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CADA" w14:textId="186B101B" w:rsidR="006568C3" w:rsidRPr="003F2163" w:rsidRDefault="006568C3" w:rsidP="002558E7">
      <w:pPr>
        <w:spacing w:before="120" w:after="120" w:line="240" w:lineRule="auto"/>
        <w:jc w:val="right"/>
        <w:rPr>
          <w:rFonts w:ascii="Avenir Next LT Pro" w:hAnsi="Avenir Next LT Pro" w:cs="Arial"/>
          <w:sz w:val="24"/>
          <w:szCs w:val="24"/>
        </w:rPr>
      </w:pPr>
      <w:r w:rsidRPr="003F2163">
        <w:rPr>
          <w:rFonts w:ascii="Avenir Next LT Pro" w:hAnsi="Avenir Next LT Pro" w:cs="Arial"/>
          <w:sz w:val="24"/>
          <w:szCs w:val="24"/>
        </w:rPr>
        <w:t xml:space="preserve">Chihuahua a </w:t>
      </w:r>
      <w:r w:rsidR="00914BB1">
        <w:rPr>
          <w:rFonts w:ascii="Avenir Next LT Pro" w:hAnsi="Avenir Next LT Pro" w:cs="Arial"/>
          <w:sz w:val="24"/>
          <w:szCs w:val="24"/>
        </w:rPr>
        <w:t>1</w:t>
      </w:r>
      <w:r w:rsidR="00886344">
        <w:rPr>
          <w:rFonts w:ascii="Avenir Next LT Pro" w:hAnsi="Avenir Next LT Pro" w:cs="Arial"/>
          <w:sz w:val="24"/>
          <w:szCs w:val="24"/>
        </w:rPr>
        <w:t>2</w:t>
      </w:r>
      <w:r w:rsidR="00914BB1">
        <w:rPr>
          <w:rFonts w:ascii="Avenir Next LT Pro" w:hAnsi="Avenir Next LT Pro" w:cs="Arial"/>
          <w:sz w:val="24"/>
          <w:szCs w:val="24"/>
        </w:rPr>
        <w:t xml:space="preserve"> </w:t>
      </w:r>
      <w:r w:rsidRPr="003F2163">
        <w:rPr>
          <w:rFonts w:ascii="Avenir Next LT Pro" w:hAnsi="Avenir Next LT Pro" w:cs="Arial"/>
          <w:sz w:val="24"/>
          <w:szCs w:val="24"/>
        </w:rPr>
        <w:t xml:space="preserve">de </w:t>
      </w:r>
      <w:r w:rsidR="00E60FE5">
        <w:rPr>
          <w:rFonts w:ascii="Avenir Next LT Pro" w:hAnsi="Avenir Next LT Pro" w:cs="Arial"/>
          <w:sz w:val="24"/>
          <w:szCs w:val="24"/>
        </w:rPr>
        <w:t xml:space="preserve">diciembre </w:t>
      </w:r>
      <w:r w:rsidRPr="003F2163">
        <w:rPr>
          <w:rFonts w:ascii="Avenir Next LT Pro" w:hAnsi="Avenir Next LT Pro" w:cs="Arial"/>
          <w:sz w:val="24"/>
          <w:szCs w:val="24"/>
        </w:rPr>
        <w:t>del 2024</w:t>
      </w:r>
    </w:p>
    <w:p w14:paraId="0389E816" w14:textId="77777777" w:rsidR="006568C3" w:rsidRPr="003F216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H. CONGRESO DEL ESTADO</w:t>
      </w:r>
    </w:p>
    <w:p w14:paraId="013D626A" w14:textId="5B37E2B9" w:rsidR="006568C3" w:rsidRPr="003F216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P R E S E N T E.-</w:t>
      </w:r>
      <w:r w:rsidR="002558E7">
        <w:rPr>
          <w:rFonts w:ascii="Avenir Next LT Pro" w:hAnsi="Avenir Next LT Pro" w:cs="Arial"/>
          <w:b/>
          <w:bCs/>
          <w:sz w:val="24"/>
          <w:szCs w:val="24"/>
        </w:rPr>
        <w:t xml:space="preserve"> </w:t>
      </w:r>
    </w:p>
    <w:p w14:paraId="2AF5299E" w14:textId="7F269946" w:rsidR="006568C3" w:rsidRPr="003F2163" w:rsidRDefault="006568C3" w:rsidP="002558E7">
      <w:pPr>
        <w:spacing w:before="120" w:after="120" w:line="360" w:lineRule="auto"/>
        <w:mirrorIndents/>
        <w:jc w:val="both"/>
        <w:rPr>
          <w:rFonts w:ascii="Avenir Next LT Pro" w:hAnsi="Avenir Next LT Pro" w:cs="Arial"/>
          <w:sz w:val="24"/>
          <w:szCs w:val="24"/>
        </w:rPr>
      </w:pPr>
      <w:r w:rsidRPr="003F2163">
        <w:rPr>
          <w:rFonts w:ascii="Avenir Next LT Pro" w:hAnsi="Avenir Next LT Pro" w:cs="Arial"/>
          <w:b/>
          <w:bCs/>
          <w:sz w:val="24"/>
          <w:szCs w:val="24"/>
        </w:rPr>
        <w:t>JOSÉ LUIS VILLALOBOS GARCÍA</w:t>
      </w:r>
      <w:r w:rsidRPr="003F2163">
        <w:rPr>
          <w:rFonts w:ascii="Avenir Next LT Pro" w:hAnsi="Avenir Next LT Pro" w:cs="Arial"/>
          <w:sz w:val="24"/>
          <w:szCs w:val="24"/>
        </w:rPr>
        <w:t>, Diputado de la Sexagésima Octava Legislatura del Honorable Congreso del Estado, integrante del Grupo Parlamentario del Partido Revolucionario Institucional con fundamento en lo que dispone los artículos 167, fracción I, 168</w:t>
      </w:r>
      <w:r w:rsidR="00C36E72" w:rsidRPr="003F2163">
        <w:rPr>
          <w:rFonts w:ascii="Avenir Next LT Pro" w:hAnsi="Avenir Next LT Pro" w:cs="Arial"/>
          <w:sz w:val="24"/>
          <w:szCs w:val="24"/>
        </w:rPr>
        <w:t>,</w:t>
      </w:r>
      <w:r w:rsidRPr="003F2163">
        <w:rPr>
          <w:rFonts w:ascii="Avenir Next LT Pro" w:hAnsi="Avenir Next LT Pro" w:cs="Arial"/>
          <w:sz w:val="24"/>
          <w:szCs w:val="24"/>
        </w:rPr>
        <w:t xml:space="preserve"> 168 BIS</w:t>
      </w:r>
      <w:r w:rsidR="00C36E72" w:rsidRPr="003F2163">
        <w:rPr>
          <w:rFonts w:ascii="Avenir Next LT Pro" w:hAnsi="Avenir Next LT Pro" w:cs="Arial"/>
          <w:sz w:val="24"/>
          <w:szCs w:val="24"/>
        </w:rPr>
        <w:t xml:space="preserve"> y 170</w:t>
      </w:r>
      <w:r w:rsidRPr="003F2163">
        <w:rPr>
          <w:rFonts w:ascii="Avenir Next LT Pro" w:hAnsi="Avenir Next LT Pro" w:cs="Arial"/>
          <w:sz w:val="24"/>
          <w:szCs w:val="24"/>
        </w:rPr>
        <w:t xml:space="preserve"> de la Ley Orgánica del Poder Legislativo, 2, fracción IV, 75, 76, fracción V, 77</w:t>
      </w:r>
      <w:r w:rsidR="00C36E72" w:rsidRPr="003F2163">
        <w:rPr>
          <w:rFonts w:ascii="Avenir Next LT Pro" w:hAnsi="Avenir Next LT Pro" w:cs="Arial"/>
          <w:sz w:val="24"/>
          <w:szCs w:val="24"/>
        </w:rPr>
        <w:t xml:space="preserve"> y </w:t>
      </w:r>
      <w:r w:rsidRPr="003F2163">
        <w:rPr>
          <w:rFonts w:ascii="Avenir Next LT Pro" w:hAnsi="Avenir Next LT Pro" w:cs="Arial"/>
          <w:sz w:val="24"/>
          <w:szCs w:val="24"/>
        </w:rPr>
        <w:t xml:space="preserve">102 del Reglamento Interior y de Prácticas Parlamentarias del Poder Legislativo, y demás relativos comparezco ante esta Honorable Soberanía, a fin de presentar </w:t>
      </w:r>
      <w:r w:rsidRPr="003F2163">
        <w:rPr>
          <w:rFonts w:ascii="Avenir Next LT Pro" w:hAnsi="Avenir Next LT Pro" w:cs="Arial"/>
          <w:b/>
          <w:bCs/>
          <w:sz w:val="24"/>
          <w:szCs w:val="24"/>
        </w:rPr>
        <w:t xml:space="preserve">INICIATIVA CON CARÁCTER DE DECRETO, </w:t>
      </w:r>
      <w:r w:rsidR="00ED1B97">
        <w:rPr>
          <w:rFonts w:ascii="Avenir Next LT Pro" w:hAnsi="Avenir Next LT Pro" w:cs="Arial"/>
          <w:b/>
          <w:bCs/>
          <w:sz w:val="24"/>
          <w:szCs w:val="24"/>
        </w:rPr>
        <w:t xml:space="preserve">A EFECTO DE </w:t>
      </w:r>
      <w:r w:rsidRPr="003F2163">
        <w:rPr>
          <w:rFonts w:ascii="Avenir Next LT Pro" w:hAnsi="Avenir Next LT Pro" w:cs="Arial"/>
          <w:b/>
          <w:bCs/>
          <w:sz w:val="24"/>
          <w:szCs w:val="24"/>
        </w:rPr>
        <w:t xml:space="preserve"> ADICIONAR</w:t>
      </w:r>
      <w:r w:rsidR="009F0E43" w:rsidRPr="003F2163">
        <w:rPr>
          <w:rFonts w:ascii="Avenir Next LT Pro" w:hAnsi="Avenir Next LT Pro" w:cs="Arial"/>
          <w:b/>
          <w:bCs/>
          <w:sz w:val="24"/>
          <w:szCs w:val="24"/>
        </w:rPr>
        <w:t xml:space="preserve"> </w:t>
      </w:r>
      <w:r w:rsidR="00E60FE5">
        <w:rPr>
          <w:rFonts w:ascii="Avenir Next LT Pro" w:hAnsi="Avenir Next LT Pro" w:cs="Arial"/>
          <w:b/>
          <w:bCs/>
          <w:sz w:val="24"/>
          <w:szCs w:val="24"/>
        </w:rPr>
        <w:t>UN SEGUNDO Y TERCER P</w:t>
      </w:r>
      <w:r w:rsidR="00D37248">
        <w:rPr>
          <w:rFonts w:ascii="Avenir Next LT Pro" w:hAnsi="Avenir Next LT Pro" w:cs="Arial"/>
          <w:b/>
          <w:bCs/>
          <w:sz w:val="24"/>
          <w:szCs w:val="24"/>
        </w:rPr>
        <w:t>Á</w:t>
      </w:r>
      <w:r w:rsidR="00E60FE5">
        <w:rPr>
          <w:rFonts w:ascii="Avenir Next LT Pro" w:hAnsi="Avenir Next LT Pro" w:cs="Arial"/>
          <w:b/>
          <w:bCs/>
          <w:sz w:val="24"/>
          <w:szCs w:val="24"/>
        </w:rPr>
        <w:t>RRAFO A LA FRACCI</w:t>
      </w:r>
      <w:r w:rsidR="006275F4">
        <w:rPr>
          <w:rFonts w:ascii="Avenir Next LT Pro" w:hAnsi="Avenir Next LT Pro" w:cs="Arial"/>
          <w:b/>
          <w:bCs/>
          <w:sz w:val="24"/>
          <w:szCs w:val="24"/>
        </w:rPr>
        <w:t>Ó</w:t>
      </w:r>
      <w:r w:rsidR="00E60FE5">
        <w:rPr>
          <w:rFonts w:ascii="Avenir Next LT Pro" w:hAnsi="Avenir Next LT Pro" w:cs="Arial"/>
          <w:b/>
          <w:bCs/>
          <w:sz w:val="24"/>
          <w:szCs w:val="24"/>
        </w:rPr>
        <w:t>N IV, DEL ARTÍCULO 74</w:t>
      </w:r>
      <w:r w:rsidR="009F0E43" w:rsidRPr="003F2163">
        <w:rPr>
          <w:rFonts w:ascii="Avenir Next LT Pro" w:hAnsi="Avenir Next LT Pro" w:cs="Arial"/>
          <w:b/>
          <w:bCs/>
          <w:sz w:val="24"/>
          <w:szCs w:val="24"/>
        </w:rPr>
        <w:t xml:space="preserve">, </w:t>
      </w:r>
      <w:r w:rsidRPr="003F2163">
        <w:rPr>
          <w:rFonts w:ascii="Avenir Next LT Pro" w:hAnsi="Avenir Next LT Pro" w:cs="Arial"/>
          <w:b/>
          <w:bCs/>
          <w:sz w:val="24"/>
          <w:szCs w:val="24"/>
        </w:rPr>
        <w:t xml:space="preserve">DE LA LEY </w:t>
      </w:r>
      <w:r w:rsidR="00E60FE5">
        <w:rPr>
          <w:rFonts w:ascii="Avenir Next LT Pro" w:hAnsi="Avenir Next LT Pro" w:cs="Arial"/>
          <w:b/>
          <w:bCs/>
          <w:sz w:val="24"/>
          <w:szCs w:val="24"/>
        </w:rPr>
        <w:t>DEL SISTEMA ESTATAL DE SEGURIDAD PÚBLICA</w:t>
      </w:r>
      <w:r w:rsidRPr="003F2163">
        <w:rPr>
          <w:rFonts w:ascii="Avenir Next LT Pro" w:hAnsi="Avenir Next LT Pro" w:cs="Arial"/>
          <w:b/>
          <w:bCs/>
          <w:sz w:val="24"/>
          <w:szCs w:val="24"/>
        </w:rPr>
        <w:t xml:space="preserve">, </w:t>
      </w:r>
      <w:r w:rsidR="00303D76">
        <w:rPr>
          <w:rFonts w:ascii="Avenir Next LT Pro" w:hAnsi="Avenir Next LT Pro" w:cs="Arial"/>
          <w:b/>
          <w:bCs/>
          <w:sz w:val="24"/>
          <w:szCs w:val="24"/>
        </w:rPr>
        <w:t>con la finalidad</w:t>
      </w:r>
      <w:r w:rsidR="00E60FE5">
        <w:rPr>
          <w:rFonts w:ascii="Avenir Next LT Pro" w:hAnsi="Avenir Next LT Pro" w:cs="Arial"/>
          <w:b/>
          <w:bCs/>
          <w:sz w:val="24"/>
          <w:szCs w:val="24"/>
        </w:rPr>
        <w:t xml:space="preserve"> de instituir el derecho de las mujeres integrantes de las instituciones policiales </w:t>
      </w:r>
      <w:r w:rsidR="0090144E">
        <w:rPr>
          <w:rFonts w:ascii="Avenir Next LT Pro" w:hAnsi="Avenir Next LT Pro" w:cs="Arial"/>
          <w:b/>
          <w:bCs/>
          <w:sz w:val="24"/>
          <w:szCs w:val="24"/>
        </w:rPr>
        <w:t>al cambio de funciones de un área operativa a otra que no represente un riesgo para su salud o la del producto durante el periodo de gravidez, así como garantizar el derecho humano a la lactancia materna.</w:t>
      </w:r>
    </w:p>
    <w:p w14:paraId="0800DCB5" w14:textId="167B5FD6" w:rsidR="004C0FC6" w:rsidRPr="0042215D" w:rsidRDefault="006568C3" w:rsidP="0042215D">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sz w:val="24"/>
          <w:szCs w:val="24"/>
        </w:rPr>
        <w:t xml:space="preserve">Lo anterior </w:t>
      </w:r>
      <w:r w:rsidRPr="003F2163">
        <w:rPr>
          <w:rFonts w:ascii="Avenir Next LT Pro" w:eastAsia="Verdana" w:hAnsi="Avenir Next LT Pro" w:cs="Arial"/>
          <w:color w:val="000000" w:themeColor="text1"/>
          <w:sz w:val="24"/>
          <w:szCs w:val="24"/>
        </w:rPr>
        <w:t xml:space="preserve">por los motivos y fundamentos que a continuación se expresan.  </w:t>
      </w:r>
    </w:p>
    <w:p w14:paraId="01C4DB5D" w14:textId="704B4E96" w:rsidR="002558E7" w:rsidRPr="003F2163" w:rsidRDefault="006568C3" w:rsidP="002558E7">
      <w:pPr>
        <w:widowControl w:val="0"/>
        <w:pBdr>
          <w:top w:val="nil"/>
          <w:left w:val="nil"/>
          <w:bottom w:val="nil"/>
          <w:right w:val="nil"/>
          <w:between w:val="nil"/>
        </w:pBdr>
        <w:spacing w:before="120" w:after="120" w:line="360" w:lineRule="auto"/>
        <w:mirrorIndents/>
        <w:jc w:val="center"/>
        <w:rPr>
          <w:rFonts w:ascii="Avenir Next LT Pro" w:eastAsia="Verdana" w:hAnsi="Avenir Next LT Pro" w:cs="Arial"/>
          <w:b/>
          <w:color w:val="000000" w:themeColor="text1"/>
          <w:sz w:val="24"/>
          <w:szCs w:val="24"/>
        </w:rPr>
      </w:pPr>
      <w:r w:rsidRPr="003F2163">
        <w:rPr>
          <w:rFonts w:ascii="Avenir Next LT Pro" w:eastAsia="Verdana" w:hAnsi="Avenir Next LT Pro" w:cs="Arial"/>
          <w:b/>
          <w:color w:val="000000" w:themeColor="text1"/>
          <w:sz w:val="24"/>
          <w:szCs w:val="24"/>
        </w:rPr>
        <w:t>EXPOSICIÓN DE MOTIVOS</w:t>
      </w:r>
    </w:p>
    <w:p w14:paraId="0FAB7701" w14:textId="620B0F37" w:rsidR="0090144E" w:rsidRDefault="0090144E" w:rsidP="002558E7">
      <w:pPr>
        <w:widowControl w:val="0"/>
        <w:pBdr>
          <w:top w:val="nil"/>
          <w:left w:val="nil"/>
          <w:bottom w:val="nil"/>
          <w:right w:val="nil"/>
          <w:between w:val="nil"/>
        </w:pBdr>
        <w:spacing w:before="120" w:after="120" w:line="360" w:lineRule="auto"/>
        <w:mirrorIndents/>
        <w:jc w:val="both"/>
        <w:rPr>
          <w:rFonts w:ascii="Avenir Next LT Pro" w:eastAsia="Verdana" w:hAnsi="Avenir Next LT Pro" w:cs="Arial"/>
          <w:bCs/>
          <w:color w:val="000000" w:themeColor="text1"/>
          <w:sz w:val="24"/>
          <w:szCs w:val="24"/>
        </w:rPr>
      </w:pPr>
      <w:r>
        <w:rPr>
          <w:rFonts w:ascii="Avenir Next LT Pro" w:eastAsia="Verdana" w:hAnsi="Avenir Next LT Pro" w:cs="Arial"/>
          <w:bCs/>
          <w:color w:val="000000" w:themeColor="text1"/>
          <w:sz w:val="24"/>
          <w:szCs w:val="24"/>
        </w:rPr>
        <w:t>La</w:t>
      </w:r>
      <w:r w:rsidRPr="0090144E">
        <w:rPr>
          <w:rFonts w:ascii="Avenir Next LT Pro" w:eastAsia="Verdana" w:hAnsi="Avenir Next LT Pro" w:cs="Arial"/>
          <w:bCs/>
          <w:color w:val="000000" w:themeColor="text1"/>
          <w:sz w:val="24"/>
          <w:szCs w:val="24"/>
        </w:rPr>
        <w:t xml:space="preserve"> Constitución Política de los Estados Unidos Mexicanos,</w:t>
      </w:r>
      <w:r>
        <w:rPr>
          <w:rFonts w:ascii="Avenir Next LT Pro" w:eastAsia="Verdana" w:hAnsi="Avenir Next LT Pro" w:cs="Arial"/>
          <w:bCs/>
          <w:color w:val="000000" w:themeColor="text1"/>
          <w:sz w:val="24"/>
          <w:szCs w:val="24"/>
        </w:rPr>
        <w:t xml:space="preserve"> en el segundo párrafo del </w:t>
      </w:r>
      <w:r w:rsidR="00AF3842">
        <w:rPr>
          <w:rFonts w:ascii="Avenir Next LT Pro" w:eastAsia="Verdana" w:hAnsi="Avenir Next LT Pro" w:cs="Arial"/>
          <w:bCs/>
          <w:color w:val="000000" w:themeColor="text1"/>
          <w:sz w:val="24"/>
          <w:szCs w:val="24"/>
        </w:rPr>
        <w:t>artículo</w:t>
      </w:r>
      <w:r>
        <w:rPr>
          <w:rFonts w:ascii="Avenir Next LT Pro" w:eastAsia="Verdana" w:hAnsi="Avenir Next LT Pro" w:cs="Arial"/>
          <w:bCs/>
          <w:color w:val="000000" w:themeColor="text1"/>
          <w:sz w:val="24"/>
          <w:szCs w:val="24"/>
        </w:rPr>
        <w:t xml:space="preserve"> 4º, establece </w:t>
      </w:r>
      <w:r w:rsidR="00AF3842">
        <w:rPr>
          <w:rFonts w:ascii="Avenir Next LT Pro" w:eastAsia="Verdana" w:hAnsi="Avenir Next LT Pro" w:cs="Arial"/>
          <w:bCs/>
          <w:color w:val="000000" w:themeColor="text1"/>
          <w:sz w:val="24"/>
          <w:szCs w:val="24"/>
        </w:rPr>
        <w:t xml:space="preserve">que </w:t>
      </w:r>
      <w:r w:rsidR="00AF3842" w:rsidRPr="00AF3842">
        <w:rPr>
          <w:rFonts w:ascii="Avenir Next LT Pro" w:eastAsia="Verdana" w:hAnsi="Avenir Next LT Pro" w:cs="Arial"/>
          <w:b/>
          <w:i/>
          <w:iCs/>
          <w:color w:val="000000" w:themeColor="text1"/>
          <w:sz w:val="24"/>
          <w:szCs w:val="24"/>
        </w:rPr>
        <w:t xml:space="preserve">…” </w:t>
      </w:r>
      <w:r w:rsidRPr="00AF3842">
        <w:rPr>
          <w:rFonts w:ascii="Avenir Next LT Pro" w:eastAsia="Verdana" w:hAnsi="Avenir Next LT Pro" w:cs="Arial"/>
          <w:b/>
          <w:i/>
          <w:iCs/>
          <w:color w:val="000000" w:themeColor="text1"/>
          <w:sz w:val="24"/>
          <w:szCs w:val="24"/>
        </w:rPr>
        <w:t>Toda persona tiene derecho a decidir de manera libre, responsable e informada sobre el número y el espaciamiento de sus hijos…”</w:t>
      </w:r>
      <w:r w:rsidRPr="0090144E">
        <w:rPr>
          <w:rFonts w:ascii="Avenir Next LT Pro" w:eastAsia="Verdana" w:hAnsi="Avenir Next LT Pro" w:cs="Arial"/>
          <w:bCs/>
          <w:color w:val="000000" w:themeColor="text1"/>
          <w:sz w:val="24"/>
          <w:szCs w:val="24"/>
        </w:rPr>
        <w:t xml:space="preserve">, derecho que </w:t>
      </w:r>
      <w:r w:rsidR="00AF3842">
        <w:rPr>
          <w:rFonts w:ascii="Avenir Next LT Pro" w:eastAsia="Verdana" w:hAnsi="Avenir Next LT Pro" w:cs="Arial"/>
          <w:bCs/>
          <w:color w:val="000000" w:themeColor="text1"/>
          <w:sz w:val="24"/>
          <w:szCs w:val="24"/>
        </w:rPr>
        <w:t xml:space="preserve">a su vez se encuentra plasmado en el </w:t>
      </w:r>
      <w:r w:rsidR="00886344">
        <w:rPr>
          <w:rFonts w:ascii="Avenir Next LT Pro" w:eastAsia="Verdana" w:hAnsi="Avenir Next LT Pro" w:cs="Arial"/>
          <w:bCs/>
          <w:color w:val="000000" w:themeColor="text1"/>
          <w:sz w:val="24"/>
          <w:szCs w:val="24"/>
        </w:rPr>
        <w:t>artículo</w:t>
      </w:r>
      <w:r w:rsidR="00AF3842">
        <w:rPr>
          <w:rFonts w:ascii="Avenir Next LT Pro" w:eastAsia="Verdana" w:hAnsi="Avenir Next LT Pro" w:cs="Arial"/>
          <w:bCs/>
          <w:color w:val="000000" w:themeColor="text1"/>
          <w:sz w:val="24"/>
          <w:szCs w:val="24"/>
        </w:rPr>
        <w:t xml:space="preserve"> 158 de la Constitución Política del Estado Libre y Soberano </w:t>
      </w:r>
      <w:r w:rsidR="00596F8F">
        <w:rPr>
          <w:rFonts w:ascii="Avenir Next LT Pro" w:eastAsia="Verdana" w:hAnsi="Avenir Next LT Pro" w:cs="Arial"/>
          <w:bCs/>
          <w:color w:val="000000" w:themeColor="text1"/>
          <w:sz w:val="24"/>
          <w:szCs w:val="24"/>
        </w:rPr>
        <w:t>d</w:t>
      </w:r>
      <w:r w:rsidR="00AF3842">
        <w:rPr>
          <w:rFonts w:ascii="Avenir Next LT Pro" w:eastAsia="Verdana" w:hAnsi="Avenir Next LT Pro" w:cs="Arial"/>
          <w:bCs/>
          <w:color w:val="000000" w:themeColor="text1"/>
          <w:sz w:val="24"/>
          <w:szCs w:val="24"/>
        </w:rPr>
        <w:t>e Chihuahua.</w:t>
      </w:r>
    </w:p>
    <w:p w14:paraId="7953B769" w14:textId="4EDB18CE" w:rsidR="0090144E" w:rsidRPr="00B67FE6" w:rsidRDefault="00AF3842"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lastRenderedPageBreak/>
        <w:t xml:space="preserve">Además, el derecho a la maternidad, se encuentra regulado en el </w:t>
      </w:r>
      <w:r w:rsidRPr="002558E7">
        <w:rPr>
          <w:rFonts w:ascii="Avenir Next LT Pro" w:hAnsi="Avenir Next LT Pro" w:cs="Arial"/>
          <w:b/>
          <w:bCs/>
          <w:sz w:val="24"/>
          <w:szCs w:val="24"/>
        </w:rPr>
        <w:t>artículo 123, apartado A, fracciones V y XV de nuestra Carta Magna</w:t>
      </w:r>
      <w:r w:rsidRPr="00B67FE6">
        <w:rPr>
          <w:rFonts w:ascii="Avenir Next LT Pro" w:hAnsi="Avenir Next LT Pro" w:cs="Arial"/>
          <w:sz w:val="24"/>
          <w:szCs w:val="24"/>
        </w:rPr>
        <w:t>, donde se estable</w:t>
      </w:r>
      <w:r w:rsidR="00A71C6D">
        <w:rPr>
          <w:rFonts w:ascii="Avenir Next LT Pro" w:hAnsi="Avenir Next LT Pro" w:cs="Arial"/>
          <w:sz w:val="24"/>
          <w:szCs w:val="24"/>
        </w:rPr>
        <w:t>ce</w:t>
      </w:r>
      <w:r w:rsidRPr="00B67FE6">
        <w:rPr>
          <w:rFonts w:ascii="Avenir Next LT Pro" w:hAnsi="Avenir Next LT Pro" w:cs="Arial"/>
          <w:sz w:val="24"/>
          <w:szCs w:val="24"/>
        </w:rPr>
        <w:t xml:space="preserve"> que las mujeres durante el embarazo no realizarán trabajos que exijan un esfuerzo considerable y signifiquen un peligro para su salud en relación con la gestación y además se señala que durante el período de lactancia tendrán dos descansos extraordinarios por día, de media hora cada uno para alimentar a sus hijos; y en la fracción XV, se establece que el patrón estará obligado a observar, de acuerdo con la naturaleza de su negociación, los preceptos legales sobre higiene y seguridad en las instalaciones de su establecimiento y adoptar las medidas adecuadas para prevenir accidentes</w:t>
      </w:r>
      <w:r w:rsidR="00D47DDA" w:rsidRPr="00B67FE6">
        <w:rPr>
          <w:rFonts w:ascii="Avenir Next LT Pro" w:hAnsi="Avenir Next LT Pro" w:cs="Arial"/>
          <w:sz w:val="24"/>
          <w:szCs w:val="24"/>
        </w:rPr>
        <w:t>, así como organizar el establecimiento, para que resulte la mayor garantía para la salud, la vida de los trabajadores y del producto de la concepción, cuando se trate de mujeres embarazadas.</w:t>
      </w:r>
    </w:p>
    <w:p w14:paraId="71B9D722" w14:textId="69272D59" w:rsidR="00D47DDA" w:rsidRPr="00B67FE6" w:rsidRDefault="00D47DDA"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Entre los instrumentos internacionales que son vinculantes para el Estado mexicano, de acuerdo con los artículos 1 y 133 de la Constitución Mexicana, se reconoce y protege el derecho a la maternidad</w:t>
      </w:r>
      <w:r w:rsidR="002558E7">
        <w:rPr>
          <w:rFonts w:ascii="Avenir Next LT Pro" w:hAnsi="Avenir Next LT Pro" w:cs="Arial"/>
          <w:sz w:val="24"/>
          <w:szCs w:val="24"/>
        </w:rPr>
        <w:t>;</w:t>
      </w:r>
      <w:r w:rsidRPr="00B67FE6">
        <w:rPr>
          <w:rFonts w:ascii="Avenir Next LT Pro" w:hAnsi="Avenir Next LT Pro" w:cs="Arial"/>
          <w:sz w:val="24"/>
          <w:szCs w:val="24"/>
        </w:rPr>
        <w:t xml:space="preserve"> </w:t>
      </w:r>
      <w:r w:rsidR="00795245">
        <w:rPr>
          <w:rFonts w:ascii="Avenir Next LT Pro" w:hAnsi="Avenir Next LT Pro" w:cs="Arial"/>
          <w:sz w:val="24"/>
          <w:szCs w:val="24"/>
        </w:rPr>
        <w:t>e</w:t>
      </w:r>
      <w:r w:rsidRPr="00B67FE6">
        <w:rPr>
          <w:rFonts w:ascii="Avenir Next LT Pro" w:hAnsi="Avenir Next LT Pro" w:cs="Arial"/>
          <w:sz w:val="24"/>
          <w:szCs w:val="24"/>
        </w:rPr>
        <w:t>n particular, el artículo 10, apartado 2, del Pacto Internacional de Derechos Económicos, Sociales y Culturales, establece la protección del derecho a la maternidad al mencionar la necesidad de brindar especial protección a las madres durante un período de tiempo razonable antes y después del parto.</w:t>
      </w:r>
    </w:p>
    <w:p w14:paraId="6C3C3D53" w14:textId="1EB9EB54" w:rsidR="0090144E" w:rsidRPr="00B67FE6" w:rsidRDefault="00633ADF"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 xml:space="preserve">En este contexto, la protección del derecho a la maternidad también se encuentra en el artículo 24 de la Convención Americana sobre Derechos Humanos, que consagra el principio de igualdad y no discriminación hacia las mujeres. Del mismo modo, los artículos 4 y 11, numeral 2, inciso d) de la Convención sobre la Eliminación de Todas las Formas de Discriminación Contra la Mujer, imponen a las autoridades de los Estados Parte la obligación de garantizar la vida, salud, descanso y sustento </w:t>
      </w:r>
      <w:r w:rsidRPr="00B67FE6">
        <w:rPr>
          <w:rFonts w:ascii="Avenir Next LT Pro" w:hAnsi="Avenir Next LT Pro" w:cs="Arial"/>
          <w:sz w:val="24"/>
          <w:szCs w:val="24"/>
        </w:rPr>
        <w:lastRenderedPageBreak/>
        <w:t>adecuado para la madre y el hijo. Específicamente, el mencionado inciso establece la obligación de ofrecer protección especial a las mujeres embarazadas en trabajos que se ha demostrado pueden ser perjudiciales para ellas.</w:t>
      </w:r>
    </w:p>
    <w:p w14:paraId="6875D2A3" w14:textId="647522C6" w:rsidR="0090144E" w:rsidRPr="00B67FE6" w:rsidRDefault="00633ADF"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 xml:space="preserve">La protección constitucional y convencional para las mujeres embarazadas y en situación de maternidad busca asegurar garantías </w:t>
      </w:r>
      <w:r w:rsidR="007E0C55" w:rsidRPr="00B67FE6">
        <w:rPr>
          <w:rFonts w:ascii="Avenir Next LT Pro" w:hAnsi="Avenir Next LT Pro" w:cs="Arial"/>
          <w:sz w:val="24"/>
          <w:szCs w:val="24"/>
        </w:rPr>
        <w:t>sólidas</w:t>
      </w:r>
      <w:r w:rsidRPr="00B67FE6">
        <w:rPr>
          <w:rFonts w:ascii="Avenir Next LT Pro" w:hAnsi="Avenir Next LT Pro" w:cs="Arial"/>
          <w:sz w:val="24"/>
          <w:szCs w:val="24"/>
        </w:rPr>
        <w:t xml:space="preserve"> y efectivas para ellas. Cualquier decisión que se tome en contra de este marco </w:t>
      </w:r>
      <w:r w:rsidR="007E0C55" w:rsidRPr="00B67FE6">
        <w:rPr>
          <w:rFonts w:ascii="Avenir Next LT Pro" w:hAnsi="Avenir Next LT Pro" w:cs="Arial"/>
          <w:sz w:val="24"/>
          <w:szCs w:val="24"/>
        </w:rPr>
        <w:t xml:space="preserve">al constituir un trato discriminatorio prohibido por las leyes citadas </w:t>
      </w:r>
      <w:r w:rsidRPr="00B67FE6">
        <w:rPr>
          <w:rFonts w:ascii="Avenir Next LT Pro" w:hAnsi="Avenir Next LT Pro" w:cs="Arial"/>
          <w:sz w:val="24"/>
          <w:szCs w:val="24"/>
        </w:rPr>
        <w:t xml:space="preserve">será considerada </w:t>
      </w:r>
      <w:r w:rsidR="007E0C55" w:rsidRPr="00B67FE6">
        <w:rPr>
          <w:rFonts w:ascii="Avenir Next LT Pro" w:hAnsi="Avenir Next LT Pro" w:cs="Arial"/>
          <w:sz w:val="24"/>
          <w:szCs w:val="24"/>
        </w:rPr>
        <w:t>inválida,</w:t>
      </w:r>
      <w:r w:rsidRPr="00B67FE6">
        <w:rPr>
          <w:rFonts w:ascii="Avenir Next LT Pro" w:hAnsi="Avenir Next LT Pro" w:cs="Arial"/>
          <w:sz w:val="24"/>
          <w:szCs w:val="24"/>
        </w:rPr>
        <w:t xml:space="preserve"> </w:t>
      </w:r>
      <w:r w:rsidR="007E0C55" w:rsidRPr="00B67FE6">
        <w:rPr>
          <w:rFonts w:ascii="Avenir Next LT Pro" w:hAnsi="Avenir Next LT Pro" w:cs="Arial"/>
          <w:sz w:val="24"/>
          <w:szCs w:val="24"/>
        </w:rPr>
        <w:t>esto es</w:t>
      </w:r>
      <w:r w:rsidRPr="00B67FE6">
        <w:rPr>
          <w:rFonts w:ascii="Avenir Next LT Pro" w:hAnsi="Avenir Next LT Pro" w:cs="Arial"/>
          <w:sz w:val="24"/>
          <w:szCs w:val="24"/>
        </w:rPr>
        <w:t xml:space="preserve"> acorde con el derecho a la igualdad sustantiva de las mujeres embarazadas, quienes se encuentran en una situación de vulnerabilidad, asegurando también el </w:t>
      </w:r>
      <w:r w:rsidR="00CC58CE" w:rsidRPr="00B67FE6">
        <w:rPr>
          <w:rFonts w:ascii="Avenir Next LT Pro" w:hAnsi="Avenir Next LT Pro" w:cs="Arial"/>
          <w:sz w:val="24"/>
          <w:szCs w:val="24"/>
        </w:rPr>
        <w:t>interés</w:t>
      </w:r>
      <w:r w:rsidR="00530CDD">
        <w:rPr>
          <w:rFonts w:ascii="Avenir Next LT Pro" w:hAnsi="Avenir Next LT Pro" w:cs="Arial"/>
          <w:sz w:val="24"/>
          <w:szCs w:val="24"/>
        </w:rPr>
        <w:t xml:space="preserve"> superior</w:t>
      </w:r>
      <w:r w:rsidRPr="00B67FE6">
        <w:rPr>
          <w:rFonts w:ascii="Avenir Next LT Pro" w:hAnsi="Avenir Next LT Pro" w:cs="Arial"/>
          <w:sz w:val="24"/>
          <w:szCs w:val="24"/>
        </w:rPr>
        <w:t xml:space="preserve"> </w:t>
      </w:r>
      <w:r w:rsidR="00530CDD">
        <w:rPr>
          <w:rFonts w:ascii="Avenir Next LT Pro" w:hAnsi="Avenir Next LT Pro" w:cs="Arial"/>
          <w:sz w:val="24"/>
          <w:szCs w:val="24"/>
        </w:rPr>
        <w:t>de la niñez</w:t>
      </w:r>
      <w:r w:rsidRPr="00B67FE6">
        <w:rPr>
          <w:rFonts w:ascii="Avenir Next LT Pro" w:hAnsi="Avenir Next LT Pro" w:cs="Arial"/>
          <w:sz w:val="24"/>
          <w:szCs w:val="24"/>
        </w:rPr>
        <w:t>, conforme a la Convención sobre los Derechos del Niño.</w:t>
      </w:r>
    </w:p>
    <w:p w14:paraId="04708B38" w14:textId="59C8F8A5" w:rsidR="007E0C55" w:rsidRPr="00B67FE6" w:rsidRDefault="007E0C55"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 xml:space="preserve">En cuanto a la regulación jurídica en la legislación estatal respecto del derecho humano a la maternidad y la lactancia materna, tales derechos humanos los desprendemos del artículo 4º de la Constitución Política del Estado Libre y Soberano de Chihuahua, al señalarse dentro del mismo, en su primer párrafo que: </w:t>
      </w:r>
      <w:r w:rsidRPr="002558E7">
        <w:rPr>
          <w:rFonts w:ascii="Avenir Next LT Pro" w:hAnsi="Avenir Next LT Pro" w:cs="Arial"/>
          <w:b/>
          <w:bCs/>
          <w:i/>
          <w:iCs/>
          <w:sz w:val="24"/>
          <w:szCs w:val="24"/>
        </w:rPr>
        <w:t>“…en el Estado de Chihuahua toda persona gozará de los derechos reconocidos en la Constitución Federal, los Tratados Internacionales en materia de derechos humanos, celebrados por el Estado Mexicano y en esta Constitución…”</w:t>
      </w:r>
      <w:r w:rsidRPr="00B67FE6">
        <w:rPr>
          <w:rFonts w:ascii="Avenir Next LT Pro" w:hAnsi="Avenir Next LT Pro" w:cs="Arial"/>
          <w:sz w:val="24"/>
          <w:szCs w:val="24"/>
        </w:rPr>
        <w:t xml:space="preserve"> </w:t>
      </w:r>
    </w:p>
    <w:p w14:paraId="12597461" w14:textId="12C1D3A8" w:rsidR="007E0C55" w:rsidRPr="00B67FE6" w:rsidRDefault="007E0C55"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Una vez analizada la normatividad nacional e internacional, tenemos que</w:t>
      </w:r>
      <w:r w:rsidR="00F7445E">
        <w:rPr>
          <w:rFonts w:ascii="Avenir Next LT Pro" w:hAnsi="Avenir Next LT Pro" w:cs="Arial"/>
          <w:sz w:val="24"/>
          <w:szCs w:val="24"/>
        </w:rPr>
        <w:t xml:space="preserve">, </w:t>
      </w:r>
      <w:r w:rsidRPr="00B67FE6">
        <w:rPr>
          <w:rFonts w:ascii="Avenir Next LT Pro" w:hAnsi="Avenir Next LT Pro" w:cs="Arial"/>
          <w:sz w:val="24"/>
          <w:szCs w:val="24"/>
        </w:rPr>
        <w:t xml:space="preserve"> </w:t>
      </w:r>
      <w:r w:rsidRPr="002558E7">
        <w:rPr>
          <w:rFonts w:ascii="Avenir Next LT Pro" w:hAnsi="Avenir Next LT Pro" w:cs="Arial"/>
          <w:b/>
          <w:bCs/>
          <w:sz w:val="24"/>
          <w:szCs w:val="24"/>
        </w:rPr>
        <w:t xml:space="preserve">en lo que respecta a las mujeres integrantes de las instituciones </w:t>
      </w:r>
      <w:r w:rsidR="00BF5DA8">
        <w:rPr>
          <w:rFonts w:ascii="Avenir Next LT Pro" w:hAnsi="Avenir Next LT Pro" w:cs="Arial"/>
          <w:b/>
          <w:bCs/>
          <w:sz w:val="24"/>
          <w:szCs w:val="24"/>
        </w:rPr>
        <w:t>policiales</w:t>
      </w:r>
      <w:r w:rsidRPr="002558E7">
        <w:rPr>
          <w:rFonts w:ascii="Avenir Next LT Pro" w:hAnsi="Avenir Next LT Pro" w:cs="Arial"/>
          <w:b/>
          <w:bCs/>
          <w:sz w:val="24"/>
          <w:szCs w:val="24"/>
        </w:rPr>
        <w:t>, el artículo 123, apartado B, fracción XIII, primer párrafo de la Constitución Política de los Estados Unidos Mexicanos que establece que los miembros de estas instituciones serán regidos por sus propias leyes</w:t>
      </w:r>
      <w:r w:rsidRPr="00B67FE6">
        <w:rPr>
          <w:rFonts w:ascii="Avenir Next LT Pro" w:hAnsi="Avenir Next LT Pro" w:cs="Arial"/>
          <w:sz w:val="24"/>
          <w:szCs w:val="24"/>
        </w:rPr>
        <w:t xml:space="preserve">, sin embargo, estas leyes propias de las instituciones </w:t>
      </w:r>
      <w:r w:rsidR="009A51CF">
        <w:rPr>
          <w:rFonts w:ascii="Avenir Next LT Pro" w:hAnsi="Avenir Next LT Pro" w:cs="Arial"/>
          <w:sz w:val="24"/>
          <w:szCs w:val="24"/>
        </w:rPr>
        <w:t>d</w:t>
      </w:r>
      <w:r w:rsidRPr="00B67FE6">
        <w:rPr>
          <w:rFonts w:ascii="Avenir Next LT Pro" w:hAnsi="Avenir Next LT Pro" w:cs="Arial"/>
          <w:sz w:val="24"/>
          <w:szCs w:val="24"/>
        </w:rPr>
        <w:t xml:space="preserve">e seguridad pública, deben indudablemente observar los parámetros nacionales y convencionales, como base fundamental de su </w:t>
      </w:r>
      <w:r w:rsidRPr="00B67FE6">
        <w:rPr>
          <w:rFonts w:ascii="Avenir Next LT Pro" w:hAnsi="Avenir Next LT Pro" w:cs="Arial"/>
          <w:sz w:val="24"/>
          <w:szCs w:val="24"/>
        </w:rPr>
        <w:lastRenderedPageBreak/>
        <w:t>legislación, por lo tanto, se debe seguir el marco normativo mencionado previamente, así como lo estipulado específicamente en el artículo 123, apartado B, fracción XI, incisos a) y c) constitucional.</w:t>
      </w:r>
    </w:p>
    <w:p w14:paraId="0312B32E" w14:textId="546B3596" w:rsidR="00240D9C" w:rsidRPr="00B67FE6" w:rsidRDefault="00CC58CE"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 xml:space="preserve">En esta fracción, se reconoce a las mujeres embarazadas el derecho a prestaciones de seguridad social relacionadas con la maternidad. Además, el inciso c) establece que las mujeres durante el embarazo no realizarán trabajos que requieran un esfuerzo considerable o representen un peligro para su salud durante la gestación. Asimismo, durante el período de lactancia, tendrán derecho a dos descansos extraordinarios </w:t>
      </w:r>
      <w:r w:rsidR="00C62064">
        <w:rPr>
          <w:rFonts w:ascii="Avenir Next LT Pro" w:hAnsi="Avenir Next LT Pro" w:cs="Arial"/>
          <w:sz w:val="24"/>
          <w:szCs w:val="24"/>
        </w:rPr>
        <w:t xml:space="preserve">por </w:t>
      </w:r>
      <w:proofErr w:type="gramStart"/>
      <w:r w:rsidR="00C62064">
        <w:rPr>
          <w:rFonts w:ascii="Avenir Next LT Pro" w:hAnsi="Avenir Next LT Pro" w:cs="Arial"/>
          <w:sz w:val="24"/>
          <w:szCs w:val="24"/>
        </w:rPr>
        <w:t>día  cada</w:t>
      </w:r>
      <w:proofErr w:type="gramEnd"/>
      <w:r w:rsidR="00C62064">
        <w:rPr>
          <w:rFonts w:ascii="Avenir Next LT Pro" w:hAnsi="Avenir Next LT Pro" w:cs="Arial"/>
          <w:sz w:val="24"/>
          <w:szCs w:val="24"/>
        </w:rPr>
        <w:t xml:space="preserve"> uno de</w:t>
      </w:r>
      <w:r w:rsidRPr="00B67FE6">
        <w:rPr>
          <w:rFonts w:ascii="Avenir Next LT Pro" w:hAnsi="Avenir Next LT Pro" w:cs="Arial"/>
          <w:sz w:val="24"/>
          <w:szCs w:val="24"/>
        </w:rPr>
        <w:t xml:space="preserve"> media, para amamantar a sus hijos</w:t>
      </w:r>
      <w:r w:rsidR="00C62064">
        <w:rPr>
          <w:rFonts w:ascii="Avenir Next LT Pro" w:hAnsi="Avenir Next LT Pro" w:cs="Arial"/>
          <w:sz w:val="24"/>
          <w:szCs w:val="24"/>
        </w:rPr>
        <w:t>.</w:t>
      </w:r>
    </w:p>
    <w:p w14:paraId="41734061" w14:textId="2E24F605" w:rsidR="00AF3F1B" w:rsidRPr="00AF3F1B" w:rsidRDefault="00240D9C" w:rsidP="002558E7">
      <w:pP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 xml:space="preserve">Ahora bien, el </w:t>
      </w:r>
      <w:r w:rsidRPr="002558E7">
        <w:rPr>
          <w:rFonts w:ascii="Avenir Next LT Pro" w:hAnsi="Avenir Next LT Pro" w:cs="Arial"/>
          <w:b/>
          <w:bCs/>
          <w:sz w:val="24"/>
          <w:szCs w:val="24"/>
        </w:rPr>
        <w:t>Censo Nacional de Seguridad Pública Estatal 202</w:t>
      </w:r>
      <w:r w:rsidR="00AF3F1B" w:rsidRPr="002558E7">
        <w:rPr>
          <w:rFonts w:ascii="Avenir Next LT Pro" w:hAnsi="Avenir Next LT Pro" w:cs="Arial"/>
          <w:b/>
          <w:bCs/>
          <w:sz w:val="24"/>
          <w:szCs w:val="24"/>
        </w:rPr>
        <w:t>4</w:t>
      </w:r>
      <w:r w:rsidR="002558E7">
        <w:rPr>
          <w:rStyle w:val="Refdenotaalpie"/>
          <w:rFonts w:ascii="Avenir Next LT Pro" w:hAnsi="Avenir Next LT Pro" w:cs="Arial"/>
          <w:sz w:val="24"/>
          <w:szCs w:val="24"/>
        </w:rPr>
        <w:footnoteReference w:id="1"/>
      </w:r>
      <w:r w:rsidRPr="00B67FE6">
        <w:rPr>
          <w:rFonts w:ascii="Avenir Next LT Pro" w:hAnsi="Avenir Next LT Pro" w:cs="Arial"/>
          <w:sz w:val="24"/>
          <w:szCs w:val="24"/>
        </w:rPr>
        <w:t xml:space="preserve"> emitido por el Instituto Nacional de Estadística y Geografía, precisó que la cantidad del personal adscrito a las instituciones de seguridad pública </w:t>
      </w:r>
      <w:r w:rsidR="00AF3F1B" w:rsidRPr="00B67FE6">
        <w:rPr>
          <w:rFonts w:ascii="Avenir Next LT Pro" w:hAnsi="Avenir Next LT Pro" w:cs="Arial"/>
          <w:sz w:val="24"/>
          <w:szCs w:val="24"/>
        </w:rPr>
        <w:t xml:space="preserve">estatales </w:t>
      </w:r>
      <w:r w:rsidRPr="00B67FE6">
        <w:rPr>
          <w:rFonts w:ascii="Avenir Next LT Pro" w:hAnsi="Avenir Next LT Pro" w:cs="Arial"/>
          <w:sz w:val="24"/>
          <w:szCs w:val="24"/>
        </w:rPr>
        <w:t>al cierre de 202</w:t>
      </w:r>
      <w:r w:rsidR="00AF3F1B" w:rsidRPr="00B67FE6">
        <w:rPr>
          <w:rFonts w:ascii="Avenir Next LT Pro" w:hAnsi="Avenir Next LT Pro" w:cs="Arial"/>
          <w:sz w:val="24"/>
          <w:szCs w:val="24"/>
        </w:rPr>
        <w:t>3</w:t>
      </w:r>
      <w:r w:rsidRPr="00B67FE6">
        <w:rPr>
          <w:rFonts w:ascii="Avenir Next LT Pro" w:hAnsi="Avenir Next LT Pro" w:cs="Arial"/>
          <w:sz w:val="24"/>
          <w:szCs w:val="24"/>
        </w:rPr>
        <w:t xml:space="preserve"> fue de </w:t>
      </w:r>
      <w:r w:rsidR="00AF3F1B" w:rsidRPr="002558E7">
        <w:rPr>
          <w:rFonts w:ascii="Avenir Next LT Pro" w:hAnsi="Avenir Next LT Pro" w:cs="Arial"/>
          <w:b/>
          <w:bCs/>
          <w:sz w:val="24"/>
          <w:szCs w:val="24"/>
        </w:rPr>
        <w:t>143,169</w:t>
      </w:r>
      <w:r w:rsidRPr="00B67FE6">
        <w:rPr>
          <w:rFonts w:ascii="Avenir Next LT Pro" w:hAnsi="Avenir Next LT Pro" w:cs="Arial"/>
          <w:sz w:val="24"/>
          <w:szCs w:val="24"/>
        </w:rPr>
        <w:t xml:space="preserve">, incluido el </w:t>
      </w:r>
      <w:r w:rsidR="002558E7">
        <w:rPr>
          <w:rFonts w:ascii="Avenir Next LT Pro" w:hAnsi="Avenir Next LT Pro" w:cs="Arial"/>
          <w:sz w:val="24"/>
          <w:szCs w:val="24"/>
        </w:rPr>
        <w:t xml:space="preserve">personal </w:t>
      </w:r>
      <w:r w:rsidRPr="00B67FE6">
        <w:rPr>
          <w:rFonts w:ascii="Avenir Next LT Pro" w:hAnsi="Avenir Next LT Pro" w:cs="Arial"/>
          <w:sz w:val="24"/>
          <w:szCs w:val="24"/>
        </w:rPr>
        <w:t xml:space="preserve">operativo y administrativo, siendo de ese total </w:t>
      </w:r>
      <w:r w:rsidRPr="002558E7">
        <w:rPr>
          <w:rFonts w:ascii="Avenir Next LT Pro" w:hAnsi="Avenir Next LT Pro" w:cs="Arial"/>
          <w:b/>
          <w:bCs/>
          <w:sz w:val="24"/>
          <w:szCs w:val="24"/>
        </w:rPr>
        <w:t>2</w:t>
      </w:r>
      <w:r w:rsidR="00AF3F1B" w:rsidRPr="002558E7">
        <w:rPr>
          <w:rFonts w:ascii="Avenir Next LT Pro" w:hAnsi="Avenir Next LT Pro" w:cs="Arial"/>
          <w:b/>
          <w:bCs/>
          <w:sz w:val="24"/>
          <w:szCs w:val="24"/>
        </w:rPr>
        <w:t>7</w:t>
      </w:r>
      <w:r w:rsidRPr="002558E7">
        <w:rPr>
          <w:rFonts w:ascii="Avenir Next LT Pro" w:hAnsi="Avenir Next LT Pro" w:cs="Arial"/>
          <w:b/>
          <w:bCs/>
          <w:sz w:val="24"/>
          <w:szCs w:val="24"/>
        </w:rPr>
        <w:t>.</w:t>
      </w:r>
      <w:r w:rsidR="00AF3F1B" w:rsidRPr="002558E7">
        <w:rPr>
          <w:rFonts w:ascii="Avenir Next LT Pro" w:hAnsi="Avenir Next LT Pro" w:cs="Arial"/>
          <w:b/>
          <w:bCs/>
          <w:sz w:val="24"/>
          <w:szCs w:val="24"/>
        </w:rPr>
        <w:t>3</w:t>
      </w:r>
      <w:r w:rsidRPr="002558E7">
        <w:rPr>
          <w:rFonts w:ascii="Avenir Next LT Pro" w:hAnsi="Avenir Next LT Pro" w:cs="Arial"/>
          <w:b/>
          <w:bCs/>
          <w:sz w:val="24"/>
          <w:szCs w:val="24"/>
        </w:rPr>
        <w:t>% mujeres</w:t>
      </w:r>
      <w:r w:rsidRPr="00B67FE6">
        <w:rPr>
          <w:rFonts w:ascii="Avenir Next LT Pro" w:hAnsi="Avenir Next LT Pro" w:cs="Arial"/>
          <w:sz w:val="24"/>
          <w:szCs w:val="24"/>
        </w:rPr>
        <w:t xml:space="preserve">, es decir, </w:t>
      </w:r>
      <w:r w:rsidR="002558E7" w:rsidRPr="00B67FE6">
        <w:rPr>
          <w:rFonts w:ascii="Avenir Next LT Pro" w:hAnsi="Avenir Next LT Pro" w:cs="Arial"/>
          <w:sz w:val="24"/>
          <w:szCs w:val="24"/>
        </w:rPr>
        <w:t xml:space="preserve">aproximadamente </w:t>
      </w:r>
      <w:r w:rsidR="00AF3F1B" w:rsidRPr="002558E7">
        <w:rPr>
          <w:rFonts w:ascii="Avenir Next LT Pro" w:hAnsi="Avenir Next LT Pro" w:cs="Arial"/>
          <w:b/>
          <w:bCs/>
          <w:sz w:val="24"/>
          <w:szCs w:val="24"/>
        </w:rPr>
        <w:t>39,078 mujeres mexicanas</w:t>
      </w:r>
      <w:r w:rsidRPr="002558E7">
        <w:rPr>
          <w:rFonts w:ascii="Avenir Next LT Pro" w:hAnsi="Avenir Next LT Pro" w:cs="Arial"/>
          <w:b/>
          <w:bCs/>
          <w:sz w:val="24"/>
          <w:szCs w:val="24"/>
        </w:rPr>
        <w:t xml:space="preserve"> trabajan en las instituciones de seguridad pública </w:t>
      </w:r>
      <w:r w:rsidR="002558E7">
        <w:rPr>
          <w:rFonts w:ascii="Avenir Next LT Pro" w:hAnsi="Avenir Next LT Pro" w:cs="Arial"/>
          <w:b/>
          <w:bCs/>
          <w:sz w:val="24"/>
          <w:szCs w:val="24"/>
        </w:rPr>
        <w:t xml:space="preserve">estatales </w:t>
      </w:r>
      <w:r w:rsidRPr="002558E7">
        <w:rPr>
          <w:rFonts w:ascii="Avenir Next LT Pro" w:hAnsi="Avenir Next LT Pro" w:cs="Arial"/>
          <w:b/>
          <w:bCs/>
          <w:sz w:val="24"/>
          <w:szCs w:val="24"/>
        </w:rPr>
        <w:t>en el país</w:t>
      </w:r>
      <w:r w:rsidR="002558E7">
        <w:rPr>
          <w:rFonts w:ascii="Avenir Next LT Pro" w:hAnsi="Avenir Next LT Pro" w:cs="Arial"/>
          <w:sz w:val="24"/>
          <w:szCs w:val="24"/>
        </w:rPr>
        <w:t xml:space="preserve">; </w:t>
      </w:r>
      <w:r w:rsidR="00C62064">
        <w:rPr>
          <w:rFonts w:ascii="Avenir Next LT Pro" w:hAnsi="Avenir Next LT Pro" w:cs="Arial"/>
          <w:sz w:val="24"/>
          <w:szCs w:val="24"/>
        </w:rPr>
        <w:t>p</w:t>
      </w:r>
      <w:r w:rsidR="00AF3F1B" w:rsidRPr="00AF3F1B">
        <w:rPr>
          <w:rFonts w:ascii="Avenir Next LT Pro" w:hAnsi="Avenir Next LT Pro" w:cs="Arial"/>
          <w:sz w:val="24"/>
          <w:szCs w:val="24"/>
        </w:rPr>
        <w:t xml:space="preserve">or lo que respecta </w:t>
      </w:r>
      <w:r w:rsidR="00AF3F1B" w:rsidRPr="00B67FE6">
        <w:rPr>
          <w:rFonts w:ascii="Avenir Next LT Pro" w:hAnsi="Avenir Next LT Pro" w:cs="Arial"/>
          <w:sz w:val="24"/>
          <w:szCs w:val="24"/>
        </w:rPr>
        <w:t xml:space="preserve">al Estado de Chihuahua, a </w:t>
      </w:r>
      <w:r w:rsidR="00AF3F1B" w:rsidRPr="002558E7">
        <w:rPr>
          <w:rFonts w:ascii="Avenir Next LT Pro" w:hAnsi="Avenir Next LT Pro" w:cs="Arial"/>
          <w:b/>
          <w:bCs/>
          <w:sz w:val="24"/>
          <w:szCs w:val="24"/>
        </w:rPr>
        <w:t xml:space="preserve">finales </w:t>
      </w:r>
      <w:r w:rsidR="00AF3F1B" w:rsidRPr="00AF3F1B">
        <w:rPr>
          <w:rFonts w:ascii="Avenir Next LT Pro" w:hAnsi="Avenir Next LT Pro" w:cs="Arial"/>
          <w:b/>
          <w:bCs/>
          <w:sz w:val="24"/>
          <w:szCs w:val="24"/>
        </w:rPr>
        <w:t xml:space="preserve"> </w:t>
      </w:r>
      <w:r w:rsidR="00AF3F1B" w:rsidRPr="002558E7">
        <w:rPr>
          <w:rFonts w:ascii="Avenir Next LT Pro" w:hAnsi="Avenir Next LT Pro" w:cs="Arial"/>
          <w:b/>
          <w:bCs/>
          <w:sz w:val="24"/>
          <w:szCs w:val="24"/>
        </w:rPr>
        <w:t>del año 2023</w:t>
      </w:r>
      <w:r w:rsidR="00AF3F1B" w:rsidRPr="00AF3F1B">
        <w:rPr>
          <w:rFonts w:ascii="Avenir Next LT Pro" w:hAnsi="Avenir Next LT Pro" w:cs="Arial"/>
          <w:b/>
          <w:bCs/>
          <w:sz w:val="24"/>
          <w:szCs w:val="24"/>
        </w:rPr>
        <w:t xml:space="preserve"> el estado de fuerza </w:t>
      </w:r>
      <w:r w:rsidR="00AF3F1B" w:rsidRPr="002558E7">
        <w:rPr>
          <w:rFonts w:ascii="Avenir Next LT Pro" w:hAnsi="Avenir Next LT Pro" w:cs="Arial"/>
          <w:b/>
          <w:bCs/>
          <w:sz w:val="24"/>
          <w:szCs w:val="24"/>
        </w:rPr>
        <w:t xml:space="preserve">de </w:t>
      </w:r>
      <w:r w:rsidR="00AF3F1B" w:rsidRPr="00AF3F1B">
        <w:rPr>
          <w:rFonts w:ascii="Avenir Next LT Pro" w:hAnsi="Avenir Next LT Pro" w:cs="Arial"/>
          <w:b/>
          <w:bCs/>
          <w:sz w:val="24"/>
          <w:szCs w:val="24"/>
        </w:rPr>
        <w:t xml:space="preserve"> mujeres </w:t>
      </w:r>
      <w:r w:rsidR="00AF3F1B" w:rsidRPr="002558E7">
        <w:rPr>
          <w:rFonts w:ascii="Avenir Next LT Pro" w:hAnsi="Avenir Next LT Pro" w:cs="Arial"/>
          <w:b/>
          <w:bCs/>
          <w:sz w:val="24"/>
          <w:szCs w:val="24"/>
        </w:rPr>
        <w:t xml:space="preserve">en la Institución </w:t>
      </w:r>
      <w:r w:rsidR="00AF3F1B" w:rsidRPr="00AF3F1B">
        <w:rPr>
          <w:rFonts w:ascii="Avenir Next LT Pro" w:hAnsi="Avenir Next LT Pro" w:cs="Arial"/>
          <w:b/>
          <w:bCs/>
          <w:sz w:val="24"/>
          <w:szCs w:val="24"/>
        </w:rPr>
        <w:t xml:space="preserve">de seguridad pública estatal fue de </w:t>
      </w:r>
      <w:r w:rsidR="00AF3F1B" w:rsidRPr="002558E7">
        <w:rPr>
          <w:rFonts w:ascii="Avenir Next LT Pro" w:hAnsi="Avenir Next LT Pro" w:cs="Arial"/>
          <w:b/>
          <w:bCs/>
          <w:sz w:val="24"/>
          <w:szCs w:val="24"/>
        </w:rPr>
        <w:t>1,487</w:t>
      </w:r>
      <w:r w:rsidR="00AF3F1B" w:rsidRPr="00AF3F1B">
        <w:rPr>
          <w:rFonts w:ascii="Avenir Next LT Pro" w:hAnsi="Avenir Next LT Pro" w:cs="Arial"/>
          <w:sz w:val="24"/>
          <w:szCs w:val="24"/>
        </w:rPr>
        <w:t xml:space="preserve">. </w:t>
      </w:r>
    </w:p>
    <w:p w14:paraId="13381A04" w14:textId="13A88331" w:rsidR="003A673A" w:rsidRPr="00B67FE6" w:rsidRDefault="002558E7"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Pr>
          <w:rFonts w:ascii="Avenir Next LT Pro" w:hAnsi="Avenir Next LT Pro" w:cs="Arial"/>
          <w:sz w:val="24"/>
          <w:szCs w:val="24"/>
        </w:rPr>
        <w:t>E</w:t>
      </w:r>
      <w:r w:rsidR="00115E13" w:rsidRPr="00B67FE6">
        <w:rPr>
          <w:rFonts w:ascii="Avenir Next LT Pro" w:hAnsi="Avenir Next LT Pro" w:cs="Arial"/>
          <w:sz w:val="24"/>
          <w:szCs w:val="24"/>
        </w:rPr>
        <w:t xml:space="preserve">n relación con el personal adscrito a los centros penitenciarios estatales y centros especializados, según datos del </w:t>
      </w:r>
      <w:r w:rsidR="00115E13" w:rsidRPr="002558E7">
        <w:rPr>
          <w:rFonts w:ascii="Avenir Next LT Pro" w:hAnsi="Avenir Next LT Pro" w:cs="Arial"/>
          <w:b/>
          <w:bCs/>
          <w:sz w:val="24"/>
          <w:szCs w:val="24"/>
        </w:rPr>
        <w:t>Censo Nacional de Sistema Penitenciario Federal y Estatales 2024</w:t>
      </w:r>
      <w:r>
        <w:rPr>
          <w:rStyle w:val="Refdenotaalpie"/>
          <w:rFonts w:ascii="Avenir Next LT Pro" w:hAnsi="Avenir Next LT Pro" w:cs="Arial"/>
          <w:sz w:val="24"/>
          <w:szCs w:val="24"/>
        </w:rPr>
        <w:footnoteReference w:id="2"/>
      </w:r>
      <w:r w:rsidR="00115E13" w:rsidRPr="00B67FE6">
        <w:rPr>
          <w:rFonts w:ascii="Avenir Next LT Pro" w:hAnsi="Avenir Next LT Pro" w:cs="Arial"/>
          <w:sz w:val="24"/>
          <w:szCs w:val="24"/>
        </w:rPr>
        <w:t>, elaborado por el INEGI, al cierre de 2023 se reportaron 38 736 personas</w:t>
      </w:r>
      <w:r>
        <w:rPr>
          <w:rFonts w:ascii="Avenir Next LT Pro" w:hAnsi="Avenir Next LT Pro" w:cs="Arial"/>
          <w:sz w:val="24"/>
          <w:szCs w:val="24"/>
        </w:rPr>
        <w:t xml:space="preserve"> adscritas</w:t>
      </w:r>
      <w:r w:rsidR="00115E13" w:rsidRPr="00B67FE6">
        <w:rPr>
          <w:rFonts w:ascii="Avenir Next LT Pro" w:hAnsi="Avenir Next LT Pro" w:cs="Arial"/>
          <w:sz w:val="24"/>
          <w:szCs w:val="24"/>
        </w:rPr>
        <w:t xml:space="preserve">, de las cuales, 60.2 % fueron hombres y </w:t>
      </w:r>
      <w:r w:rsidR="00115E13" w:rsidRPr="002558E7">
        <w:rPr>
          <w:rFonts w:ascii="Avenir Next LT Pro" w:hAnsi="Avenir Next LT Pro" w:cs="Arial"/>
          <w:b/>
          <w:bCs/>
          <w:sz w:val="24"/>
          <w:szCs w:val="24"/>
        </w:rPr>
        <w:t>39.8 % mujeres</w:t>
      </w:r>
      <w:r w:rsidR="00115E13" w:rsidRPr="00B67FE6">
        <w:rPr>
          <w:rFonts w:ascii="Avenir Next LT Pro" w:hAnsi="Avenir Next LT Pro" w:cs="Arial"/>
          <w:sz w:val="24"/>
          <w:szCs w:val="24"/>
        </w:rPr>
        <w:t xml:space="preserve">, en el caso </w:t>
      </w:r>
      <w:r w:rsidRPr="00B67FE6">
        <w:rPr>
          <w:rFonts w:ascii="Avenir Next LT Pro" w:hAnsi="Avenir Next LT Pro" w:cs="Arial"/>
          <w:sz w:val="24"/>
          <w:szCs w:val="24"/>
        </w:rPr>
        <w:t>específico</w:t>
      </w:r>
      <w:r w:rsidR="00115E13" w:rsidRPr="00B67FE6">
        <w:rPr>
          <w:rFonts w:ascii="Avenir Next LT Pro" w:hAnsi="Avenir Next LT Pro" w:cs="Arial"/>
          <w:sz w:val="24"/>
          <w:szCs w:val="24"/>
        </w:rPr>
        <w:t xml:space="preserve"> del estado </w:t>
      </w:r>
      <w:r w:rsidR="00115E13" w:rsidRPr="002558E7">
        <w:rPr>
          <w:rFonts w:ascii="Avenir Next LT Pro" w:hAnsi="Avenir Next LT Pro" w:cs="Arial"/>
          <w:sz w:val="24"/>
          <w:szCs w:val="24"/>
        </w:rPr>
        <w:t>de</w:t>
      </w:r>
      <w:r w:rsidR="00115E13" w:rsidRPr="002558E7">
        <w:rPr>
          <w:rFonts w:ascii="Avenir Next LT Pro" w:hAnsi="Avenir Next LT Pro" w:cs="Arial"/>
          <w:b/>
          <w:bCs/>
          <w:sz w:val="24"/>
          <w:szCs w:val="24"/>
        </w:rPr>
        <w:t xml:space="preserve"> Chihuahua el 37.2% del personal </w:t>
      </w:r>
      <w:r w:rsidRPr="002558E7">
        <w:rPr>
          <w:rFonts w:ascii="Avenir Next LT Pro" w:hAnsi="Avenir Next LT Pro" w:cs="Arial"/>
          <w:b/>
          <w:bCs/>
          <w:sz w:val="24"/>
          <w:szCs w:val="24"/>
        </w:rPr>
        <w:t>adscrito</w:t>
      </w:r>
      <w:r w:rsidR="00115E13" w:rsidRPr="002558E7">
        <w:rPr>
          <w:rFonts w:ascii="Avenir Next LT Pro" w:hAnsi="Avenir Next LT Pro" w:cs="Arial"/>
          <w:b/>
          <w:bCs/>
          <w:sz w:val="24"/>
          <w:szCs w:val="24"/>
        </w:rPr>
        <w:t xml:space="preserve"> a los </w:t>
      </w:r>
      <w:r w:rsidRPr="002558E7">
        <w:rPr>
          <w:rFonts w:ascii="Avenir Next LT Pro" w:hAnsi="Avenir Next LT Pro" w:cs="Arial"/>
          <w:b/>
          <w:bCs/>
          <w:sz w:val="24"/>
          <w:szCs w:val="24"/>
        </w:rPr>
        <w:lastRenderedPageBreak/>
        <w:t>centros</w:t>
      </w:r>
      <w:r w:rsidR="00115E13" w:rsidRPr="002558E7">
        <w:rPr>
          <w:rFonts w:ascii="Avenir Next LT Pro" w:hAnsi="Avenir Next LT Pro" w:cs="Arial"/>
          <w:b/>
          <w:bCs/>
          <w:sz w:val="24"/>
          <w:szCs w:val="24"/>
        </w:rPr>
        <w:t xml:space="preserve"> penitenciarios estatales y de especialización hasta finales de 2023</w:t>
      </w:r>
      <w:r>
        <w:rPr>
          <w:rFonts w:ascii="Avenir Next LT Pro" w:hAnsi="Avenir Next LT Pro" w:cs="Arial"/>
          <w:b/>
          <w:bCs/>
          <w:sz w:val="24"/>
          <w:szCs w:val="24"/>
        </w:rPr>
        <w:t xml:space="preserve"> </w:t>
      </w:r>
      <w:r w:rsidR="00115E13" w:rsidRPr="002558E7">
        <w:rPr>
          <w:rFonts w:ascii="Avenir Next LT Pro" w:hAnsi="Avenir Next LT Pro" w:cs="Arial"/>
          <w:b/>
          <w:bCs/>
          <w:sz w:val="24"/>
          <w:szCs w:val="24"/>
        </w:rPr>
        <w:t>son mujeres</w:t>
      </w:r>
      <w:r w:rsidR="00115E13" w:rsidRPr="00B67FE6">
        <w:rPr>
          <w:rFonts w:ascii="Avenir Next LT Pro" w:hAnsi="Avenir Next LT Pro" w:cs="Arial"/>
          <w:sz w:val="24"/>
          <w:szCs w:val="24"/>
        </w:rPr>
        <w:t>.</w:t>
      </w:r>
    </w:p>
    <w:p w14:paraId="6FB75942" w14:textId="33D63AA4" w:rsidR="003A673A" w:rsidRPr="00B67FE6" w:rsidRDefault="003A673A" w:rsidP="002558E7">
      <w:pPr>
        <w:widowControl w:val="0"/>
        <w:pBdr>
          <w:top w:val="nil"/>
          <w:left w:val="nil"/>
          <w:bottom w:val="nil"/>
          <w:right w:val="nil"/>
          <w:between w:val="nil"/>
        </w:pBdr>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Por cuanto hace a los municipios, de conformidad con el documento “</w:t>
      </w:r>
      <w:r w:rsidRPr="002558E7">
        <w:rPr>
          <w:rFonts w:ascii="Avenir Next LT Pro" w:hAnsi="Avenir Next LT Pro" w:cs="Arial"/>
          <w:b/>
          <w:bCs/>
          <w:i/>
          <w:iCs/>
          <w:sz w:val="24"/>
          <w:szCs w:val="24"/>
        </w:rPr>
        <w:t>Panorama de los gobiernos municipales de México 2022 Chihuahua”</w:t>
      </w:r>
      <w:r w:rsidR="002558E7">
        <w:rPr>
          <w:rStyle w:val="Refdenotaalpie"/>
          <w:rFonts w:ascii="Avenir Next LT Pro" w:hAnsi="Avenir Next LT Pro" w:cs="Arial"/>
          <w:sz w:val="24"/>
          <w:szCs w:val="24"/>
        </w:rPr>
        <w:footnoteReference w:id="3"/>
      </w:r>
      <w:r w:rsidRPr="00B67FE6">
        <w:rPr>
          <w:rFonts w:ascii="Avenir Next LT Pro" w:hAnsi="Avenir Next LT Pro" w:cs="Arial"/>
          <w:sz w:val="24"/>
          <w:szCs w:val="24"/>
        </w:rPr>
        <w:t xml:space="preserve"> emitido por el Instituto Nacional de Estadística y Geografía, al cierre de 2022 se contabilizaron 6</w:t>
      </w:r>
      <w:r w:rsidR="009D7D04">
        <w:rPr>
          <w:rFonts w:ascii="Avenir Next LT Pro" w:hAnsi="Avenir Next LT Pro" w:cs="Arial"/>
          <w:sz w:val="24"/>
          <w:szCs w:val="24"/>
        </w:rPr>
        <w:t>,</w:t>
      </w:r>
      <w:r w:rsidRPr="00B67FE6">
        <w:rPr>
          <w:rFonts w:ascii="Avenir Next LT Pro" w:hAnsi="Avenir Next LT Pro" w:cs="Arial"/>
          <w:sz w:val="24"/>
          <w:szCs w:val="24"/>
        </w:rPr>
        <w:t xml:space="preserve">068 personas adscritas a las corporaciones policiales municipales en el estado, de las cuales </w:t>
      </w:r>
      <w:r w:rsidRPr="002558E7">
        <w:rPr>
          <w:rFonts w:ascii="Avenir Next LT Pro" w:hAnsi="Avenir Next LT Pro" w:cs="Arial"/>
          <w:b/>
          <w:bCs/>
          <w:sz w:val="24"/>
          <w:szCs w:val="24"/>
        </w:rPr>
        <w:t>24 % eran mujeres</w:t>
      </w:r>
      <w:r w:rsidRPr="00B67FE6">
        <w:rPr>
          <w:rFonts w:ascii="Avenir Next LT Pro" w:hAnsi="Avenir Next LT Pro" w:cs="Arial"/>
          <w:sz w:val="24"/>
          <w:szCs w:val="24"/>
        </w:rPr>
        <w:t>.</w:t>
      </w:r>
    </w:p>
    <w:p w14:paraId="781F4E32" w14:textId="3822C3C7" w:rsidR="00780091" w:rsidRPr="00B67FE6" w:rsidRDefault="00780091" w:rsidP="002558E7">
      <w:pPr>
        <w:shd w:val="clear" w:color="auto" w:fill="FFFFFF"/>
        <w:spacing w:before="120" w:after="120" w:line="360" w:lineRule="auto"/>
        <w:mirrorIndents/>
        <w:jc w:val="both"/>
        <w:rPr>
          <w:rFonts w:ascii="Avenir Next LT Pro" w:hAnsi="Avenir Next LT Pro" w:cs="Arial"/>
          <w:sz w:val="24"/>
          <w:szCs w:val="24"/>
        </w:rPr>
      </w:pPr>
      <w:r w:rsidRPr="00B67FE6">
        <w:rPr>
          <w:rFonts w:ascii="Avenir Next LT Pro" w:hAnsi="Avenir Next LT Pro" w:cs="Arial"/>
          <w:sz w:val="24"/>
          <w:szCs w:val="24"/>
        </w:rPr>
        <w:t>Por tanto, considerando que no existe una regulación legal específica para las mujeres que desempeñan funciones operativas en instituciones de seguridad pública durante el embarazo, y atendiendo a la naturaleza del trabajo que implican dichas funciones</w:t>
      </w:r>
      <w:r w:rsidR="001A4F1B" w:rsidRPr="00B67FE6">
        <w:rPr>
          <w:rFonts w:ascii="Avenir Next LT Pro" w:hAnsi="Avenir Next LT Pro" w:cs="Arial"/>
          <w:sz w:val="24"/>
          <w:szCs w:val="24"/>
        </w:rPr>
        <w:t xml:space="preserve">, </w:t>
      </w:r>
      <w:r w:rsidRPr="00B67FE6">
        <w:rPr>
          <w:rFonts w:ascii="Avenir Next LT Pro" w:hAnsi="Avenir Next LT Pro" w:cs="Arial"/>
          <w:sz w:val="24"/>
          <w:szCs w:val="24"/>
        </w:rPr>
        <w:t>las cuales comprenden</w:t>
      </w:r>
      <w:r w:rsidR="004E53AC" w:rsidRPr="00B67FE6">
        <w:rPr>
          <w:rFonts w:ascii="Avenir Next LT Pro" w:hAnsi="Avenir Next LT Pro" w:cs="Arial"/>
          <w:sz w:val="24"/>
          <w:szCs w:val="24"/>
        </w:rPr>
        <w:t xml:space="preserve">, </w:t>
      </w:r>
      <w:r w:rsidRPr="00B67FE6">
        <w:rPr>
          <w:rFonts w:ascii="Avenir Next LT Pro" w:hAnsi="Avenir Next LT Pro" w:cs="Arial"/>
          <w:sz w:val="24"/>
          <w:szCs w:val="24"/>
        </w:rPr>
        <w:t xml:space="preserve">de conformidad con el artículo </w:t>
      </w:r>
      <w:r w:rsidR="002558E7" w:rsidRPr="00B67FE6">
        <w:rPr>
          <w:rFonts w:ascii="Avenir Next LT Pro" w:hAnsi="Avenir Next LT Pro" w:cs="Arial"/>
          <w:sz w:val="24"/>
          <w:szCs w:val="24"/>
        </w:rPr>
        <w:t>165 de</w:t>
      </w:r>
      <w:r w:rsidRPr="00B67FE6">
        <w:rPr>
          <w:rFonts w:ascii="Avenir Next LT Pro" w:hAnsi="Avenir Next LT Pro" w:cs="Arial"/>
          <w:sz w:val="24"/>
          <w:szCs w:val="24"/>
        </w:rPr>
        <w:t xml:space="preserve"> la Ley del Sistema Estatal de Seguridad Pública la</w:t>
      </w:r>
      <w:r w:rsidR="001A4F1B" w:rsidRPr="00B67FE6">
        <w:rPr>
          <w:rFonts w:ascii="Avenir Next LT Pro" w:hAnsi="Avenir Next LT Pro" w:cs="Arial"/>
          <w:sz w:val="24"/>
          <w:szCs w:val="24"/>
        </w:rPr>
        <w:t>s</w:t>
      </w:r>
      <w:r w:rsidRPr="00B67FE6">
        <w:rPr>
          <w:rFonts w:ascii="Avenir Next LT Pro" w:hAnsi="Avenir Next LT Pro" w:cs="Arial"/>
          <w:sz w:val="24"/>
          <w:szCs w:val="24"/>
        </w:rPr>
        <w:t xml:space="preserve"> siguientes:  </w:t>
      </w:r>
    </w:p>
    <w:p w14:paraId="0291208C" w14:textId="33272BDB" w:rsidR="00780091" w:rsidRPr="00B67FE6"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Investigación</w:t>
      </w:r>
      <w:r w:rsidRPr="00B67FE6">
        <w:rPr>
          <w:rFonts w:ascii="Avenir Next LT Pro" w:eastAsia="Calibri" w:hAnsi="Avenir Next LT Pro" w:cs="Arial"/>
        </w:rPr>
        <w:t>, que será aplicable a llevar a cabo los actos que se deban realizar de forma inmediata y a cumplir las directrices del Ministerio Público.</w:t>
      </w:r>
    </w:p>
    <w:p w14:paraId="68DD5C05" w14:textId="77777777" w:rsidR="004E53AC" w:rsidRPr="00B67FE6" w:rsidRDefault="004E53AC" w:rsidP="002558E7">
      <w:pPr>
        <w:pStyle w:val="Prrafodelista"/>
        <w:spacing w:before="120" w:after="120" w:line="360" w:lineRule="auto"/>
        <w:ind w:right="-91"/>
        <w:mirrorIndents/>
        <w:jc w:val="both"/>
        <w:rPr>
          <w:rFonts w:ascii="Avenir Next LT Pro" w:eastAsia="Calibri" w:hAnsi="Avenir Next LT Pro" w:cs="Arial"/>
        </w:rPr>
      </w:pPr>
    </w:p>
    <w:p w14:paraId="1F3FADF1" w14:textId="3C227B82" w:rsidR="004E53AC" w:rsidRPr="002558E7"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Prevención</w:t>
      </w:r>
      <w:r w:rsidRPr="00B67FE6">
        <w:rPr>
          <w:rFonts w:ascii="Avenir Next LT Pro" w:eastAsia="Calibri" w:hAnsi="Avenir Next LT Pro" w:cs="Arial"/>
        </w:rPr>
        <w:t>, con el objeto de llevar a cabo acciones tendientes a prevenir, disuadir o inhibir la comisión de delitos e infracciones administrativas y a realizar las acciones de inspección, vigilancia en su circunscripción.</w:t>
      </w:r>
    </w:p>
    <w:p w14:paraId="59D50680" w14:textId="31EE0BBA" w:rsidR="004E53AC" w:rsidRPr="002558E7"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Operaciones Especiales</w:t>
      </w:r>
      <w:r w:rsidRPr="00B67FE6">
        <w:rPr>
          <w:rFonts w:ascii="Avenir Next LT Pro" w:eastAsia="Calibri" w:hAnsi="Avenir Next LT Pro" w:cs="Arial"/>
        </w:rPr>
        <w:t>, con el fin de llevar a cabo acciones tendientes a enfrentar y atender eventos de alto impacto o que representen un peligro para la sociedad.</w:t>
      </w:r>
    </w:p>
    <w:p w14:paraId="7F0277F8" w14:textId="4A7F150C" w:rsidR="00780091" w:rsidRPr="00B67FE6"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lastRenderedPageBreak/>
        <w:t>De Inteligencia</w:t>
      </w:r>
      <w:r w:rsidRPr="00B67FE6">
        <w:rPr>
          <w:rFonts w:ascii="Avenir Next LT Pro" w:eastAsia="Calibri" w:hAnsi="Avenir Next LT Pro" w:cs="Arial"/>
        </w:rPr>
        <w:t>, con el objeto de estudiar, detectar y analizar las causas de los delitos, así como los factores que influyen en su producción.</w:t>
      </w:r>
    </w:p>
    <w:p w14:paraId="081BAF7D" w14:textId="0FF1A9DE" w:rsidR="004E53AC" w:rsidRPr="002558E7"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Policía Vial</w:t>
      </w:r>
      <w:r w:rsidRPr="00B67FE6">
        <w:rPr>
          <w:rFonts w:ascii="Avenir Next LT Pro" w:eastAsia="Calibri" w:hAnsi="Avenir Next LT Pro" w:cs="Arial"/>
        </w:rPr>
        <w:t>, orientada a la prevención y control del tráfico y la seguridad vial.</w:t>
      </w:r>
    </w:p>
    <w:p w14:paraId="715AC475" w14:textId="0790102D" w:rsidR="004E53AC" w:rsidRPr="002558E7" w:rsidRDefault="00780091" w:rsidP="002558E7">
      <w:pPr>
        <w:pStyle w:val="Prrafodelista"/>
        <w:numPr>
          <w:ilvl w:val="0"/>
          <w:numId w:val="8"/>
        </w:numPr>
        <w:overflowPunct w:val="0"/>
        <w:autoSpaceDE w:val="0"/>
        <w:autoSpaceDN w:val="0"/>
        <w:adjustRightInd w:val="0"/>
        <w:spacing w:before="120" w:after="120" w:line="360" w:lineRule="auto"/>
        <w:ind w:right="-91"/>
        <w:mirrorIndents/>
        <w:jc w:val="both"/>
        <w:textAlignment w:val="baseline"/>
        <w:rPr>
          <w:rFonts w:ascii="Avenir Next LT Pro" w:eastAsia="Calibri" w:hAnsi="Avenir Next LT Pro" w:cs="Arial"/>
        </w:rPr>
      </w:pPr>
      <w:r w:rsidRPr="002558E7">
        <w:rPr>
          <w:rFonts w:ascii="Avenir Next LT Pro" w:eastAsia="Calibri" w:hAnsi="Avenir Next LT Pro" w:cs="Arial"/>
          <w:b/>
          <w:bCs/>
        </w:rPr>
        <w:t>De Fuerza Rural</w:t>
      </w:r>
      <w:r w:rsidRPr="00B67FE6">
        <w:rPr>
          <w:rFonts w:ascii="Avenir Next LT Pro" w:eastAsia="Calibri" w:hAnsi="Avenir Next LT Pro" w:cs="Arial"/>
        </w:rPr>
        <w:t xml:space="preserve">, dotada de medios modernos que le permitan reaccionar con la celeridad y eficacia necesaria en manifestaciones violentas o conductas que pudieran ser consideradas como delictivas en las diferentes partes de la sierra y otras áreas del interior de la geografía estatal. </w:t>
      </w:r>
    </w:p>
    <w:p w14:paraId="6BA79500" w14:textId="559436FF" w:rsidR="004E53AC" w:rsidRPr="002558E7"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Seguridad Bancaria</w:t>
      </w:r>
      <w:r w:rsidRPr="00B67FE6">
        <w:rPr>
          <w:rFonts w:ascii="Avenir Next LT Pro" w:eastAsia="Calibri" w:hAnsi="Avenir Next LT Pro" w:cs="Arial"/>
        </w:rPr>
        <w:t>, Comercial, Industrial y Minera, con el objeto de prevenir hechos delictivos que afecten a los referidos sectores</w:t>
      </w:r>
      <w:r w:rsidR="004E53AC" w:rsidRPr="00B67FE6">
        <w:rPr>
          <w:rFonts w:ascii="Avenir Next LT Pro" w:eastAsia="Calibri" w:hAnsi="Avenir Next LT Pro" w:cs="Arial"/>
        </w:rPr>
        <w:t>.</w:t>
      </w:r>
    </w:p>
    <w:p w14:paraId="753FCCC8" w14:textId="36227B91" w:rsidR="00780091" w:rsidRPr="002558E7" w:rsidRDefault="00780091" w:rsidP="002558E7">
      <w:pPr>
        <w:pStyle w:val="Prrafodelista"/>
        <w:numPr>
          <w:ilvl w:val="0"/>
          <w:numId w:val="8"/>
        </w:numPr>
        <w:spacing w:before="120" w:after="120" w:line="360" w:lineRule="auto"/>
        <w:ind w:right="-91"/>
        <w:mirrorIndents/>
        <w:jc w:val="both"/>
        <w:rPr>
          <w:rFonts w:ascii="Avenir Next LT Pro" w:eastAsia="Calibri" w:hAnsi="Avenir Next LT Pro" w:cs="Arial"/>
        </w:rPr>
      </w:pPr>
      <w:r w:rsidRPr="002558E7">
        <w:rPr>
          <w:rFonts w:ascii="Avenir Next LT Pro" w:eastAsia="Calibri" w:hAnsi="Avenir Next LT Pro" w:cs="Arial"/>
          <w:b/>
          <w:bCs/>
        </w:rPr>
        <w:t>De Seguridad y Custodia de los Centros de Reinserción Social, de Internamiento para Adolescentes Infractores y de Traslado y Vigilancia de Audiencias Judiciales</w:t>
      </w:r>
      <w:r w:rsidRPr="00B67FE6">
        <w:rPr>
          <w:rFonts w:ascii="Avenir Next LT Pro" w:eastAsia="Calibri" w:hAnsi="Avenir Next LT Pro" w:cs="Arial"/>
        </w:rPr>
        <w:t>, con el fin de cumplir con los programas de seguridad, disciplina y orden interno en los Centros de Reinserción Social y de internamiento para adolescentes infractores, así como ejecutar los traslados de internos y adolescentes que sean ordenados por la autoridad administrativa o jurisdiccional.</w:t>
      </w:r>
    </w:p>
    <w:p w14:paraId="25CED478" w14:textId="2A08BE25" w:rsidR="002F23F8" w:rsidRPr="00B67FE6" w:rsidRDefault="002558E7" w:rsidP="002558E7">
      <w:pPr>
        <w:spacing w:before="120" w:after="120" w:line="360" w:lineRule="auto"/>
        <w:ind w:right="-91"/>
        <w:mirrorIndents/>
        <w:jc w:val="both"/>
        <w:rPr>
          <w:rFonts w:ascii="Avenir Next LT Pro" w:hAnsi="Avenir Next LT Pro" w:cs="Arial"/>
          <w:sz w:val="24"/>
          <w:szCs w:val="24"/>
        </w:rPr>
      </w:pPr>
      <w:r>
        <w:rPr>
          <w:rFonts w:ascii="Avenir Next LT Pro" w:hAnsi="Avenir Next LT Pro" w:cs="Arial"/>
          <w:sz w:val="24"/>
          <w:szCs w:val="24"/>
        </w:rPr>
        <w:t>Realizar l</w:t>
      </w:r>
      <w:r w:rsidR="002F23F8" w:rsidRPr="00B67FE6">
        <w:rPr>
          <w:rFonts w:ascii="Avenir Next LT Pro" w:hAnsi="Avenir Next LT Pro" w:cs="Arial"/>
          <w:sz w:val="24"/>
          <w:szCs w:val="24"/>
        </w:rPr>
        <w:t>as funciones</w:t>
      </w:r>
      <w:r>
        <w:rPr>
          <w:rFonts w:ascii="Avenir Next LT Pro" w:hAnsi="Avenir Next LT Pro" w:cs="Arial"/>
          <w:sz w:val="24"/>
          <w:szCs w:val="24"/>
        </w:rPr>
        <w:t xml:space="preserve"> antes</w:t>
      </w:r>
      <w:r w:rsidR="002F23F8" w:rsidRPr="00B67FE6">
        <w:rPr>
          <w:rFonts w:ascii="Avenir Next LT Pro" w:hAnsi="Avenir Next LT Pro" w:cs="Arial"/>
          <w:sz w:val="24"/>
          <w:szCs w:val="24"/>
        </w:rPr>
        <w:t xml:space="preserve"> mencionadas</w:t>
      </w:r>
      <w:r>
        <w:rPr>
          <w:rFonts w:ascii="Avenir Next LT Pro" w:hAnsi="Avenir Next LT Pro" w:cs="Arial"/>
          <w:sz w:val="24"/>
          <w:szCs w:val="24"/>
        </w:rPr>
        <w:t xml:space="preserve">, sin duda alguna </w:t>
      </w:r>
      <w:r w:rsidR="002F23F8" w:rsidRPr="00B67FE6">
        <w:rPr>
          <w:rFonts w:ascii="Avenir Next LT Pro" w:hAnsi="Avenir Next LT Pro" w:cs="Arial"/>
          <w:sz w:val="24"/>
          <w:szCs w:val="24"/>
        </w:rPr>
        <w:t>requiere</w:t>
      </w:r>
      <w:r w:rsidR="00C54705">
        <w:rPr>
          <w:rFonts w:ascii="Avenir Next LT Pro" w:hAnsi="Avenir Next LT Pro" w:cs="Arial"/>
          <w:sz w:val="24"/>
          <w:szCs w:val="24"/>
        </w:rPr>
        <w:t xml:space="preserve"> de</w:t>
      </w:r>
      <w:r w:rsidR="002F23F8" w:rsidRPr="00B67FE6">
        <w:rPr>
          <w:rFonts w:ascii="Avenir Next LT Pro" w:hAnsi="Avenir Next LT Pro" w:cs="Arial"/>
          <w:sz w:val="24"/>
          <w:szCs w:val="24"/>
        </w:rPr>
        <w:t xml:space="preserve"> un esfuerzo considerable por parte de las mujeres policías y representan un riesgo para su salud e integridad física durante el embarazo, así como para la salud del producto, pues </w:t>
      </w:r>
      <w:r w:rsidR="00C54705">
        <w:rPr>
          <w:rFonts w:ascii="Avenir Next LT Pro" w:hAnsi="Avenir Next LT Pro" w:cs="Arial"/>
          <w:sz w:val="24"/>
          <w:szCs w:val="24"/>
        </w:rPr>
        <w:t xml:space="preserve">además, para cumplir  con su trabajo, </w:t>
      </w:r>
      <w:r w:rsidR="002F23F8" w:rsidRPr="00B67FE6">
        <w:rPr>
          <w:rFonts w:ascii="Avenir Next LT Pro" w:hAnsi="Avenir Next LT Pro" w:cs="Arial"/>
          <w:sz w:val="24"/>
          <w:szCs w:val="24"/>
        </w:rPr>
        <w:t xml:space="preserve">de acuerdo con las exigencias operativas policiales, deben llevar uniforme y equipo táctico, que incluye ropa y accesorios especiales como chaleco antibalas, tolete, </w:t>
      </w:r>
      <w:r w:rsidR="00C1180D">
        <w:rPr>
          <w:rFonts w:ascii="Avenir Next LT Pro" w:hAnsi="Avenir Next LT Pro" w:cs="Arial"/>
          <w:sz w:val="24"/>
          <w:szCs w:val="24"/>
        </w:rPr>
        <w:t>candados de mano</w:t>
      </w:r>
      <w:r w:rsidR="002F23F8" w:rsidRPr="00B67FE6">
        <w:rPr>
          <w:rFonts w:ascii="Avenir Next LT Pro" w:hAnsi="Avenir Next LT Pro" w:cs="Arial"/>
          <w:sz w:val="24"/>
          <w:szCs w:val="24"/>
        </w:rPr>
        <w:t xml:space="preserve">, aerosoles irritantes, y armas de fuego; </w:t>
      </w:r>
      <w:r w:rsidR="00C1180D">
        <w:rPr>
          <w:rFonts w:ascii="Avenir Next LT Pro" w:hAnsi="Avenir Next LT Pro" w:cs="Arial"/>
          <w:sz w:val="24"/>
          <w:szCs w:val="24"/>
        </w:rPr>
        <w:t>e</w:t>
      </w:r>
      <w:r w:rsidR="002F23F8" w:rsidRPr="00B67FE6">
        <w:rPr>
          <w:rFonts w:ascii="Avenir Next LT Pro" w:hAnsi="Avenir Next LT Pro" w:cs="Arial"/>
          <w:sz w:val="24"/>
          <w:szCs w:val="24"/>
        </w:rPr>
        <w:t xml:space="preserve">stos elementos no son adecuados para los cambios físicos que experimentan las mujeres </w:t>
      </w:r>
      <w:r w:rsidR="00C54705">
        <w:rPr>
          <w:rFonts w:ascii="Avenir Next LT Pro" w:hAnsi="Avenir Next LT Pro" w:cs="Arial"/>
          <w:sz w:val="24"/>
          <w:szCs w:val="24"/>
        </w:rPr>
        <w:t>a lo largo</w:t>
      </w:r>
      <w:r w:rsidR="002F23F8" w:rsidRPr="00B67FE6">
        <w:rPr>
          <w:rFonts w:ascii="Avenir Next LT Pro" w:hAnsi="Avenir Next LT Pro" w:cs="Arial"/>
          <w:sz w:val="24"/>
          <w:szCs w:val="24"/>
        </w:rPr>
        <w:t xml:space="preserve"> el periodo de gestación.</w:t>
      </w:r>
    </w:p>
    <w:p w14:paraId="155BDA12" w14:textId="217342EB" w:rsidR="002F23F8" w:rsidRPr="00B67FE6" w:rsidRDefault="002F23F8" w:rsidP="002558E7">
      <w:pPr>
        <w:spacing w:before="120" w:after="120" w:line="360" w:lineRule="auto"/>
        <w:ind w:right="-91"/>
        <w:mirrorIndents/>
        <w:jc w:val="both"/>
        <w:rPr>
          <w:rFonts w:ascii="Avenir Next LT Pro" w:hAnsi="Avenir Next LT Pro" w:cs="Arial"/>
          <w:sz w:val="24"/>
          <w:szCs w:val="24"/>
        </w:rPr>
      </w:pPr>
      <w:r w:rsidRPr="00B67FE6">
        <w:rPr>
          <w:rFonts w:ascii="Avenir Next LT Pro" w:hAnsi="Avenir Next LT Pro" w:cs="Arial"/>
          <w:sz w:val="24"/>
          <w:szCs w:val="24"/>
        </w:rPr>
        <w:lastRenderedPageBreak/>
        <w:t xml:space="preserve">Por otro lado, </w:t>
      </w:r>
      <w:r w:rsidR="00C54705">
        <w:rPr>
          <w:rFonts w:ascii="Avenir Next LT Pro" w:hAnsi="Avenir Next LT Pro" w:cs="Arial"/>
          <w:sz w:val="24"/>
          <w:szCs w:val="24"/>
        </w:rPr>
        <w:t>l</w:t>
      </w:r>
      <w:r w:rsidRPr="00B67FE6">
        <w:rPr>
          <w:rFonts w:ascii="Avenir Next LT Pro" w:hAnsi="Avenir Next LT Pro" w:cs="Arial"/>
          <w:sz w:val="24"/>
          <w:szCs w:val="24"/>
        </w:rPr>
        <w:t xml:space="preserve">a dinámica </w:t>
      </w:r>
      <w:r w:rsidR="00C54705">
        <w:rPr>
          <w:rFonts w:ascii="Avenir Next LT Pro" w:hAnsi="Avenir Next LT Pro" w:cs="Arial"/>
          <w:sz w:val="24"/>
          <w:szCs w:val="24"/>
        </w:rPr>
        <w:t xml:space="preserve">de la labor </w:t>
      </w:r>
      <w:r w:rsidRPr="00B67FE6">
        <w:rPr>
          <w:rFonts w:ascii="Avenir Next LT Pro" w:hAnsi="Avenir Next LT Pro" w:cs="Arial"/>
          <w:sz w:val="24"/>
          <w:szCs w:val="24"/>
        </w:rPr>
        <w:t xml:space="preserve">policial incluye cambios constantes en los turnos de trabajo, que se ajustan según las necesidades del servicio, abarcando tanto horarios diurnos como nocturnos. Esto significa que las mujeres policías embarazadas pueden tener que trabajar de noche. Sin embargo, durante el embarazo, sus funciones no pueden ser las mismas que las que desempeñaban habitualmente, ya que el estado de </w:t>
      </w:r>
      <w:r w:rsidR="00C54705">
        <w:rPr>
          <w:rFonts w:ascii="Avenir Next LT Pro" w:hAnsi="Avenir Next LT Pro" w:cs="Arial"/>
          <w:sz w:val="24"/>
          <w:szCs w:val="24"/>
        </w:rPr>
        <w:t>gravidez</w:t>
      </w:r>
      <w:r w:rsidRPr="00B67FE6">
        <w:rPr>
          <w:rFonts w:ascii="Avenir Next LT Pro" w:hAnsi="Avenir Next LT Pro" w:cs="Arial"/>
          <w:sz w:val="24"/>
          <w:szCs w:val="24"/>
        </w:rPr>
        <w:t xml:space="preserve"> requiere cuidados especiales para proteger </w:t>
      </w:r>
      <w:r w:rsidR="00C54705">
        <w:rPr>
          <w:rFonts w:ascii="Avenir Next LT Pro" w:hAnsi="Avenir Next LT Pro" w:cs="Arial"/>
          <w:sz w:val="24"/>
          <w:szCs w:val="24"/>
        </w:rPr>
        <w:t xml:space="preserve">tanto </w:t>
      </w:r>
      <w:r w:rsidRPr="00B67FE6">
        <w:rPr>
          <w:rFonts w:ascii="Avenir Next LT Pro" w:hAnsi="Avenir Next LT Pro" w:cs="Arial"/>
          <w:sz w:val="24"/>
          <w:szCs w:val="24"/>
        </w:rPr>
        <w:t xml:space="preserve">su salud </w:t>
      </w:r>
      <w:r w:rsidR="00C54705">
        <w:rPr>
          <w:rFonts w:ascii="Avenir Next LT Pro" w:hAnsi="Avenir Next LT Pro" w:cs="Arial"/>
          <w:sz w:val="24"/>
          <w:szCs w:val="24"/>
        </w:rPr>
        <w:t xml:space="preserve">como </w:t>
      </w:r>
      <w:r w:rsidRPr="00B67FE6">
        <w:rPr>
          <w:rFonts w:ascii="Avenir Next LT Pro" w:hAnsi="Avenir Next LT Pro" w:cs="Arial"/>
          <w:sz w:val="24"/>
          <w:szCs w:val="24"/>
        </w:rPr>
        <w:t xml:space="preserve">la del producto. </w:t>
      </w:r>
    </w:p>
    <w:p w14:paraId="35306079" w14:textId="53DFC07D" w:rsidR="00C54705" w:rsidRDefault="00D22427" w:rsidP="002558E7">
      <w:pPr>
        <w:spacing w:before="120" w:after="120" w:line="360" w:lineRule="auto"/>
        <w:ind w:right="-91"/>
        <w:mirrorIndents/>
        <w:jc w:val="both"/>
        <w:rPr>
          <w:rFonts w:ascii="Avenir Next LT Pro" w:hAnsi="Avenir Next LT Pro" w:cs="Arial"/>
          <w:sz w:val="24"/>
          <w:szCs w:val="24"/>
        </w:rPr>
      </w:pPr>
      <w:r w:rsidRPr="00B67FE6">
        <w:rPr>
          <w:rFonts w:ascii="Avenir Next LT Pro" w:hAnsi="Avenir Next LT Pro" w:cs="Arial"/>
          <w:sz w:val="24"/>
          <w:szCs w:val="24"/>
        </w:rPr>
        <w:t xml:space="preserve">En este contexto, es crucial legislar a favor de las mujeres miembros de las instituciones policiales </w:t>
      </w:r>
      <w:r w:rsidR="00BF5DA8">
        <w:rPr>
          <w:rFonts w:ascii="Avenir Next LT Pro" w:hAnsi="Avenir Next LT Pro" w:cs="Arial"/>
          <w:sz w:val="24"/>
          <w:szCs w:val="24"/>
        </w:rPr>
        <w:t xml:space="preserve">para </w:t>
      </w:r>
      <w:r w:rsidR="00BF5DA8" w:rsidRPr="00B67FE6">
        <w:rPr>
          <w:rFonts w:ascii="Avenir Next LT Pro" w:hAnsi="Avenir Next LT Pro" w:cs="Arial"/>
          <w:sz w:val="24"/>
          <w:szCs w:val="24"/>
        </w:rPr>
        <w:t xml:space="preserve">llenar el vacío legal sobre las funciones que </w:t>
      </w:r>
      <w:r w:rsidR="00BF5DA8">
        <w:rPr>
          <w:rFonts w:ascii="Avenir Next LT Pro" w:hAnsi="Avenir Next LT Pro" w:cs="Arial"/>
          <w:sz w:val="24"/>
          <w:szCs w:val="24"/>
        </w:rPr>
        <w:t xml:space="preserve">dichas mujeres </w:t>
      </w:r>
      <w:r w:rsidR="00BF5DA8" w:rsidRPr="00B67FE6">
        <w:rPr>
          <w:rFonts w:ascii="Avenir Next LT Pro" w:hAnsi="Avenir Next LT Pro" w:cs="Arial"/>
          <w:sz w:val="24"/>
          <w:szCs w:val="24"/>
        </w:rPr>
        <w:t>deben desempeñar durante el embarazo, especialmente cuando sus funciones son operativas. Esto tiene como objetivo preservar la salud de la mujer y del producto durante un período crítico para el bienestar de ambos</w:t>
      </w:r>
      <w:r w:rsidR="00BF5DA8">
        <w:rPr>
          <w:rFonts w:ascii="Avenir Next LT Pro" w:hAnsi="Avenir Next LT Pro" w:cs="Arial"/>
          <w:sz w:val="24"/>
          <w:szCs w:val="24"/>
        </w:rPr>
        <w:t xml:space="preserve"> y con ello </w:t>
      </w:r>
      <w:r w:rsidRPr="00B67FE6">
        <w:rPr>
          <w:rFonts w:ascii="Avenir Next LT Pro" w:hAnsi="Avenir Next LT Pro" w:cs="Arial"/>
          <w:sz w:val="24"/>
          <w:szCs w:val="24"/>
        </w:rPr>
        <w:t xml:space="preserve">promover, respetar, proteger y garantizar el derecho humano a la maternidad y la lactancia materna. </w:t>
      </w:r>
    </w:p>
    <w:p w14:paraId="6D38E92F" w14:textId="462A662B" w:rsidR="00D22427" w:rsidRPr="00B67FE6" w:rsidRDefault="00C54705" w:rsidP="00C54705">
      <w:pPr>
        <w:spacing w:before="120" w:after="120" w:line="360" w:lineRule="auto"/>
        <w:ind w:right="-91"/>
        <w:mirrorIndents/>
        <w:jc w:val="both"/>
        <w:rPr>
          <w:rFonts w:ascii="Avenir Next LT Pro" w:hAnsi="Avenir Next LT Pro" w:cs="Arial"/>
          <w:sz w:val="24"/>
          <w:szCs w:val="24"/>
        </w:rPr>
      </w:pPr>
      <w:r>
        <w:rPr>
          <w:rFonts w:ascii="Avenir Next LT Pro" w:hAnsi="Avenir Next LT Pro" w:cs="Arial"/>
          <w:sz w:val="24"/>
          <w:szCs w:val="24"/>
        </w:rPr>
        <w:t>En tal virtud</w:t>
      </w:r>
      <w:r w:rsidR="00D22427" w:rsidRPr="00B67FE6">
        <w:rPr>
          <w:rFonts w:ascii="Avenir Next LT Pro" w:hAnsi="Avenir Next LT Pro" w:cs="Arial"/>
          <w:sz w:val="24"/>
          <w:szCs w:val="24"/>
        </w:rPr>
        <w:t xml:space="preserve">, en reconocimiento y admiración por las mujeres que trabajan en las instituciones </w:t>
      </w:r>
      <w:r w:rsidR="00B258E7" w:rsidRPr="00B67FE6">
        <w:rPr>
          <w:rFonts w:ascii="Avenir Next LT Pro" w:hAnsi="Avenir Next LT Pro" w:cs="Arial"/>
          <w:sz w:val="24"/>
          <w:szCs w:val="24"/>
        </w:rPr>
        <w:t>policiales</w:t>
      </w:r>
      <w:r w:rsidR="00D22427" w:rsidRPr="00B67FE6">
        <w:rPr>
          <w:rFonts w:ascii="Avenir Next LT Pro" w:hAnsi="Avenir Next LT Pro" w:cs="Arial"/>
          <w:sz w:val="24"/>
          <w:szCs w:val="24"/>
        </w:rPr>
        <w:t xml:space="preserve"> del Estado y </w:t>
      </w:r>
      <w:r w:rsidR="00B258E7" w:rsidRPr="00B67FE6">
        <w:rPr>
          <w:rFonts w:ascii="Avenir Next LT Pro" w:hAnsi="Avenir Next LT Pro" w:cs="Arial"/>
          <w:sz w:val="24"/>
          <w:szCs w:val="24"/>
        </w:rPr>
        <w:t xml:space="preserve">sus </w:t>
      </w:r>
      <w:r w:rsidR="00D22427" w:rsidRPr="00B67FE6">
        <w:rPr>
          <w:rFonts w:ascii="Avenir Next LT Pro" w:hAnsi="Avenir Next LT Pro" w:cs="Arial"/>
          <w:sz w:val="24"/>
          <w:szCs w:val="24"/>
        </w:rPr>
        <w:t xml:space="preserve">Municipios, quienes arriesgan su vida por los </w:t>
      </w:r>
      <w:r w:rsidR="00B258E7" w:rsidRPr="00B67FE6">
        <w:rPr>
          <w:rFonts w:ascii="Avenir Next LT Pro" w:hAnsi="Avenir Next LT Pro" w:cs="Arial"/>
          <w:sz w:val="24"/>
          <w:szCs w:val="24"/>
        </w:rPr>
        <w:t>Chihuahuenses</w:t>
      </w:r>
      <w:r w:rsidR="00D22427" w:rsidRPr="00B67FE6">
        <w:rPr>
          <w:rFonts w:ascii="Avenir Next LT Pro" w:hAnsi="Avenir Next LT Pro" w:cs="Arial"/>
          <w:sz w:val="24"/>
          <w:szCs w:val="24"/>
        </w:rPr>
        <w:t>,</w:t>
      </w:r>
      <w:r w:rsidR="00B258E7" w:rsidRPr="00B67FE6">
        <w:rPr>
          <w:rFonts w:ascii="Avenir Next LT Pro" w:hAnsi="Avenir Next LT Pro" w:cs="Arial"/>
          <w:sz w:val="24"/>
          <w:szCs w:val="24"/>
        </w:rPr>
        <w:t xml:space="preserve"> c</w:t>
      </w:r>
      <w:r w:rsidR="00D22427" w:rsidRPr="00B67FE6">
        <w:rPr>
          <w:rFonts w:ascii="Avenir Next LT Pro" w:hAnsi="Avenir Next LT Pro" w:cs="Arial"/>
          <w:sz w:val="24"/>
          <w:szCs w:val="24"/>
        </w:rPr>
        <w:t xml:space="preserve">onsiderando el alto riesgo de su labor, </w:t>
      </w:r>
      <w:r w:rsidR="00B258E7" w:rsidRPr="00B67FE6">
        <w:rPr>
          <w:rFonts w:ascii="Avenir Next LT Pro" w:hAnsi="Avenir Next LT Pro" w:cs="Arial"/>
          <w:sz w:val="24"/>
          <w:szCs w:val="24"/>
        </w:rPr>
        <w:t>se propone cambiar</w:t>
      </w:r>
      <w:r w:rsidR="00D22427" w:rsidRPr="00B67FE6">
        <w:rPr>
          <w:rFonts w:ascii="Avenir Next LT Pro" w:hAnsi="Avenir Next LT Pro" w:cs="Arial"/>
          <w:sz w:val="24"/>
          <w:szCs w:val="24"/>
        </w:rPr>
        <w:t xml:space="preserve"> temporalmente sus funciones durante </w:t>
      </w:r>
      <w:r w:rsidR="00BF5DA8">
        <w:rPr>
          <w:rFonts w:ascii="Avenir Next LT Pro" w:hAnsi="Avenir Next LT Pro" w:cs="Arial"/>
          <w:sz w:val="24"/>
          <w:szCs w:val="24"/>
        </w:rPr>
        <w:t>la gestación, con la finalidad de</w:t>
      </w:r>
      <w:r w:rsidR="00D22427" w:rsidRPr="00B67FE6">
        <w:rPr>
          <w:rFonts w:ascii="Avenir Next LT Pro" w:hAnsi="Avenir Next LT Pro" w:cs="Arial"/>
          <w:sz w:val="24"/>
          <w:szCs w:val="24"/>
        </w:rPr>
        <w:t xml:space="preserve"> proteger la salud de la madre y </w:t>
      </w:r>
      <w:r w:rsidR="00B258E7" w:rsidRPr="00B67FE6">
        <w:rPr>
          <w:rFonts w:ascii="Avenir Next LT Pro" w:hAnsi="Avenir Next LT Pro" w:cs="Arial"/>
          <w:sz w:val="24"/>
          <w:szCs w:val="24"/>
        </w:rPr>
        <w:t>del producto</w:t>
      </w:r>
      <w:r w:rsidR="00D22427" w:rsidRPr="00B67FE6">
        <w:rPr>
          <w:rFonts w:ascii="Avenir Next LT Pro" w:hAnsi="Avenir Next LT Pro" w:cs="Arial"/>
          <w:sz w:val="24"/>
          <w:szCs w:val="24"/>
        </w:rPr>
        <w:t>, garantizando además que el derecho a la lactancia materna sea efectivo dentro de las instituciones policiales en el Estado y sus Municipios.</w:t>
      </w:r>
    </w:p>
    <w:p w14:paraId="4BF64E46" w14:textId="586AD7B8" w:rsidR="004E53AC" w:rsidRPr="00B67FE6" w:rsidRDefault="00D22427" w:rsidP="00C54705">
      <w:pPr>
        <w:shd w:val="clear" w:color="auto" w:fill="FFFFFF"/>
        <w:spacing w:before="120" w:after="120" w:line="360" w:lineRule="auto"/>
        <w:mirrorIndents/>
        <w:jc w:val="both"/>
        <w:rPr>
          <w:rFonts w:ascii="Avenir Next LT Pro" w:hAnsi="Avenir Next LT Pro"/>
          <w:sz w:val="24"/>
          <w:szCs w:val="24"/>
        </w:rPr>
      </w:pPr>
      <w:r w:rsidRPr="00B67FE6">
        <w:rPr>
          <w:rFonts w:ascii="Avenir Next LT Pro" w:hAnsi="Avenir Next LT Pro"/>
          <w:sz w:val="24"/>
          <w:szCs w:val="24"/>
        </w:rPr>
        <w:t>Este</w:t>
      </w:r>
      <w:r w:rsidR="004E53AC" w:rsidRPr="00B67FE6">
        <w:rPr>
          <w:rFonts w:ascii="Avenir Next LT Pro" w:hAnsi="Avenir Next LT Pro"/>
          <w:sz w:val="24"/>
          <w:szCs w:val="24"/>
        </w:rPr>
        <w:t xml:space="preserve"> cambio temporal de funciones durante el periodo de gravidez de las mujeres policías, se debe dar en los términos del artículo 85, fracción X de la Ley General del Sistema Nacional de Seguridad Pública, en el que se precisa que el cambio de un </w:t>
      </w:r>
      <w:r w:rsidR="004E53AC" w:rsidRPr="00B67FE6">
        <w:rPr>
          <w:rFonts w:ascii="Avenir Next LT Pro" w:hAnsi="Avenir Next LT Pro"/>
          <w:sz w:val="24"/>
          <w:szCs w:val="24"/>
        </w:rPr>
        <w:lastRenderedPageBreak/>
        <w:t xml:space="preserve">integrante de un área operativa a otra de distinta especialidad sólo podrá ser autorizado por la instancia que señale la ley de la materia, disposición jurídica que encuentra su correlativo en el artículo </w:t>
      </w:r>
      <w:r w:rsidR="007E0C55" w:rsidRPr="00B67FE6">
        <w:rPr>
          <w:rFonts w:ascii="Avenir Next LT Pro" w:hAnsi="Avenir Next LT Pro"/>
          <w:sz w:val="24"/>
          <w:szCs w:val="24"/>
        </w:rPr>
        <w:t>53</w:t>
      </w:r>
      <w:r w:rsidR="004E53AC" w:rsidRPr="00B67FE6">
        <w:rPr>
          <w:rFonts w:ascii="Avenir Next LT Pro" w:hAnsi="Avenir Next LT Pro"/>
          <w:sz w:val="24"/>
          <w:szCs w:val="24"/>
        </w:rPr>
        <w:t xml:space="preserve">, fracción X de la Ley del Sistema </w:t>
      </w:r>
      <w:r w:rsidR="007E0C55" w:rsidRPr="00B67FE6">
        <w:rPr>
          <w:rFonts w:ascii="Avenir Next LT Pro" w:hAnsi="Avenir Next LT Pro"/>
          <w:sz w:val="24"/>
          <w:szCs w:val="24"/>
        </w:rPr>
        <w:t xml:space="preserve">Estatal </w:t>
      </w:r>
      <w:r w:rsidR="004E53AC" w:rsidRPr="00B67FE6">
        <w:rPr>
          <w:rFonts w:ascii="Avenir Next LT Pro" w:hAnsi="Avenir Next LT Pro"/>
          <w:sz w:val="24"/>
          <w:szCs w:val="24"/>
        </w:rPr>
        <w:t xml:space="preserve">de Seguridad Pública, cuyo epígrafe refiere las normas mínimas de la carrera policial y en cuya fracción es idéntica a la cita de la Ley General. </w:t>
      </w:r>
    </w:p>
    <w:p w14:paraId="31175069" w14:textId="258A6551" w:rsidR="00740300" w:rsidRPr="00B67FE6" w:rsidRDefault="00303D76" w:rsidP="002558E7">
      <w:pPr>
        <w:spacing w:before="120" w:after="120" w:line="360" w:lineRule="auto"/>
        <w:mirrorIndents/>
        <w:jc w:val="both"/>
        <w:rPr>
          <w:rFonts w:ascii="Avenir Next LT Pro" w:hAnsi="Avenir Next LT Pro" w:cs="Arial"/>
          <w:sz w:val="24"/>
          <w:szCs w:val="24"/>
        </w:rPr>
      </w:pPr>
      <w:r w:rsidRPr="00303D76">
        <w:rPr>
          <w:rFonts w:ascii="Avenir Next LT Pro" w:hAnsi="Avenir Next LT Pro" w:cs="Arial"/>
          <w:sz w:val="24"/>
          <w:szCs w:val="24"/>
        </w:rPr>
        <w:t xml:space="preserve">Por lo anteriormente expuesto, me permito someter a consideración de esta Soberanía, </w:t>
      </w:r>
      <w:r w:rsidR="00C54705">
        <w:rPr>
          <w:rFonts w:ascii="Avenir Next LT Pro" w:hAnsi="Avenir Next LT Pro" w:cs="Arial"/>
          <w:sz w:val="24"/>
          <w:szCs w:val="24"/>
        </w:rPr>
        <w:t>la presente iniciativa</w:t>
      </w:r>
      <w:r w:rsidRPr="00303D76">
        <w:rPr>
          <w:rFonts w:ascii="Avenir Next LT Pro" w:hAnsi="Avenir Next LT Pro" w:cs="Arial"/>
          <w:sz w:val="24"/>
          <w:szCs w:val="24"/>
        </w:rPr>
        <w:t xml:space="preserve"> con carácter de:</w:t>
      </w:r>
    </w:p>
    <w:p w14:paraId="0082FFC9" w14:textId="2D4FB761" w:rsidR="00740300" w:rsidRPr="00C54705" w:rsidRDefault="009F0E4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DECRETO</w:t>
      </w:r>
    </w:p>
    <w:p w14:paraId="6591C9E1" w14:textId="7018FA64" w:rsidR="00C36E72" w:rsidRPr="003F2163" w:rsidRDefault="00C54705" w:rsidP="002558E7">
      <w:pPr>
        <w:spacing w:before="120" w:after="120" w:line="360" w:lineRule="auto"/>
        <w:mirrorIndents/>
        <w:jc w:val="both"/>
        <w:rPr>
          <w:rFonts w:ascii="Avenir Next LT Pro" w:hAnsi="Avenir Next LT Pro" w:cs="Arial"/>
          <w:sz w:val="24"/>
          <w:szCs w:val="24"/>
        </w:rPr>
      </w:pPr>
      <w:proofErr w:type="gramStart"/>
      <w:r>
        <w:rPr>
          <w:rFonts w:ascii="Avenir Next LT Pro" w:hAnsi="Avenir Next LT Pro" w:cs="Arial"/>
          <w:b/>
          <w:bCs/>
          <w:sz w:val="24"/>
          <w:szCs w:val="24"/>
        </w:rPr>
        <w:t>Único</w:t>
      </w:r>
      <w:r w:rsidR="00A14A23" w:rsidRPr="00C54705">
        <w:rPr>
          <w:rFonts w:ascii="Avenir Next LT Pro" w:hAnsi="Avenir Next LT Pro" w:cs="Arial"/>
          <w:b/>
          <w:bCs/>
          <w:sz w:val="24"/>
          <w:szCs w:val="24"/>
        </w:rPr>
        <w:t>.-</w:t>
      </w:r>
      <w:proofErr w:type="gramEnd"/>
      <w:r w:rsidR="006568C3" w:rsidRPr="003F2163">
        <w:rPr>
          <w:rFonts w:ascii="Avenir Next LT Pro" w:hAnsi="Avenir Next LT Pro" w:cs="Arial"/>
          <w:sz w:val="24"/>
          <w:szCs w:val="24"/>
        </w:rPr>
        <w:t xml:space="preserve"> L</w:t>
      </w:r>
      <w:r w:rsidR="003F2163" w:rsidRPr="003F2163">
        <w:rPr>
          <w:rFonts w:ascii="Avenir Next LT Pro" w:hAnsi="Avenir Next LT Pro" w:cs="Arial"/>
          <w:sz w:val="24"/>
          <w:szCs w:val="24"/>
        </w:rPr>
        <w:t xml:space="preserve">a </w:t>
      </w:r>
      <w:r w:rsidR="003F2163">
        <w:rPr>
          <w:rFonts w:ascii="Avenir Next LT Pro" w:hAnsi="Avenir Next LT Pro" w:cs="Arial"/>
          <w:sz w:val="24"/>
          <w:szCs w:val="24"/>
        </w:rPr>
        <w:t>S</w:t>
      </w:r>
      <w:r w:rsidR="003F2163" w:rsidRPr="003F2163">
        <w:rPr>
          <w:rFonts w:ascii="Avenir Next LT Pro" w:hAnsi="Avenir Next LT Pro" w:cs="Arial"/>
          <w:sz w:val="24"/>
          <w:szCs w:val="24"/>
        </w:rPr>
        <w:t xml:space="preserve">exagésima </w:t>
      </w:r>
      <w:r w:rsidR="003F2163">
        <w:rPr>
          <w:rFonts w:ascii="Avenir Next LT Pro" w:hAnsi="Avenir Next LT Pro" w:cs="Arial"/>
          <w:sz w:val="24"/>
          <w:szCs w:val="24"/>
        </w:rPr>
        <w:t>O</w:t>
      </w:r>
      <w:r w:rsidR="003F2163" w:rsidRPr="003F2163">
        <w:rPr>
          <w:rFonts w:ascii="Avenir Next LT Pro" w:hAnsi="Avenir Next LT Pro" w:cs="Arial"/>
          <w:sz w:val="24"/>
          <w:szCs w:val="24"/>
        </w:rPr>
        <w:t xml:space="preserve">ctava </w:t>
      </w:r>
      <w:r w:rsidR="003F2163">
        <w:rPr>
          <w:rFonts w:ascii="Avenir Next LT Pro" w:hAnsi="Avenir Next LT Pro" w:cs="Arial"/>
          <w:sz w:val="24"/>
          <w:szCs w:val="24"/>
        </w:rPr>
        <w:t>L</w:t>
      </w:r>
      <w:r w:rsidR="003F2163" w:rsidRPr="003F2163">
        <w:rPr>
          <w:rFonts w:ascii="Avenir Next LT Pro" w:hAnsi="Avenir Next LT Pro" w:cs="Arial"/>
          <w:sz w:val="24"/>
          <w:szCs w:val="24"/>
        </w:rPr>
        <w:t xml:space="preserve">egislatura del </w:t>
      </w:r>
      <w:r w:rsidR="003F2163">
        <w:rPr>
          <w:rFonts w:ascii="Avenir Next LT Pro" w:hAnsi="Avenir Next LT Pro" w:cs="Arial"/>
          <w:sz w:val="24"/>
          <w:szCs w:val="24"/>
        </w:rPr>
        <w:t>H</w:t>
      </w:r>
      <w:r w:rsidR="003F2163" w:rsidRPr="003F2163">
        <w:rPr>
          <w:rFonts w:ascii="Avenir Next LT Pro" w:hAnsi="Avenir Next LT Pro" w:cs="Arial"/>
          <w:sz w:val="24"/>
          <w:szCs w:val="24"/>
        </w:rPr>
        <w:t xml:space="preserve">. </w:t>
      </w:r>
      <w:r w:rsidR="003F2163">
        <w:rPr>
          <w:rFonts w:ascii="Avenir Next LT Pro" w:hAnsi="Avenir Next LT Pro" w:cs="Arial"/>
          <w:sz w:val="24"/>
          <w:szCs w:val="24"/>
        </w:rPr>
        <w:t>C</w:t>
      </w:r>
      <w:r w:rsidR="003F2163" w:rsidRPr="003F2163">
        <w:rPr>
          <w:rFonts w:ascii="Avenir Next LT Pro" w:hAnsi="Avenir Next LT Pro" w:cs="Arial"/>
          <w:sz w:val="24"/>
          <w:szCs w:val="24"/>
        </w:rPr>
        <w:t xml:space="preserve">ongreso del </w:t>
      </w:r>
      <w:r w:rsidR="003F2163">
        <w:rPr>
          <w:rFonts w:ascii="Avenir Next LT Pro" w:hAnsi="Avenir Next LT Pro" w:cs="Arial"/>
          <w:sz w:val="24"/>
          <w:szCs w:val="24"/>
        </w:rPr>
        <w:t>E</w:t>
      </w:r>
      <w:r w:rsidR="003F2163" w:rsidRPr="003F2163">
        <w:rPr>
          <w:rFonts w:ascii="Avenir Next LT Pro" w:hAnsi="Avenir Next LT Pro" w:cs="Arial"/>
          <w:sz w:val="24"/>
          <w:szCs w:val="24"/>
        </w:rPr>
        <w:t xml:space="preserve">stado de </w:t>
      </w:r>
      <w:r w:rsidR="003F2163">
        <w:rPr>
          <w:rFonts w:ascii="Avenir Next LT Pro" w:hAnsi="Avenir Next LT Pro" w:cs="Arial"/>
          <w:sz w:val="24"/>
          <w:szCs w:val="24"/>
        </w:rPr>
        <w:t>C</w:t>
      </w:r>
      <w:r w:rsidR="003F2163" w:rsidRPr="003F2163">
        <w:rPr>
          <w:rFonts w:ascii="Avenir Next LT Pro" w:hAnsi="Avenir Next LT Pro" w:cs="Arial"/>
          <w:sz w:val="24"/>
          <w:szCs w:val="24"/>
        </w:rPr>
        <w:t>hihuahua</w:t>
      </w:r>
      <w:r w:rsidR="00395CF3" w:rsidRPr="003F2163">
        <w:rPr>
          <w:rFonts w:ascii="Avenir Next LT Pro" w:hAnsi="Avenir Next LT Pro" w:cs="Arial"/>
          <w:sz w:val="24"/>
          <w:szCs w:val="24"/>
        </w:rPr>
        <w:t xml:space="preserve"> </w:t>
      </w:r>
      <w:r w:rsidR="00303D76" w:rsidRPr="00C54705">
        <w:rPr>
          <w:rFonts w:ascii="Avenir Next LT Pro" w:hAnsi="Avenir Next LT Pro" w:cs="Arial"/>
          <w:b/>
          <w:bCs/>
          <w:sz w:val="24"/>
          <w:szCs w:val="24"/>
        </w:rPr>
        <w:t>ADICIONA</w:t>
      </w:r>
      <w:r w:rsidR="00C07B93" w:rsidRPr="00C54705">
        <w:rPr>
          <w:rFonts w:ascii="Avenir Next LT Pro" w:hAnsi="Avenir Next LT Pro" w:cs="Arial"/>
          <w:b/>
          <w:bCs/>
          <w:sz w:val="24"/>
          <w:szCs w:val="24"/>
        </w:rPr>
        <w:t xml:space="preserve"> </w:t>
      </w:r>
      <w:r w:rsidR="00303D76" w:rsidRPr="00C54705">
        <w:rPr>
          <w:rFonts w:ascii="Avenir Next LT Pro" w:hAnsi="Avenir Next LT Pro" w:cs="Arial"/>
          <w:b/>
          <w:bCs/>
          <w:sz w:val="24"/>
          <w:szCs w:val="24"/>
        </w:rPr>
        <w:t>UN SEGUNDO Y TERCER P</w:t>
      </w:r>
      <w:r w:rsidR="00765F8A">
        <w:rPr>
          <w:rFonts w:ascii="Avenir Next LT Pro" w:hAnsi="Avenir Next LT Pro" w:cs="Arial"/>
          <w:b/>
          <w:bCs/>
          <w:sz w:val="24"/>
          <w:szCs w:val="24"/>
        </w:rPr>
        <w:t>Á</w:t>
      </w:r>
      <w:r w:rsidR="00303D76" w:rsidRPr="00C54705">
        <w:rPr>
          <w:rFonts w:ascii="Avenir Next LT Pro" w:hAnsi="Avenir Next LT Pro" w:cs="Arial"/>
          <w:b/>
          <w:bCs/>
          <w:sz w:val="24"/>
          <w:szCs w:val="24"/>
        </w:rPr>
        <w:t>RRAFO A LA FRACCI</w:t>
      </w:r>
      <w:r w:rsidR="006275F4">
        <w:rPr>
          <w:rFonts w:ascii="Avenir Next LT Pro" w:hAnsi="Avenir Next LT Pro" w:cs="Arial"/>
          <w:b/>
          <w:bCs/>
          <w:sz w:val="24"/>
          <w:szCs w:val="24"/>
        </w:rPr>
        <w:t>Ó</w:t>
      </w:r>
      <w:r w:rsidR="00303D76" w:rsidRPr="00C54705">
        <w:rPr>
          <w:rFonts w:ascii="Avenir Next LT Pro" w:hAnsi="Avenir Next LT Pro" w:cs="Arial"/>
          <w:b/>
          <w:bCs/>
          <w:sz w:val="24"/>
          <w:szCs w:val="24"/>
        </w:rPr>
        <w:t>N IV, DEL ARTÍCULO 74, DE LA LEY DEL SISTEMA ESTATAL DE SEGURIDAD PÚBLICA</w:t>
      </w:r>
      <w:r w:rsidR="003F2163" w:rsidRPr="00B67FE6">
        <w:rPr>
          <w:rFonts w:ascii="Avenir Next LT Pro" w:hAnsi="Avenir Next LT Pro" w:cs="Arial"/>
          <w:sz w:val="24"/>
          <w:szCs w:val="24"/>
        </w:rPr>
        <w:t xml:space="preserve">; </w:t>
      </w:r>
      <w:r w:rsidR="003F2163" w:rsidRPr="003F2163">
        <w:rPr>
          <w:rFonts w:ascii="Avenir Next LT Pro" w:hAnsi="Avenir Next LT Pro" w:cs="Arial"/>
          <w:sz w:val="24"/>
          <w:szCs w:val="24"/>
        </w:rPr>
        <w:t>para quedar redactado como se señala a continuación:</w:t>
      </w:r>
    </w:p>
    <w:p w14:paraId="66409B92" w14:textId="3E30C61C" w:rsidR="0043133F" w:rsidRPr="00C54705" w:rsidRDefault="0043133F" w:rsidP="002558E7">
      <w:pPr>
        <w:spacing w:before="120" w:after="120" w:line="360" w:lineRule="auto"/>
        <w:mirrorIndents/>
        <w:jc w:val="both"/>
        <w:rPr>
          <w:rFonts w:ascii="Avenir Next LT Pro" w:hAnsi="Avenir Next LT Pro" w:cs="Arial"/>
          <w:i/>
          <w:iCs/>
          <w:sz w:val="24"/>
          <w:szCs w:val="24"/>
        </w:rPr>
      </w:pPr>
      <w:r w:rsidRPr="00C54705">
        <w:rPr>
          <w:rFonts w:ascii="Avenir Next LT Pro" w:hAnsi="Avenir Next LT Pro" w:cs="Arial"/>
          <w:b/>
          <w:bCs/>
          <w:i/>
          <w:iCs/>
          <w:sz w:val="24"/>
          <w:szCs w:val="24"/>
        </w:rPr>
        <w:t>“</w:t>
      </w:r>
      <w:r w:rsidR="00B67FE6" w:rsidRPr="00C54705">
        <w:rPr>
          <w:rFonts w:ascii="Avenir Next LT Pro" w:hAnsi="Avenir Next LT Pro" w:cs="Arial"/>
          <w:b/>
          <w:bCs/>
          <w:i/>
          <w:iCs/>
          <w:sz w:val="24"/>
          <w:szCs w:val="24"/>
        </w:rPr>
        <w:t>Artículo 74.</w:t>
      </w:r>
      <w:r w:rsidR="00B67FE6" w:rsidRPr="00C54705">
        <w:rPr>
          <w:rFonts w:ascii="Avenir Next LT Pro" w:hAnsi="Avenir Next LT Pro" w:cs="Arial"/>
          <w:i/>
          <w:iCs/>
          <w:sz w:val="24"/>
          <w:szCs w:val="24"/>
        </w:rPr>
        <w:t xml:space="preserve"> Los Integrantes tendrán los derechos siguientes</w:t>
      </w:r>
    </w:p>
    <w:p w14:paraId="579D23A7" w14:textId="3F7ED809" w:rsidR="0043133F" w:rsidRPr="00C54705" w:rsidRDefault="00B67FE6" w:rsidP="002558E7">
      <w:pPr>
        <w:spacing w:before="120" w:after="120" w:line="360" w:lineRule="auto"/>
        <w:mirrorIndents/>
        <w:jc w:val="both"/>
        <w:rPr>
          <w:rFonts w:ascii="Avenir Next LT Pro" w:hAnsi="Avenir Next LT Pro" w:cs="Arial"/>
          <w:b/>
          <w:bCs/>
          <w:sz w:val="24"/>
          <w:szCs w:val="24"/>
        </w:rPr>
      </w:pPr>
      <w:r w:rsidRPr="00C54705">
        <w:rPr>
          <w:rFonts w:ascii="Avenir Next LT Pro" w:hAnsi="Avenir Next LT Pro" w:cs="Arial"/>
          <w:b/>
          <w:bCs/>
          <w:sz w:val="24"/>
          <w:szCs w:val="24"/>
        </w:rPr>
        <w:t>I al III…</w:t>
      </w:r>
    </w:p>
    <w:p w14:paraId="5BEA4A77" w14:textId="59E3FF99" w:rsidR="00B67FE6" w:rsidRPr="00C54705" w:rsidRDefault="00B67FE6" w:rsidP="002558E7">
      <w:pPr>
        <w:spacing w:before="120" w:after="120" w:line="360" w:lineRule="auto"/>
        <w:mirrorIndents/>
        <w:jc w:val="both"/>
        <w:rPr>
          <w:rFonts w:ascii="Avenir Next LT Pro" w:hAnsi="Avenir Next LT Pro" w:cs="Arial"/>
          <w:i/>
          <w:iCs/>
          <w:sz w:val="24"/>
          <w:szCs w:val="24"/>
        </w:rPr>
      </w:pPr>
      <w:r w:rsidRPr="00C54705">
        <w:rPr>
          <w:rFonts w:ascii="Avenir Next LT Pro" w:hAnsi="Avenir Next LT Pro" w:cs="Arial"/>
          <w:b/>
          <w:bCs/>
          <w:sz w:val="24"/>
          <w:szCs w:val="24"/>
        </w:rPr>
        <w:t>I</w:t>
      </w:r>
      <w:r w:rsidR="0043133F" w:rsidRPr="00C54705">
        <w:rPr>
          <w:rFonts w:ascii="Avenir Next LT Pro" w:hAnsi="Avenir Next LT Pro" w:cs="Arial"/>
          <w:b/>
          <w:bCs/>
          <w:sz w:val="24"/>
          <w:szCs w:val="24"/>
        </w:rPr>
        <w:t>V.-</w:t>
      </w:r>
      <w:r w:rsidRPr="00B67FE6">
        <w:rPr>
          <w:rFonts w:ascii="Avenir Next LT Pro" w:hAnsi="Avenir Next LT Pro" w:cs="Arial"/>
          <w:sz w:val="24"/>
          <w:szCs w:val="24"/>
        </w:rPr>
        <w:t xml:space="preserve"> </w:t>
      </w:r>
      <w:r w:rsidRPr="00C54705">
        <w:rPr>
          <w:rFonts w:ascii="Avenir Next LT Pro" w:hAnsi="Avenir Next LT Pro" w:cs="Arial"/>
          <w:i/>
          <w:iCs/>
          <w:sz w:val="24"/>
          <w:szCs w:val="24"/>
        </w:rPr>
        <w:t>Gozar de las prestaciones y servicios en materia de seguridad social, conforme a las disposiciones legales y reglamentarias aplicables</w:t>
      </w:r>
    </w:p>
    <w:p w14:paraId="690485F3" w14:textId="0A4CBF25" w:rsidR="00B67FE6" w:rsidRPr="00C54705" w:rsidRDefault="00B67FE6" w:rsidP="002558E7">
      <w:pPr>
        <w:spacing w:before="120" w:after="120" w:line="360" w:lineRule="auto"/>
        <w:mirrorIndents/>
        <w:jc w:val="both"/>
        <w:rPr>
          <w:rFonts w:ascii="Avenir Next LT Pro" w:hAnsi="Avenir Next LT Pro" w:cs="Arial"/>
          <w:b/>
          <w:bCs/>
          <w:sz w:val="24"/>
          <w:szCs w:val="24"/>
        </w:rPr>
      </w:pPr>
      <w:r w:rsidRPr="00C54705">
        <w:rPr>
          <w:rFonts w:ascii="Avenir Next LT Pro" w:hAnsi="Avenir Next LT Pro" w:cs="Arial"/>
          <w:b/>
          <w:bCs/>
          <w:sz w:val="24"/>
          <w:szCs w:val="24"/>
        </w:rPr>
        <w:t>En el caso de las mujeres integrantes de las instituciones policiales, tendrán derecho durante el período de gravidez</w:t>
      </w:r>
      <w:r w:rsidR="006275F4">
        <w:rPr>
          <w:rFonts w:ascii="Avenir Next LT Pro" w:hAnsi="Avenir Next LT Pro" w:cs="Arial"/>
          <w:b/>
          <w:bCs/>
          <w:sz w:val="24"/>
          <w:szCs w:val="24"/>
        </w:rPr>
        <w:t xml:space="preserve">, </w:t>
      </w:r>
      <w:r w:rsidRPr="00C54705">
        <w:rPr>
          <w:rFonts w:ascii="Avenir Next LT Pro" w:hAnsi="Avenir Next LT Pro" w:cs="Arial"/>
          <w:b/>
          <w:bCs/>
          <w:sz w:val="24"/>
          <w:szCs w:val="24"/>
        </w:rPr>
        <w:t>a ser cambiadas de su área de adscripción a otra distinta, con el fin de no poner en riesgo su salud y la del producto; así como</w:t>
      </w:r>
      <w:r w:rsidR="006275F4">
        <w:rPr>
          <w:rFonts w:ascii="Avenir Next LT Pro" w:hAnsi="Avenir Next LT Pro" w:cs="Arial"/>
          <w:b/>
          <w:bCs/>
          <w:sz w:val="24"/>
          <w:szCs w:val="24"/>
        </w:rPr>
        <w:t>,</w:t>
      </w:r>
      <w:r w:rsidRPr="00C54705">
        <w:rPr>
          <w:rFonts w:ascii="Avenir Next LT Pro" w:hAnsi="Avenir Next LT Pro" w:cs="Arial"/>
          <w:b/>
          <w:bCs/>
          <w:sz w:val="24"/>
          <w:szCs w:val="24"/>
        </w:rPr>
        <w:t xml:space="preserve"> a que les sea garantizado el derecho humano a la lactancia materna y </w:t>
      </w:r>
      <w:r w:rsidR="006275F4">
        <w:rPr>
          <w:rFonts w:ascii="Avenir Next LT Pro" w:hAnsi="Avenir Next LT Pro" w:cs="Arial"/>
          <w:b/>
          <w:bCs/>
          <w:sz w:val="24"/>
          <w:szCs w:val="24"/>
        </w:rPr>
        <w:t>el acceso</w:t>
      </w:r>
      <w:r w:rsidRPr="00C54705">
        <w:rPr>
          <w:rFonts w:ascii="Avenir Next LT Pro" w:hAnsi="Avenir Next LT Pro" w:cs="Arial"/>
          <w:b/>
          <w:bCs/>
          <w:sz w:val="24"/>
          <w:szCs w:val="24"/>
        </w:rPr>
        <w:t xml:space="preserve"> a acciones integrales que garanticen su salud reproductiva y seguimiento gestacional.</w:t>
      </w:r>
    </w:p>
    <w:p w14:paraId="426DA1EC" w14:textId="3FC6672C" w:rsidR="0043133F" w:rsidRPr="00C54705" w:rsidRDefault="00B67FE6" w:rsidP="002558E7">
      <w:pPr>
        <w:spacing w:before="120" w:after="120" w:line="360" w:lineRule="auto"/>
        <w:mirrorIndents/>
        <w:jc w:val="both"/>
        <w:rPr>
          <w:rFonts w:ascii="Avenir Next LT Pro" w:hAnsi="Avenir Next LT Pro" w:cs="Arial"/>
          <w:b/>
          <w:bCs/>
          <w:sz w:val="24"/>
          <w:szCs w:val="24"/>
        </w:rPr>
      </w:pPr>
      <w:r w:rsidRPr="00C54705">
        <w:rPr>
          <w:rFonts w:ascii="Avenir Next LT Pro" w:hAnsi="Avenir Next LT Pro" w:cs="Arial"/>
          <w:b/>
          <w:bCs/>
          <w:sz w:val="24"/>
          <w:szCs w:val="24"/>
        </w:rPr>
        <w:lastRenderedPageBreak/>
        <w:t xml:space="preserve">Los derechos referidos en el párrafo anterior surten efectos a partir del aviso de gravidez </w:t>
      </w:r>
      <w:r w:rsidR="00534B54">
        <w:rPr>
          <w:rFonts w:ascii="Avenir Next LT Pro" w:hAnsi="Avenir Next LT Pro" w:cs="Arial"/>
          <w:b/>
          <w:bCs/>
          <w:sz w:val="24"/>
          <w:szCs w:val="24"/>
        </w:rPr>
        <w:t xml:space="preserve">acompañado del certificado </w:t>
      </w:r>
      <w:r w:rsidR="006275F4">
        <w:rPr>
          <w:rFonts w:ascii="Avenir Next LT Pro" w:hAnsi="Avenir Next LT Pro" w:cs="Arial"/>
          <w:b/>
          <w:bCs/>
          <w:sz w:val="24"/>
          <w:szCs w:val="24"/>
        </w:rPr>
        <w:t xml:space="preserve">médico </w:t>
      </w:r>
      <w:r w:rsidR="00534B54">
        <w:rPr>
          <w:rFonts w:ascii="Avenir Next LT Pro" w:hAnsi="Avenir Next LT Pro" w:cs="Arial"/>
          <w:b/>
          <w:bCs/>
          <w:sz w:val="24"/>
          <w:szCs w:val="24"/>
        </w:rPr>
        <w:t xml:space="preserve">correspondiente </w:t>
      </w:r>
      <w:r w:rsidRPr="00C54705">
        <w:rPr>
          <w:rFonts w:ascii="Avenir Next LT Pro" w:hAnsi="Avenir Next LT Pro" w:cs="Arial"/>
          <w:b/>
          <w:bCs/>
          <w:sz w:val="24"/>
          <w:szCs w:val="24"/>
        </w:rPr>
        <w:t xml:space="preserve">que realice la integrante de la institución </w:t>
      </w:r>
      <w:r w:rsidR="00BF5DA8">
        <w:rPr>
          <w:rFonts w:ascii="Avenir Next LT Pro" w:hAnsi="Avenir Next LT Pro" w:cs="Arial"/>
          <w:b/>
          <w:bCs/>
          <w:sz w:val="24"/>
          <w:szCs w:val="24"/>
        </w:rPr>
        <w:t>policial</w:t>
      </w:r>
      <w:r w:rsidRPr="00C54705">
        <w:rPr>
          <w:rFonts w:ascii="Avenir Next LT Pro" w:hAnsi="Avenir Next LT Pro" w:cs="Arial"/>
          <w:b/>
          <w:bCs/>
          <w:sz w:val="24"/>
          <w:szCs w:val="24"/>
        </w:rPr>
        <w:t xml:space="preserve"> a su superior jerárquico.</w:t>
      </w:r>
    </w:p>
    <w:p w14:paraId="0502AA15" w14:textId="24F77C30" w:rsidR="004C0FC6" w:rsidRPr="00C54705" w:rsidRDefault="00B67FE6" w:rsidP="002558E7">
      <w:pPr>
        <w:spacing w:before="120" w:after="120" w:line="360" w:lineRule="auto"/>
        <w:mirrorIndents/>
        <w:jc w:val="both"/>
        <w:rPr>
          <w:rFonts w:ascii="Avenir Next LT Pro" w:hAnsi="Avenir Next LT Pro" w:cs="Arial"/>
          <w:b/>
          <w:bCs/>
          <w:sz w:val="24"/>
          <w:szCs w:val="24"/>
        </w:rPr>
      </w:pPr>
      <w:r w:rsidRPr="00C54705">
        <w:rPr>
          <w:rFonts w:ascii="Avenir Next LT Pro" w:hAnsi="Avenir Next LT Pro" w:cs="Arial"/>
          <w:b/>
          <w:bCs/>
          <w:sz w:val="24"/>
          <w:szCs w:val="24"/>
        </w:rPr>
        <w:t xml:space="preserve">V a la XIII </w:t>
      </w:r>
      <w:r w:rsidR="00B210A0">
        <w:rPr>
          <w:rFonts w:ascii="Avenir Next LT Pro" w:hAnsi="Avenir Next LT Pro" w:cs="Arial"/>
          <w:b/>
          <w:bCs/>
          <w:sz w:val="24"/>
          <w:szCs w:val="24"/>
        </w:rPr>
        <w:t>..</w:t>
      </w:r>
      <w:r w:rsidR="003F2163" w:rsidRPr="00C54705">
        <w:rPr>
          <w:rFonts w:ascii="Avenir Next LT Pro" w:hAnsi="Avenir Next LT Pro" w:cs="Arial"/>
          <w:b/>
          <w:bCs/>
          <w:sz w:val="24"/>
          <w:szCs w:val="24"/>
        </w:rPr>
        <w:t>.”</w:t>
      </w:r>
    </w:p>
    <w:p w14:paraId="17EE9BBA" w14:textId="31780CDA" w:rsidR="00C36E72" w:rsidRPr="00E24379" w:rsidRDefault="00C36E72" w:rsidP="002558E7">
      <w:pPr>
        <w:spacing w:before="120" w:after="120" w:line="360" w:lineRule="auto"/>
        <w:mirrorIndents/>
        <w:jc w:val="center"/>
        <w:rPr>
          <w:rFonts w:ascii="Avenir Next LT Pro" w:hAnsi="Avenir Next LT Pro" w:cs="Arial"/>
          <w:b/>
          <w:bCs/>
          <w:sz w:val="24"/>
          <w:szCs w:val="24"/>
        </w:rPr>
      </w:pPr>
      <w:r w:rsidRPr="00E24379">
        <w:rPr>
          <w:rFonts w:ascii="Avenir Next LT Pro" w:hAnsi="Avenir Next LT Pro" w:cs="Arial"/>
          <w:b/>
          <w:bCs/>
          <w:sz w:val="24"/>
          <w:szCs w:val="24"/>
        </w:rPr>
        <w:t>T R A N S I T O R I O</w:t>
      </w:r>
    </w:p>
    <w:p w14:paraId="37D8F00F" w14:textId="3523DA1F"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ÚNICO.</w:t>
      </w:r>
      <w:r w:rsidRPr="00B67FE6">
        <w:rPr>
          <w:rFonts w:ascii="Avenir Next LT Pro" w:hAnsi="Avenir Next LT Pro" w:cs="Arial"/>
          <w:sz w:val="24"/>
          <w:szCs w:val="24"/>
        </w:rPr>
        <w:t xml:space="preserve"> - </w:t>
      </w:r>
      <w:r w:rsidRPr="003F2163">
        <w:rPr>
          <w:rFonts w:ascii="Avenir Next LT Pro" w:hAnsi="Avenir Next LT Pro" w:cs="Arial"/>
          <w:sz w:val="24"/>
          <w:szCs w:val="24"/>
        </w:rPr>
        <w:t>El presente Decreto entrará en vigor al día siguiente de su publicación en el Periódico Oficial del Estado.</w:t>
      </w:r>
    </w:p>
    <w:p w14:paraId="187E3FDA" w14:textId="61904E8A"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ECONÓMICO.</w:t>
      </w:r>
      <w:r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Aprobado que sea,</w:t>
      </w:r>
      <w:r w:rsidR="00395CF3"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t</w:t>
      </w:r>
      <w:r w:rsidRPr="003F2163">
        <w:rPr>
          <w:rFonts w:ascii="Avenir Next LT Pro" w:hAnsi="Avenir Next LT Pro" w:cs="Arial"/>
          <w:sz w:val="24"/>
          <w:szCs w:val="24"/>
        </w:rPr>
        <w:t>úrnese a la Secretaría de Asuntos Legislativos para que elabore la minuta de Decreto, en los términos en que deba publicarse.</w:t>
      </w:r>
    </w:p>
    <w:p w14:paraId="738507D3" w14:textId="00D64D2B" w:rsidR="00C36E72"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D A D O</w:t>
      </w:r>
      <w:r w:rsidRPr="003F2163">
        <w:rPr>
          <w:rFonts w:ascii="Avenir Next LT Pro" w:hAnsi="Avenir Next LT Pro" w:cs="Arial"/>
          <w:sz w:val="24"/>
          <w:szCs w:val="24"/>
        </w:rPr>
        <w:t xml:space="preserve"> en la sede del Poder Legislativo del Estado de Chihuahua, a los </w:t>
      </w:r>
      <w:r w:rsidR="00914BB1">
        <w:rPr>
          <w:rFonts w:ascii="Avenir Next LT Pro" w:hAnsi="Avenir Next LT Pro" w:cs="Arial"/>
          <w:sz w:val="24"/>
          <w:szCs w:val="24"/>
        </w:rPr>
        <w:t>1</w:t>
      </w:r>
      <w:r w:rsidR="00886344">
        <w:rPr>
          <w:rFonts w:ascii="Avenir Next LT Pro" w:hAnsi="Avenir Next LT Pro" w:cs="Arial"/>
          <w:sz w:val="24"/>
          <w:szCs w:val="24"/>
        </w:rPr>
        <w:t>2</w:t>
      </w:r>
      <w:r w:rsidRPr="003F2163">
        <w:rPr>
          <w:rFonts w:ascii="Avenir Next LT Pro" w:hAnsi="Avenir Next LT Pro" w:cs="Arial"/>
          <w:sz w:val="24"/>
          <w:szCs w:val="24"/>
        </w:rPr>
        <w:t xml:space="preserve"> días del mes de </w:t>
      </w:r>
      <w:r w:rsidR="00B67FE6">
        <w:rPr>
          <w:rFonts w:ascii="Avenir Next LT Pro" w:hAnsi="Avenir Next LT Pro" w:cs="Arial"/>
          <w:sz w:val="24"/>
          <w:szCs w:val="24"/>
        </w:rPr>
        <w:t>diciembre</w:t>
      </w:r>
      <w:r w:rsidRPr="003F2163">
        <w:rPr>
          <w:rFonts w:ascii="Avenir Next LT Pro" w:hAnsi="Avenir Next LT Pro" w:cs="Arial"/>
          <w:sz w:val="24"/>
          <w:szCs w:val="24"/>
        </w:rPr>
        <w:t xml:space="preserve"> de 2024.</w:t>
      </w:r>
    </w:p>
    <w:p w14:paraId="5C71A2EE" w14:textId="77777777" w:rsidR="00B67FE6" w:rsidRPr="003F2163" w:rsidRDefault="00B67FE6" w:rsidP="002558E7">
      <w:pPr>
        <w:spacing w:before="120" w:after="120" w:line="360" w:lineRule="auto"/>
        <w:mirrorIndents/>
        <w:jc w:val="both"/>
        <w:rPr>
          <w:rFonts w:ascii="Avenir Next LT Pro" w:hAnsi="Avenir Next LT Pro" w:cs="Arial"/>
          <w:sz w:val="24"/>
          <w:szCs w:val="24"/>
        </w:rPr>
      </w:pPr>
    </w:p>
    <w:p w14:paraId="7784A242" w14:textId="60B0A70F" w:rsidR="00740300" w:rsidRPr="00C54705" w:rsidRDefault="006568C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ATENTAMENTE</w:t>
      </w:r>
    </w:p>
    <w:p w14:paraId="3789467E" w14:textId="7EACFF1B" w:rsidR="006568C3" w:rsidRPr="00C54705" w:rsidRDefault="006568C3" w:rsidP="002558E7">
      <w:pPr>
        <w:spacing w:before="120" w:after="120" w:line="360" w:lineRule="auto"/>
        <w:mirrorIndents/>
        <w:rPr>
          <w:rFonts w:ascii="Avenir Next LT Pro" w:hAnsi="Avenir Next LT Pro" w:cs="Arial"/>
          <w:b/>
          <w:bCs/>
          <w:sz w:val="24"/>
          <w:szCs w:val="24"/>
        </w:rPr>
      </w:pPr>
    </w:p>
    <w:p w14:paraId="52D87893" w14:textId="77777777" w:rsidR="00740300" w:rsidRPr="00C54705" w:rsidRDefault="00740300" w:rsidP="002558E7">
      <w:pPr>
        <w:spacing w:before="120" w:after="120" w:line="360" w:lineRule="auto"/>
        <w:mirrorIndents/>
        <w:rPr>
          <w:rFonts w:ascii="Avenir Next LT Pro" w:hAnsi="Avenir Next LT Pro" w:cs="Arial"/>
          <w:b/>
          <w:bCs/>
          <w:sz w:val="24"/>
          <w:szCs w:val="24"/>
        </w:rPr>
      </w:pPr>
    </w:p>
    <w:p w14:paraId="560BFE6D" w14:textId="77777777" w:rsidR="006568C3" w:rsidRPr="00C54705" w:rsidRDefault="006568C3" w:rsidP="002558E7">
      <w:pPr>
        <w:pStyle w:val="BodyAA"/>
        <w:tabs>
          <w:tab w:val="left" w:pos="6120"/>
        </w:tabs>
        <w:spacing w:before="120" w:after="120" w:line="360" w:lineRule="auto"/>
        <w:mirrorIndents/>
        <w:jc w:val="center"/>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pPr>
      <w:r w:rsidRPr="00C54705">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t>DIP. JOSÉ LUIS VILLALOBOS GARCÍA.</w:t>
      </w:r>
    </w:p>
    <w:p w14:paraId="4ECB6892" w14:textId="77777777" w:rsidR="006568C3" w:rsidRPr="003F2163" w:rsidRDefault="006568C3" w:rsidP="002558E7">
      <w:pPr>
        <w:spacing w:before="120" w:after="120" w:line="360" w:lineRule="auto"/>
        <w:mirrorIndents/>
        <w:rPr>
          <w:rFonts w:ascii="Avenir Next LT Pro" w:hAnsi="Avenir Next LT Pro" w:cs="Arial"/>
          <w:sz w:val="24"/>
          <w:szCs w:val="24"/>
        </w:rPr>
      </w:pPr>
    </w:p>
    <w:sectPr w:rsidR="006568C3" w:rsidRPr="003F2163" w:rsidSect="00C54705">
      <w:headerReference w:type="default" r:id="rId8"/>
      <w:footerReference w:type="default" r:id="rId9"/>
      <w:pgSz w:w="12240" w:h="15840"/>
      <w:pgMar w:top="3402"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3654" w14:textId="77777777" w:rsidR="001C417B" w:rsidRDefault="001C417B" w:rsidP="006568C3">
      <w:pPr>
        <w:spacing w:after="0" w:line="240" w:lineRule="auto"/>
      </w:pPr>
      <w:r>
        <w:separator/>
      </w:r>
    </w:p>
  </w:endnote>
  <w:endnote w:type="continuationSeparator" w:id="0">
    <w:p w14:paraId="2BE58BC4" w14:textId="77777777" w:rsidR="001C417B" w:rsidRDefault="001C417B" w:rsidP="006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993321474"/>
      <w:docPartObj>
        <w:docPartGallery w:val="Page Numbers (Bottom of Page)"/>
        <w:docPartUnique/>
      </w:docPartObj>
    </w:sdtPr>
    <w:sdtEndPr>
      <w:rPr>
        <w:sz w:val="36"/>
        <w:szCs w:val="36"/>
      </w:rPr>
    </w:sdtEndPr>
    <w:sdtContent>
      <w:p w14:paraId="24862AAB" w14:textId="77777777" w:rsidR="0072731E" w:rsidRPr="00E7403C" w:rsidRDefault="005F5EE3">
        <w:pPr>
          <w:pStyle w:val="Piedepgina"/>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4A1F9F6A" w14:textId="77777777" w:rsidR="0072731E" w:rsidRDefault="00727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EC62" w14:textId="77777777" w:rsidR="001C417B" w:rsidRDefault="001C417B" w:rsidP="006568C3">
      <w:pPr>
        <w:spacing w:after="0" w:line="240" w:lineRule="auto"/>
      </w:pPr>
      <w:r>
        <w:separator/>
      </w:r>
    </w:p>
  </w:footnote>
  <w:footnote w:type="continuationSeparator" w:id="0">
    <w:p w14:paraId="4D0842B8" w14:textId="77777777" w:rsidR="001C417B" w:rsidRDefault="001C417B" w:rsidP="006568C3">
      <w:pPr>
        <w:spacing w:after="0" w:line="240" w:lineRule="auto"/>
      </w:pPr>
      <w:r>
        <w:continuationSeparator/>
      </w:r>
    </w:p>
  </w:footnote>
  <w:footnote w:id="1">
    <w:p w14:paraId="313EBB46" w14:textId="0F3225DC" w:rsidR="002558E7" w:rsidRPr="002558E7" w:rsidRDefault="002558E7">
      <w:pPr>
        <w:pStyle w:val="Textonotapie"/>
        <w:rPr>
          <w:lang w:val="es-MX"/>
        </w:rPr>
      </w:pPr>
      <w:r>
        <w:rPr>
          <w:rStyle w:val="Refdenotaalpie"/>
        </w:rPr>
        <w:footnoteRef/>
      </w:r>
      <w:r>
        <w:t xml:space="preserve"> </w:t>
      </w:r>
      <w:r w:rsidR="00A66383">
        <w:t xml:space="preserve">Fuente: </w:t>
      </w:r>
      <w:hyperlink r:id="rId1" w:history="1">
        <w:r w:rsidR="00A66383" w:rsidRPr="00A66383">
          <w:rPr>
            <w:rStyle w:val="Hipervnculo"/>
          </w:rPr>
          <w:t>https://www.inegi.org.mx/contenidos/programas/cnspe/2024/doc/cnspe_2024_resultados.pdf</w:t>
        </w:r>
      </w:hyperlink>
    </w:p>
  </w:footnote>
  <w:footnote w:id="2">
    <w:p w14:paraId="60E7AE20" w14:textId="172A825B" w:rsidR="002558E7" w:rsidRPr="002558E7" w:rsidRDefault="002558E7">
      <w:pPr>
        <w:pStyle w:val="Textonotapie"/>
        <w:rPr>
          <w:lang w:val="es-MX"/>
        </w:rPr>
      </w:pPr>
      <w:r>
        <w:rPr>
          <w:rStyle w:val="Refdenotaalpie"/>
        </w:rPr>
        <w:footnoteRef/>
      </w:r>
      <w:r>
        <w:t xml:space="preserve"> </w:t>
      </w:r>
      <w:r w:rsidR="00A66383">
        <w:t xml:space="preserve">Fuente: </w:t>
      </w:r>
      <w:hyperlink r:id="rId2" w:history="1">
        <w:r w:rsidR="00A66383" w:rsidRPr="00A66383">
          <w:rPr>
            <w:rStyle w:val="Hipervnculo"/>
          </w:rPr>
          <w:t>https://www.inegi.org.mx/contenidos/programas/cnsipee/2024/doc/cnsipee_2024_resultados.pdf</w:t>
        </w:r>
      </w:hyperlink>
    </w:p>
  </w:footnote>
  <w:footnote w:id="3">
    <w:p w14:paraId="621EAC02" w14:textId="3306B9E9" w:rsidR="002558E7" w:rsidRPr="002558E7" w:rsidRDefault="002558E7">
      <w:pPr>
        <w:pStyle w:val="Textonotapie"/>
        <w:rPr>
          <w:lang w:val="es-MX"/>
        </w:rPr>
      </w:pPr>
      <w:r>
        <w:rPr>
          <w:rStyle w:val="Refdenotaalpie"/>
        </w:rPr>
        <w:footnoteRef/>
      </w:r>
      <w:r>
        <w:t xml:space="preserve"> </w:t>
      </w:r>
      <w:r w:rsidR="00C54705">
        <w:t xml:space="preserve">Fuente: </w:t>
      </w:r>
      <w:hyperlink r:id="rId3" w:history="1">
        <w:r w:rsidR="00C54705" w:rsidRPr="00C54705">
          <w:rPr>
            <w:rStyle w:val="Hipervnculo"/>
          </w:rPr>
          <w:t>https://www.inegi.org.mx/contenidos/productos/prod_serv/contenidos/espanol/bvinegi/productos/nueva_estruc/889463919414.pdf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D692" w14:textId="77777777" w:rsidR="0072731E" w:rsidRDefault="005F5EE3">
    <w:pPr>
      <w:pStyle w:val="Encabezado"/>
    </w:pPr>
    <w:r>
      <w:rPr>
        <w:noProof/>
      </w:rPr>
      <mc:AlternateContent>
        <mc:Choice Requires="wps">
          <w:drawing>
            <wp:anchor distT="45720" distB="45720" distL="114300" distR="114300" simplePos="0" relativeHeight="251659264" behindDoc="0" locked="1" layoutInCell="1" allowOverlap="0" wp14:anchorId="624226AE" wp14:editId="1ED2BA27">
              <wp:simplePos x="0" y="0"/>
              <wp:positionH relativeFrom="margin">
                <wp:posOffset>2415540</wp:posOffset>
              </wp:positionH>
              <wp:positionV relativeFrom="page">
                <wp:posOffset>990600</wp:posOffset>
              </wp:positionV>
              <wp:extent cx="3189600" cy="428400"/>
              <wp:effectExtent l="0" t="0" r="1143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428400"/>
                      </a:xfrm>
                      <a:prstGeom prst="rect">
                        <a:avLst/>
                      </a:prstGeom>
                      <a:solidFill>
                        <a:schemeClr val="bg1"/>
                      </a:solidFill>
                      <a:ln w="9525">
                        <a:solidFill>
                          <a:schemeClr val="bg1"/>
                        </a:solidFill>
                        <a:miter lim="800000"/>
                        <a:headEnd/>
                        <a:tailEnd/>
                      </a:ln>
                    </wps:spPr>
                    <wps:txbx>
                      <w:txbxContent>
                        <w:p w14:paraId="39D724BE" w14:textId="77777777" w:rsidR="0072731E" w:rsidRDefault="005F5EE3" w:rsidP="008F120D">
                          <w:pPr>
                            <w:pStyle w:val="Encabezado"/>
                            <w:jc w:val="right"/>
                          </w:pPr>
                          <w:r>
                            <w:rPr>
                              <w:rFonts w:ascii="Edwardian Script ITC" w:hAnsi="Edwardian Script ITC"/>
                              <w:b/>
                              <w:sz w:val="44"/>
                            </w:rPr>
                            <w:t xml:space="preserve">Diputado José Luis Villalobos </w:t>
                          </w:r>
                        </w:p>
                        <w:p w14:paraId="0DA94D64" w14:textId="77777777" w:rsidR="0072731E" w:rsidRDefault="00727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226AE" id="_x0000_t202" coordsize="21600,21600" o:spt="202" path="m,l,21600r21600,l21600,xe">
              <v:stroke joinstyle="miter"/>
              <v:path gradientshapeok="t" o:connecttype="rect"/>
            </v:shapetype>
            <v:shape id="Cuadro de texto 2" o:spid="_x0000_s1026" type="#_x0000_t202" style="position:absolute;margin-left:190.2pt;margin-top:78pt;width:251.1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" o:allowoverlap="f" fillcolor="white [3212]" strokecolor="white [3212]">
              <v:textbox>
                <w:txbxContent>
                  <w:p w14:paraId="39D724BE" w14:textId="77777777" w:rsidR="0072731E" w:rsidRDefault="005F5EE3" w:rsidP="008F120D">
                    <w:pPr>
                      <w:pStyle w:val="Header"/>
                      <w:jc w:val="right"/>
                    </w:pPr>
                    <w:r>
                      <w:rPr>
                        <w:rFonts w:ascii="Edwardian Script ITC" w:hAnsi="Edwardian Script ITC"/>
                        <w:b/>
                        <w:sz w:val="44"/>
                      </w:rPr>
                      <w:t xml:space="preserve">Diputado José Luis Villalobos </w:t>
                    </w:r>
                  </w:p>
                  <w:p w14:paraId="0DA94D64" w14:textId="77777777" w:rsidR="0072731E" w:rsidRDefault="0072731E"/>
                </w:txbxContent>
              </v:textbox>
              <w10:wrap type="square" anchorx="margin" anchory="page"/>
              <w10:anchorlock/>
            </v:shape>
          </w:pict>
        </mc:Fallback>
      </mc:AlternateContent>
    </w:r>
    <w:r>
      <w:rPr>
        <w:noProof/>
        <w:lang w:val="es-ES" w:eastAsia="es-ES"/>
      </w:rPr>
      <w:drawing>
        <wp:anchor distT="0" distB="0" distL="114300" distR="114300" simplePos="0" relativeHeight="251660288" behindDoc="1" locked="0" layoutInCell="1" allowOverlap="1" wp14:anchorId="153C34F3" wp14:editId="41C80C65">
          <wp:simplePos x="0" y="0"/>
          <wp:positionH relativeFrom="page">
            <wp:align>right</wp:align>
          </wp:positionH>
          <wp:positionV relativeFrom="paragraph">
            <wp:posOffset>-449580</wp:posOffset>
          </wp:positionV>
          <wp:extent cx="7772400" cy="10058400"/>
          <wp:effectExtent l="0" t="0" r="0" b="0"/>
          <wp:wrapNone/>
          <wp:docPr id="170468267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97"/>
    <w:multiLevelType w:val="multilevel"/>
    <w:tmpl w:val="E62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436416"/>
    <w:multiLevelType w:val="hybridMultilevel"/>
    <w:tmpl w:val="C654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71335"/>
    <w:multiLevelType w:val="multilevel"/>
    <w:tmpl w:val="2A3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A7339"/>
    <w:multiLevelType w:val="hybridMultilevel"/>
    <w:tmpl w:val="2854A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F70FC"/>
    <w:multiLevelType w:val="hybridMultilevel"/>
    <w:tmpl w:val="396A019A"/>
    <w:lvl w:ilvl="0" w:tplc="0032DC5C">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3873987">
    <w:abstractNumId w:val="6"/>
  </w:num>
  <w:num w:numId="2" w16cid:durableId="1428500998">
    <w:abstractNumId w:val="2"/>
  </w:num>
  <w:num w:numId="3" w16cid:durableId="737478119">
    <w:abstractNumId w:val="1"/>
  </w:num>
  <w:num w:numId="4" w16cid:durableId="1454132616">
    <w:abstractNumId w:val="0"/>
  </w:num>
  <w:num w:numId="5" w16cid:durableId="1449004420">
    <w:abstractNumId w:val="4"/>
  </w:num>
  <w:num w:numId="6" w16cid:durableId="1013066499">
    <w:abstractNumId w:val="5"/>
  </w:num>
  <w:num w:numId="7" w16cid:durableId="123936594">
    <w:abstractNumId w:val="7"/>
  </w:num>
  <w:num w:numId="8" w16cid:durableId="192664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C3"/>
    <w:rsid w:val="00015CFD"/>
    <w:rsid w:val="00051A9A"/>
    <w:rsid w:val="000542CE"/>
    <w:rsid w:val="000A3056"/>
    <w:rsid w:val="000A526B"/>
    <w:rsid w:val="00106D51"/>
    <w:rsid w:val="00115E13"/>
    <w:rsid w:val="00185209"/>
    <w:rsid w:val="00190A0F"/>
    <w:rsid w:val="001A1DEE"/>
    <w:rsid w:val="001A4F1B"/>
    <w:rsid w:val="001C417B"/>
    <w:rsid w:val="001D1045"/>
    <w:rsid w:val="001F387D"/>
    <w:rsid w:val="00240D9C"/>
    <w:rsid w:val="002558E7"/>
    <w:rsid w:val="00273B09"/>
    <w:rsid w:val="00284AEE"/>
    <w:rsid w:val="002C52E7"/>
    <w:rsid w:val="002C5337"/>
    <w:rsid w:val="002F0663"/>
    <w:rsid w:val="002F23F8"/>
    <w:rsid w:val="003018DD"/>
    <w:rsid w:val="00303D76"/>
    <w:rsid w:val="00372C4F"/>
    <w:rsid w:val="003839A4"/>
    <w:rsid w:val="003933A0"/>
    <w:rsid w:val="00395CF3"/>
    <w:rsid w:val="003A673A"/>
    <w:rsid w:val="003A70F3"/>
    <w:rsid w:val="003D209B"/>
    <w:rsid w:val="003E55C4"/>
    <w:rsid w:val="003F2163"/>
    <w:rsid w:val="0042215D"/>
    <w:rsid w:val="0043024D"/>
    <w:rsid w:val="0043133F"/>
    <w:rsid w:val="00432A6C"/>
    <w:rsid w:val="00434D19"/>
    <w:rsid w:val="00455C3C"/>
    <w:rsid w:val="00467C94"/>
    <w:rsid w:val="00486A9F"/>
    <w:rsid w:val="004B638B"/>
    <w:rsid w:val="004C0FC6"/>
    <w:rsid w:val="004E53AC"/>
    <w:rsid w:val="00500E9F"/>
    <w:rsid w:val="0051121E"/>
    <w:rsid w:val="00530CDD"/>
    <w:rsid w:val="00534B54"/>
    <w:rsid w:val="00541E67"/>
    <w:rsid w:val="00560787"/>
    <w:rsid w:val="00561A9F"/>
    <w:rsid w:val="00565DB8"/>
    <w:rsid w:val="0057436F"/>
    <w:rsid w:val="005961E6"/>
    <w:rsid w:val="00596F8F"/>
    <w:rsid w:val="005A796B"/>
    <w:rsid w:val="005F5EE3"/>
    <w:rsid w:val="00621C02"/>
    <w:rsid w:val="006275F4"/>
    <w:rsid w:val="00633ADF"/>
    <w:rsid w:val="0065161C"/>
    <w:rsid w:val="00651FEA"/>
    <w:rsid w:val="00654E26"/>
    <w:rsid w:val="006568C3"/>
    <w:rsid w:val="00683B0A"/>
    <w:rsid w:val="006A59B9"/>
    <w:rsid w:val="006B2FB4"/>
    <w:rsid w:val="006E706C"/>
    <w:rsid w:val="007055C8"/>
    <w:rsid w:val="00707689"/>
    <w:rsid w:val="00710A8B"/>
    <w:rsid w:val="0072731E"/>
    <w:rsid w:val="00740300"/>
    <w:rsid w:val="0074388E"/>
    <w:rsid w:val="00765F8A"/>
    <w:rsid w:val="00780091"/>
    <w:rsid w:val="007854F2"/>
    <w:rsid w:val="00795245"/>
    <w:rsid w:val="007A1A70"/>
    <w:rsid w:val="007C35C2"/>
    <w:rsid w:val="007C3931"/>
    <w:rsid w:val="007D225E"/>
    <w:rsid w:val="007E0C55"/>
    <w:rsid w:val="007F5303"/>
    <w:rsid w:val="0082635A"/>
    <w:rsid w:val="00827567"/>
    <w:rsid w:val="00886344"/>
    <w:rsid w:val="00886F97"/>
    <w:rsid w:val="008B6950"/>
    <w:rsid w:val="008E426E"/>
    <w:rsid w:val="0090144E"/>
    <w:rsid w:val="00914BB1"/>
    <w:rsid w:val="009305DB"/>
    <w:rsid w:val="0093790B"/>
    <w:rsid w:val="0096399C"/>
    <w:rsid w:val="009A51CF"/>
    <w:rsid w:val="009D7D04"/>
    <w:rsid w:val="009E4B09"/>
    <w:rsid w:val="009F0E43"/>
    <w:rsid w:val="00A14A23"/>
    <w:rsid w:val="00A57FC9"/>
    <w:rsid w:val="00A66383"/>
    <w:rsid w:val="00A71C6D"/>
    <w:rsid w:val="00A85CAA"/>
    <w:rsid w:val="00AD17D6"/>
    <w:rsid w:val="00AF3842"/>
    <w:rsid w:val="00AF3F1B"/>
    <w:rsid w:val="00B210A0"/>
    <w:rsid w:val="00B258E7"/>
    <w:rsid w:val="00B67FE6"/>
    <w:rsid w:val="00B97786"/>
    <w:rsid w:val="00BC6AD7"/>
    <w:rsid w:val="00BF2E16"/>
    <w:rsid w:val="00BF5DA8"/>
    <w:rsid w:val="00C00FE7"/>
    <w:rsid w:val="00C07B93"/>
    <w:rsid w:val="00C1180D"/>
    <w:rsid w:val="00C36E72"/>
    <w:rsid w:val="00C54705"/>
    <w:rsid w:val="00C62064"/>
    <w:rsid w:val="00C72DE4"/>
    <w:rsid w:val="00C753ED"/>
    <w:rsid w:val="00C949D4"/>
    <w:rsid w:val="00CC58CE"/>
    <w:rsid w:val="00D22427"/>
    <w:rsid w:val="00D37248"/>
    <w:rsid w:val="00D47DDA"/>
    <w:rsid w:val="00D801D3"/>
    <w:rsid w:val="00DA5C74"/>
    <w:rsid w:val="00DD40BB"/>
    <w:rsid w:val="00E163B2"/>
    <w:rsid w:val="00E24379"/>
    <w:rsid w:val="00E5376C"/>
    <w:rsid w:val="00E60FE5"/>
    <w:rsid w:val="00E70D16"/>
    <w:rsid w:val="00ED1B97"/>
    <w:rsid w:val="00F7445E"/>
    <w:rsid w:val="00F871A1"/>
    <w:rsid w:val="00F92CBA"/>
    <w:rsid w:val="00FB14BC"/>
    <w:rsid w:val="00FC1E6F"/>
    <w:rsid w:val="00FE2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8C0"/>
  <w15:chartTrackingRefBased/>
  <w15:docId w15:val="{D31A2CDA-D342-44C3-BD76-44A7D2FF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C3"/>
    <w:rPr>
      <w:rFonts w:ascii="Calibri" w:eastAsia="Calibri" w:hAnsi="Calibri" w:cs="Times New Roman"/>
    </w:rPr>
  </w:style>
  <w:style w:type="paragraph" w:styleId="Ttulo2">
    <w:name w:val="heading 2"/>
    <w:basedOn w:val="Normal"/>
    <w:next w:val="Normal"/>
    <w:link w:val="Ttulo2Car"/>
    <w:uiPriority w:val="9"/>
    <w:semiHidden/>
    <w:unhideWhenUsed/>
    <w:qFormat/>
    <w:rsid w:val="0068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190A0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568C3"/>
  </w:style>
  <w:style w:type="paragraph" w:styleId="Piedepgina">
    <w:name w:val="footer"/>
    <w:basedOn w:val="Normal"/>
    <w:link w:val="Piedepgina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568C3"/>
  </w:style>
  <w:style w:type="paragraph" w:styleId="NormalWeb">
    <w:name w:val="Normal (Web)"/>
    <w:basedOn w:val="Normal"/>
    <w:uiPriority w:val="99"/>
    <w:unhideWhenUsed/>
    <w:rsid w:val="006568C3"/>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6568C3"/>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6568C3"/>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6568C3"/>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TextonotapieCar">
    <w:name w:val="Texto nota pie Car"/>
    <w:basedOn w:val="Fuentedeprrafopredeter"/>
    <w:link w:val="Textonotapie"/>
    <w:uiPriority w:val="99"/>
    <w:semiHidden/>
    <w:rsid w:val="006568C3"/>
    <w:rPr>
      <w:kern w:val="2"/>
      <w:sz w:val="20"/>
      <w:szCs w:val="20"/>
      <w:lang w:val="es-ES_tradnl"/>
      <w14:ligatures w14:val="standardContextual"/>
    </w:rPr>
  </w:style>
  <w:style w:type="character" w:styleId="Refdenotaalpie">
    <w:name w:val="footnote reference"/>
    <w:basedOn w:val="Fuentedeprrafopredeter"/>
    <w:uiPriority w:val="99"/>
    <w:semiHidden/>
    <w:unhideWhenUsed/>
    <w:rsid w:val="006568C3"/>
    <w:rPr>
      <w:vertAlign w:val="superscript"/>
    </w:rPr>
  </w:style>
  <w:style w:type="table" w:styleId="Tablaconcuadrcula">
    <w:name w:val="Table Grid"/>
    <w:basedOn w:val="Tablanormal"/>
    <w:uiPriority w:val="39"/>
    <w:rsid w:val="00E5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90A0F"/>
    <w:rPr>
      <w:rFonts w:eastAsiaTheme="majorEastAsia" w:cstheme="majorBidi"/>
      <w:color w:val="2F5496" w:themeColor="accent1" w:themeShade="BF"/>
      <w:kern w:val="2"/>
      <w:sz w:val="24"/>
      <w:szCs w:val="24"/>
      <w14:ligatures w14:val="standardContextual"/>
    </w:rPr>
  </w:style>
  <w:style w:type="character" w:customStyle="1" w:styleId="Ttulo2Car">
    <w:name w:val="Título 2 Car"/>
    <w:basedOn w:val="Fuentedeprrafopredeter"/>
    <w:link w:val="Ttulo2"/>
    <w:uiPriority w:val="9"/>
    <w:semiHidden/>
    <w:rsid w:val="00683B0A"/>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683B0A"/>
    <w:rPr>
      <w:color w:val="0563C1" w:themeColor="hyperlink"/>
      <w:u w:val="single"/>
    </w:rPr>
  </w:style>
  <w:style w:type="character" w:styleId="Mencinsinresolver">
    <w:name w:val="Unresolved Mention"/>
    <w:basedOn w:val="Fuentedeprrafopredeter"/>
    <w:uiPriority w:val="99"/>
    <w:semiHidden/>
    <w:unhideWhenUsed/>
    <w:rsid w:val="00683B0A"/>
    <w:rPr>
      <w:color w:val="605E5C"/>
      <w:shd w:val="clear" w:color="auto" w:fill="E1DFDD"/>
    </w:rPr>
  </w:style>
  <w:style w:type="character" w:customStyle="1" w:styleId="TextoCar">
    <w:name w:val="Texto Car"/>
    <w:link w:val="Texto"/>
    <w:locked/>
    <w:rsid w:val="004E53AC"/>
    <w:rPr>
      <w:rFonts w:ascii="Arial" w:eastAsia="Times New Roman" w:hAnsi="Arial" w:cs="Times New Roman"/>
      <w:sz w:val="18"/>
      <w:szCs w:val="18"/>
      <w:lang w:val="es-ES" w:eastAsia="x-none"/>
    </w:rPr>
  </w:style>
  <w:style w:type="paragraph" w:customStyle="1" w:styleId="Texto">
    <w:name w:val="Texto"/>
    <w:basedOn w:val="Normal"/>
    <w:link w:val="TextoCar"/>
    <w:rsid w:val="004E53AC"/>
    <w:pPr>
      <w:spacing w:after="101" w:line="216" w:lineRule="exact"/>
      <w:ind w:firstLine="288"/>
      <w:jc w:val="both"/>
    </w:pPr>
    <w:rPr>
      <w:rFonts w:ascii="Arial" w:eastAsia="Times New Roman" w:hAnsi="Arial"/>
      <w:sz w:val="18"/>
      <w:szCs w:val="18"/>
      <w:lang w:val="es-ES" w:eastAsia="x-none"/>
    </w:rPr>
  </w:style>
  <w:style w:type="character" w:customStyle="1" w:styleId="normaltextrun">
    <w:name w:val="normaltextrun"/>
    <w:basedOn w:val="Fuentedeprrafopredeter"/>
    <w:rsid w:val="004E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4819">
      <w:bodyDiv w:val="1"/>
      <w:marLeft w:val="0"/>
      <w:marRight w:val="0"/>
      <w:marTop w:val="0"/>
      <w:marBottom w:val="0"/>
      <w:divBdr>
        <w:top w:val="none" w:sz="0" w:space="0" w:color="auto"/>
        <w:left w:val="none" w:sz="0" w:space="0" w:color="auto"/>
        <w:bottom w:val="none" w:sz="0" w:space="0" w:color="auto"/>
        <w:right w:val="none" w:sz="0" w:space="0" w:color="auto"/>
      </w:divBdr>
    </w:div>
    <w:div w:id="48922090">
      <w:bodyDiv w:val="1"/>
      <w:marLeft w:val="0"/>
      <w:marRight w:val="0"/>
      <w:marTop w:val="0"/>
      <w:marBottom w:val="0"/>
      <w:divBdr>
        <w:top w:val="none" w:sz="0" w:space="0" w:color="auto"/>
        <w:left w:val="none" w:sz="0" w:space="0" w:color="auto"/>
        <w:bottom w:val="none" w:sz="0" w:space="0" w:color="auto"/>
        <w:right w:val="none" w:sz="0" w:space="0" w:color="auto"/>
      </w:divBdr>
    </w:div>
    <w:div w:id="236136926">
      <w:bodyDiv w:val="1"/>
      <w:marLeft w:val="0"/>
      <w:marRight w:val="0"/>
      <w:marTop w:val="0"/>
      <w:marBottom w:val="0"/>
      <w:divBdr>
        <w:top w:val="none" w:sz="0" w:space="0" w:color="auto"/>
        <w:left w:val="none" w:sz="0" w:space="0" w:color="auto"/>
        <w:bottom w:val="none" w:sz="0" w:space="0" w:color="auto"/>
        <w:right w:val="none" w:sz="0" w:space="0" w:color="auto"/>
      </w:divBdr>
    </w:div>
    <w:div w:id="319698026">
      <w:bodyDiv w:val="1"/>
      <w:marLeft w:val="0"/>
      <w:marRight w:val="0"/>
      <w:marTop w:val="0"/>
      <w:marBottom w:val="0"/>
      <w:divBdr>
        <w:top w:val="none" w:sz="0" w:space="0" w:color="auto"/>
        <w:left w:val="none" w:sz="0" w:space="0" w:color="auto"/>
        <w:bottom w:val="none" w:sz="0" w:space="0" w:color="auto"/>
        <w:right w:val="none" w:sz="0" w:space="0" w:color="auto"/>
      </w:divBdr>
    </w:div>
    <w:div w:id="341054873">
      <w:bodyDiv w:val="1"/>
      <w:marLeft w:val="0"/>
      <w:marRight w:val="0"/>
      <w:marTop w:val="0"/>
      <w:marBottom w:val="0"/>
      <w:divBdr>
        <w:top w:val="none" w:sz="0" w:space="0" w:color="auto"/>
        <w:left w:val="none" w:sz="0" w:space="0" w:color="auto"/>
        <w:bottom w:val="none" w:sz="0" w:space="0" w:color="auto"/>
        <w:right w:val="none" w:sz="0" w:space="0" w:color="auto"/>
      </w:divBdr>
    </w:div>
    <w:div w:id="433015498">
      <w:bodyDiv w:val="1"/>
      <w:marLeft w:val="0"/>
      <w:marRight w:val="0"/>
      <w:marTop w:val="0"/>
      <w:marBottom w:val="0"/>
      <w:divBdr>
        <w:top w:val="none" w:sz="0" w:space="0" w:color="auto"/>
        <w:left w:val="none" w:sz="0" w:space="0" w:color="auto"/>
        <w:bottom w:val="none" w:sz="0" w:space="0" w:color="auto"/>
        <w:right w:val="none" w:sz="0" w:space="0" w:color="auto"/>
      </w:divBdr>
    </w:div>
    <w:div w:id="534777552">
      <w:bodyDiv w:val="1"/>
      <w:marLeft w:val="0"/>
      <w:marRight w:val="0"/>
      <w:marTop w:val="0"/>
      <w:marBottom w:val="0"/>
      <w:divBdr>
        <w:top w:val="none" w:sz="0" w:space="0" w:color="auto"/>
        <w:left w:val="none" w:sz="0" w:space="0" w:color="auto"/>
        <w:bottom w:val="none" w:sz="0" w:space="0" w:color="auto"/>
        <w:right w:val="none" w:sz="0" w:space="0" w:color="auto"/>
      </w:divBdr>
    </w:div>
    <w:div w:id="908343007">
      <w:bodyDiv w:val="1"/>
      <w:marLeft w:val="0"/>
      <w:marRight w:val="0"/>
      <w:marTop w:val="0"/>
      <w:marBottom w:val="0"/>
      <w:divBdr>
        <w:top w:val="none" w:sz="0" w:space="0" w:color="auto"/>
        <w:left w:val="none" w:sz="0" w:space="0" w:color="auto"/>
        <w:bottom w:val="none" w:sz="0" w:space="0" w:color="auto"/>
        <w:right w:val="none" w:sz="0" w:space="0" w:color="auto"/>
      </w:divBdr>
    </w:div>
    <w:div w:id="928192881">
      <w:bodyDiv w:val="1"/>
      <w:marLeft w:val="0"/>
      <w:marRight w:val="0"/>
      <w:marTop w:val="0"/>
      <w:marBottom w:val="0"/>
      <w:divBdr>
        <w:top w:val="none" w:sz="0" w:space="0" w:color="auto"/>
        <w:left w:val="none" w:sz="0" w:space="0" w:color="auto"/>
        <w:bottom w:val="none" w:sz="0" w:space="0" w:color="auto"/>
        <w:right w:val="none" w:sz="0" w:space="0" w:color="auto"/>
      </w:divBdr>
    </w:div>
    <w:div w:id="1011252898">
      <w:bodyDiv w:val="1"/>
      <w:marLeft w:val="0"/>
      <w:marRight w:val="0"/>
      <w:marTop w:val="0"/>
      <w:marBottom w:val="0"/>
      <w:divBdr>
        <w:top w:val="none" w:sz="0" w:space="0" w:color="auto"/>
        <w:left w:val="none" w:sz="0" w:space="0" w:color="auto"/>
        <w:bottom w:val="none" w:sz="0" w:space="0" w:color="auto"/>
        <w:right w:val="none" w:sz="0" w:space="0" w:color="auto"/>
      </w:divBdr>
    </w:div>
    <w:div w:id="1295255562">
      <w:bodyDiv w:val="1"/>
      <w:marLeft w:val="0"/>
      <w:marRight w:val="0"/>
      <w:marTop w:val="0"/>
      <w:marBottom w:val="0"/>
      <w:divBdr>
        <w:top w:val="none" w:sz="0" w:space="0" w:color="auto"/>
        <w:left w:val="none" w:sz="0" w:space="0" w:color="auto"/>
        <w:bottom w:val="none" w:sz="0" w:space="0" w:color="auto"/>
        <w:right w:val="none" w:sz="0" w:space="0" w:color="auto"/>
      </w:divBdr>
    </w:div>
    <w:div w:id="1569029627">
      <w:bodyDiv w:val="1"/>
      <w:marLeft w:val="0"/>
      <w:marRight w:val="0"/>
      <w:marTop w:val="0"/>
      <w:marBottom w:val="0"/>
      <w:divBdr>
        <w:top w:val="none" w:sz="0" w:space="0" w:color="auto"/>
        <w:left w:val="none" w:sz="0" w:space="0" w:color="auto"/>
        <w:bottom w:val="none" w:sz="0" w:space="0" w:color="auto"/>
        <w:right w:val="none" w:sz="0" w:space="0" w:color="auto"/>
      </w:divBdr>
    </w:div>
    <w:div w:id="1579291948">
      <w:bodyDiv w:val="1"/>
      <w:marLeft w:val="0"/>
      <w:marRight w:val="0"/>
      <w:marTop w:val="0"/>
      <w:marBottom w:val="0"/>
      <w:divBdr>
        <w:top w:val="none" w:sz="0" w:space="0" w:color="auto"/>
        <w:left w:val="none" w:sz="0" w:space="0" w:color="auto"/>
        <w:bottom w:val="none" w:sz="0" w:space="0" w:color="auto"/>
        <w:right w:val="none" w:sz="0" w:space="0" w:color="auto"/>
      </w:divBdr>
    </w:div>
    <w:div w:id="21178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productos/prod_serv/contenidos/espanol/bvinegi/productos/nueva_estruc/889463919414.pdf" TargetMode="External"/><Relationship Id="rId2" Type="http://schemas.openxmlformats.org/officeDocument/2006/relationships/hyperlink" Target="https://www.inegi.org.mx/contenidos/programas/cnsipee/2024/doc/cnsipee_2024_resultados.pdf" TargetMode="External"/><Relationship Id="rId1" Type="http://schemas.openxmlformats.org/officeDocument/2006/relationships/hyperlink" Target="https://www.inegi.org.mx/contenidos/programas/cnspe/2024/doc/cnspe_2024_result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4F75-89B2-4F24-A042-6F81C85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11850</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dc:creator>
  <cp:keywords/>
  <dc:description/>
  <cp:lastModifiedBy>congreso chihuahua</cp:lastModifiedBy>
  <cp:revision>2</cp:revision>
  <cp:lastPrinted>2024-11-28T06:05:00Z</cp:lastPrinted>
  <dcterms:created xsi:type="dcterms:W3CDTF">2024-12-12T15:47:00Z</dcterms:created>
  <dcterms:modified xsi:type="dcterms:W3CDTF">2024-12-12T15:47:00Z</dcterms:modified>
</cp:coreProperties>
</file>