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7E587" w14:textId="3A8C3644" w:rsidR="00DE7C84" w:rsidRPr="00E42211" w:rsidRDefault="00650BFA" w:rsidP="00725025">
      <w:pPr>
        <w:spacing w:after="0" w:line="20" w:lineRule="atLeast"/>
        <w:jc w:val="both"/>
        <w:rPr>
          <w:rFonts w:ascii="Arial" w:hAnsi="Arial" w:cs="Arial"/>
          <w:b/>
          <w:sz w:val="24"/>
          <w:szCs w:val="24"/>
          <w:u w:val="single"/>
        </w:rPr>
      </w:pPr>
      <w:r w:rsidRPr="00E42211">
        <w:rPr>
          <w:rFonts w:ascii="Arial" w:hAnsi="Arial" w:cs="Arial"/>
          <w:b/>
          <w:sz w:val="24"/>
          <w:szCs w:val="24"/>
          <w:u w:val="single"/>
        </w:rPr>
        <w:t xml:space="preserve">H. CONGRESO DEL ESTADO DEL ESTADO DE CHIHUAHUA  </w:t>
      </w:r>
    </w:p>
    <w:p w14:paraId="716D6187" w14:textId="77777777" w:rsidR="00DE7C84" w:rsidRPr="00E42211" w:rsidRDefault="00DE7C84" w:rsidP="00725025">
      <w:pPr>
        <w:spacing w:after="0" w:line="20" w:lineRule="atLeast"/>
        <w:jc w:val="both"/>
        <w:rPr>
          <w:rFonts w:ascii="Arial" w:hAnsi="Arial" w:cs="Arial"/>
          <w:b/>
          <w:bCs/>
          <w:sz w:val="24"/>
          <w:szCs w:val="24"/>
          <w:u w:val="single"/>
        </w:rPr>
      </w:pPr>
      <w:r w:rsidRPr="00E42211">
        <w:rPr>
          <w:rFonts w:ascii="Arial" w:hAnsi="Arial" w:cs="Arial"/>
          <w:b/>
          <w:bCs/>
          <w:sz w:val="24"/>
          <w:szCs w:val="24"/>
          <w:u w:val="single"/>
        </w:rPr>
        <w:t xml:space="preserve">P R E S E N T E.- </w:t>
      </w:r>
    </w:p>
    <w:p w14:paraId="329FE1C9" w14:textId="77777777" w:rsidR="00044814" w:rsidRPr="00E42211" w:rsidRDefault="00044814" w:rsidP="00725025">
      <w:pPr>
        <w:spacing w:line="20" w:lineRule="atLeast"/>
        <w:jc w:val="both"/>
        <w:rPr>
          <w:rFonts w:ascii="Arial" w:hAnsi="Arial" w:cs="Arial"/>
          <w:b/>
          <w:bCs/>
          <w:sz w:val="24"/>
          <w:szCs w:val="24"/>
          <w:u w:val="single"/>
        </w:rPr>
      </w:pPr>
    </w:p>
    <w:p w14:paraId="7F2F852A" w14:textId="17198650" w:rsidR="001F001D" w:rsidRPr="00E42211" w:rsidRDefault="00650BFA" w:rsidP="00725025">
      <w:pPr>
        <w:spacing w:after="0" w:line="20" w:lineRule="atLeast"/>
        <w:jc w:val="both"/>
        <w:rPr>
          <w:rFonts w:ascii="Arial" w:eastAsia="Century Gothic" w:hAnsi="Arial" w:cs="Arial"/>
          <w:sz w:val="24"/>
          <w:szCs w:val="24"/>
        </w:rPr>
      </w:pPr>
      <w:r w:rsidRPr="00E42211">
        <w:rPr>
          <w:rFonts w:ascii="Arial" w:eastAsia="Century Gothic" w:hAnsi="Arial" w:cs="Arial"/>
          <w:sz w:val="24"/>
          <w:szCs w:val="24"/>
        </w:rPr>
        <w:t xml:space="preserve">Los suscritos, </w:t>
      </w:r>
      <w:r w:rsidRPr="00E42211">
        <w:rPr>
          <w:rFonts w:ascii="Arial" w:eastAsia="Century Gothic" w:hAnsi="Arial" w:cs="Arial"/>
          <w:b/>
          <w:bCs/>
          <w:sz w:val="24"/>
          <w:szCs w:val="24"/>
        </w:rPr>
        <w:t>Edin Cuauhtémoc Estrada Sotelo, Magdalena Rentería Pérez, Leticia Ortega Máynez, Óscar Daniel Avitia Arellanes, Rosana Díaz Reyes, Elizabeth Guzmán Argueta, María Antonieta Pérez Reyes, Brenda Francisca Ríos Prieto, Edith Palma Ontiveros, Herminia Gómez Carrasco, Jael Argüelles Díaz y  Pedro Torres Estrada</w:t>
      </w:r>
      <w:r w:rsidR="008A59ED" w:rsidRPr="00E42211">
        <w:rPr>
          <w:rFonts w:ascii="Arial" w:eastAsia="Century Gothic" w:hAnsi="Arial" w:cs="Arial"/>
          <w:b/>
          <w:sz w:val="24"/>
          <w:szCs w:val="24"/>
        </w:rPr>
        <w:t>,</w:t>
      </w:r>
      <w:r w:rsidR="00AE442D" w:rsidRPr="00E42211">
        <w:rPr>
          <w:rFonts w:ascii="Arial" w:eastAsia="Century Gothic" w:hAnsi="Arial" w:cs="Arial"/>
          <w:b/>
          <w:sz w:val="24"/>
          <w:szCs w:val="24"/>
        </w:rPr>
        <w:t xml:space="preserve"> </w:t>
      </w:r>
      <w:r w:rsidR="00C6522E" w:rsidRPr="00E42211">
        <w:rPr>
          <w:rFonts w:ascii="Arial" w:eastAsia="Century Gothic" w:hAnsi="Arial" w:cs="Arial"/>
          <w:sz w:val="24"/>
          <w:szCs w:val="24"/>
        </w:rPr>
        <w:t>Diputa</w:t>
      </w:r>
      <w:r w:rsidRPr="00E42211">
        <w:rPr>
          <w:rFonts w:ascii="Arial" w:eastAsia="Century Gothic" w:hAnsi="Arial" w:cs="Arial"/>
          <w:sz w:val="24"/>
          <w:szCs w:val="24"/>
        </w:rPr>
        <w:t>ciones</w:t>
      </w:r>
      <w:r w:rsidR="00C6522E" w:rsidRPr="00E42211">
        <w:rPr>
          <w:rFonts w:ascii="Arial" w:eastAsia="Century Gothic" w:hAnsi="Arial" w:cs="Arial"/>
          <w:sz w:val="24"/>
          <w:szCs w:val="24"/>
        </w:rPr>
        <w:t xml:space="preserve"> a la Sexagésima Octava Legislatura del Honorable Congreso del Estado de Chihuahua, con fundamento en lo dispuesto por el artículo 68, fracción I, de la Constitución Política del Estado Libre y Soberano de Chihuahua, así como 167, fracción I</w:t>
      </w:r>
      <w:r w:rsidRPr="00E42211">
        <w:rPr>
          <w:rFonts w:ascii="Arial" w:eastAsia="Century Gothic" w:hAnsi="Arial" w:cs="Arial"/>
          <w:sz w:val="24"/>
          <w:szCs w:val="24"/>
        </w:rPr>
        <w:t xml:space="preserve"> </w:t>
      </w:r>
      <w:r w:rsidR="00C6522E" w:rsidRPr="00E42211">
        <w:rPr>
          <w:rFonts w:ascii="Arial" w:eastAsia="Century Gothic" w:hAnsi="Arial" w:cs="Arial"/>
          <w:sz w:val="24"/>
          <w:szCs w:val="24"/>
        </w:rPr>
        <w:t xml:space="preserve">y 169 de la Ley Orgánica del Poder Legislativo del Estado, artículo 75 y 76 del Reglamento Interior y de Prácticas Parlamentarias del Poder Legislativo, </w:t>
      </w:r>
      <w:r w:rsidR="00226392" w:rsidRPr="00E42211">
        <w:rPr>
          <w:rFonts w:ascii="Arial" w:eastAsia="Century Gothic" w:hAnsi="Arial" w:cs="Arial"/>
          <w:sz w:val="24"/>
          <w:szCs w:val="24"/>
        </w:rPr>
        <w:t>sometemos</w:t>
      </w:r>
      <w:r w:rsidR="00C6522E" w:rsidRPr="00E42211">
        <w:rPr>
          <w:rFonts w:ascii="Arial" w:eastAsia="Century Gothic" w:hAnsi="Arial" w:cs="Arial"/>
          <w:sz w:val="24"/>
          <w:szCs w:val="24"/>
        </w:rPr>
        <w:t xml:space="preserve"> a consideración de esta Representación Social</w:t>
      </w:r>
      <w:r w:rsidR="00D81539" w:rsidRPr="00E42211">
        <w:rPr>
          <w:rFonts w:ascii="Arial" w:eastAsia="Century Gothic" w:hAnsi="Arial" w:cs="Arial"/>
          <w:sz w:val="24"/>
          <w:szCs w:val="24"/>
        </w:rPr>
        <w:t>,</w:t>
      </w:r>
      <w:r w:rsidR="00C6522E" w:rsidRPr="00E42211">
        <w:rPr>
          <w:rFonts w:ascii="Arial" w:eastAsia="Century Gothic" w:hAnsi="Arial" w:cs="Arial"/>
          <w:sz w:val="24"/>
          <w:szCs w:val="24"/>
        </w:rPr>
        <w:t xml:space="preserve"> la </w:t>
      </w:r>
      <w:r w:rsidR="00C6522E" w:rsidRPr="00214A6C">
        <w:rPr>
          <w:rFonts w:ascii="Arial" w:eastAsia="Century Gothic" w:hAnsi="Arial" w:cs="Arial"/>
          <w:sz w:val="24"/>
          <w:szCs w:val="24"/>
        </w:rPr>
        <w:t>presente</w:t>
      </w:r>
      <w:r w:rsidR="0039028C" w:rsidRPr="00214A6C">
        <w:rPr>
          <w:rFonts w:ascii="Arial" w:eastAsia="Century Gothic" w:hAnsi="Arial" w:cs="Arial"/>
          <w:sz w:val="24"/>
          <w:szCs w:val="24"/>
        </w:rPr>
        <w:t xml:space="preserve"> </w:t>
      </w:r>
      <w:r w:rsidR="0039028C" w:rsidRPr="001C180F">
        <w:rPr>
          <w:rFonts w:ascii="Arial" w:eastAsia="Century Gothic" w:hAnsi="Arial" w:cs="Arial"/>
          <w:b/>
          <w:bCs/>
          <w:sz w:val="24"/>
          <w:szCs w:val="24"/>
        </w:rPr>
        <w:t>INICIATIVA CON CARÁCTER DE DECRETO, CON EL FIN DE REFORMAR EL ARTÍCULO 37 PÁRRAFOS PRIMERO Y CUARTO DE LA CONSTITUCIÓN POLÍTICA DEL ESTADO DE CHIHUAHUA, ADICIONAR LOS ARTICULO 16 BIS, ARTICULO 77 BIS, Y EL ARTICULO 88 BIS, ASÍ COMO REFORMAR EL ARTÍCULO 87 DE LA LEY DE PARTICIPACIÓN CIUDADANA DEL ESTADO DE CHIHUAHUA, REFORMAR LOS ARTÍCULOS 293 PÁRRAFO 1), EL ARTICULO 295 EN SU N</w:t>
      </w:r>
      <w:r w:rsidR="00802BC3">
        <w:rPr>
          <w:rFonts w:ascii="Arial" w:eastAsia="Century Gothic" w:hAnsi="Arial" w:cs="Arial"/>
          <w:b/>
          <w:bCs/>
          <w:sz w:val="24"/>
          <w:szCs w:val="24"/>
        </w:rPr>
        <w:t>Ú</w:t>
      </w:r>
      <w:r w:rsidR="0039028C" w:rsidRPr="001C180F">
        <w:rPr>
          <w:rFonts w:ascii="Arial" w:eastAsia="Century Gothic" w:hAnsi="Arial" w:cs="Arial"/>
          <w:b/>
          <w:bCs/>
          <w:sz w:val="24"/>
          <w:szCs w:val="24"/>
        </w:rPr>
        <w:t>MERO 3) INCISO D), ASÍ COMO ADICIONAR UN INCISO H) AL ARTÍCULO 303, UN INCISO 5) AL ARTICULO 307, Y LOS ARTÍCULOS 381 QUARTER, QUINQUIES, SEXIES, SEPTIES, OCTIES, NONIES, DECIES, UNDECIES, DOUDECIES TERDECIES Y ADICIONAR AL ARTÍCULO 382 UN INCISO 4) DE LA LEY ELECTORAL DEL ESTADO DE CHIHUAHUA</w:t>
      </w:r>
      <w:r w:rsidR="0039028C" w:rsidRPr="00214A6C">
        <w:rPr>
          <w:rFonts w:ascii="Arial" w:eastAsia="Century Gothic" w:hAnsi="Arial" w:cs="Arial"/>
          <w:sz w:val="24"/>
          <w:szCs w:val="24"/>
        </w:rPr>
        <w:t>,</w:t>
      </w:r>
      <w:r w:rsidR="0039028C" w:rsidRPr="00E42211">
        <w:rPr>
          <w:rFonts w:ascii="Arial" w:eastAsia="Century Gothic" w:hAnsi="Arial" w:cs="Arial"/>
          <w:sz w:val="24"/>
          <w:szCs w:val="24"/>
        </w:rPr>
        <w:t xml:space="preserve"> </w:t>
      </w:r>
      <w:r w:rsidR="001F001D" w:rsidRPr="00E42211">
        <w:rPr>
          <w:rFonts w:ascii="Arial" w:eastAsia="Century Gothic" w:hAnsi="Arial" w:cs="Arial"/>
          <w:sz w:val="24"/>
          <w:szCs w:val="24"/>
        </w:rPr>
        <w:t>por tanto, seña</w:t>
      </w:r>
      <w:r w:rsidR="00FB6E4E">
        <w:rPr>
          <w:rFonts w:ascii="Arial" w:eastAsia="Century Gothic" w:hAnsi="Arial" w:cs="Arial"/>
          <w:sz w:val="24"/>
          <w:szCs w:val="24"/>
        </w:rPr>
        <w:t>lamos</w:t>
      </w:r>
      <w:r w:rsidR="001F001D" w:rsidRPr="00E42211">
        <w:rPr>
          <w:rFonts w:ascii="Arial" w:eastAsia="Century Gothic" w:hAnsi="Arial" w:cs="Arial"/>
          <w:sz w:val="24"/>
          <w:szCs w:val="24"/>
        </w:rPr>
        <w:t xml:space="preserve"> la siguiente:</w:t>
      </w:r>
    </w:p>
    <w:p w14:paraId="7C753902" w14:textId="77777777" w:rsidR="001F001D" w:rsidRPr="00E42211" w:rsidRDefault="001F001D" w:rsidP="00725025">
      <w:pPr>
        <w:spacing w:after="0" w:line="20" w:lineRule="atLeast"/>
        <w:jc w:val="both"/>
        <w:rPr>
          <w:rFonts w:ascii="Arial" w:hAnsi="Arial" w:cs="Arial"/>
          <w:bCs/>
          <w:sz w:val="24"/>
          <w:szCs w:val="24"/>
        </w:rPr>
      </w:pPr>
    </w:p>
    <w:p w14:paraId="2BBA8DC1" w14:textId="40B0A176" w:rsidR="001F001D" w:rsidRPr="0039028C" w:rsidRDefault="001F001D" w:rsidP="0039028C">
      <w:pPr>
        <w:spacing w:after="0" w:line="20" w:lineRule="atLeast"/>
        <w:jc w:val="center"/>
        <w:rPr>
          <w:rFonts w:ascii="Arial" w:hAnsi="Arial" w:cs="Arial"/>
          <w:b/>
          <w:bCs/>
          <w:sz w:val="24"/>
          <w:szCs w:val="24"/>
        </w:rPr>
      </w:pPr>
      <w:r w:rsidRPr="00E42211">
        <w:rPr>
          <w:rFonts w:ascii="Arial" w:hAnsi="Arial" w:cs="Arial"/>
          <w:b/>
          <w:bCs/>
          <w:sz w:val="24"/>
          <w:szCs w:val="24"/>
        </w:rPr>
        <w:t>EXPOSICIÓN DE MOTIVOS:</w:t>
      </w:r>
    </w:p>
    <w:p w14:paraId="2C7D72B6" w14:textId="77777777" w:rsidR="00D5463D" w:rsidRPr="00E42211" w:rsidRDefault="00D5463D" w:rsidP="00725025">
      <w:pPr>
        <w:spacing w:after="0" w:line="20" w:lineRule="atLeast"/>
        <w:jc w:val="both"/>
        <w:rPr>
          <w:rFonts w:ascii="Arial" w:hAnsi="Arial" w:cs="Arial"/>
          <w:bCs/>
          <w:sz w:val="24"/>
          <w:szCs w:val="24"/>
        </w:rPr>
      </w:pPr>
    </w:p>
    <w:p w14:paraId="19DD20B4" w14:textId="2E8790DE" w:rsidR="00D5463D" w:rsidRPr="00E42211" w:rsidRDefault="00D5463D" w:rsidP="00725025">
      <w:pPr>
        <w:spacing w:after="200" w:line="20" w:lineRule="atLeast"/>
        <w:jc w:val="both"/>
        <w:rPr>
          <w:rFonts w:ascii="Arial" w:hAnsi="Arial" w:cs="Arial"/>
          <w:sz w:val="24"/>
          <w:szCs w:val="24"/>
        </w:rPr>
      </w:pPr>
      <w:r w:rsidRPr="00E42211">
        <w:rPr>
          <w:rFonts w:ascii="Arial" w:hAnsi="Arial" w:cs="Arial"/>
          <w:sz w:val="24"/>
          <w:szCs w:val="24"/>
        </w:rPr>
        <w:t xml:space="preserve">La Ley de Participación Ciudadana del Estado de Chihuahua, contempla un amplio catálogo de instrumentos de participación ciudadana en materia política de democracia directa y de control y vigilancia ciudadana y de gestión del desarrollo. Dentro de los instrumentos previstos en la Ley, se encuentra el referéndum, plebiscito, iniciativa ciudadana, </w:t>
      </w:r>
      <w:r w:rsidR="00FD7C07" w:rsidRPr="00E42211">
        <w:rPr>
          <w:rFonts w:ascii="Arial" w:hAnsi="Arial" w:cs="Arial"/>
          <w:sz w:val="24"/>
          <w:szCs w:val="24"/>
        </w:rPr>
        <w:t>re</w:t>
      </w:r>
      <w:r w:rsidR="00FD7C07">
        <w:rPr>
          <w:rFonts w:ascii="Arial" w:hAnsi="Arial" w:cs="Arial"/>
          <w:sz w:val="24"/>
          <w:szCs w:val="24"/>
        </w:rPr>
        <w:t>vocación</w:t>
      </w:r>
      <w:r w:rsidRPr="00E42211">
        <w:rPr>
          <w:rFonts w:ascii="Arial" w:hAnsi="Arial" w:cs="Arial"/>
          <w:sz w:val="24"/>
          <w:szCs w:val="24"/>
        </w:rPr>
        <w:t xml:space="preserve"> de mandato, audiencia pública, consulta pública, consejo consultivo, comité de participación, planeación participativa, presupuesto participativo, cabildo abierto, contraloría social, colaboración ciudadana, mecanismos de participación social para niñas, niños y adolescentes. Dichos instrumentos de participación, con el objetivo de institucionalizar, regular y garantizar el derecho de la ciudadanía en participar directamente respecto a la toma y ejecución de las decisiones públicas fundamentales, así como en la resolución de problemas de interés general. </w:t>
      </w:r>
    </w:p>
    <w:p w14:paraId="7928E402" w14:textId="77777777" w:rsidR="00691630" w:rsidRPr="00E42211" w:rsidRDefault="00D5463D" w:rsidP="00725025">
      <w:pPr>
        <w:spacing w:after="200" w:line="20" w:lineRule="atLeast"/>
        <w:jc w:val="both"/>
        <w:rPr>
          <w:rFonts w:ascii="Arial" w:hAnsi="Arial" w:cs="Arial"/>
          <w:sz w:val="24"/>
          <w:szCs w:val="24"/>
        </w:rPr>
      </w:pPr>
      <w:r w:rsidRPr="00E42211">
        <w:rPr>
          <w:rFonts w:ascii="Arial" w:hAnsi="Arial" w:cs="Arial"/>
          <w:sz w:val="24"/>
          <w:szCs w:val="24"/>
        </w:rPr>
        <w:lastRenderedPageBreak/>
        <w:t>Esto es así, toda vez que al señalar el artículo 4º de la Constitución Política del Estado que</w:t>
      </w:r>
      <w:r w:rsidR="00691630" w:rsidRPr="00E42211">
        <w:rPr>
          <w:rFonts w:ascii="Arial" w:hAnsi="Arial" w:cs="Arial"/>
          <w:sz w:val="24"/>
          <w:szCs w:val="24"/>
        </w:rPr>
        <w:t>;</w:t>
      </w:r>
    </w:p>
    <w:p w14:paraId="33025872" w14:textId="77777777" w:rsidR="00691630" w:rsidRPr="00E42211" w:rsidRDefault="00D5463D" w:rsidP="00725025">
      <w:pPr>
        <w:spacing w:after="200" w:line="20" w:lineRule="atLeast"/>
        <w:ind w:left="567" w:right="616"/>
        <w:jc w:val="both"/>
        <w:rPr>
          <w:rFonts w:ascii="Arial" w:hAnsi="Arial" w:cs="Arial"/>
          <w:i/>
          <w:sz w:val="24"/>
          <w:szCs w:val="24"/>
        </w:rPr>
      </w:pPr>
      <w:r w:rsidRPr="00E42211">
        <w:rPr>
          <w:rFonts w:ascii="Arial" w:hAnsi="Arial" w:cs="Arial"/>
          <w:sz w:val="24"/>
          <w:szCs w:val="24"/>
        </w:rPr>
        <w:t>“</w:t>
      </w:r>
      <w:r w:rsidRPr="00E42211">
        <w:rPr>
          <w:rFonts w:ascii="Arial" w:hAnsi="Arial" w:cs="Arial"/>
          <w:i/>
          <w:sz w:val="24"/>
          <w:szCs w:val="24"/>
        </w:rPr>
        <w:t>En el Estado se reconoce el derecho humano a la participación ciudadana, entendida como la capacidad de las personas para intervenir en las decisiones de la administración pública, deliberar, discutir y cooperar con las autoridades, así como para incidir en la formulación, ejecución y evaluación de las políticas y actos de gobierno, a través de los instrumentos que prevé la legislación aplicable.”</w:t>
      </w:r>
    </w:p>
    <w:p w14:paraId="533C6B70" w14:textId="4313E537" w:rsidR="00D5463D" w:rsidRPr="00E42211" w:rsidRDefault="00691630" w:rsidP="00725025">
      <w:pPr>
        <w:spacing w:after="200" w:line="20" w:lineRule="atLeast"/>
        <w:jc w:val="both"/>
        <w:rPr>
          <w:rFonts w:ascii="Arial" w:hAnsi="Arial" w:cs="Arial"/>
          <w:sz w:val="24"/>
          <w:szCs w:val="24"/>
        </w:rPr>
      </w:pPr>
      <w:r w:rsidRPr="00E42211">
        <w:rPr>
          <w:rFonts w:ascii="Arial" w:hAnsi="Arial" w:cs="Arial"/>
          <w:iCs/>
          <w:sz w:val="24"/>
          <w:szCs w:val="24"/>
        </w:rPr>
        <w:t>E</w:t>
      </w:r>
      <w:r w:rsidR="00D5463D" w:rsidRPr="00E42211">
        <w:rPr>
          <w:rFonts w:ascii="Arial" w:hAnsi="Arial" w:cs="Arial"/>
          <w:iCs/>
          <w:sz w:val="24"/>
          <w:szCs w:val="24"/>
        </w:rPr>
        <w:t xml:space="preserve">l </w:t>
      </w:r>
      <w:r w:rsidR="00D5463D" w:rsidRPr="00E42211">
        <w:rPr>
          <w:rFonts w:ascii="Arial" w:hAnsi="Arial" w:cs="Arial"/>
          <w:sz w:val="24"/>
          <w:szCs w:val="24"/>
        </w:rPr>
        <w:t>poder reformador utili</w:t>
      </w:r>
      <w:r w:rsidR="00CA7710" w:rsidRPr="00E42211">
        <w:rPr>
          <w:rFonts w:ascii="Arial" w:hAnsi="Arial" w:cs="Arial"/>
          <w:sz w:val="24"/>
          <w:szCs w:val="24"/>
        </w:rPr>
        <w:t>zó</w:t>
      </w:r>
      <w:r w:rsidR="00D5463D" w:rsidRPr="00E42211">
        <w:rPr>
          <w:rFonts w:ascii="Arial" w:hAnsi="Arial" w:cs="Arial"/>
          <w:sz w:val="24"/>
          <w:szCs w:val="24"/>
        </w:rPr>
        <w:t xml:space="preserve"> un término neutral como </w:t>
      </w:r>
      <w:r w:rsidR="00D5463D" w:rsidRPr="0039028C">
        <w:rPr>
          <w:rFonts w:ascii="Arial" w:hAnsi="Arial" w:cs="Arial"/>
          <w:i/>
          <w:iCs/>
          <w:sz w:val="24"/>
          <w:szCs w:val="24"/>
        </w:rPr>
        <w:t>“participación ciudadana”</w:t>
      </w:r>
      <w:r w:rsidR="00D5463D" w:rsidRPr="00E42211">
        <w:rPr>
          <w:rFonts w:ascii="Arial" w:hAnsi="Arial" w:cs="Arial"/>
          <w:sz w:val="24"/>
          <w:szCs w:val="24"/>
        </w:rPr>
        <w:t xml:space="preserve"> refiriéndose a todos los mecanismos de participación ciudadana; Estableciendo un concepto amplio y que no se refiriera únicamente a las típicas figuras de participación de democracia directa que se ejecutan a través de votaciones. Es decir, estableció un concepto globalizador que tiende a cimentar la democracia participativa, como parte esencial de la democracia deliberativa que impera en la Constitución, y que engloba entonces</w:t>
      </w:r>
      <w:r w:rsidR="00CA7710" w:rsidRPr="00E42211">
        <w:rPr>
          <w:rFonts w:ascii="Arial" w:hAnsi="Arial" w:cs="Arial"/>
          <w:sz w:val="24"/>
          <w:szCs w:val="24"/>
        </w:rPr>
        <w:t>,</w:t>
      </w:r>
      <w:r w:rsidR="00D5463D" w:rsidRPr="00E42211">
        <w:rPr>
          <w:rFonts w:ascii="Arial" w:hAnsi="Arial" w:cs="Arial"/>
          <w:sz w:val="24"/>
          <w:szCs w:val="24"/>
        </w:rPr>
        <w:t xml:space="preserve"> una gran variedad de formas de participación directa de la ciudadanía, refiriéndose a una democracia constitucional y deliberativa, resultando insuficiente englobar en el mismo, únicamente el sistema de participación meramente representativo, sin limitar ese mecanismo a uno de cierto tipo o modelo específico de participación. De tal manera que </w:t>
      </w:r>
      <w:r w:rsidR="00D5463D" w:rsidRPr="0039028C">
        <w:rPr>
          <w:rFonts w:ascii="Arial" w:hAnsi="Arial" w:cs="Arial"/>
          <w:i/>
          <w:iCs/>
          <w:sz w:val="24"/>
          <w:szCs w:val="24"/>
        </w:rPr>
        <w:t>“Participación Ciudadana”</w:t>
      </w:r>
      <w:r w:rsidR="00D5463D" w:rsidRPr="00E42211">
        <w:rPr>
          <w:rFonts w:ascii="Arial" w:hAnsi="Arial" w:cs="Arial"/>
          <w:sz w:val="24"/>
          <w:szCs w:val="24"/>
        </w:rPr>
        <w:t xml:space="preserve"> se estableció en nuestra constitución local, como un concepto cuyo interés es denotar la importancia de la participación directa de la ciudadanía en las decisiones gubernamentales al margen de la mera elección de sus representantes. </w:t>
      </w:r>
    </w:p>
    <w:p w14:paraId="4FF27D8E" w14:textId="6687643E" w:rsidR="00D5463D" w:rsidRPr="00E42211" w:rsidRDefault="00D5463D" w:rsidP="00725025">
      <w:pPr>
        <w:spacing w:after="200" w:line="20" w:lineRule="atLeast"/>
        <w:jc w:val="both"/>
        <w:rPr>
          <w:rFonts w:ascii="Arial" w:hAnsi="Arial" w:cs="Arial"/>
          <w:sz w:val="24"/>
          <w:szCs w:val="24"/>
        </w:rPr>
      </w:pPr>
      <w:r w:rsidRPr="00E42211">
        <w:rPr>
          <w:rFonts w:ascii="Arial" w:hAnsi="Arial" w:cs="Arial"/>
          <w:sz w:val="24"/>
          <w:szCs w:val="24"/>
        </w:rPr>
        <w:t>Toda vez que de conformidad con el poder reformador de nuestra constitución local, los mecanismos de participación ciudadana son una vía directa para que las personas (individual o colectivamente) puedan participar activamente en actuaciones o decisiones gubernamentales diferentes a la mera elección de representantes, como forma de asegurar la democracia participativa y no solo representativa, por ello, ante la especialización que se le asignó a los organismos públicos electorales locales, es que el Poder Reformador decidió a su vez reconocer y otorgarles en el artículo 4º de la constitucional local,</w:t>
      </w:r>
      <w:r w:rsidR="00CA7710" w:rsidRPr="00E42211">
        <w:rPr>
          <w:rFonts w:ascii="Arial" w:hAnsi="Arial" w:cs="Arial"/>
          <w:sz w:val="24"/>
          <w:szCs w:val="24"/>
        </w:rPr>
        <w:t xml:space="preserve"> </w:t>
      </w:r>
      <w:r w:rsidRPr="00E42211">
        <w:rPr>
          <w:rFonts w:ascii="Arial" w:hAnsi="Arial" w:cs="Arial"/>
          <w:sz w:val="24"/>
          <w:szCs w:val="24"/>
        </w:rPr>
        <w:t xml:space="preserve">intervención en los mecanismos de participación ciudadana. A mayor razón, remata el precitado artículo </w:t>
      </w:r>
      <w:r w:rsidR="00CA7710" w:rsidRPr="00E42211">
        <w:rPr>
          <w:rFonts w:ascii="Arial" w:hAnsi="Arial" w:cs="Arial"/>
          <w:sz w:val="24"/>
          <w:szCs w:val="24"/>
        </w:rPr>
        <w:t>4º constitucional</w:t>
      </w:r>
      <w:r w:rsidRPr="00E42211">
        <w:rPr>
          <w:rFonts w:ascii="Arial" w:hAnsi="Arial" w:cs="Arial"/>
          <w:sz w:val="24"/>
          <w:szCs w:val="24"/>
        </w:rPr>
        <w:t xml:space="preserve"> señalando:</w:t>
      </w:r>
    </w:p>
    <w:p w14:paraId="24C79092" w14:textId="4E8B1109" w:rsidR="00D5463D" w:rsidRPr="00E42211" w:rsidRDefault="00CA7710" w:rsidP="00725025">
      <w:pPr>
        <w:spacing w:after="200" w:line="20" w:lineRule="atLeast"/>
        <w:ind w:left="567" w:right="616"/>
        <w:jc w:val="both"/>
        <w:rPr>
          <w:rFonts w:ascii="Arial" w:hAnsi="Arial" w:cs="Arial"/>
          <w:i/>
          <w:sz w:val="24"/>
          <w:szCs w:val="24"/>
        </w:rPr>
      </w:pPr>
      <w:r w:rsidRPr="00E42211">
        <w:rPr>
          <w:rFonts w:ascii="Arial" w:hAnsi="Arial" w:cs="Arial"/>
          <w:i/>
          <w:sz w:val="24"/>
          <w:szCs w:val="24"/>
        </w:rPr>
        <w:t>“La</w:t>
      </w:r>
      <w:r w:rsidR="00D5463D" w:rsidRPr="00E42211">
        <w:rPr>
          <w:rFonts w:ascii="Arial" w:hAnsi="Arial" w:cs="Arial"/>
          <w:i/>
          <w:sz w:val="24"/>
          <w:szCs w:val="24"/>
        </w:rPr>
        <w:t xml:space="preserve"> interpretación de este artículo y de los derechos fundamentales, así como la actuación de las autoridades, serán congruentes con los instrumentos internacionales celebrados por el Estado Mexicano. Para estos efectos, cuando se presenten diferentes interpretaciones, se deberá preferir aquella que proteja con mayor eficacia a las personas o a los grupos afectados”</w:t>
      </w:r>
    </w:p>
    <w:p w14:paraId="1701FEAB" w14:textId="0EF955D3" w:rsidR="00D5463D" w:rsidRPr="00E42211" w:rsidRDefault="00D5463D" w:rsidP="00725025">
      <w:pPr>
        <w:spacing w:after="200" w:line="20" w:lineRule="atLeast"/>
        <w:jc w:val="both"/>
        <w:rPr>
          <w:rFonts w:ascii="Arial" w:hAnsi="Arial" w:cs="Arial"/>
          <w:sz w:val="24"/>
          <w:szCs w:val="24"/>
        </w:rPr>
      </w:pPr>
      <w:r w:rsidRPr="00E42211">
        <w:rPr>
          <w:rFonts w:ascii="Arial" w:hAnsi="Arial" w:cs="Arial"/>
          <w:sz w:val="24"/>
          <w:szCs w:val="24"/>
        </w:rPr>
        <w:lastRenderedPageBreak/>
        <w:t xml:space="preserve">Lo cual se encuentra ratificado con lo que dispone el artículo tercero de la Ley de Participación Ciudadana del Estado de </w:t>
      </w:r>
      <w:r w:rsidR="00CA7710" w:rsidRPr="00E42211">
        <w:rPr>
          <w:rFonts w:ascii="Arial" w:hAnsi="Arial" w:cs="Arial"/>
          <w:sz w:val="24"/>
          <w:szCs w:val="24"/>
        </w:rPr>
        <w:t>C</w:t>
      </w:r>
      <w:r w:rsidRPr="00E42211">
        <w:rPr>
          <w:rFonts w:ascii="Arial" w:hAnsi="Arial" w:cs="Arial"/>
          <w:sz w:val="24"/>
          <w:szCs w:val="24"/>
        </w:rPr>
        <w:t>hihuahua, al señalar:</w:t>
      </w:r>
    </w:p>
    <w:p w14:paraId="4293A07E" w14:textId="42631023" w:rsidR="00D5463D" w:rsidRPr="00E42211" w:rsidRDefault="00CA7710" w:rsidP="00725025">
      <w:pPr>
        <w:spacing w:after="200" w:line="20" w:lineRule="atLeast"/>
        <w:ind w:left="567" w:right="616"/>
        <w:jc w:val="both"/>
        <w:rPr>
          <w:rFonts w:ascii="Arial" w:hAnsi="Arial" w:cs="Arial"/>
          <w:i/>
          <w:sz w:val="24"/>
          <w:szCs w:val="24"/>
        </w:rPr>
      </w:pPr>
      <w:r w:rsidRPr="00E42211">
        <w:rPr>
          <w:rFonts w:ascii="Arial" w:hAnsi="Arial" w:cs="Arial"/>
          <w:i/>
          <w:sz w:val="24"/>
          <w:szCs w:val="24"/>
        </w:rPr>
        <w:t>“</w:t>
      </w:r>
      <w:r w:rsidR="00D5463D" w:rsidRPr="00E42211">
        <w:rPr>
          <w:rFonts w:ascii="Arial" w:hAnsi="Arial" w:cs="Arial"/>
          <w:i/>
          <w:sz w:val="24"/>
          <w:szCs w:val="24"/>
        </w:rPr>
        <w:t>Artículo 3. En la Entidad se reconoce el derecho humano a la participación ciudadana, en términos del artículo 4</w:t>
      </w:r>
      <w:r w:rsidRPr="00E42211">
        <w:rPr>
          <w:rFonts w:ascii="Arial" w:hAnsi="Arial" w:cs="Arial"/>
          <w:i/>
          <w:sz w:val="24"/>
          <w:szCs w:val="24"/>
        </w:rPr>
        <w:t>°</w:t>
      </w:r>
      <w:r w:rsidR="00D5463D" w:rsidRPr="00E42211">
        <w:rPr>
          <w:rFonts w:ascii="Arial" w:hAnsi="Arial" w:cs="Arial"/>
          <w:i/>
          <w:sz w:val="24"/>
          <w:szCs w:val="24"/>
        </w:rPr>
        <w:t xml:space="preserve"> de la Constitución Política del Estado de Chihuahua y demás instrumentos internacionales ratificados por el Estado Mexicano, que comprende la participación política y la participación social.</w:t>
      </w:r>
      <w:r w:rsidRPr="00E42211">
        <w:rPr>
          <w:rFonts w:ascii="Arial" w:hAnsi="Arial" w:cs="Arial"/>
          <w:i/>
          <w:sz w:val="24"/>
          <w:szCs w:val="24"/>
        </w:rPr>
        <w:t>”</w:t>
      </w:r>
    </w:p>
    <w:p w14:paraId="3480C85B" w14:textId="00A295BE" w:rsidR="00D5463D" w:rsidRPr="00E42211" w:rsidRDefault="00D5463D" w:rsidP="00725025">
      <w:pPr>
        <w:spacing w:after="200" w:line="20" w:lineRule="atLeast"/>
        <w:jc w:val="both"/>
        <w:rPr>
          <w:rFonts w:ascii="Arial" w:hAnsi="Arial" w:cs="Arial"/>
          <w:sz w:val="24"/>
          <w:szCs w:val="24"/>
        </w:rPr>
      </w:pPr>
      <w:r w:rsidRPr="00E42211">
        <w:rPr>
          <w:rFonts w:ascii="Arial" w:hAnsi="Arial" w:cs="Arial"/>
          <w:sz w:val="24"/>
          <w:szCs w:val="24"/>
        </w:rPr>
        <w:t>De esta manera, la Ley de Participación Ciudadana del Estado de Chihuahua, contempla un apartado especial relativo a la sustanciación de cada uno de los mecanismos de participación ciudadana, encaminados a fortalecer la posibilidad de que los ciudadanos chihuahuenses</w:t>
      </w:r>
      <w:r w:rsidR="00CA7710" w:rsidRPr="00E42211">
        <w:rPr>
          <w:rFonts w:ascii="Arial" w:hAnsi="Arial" w:cs="Arial"/>
          <w:sz w:val="24"/>
          <w:szCs w:val="24"/>
        </w:rPr>
        <w:t xml:space="preserve"> y quienes habitan el territorio estatal,</w:t>
      </w:r>
      <w:r w:rsidRPr="00E42211">
        <w:rPr>
          <w:rFonts w:ascii="Arial" w:hAnsi="Arial" w:cs="Arial"/>
          <w:sz w:val="24"/>
          <w:szCs w:val="24"/>
        </w:rPr>
        <w:t xml:space="preserve"> puedan manifestar libremente su opinión sobre asuntos de interés público, fomentando la promoción de una cultura de participación, reconociéndoles la capacidad de decisión sobre ciertos actos gubernamentales.</w:t>
      </w:r>
    </w:p>
    <w:p w14:paraId="4B9328F2" w14:textId="77777777" w:rsidR="00D5463D" w:rsidRPr="00E42211" w:rsidRDefault="00D5463D" w:rsidP="00725025">
      <w:pPr>
        <w:spacing w:after="200" w:line="20" w:lineRule="atLeast"/>
        <w:jc w:val="both"/>
        <w:rPr>
          <w:rFonts w:ascii="Arial" w:hAnsi="Arial" w:cs="Arial"/>
          <w:sz w:val="24"/>
          <w:szCs w:val="24"/>
        </w:rPr>
      </w:pPr>
      <w:r w:rsidRPr="00E42211">
        <w:rPr>
          <w:rFonts w:ascii="Arial" w:hAnsi="Arial" w:cs="Arial"/>
          <w:sz w:val="24"/>
          <w:szCs w:val="24"/>
        </w:rPr>
        <w:t xml:space="preserve">Los instrumentos de participación ciudadana representan una necesidad de todos los sistemas políticos democráticos de la actualidad, que permiten a un gobierno garantizar la gobernabilidad del sistema representativo y una mejora continua en la relación gobierno-ciudadanos. </w:t>
      </w:r>
    </w:p>
    <w:p w14:paraId="6796963E" w14:textId="77777777" w:rsidR="00D5463D" w:rsidRPr="00E42211" w:rsidRDefault="00D5463D" w:rsidP="00725025">
      <w:pPr>
        <w:spacing w:after="200" w:line="20" w:lineRule="atLeast"/>
        <w:jc w:val="both"/>
        <w:rPr>
          <w:rFonts w:ascii="Arial" w:hAnsi="Arial" w:cs="Arial"/>
          <w:sz w:val="24"/>
          <w:szCs w:val="24"/>
        </w:rPr>
      </w:pPr>
      <w:r w:rsidRPr="00E42211">
        <w:rPr>
          <w:rFonts w:ascii="Arial" w:hAnsi="Arial" w:cs="Arial"/>
          <w:sz w:val="24"/>
          <w:szCs w:val="24"/>
        </w:rPr>
        <w:t xml:space="preserve">Es de reconocerse que la inclusión de instrumentos de participación social, como lo es el presupuesto participativo, fortalece la determinación de las prioridades en el ejercicio de los recursos públicos de los Gobiernos Estatal y Municipales, mediante un proceso de debates y consultas informadas, que facilita y establece las bases para una adecuada participación de gobierno y ciudadanía en la promoción del desarrollo económico municipal que busque potenciar los recursos locales, fomentar la inserción laboral y las iniciativas empresariales en sus respectivas comunidades. </w:t>
      </w:r>
    </w:p>
    <w:p w14:paraId="170EA98F" w14:textId="78575A62" w:rsidR="00D5463D" w:rsidRPr="00E42211" w:rsidRDefault="00D5463D" w:rsidP="00725025">
      <w:pPr>
        <w:spacing w:after="200" w:line="20" w:lineRule="atLeast"/>
        <w:jc w:val="both"/>
        <w:rPr>
          <w:rFonts w:ascii="Arial" w:hAnsi="Arial" w:cs="Arial"/>
          <w:sz w:val="24"/>
          <w:szCs w:val="24"/>
        </w:rPr>
      </w:pPr>
      <w:r w:rsidRPr="00E42211">
        <w:rPr>
          <w:rFonts w:ascii="Arial" w:hAnsi="Arial" w:cs="Arial"/>
          <w:sz w:val="24"/>
          <w:szCs w:val="24"/>
        </w:rPr>
        <w:t>En este contexto, esta iniciativa reconoce los grandes avances en materia de participación ciudadana, estableciendo mecanismos eficientes que permiten a los ciudadanos chihuahuense</w:t>
      </w:r>
      <w:r w:rsidR="00CA7710" w:rsidRPr="00E42211">
        <w:rPr>
          <w:rFonts w:ascii="Arial" w:hAnsi="Arial" w:cs="Arial"/>
          <w:sz w:val="24"/>
          <w:szCs w:val="24"/>
        </w:rPr>
        <w:t>s</w:t>
      </w:r>
      <w:r w:rsidRPr="00E42211">
        <w:rPr>
          <w:rFonts w:ascii="Arial" w:hAnsi="Arial" w:cs="Arial"/>
          <w:sz w:val="24"/>
          <w:szCs w:val="24"/>
        </w:rPr>
        <w:t xml:space="preserve"> fortalecer su participación en la toma de las decisiones que inciden sobre el desarrollo de sus comunidades, así como reconocer la corresponsabilidad de todos, gobierno y sociedad, en el fortalecimiento de las instituciones públicas y en la búsqueda de un mejor futuro para los chihuahuenses. </w:t>
      </w:r>
    </w:p>
    <w:p w14:paraId="288B8F0B" w14:textId="77777777" w:rsidR="00D5463D" w:rsidRPr="00E42211" w:rsidRDefault="00D5463D" w:rsidP="00725025">
      <w:pPr>
        <w:spacing w:after="200" w:line="20" w:lineRule="atLeast"/>
        <w:jc w:val="both"/>
        <w:rPr>
          <w:rFonts w:ascii="Arial" w:hAnsi="Arial" w:cs="Arial"/>
          <w:sz w:val="24"/>
          <w:szCs w:val="24"/>
        </w:rPr>
      </w:pPr>
      <w:r w:rsidRPr="00E42211">
        <w:rPr>
          <w:rFonts w:ascii="Arial" w:hAnsi="Arial" w:cs="Arial"/>
          <w:sz w:val="24"/>
          <w:szCs w:val="24"/>
        </w:rPr>
        <w:t xml:space="preserve">Sin embargo, en el ejercicio y desarrollo de estos instrumentos de participación ciudadana, en los denominados de participación social, a diferencia de los de participación política, no contempla explícitamente alguna instancia a la cual se pueda acudir para inconformarse contra las resoluciones emitidas, dejándose </w:t>
      </w:r>
      <w:r w:rsidRPr="00E42211">
        <w:rPr>
          <w:rFonts w:ascii="Arial" w:hAnsi="Arial" w:cs="Arial"/>
          <w:sz w:val="24"/>
          <w:szCs w:val="24"/>
        </w:rPr>
        <w:lastRenderedPageBreak/>
        <w:t>prácticamente en estado de indefensión a quien se sienta afectado. Lo que de inicio resulta violatorio del artículo 2.1 de la Convención Americana sobre Derechos Humanos, que dice:</w:t>
      </w:r>
    </w:p>
    <w:p w14:paraId="0CFB6667" w14:textId="77777777" w:rsidR="00D5463D" w:rsidRPr="00E42211" w:rsidRDefault="00D5463D" w:rsidP="00725025">
      <w:pPr>
        <w:spacing w:after="200" w:line="20" w:lineRule="atLeast"/>
        <w:ind w:left="567" w:right="616"/>
        <w:jc w:val="both"/>
        <w:rPr>
          <w:rFonts w:ascii="Arial" w:hAnsi="Arial" w:cs="Arial"/>
          <w:i/>
          <w:sz w:val="24"/>
          <w:szCs w:val="24"/>
        </w:rPr>
      </w:pPr>
      <w:r w:rsidRPr="00E42211">
        <w:rPr>
          <w:rFonts w:ascii="Arial" w:hAnsi="Arial" w:cs="Arial"/>
          <w:i/>
          <w:sz w:val="24"/>
          <w:szCs w:val="24"/>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14:paraId="239422E2" w14:textId="77777777" w:rsidR="00D5463D" w:rsidRPr="00E42211" w:rsidRDefault="00D5463D" w:rsidP="00725025">
      <w:pPr>
        <w:spacing w:after="200" w:line="20" w:lineRule="atLeast"/>
        <w:jc w:val="both"/>
        <w:rPr>
          <w:rFonts w:ascii="Arial" w:hAnsi="Arial" w:cs="Arial"/>
          <w:sz w:val="24"/>
          <w:szCs w:val="24"/>
        </w:rPr>
      </w:pPr>
      <w:r w:rsidRPr="00E42211">
        <w:rPr>
          <w:rFonts w:ascii="Arial" w:hAnsi="Arial" w:cs="Arial"/>
          <w:sz w:val="24"/>
          <w:szCs w:val="24"/>
        </w:rPr>
        <w:t>En este tenor, y ante la exhortación realizada por el Tribunal Estatal Electoral del Estado de Chihuahua a la presente Legislatura, dentro de la sentencia del Juicio para la Protección de los Derechos Políticos y Electorales de la Ciudadanía, número 558/2024 y su acumulado, en la cual establece un apartado denominado:</w:t>
      </w:r>
    </w:p>
    <w:p w14:paraId="050B0B0D" w14:textId="77A0AE0F" w:rsidR="00D5463D" w:rsidRPr="00E42211" w:rsidRDefault="00D5463D" w:rsidP="00725025">
      <w:pPr>
        <w:spacing w:after="200" w:line="20" w:lineRule="atLeast"/>
        <w:ind w:left="567" w:right="616"/>
        <w:jc w:val="both"/>
        <w:rPr>
          <w:rFonts w:ascii="Arial" w:hAnsi="Arial" w:cs="Arial"/>
          <w:i/>
          <w:iCs/>
          <w:sz w:val="24"/>
          <w:szCs w:val="24"/>
        </w:rPr>
      </w:pPr>
      <w:r w:rsidRPr="00E42211">
        <w:rPr>
          <w:rFonts w:ascii="Arial" w:hAnsi="Arial" w:cs="Arial"/>
          <w:i/>
          <w:iCs/>
          <w:sz w:val="24"/>
          <w:szCs w:val="24"/>
        </w:rPr>
        <w:t>“Necesidad de una reforma”, que plantea que la legislación del Estado de Chihuahua, no prevé competencia para que el Tribunal Estatal Electoral conozca de las controversias relacionadas con los mecanismos de participación social previstos en la Ley de Participación Ciudadana de Chihuahua, se plantea la presente iniciativa, tal y como así se encuentra previsto en la en los Estados de Sonora o la Ciudad de México, en donde la Leyes de Participación Ciudadana disponen que los Tribunales Electorales tienen atribuciones para sustanciar y resolver los medios de impugnación que se interpongan en contra de los procesos de participación ciudadana, como los presupuestos participativos; y que en el caso no se prevé en ningún cuerpo normativo del Estado de Chihuahua, algún medio o recurso efectivo que pueda ser resuelto por este Tribunal y que tenga como fin restituir un derecho, o declarar una obligación a la autoridad que lo emite. En ese sentido, se estima oportuno exhortar al Congreso del Estado de Chihuahua con copia de la presente sentencia para efecto que legisle sobre los mecanismos de participación social.”</w:t>
      </w:r>
      <w:r w:rsidR="00CA7710" w:rsidRPr="00E42211">
        <w:rPr>
          <w:rStyle w:val="Refdenotaalpie"/>
          <w:rFonts w:ascii="Arial" w:hAnsi="Arial" w:cs="Arial"/>
          <w:i/>
          <w:iCs/>
          <w:sz w:val="24"/>
          <w:szCs w:val="24"/>
        </w:rPr>
        <w:footnoteReference w:id="1"/>
      </w:r>
    </w:p>
    <w:p w14:paraId="13B3A820" w14:textId="77777777" w:rsidR="00D5463D" w:rsidRPr="00E42211" w:rsidRDefault="00D5463D" w:rsidP="00725025">
      <w:pPr>
        <w:spacing w:after="200" w:line="20" w:lineRule="atLeast"/>
        <w:jc w:val="both"/>
        <w:rPr>
          <w:rFonts w:ascii="Arial" w:hAnsi="Arial" w:cs="Arial"/>
          <w:sz w:val="24"/>
          <w:szCs w:val="24"/>
        </w:rPr>
      </w:pPr>
      <w:r w:rsidRPr="00E42211">
        <w:rPr>
          <w:rFonts w:ascii="Arial" w:hAnsi="Arial" w:cs="Arial"/>
          <w:sz w:val="24"/>
          <w:szCs w:val="24"/>
        </w:rPr>
        <w:t xml:space="preserve">A efecto de establecer el derecho a un recurso sencillo y rápido ante tribunales competentes, en los mecanismos de participación social, se plantea la presente reforma, la cual parte de la necesidad de modificar el marco constitucional en su artículo 37, estableciendo que el Tribunal Estatal Electoral será la máxima autoridad jurisdiccional no solo en materia de procesos electorales, sino también, en relación </w:t>
      </w:r>
      <w:r w:rsidRPr="00E42211">
        <w:rPr>
          <w:rFonts w:ascii="Arial" w:hAnsi="Arial" w:cs="Arial"/>
          <w:sz w:val="24"/>
          <w:szCs w:val="24"/>
        </w:rPr>
        <w:lastRenderedPageBreak/>
        <w:t>a los mecanismos de participación ciudadana, tanto los instrumentos de participación política, como los de participación social, teniendo igualmente a su cargo la sustanciación y resolución, en forma definitiva, de los medios de impugnación que establezcan las leyes relativas.</w:t>
      </w:r>
    </w:p>
    <w:p w14:paraId="6E458227" w14:textId="3E3B2CD4" w:rsidR="00D5463D" w:rsidRPr="00E42211" w:rsidRDefault="00D5463D" w:rsidP="00725025">
      <w:pPr>
        <w:spacing w:after="200" w:line="20" w:lineRule="atLeast"/>
        <w:jc w:val="both"/>
        <w:rPr>
          <w:rFonts w:ascii="Arial" w:hAnsi="Arial" w:cs="Arial"/>
          <w:sz w:val="24"/>
          <w:szCs w:val="24"/>
        </w:rPr>
      </w:pPr>
      <w:r w:rsidRPr="00E42211">
        <w:rPr>
          <w:rFonts w:ascii="Arial" w:hAnsi="Arial" w:cs="Arial"/>
          <w:sz w:val="24"/>
          <w:szCs w:val="24"/>
        </w:rPr>
        <w:t xml:space="preserve">Así también, se propone que en la Ley Electoral del Estado de Chihuahua y </w:t>
      </w:r>
      <w:r w:rsidR="00CA7710" w:rsidRPr="00E42211">
        <w:rPr>
          <w:rFonts w:ascii="Arial" w:hAnsi="Arial" w:cs="Arial"/>
          <w:sz w:val="24"/>
          <w:szCs w:val="24"/>
        </w:rPr>
        <w:t>de acuerdo con el</w:t>
      </w:r>
      <w:r w:rsidRPr="00E42211">
        <w:rPr>
          <w:rFonts w:ascii="Arial" w:hAnsi="Arial" w:cs="Arial"/>
          <w:sz w:val="24"/>
          <w:szCs w:val="24"/>
        </w:rPr>
        <w:t xml:space="preserve"> planteamiento antes mencionado a nuestro ordenamiento constitucional, que, dentro de las atribuciones del Tribunal Estatal Electoral, se le reconozca como máxima autoridad tanto en materia electoral, de democracia directa que se ejecutan a través de votaciones (plebiscito, referéndum, revocación de mandato), así como respecto a los instrumentos de participación ciudadana de democracia participativa. </w:t>
      </w:r>
    </w:p>
    <w:p w14:paraId="410D85EE" w14:textId="1B5B2CA6" w:rsidR="00D5463D" w:rsidRPr="0039028C" w:rsidRDefault="00D5463D" w:rsidP="0039028C">
      <w:pPr>
        <w:spacing w:after="200" w:line="20" w:lineRule="atLeast"/>
        <w:jc w:val="both"/>
        <w:rPr>
          <w:rFonts w:ascii="Arial" w:eastAsia="Times New Roman" w:hAnsi="Arial" w:cs="Arial"/>
          <w:sz w:val="24"/>
          <w:szCs w:val="24"/>
          <w:lang w:val="es"/>
        </w:rPr>
      </w:pPr>
      <w:r w:rsidRPr="00E42211">
        <w:rPr>
          <w:rFonts w:ascii="Arial" w:hAnsi="Arial" w:cs="Arial"/>
          <w:sz w:val="24"/>
          <w:szCs w:val="24"/>
        </w:rPr>
        <w:t>Finalmente, para tener mayor claridad respecto a la intervención del Tribunal Estatal Electoral, en cuan</w:t>
      </w:r>
      <w:r w:rsidR="004C1810">
        <w:rPr>
          <w:rFonts w:ascii="Arial" w:hAnsi="Arial" w:cs="Arial"/>
          <w:sz w:val="24"/>
          <w:szCs w:val="24"/>
        </w:rPr>
        <w:t>to</w:t>
      </w:r>
      <w:r w:rsidRPr="00E42211">
        <w:rPr>
          <w:rFonts w:ascii="Arial" w:hAnsi="Arial" w:cs="Arial"/>
          <w:sz w:val="24"/>
          <w:szCs w:val="24"/>
        </w:rPr>
        <w:t xml:space="preserve"> a la competencia para conocer las controversias relacionadas con los mecanismos de participación ciudadana de Chihuahua, se plantea adicionar diversos artículos a la Ley de Participación Ciudadana del Estado de Chihuahua, referente</w:t>
      </w:r>
      <w:r w:rsidRPr="00E42211">
        <w:rPr>
          <w:rFonts w:ascii="Arial" w:eastAsia="Times New Roman" w:hAnsi="Arial" w:cs="Arial"/>
          <w:sz w:val="24"/>
          <w:szCs w:val="24"/>
          <w:lang w:val="es"/>
        </w:rPr>
        <w:t xml:space="preserve"> medios de impugnación en contra de los procesos de participación ciudadana. </w:t>
      </w:r>
      <w:r w:rsidRPr="00E42211">
        <w:rPr>
          <w:rFonts w:ascii="Arial" w:hAnsi="Arial" w:cs="Arial"/>
          <w:sz w:val="24"/>
          <w:szCs w:val="24"/>
        </w:rPr>
        <w:t xml:space="preserve">Lo anterior, </w:t>
      </w:r>
      <w:r w:rsidRPr="00E42211">
        <w:rPr>
          <w:rFonts w:ascii="Arial" w:hAnsi="Arial" w:cs="Arial"/>
          <w:bCs/>
          <w:sz w:val="24"/>
          <w:szCs w:val="24"/>
        </w:rPr>
        <w:t>desde nuestra creencia y convicción de que c</w:t>
      </w:r>
      <w:r w:rsidRPr="00E42211">
        <w:rPr>
          <w:rFonts w:ascii="Arial" w:hAnsi="Arial" w:cs="Arial"/>
          <w:sz w:val="24"/>
          <w:szCs w:val="24"/>
          <w:shd w:val="clear" w:color="auto" w:fill="FDFDFD"/>
        </w:rPr>
        <w:t xml:space="preserve">uanto más alto es el nivel de participación ciudadana en los procesos políticos y sociales de un país, más democrático es su sistema, sin la participación ciudadana, la democracia se debilita; es decir, pierde su representatividad y legitimidad. </w:t>
      </w:r>
    </w:p>
    <w:p w14:paraId="7AD2B1C5" w14:textId="18DF13F6" w:rsidR="00766004" w:rsidRPr="00E42211" w:rsidRDefault="00766004" w:rsidP="00725025">
      <w:pPr>
        <w:spacing w:after="0" w:line="20" w:lineRule="atLeast"/>
        <w:jc w:val="both"/>
        <w:rPr>
          <w:rFonts w:ascii="Arial" w:hAnsi="Arial" w:cs="Arial"/>
          <w:i/>
          <w:iCs/>
          <w:sz w:val="24"/>
          <w:szCs w:val="24"/>
        </w:rPr>
      </w:pPr>
      <w:r w:rsidRPr="00E42211">
        <w:rPr>
          <w:rFonts w:ascii="Arial" w:hAnsi="Arial" w:cs="Arial"/>
          <w:bCs/>
          <w:sz w:val="24"/>
          <w:szCs w:val="24"/>
        </w:rPr>
        <w:t xml:space="preserve">Así pues, ante esta exposición, </w:t>
      </w:r>
      <w:r w:rsidRPr="00E42211">
        <w:rPr>
          <w:rFonts w:ascii="Arial" w:hAnsi="Arial" w:cs="Arial"/>
          <w:i/>
          <w:iCs/>
          <w:sz w:val="24"/>
          <w:szCs w:val="24"/>
        </w:rPr>
        <w:t>proponemos la reforma al artículo 37</w:t>
      </w:r>
      <w:r w:rsidR="00DE04D7" w:rsidRPr="00E42211">
        <w:rPr>
          <w:rFonts w:ascii="Arial" w:hAnsi="Arial" w:cs="Arial"/>
          <w:i/>
          <w:iCs/>
          <w:sz w:val="24"/>
          <w:szCs w:val="24"/>
        </w:rPr>
        <w:t xml:space="preserve"> en sus párrafos</w:t>
      </w:r>
      <w:r w:rsidR="00C4719B" w:rsidRPr="00E42211">
        <w:rPr>
          <w:rFonts w:ascii="Arial" w:hAnsi="Arial" w:cs="Arial"/>
          <w:i/>
          <w:iCs/>
          <w:sz w:val="24"/>
          <w:szCs w:val="24"/>
        </w:rPr>
        <w:t xml:space="preserve"> primero</w:t>
      </w:r>
      <w:r w:rsidR="00DE04D7" w:rsidRPr="00E42211">
        <w:rPr>
          <w:rFonts w:ascii="Arial" w:hAnsi="Arial" w:cs="Arial"/>
          <w:i/>
          <w:iCs/>
          <w:sz w:val="24"/>
          <w:szCs w:val="24"/>
        </w:rPr>
        <w:t xml:space="preserve"> y </w:t>
      </w:r>
      <w:r w:rsidRPr="00E42211">
        <w:rPr>
          <w:rFonts w:ascii="Arial" w:hAnsi="Arial" w:cs="Arial"/>
          <w:i/>
          <w:iCs/>
          <w:sz w:val="24"/>
          <w:szCs w:val="24"/>
        </w:rPr>
        <w:t xml:space="preserve">cuarto de la </w:t>
      </w:r>
      <w:r w:rsidRPr="00E42211">
        <w:rPr>
          <w:rFonts w:ascii="Arial" w:hAnsi="Arial" w:cs="Arial"/>
          <w:b/>
          <w:bCs/>
          <w:i/>
          <w:iCs/>
          <w:sz w:val="24"/>
          <w:szCs w:val="24"/>
        </w:rPr>
        <w:t>Constitución Política del Estado Libre y Soberano del Estado de Chihuahua</w:t>
      </w:r>
      <w:r w:rsidRPr="00E42211">
        <w:rPr>
          <w:rFonts w:ascii="Arial" w:hAnsi="Arial" w:cs="Arial"/>
          <w:i/>
          <w:iCs/>
          <w:sz w:val="24"/>
          <w:szCs w:val="24"/>
        </w:rPr>
        <w:t xml:space="preserve">, </w:t>
      </w:r>
      <w:r w:rsidR="007040C0" w:rsidRPr="00E42211">
        <w:rPr>
          <w:rFonts w:ascii="Arial" w:hAnsi="Arial" w:cs="Arial"/>
          <w:i/>
          <w:iCs/>
          <w:sz w:val="24"/>
          <w:szCs w:val="24"/>
        </w:rPr>
        <w:t>para lo cual nos permitimos hacer un cuadro comparativo:</w:t>
      </w:r>
    </w:p>
    <w:p w14:paraId="524AF790" w14:textId="77777777" w:rsidR="007040C0" w:rsidRPr="00E42211" w:rsidRDefault="007040C0" w:rsidP="00725025">
      <w:pPr>
        <w:spacing w:after="0" w:line="20" w:lineRule="atLeast"/>
        <w:jc w:val="both"/>
        <w:rPr>
          <w:rFonts w:ascii="Arial" w:hAnsi="Arial" w:cs="Arial"/>
          <w:i/>
          <w:iCs/>
          <w:sz w:val="24"/>
          <w:szCs w:val="24"/>
        </w:rPr>
      </w:pPr>
    </w:p>
    <w:tbl>
      <w:tblPr>
        <w:tblStyle w:val="Tablaconcuadrcula"/>
        <w:tblW w:w="0" w:type="auto"/>
        <w:tblLook w:val="04A0" w:firstRow="1" w:lastRow="0" w:firstColumn="1" w:lastColumn="0" w:noHBand="0" w:noVBand="1"/>
      </w:tblPr>
      <w:tblGrid>
        <w:gridCol w:w="4414"/>
        <w:gridCol w:w="4414"/>
      </w:tblGrid>
      <w:tr w:rsidR="00725025" w:rsidRPr="00E42211" w14:paraId="57422F1E" w14:textId="77777777" w:rsidTr="009909B4">
        <w:trPr>
          <w:tblHeader/>
        </w:trPr>
        <w:tc>
          <w:tcPr>
            <w:tcW w:w="8828" w:type="dxa"/>
            <w:gridSpan w:val="2"/>
            <w:shd w:val="clear" w:color="auto" w:fill="BFBFBF" w:themeFill="background1" w:themeFillShade="BF"/>
          </w:tcPr>
          <w:p w14:paraId="24AE8C1E" w14:textId="04735680" w:rsidR="00725025" w:rsidRPr="00E42211" w:rsidRDefault="00725025" w:rsidP="00725025">
            <w:pPr>
              <w:spacing w:line="20" w:lineRule="atLeast"/>
              <w:jc w:val="center"/>
              <w:rPr>
                <w:rFonts w:ascii="Arial" w:hAnsi="Arial" w:cs="Arial"/>
                <w:b/>
                <w:bCs/>
                <w:sz w:val="24"/>
                <w:szCs w:val="24"/>
              </w:rPr>
            </w:pPr>
            <w:r w:rsidRPr="00E42211">
              <w:rPr>
                <w:rFonts w:ascii="Arial" w:hAnsi="Arial" w:cs="Arial"/>
                <w:b/>
                <w:bCs/>
                <w:sz w:val="24"/>
                <w:szCs w:val="24"/>
              </w:rPr>
              <w:t>CONSTITUCIÓN POLÍTICA DEL ESTADO DE CHIHUAHUA</w:t>
            </w:r>
          </w:p>
        </w:tc>
      </w:tr>
      <w:tr w:rsidR="007040C0" w:rsidRPr="00E42211" w14:paraId="4D5F9D27" w14:textId="77777777" w:rsidTr="009B2978">
        <w:trPr>
          <w:tblHeader/>
        </w:trPr>
        <w:tc>
          <w:tcPr>
            <w:tcW w:w="4414" w:type="dxa"/>
            <w:shd w:val="clear" w:color="auto" w:fill="BFBFBF" w:themeFill="background1" w:themeFillShade="BF"/>
          </w:tcPr>
          <w:p w14:paraId="135537D8" w14:textId="14472B1A" w:rsidR="007040C0" w:rsidRPr="00E42211" w:rsidRDefault="00725025" w:rsidP="00725025">
            <w:pPr>
              <w:spacing w:line="20" w:lineRule="atLeast"/>
              <w:jc w:val="center"/>
              <w:rPr>
                <w:rFonts w:ascii="Arial" w:hAnsi="Arial" w:cs="Arial"/>
                <w:b/>
                <w:bCs/>
                <w:sz w:val="24"/>
                <w:szCs w:val="24"/>
              </w:rPr>
            </w:pPr>
            <w:r w:rsidRPr="00E42211">
              <w:rPr>
                <w:rFonts w:ascii="Arial" w:hAnsi="Arial" w:cs="Arial"/>
                <w:b/>
                <w:bCs/>
                <w:sz w:val="24"/>
                <w:szCs w:val="24"/>
              </w:rPr>
              <w:t xml:space="preserve">Texto vigente </w:t>
            </w:r>
          </w:p>
        </w:tc>
        <w:tc>
          <w:tcPr>
            <w:tcW w:w="4414" w:type="dxa"/>
            <w:shd w:val="clear" w:color="auto" w:fill="BFBFBF" w:themeFill="background1" w:themeFillShade="BF"/>
          </w:tcPr>
          <w:p w14:paraId="474C18C8" w14:textId="1A699C99" w:rsidR="007040C0" w:rsidRPr="00E42211" w:rsidRDefault="007040C0" w:rsidP="00725025">
            <w:pPr>
              <w:spacing w:line="20" w:lineRule="atLeast"/>
              <w:jc w:val="center"/>
              <w:rPr>
                <w:rFonts w:ascii="Arial" w:hAnsi="Arial" w:cs="Arial"/>
                <w:b/>
                <w:bCs/>
                <w:sz w:val="24"/>
                <w:szCs w:val="24"/>
              </w:rPr>
            </w:pPr>
            <w:r w:rsidRPr="00E42211">
              <w:rPr>
                <w:rFonts w:ascii="Arial" w:hAnsi="Arial" w:cs="Arial"/>
                <w:b/>
                <w:bCs/>
                <w:sz w:val="24"/>
                <w:szCs w:val="24"/>
              </w:rPr>
              <w:t>P</w:t>
            </w:r>
            <w:r w:rsidR="009B2978" w:rsidRPr="00E42211">
              <w:rPr>
                <w:rFonts w:ascii="Arial" w:hAnsi="Arial" w:cs="Arial"/>
                <w:b/>
                <w:bCs/>
                <w:sz w:val="24"/>
                <w:szCs w:val="24"/>
              </w:rPr>
              <w:t xml:space="preserve">ropuesta de reforma </w:t>
            </w:r>
          </w:p>
        </w:tc>
      </w:tr>
      <w:tr w:rsidR="007040C0" w:rsidRPr="00E42211" w14:paraId="4D252A92" w14:textId="77777777" w:rsidTr="007040C0">
        <w:tc>
          <w:tcPr>
            <w:tcW w:w="4414" w:type="dxa"/>
          </w:tcPr>
          <w:p w14:paraId="31000515" w14:textId="77777777" w:rsidR="00C831F2" w:rsidRPr="00E42211" w:rsidRDefault="00C831F2" w:rsidP="00725025">
            <w:pPr>
              <w:spacing w:line="20" w:lineRule="atLeast"/>
              <w:jc w:val="both"/>
              <w:rPr>
                <w:rFonts w:ascii="Arial" w:hAnsi="Arial" w:cs="Arial"/>
                <w:sz w:val="24"/>
                <w:szCs w:val="24"/>
              </w:rPr>
            </w:pPr>
          </w:p>
          <w:p w14:paraId="7ED19957" w14:textId="0DE1F851" w:rsidR="00C9012B" w:rsidRPr="00E42211" w:rsidRDefault="00C9012B" w:rsidP="00725025">
            <w:pPr>
              <w:spacing w:line="20" w:lineRule="atLeast"/>
              <w:jc w:val="both"/>
              <w:rPr>
                <w:rFonts w:ascii="Arial" w:hAnsi="Arial" w:cs="Arial"/>
                <w:sz w:val="24"/>
                <w:szCs w:val="24"/>
              </w:rPr>
            </w:pPr>
            <w:r w:rsidRPr="00E42211">
              <w:rPr>
                <w:rFonts w:ascii="Arial" w:hAnsi="Arial" w:cs="Arial"/>
                <w:sz w:val="24"/>
                <w:szCs w:val="24"/>
              </w:rPr>
              <w:t xml:space="preserve">ARTÍCULO 37. El Tribunal Estatal Electoral es el órgano especializado de legalidad y plena jurisdicción en la materia electoral, que goza de autonomía técnica y de gestión en su funcionamiento e independiente en sus decisiones, con patrimonio propio, que deberá cumplir sus funciones bajo los principios de certeza, imparcialidad, objetividad, legalidad y probidad. Se compondrá de tres magistradas y </w:t>
            </w:r>
            <w:r w:rsidRPr="00E42211">
              <w:rPr>
                <w:rFonts w:ascii="Arial" w:hAnsi="Arial" w:cs="Arial"/>
                <w:sz w:val="24"/>
                <w:szCs w:val="24"/>
              </w:rPr>
              <w:lastRenderedPageBreak/>
              <w:t xml:space="preserve">magistrados que deberán satisfacer los requisitos que establece la Ley General de la materia. </w:t>
            </w:r>
          </w:p>
          <w:p w14:paraId="45F959EA" w14:textId="77777777" w:rsidR="00C9012B" w:rsidRPr="00E42211" w:rsidRDefault="00C9012B" w:rsidP="00725025">
            <w:pPr>
              <w:spacing w:line="20" w:lineRule="atLeast"/>
              <w:jc w:val="both"/>
              <w:rPr>
                <w:rFonts w:ascii="Arial" w:hAnsi="Arial" w:cs="Arial"/>
                <w:sz w:val="24"/>
                <w:szCs w:val="24"/>
              </w:rPr>
            </w:pPr>
          </w:p>
          <w:p w14:paraId="04EB1AE3" w14:textId="77777777" w:rsidR="00C831F2" w:rsidRPr="00E42211" w:rsidRDefault="00C831F2" w:rsidP="00725025">
            <w:pPr>
              <w:spacing w:line="20" w:lineRule="atLeast"/>
              <w:jc w:val="both"/>
              <w:rPr>
                <w:rFonts w:ascii="Arial" w:hAnsi="Arial" w:cs="Arial"/>
                <w:sz w:val="24"/>
                <w:szCs w:val="24"/>
              </w:rPr>
            </w:pPr>
          </w:p>
          <w:p w14:paraId="7F8CD5D6" w14:textId="77777777" w:rsidR="00C9012B" w:rsidRPr="00E42211" w:rsidRDefault="00C9012B" w:rsidP="00725025">
            <w:pPr>
              <w:spacing w:line="20" w:lineRule="atLeast"/>
              <w:jc w:val="both"/>
              <w:rPr>
                <w:rFonts w:ascii="Arial" w:hAnsi="Arial" w:cs="Arial"/>
                <w:sz w:val="24"/>
                <w:szCs w:val="24"/>
              </w:rPr>
            </w:pPr>
            <w:r w:rsidRPr="00E42211">
              <w:rPr>
                <w:rFonts w:ascii="Arial" w:hAnsi="Arial" w:cs="Arial"/>
                <w:sz w:val="24"/>
                <w:szCs w:val="24"/>
              </w:rPr>
              <w:t>…</w:t>
            </w:r>
          </w:p>
          <w:p w14:paraId="3301D5A6" w14:textId="77777777" w:rsidR="00C9012B" w:rsidRPr="00E42211" w:rsidRDefault="00C9012B" w:rsidP="00725025">
            <w:pPr>
              <w:spacing w:line="20" w:lineRule="atLeast"/>
              <w:jc w:val="both"/>
              <w:rPr>
                <w:rFonts w:ascii="Arial" w:hAnsi="Arial" w:cs="Arial"/>
                <w:sz w:val="24"/>
                <w:szCs w:val="24"/>
              </w:rPr>
            </w:pPr>
          </w:p>
          <w:p w14:paraId="4212C1D3" w14:textId="77777777" w:rsidR="00C831F2" w:rsidRPr="00E42211" w:rsidRDefault="00C831F2" w:rsidP="00725025">
            <w:pPr>
              <w:spacing w:line="20" w:lineRule="atLeast"/>
              <w:jc w:val="both"/>
              <w:rPr>
                <w:rFonts w:ascii="Arial" w:hAnsi="Arial" w:cs="Arial"/>
                <w:sz w:val="24"/>
                <w:szCs w:val="24"/>
              </w:rPr>
            </w:pPr>
            <w:r w:rsidRPr="00E42211">
              <w:rPr>
                <w:rFonts w:ascii="Arial" w:hAnsi="Arial" w:cs="Arial"/>
                <w:sz w:val="24"/>
                <w:szCs w:val="24"/>
              </w:rPr>
              <w:t>…</w:t>
            </w:r>
          </w:p>
          <w:p w14:paraId="4E253F3C" w14:textId="77777777" w:rsidR="00C831F2" w:rsidRPr="00E42211" w:rsidRDefault="00C831F2" w:rsidP="00725025">
            <w:pPr>
              <w:spacing w:line="20" w:lineRule="atLeast"/>
              <w:jc w:val="both"/>
              <w:rPr>
                <w:rFonts w:ascii="Arial" w:hAnsi="Arial" w:cs="Arial"/>
                <w:sz w:val="24"/>
                <w:szCs w:val="24"/>
              </w:rPr>
            </w:pPr>
          </w:p>
          <w:p w14:paraId="681CBB9B" w14:textId="05F7C8E0" w:rsidR="007040C0" w:rsidRPr="00E42211" w:rsidRDefault="00C9012B" w:rsidP="00725025">
            <w:pPr>
              <w:spacing w:line="20" w:lineRule="atLeast"/>
              <w:jc w:val="both"/>
              <w:rPr>
                <w:rFonts w:ascii="Arial" w:hAnsi="Arial" w:cs="Arial"/>
                <w:sz w:val="24"/>
                <w:szCs w:val="24"/>
              </w:rPr>
            </w:pPr>
            <w:r w:rsidRPr="00E42211">
              <w:rPr>
                <w:rFonts w:ascii="Arial" w:hAnsi="Arial" w:cs="Arial"/>
                <w:sz w:val="24"/>
                <w:szCs w:val="24"/>
              </w:rPr>
              <w:t>Corresponde al Tribunal Estatal Electoral resolver en forma definitiva e inatacable las impugnaciones que se presenten en materia electoral, de referéndum, plebiscito y revocación de mandato, así como las que se interpongan contra las declaraciones de validez y el otorgamiento de constancias de mayoría y de asignación, sin perjuicio de las atribuciones del Instituto Nacional Electoral en los términos de la Ley General de la materia.</w:t>
            </w:r>
          </w:p>
        </w:tc>
        <w:tc>
          <w:tcPr>
            <w:tcW w:w="4414" w:type="dxa"/>
          </w:tcPr>
          <w:p w14:paraId="0E0A5B56" w14:textId="77777777" w:rsidR="00326065" w:rsidRPr="00E42211" w:rsidRDefault="00326065" w:rsidP="00725025">
            <w:pPr>
              <w:spacing w:line="20" w:lineRule="atLeast"/>
              <w:jc w:val="both"/>
              <w:rPr>
                <w:rFonts w:ascii="Arial" w:hAnsi="Arial" w:cs="Arial"/>
                <w:sz w:val="24"/>
                <w:szCs w:val="24"/>
              </w:rPr>
            </w:pPr>
          </w:p>
          <w:p w14:paraId="500E1542" w14:textId="77777777" w:rsidR="007040C0" w:rsidRPr="00E42211" w:rsidRDefault="003F33FA" w:rsidP="00725025">
            <w:pPr>
              <w:spacing w:line="20" w:lineRule="atLeast"/>
              <w:jc w:val="both"/>
              <w:rPr>
                <w:rFonts w:ascii="Arial" w:hAnsi="Arial" w:cs="Arial"/>
                <w:sz w:val="24"/>
                <w:szCs w:val="24"/>
              </w:rPr>
            </w:pPr>
            <w:r w:rsidRPr="00E42211">
              <w:rPr>
                <w:rFonts w:ascii="Arial" w:hAnsi="Arial" w:cs="Arial"/>
                <w:sz w:val="24"/>
                <w:szCs w:val="24"/>
              </w:rPr>
              <w:t xml:space="preserve">Artículo 37. El Tribunal Estatal Electoral es el órgano especializado de legalidad y plena jurisdicción en la materia electoral </w:t>
            </w:r>
            <w:r w:rsidRPr="00E42211">
              <w:rPr>
                <w:rFonts w:ascii="Arial" w:hAnsi="Arial" w:cs="Arial"/>
                <w:b/>
                <w:bCs/>
                <w:sz w:val="24"/>
                <w:szCs w:val="24"/>
              </w:rPr>
              <w:t>y de procesos de participación ciudadana,</w:t>
            </w:r>
            <w:r w:rsidRPr="00E42211">
              <w:rPr>
                <w:rFonts w:ascii="Arial" w:hAnsi="Arial" w:cs="Arial"/>
                <w:sz w:val="24"/>
                <w:szCs w:val="24"/>
              </w:rPr>
              <w:t xml:space="preserve"> que goza de autonomía técnica y de gestión en su funcionamiento e independiente en sus decisiones, con patrimonio propio, que deberá cumplir sus funciones bajo los principios de certeza, imparcialidad, objetividad, legalidad y probidad. Se </w:t>
            </w:r>
            <w:r w:rsidRPr="00E42211">
              <w:rPr>
                <w:rFonts w:ascii="Arial" w:hAnsi="Arial" w:cs="Arial"/>
                <w:sz w:val="24"/>
                <w:szCs w:val="24"/>
              </w:rPr>
              <w:lastRenderedPageBreak/>
              <w:t>compondrá de tres magistradas y magistrados que deberán satisfacer los requisitos que establece la Ley General de la materia.</w:t>
            </w:r>
          </w:p>
          <w:p w14:paraId="0AB23995" w14:textId="77777777" w:rsidR="00326065" w:rsidRPr="00E42211" w:rsidRDefault="00326065" w:rsidP="00725025">
            <w:pPr>
              <w:spacing w:line="20" w:lineRule="atLeast"/>
              <w:jc w:val="both"/>
              <w:rPr>
                <w:rFonts w:ascii="Arial" w:hAnsi="Arial" w:cs="Arial"/>
                <w:sz w:val="24"/>
                <w:szCs w:val="24"/>
              </w:rPr>
            </w:pPr>
          </w:p>
          <w:p w14:paraId="2A7CE1DC" w14:textId="77777777" w:rsidR="0020697B" w:rsidRPr="00E42211" w:rsidRDefault="0020697B" w:rsidP="00725025">
            <w:pPr>
              <w:spacing w:line="20" w:lineRule="atLeast"/>
              <w:jc w:val="both"/>
              <w:rPr>
                <w:rFonts w:ascii="Arial" w:hAnsi="Arial" w:cs="Arial"/>
                <w:sz w:val="24"/>
                <w:szCs w:val="24"/>
              </w:rPr>
            </w:pPr>
            <w:r w:rsidRPr="00E42211">
              <w:rPr>
                <w:rFonts w:ascii="Arial" w:hAnsi="Arial" w:cs="Arial"/>
                <w:sz w:val="24"/>
                <w:szCs w:val="24"/>
              </w:rPr>
              <w:t>…</w:t>
            </w:r>
          </w:p>
          <w:p w14:paraId="344F4867" w14:textId="77777777" w:rsidR="00E74E67" w:rsidRPr="00E42211" w:rsidRDefault="00E74E67" w:rsidP="00725025">
            <w:pPr>
              <w:spacing w:line="20" w:lineRule="atLeast"/>
              <w:jc w:val="both"/>
              <w:rPr>
                <w:rFonts w:ascii="Arial" w:hAnsi="Arial" w:cs="Arial"/>
                <w:sz w:val="24"/>
                <w:szCs w:val="24"/>
              </w:rPr>
            </w:pPr>
          </w:p>
          <w:p w14:paraId="51EC45F6" w14:textId="77777777" w:rsidR="00DE04D7" w:rsidRPr="00E42211" w:rsidRDefault="00E74E67" w:rsidP="00725025">
            <w:pPr>
              <w:spacing w:line="20" w:lineRule="atLeast"/>
              <w:jc w:val="both"/>
              <w:rPr>
                <w:rFonts w:ascii="Arial" w:hAnsi="Arial" w:cs="Arial"/>
                <w:sz w:val="24"/>
                <w:szCs w:val="24"/>
              </w:rPr>
            </w:pPr>
            <w:r w:rsidRPr="00E42211">
              <w:rPr>
                <w:rFonts w:ascii="Arial" w:hAnsi="Arial" w:cs="Arial"/>
                <w:sz w:val="24"/>
                <w:szCs w:val="24"/>
              </w:rPr>
              <w:t>…</w:t>
            </w:r>
          </w:p>
          <w:p w14:paraId="1C08F0AD" w14:textId="77777777" w:rsidR="00DE04D7" w:rsidRPr="00E42211" w:rsidRDefault="00DE04D7" w:rsidP="00725025">
            <w:pPr>
              <w:spacing w:line="20" w:lineRule="atLeast"/>
              <w:jc w:val="both"/>
              <w:rPr>
                <w:rFonts w:ascii="Arial" w:hAnsi="Arial" w:cs="Arial"/>
                <w:i/>
                <w:iCs/>
                <w:sz w:val="24"/>
                <w:szCs w:val="24"/>
              </w:rPr>
            </w:pPr>
          </w:p>
          <w:p w14:paraId="04799DC3" w14:textId="7044D76A" w:rsidR="00497B12" w:rsidRPr="00E42211" w:rsidRDefault="00497B12" w:rsidP="00725025">
            <w:pPr>
              <w:spacing w:line="20" w:lineRule="atLeast"/>
              <w:jc w:val="both"/>
              <w:rPr>
                <w:rFonts w:ascii="Arial" w:hAnsi="Arial" w:cs="Arial"/>
                <w:sz w:val="24"/>
                <w:szCs w:val="24"/>
              </w:rPr>
            </w:pPr>
            <w:r w:rsidRPr="00E42211">
              <w:rPr>
                <w:rFonts w:ascii="Arial" w:hAnsi="Arial" w:cs="Arial"/>
                <w:i/>
                <w:iCs/>
                <w:sz w:val="24"/>
                <w:szCs w:val="24"/>
              </w:rPr>
              <w:t>Corresponde al Tribunal Estatal Electoral resolver en forma definitiva</w:t>
            </w:r>
            <w:r w:rsidR="00DE04D7" w:rsidRPr="00E42211">
              <w:rPr>
                <w:rFonts w:ascii="Arial" w:hAnsi="Arial" w:cs="Arial"/>
                <w:i/>
                <w:iCs/>
                <w:sz w:val="24"/>
                <w:szCs w:val="24"/>
              </w:rPr>
              <w:t xml:space="preserve"> </w:t>
            </w:r>
            <w:r w:rsidRPr="00E42211">
              <w:rPr>
                <w:rFonts w:ascii="Arial" w:hAnsi="Arial" w:cs="Arial"/>
                <w:i/>
                <w:iCs/>
                <w:sz w:val="24"/>
                <w:szCs w:val="24"/>
              </w:rPr>
              <w:t xml:space="preserve">e inatacable las impugnaciones que se presenten en materia electoral </w:t>
            </w:r>
            <w:r w:rsidRPr="00E42211">
              <w:rPr>
                <w:rFonts w:ascii="Arial" w:hAnsi="Arial" w:cs="Arial"/>
                <w:b/>
                <w:bCs/>
                <w:i/>
                <w:iCs/>
                <w:sz w:val="24"/>
                <w:szCs w:val="24"/>
              </w:rPr>
              <w:t>y de participación ciudadana,</w:t>
            </w:r>
            <w:r w:rsidRPr="00E42211">
              <w:rPr>
                <w:rFonts w:ascii="Arial" w:hAnsi="Arial" w:cs="Arial"/>
                <w:i/>
                <w:iCs/>
                <w:sz w:val="24"/>
                <w:szCs w:val="24"/>
              </w:rPr>
              <w:t xml:space="preserve"> </w:t>
            </w:r>
            <w:r w:rsidRPr="00E42211">
              <w:rPr>
                <w:rFonts w:ascii="Arial" w:hAnsi="Arial" w:cs="Arial"/>
                <w:b/>
                <w:bCs/>
                <w:i/>
                <w:iCs/>
                <w:sz w:val="24"/>
                <w:szCs w:val="24"/>
              </w:rPr>
              <w:t>relacionados con probables irregularidades en el desarrollo de estos procesos</w:t>
            </w:r>
            <w:r w:rsidRPr="00E42211">
              <w:rPr>
                <w:rFonts w:ascii="Arial" w:hAnsi="Arial" w:cs="Arial"/>
                <w:i/>
                <w:iCs/>
                <w:sz w:val="24"/>
                <w:szCs w:val="24"/>
              </w:rPr>
              <w:t>; así como las que se interpongan contra las declaraciones de validez y el otorgamiento de constancias de mayoría y de asignación, sin perjuicio de las atribuciones del Instituto Nacional Electoral en los términos de la Ley General de la materia.</w:t>
            </w:r>
          </w:p>
          <w:p w14:paraId="31560C5D" w14:textId="1DCB5F9C" w:rsidR="00497B12" w:rsidRPr="00E42211" w:rsidRDefault="00497B12" w:rsidP="00725025">
            <w:pPr>
              <w:spacing w:line="20" w:lineRule="atLeast"/>
              <w:jc w:val="both"/>
              <w:rPr>
                <w:rFonts w:ascii="Arial" w:hAnsi="Arial" w:cs="Arial"/>
                <w:sz w:val="24"/>
                <w:szCs w:val="24"/>
              </w:rPr>
            </w:pPr>
          </w:p>
        </w:tc>
      </w:tr>
    </w:tbl>
    <w:p w14:paraId="0ABB2ABF" w14:textId="77777777" w:rsidR="009909B4" w:rsidRPr="00E42211" w:rsidRDefault="009909B4" w:rsidP="00725025">
      <w:pPr>
        <w:spacing w:after="0" w:line="20" w:lineRule="atLeast"/>
        <w:jc w:val="both"/>
        <w:rPr>
          <w:rFonts w:ascii="Arial" w:hAnsi="Arial" w:cs="Arial"/>
          <w:sz w:val="24"/>
          <w:szCs w:val="24"/>
        </w:rPr>
      </w:pPr>
    </w:p>
    <w:p w14:paraId="33635F43" w14:textId="13CC9E5B" w:rsidR="00FB6E4E" w:rsidRPr="0039028C" w:rsidRDefault="00C831F2" w:rsidP="00725025">
      <w:pPr>
        <w:spacing w:after="0" w:line="20" w:lineRule="atLeast"/>
        <w:jc w:val="both"/>
        <w:rPr>
          <w:rFonts w:ascii="Arial" w:hAnsi="Arial" w:cs="Arial"/>
          <w:bCs/>
          <w:sz w:val="24"/>
          <w:szCs w:val="24"/>
        </w:rPr>
      </w:pPr>
      <w:r w:rsidRPr="00E42211">
        <w:rPr>
          <w:rFonts w:ascii="Arial" w:hAnsi="Arial" w:cs="Arial"/>
          <w:bCs/>
          <w:sz w:val="24"/>
          <w:szCs w:val="24"/>
        </w:rPr>
        <w:t xml:space="preserve">De igual forma </w:t>
      </w:r>
      <w:r w:rsidR="009909B4" w:rsidRPr="00E42211">
        <w:rPr>
          <w:rFonts w:ascii="Arial" w:hAnsi="Arial" w:cs="Arial"/>
          <w:bCs/>
          <w:sz w:val="24"/>
          <w:szCs w:val="24"/>
        </w:rPr>
        <w:t xml:space="preserve">proponemos, </w:t>
      </w:r>
      <w:r w:rsidR="001F001D" w:rsidRPr="00E42211">
        <w:rPr>
          <w:rFonts w:ascii="Arial" w:hAnsi="Arial" w:cs="Arial"/>
          <w:bCs/>
          <w:sz w:val="24"/>
          <w:szCs w:val="24"/>
        </w:rPr>
        <w:t xml:space="preserve">se </w:t>
      </w:r>
      <w:r w:rsidR="0043103C" w:rsidRPr="00E42211">
        <w:rPr>
          <w:rFonts w:ascii="Arial" w:hAnsi="Arial" w:cs="Arial"/>
          <w:bCs/>
          <w:sz w:val="24"/>
          <w:szCs w:val="24"/>
        </w:rPr>
        <w:t>adicione</w:t>
      </w:r>
      <w:r w:rsidR="009909B4" w:rsidRPr="00E42211">
        <w:rPr>
          <w:rFonts w:ascii="Arial" w:hAnsi="Arial" w:cs="Arial"/>
          <w:bCs/>
          <w:sz w:val="24"/>
          <w:szCs w:val="24"/>
        </w:rPr>
        <w:t xml:space="preserve">n los </w:t>
      </w:r>
      <w:r w:rsidR="009909B4" w:rsidRPr="00E42211">
        <w:rPr>
          <w:rFonts w:ascii="Arial" w:hAnsi="Arial" w:cs="Arial"/>
          <w:b/>
          <w:bCs/>
          <w:sz w:val="24"/>
          <w:szCs w:val="24"/>
        </w:rPr>
        <w:t>artículos</w:t>
      </w:r>
      <w:r w:rsidR="009909B4" w:rsidRPr="00E42211">
        <w:rPr>
          <w:rFonts w:ascii="Arial" w:hAnsi="Arial" w:cs="Arial"/>
          <w:bCs/>
          <w:sz w:val="24"/>
          <w:szCs w:val="24"/>
        </w:rPr>
        <w:t xml:space="preserve"> </w:t>
      </w:r>
      <w:r w:rsidR="0043103C" w:rsidRPr="00E42211">
        <w:rPr>
          <w:rFonts w:ascii="Arial" w:hAnsi="Arial" w:cs="Arial"/>
          <w:b/>
          <w:sz w:val="24"/>
          <w:szCs w:val="24"/>
        </w:rPr>
        <w:t>16 BIS</w:t>
      </w:r>
      <w:r w:rsidR="00476201" w:rsidRPr="00E42211">
        <w:rPr>
          <w:rFonts w:ascii="Arial" w:hAnsi="Arial" w:cs="Arial"/>
          <w:bCs/>
          <w:sz w:val="24"/>
          <w:szCs w:val="24"/>
        </w:rPr>
        <w:t xml:space="preserve">, </w:t>
      </w:r>
      <w:r w:rsidR="009909B4" w:rsidRPr="00E42211">
        <w:rPr>
          <w:rFonts w:ascii="Arial" w:hAnsi="Arial" w:cs="Arial"/>
          <w:b/>
          <w:bCs/>
          <w:sz w:val="24"/>
          <w:szCs w:val="24"/>
        </w:rPr>
        <w:t xml:space="preserve">77 </w:t>
      </w:r>
      <w:r w:rsidR="005D2782" w:rsidRPr="00E42211">
        <w:rPr>
          <w:rFonts w:ascii="Arial" w:hAnsi="Arial" w:cs="Arial"/>
          <w:b/>
          <w:sz w:val="24"/>
          <w:szCs w:val="24"/>
        </w:rPr>
        <w:t>BIS</w:t>
      </w:r>
      <w:r w:rsidR="009909B4" w:rsidRPr="00E42211">
        <w:rPr>
          <w:rFonts w:ascii="Arial" w:hAnsi="Arial" w:cs="Arial"/>
          <w:b/>
          <w:sz w:val="24"/>
          <w:szCs w:val="24"/>
        </w:rPr>
        <w:t xml:space="preserve"> </w:t>
      </w:r>
      <w:r w:rsidR="009909B4" w:rsidRPr="00E42211">
        <w:rPr>
          <w:rFonts w:ascii="Arial" w:hAnsi="Arial" w:cs="Arial"/>
          <w:sz w:val="24"/>
          <w:szCs w:val="24"/>
        </w:rPr>
        <w:t xml:space="preserve">y </w:t>
      </w:r>
      <w:r w:rsidR="009909B4" w:rsidRPr="00E42211">
        <w:rPr>
          <w:rFonts w:ascii="Arial" w:hAnsi="Arial" w:cs="Arial"/>
          <w:b/>
          <w:sz w:val="24"/>
          <w:szCs w:val="24"/>
        </w:rPr>
        <w:t>88</w:t>
      </w:r>
      <w:r w:rsidR="002B0C99" w:rsidRPr="00E42211">
        <w:rPr>
          <w:rFonts w:ascii="Arial" w:hAnsi="Arial" w:cs="Arial"/>
          <w:b/>
          <w:sz w:val="24"/>
          <w:szCs w:val="24"/>
        </w:rPr>
        <w:t xml:space="preserve">, </w:t>
      </w:r>
      <w:r w:rsidR="009909B4" w:rsidRPr="00E42211">
        <w:rPr>
          <w:rFonts w:ascii="Arial" w:hAnsi="Arial" w:cs="Arial"/>
          <w:sz w:val="24"/>
          <w:szCs w:val="24"/>
        </w:rPr>
        <w:t xml:space="preserve">así mismo, </w:t>
      </w:r>
      <w:r w:rsidR="00925948" w:rsidRPr="00E42211">
        <w:rPr>
          <w:rFonts w:ascii="Arial" w:hAnsi="Arial" w:cs="Arial"/>
          <w:bCs/>
          <w:sz w:val="24"/>
          <w:szCs w:val="24"/>
        </w:rPr>
        <w:t>se</w:t>
      </w:r>
      <w:r w:rsidR="005D2782" w:rsidRPr="00E42211">
        <w:rPr>
          <w:rFonts w:ascii="Arial" w:hAnsi="Arial" w:cs="Arial"/>
          <w:b/>
          <w:sz w:val="24"/>
          <w:szCs w:val="24"/>
        </w:rPr>
        <w:t xml:space="preserve"> </w:t>
      </w:r>
      <w:r w:rsidR="005D2782" w:rsidRPr="00E42211">
        <w:rPr>
          <w:rFonts w:ascii="Arial" w:hAnsi="Arial" w:cs="Arial"/>
          <w:sz w:val="24"/>
          <w:szCs w:val="24"/>
        </w:rPr>
        <w:t>r</w:t>
      </w:r>
      <w:r w:rsidR="001F001D" w:rsidRPr="00E42211">
        <w:rPr>
          <w:rFonts w:ascii="Arial" w:hAnsi="Arial" w:cs="Arial"/>
          <w:bCs/>
          <w:sz w:val="24"/>
          <w:szCs w:val="24"/>
        </w:rPr>
        <w:t xml:space="preserve">eforme el </w:t>
      </w:r>
      <w:r w:rsidR="009909B4" w:rsidRPr="00E42211">
        <w:rPr>
          <w:rFonts w:ascii="Arial" w:hAnsi="Arial" w:cs="Arial"/>
          <w:b/>
          <w:sz w:val="24"/>
          <w:szCs w:val="24"/>
        </w:rPr>
        <w:t xml:space="preserve">artículo </w:t>
      </w:r>
      <w:r w:rsidR="00AA7F78" w:rsidRPr="00E42211">
        <w:rPr>
          <w:rFonts w:ascii="Arial" w:hAnsi="Arial" w:cs="Arial"/>
          <w:b/>
          <w:sz w:val="24"/>
          <w:szCs w:val="24"/>
        </w:rPr>
        <w:t>87</w:t>
      </w:r>
      <w:r w:rsidR="00AA7F78" w:rsidRPr="00E42211">
        <w:rPr>
          <w:rFonts w:ascii="Arial" w:hAnsi="Arial" w:cs="Arial"/>
          <w:bCs/>
          <w:sz w:val="24"/>
          <w:szCs w:val="24"/>
        </w:rPr>
        <w:t xml:space="preserve"> </w:t>
      </w:r>
      <w:r w:rsidR="009909B4" w:rsidRPr="00E42211">
        <w:rPr>
          <w:rFonts w:ascii="Arial" w:hAnsi="Arial" w:cs="Arial"/>
          <w:bCs/>
          <w:sz w:val="24"/>
          <w:szCs w:val="24"/>
        </w:rPr>
        <w:t>todos de</w:t>
      </w:r>
      <w:r w:rsidR="000C36F2" w:rsidRPr="00E42211">
        <w:rPr>
          <w:rFonts w:ascii="Arial" w:hAnsi="Arial" w:cs="Arial"/>
          <w:bCs/>
          <w:sz w:val="24"/>
          <w:szCs w:val="24"/>
        </w:rPr>
        <w:t xml:space="preserve"> la Ley de </w:t>
      </w:r>
      <w:r w:rsidR="001F001D" w:rsidRPr="00E42211">
        <w:rPr>
          <w:rFonts w:ascii="Arial" w:hAnsi="Arial" w:cs="Arial"/>
          <w:bCs/>
          <w:sz w:val="24"/>
          <w:szCs w:val="24"/>
        </w:rPr>
        <w:t xml:space="preserve">Participación Ciudadana </w:t>
      </w:r>
      <w:r w:rsidR="009909B4" w:rsidRPr="00E42211">
        <w:rPr>
          <w:rFonts w:ascii="Arial" w:hAnsi="Arial" w:cs="Arial"/>
          <w:bCs/>
          <w:sz w:val="24"/>
          <w:szCs w:val="24"/>
        </w:rPr>
        <w:t>d</w:t>
      </w:r>
      <w:r w:rsidR="000C36F2" w:rsidRPr="00E42211">
        <w:rPr>
          <w:rFonts w:ascii="Arial" w:hAnsi="Arial" w:cs="Arial"/>
          <w:bCs/>
          <w:sz w:val="24"/>
          <w:szCs w:val="24"/>
        </w:rPr>
        <w:t xml:space="preserve">el </w:t>
      </w:r>
      <w:r w:rsidR="001F001D" w:rsidRPr="00E42211">
        <w:rPr>
          <w:rFonts w:ascii="Arial" w:hAnsi="Arial" w:cs="Arial"/>
          <w:bCs/>
          <w:sz w:val="24"/>
          <w:szCs w:val="24"/>
        </w:rPr>
        <w:t xml:space="preserve">Estado </w:t>
      </w:r>
      <w:r w:rsidR="000C36F2" w:rsidRPr="00E42211">
        <w:rPr>
          <w:rFonts w:ascii="Arial" w:hAnsi="Arial" w:cs="Arial"/>
          <w:bCs/>
          <w:sz w:val="24"/>
          <w:szCs w:val="24"/>
        </w:rPr>
        <w:t xml:space="preserve">de </w:t>
      </w:r>
      <w:r w:rsidR="001F001D" w:rsidRPr="00E42211">
        <w:rPr>
          <w:rFonts w:ascii="Arial" w:hAnsi="Arial" w:cs="Arial"/>
          <w:bCs/>
          <w:sz w:val="24"/>
          <w:szCs w:val="24"/>
        </w:rPr>
        <w:t>Chihuahua</w:t>
      </w:r>
      <w:r w:rsidR="000C36F2" w:rsidRPr="00E42211">
        <w:rPr>
          <w:rFonts w:ascii="Arial" w:hAnsi="Arial" w:cs="Arial"/>
          <w:bCs/>
          <w:sz w:val="24"/>
          <w:szCs w:val="24"/>
        </w:rPr>
        <w:t xml:space="preserve">, </w:t>
      </w:r>
      <w:r w:rsidR="009909B4" w:rsidRPr="00E42211">
        <w:rPr>
          <w:rFonts w:ascii="Arial" w:hAnsi="Arial" w:cs="Arial"/>
          <w:bCs/>
          <w:sz w:val="24"/>
          <w:szCs w:val="24"/>
        </w:rPr>
        <w:t>de la manera</w:t>
      </w:r>
      <w:r w:rsidR="000C36F2" w:rsidRPr="00E42211">
        <w:rPr>
          <w:rFonts w:ascii="Arial" w:hAnsi="Arial" w:cs="Arial"/>
          <w:bCs/>
          <w:sz w:val="24"/>
          <w:szCs w:val="24"/>
        </w:rPr>
        <w:t xml:space="preserve"> siguiente:</w:t>
      </w:r>
    </w:p>
    <w:p w14:paraId="79ED2095" w14:textId="77777777" w:rsidR="001F001D" w:rsidRPr="00E42211" w:rsidRDefault="001F001D" w:rsidP="00725025">
      <w:pPr>
        <w:spacing w:after="0" w:line="20" w:lineRule="atLeast"/>
        <w:jc w:val="both"/>
        <w:rPr>
          <w:rFonts w:ascii="Arial" w:hAnsi="Arial" w:cs="Arial"/>
          <w:bCs/>
          <w:sz w:val="24"/>
          <w:szCs w:val="24"/>
        </w:rPr>
      </w:pPr>
    </w:p>
    <w:tbl>
      <w:tblPr>
        <w:tblStyle w:val="Tablaconcuadrcula"/>
        <w:tblW w:w="9351" w:type="dxa"/>
        <w:tblLook w:val="04A0" w:firstRow="1" w:lastRow="0" w:firstColumn="1" w:lastColumn="0" w:noHBand="0" w:noVBand="1"/>
      </w:tblPr>
      <w:tblGrid>
        <w:gridCol w:w="4815"/>
        <w:gridCol w:w="4536"/>
      </w:tblGrid>
      <w:tr w:rsidR="00725025" w:rsidRPr="00E42211" w14:paraId="2CEBA2D4" w14:textId="77777777" w:rsidTr="0039028C">
        <w:trPr>
          <w:tblHeader/>
        </w:trPr>
        <w:tc>
          <w:tcPr>
            <w:tcW w:w="9351" w:type="dxa"/>
            <w:gridSpan w:val="2"/>
            <w:shd w:val="clear" w:color="auto" w:fill="D9D9D9" w:themeFill="background1" w:themeFillShade="D9"/>
          </w:tcPr>
          <w:p w14:paraId="4DCC2D1D" w14:textId="1DE1F1F8" w:rsidR="00725025" w:rsidRPr="00E42211" w:rsidRDefault="00725025" w:rsidP="00725025">
            <w:pPr>
              <w:spacing w:line="20" w:lineRule="atLeast"/>
              <w:jc w:val="center"/>
              <w:rPr>
                <w:rFonts w:ascii="Arial" w:hAnsi="Arial" w:cs="Arial"/>
                <w:b/>
                <w:sz w:val="24"/>
                <w:szCs w:val="24"/>
              </w:rPr>
            </w:pPr>
            <w:r w:rsidRPr="00E42211">
              <w:rPr>
                <w:rFonts w:ascii="Arial" w:hAnsi="Arial" w:cs="Arial"/>
                <w:b/>
                <w:sz w:val="24"/>
                <w:szCs w:val="24"/>
              </w:rPr>
              <w:t xml:space="preserve">LEY DE PARTICIPACION CIUDADANA DEL ESTADO DE CHIHUAHUA </w:t>
            </w:r>
          </w:p>
        </w:tc>
      </w:tr>
      <w:tr w:rsidR="00725025" w:rsidRPr="00E42211" w14:paraId="6F818D1A" w14:textId="77777777" w:rsidTr="0039028C">
        <w:trPr>
          <w:tblHeader/>
        </w:trPr>
        <w:tc>
          <w:tcPr>
            <w:tcW w:w="4815" w:type="dxa"/>
            <w:shd w:val="clear" w:color="auto" w:fill="D9D9D9" w:themeFill="background1" w:themeFillShade="D9"/>
          </w:tcPr>
          <w:p w14:paraId="6307E5A2" w14:textId="368A1DC1" w:rsidR="00725025" w:rsidRPr="00E42211" w:rsidRDefault="00725025" w:rsidP="00725025">
            <w:pPr>
              <w:spacing w:line="20" w:lineRule="atLeast"/>
              <w:jc w:val="center"/>
              <w:rPr>
                <w:rFonts w:ascii="Arial" w:hAnsi="Arial" w:cs="Arial"/>
                <w:b/>
                <w:sz w:val="24"/>
                <w:szCs w:val="24"/>
              </w:rPr>
            </w:pPr>
            <w:r w:rsidRPr="00E42211">
              <w:rPr>
                <w:rFonts w:ascii="Arial" w:hAnsi="Arial" w:cs="Arial"/>
                <w:b/>
                <w:bCs/>
                <w:sz w:val="24"/>
                <w:szCs w:val="24"/>
              </w:rPr>
              <w:t>Texto vigente</w:t>
            </w:r>
          </w:p>
        </w:tc>
        <w:tc>
          <w:tcPr>
            <w:tcW w:w="4536" w:type="dxa"/>
            <w:shd w:val="clear" w:color="auto" w:fill="D9D9D9" w:themeFill="background1" w:themeFillShade="D9"/>
          </w:tcPr>
          <w:p w14:paraId="4101720F" w14:textId="3BD6079C" w:rsidR="00725025" w:rsidRPr="00E42211" w:rsidRDefault="00725025" w:rsidP="00725025">
            <w:pPr>
              <w:spacing w:line="20" w:lineRule="atLeast"/>
              <w:jc w:val="center"/>
              <w:rPr>
                <w:rFonts w:ascii="Arial" w:hAnsi="Arial" w:cs="Arial"/>
                <w:b/>
                <w:sz w:val="24"/>
                <w:szCs w:val="24"/>
              </w:rPr>
            </w:pPr>
            <w:r w:rsidRPr="00E42211">
              <w:rPr>
                <w:rFonts w:ascii="Arial" w:hAnsi="Arial" w:cs="Arial"/>
                <w:b/>
                <w:bCs/>
                <w:sz w:val="24"/>
                <w:szCs w:val="24"/>
              </w:rPr>
              <w:t>Propuesta de reforma</w:t>
            </w:r>
          </w:p>
        </w:tc>
      </w:tr>
      <w:tr w:rsidR="00101DA2" w:rsidRPr="00E42211" w14:paraId="150D37BA" w14:textId="77777777" w:rsidTr="00725025">
        <w:tc>
          <w:tcPr>
            <w:tcW w:w="4815" w:type="dxa"/>
          </w:tcPr>
          <w:p w14:paraId="2ABC3827" w14:textId="77777777" w:rsidR="00261E62" w:rsidRPr="00E42211" w:rsidRDefault="00261E62" w:rsidP="00725025">
            <w:pPr>
              <w:spacing w:line="20" w:lineRule="atLeast"/>
              <w:jc w:val="center"/>
              <w:rPr>
                <w:rFonts w:ascii="Arial" w:hAnsi="Arial" w:cs="Arial"/>
                <w:b/>
                <w:sz w:val="24"/>
                <w:szCs w:val="24"/>
              </w:rPr>
            </w:pPr>
            <w:bookmarkStart w:id="0" w:name="_Hlk189563341"/>
            <w:bookmarkStart w:id="1" w:name="_Hlk189258114"/>
            <w:r w:rsidRPr="00E42211">
              <w:rPr>
                <w:rFonts w:ascii="Arial" w:hAnsi="Arial" w:cs="Arial"/>
                <w:b/>
                <w:sz w:val="24"/>
                <w:szCs w:val="24"/>
              </w:rPr>
              <w:t>Capítulo Cuarto</w:t>
            </w:r>
          </w:p>
          <w:p w14:paraId="11C30969" w14:textId="77777777" w:rsidR="00261E62" w:rsidRPr="00E42211" w:rsidRDefault="00261E62" w:rsidP="00725025">
            <w:pPr>
              <w:spacing w:line="20" w:lineRule="atLeast"/>
              <w:jc w:val="center"/>
              <w:rPr>
                <w:rFonts w:ascii="Arial" w:hAnsi="Arial" w:cs="Arial"/>
                <w:bCs/>
                <w:sz w:val="24"/>
                <w:szCs w:val="24"/>
              </w:rPr>
            </w:pPr>
            <w:r w:rsidRPr="00E42211">
              <w:rPr>
                <w:rFonts w:ascii="Arial" w:hAnsi="Arial" w:cs="Arial"/>
                <w:bCs/>
                <w:sz w:val="24"/>
                <w:szCs w:val="24"/>
              </w:rPr>
              <w:t>Del Instituto Estatal Electoral y del Tribunal Estatal Electoral.</w:t>
            </w:r>
          </w:p>
          <w:p w14:paraId="024CC170" w14:textId="77777777" w:rsidR="00261E62" w:rsidRPr="00E42211" w:rsidRDefault="00261E62" w:rsidP="00725025">
            <w:pPr>
              <w:spacing w:line="20" w:lineRule="atLeast"/>
              <w:jc w:val="center"/>
              <w:rPr>
                <w:rFonts w:ascii="Arial" w:hAnsi="Arial" w:cs="Arial"/>
                <w:b/>
                <w:sz w:val="24"/>
                <w:szCs w:val="24"/>
              </w:rPr>
            </w:pPr>
          </w:p>
          <w:p w14:paraId="55A59351" w14:textId="77777777" w:rsidR="00261E62" w:rsidRPr="00E42211" w:rsidRDefault="00261E62" w:rsidP="00725025">
            <w:pPr>
              <w:spacing w:line="20" w:lineRule="atLeast"/>
              <w:rPr>
                <w:rFonts w:ascii="Arial" w:hAnsi="Arial" w:cs="Arial"/>
                <w:b/>
                <w:sz w:val="24"/>
                <w:szCs w:val="24"/>
              </w:rPr>
            </w:pPr>
            <w:r w:rsidRPr="00E42211">
              <w:rPr>
                <w:rFonts w:ascii="Arial" w:hAnsi="Arial" w:cs="Arial"/>
                <w:b/>
                <w:sz w:val="24"/>
                <w:szCs w:val="24"/>
              </w:rPr>
              <w:t>Artículo 16. …</w:t>
            </w:r>
          </w:p>
          <w:p w14:paraId="6D834CAA" w14:textId="77777777" w:rsidR="00101DA2" w:rsidRPr="00E42211" w:rsidRDefault="00101DA2" w:rsidP="00725025">
            <w:pPr>
              <w:spacing w:line="20" w:lineRule="atLeast"/>
              <w:jc w:val="both"/>
              <w:rPr>
                <w:rFonts w:ascii="Arial" w:hAnsi="Arial" w:cs="Arial"/>
                <w:bCs/>
                <w:sz w:val="24"/>
                <w:szCs w:val="24"/>
              </w:rPr>
            </w:pPr>
          </w:p>
          <w:p w14:paraId="159F123F" w14:textId="77777777" w:rsidR="00101DA2" w:rsidRPr="00E42211" w:rsidRDefault="00101DA2" w:rsidP="00725025">
            <w:pPr>
              <w:spacing w:line="20" w:lineRule="atLeast"/>
              <w:jc w:val="both"/>
              <w:rPr>
                <w:rFonts w:ascii="Arial" w:hAnsi="Arial" w:cs="Arial"/>
                <w:bCs/>
                <w:sz w:val="24"/>
                <w:szCs w:val="24"/>
              </w:rPr>
            </w:pPr>
          </w:p>
          <w:p w14:paraId="6B53A651" w14:textId="77777777" w:rsidR="00101DA2" w:rsidRPr="00E42211" w:rsidRDefault="00101DA2" w:rsidP="00725025">
            <w:pPr>
              <w:spacing w:line="20" w:lineRule="atLeast"/>
              <w:jc w:val="both"/>
              <w:rPr>
                <w:rFonts w:ascii="Arial" w:hAnsi="Arial" w:cs="Arial"/>
                <w:bCs/>
                <w:sz w:val="24"/>
                <w:szCs w:val="24"/>
              </w:rPr>
            </w:pPr>
          </w:p>
          <w:p w14:paraId="032066EB" w14:textId="77777777" w:rsidR="00101DA2" w:rsidRPr="00E42211" w:rsidRDefault="00101DA2" w:rsidP="00725025">
            <w:pPr>
              <w:spacing w:line="20" w:lineRule="atLeast"/>
              <w:jc w:val="both"/>
              <w:rPr>
                <w:rFonts w:ascii="Arial" w:hAnsi="Arial" w:cs="Arial"/>
                <w:bCs/>
                <w:sz w:val="24"/>
                <w:szCs w:val="24"/>
              </w:rPr>
            </w:pPr>
          </w:p>
          <w:p w14:paraId="0C357834" w14:textId="77777777" w:rsidR="00101DA2" w:rsidRPr="00E42211" w:rsidRDefault="00101DA2" w:rsidP="00725025">
            <w:pPr>
              <w:spacing w:line="20" w:lineRule="atLeast"/>
              <w:jc w:val="both"/>
              <w:rPr>
                <w:rFonts w:ascii="Arial" w:hAnsi="Arial" w:cs="Arial"/>
                <w:b/>
                <w:sz w:val="24"/>
                <w:szCs w:val="24"/>
              </w:rPr>
            </w:pPr>
          </w:p>
        </w:tc>
        <w:tc>
          <w:tcPr>
            <w:tcW w:w="4536" w:type="dxa"/>
          </w:tcPr>
          <w:p w14:paraId="29ABD1C8" w14:textId="3F9B9FF3" w:rsidR="00E9044E" w:rsidRPr="00E42211" w:rsidRDefault="00E9044E" w:rsidP="00725025">
            <w:pPr>
              <w:spacing w:line="20" w:lineRule="atLeast"/>
              <w:jc w:val="center"/>
              <w:rPr>
                <w:rFonts w:ascii="Arial" w:hAnsi="Arial" w:cs="Arial"/>
                <w:b/>
                <w:sz w:val="24"/>
                <w:szCs w:val="24"/>
              </w:rPr>
            </w:pPr>
            <w:r w:rsidRPr="00E42211">
              <w:rPr>
                <w:rFonts w:ascii="Arial" w:hAnsi="Arial" w:cs="Arial"/>
                <w:b/>
                <w:sz w:val="24"/>
                <w:szCs w:val="24"/>
              </w:rPr>
              <w:lastRenderedPageBreak/>
              <w:t>Capítulo Cuarto</w:t>
            </w:r>
          </w:p>
          <w:p w14:paraId="4473869F" w14:textId="32BFE0AE" w:rsidR="00E9044E" w:rsidRPr="00E42211" w:rsidRDefault="00E9044E" w:rsidP="00725025">
            <w:pPr>
              <w:spacing w:line="20" w:lineRule="atLeast"/>
              <w:jc w:val="center"/>
              <w:rPr>
                <w:rFonts w:ascii="Arial" w:hAnsi="Arial" w:cs="Arial"/>
                <w:bCs/>
                <w:sz w:val="24"/>
                <w:szCs w:val="24"/>
              </w:rPr>
            </w:pPr>
            <w:r w:rsidRPr="00E42211">
              <w:rPr>
                <w:rFonts w:ascii="Arial" w:hAnsi="Arial" w:cs="Arial"/>
                <w:bCs/>
                <w:sz w:val="24"/>
                <w:szCs w:val="24"/>
              </w:rPr>
              <w:t xml:space="preserve">Del Instituto Estatal Electoral </w:t>
            </w:r>
            <w:r w:rsidRPr="00E42211">
              <w:rPr>
                <w:rFonts w:ascii="Arial" w:hAnsi="Arial" w:cs="Arial"/>
                <w:b/>
                <w:sz w:val="24"/>
                <w:szCs w:val="24"/>
              </w:rPr>
              <w:t>y del Tribunal Estatal Electoral.</w:t>
            </w:r>
          </w:p>
          <w:p w14:paraId="69659008" w14:textId="77777777" w:rsidR="00E9044E" w:rsidRPr="00E42211" w:rsidRDefault="00E9044E" w:rsidP="00725025">
            <w:pPr>
              <w:spacing w:line="20" w:lineRule="atLeast"/>
              <w:jc w:val="center"/>
              <w:rPr>
                <w:rFonts w:ascii="Arial" w:hAnsi="Arial" w:cs="Arial"/>
                <w:b/>
                <w:sz w:val="24"/>
                <w:szCs w:val="24"/>
              </w:rPr>
            </w:pPr>
          </w:p>
          <w:p w14:paraId="074CA2DA" w14:textId="24F532A2" w:rsidR="00E9044E" w:rsidRPr="00E42211" w:rsidRDefault="00E9044E" w:rsidP="00725025">
            <w:pPr>
              <w:spacing w:line="20" w:lineRule="atLeast"/>
              <w:rPr>
                <w:rFonts w:ascii="Arial" w:hAnsi="Arial" w:cs="Arial"/>
                <w:b/>
                <w:sz w:val="24"/>
                <w:szCs w:val="24"/>
              </w:rPr>
            </w:pPr>
            <w:r w:rsidRPr="00E42211">
              <w:rPr>
                <w:rFonts w:ascii="Arial" w:hAnsi="Arial" w:cs="Arial"/>
                <w:b/>
                <w:sz w:val="24"/>
                <w:szCs w:val="24"/>
              </w:rPr>
              <w:t>Artículo 16. …</w:t>
            </w:r>
          </w:p>
          <w:p w14:paraId="05DD98EF" w14:textId="77777777" w:rsidR="00E9044E" w:rsidRPr="00E42211" w:rsidRDefault="00E9044E" w:rsidP="00725025">
            <w:pPr>
              <w:spacing w:line="20" w:lineRule="atLeast"/>
              <w:jc w:val="both"/>
              <w:rPr>
                <w:rFonts w:ascii="Arial" w:hAnsi="Arial" w:cs="Arial"/>
                <w:b/>
                <w:sz w:val="24"/>
                <w:szCs w:val="24"/>
              </w:rPr>
            </w:pPr>
          </w:p>
          <w:p w14:paraId="3499A9AE" w14:textId="7AD05105" w:rsidR="00F5733E" w:rsidRDefault="00452963" w:rsidP="00725025">
            <w:pPr>
              <w:spacing w:line="20" w:lineRule="atLeast"/>
              <w:jc w:val="both"/>
              <w:rPr>
                <w:rFonts w:ascii="Arial" w:hAnsi="Arial" w:cs="Arial"/>
                <w:b/>
                <w:sz w:val="24"/>
                <w:szCs w:val="24"/>
              </w:rPr>
            </w:pPr>
            <w:r w:rsidRPr="00E42211">
              <w:rPr>
                <w:rFonts w:ascii="Arial" w:hAnsi="Arial" w:cs="Arial"/>
                <w:b/>
                <w:sz w:val="24"/>
                <w:szCs w:val="24"/>
              </w:rPr>
              <w:lastRenderedPageBreak/>
              <w:t>Artículo</w:t>
            </w:r>
            <w:r w:rsidR="00101DA2" w:rsidRPr="00E42211">
              <w:rPr>
                <w:rFonts w:ascii="Arial" w:hAnsi="Arial" w:cs="Arial"/>
                <w:b/>
                <w:sz w:val="24"/>
                <w:szCs w:val="24"/>
              </w:rPr>
              <w:t xml:space="preserve"> </w:t>
            </w:r>
            <w:r w:rsidR="00F74D4A" w:rsidRPr="00E42211">
              <w:rPr>
                <w:rFonts w:ascii="Arial" w:hAnsi="Arial" w:cs="Arial"/>
                <w:b/>
                <w:sz w:val="24"/>
                <w:szCs w:val="24"/>
              </w:rPr>
              <w:t>16</w:t>
            </w:r>
            <w:r w:rsidR="00A91EB8" w:rsidRPr="00E42211">
              <w:rPr>
                <w:rFonts w:ascii="Arial" w:hAnsi="Arial" w:cs="Arial"/>
                <w:b/>
                <w:sz w:val="24"/>
                <w:szCs w:val="24"/>
              </w:rPr>
              <w:t xml:space="preserve"> BIS</w:t>
            </w:r>
            <w:r w:rsidR="0011579E" w:rsidRPr="00E42211">
              <w:rPr>
                <w:rFonts w:ascii="Arial" w:hAnsi="Arial" w:cs="Arial"/>
                <w:b/>
                <w:sz w:val="24"/>
                <w:szCs w:val="24"/>
              </w:rPr>
              <w:t>.-</w:t>
            </w:r>
            <w:r w:rsidR="00101DA2" w:rsidRPr="00E42211">
              <w:rPr>
                <w:rFonts w:ascii="Arial" w:hAnsi="Arial" w:cs="Arial"/>
                <w:b/>
                <w:sz w:val="24"/>
                <w:szCs w:val="24"/>
              </w:rPr>
              <w:t xml:space="preserve"> </w:t>
            </w:r>
            <w:r w:rsidR="00373305">
              <w:rPr>
                <w:rFonts w:ascii="Arial" w:hAnsi="Arial" w:cs="Arial"/>
                <w:b/>
                <w:sz w:val="24"/>
                <w:szCs w:val="24"/>
              </w:rPr>
              <w:t xml:space="preserve">El </w:t>
            </w:r>
            <w:r w:rsidR="00101DA2" w:rsidRPr="00E42211">
              <w:rPr>
                <w:rFonts w:ascii="Arial" w:hAnsi="Arial" w:cs="Arial"/>
                <w:b/>
                <w:sz w:val="24"/>
                <w:szCs w:val="24"/>
              </w:rPr>
              <w:t xml:space="preserve">Tribunal Estatal Electoral, </w:t>
            </w:r>
            <w:r w:rsidR="00F5733E">
              <w:rPr>
                <w:rFonts w:ascii="Arial" w:hAnsi="Arial" w:cs="Arial"/>
                <w:b/>
                <w:sz w:val="24"/>
                <w:szCs w:val="24"/>
              </w:rPr>
              <w:t>será competente en la materia de participación ciudadana</w:t>
            </w:r>
          </w:p>
          <w:p w14:paraId="138C7CC1" w14:textId="77777777" w:rsidR="00F5733E" w:rsidRDefault="00F5733E" w:rsidP="00725025">
            <w:pPr>
              <w:spacing w:line="20" w:lineRule="atLeast"/>
              <w:jc w:val="both"/>
              <w:rPr>
                <w:rFonts w:ascii="Arial" w:hAnsi="Arial" w:cs="Arial"/>
                <w:b/>
                <w:sz w:val="24"/>
                <w:szCs w:val="24"/>
              </w:rPr>
            </w:pPr>
          </w:p>
          <w:p w14:paraId="33D1B45C" w14:textId="02955B7F" w:rsidR="00101DA2" w:rsidRPr="00E42211" w:rsidRDefault="00F5733E" w:rsidP="00725025">
            <w:pPr>
              <w:spacing w:line="20" w:lineRule="atLeast"/>
              <w:jc w:val="both"/>
              <w:rPr>
                <w:rFonts w:ascii="Arial" w:hAnsi="Arial" w:cs="Arial"/>
                <w:b/>
                <w:sz w:val="24"/>
                <w:szCs w:val="24"/>
              </w:rPr>
            </w:pPr>
            <w:r>
              <w:rPr>
                <w:rFonts w:ascii="Arial" w:hAnsi="Arial" w:cs="Arial"/>
                <w:b/>
                <w:sz w:val="24"/>
                <w:szCs w:val="24"/>
              </w:rPr>
              <w:t>Tendrá</w:t>
            </w:r>
            <w:r w:rsidR="00101DA2" w:rsidRPr="00E42211">
              <w:rPr>
                <w:rFonts w:ascii="Arial" w:hAnsi="Arial" w:cs="Arial"/>
                <w:b/>
                <w:sz w:val="24"/>
                <w:szCs w:val="24"/>
              </w:rPr>
              <w:t xml:space="preserve"> las siguientes atribuciones</w:t>
            </w:r>
            <w:r w:rsidR="002030B3" w:rsidRPr="00E42211">
              <w:rPr>
                <w:rFonts w:ascii="Arial" w:hAnsi="Arial" w:cs="Arial"/>
                <w:b/>
                <w:sz w:val="24"/>
                <w:szCs w:val="24"/>
              </w:rPr>
              <w:t>:</w:t>
            </w:r>
          </w:p>
          <w:p w14:paraId="0F010504" w14:textId="77777777" w:rsidR="00101DA2" w:rsidRPr="00E42211" w:rsidRDefault="00101DA2" w:rsidP="00725025">
            <w:pPr>
              <w:pStyle w:val="Sinespaciado"/>
              <w:spacing w:line="20" w:lineRule="atLeast"/>
              <w:rPr>
                <w:rFonts w:ascii="Arial" w:hAnsi="Arial" w:cs="Arial"/>
                <w:sz w:val="24"/>
                <w:szCs w:val="24"/>
              </w:rPr>
            </w:pPr>
          </w:p>
          <w:p w14:paraId="7110B403" w14:textId="017E0F4F" w:rsidR="00801F4C" w:rsidRPr="00E42211" w:rsidRDefault="00101DA2" w:rsidP="00D23B60">
            <w:pPr>
              <w:pStyle w:val="Prrafodelista"/>
              <w:numPr>
                <w:ilvl w:val="0"/>
                <w:numId w:val="9"/>
              </w:numPr>
              <w:spacing w:line="20" w:lineRule="atLeast"/>
              <w:jc w:val="both"/>
              <w:rPr>
                <w:rFonts w:ascii="Arial" w:hAnsi="Arial" w:cs="Arial"/>
                <w:b/>
                <w:sz w:val="24"/>
                <w:szCs w:val="24"/>
              </w:rPr>
            </w:pPr>
            <w:r w:rsidRPr="00E42211">
              <w:rPr>
                <w:rFonts w:ascii="Arial" w:hAnsi="Arial" w:cs="Arial"/>
                <w:b/>
                <w:sz w:val="24"/>
                <w:szCs w:val="24"/>
              </w:rPr>
              <w:t>Conocer</w:t>
            </w:r>
            <w:r w:rsidR="004B413A" w:rsidRPr="00E42211">
              <w:rPr>
                <w:rFonts w:ascii="Arial" w:hAnsi="Arial" w:cs="Arial"/>
                <w:b/>
                <w:sz w:val="24"/>
                <w:szCs w:val="24"/>
              </w:rPr>
              <w:t xml:space="preserve">, resolver y </w:t>
            </w:r>
            <w:r w:rsidRPr="00E42211">
              <w:rPr>
                <w:rFonts w:ascii="Arial" w:hAnsi="Arial" w:cs="Arial"/>
                <w:b/>
                <w:sz w:val="24"/>
                <w:szCs w:val="24"/>
              </w:rPr>
              <w:t>sancionar</w:t>
            </w:r>
            <w:r w:rsidR="00F36295" w:rsidRPr="00E42211">
              <w:rPr>
                <w:rFonts w:ascii="Arial" w:hAnsi="Arial" w:cs="Arial"/>
                <w:b/>
                <w:sz w:val="24"/>
                <w:szCs w:val="24"/>
              </w:rPr>
              <w:t xml:space="preserve"> todas las controversias que se generen</w:t>
            </w:r>
            <w:r w:rsidR="009E714E" w:rsidRPr="00E42211">
              <w:rPr>
                <w:rFonts w:ascii="Arial" w:hAnsi="Arial" w:cs="Arial"/>
                <w:b/>
                <w:sz w:val="24"/>
                <w:szCs w:val="24"/>
              </w:rPr>
              <w:t xml:space="preserve"> con motivo de los instrumentos de Participación</w:t>
            </w:r>
            <w:r w:rsidR="00DC066E" w:rsidRPr="00E42211">
              <w:rPr>
                <w:rFonts w:ascii="Arial" w:hAnsi="Arial" w:cs="Arial"/>
                <w:b/>
                <w:sz w:val="24"/>
                <w:szCs w:val="24"/>
              </w:rPr>
              <w:t xml:space="preserve"> Política</w:t>
            </w:r>
            <w:r w:rsidR="00687B27" w:rsidRPr="00E42211">
              <w:rPr>
                <w:rFonts w:ascii="Arial" w:hAnsi="Arial" w:cs="Arial"/>
                <w:b/>
                <w:sz w:val="24"/>
                <w:szCs w:val="24"/>
              </w:rPr>
              <w:t xml:space="preserve">, </w:t>
            </w:r>
            <w:r w:rsidR="009909B4" w:rsidRPr="00E42211">
              <w:rPr>
                <w:rFonts w:ascii="Arial" w:hAnsi="Arial" w:cs="Arial"/>
                <w:b/>
                <w:sz w:val="24"/>
                <w:szCs w:val="24"/>
              </w:rPr>
              <w:t>en los que i</w:t>
            </w:r>
            <w:r w:rsidR="009E714E" w:rsidRPr="00E42211">
              <w:rPr>
                <w:rFonts w:ascii="Arial" w:hAnsi="Arial" w:cs="Arial"/>
                <w:b/>
                <w:sz w:val="24"/>
                <w:szCs w:val="24"/>
              </w:rPr>
              <w:t>ntervenga el Instituto Estatal Electora</w:t>
            </w:r>
            <w:r w:rsidR="00F5733E">
              <w:rPr>
                <w:rFonts w:ascii="Arial" w:hAnsi="Arial" w:cs="Arial"/>
                <w:b/>
                <w:sz w:val="24"/>
                <w:szCs w:val="24"/>
              </w:rPr>
              <w:t>l; así como los instrumentos de Participación Social previstos en la presente Ley.</w:t>
            </w:r>
          </w:p>
          <w:p w14:paraId="1F357ADA" w14:textId="77777777" w:rsidR="009909B4" w:rsidRPr="00F5733E" w:rsidRDefault="009909B4" w:rsidP="00F5733E">
            <w:pPr>
              <w:spacing w:line="20" w:lineRule="atLeast"/>
              <w:jc w:val="both"/>
              <w:rPr>
                <w:rFonts w:ascii="Arial" w:hAnsi="Arial" w:cs="Arial"/>
                <w:b/>
                <w:sz w:val="24"/>
                <w:szCs w:val="24"/>
              </w:rPr>
            </w:pPr>
          </w:p>
          <w:p w14:paraId="6E3EA3C8" w14:textId="301ACA43" w:rsidR="00580FE3" w:rsidRPr="00E42211" w:rsidRDefault="00F5733E" w:rsidP="00D23B60">
            <w:pPr>
              <w:pStyle w:val="Prrafodelista"/>
              <w:numPr>
                <w:ilvl w:val="0"/>
                <w:numId w:val="9"/>
              </w:numPr>
              <w:spacing w:line="20" w:lineRule="atLeast"/>
              <w:jc w:val="both"/>
              <w:rPr>
                <w:rFonts w:ascii="Arial" w:hAnsi="Arial" w:cs="Arial"/>
                <w:b/>
                <w:sz w:val="24"/>
                <w:szCs w:val="24"/>
              </w:rPr>
            </w:pPr>
            <w:r>
              <w:rPr>
                <w:rFonts w:ascii="Arial" w:hAnsi="Arial" w:cs="Arial"/>
                <w:b/>
                <w:sz w:val="24"/>
                <w:szCs w:val="24"/>
              </w:rPr>
              <w:t>S</w:t>
            </w:r>
            <w:r w:rsidR="00A44348" w:rsidRPr="00E42211">
              <w:rPr>
                <w:rFonts w:ascii="Arial" w:hAnsi="Arial" w:cs="Arial"/>
                <w:b/>
                <w:sz w:val="24"/>
                <w:szCs w:val="24"/>
              </w:rPr>
              <w:t>ancionar</w:t>
            </w:r>
            <w:r w:rsidR="00DC6CCB" w:rsidRPr="00E42211">
              <w:rPr>
                <w:rFonts w:ascii="Arial" w:hAnsi="Arial" w:cs="Arial"/>
                <w:b/>
                <w:sz w:val="24"/>
                <w:szCs w:val="24"/>
              </w:rPr>
              <w:t xml:space="preserve"> </w:t>
            </w:r>
            <w:r w:rsidR="00A44348" w:rsidRPr="00E42211">
              <w:rPr>
                <w:rFonts w:ascii="Arial" w:hAnsi="Arial" w:cs="Arial"/>
                <w:b/>
                <w:sz w:val="24"/>
                <w:szCs w:val="24"/>
              </w:rPr>
              <w:t>a las Persona</w:t>
            </w:r>
            <w:r>
              <w:rPr>
                <w:rFonts w:ascii="Arial" w:hAnsi="Arial" w:cs="Arial"/>
                <w:b/>
                <w:sz w:val="24"/>
                <w:szCs w:val="24"/>
              </w:rPr>
              <w:t xml:space="preserve">s </w:t>
            </w:r>
            <w:r w:rsidR="00A44348" w:rsidRPr="00E42211">
              <w:rPr>
                <w:rFonts w:ascii="Arial" w:hAnsi="Arial" w:cs="Arial"/>
                <w:b/>
                <w:sz w:val="24"/>
                <w:szCs w:val="24"/>
              </w:rPr>
              <w:t xml:space="preserve">Servidoras Publicas </w:t>
            </w:r>
            <w:r w:rsidR="00553165" w:rsidRPr="00E42211">
              <w:rPr>
                <w:rFonts w:ascii="Arial" w:hAnsi="Arial" w:cs="Arial"/>
                <w:b/>
                <w:sz w:val="24"/>
                <w:szCs w:val="24"/>
              </w:rPr>
              <w:t>Estales y municipales</w:t>
            </w:r>
            <w:r w:rsidR="00567543" w:rsidRPr="00E42211">
              <w:rPr>
                <w:rFonts w:ascii="Arial" w:hAnsi="Arial" w:cs="Arial"/>
                <w:b/>
                <w:sz w:val="24"/>
                <w:szCs w:val="24"/>
              </w:rPr>
              <w:t xml:space="preserve"> que</w:t>
            </w:r>
            <w:r w:rsidR="00580FE3" w:rsidRPr="00E42211">
              <w:rPr>
                <w:rFonts w:ascii="Arial" w:hAnsi="Arial" w:cs="Arial"/>
                <w:b/>
                <w:sz w:val="24"/>
                <w:szCs w:val="24"/>
              </w:rPr>
              <w:t xml:space="preserve"> </w:t>
            </w:r>
            <w:r w:rsidR="00567543" w:rsidRPr="00E42211">
              <w:rPr>
                <w:rFonts w:ascii="Arial" w:hAnsi="Arial" w:cs="Arial"/>
                <w:b/>
                <w:sz w:val="24"/>
                <w:szCs w:val="24"/>
              </w:rPr>
              <w:t>incurr</w:t>
            </w:r>
            <w:r w:rsidR="00580FE3" w:rsidRPr="00E42211">
              <w:rPr>
                <w:rFonts w:ascii="Arial" w:hAnsi="Arial" w:cs="Arial"/>
                <w:b/>
                <w:sz w:val="24"/>
                <w:szCs w:val="24"/>
              </w:rPr>
              <w:t>an</w:t>
            </w:r>
            <w:r w:rsidR="00567543" w:rsidRPr="00E42211">
              <w:rPr>
                <w:rFonts w:ascii="Arial" w:hAnsi="Arial" w:cs="Arial"/>
                <w:b/>
                <w:sz w:val="24"/>
                <w:szCs w:val="24"/>
              </w:rPr>
              <w:t xml:space="preserve"> en los siguientes casos:</w:t>
            </w:r>
            <w:r w:rsidR="00580FE3" w:rsidRPr="00E42211">
              <w:rPr>
                <w:rFonts w:ascii="Arial" w:hAnsi="Arial" w:cs="Arial"/>
                <w:b/>
                <w:sz w:val="24"/>
                <w:szCs w:val="24"/>
              </w:rPr>
              <w:t xml:space="preserve"> </w:t>
            </w:r>
          </w:p>
          <w:p w14:paraId="23808D64" w14:textId="77777777" w:rsidR="008D33EC" w:rsidRPr="00E42211" w:rsidRDefault="008D33EC" w:rsidP="00725025">
            <w:pPr>
              <w:pStyle w:val="Sinespaciado"/>
              <w:spacing w:line="20" w:lineRule="atLeast"/>
              <w:rPr>
                <w:rFonts w:ascii="Arial" w:hAnsi="Arial" w:cs="Arial"/>
                <w:sz w:val="24"/>
                <w:szCs w:val="24"/>
              </w:rPr>
            </w:pPr>
          </w:p>
          <w:p w14:paraId="4B28CF8C" w14:textId="609237FE" w:rsidR="00567543" w:rsidRPr="00E42211" w:rsidRDefault="00553165" w:rsidP="00D23B60">
            <w:pPr>
              <w:pStyle w:val="Prrafodelista"/>
              <w:numPr>
                <w:ilvl w:val="0"/>
                <w:numId w:val="7"/>
              </w:numPr>
              <w:spacing w:line="20" w:lineRule="atLeast"/>
              <w:jc w:val="both"/>
              <w:rPr>
                <w:rFonts w:ascii="Arial" w:hAnsi="Arial" w:cs="Arial"/>
                <w:b/>
                <w:sz w:val="24"/>
                <w:szCs w:val="24"/>
              </w:rPr>
            </w:pPr>
            <w:r w:rsidRPr="00E42211">
              <w:rPr>
                <w:rFonts w:ascii="Arial" w:hAnsi="Arial" w:cs="Arial"/>
                <w:b/>
                <w:sz w:val="24"/>
                <w:szCs w:val="24"/>
              </w:rPr>
              <w:t>L</w:t>
            </w:r>
            <w:r w:rsidR="00101DA2" w:rsidRPr="00E42211">
              <w:rPr>
                <w:rFonts w:ascii="Arial" w:hAnsi="Arial" w:cs="Arial"/>
                <w:b/>
                <w:sz w:val="24"/>
                <w:szCs w:val="24"/>
              </w:rPr>
              <w:t>imit</w:t>
            </w:r>
            <w:r w:rsidR="00567543" w:rsidRPr="00E42211">
              <w:rPr>
                <w:rFonts w:ascii="Arial" w:hAnsi="Arial" w:cs="Arial"/>
                <w:b/>
                <w:sz w:val="24"/>
                <w:szCs w:val="24"/>
              </w:rPr>
              <w:t>ar</w:t>
            </w:r>
            <w:r w:rsidR="00860EF0" w:rsidRPr="00E42211">
              <w:rPr>
                <w:rFonts w:ascii="Arial" w:hAnsi="Arial" w:cs="Arial"/>
                <w:b/>
                <w:sz w:val="24"/>
                <w:szCs w:val="24"/>
              </w:rPr>
              <w:t>, impedir, obstaculizar, retardar o negar</w:t>
            </w:r>
            <w:r w:rsidR="00101DA2" w:rsidRPr="00E42211">
              <w:rPr>
                <w:rFonts w:ascii="Arial" w:hAnsi="Arial" w:cs="Arial"/>
                <w:b/>
                <w:sz w:val="24"/>
                <w:szCs w:val="24"/>
              </w:rPr>
              <w:t xml:space="preserve"> </w:t>
            </w:r>
            <w:r w:rsidR="00860EF0" w:rsidRPr="00E42211">
              <w:rPr>
                <w:rFonts w:ascii="Arial" w:hAnsi="Arial" w:cs="Arial"/>
                <w:b/>
                <w:sz w:val="24"/>
                <w:szCs w:val="24"/>
              </w:rPr>
              <w:t xml:space="preserve">el ejercicio de la </w:t>
            </w:r>
            <w:r w:rsidR="00101DA2" w:rsidRPr="00E42211">
              <w:rPr>
                <w:rFonts w:ascii="Arial" w:hAnsi="Arial" w:cs="Arial"/>
                <w:b/>
                <w:sz w:val="24"/>
                <w:szCs w:val="24"/>
              </w:rPr>
              <w:t>participación ciudadana</w:t>
            </w:r>
            <w:r w:rsidR="00860EF0" w:rsidRPr="00E42211">
              <w:rPr>
                <w:rFonts w:ascii="Arial" w:hAnsi="Arial" w:cs="Arial"/>
                <w:b/>
                <w:sz w:val="24"/>
                <w:szCs w:val="24"/>
              </w:rPr>
              <w:t xml:space="preserve"> en cualquiera de los Instrumentos </w:t>
            </w:r>
            <w:r w:rsidR="00284987" w:rsidRPr="00E42211">
              <w:rPr>
                <w:rFonts w:ascii="Arial" w:hAnsi="Arial" w:cs="Arial"/>
                <w:b/>
                <w:sz w:val="24"/>
                <w:szCs w:val="24"/>
              </w:rPr>
              <w:t>Políticos</w:t>
            </w:r>
            <w:r w:rsidR="00860EF0" w:rsidRPr="00E42211">
              <w:rPr>
                <w:rFonts w:ascii="Arial" w:hAnsi="Arial" w:cs="Arial"/>
                <w:b/>
                <w:sz w:val="24"/>
                <w:szCs w:val="24"/>
              </w:rPr>
              <w:t xml:space="preserve"> y Sociales, esta</w:t>
            </w:r>
            <w:r w:rsidR="00284987" w:rsidRPr="00E42211">
              <w:rPr>
                <w:rFonts w:ascii="Arial" w:hAnsi="Arial" w:cs="Arial"/>
                <w:b/>
                <w:sz w:val="24"/>
                <w:szCs w:val="24"/>
              </w:rPr>
              <w:t>blecidos en esta ley</w:t>
            </w:r>
            <w:r w:rsidR="00860EF0" w:rsidRPr="00E42211">
              <w:rPr>
                <w:rFonts w:ascii="Arial" w:hAnsi="Arial" w:cs="Arial"/>
                <w:b/>
                <w:sz w:val="24"/>
                <w:szCs w:val="24"/>
              </w:rPr>
              <w:t>.</w:t>
            </w:r>
            <w:r w:rsidR="00101DA2" w:rsidRPr="00E42211">
              <w:rPr>
                <w:rFonts w:ascii="Arial" w:hAnsi="Arial" w:cs="Arial"/>
                <w:b/>
                <w:sz w:val="24"/>
                <w:szCs w:val="24"/>
              </w:rPr>
              <w:t xml:space="preserve"> </w:t>
            </w:r>
          </w:p>
          <w:p w14:paraId="65B147C7" w14:textId="77777777" w:rsidR="00553F43" w:rsidRPr="00E42211" w:rsidRDefault="00553F43" w:rsidP="00725025">
            <w:pPr>
              <w:pStyle w:val="Prrafodelista"/>
              <w:spacing w:line="20" w:lineRule="atLeast"/>
              <w:jc w:val="both"/>
              <w:rPr>
                <w:rFonts w:ascii="Arial" w:hAnsi="Arial" w:cs="Arial"/>
                <w:b/>
                <w:sz w:val="24"/>
                <w:szCs w:val="24"/>
              </w:rPr>
            </w:pPr>
          </w:p>
          <w:p w14:paraId="53391DB4" w14:textId="3C6720E4" w:rsidR="00622CDA" w:rsidRPr="00E42211" w:rsidRDefault="00622CDA" w:rsidP="00D23B60">
            <w:pPr>
              <w:pStyle w:val="Prrafodelista"/>
              <w:numPr>
                <w:ilvl w:val="0"/>
                <w:numId w:val="7"/>
              </w:numPr>
              <w:spacing w:line="20" w:lineRule="atLeast"/>
              <w:jc w:val="both"/>
              <w:rPr>
                <w:rFonts w:ascii="Arial" w:hAnsi="Arial" w:cs="Arial"/>
                <w:b/>
                <w:sz w:val="24"/>
                <w:szCs w:val="24"/>
              </w:rPr>
            </w:pPr>
            <w:r w:rsidRPr="00E42211">
              <w:rPr>
                <w:rFonts w:ascii="Arial" w:hAnsi="Arial" w:cs="Arial"/>
                <w:b/>
                <w:sz w:val="24"/>
                <w:szCs w:val="24"/>
              </w:rPr>
              <w:t>No den cumplimiento a los resultados vinculantes de los mecanismos aprobados, dentro de los plazos establecidos en la</w:t>
            </w:r>
            <w:r w:rsidR="009B2978" w:rsidRPr="00E42211">
              <w:rPr>
                <w:rFonts w:ascii="Arial" w:hAnsi="Arial" w:cs="Arial"/>
                <w:b/>
                <w:sz w:val="24"/>
                <w:szCs w:val="24"/>
              </w:rPr>
              <w:t xml:space="preserve"> presente</w:t>
            </w:r>
            <w:r w:rsidRPr="00E42211">
              <w:rPr>
                <w:rFonts w:ascii="Arial" w:hAnsi="Arial" w:cs="Arial"/>
                <w:b/>
                <w:sz w:val="24"/>
                <w:szCs w:val="24"/>
              </w:rPr>
              <w:t xml:space="preserve"> </w:t>
            </w:r>
            <w:r w:rsidR="009B2978" w:rsidRPr="00E42211">
              <w:rPr>
                <w:rFonts w:ascii="Arial" w:hAnsi="Arial" w:cs="Arial"/>
                <w:b/>
                <w:sz w:val="24"/>
                <w:szCs w:val="24"/>
              </w:rPr>
              <w:t>L</w:t>
            </w:r>
            <w:r w:rsidRPr="00E42211">
              <w:rPr>
                <w:rFonts w:ascii="Arial" w:hAnsi="Arial" w:cs="Arial"/>
                <w:b/>
                <w:sz w:val="24"/>
                <w:szCs w:val="24"/>
              </w:rPr>
              <w:t>ey.</w:t>
            </w:r>
          </w:p>
          <w:p w14:paraId="18CB41B8" w14:textId="77777777" w:rsidR="00187A6B" w:rsidRPr="00E42211" w:rsidRDefault="00187A6B" w:rsidP="00725025">
            <w:pPr>
              <w:pStyle w:val="Sinespaciado"/>
              <w:spacing w:line="20" w:lineRule="atLeast"/>
              <w:rPr>
                <w:rFonts w:ascii="Arial" w:hAnsi="Arial" w:cs="Arial"/>
                <w:sz w:val="24"/>
                <w:szCs w:val="24"/>
              </w:rPr>
            </w:pPr>
          </w:p>
          <w:p w14:paraId="5135557C" w14:textId="48F73413" w:rsidR="00622CDA" w:rsidRPr="00E42211" w:rsidRDefault="00622CDA" w:rsidP="00D23B60">
            <w:pPr>
              <w:pStyle w:val="Prrafodelista"/>
              <w:numPr>
                <w:ilvl w:val="0"/>
                <w:numId w:val="7"/>
              </w:numPr>
              <w:spacing w:line="20" w:lineRule="atLeast"/>
              <w:jc w:val="both"/>
              <w:rPr>
                <w:rFonts w:ascii="Arial" w:hAnsi="Arial" w:cs="Arial"/>
                <w:b/>
                <w:sz w:val="24"/>
                <w:szCs w:val="24"/>
              </w:rPr>
            </w:pPr>
            <w:r w:rsidRPr="00E42211">
              <w:rPr>
                <w:rFonts w:ascii="Arial" w:hAnsi="Arial" w:cs="Arial"/>
                <w:b/>
                <w:sz w:val="24"/>
                <w:szCs w:val="24"/>
              </w:rPr>
              <w:t xml:space="preserve">Ocasionen la falta de acceso a la información requerida para el adecuado ejercicio de los </w:t>
            </w:r>
            <w:r w:rsidRPr="00E42211">
              <w:rPr>
                <w:rFonts w:ascii="Arial" w:hAnsi="Arial" w:cs="Arial"/>
                <w:b/>
                <w:sz w:val="24"/>
                <w:szCs w:val="24"/>
              </w:rPr>
              <w:lastRenderedPageBreak/>
              <w:t>derechos ciudadanos en los procesos participativos.</w:t>
            </w:r>
          </w:p>
          <w:p w14:paraId="66EC9010" w14:textId="77777777" w:rsidR="008D33EC" w:rsidRPr="00E42211" w:rsidRDefault="008D33EC" w:rsidP="00725025">
            <w:pPr>
              <w:pStyle w:val="Prrafodelista"/>
              <w:spacing w:line="20" w:lineRule="atLeast"/>
              <w:jc w:val="both"/>
              <w:rPr>
                <w:rFonts w:ascii="Arial" w:hAnsi="Arial" w:cs="Arial"/>
                <w:b/>
                <w:sz w:val="24"/>
                <w:szCs w:val="24"/>
              </w:rPr>
            </w:pPr>
          </w:p>
          <w:p w14:paraId="061D60C0" w14:textId="1E09D064" w:rsidR="00622CDA" w:rsidRPr="00E42211" w:rsidRDefault="00622CDA" w:rsidP="00D23B60">
            <w:pPr>
              <w:pStyle w:val="Prrafodelista"/>
              <w:numPr>
                <w:ilvl w:val="0"/>
                <w:numId w:val="7"/>
              </w:numPr>
              <w:spacing w:line="20" w:lineRule="atLeast"/>
              <w:jc w:val="both"/>
              <w:rPr>
                <w:rFonts w:ascii="Arial" w:hAnsi="Arial" w:cs="Arial"/>
                <w:b/>
                <w:sz w:val="24"/>
                <w:szCs w:val="24"/>
              </w:rPr>
            </w:pPr>
            <w:r w:rsidRPr="00E42211">
              <w:rPr>
                <w:rFonts w:ascii="Arial" w:hAnsi="Arial" w:cs="Arial"/>
                <w:b/>
                <w:sz w:val="24"/>
                <w:szCs w:val="24"/>
              </w:rPr>
              <w:t>Intervengan de manera indebida o con parcialidad en cualquiera de los mecanismos, afectando su desarrollo, objetividad o transparencia.</w:t>
            </w:r>
          </w:p>
          <w:p w14:paraId="1861B780" w14:textId="77777777" w:rsidR="00187A6B" w:rsidRPr="00E42211" w:rsidRDefault="00187A6B" w:rsidP="00725025">
            <w:pPr>
              <w:pStyle w:val="Prrafodelista"/>
              <w:spacing w:line="20" w:lineRule="atLeast"/>
              <w:jc w:val="both"/>
              <w:rPr>
                <w:rFonts w:ascii="Arial" w:hAnsi="Arial" w:cs="Arial"/>
                <w:b/>
                <w:sz w:val="24"/>
                <w:szCs w:val="24"/>
              </w:rPr>
            </w:pPr>
          </w:p>
          <w:p w14:paraId="30154C0A" w14:textId="1C7DAF5E" w:rsidR="00622CDA" w:rsidRPr="00E42211" w:rsidRDefault="00622CDA" w:rsidP="00D23B60">
            <w:pPr>
              <w:pStyle w:val="Prrafodelista"/>
              <w:numPr>
                <w:ilvl w:val="0"/>
                <w:numId w:val="7"/>
              </w:numPr>
              <w:spacing w:line="20" w:lineRule="atLeast"/>
              <w:jc w:val="both"/>
              <w:rPr>
                <w:rFonts w:ascii="Arial" w:hAnsi="Arial" w:cs="Arial"/>
                <w:b/>
                <w:sz w:val="24"/>
                <w:szCs w:val="24"/>
              </w:rPr>
            </w:pPr>
            <w:r w:rsidRPr="00E42211">
              <w:rPr>
                <w:rFonts w:ascii="Arial" w:hAnsi="Arial" w:cs="Arial"/>
                <w:b/>
                <w:sz w:val="24"/>
                <w:szCs w:val="24"/>
              </w:rPr>
              <w:t xml:space="preserve">Incumplan con la difusión y promoción de los procesos participativos en los términos establecidos por la </w:t>
            </w:r>
            <w:r w:rsidR="00725025" w:rsidRPr="00E42211">
              <w:rPr>
                <w:rFonts w:ascii="Arial" w:hAnsi="Arial" w:cs="Arial"/>
                <w:b/>
                <w:sz w:val="24"/>
                <w:szCs w:val="24"/>
              </w:rPr>
              <w:t>L</w:t>
            </w:r>
            <w:r w:rsidRPr="00E42211">
              <w:rPr>
                <w:rFonts w:ascii="Arial" w:hAnsi="Arial" w:cs="Arial"/>
                <w:b/>
                <w:sz w:val="24"/>
                <w:szCs w:val="24"/>
              </w:rPr>
              <w:t>ey.</w:t>
            </w:r>
          </w:p>
          <w:p w14:paraId="77425194" w14:textId="77777777" w:rsidR="00AA7F78" w:rsidRPr="00E42211" w:rsidRDefault="00AA7F78" w:rsidP="00725025">
            <w:pPr>
              <w:pStyle w:val="Sinespaciado"/>
              <w:spacing w:line="20" w:lineRule="atLeast"/>
              <w:rPr>
                <w:rFonts w:ascii="Arial" w:hAnsi="Arial" w:cs="Arial"/>
                <w:sz w:val="24"/>
                <w:szCs w:val="24"/>
              </w:rPr>
            </w:pPr>
          </w:p>
          <w:p w14:paraId="77529EC2" w14:textId="1A39AC74" w:rsidR="00725025" w:rsidRDefault="00F5733E" w:rsidP="00D23B60">
            <w:pPr>
              <w:pStyle w:val="Prrafodelista"/>
              <w:numPr>
                <w:ilvl w:val="0"/>
                <w:numId w:val="7"/>
              </w:numPr>
              <w:spacing w:line="20" w:lineRule="atLeast"/>
              <w:jc w:val="both"/>
              <w:rPr>
                <w:rFonts w:ascii="Arial" w:hAnsi="Arial" w:cs="Arial"/>
                <w:b/>
                <w:sz w:val="24"/>
                <w:szCs w:val="24"/>
              </w:rPr>
            </w:pPr>
            <w:r w:rsidRPr="00F5733E">
              <w:rPr>
                <w:rFonts w:ascii="Arial" w:hAnsi="Arial" w:cs="Arial"/>
                <w:b/>
                <w:sz w:val="24"/>
                <w:szCs w:val="24"/>
              </w:rPr>
              <w:t>Incumplan total o parcialmente la ejecución de l</w:t>
            </w:r>
            <w:r w:rsidR="00A87F16">
              <w:rPr>
                <w:rFonts w:ascii="Arial" w:hAnsi="Arial" w:cs="Arial"/>
                <w:b/>
                <w:sz w:val="24"/>
                <w:szCs w:val="24"/>
              </w:rPr>
              <w:t>o</w:t>
            </w:r>
            <w:r w:rsidRPr="00F5733E">
              <w:rPr>
                <w:rFonts w:ascii="Arial" w:hAnsi="Arial" w:cs="Arial"/>
                <w:b/>
                <w:sz w:val="24"/>
                <w:szCs w:val="24"/>
              </w:rPr>
              <w:t xml:space="preserve">s </w:t>
            </w:r>
            <w:r w:rsidR="00A87F16">
              <w:rPr>
                <w:rFonts w:ascii="Arial" w:hAnsi="Arial" w:cs="Arial"/>
                <w:b/>
                <w:sz w:val="24"/>
                <w:szCs w:val="24"/>
              </w:rPr>
              <w:t>compromisos adquiridos</w:t>
            </w:r>
            <w:r w:rsidRPr="00F5733E">
              <w:rPr>
                <w:rFonts w:ascii="Arial" w:hAnsi="Arial" w:cs="Arial"/>
                <w:b/>
                <w:sz w:val="24"/>
                <w:szCs w:val="24"/>
              </w:rPr>
              <w:t>, resultado de cualquier instrumento de participación ciudadana.</w:t>
            </w:r>
          </w:p>
          <w:p w14:paraId="12B16673" w14:textId="77777777" w:rsidR="00F755AC" w:rsidRPr="00F755AC" w:rsidRDefault="00F755AC" w:rsidP="00F755AC">
            <w:pPr>
              <w:spacing w:line="20" w:lineRule="atLeast"/>
              <w:jc w:val="both"/>
              <w:rPr>
                <w:rFonts w:ascii="Arial" w:hAnsi="Arial" w:cs="Arial"/>
                <w:b/>
                <w:sz w:val="24"/>
                <w:szCs w:val="24"/>
              </w:rPr>
            </w:pPr>
          </w:p>
          <w:p w14:paraId="6926247C" w14:textId="77777777" w:rsidR="00725025" w:rsidRPr="00E42211" w:rsidRDefault="00725025" w:rsidP="00725025">
            <w:pPr>
              <w:pStyle w:val="Prrafodelista"/>
              <w:spacing w:line="20" w:lineRule="atLeast"/>
              <w:jc w:val="both"/>
              <w:rPr>
                <w:rFonts w:ascii="Arial" w:hAnsi="Arial" w:cs="Arial"/>
                <w:b/>
                <w:sz w:val="24"/>
                <w:szCs w:val="24"/>
              </w:rPr>
            </w:pPr>
          </w:p>
          <w:p w14:paraId="18397D7A" w14:textId="77777777" w:rsidR="00101DA2" w:rsidRDefault="00101DA2" w:rsidP="00725025">
            <w:pPr>
              <w:spacing w:line="20" w:lineRule="atLeast"/>
              <w:jc w:val="both"/>
              <w:rPr>
                <w:rFonts w:ascii="Arial" w:hAnsi="Arial" w:cs="Arial"/>
                <w:b/>
                <w:sz w:val="24"/>
                <w:szCs w:val="24"/>
              </w:rPr>
            </w:pPr>
            <w:proofErr w:type="spellStart"/>
            <w:r w:rsidRPr="00E42211">
              <w:rPr>
                <w:rFonts w:ascii="Arial" w:hAnsi="Arial" w:cs="Arial"/>
                <w:b/>
                <w:sz w:val="24"/>
                <w:szCs w:val="24"/>
              </w:rPr>
              <w:t>lV</w:t>
            </w:r>
            <w:proofErr w:type="spellEnd"/>
            <w:r w:rsidRPr="00E42211">
              <w:rPr>
                <w:rFonts w:ascii="Arial" w:hAnsi="Arial" w:cs="Arial"/>
                <w:b/>
                <w:sz w:val="24"/>
                <w:szCs w:val="24"/>
              </w:rPr>
              <w:t>. Las demás que con motivo de sus atribuciones sean encomendadas.</w:t>
            </w:r>
          </w:p>
          <w:p w14:paraId="37742EDB" w14:textId="77777777" w:rsidR="00F5733E" w:rsidRDefault="00F5733E" w:rsidP="00725025">
            <w:pPr>
              <w:spacing w:line="20" w:lineRule="atLeast"/>
              <w:jc w:val="both"/>
              <w:rPr>
                <w:rFonts w:ascii="Arial" w:hAnsi="Arial" w:cs="Arial"/>
                <w:b/>
                <w:sz w:val="24"/>
                <w:szCs w:val="24"/>
              </w:rPr>
            </w:pPr>
          </w:p>
          <w:p w14:paraId="642C58C2" w14:textId="77777777" w:rsidR="00FD5F6E" w:rsidRDefault="00FD5F6E" w:rsidP="00725025">
            <w:pPr>
              <w:spacing w:line="20" w:lineRule="atLeast"/>
              <w:jc w:val="both"/>
              <w:rPr>
                <w:rFonts w:ascii="Arial" w:hAnsi="Arial" w:cs="Arial"/>
                <w:b/>
                <w:sz w:val="24"/>
                <w:szCs w:val="24"/>
              </w:rPr>
            </w:pPr>
          </w:p>
          <w:p w14:paraId="7A511E88" w14:textId="4D9883C9" w:rsidR="00FD5F6E" w:rsidRPr="00E42211" w:rsidRDefault="00FD5F6E" w:rsidP="00725025">
            <w:pPr>
              <w:spacing w:line="20" w:lineRule="atLeast"/>
              <w:jc w:val="both"/>
              <w:rPr>
                <w:rFonts w:ascii="Arial" w:hAnsi="Arial" w:cs="Arial"/>
                <w:b/>
                <w:sz w:val="24"/>
                <w:szCs w:val="24"/>
              </w:rPr>
            </w:pPr>
          </w:p>
        </w:tc>
      </w:tr>
      <w:bookmarkEnd w:id="0"/>
      <w:tr w:rsidR="00101DA2" w:rsidRPr="00E42211" w14:paraId="11DB430C" w14:textId="77777777" w:rsidTr="00725025">
        <w:tc>
          <w:tcPr>
            <w:tcW w:w="4815" w:type="dxa"/>
          </w:tcPr>
          <w:p w14:paraId="6106D4C1" w14:textId="77777777" w:rsidR="00101DA2" w:rsidRPr="00E42211" w:rsidRDefault="00101DA2" w:rsidP="00725025">
            <w:pPr>
              <w:spacing w:line="20" w:lineRule="atLeast"/>
              <w:jc w:val="center"/>
              <w:rPr>
                <w:rFonts w:ascii="Arial" w:hAnsi="Arial" w:cs="Arial"/>
                <w:bCs/>
                <w:sz w:val="24"/>
                <w:szCs w:val="24"/>
              </w:rPr>
            </w:pPr>
          </w:p>
        </w:tc>
        <w:tc>
          <w:tcPr>
            <w:tcW w:w="4536" w:type="dxa"/>
          </w:tcPr>
          <w:p w14:paraId="55393C73" w14:textId="77777777" w:rsidR="00101DA2" w:rsidRPr="00E42211" w:rsidRDefault="00101DA2" w:rsidP="00725025">
            <w:pPr>
              <w:spacing w:line="20" w:lineRule="atLeast"/>
              <w:rPr>
                <w:rFonts w:ascii="Arial" w:hAnsi="Arial" w:cs="Arial"/>
                <w:b/>
                <w:sz w:val="24"/>
                <w:szCs w:val="24"/>
              </w:rPr>
            </w:pPr>
            <w:r w:rsidRPr="00E42211">
              <w:rPr>
                <w:rFonts w:ascii="Arial" w:hAnsi="Arial" w:cs="Arial"/>
                <w:b/>
                <w:sz w:val="24"/>
                <w:szCs w:val="24"/>
              </w:rPr>
              <w:t>Artículo 77 BIS. Son autoridades en materia de Presupuesto Participativo las siguientes:</w:t>
            </w:r>
          </w:p>
          <w:p w14:paraId="0FD0E045" w14:textId="77777777" w:rsidR="00101DA2" w:rsidRPr="00E42211" w:rsidRDefault="00101DA2" w:rsidP="00725025">
            <w:pPr>
              <w:pStyle w:val="Sinespaciado"/>
              <w:spacing w:line="20" w:lineRule="atLeast"/>
              <w:rPr>
                <w:rFonts w:ascii="Arial" w:hAnsi="Arial" w:cs="Arial"/>
                <w:sz w:val="24"/>
                <w:szCs w:val="24"/>
              </w:rPr>
            </w:pPr>
          </w:p>
          <w:p w14:paraId="5B387E66" w14:textId="77777777" w:rsidR="00101DA2" w:rsidRPr="00E42211" w:rsidRDefault="00101DA2" w:rsidP="00725025">
            <w:pPr>
              <w:spacing w:line="20" w:lineRule="atLeast"/>
              <w:rPr>
                <w:rFonts w:ascii="Arial" w:hAnsi="Arial" w:cs="Arial"/>
                <w:b/>
                <w:sz w:val="24"/>
                <w:szCs w:val="24"/>
              </w:rPr>
            </w:pPr>
            <w:r w:rsidRPr="00E42211">
              <w:rPr>
                <w:rFonts w:ascii="Arial" w:hAnsi="Arial" w:cs="Arial"/>
                <w:b/>
                <w:sz w:val="24"/>
                <w:szCs w:val="24"/>
              </w:rPr>
              <w:t>I. La persona Titular del Ejecutivo del Estado;</w:t>
            </w:r>
          </w:p>
          <w:p w14:paraId="2155E5E6" w14:textId="025FEB05" w:rsidR="00101DA2" w:rsidRPr="00E42211" w:rsidRDefault="00101DA2" w:rsidP="00725025">
            <w:pPr>
              <w:spacing w:line="20" w:lineRule="atLeast"/>
              <w:rPr>
                <w:rFonts w:ascii="Arial" w:hAnsi="Arial" w:cs="Arial"/>
                <w:b/>
                <w:sz w:val="24"/>
                <w:szCs w:val="24"/>
              </w:rPr>
            </w:pPr>
            <w:r w:rsidRPr="00E42211">
              <w:rPr>
                <w:rFonts w:ascii="Arial" w:hAnsi="Arial" w:cs="Arial"/>
                <w:b/>
                <w:sz w:val="24"/>
                <w:szCs w:val="24"/>
              </w:rPr>
              <w:t xml:space="preserve">ll. </w:t>
            </w:r>
            <w:r w:rsidR="00313925" w:rsidRPr="00E42211">
              <w:rPr>
                <w:rFonts w:ascii="Arial" w:hAnsi="Arial" w:cs="Arial"/>
                <w:b/>
                <w:sz w:val="24"/>
                <w:szCs w:val="24"/>
              </w:rPr>
              <w:t>L</w:t>
            </w:r>
            <w:r w:rsidRPr="00E42211">
              <w:rPr>
                <w:rFonts w:ascii="Arial" w:hAnsi="Arial" w:cs="Arial"/>
                <w:b/>
                <w:sz w:val="24"/>
                <w:szCs w:val="24"/>
              </w:rPr>
              <w:t>os Ayuntamientos.</w:t>
            </w:r>
          </w:p>
          <w:p w14:paraId="77617009" w14:textId="77777777" w:rsidR="00101DA2" w:rsidRPr="00E42211" w:rsidRDefault="00101DA2" w:rsidP="00725025">
            <w:pPr>
              <w:spacing w:line="20" w:lineRule="atLeast"/>
              <w:rPr>
                <w:rFonts w:ascii="Arial" w:hAnsi="Arial" w:cs="Arial"/>
                <w:b/>
                <w:sz w:val="24"/>
                <w:szCs w:val="24"/>
              </w:rPr>
            </w:pPr>
            <w:r w:rsidRPr="00E42211">
              <w:rPr>
                <w:rFonts w:ascii="Arial" w:hAnsi="Arial" w:cs="Arial"/>
                <w:b/>
                <w:sz w:val="24"/>
                <w:szCs w:val="24"/>
              </w:rPr>
              <w:t>II. El Instituto Electoral;</w:t>
            </w:r>
          </w:p>
          <w:p w14:paraId="7013EE0C" w14:textId="78B0633F" w:rsidR="00101DA2" w:rsidRPr="00E42211" w:rsidRDefault="00101DA2" w:rsidP="00725025">
            <w:pPr>
              <w:spacing w:line="20" w:lineRule="atLeast"/>
              <w:rPr>
                <w:rFonts w:ascii="Arial" w:hAnsi="Arial" w:cs="Arial"/>
                <w:b/>
                <w:sz w:val="24"/>
                <w:szCs w:val="24"/>
              </w:rPr>
            </w:pPr>
            <w:r w:rsidRPr="00E42211">
              <w:rPr>
                <w:rFonts w:ascii="Arial" w:hAnsi="Arial" w:cs="Arial"/>
                <w:b/>
                <w:sz w:val="24"/>
                <w:szCs w:val="24"/>
              </w:rPr>
              <w:t xml:space="preserve">III. El Tribunal Estatal Electoral; </w:t>
            </w:r>
          </w:p>
          <w:p w14:paraId="5A4B640B" w14:textId="77777777" w:rsidR="00101DA2" w:rsidRDefault="00101DA2" w:rsidP="00725025">
            <w:pPr>
              <w:spacing w:line="20" w:lineRule="atLeast"/>
              <w:rPr>
                <w:rFonts w:ascii="Arial" w:hAnsi="Arial" w:cs="Arial"/>
                <w:b/>
                <w:sz w:val="24"/>
                <w:szCs w:val="24"/>
              </w:rPr>
            </w:pPr>
            <w:r w:rsidRPr="00E42211">
              <w:rPr>
                <w:rFonts w:ascii="Arial" w:hAnsi="Arial" w:cs="Arial"/>
                <w:b/>
                <w:sz w:val="24"/>
                <w:szCs w:val="24"/>
              </w:rPr>
              <w:t>IV. El H. Congreso del Estado.</w:t>
            </w:r>
          </w:p>
          <w:p w14:paraId="5E1CCC6C" w14:textId="47A02809" w:rsidR="00F5733E" w:rsidRPr="00E42211" w:rsidRDefault="00F5733E" w:rsidP="00725025">
            <w:pPr>
              <w:spacing w:line="20" w:lineRule="atLeast"/>
              <w:rPr>
                <w:rFonts w:ascii="Arial" w:hAnsi="Arial" w:cs="Arial"/>
                <w:bCs/>
                <w:sz w:val="24"/>
                <w:szCs w:val="24"/>
              </w:rPr>
            </w:pPr>
          </w:p>
        </w:tc>
      </w:tr>
      <w:tr w:rsidR="00791F28" w:rsidRPr="00E42211" w14:paraId="78848B52" w14:textId="77777777" w:rsidTr="00725025">
        <w:tc>
          <w:tcPr>
            <w:tcW w:w="4815" w:type="dxa"/>
          </w:tcPr>
          <w:p w14:paraId="675FBBB5" w14:textId="6024AEE2" w:rsidR="00791F28" w:rsidRPr="00E42211" w:rsidRDefault="00E42211" w:rsidP="00725025">
            <w:pPr>
              <w:spacing w:line="20" w:lineRule="atLeast"/>
              <w:jc w:val="center"/>
              <w:rPr>
                <w:rFonts w:ascii="Arial" w:hAnsi="Arial" w:cs="Arial"/>
                <w:b/>
                <w:sz w:val="24"/>
                <w:szCs w:val="24"/>
              </w:rPr>
            </w:pPr>
            <w:r w:rsidRPr="00E42211">
              <w:rPr>
                <w:rFonts w:ascii="Arial" w:hAnsi="Arial" w:cs="Arial"/>
                <w:b/>
                <w:sz w:val="24"/>
                <w:szCs w:val="24"/>
              </w:rPr>
              <w:lastRenderedPageBreak/>
              <w:t>Capí</w:t>
            </w:r>
            <w:r w:rsidR="00791F28" w:rsidRPr="00E42211">
              <w:rPr>
                <w:rFonts w:ascii="Arial" w:hAnsi="Arial" w:cs="Arial"/>
                <w:b/>
                <w:sz w:val="24"/>
                <w:szCs w:val="24"/>
              </w:rPr>
              <w:t>tulo Séptimo</w:t>
            </w:r>
          </w:p>
          <w:p w14:paraId="5EB10092" w14:textId="77777777" w:rsidR="00791F28" w:rsidRPr="00E42211" w:rsidRDefault="00791F28" w:rsidP="00725025">
            <w:pPr>
              <w:spacing w:line="20" w:lineRule="atLeast"/>
              <w:jc w:val="center"/>
              <w:rPr>
                <w:rFonts w:ascii="Arial" w:hAnsi="Arial" w:cs="Arial"/>
                <w:b/>
                <w:bCs/>
                <w:sz w:val="24"/>
                <w:szCs w:val="24"/>
              </w:rPr>
            </w:pPr>
            <w:r w:rsidRPr="00E42211">
              <w:rPr>
                <w:rFonts w:ascii="Arial" w:hAnsi="Arial" w:cs="Arial"/>
                <w:b/>
                <w:bCs/>
                <w:sz w:val="24"/>
                <w:szCs w:val="24"/>
              </w:rPr>
              <w:t>De los Recursos y Responsabilidades en Materia de Participación Ciudadana.</w:t>
            </w:r>
          </w:p>
          <w:p w14:paraId="476FB782" w14:textId="1EF4821A" w:rsidR="00791F28" w:rsidRPr="00E42211" w:rsidRDefault="00791F28" w:rsidP="00725025">
            <w:pPr>
              <w:spacing w:line="20" w:lineRule="atLeast"/>
              <w:jc w:val="both"/>
              <w:rPr>
                <w:rFonts w:ascii="Arial" w:hAnsi="Arial" w:cs="Arial"/>
                <w:bCs/>
                <w:sz w:val="24"/>
                <w:szCs w:val="24"/>
              </w:rPr>
            </w:pPr>
          </w:p>
          <w:p w14:paraId="252FDC84" w14:textId="77777777" w:rsidR="00E42211" w:rsidRPr="00E42211" w:rsidRDefault="00E42211" w:rsidP="00725025">
            <w:pPr>
              <w:spacing w:line="20" w:lineRule="atLeast"/>
              <w:jc w:val="both"/>
              <w:rPr>
                <w:rFonts w:ascii="Arial" w:hAnsi="Arial" w:cs="Arial"/>
                <w:bCs/>
                <w:sz w:val="24"/>
                <w:szCs w:val="24"/>
              </w:rPr>
            </w:pPr>
          </w:p>
          <w:p w14:paraId="23DFC13B" w14:textId="77777777" w:rsidR="00791F28" w:rsidRPr="00E42211" w:rsidRDefault="00791F28" w:rsidP="00725025">
            <w:pPr>
              <w:spacing w:line="20" w:lineRule="atLeast"/>
              <w:jc w:val="both"/>
              <w:rPr>
                <w:rFonts w:ascii="Arial" w:hAnsi="Arial" w:cs="Arial"/>
                <w:bCs/>
                <w:sz w:val="24"/>
                <w:szCs w:val="24"/>
              </w:rPr>
            </w:pPr>
            <w:r w:rsidRPr="00E42211">
              <w:rPr>
                <w:rFonts w:ascii="Arial" w:hAnsi="Arial" w:cs="Arial"/>
                <w:b/>
                <w:sz w:val="24"/>
                <w:szCs w:val="24"/>
              </w:rPr>
              <w:t>Artículo 87.</w:t>
            </w:r>
            <w:r w:rsidRPr="00E42211">
              <w:rPr>
                <w:rFonts w:ascii="Arial" w:hAnsi="Arial" w:cs="Arial"/>
                <w:bCs/>
                <w:sz w:val="24"/>
                <w:szCs w:val="24"/>
              </w:rPr>
              <w:t xml:space="preserve"> Toda persona podrá denunciar los actos u omisiones de los servidores públicos estatales o municipales que impliquen incumplimiento de las obligaciones de este ordenamiento, en los términos de la Ley de la materia.</w:t>
            </w:r>
          </w:p>
        </w:tc>
        <w:tc>
          <w:tcPr>
            <w:tcW w:w="4536" w:type="dxa"/>
          </w:tcPr>
          <w:p w14:paraId="5A04C774" w14:textId="44E26854" w:rsidR="00791F28" w:rsidRPr="00E42211" w:rsidRDefault="00E42211" w:rsidP="00725025">
            <w:pPr>
              <w:pStyle w:val="Sinespaciado"/>
              <w:spacing w:line="20" w:lineRule="atLeast"/>
              <w:jc w:val="center"/>
              <w:rPr>
                <w:rFonts w:ascii="Arial" w:hAnsi="Arial" w:cs="Arial"/>
                <w:b/>
                <w:bCs/>
                <w:sz w:val="24"/>
                <w:szCs w:val="24"/>
              </w:rPr>
            </w:pPr>
            <w:r w:rsidRPr="00E42211">
              <w:rPr>
                <w:rFonts w:ascii="Arial" w:hAnsi="Arial" w:cs="Arial"/>
                <w:b/>
                <w:bCs/>
                <w:sz w:val="24"/>
                <w:szCs w:val="24"/>
              </w:rPr>
              <w:t>Capí</w:t>
            </w:r>
            <w:r w:rsidR="00791F28" w:rsidRPr="00E42211">
              <w:rPr>
                <w:rFonts w:ascii="Arial" w:hAnsi="Arial" w:cs="Arial"/>
                <w:b/>
                <w:bCs/>
                <w:sz w:val="24"/>
                <w:szCs w:val="24"/>
              </w:rPr>
              <w:t>tulo Séptimo</w:t>
            </w:r>
          </w:p>
          <w:p w14:paraId="046490E0" w14:textId="77777777" w:rsidR="00791F28" w:rsidRPr="00E42211" w:rsidRDefault="00791F28" w:rsidP="00725025">
            <w:pPr>
              <w:pStyle w:val="Sinespaciado"/>
              <w:spacing w:line="20" w:lineRule="atLeast"/>
              <w:jc w:val="center"/>
              <w:rPr>
                <w:rFonts w:ascii="Arial" w:hAnsi="Arial" w:cs="Arial"/>
                <w:b/>
                <w:bCs/>
                <w:sz w:val="24"/>
                <w:szCs w:val="24"/>
              </w:rPr>
            </w:pPr>
            <w:r w:rsidRPr="00E42211">
              <w:rPr>
                <w:rFonts w:ascii="Arial" w:hAnsi="Arial" w:cs="Arial"/>
                <w:b/>
                <w:bCs/>
                <w:sz w:val="24"/>
                <w:szCs w:val="24"/>
              </w:rPr>
              <w:t>De los Recursos y Responsabilidades en Materia de Participación Ciudadana.</w:t>
            </w:r>
          </w:p>
          <w:p w14:paraId="21168BC9" w14:textId="77777777" w:rsidR="00791F28" w:rsidRPr="00E42211" w:rsidRDefault="00791F28" w:rsidP="00725025">
            <w:pPr>
              <w:spacing w:line="20" w:lineRule="atLeast"/>
              <w:jc w:val="both"/>
              <w:rPr>
                <w:rFonts w:ascii="Arial" w:hAnsi="Arial" w:cs="Arial"/>
                <w:bCs/>
                <w:sz w:val="24"/>
                <w:szCs w:val="24"/>
              </w:rPr>
            </w:pPr>
          </w:p>
          <w:p w14:paraId="123F0A6E" w14:textId="52160F56" w:rsidR="00791F28" w:rsidRDefault="00791F28" w:rsidP="00E42211">
            <w:pPr>
              <w:spacing w:line="20" w:lineRule="atLeast"/>
              <w:jc w:val="both"/>
              <w:rPr>
                <w:rFonts w:ascii="Arial" w:hAnsi="Arial" w:cs="Arial"/>
                <w:bCs/>
                <w:sz w:val="24"/>
                <w:szCs w:val="24"/>
              </w:rPr>
            </w:pPr>
            <w:r w:rsidRPr="00E42211">
              <w:rPr>
                <w:rFonts w:ascii="Arial" w:hAnsi="Arial" w:cs="Arial"/>
                <w:b/>
                <w:sz w:val="24"/>
                <w:szCs w:val="24"/>
              </w:rPr>
              <w:t>Artículo 87.</w:t>
            </w:r>
            <w:r w:rsidRPr="00E42211">
              <w:rPr>
                <w:rFonts w:ascii="Arial" w:hAnsi="Arial" w:cs="Arial"/>
                <w:bCs/>
                <w:sz w:val="24"/>
                <w:szCs w:val="24"/>
              </w:rPr>
              <w:t xml:space="preserve"> Toda persona podrá </w:t>
            </w:r>
            <w:r w:rsidRPr="00A314E8">
              <w:rPr>
                <w:rFonts w:ascii="Arial" w:hAnsi="Arial" w:cs="Arial"/>
                <w:b/>
                <w:sz w:val="24"/>
                <w:szCs w:val="24"/>
              </w:rPr>
              <w:t>denunciar</w:t>
            </w:r>
            <w:r w:rsidR="00A314E8" w:rsidRPr="00A314E8">
              <w:rPr>
                <w:rFonts w:ascii="Arial" w:hAnsi="Arial" w:cs="Arial"/>
                <w:b/>
                <w:sz w:val="24"/>
                <w:szCs w:val="24"/>
              </w:rPr>
              <w:t xml:space="preserve"> ante la autoridad competente</w:t>
            </w:r>
            <w:r w:rsidRPr="00E42211">
              <w:rPr>
                <w:rFonts w:ascii="Arial" w:hAnsi="Arial" w:cs="Arial"/>
                <w:bCs/>
                <w:sz w:val="24"/>
                <w:szCs w:val="24"/>
              </w:rPr>
              <w:t xml:space="preserve"> los actos u omisiones de los servidores públicos estatales o municipales que impliquen incumplimiento de las ob</w:t>
            </w:r>
            <w:r w:rsidR="00E42211" w:rsidRPr="00E42211">
              <w:rPr>
                <w:rFonts w:ascii="Arial" w:hAnsi="Arial" w:cs="Arial"/>
                <w:bCs/>
                <w:sz w:val="24"/>
                <w:szCs w:val="24"/>
              </w:rPr>
              <w:t>ligaciones de este ordenamiento</w:t>
            </w:r>
            <w:r w:rsidR="00A314E8">
              <w:rPr>
                <w:rFonts w:ascii="Arial" w:hAnsi="Arial" w:cs="Arial"/>
                <w:bCs/>
                <w:sz w:val="24"/>
                <w:szCs w:val="24"/>
              </w:rPr>
              <w:t xml:space="preserve">, </w:t>
            </w:r>
            <w:r w:rsidRPr="00E42211">
              <w:rPr>
                <w:rFonts w:ascii="Arial" w:hAnsi="Arial" w:cs="Arial"/>
                <w:bCs/>
                <w:sz w:val="24"/>
                <w:szCs w:val="24"/>
              </w:rPr>
              <w:t>en los términos de la Ley de la materia.</w:t>
            </w:r>
            <w:r w:rsidR="00A314E8">
              <w:rPr>
                <w:rFonts w:ascii="Arial" w:hAnsi="Arial" w:cs="Arial"/>
                <w:bCs/>
                <w:sz w:val="24"/>
                <w:szCs w:val="24"/>
              </w:rPr>
              <w:t xml:space="preserve"> </w:t>
            </w:r>
          </w:p>
          <w:p w14:paraId="2B390152" w14:textId="77777777" w:rsidR="00A314E8" w:rsidRDefault="00A314E8" w:rsidP="00E42211">
            <w:pPr>
              <w:spacing w:line="20" w:lineRule="atLeast"/>
              <w:jc w:val="both"/>
              <w:rPr>
                <w:rFonts w:ascii="Arial" w:hAnsi="Arial" w:cs="Arial"/>
                <w:bCs/>
                <w:sz w:val="24"/>
                <w:szCs w:val="24"/>
              </w:rPr>
            </w:pPr>
          </w:p>
          <w:p w14:paraId="7EA4172A" w14:textId="083474C4" w:rsidR="00A314E8" w:rsidRPr="00A314E8" w:rsidRDefault="00A314E8" w:rsidP="00E42211">
            <w:pPr>
              <w:spacing w:line="20" w:lineRule="atLeast"/>
              <w:jc w:val="both"/>
              <w:rPr>
                <w:rFonts w:ascii="Arial" w:hAnsi="Arial" w:cs="Arial"/>
                <w:b/>
                <w:sz w:val="24"/>
                <w:szCs w:val="24"/>
              </w:rPr>
            </w:pPr>
            <w:r w:rsidRPr="00A314E8">
              <w:rPr>
                <w:rFonts w:ascii="Arial" w:hAnsi="Arial" w:cs="Arial"/>
                <w:b/>
                <w:sz w:val="24"/>
                <w:szCs w:val="24"/>
              </w:rPr>
              <w:t>Cuando una autoridad se declare incompetente de la queja o denuncia interpuesta, de oficio lo reencausará a la autoridad que considere competente.</w:t>
            </w:r>
          </w:p>
          <w:p w14:paraId="2DD25145" w14:textId="02574006" w:rsidR="007F227F" w:rsidRPr="00E42211" w:rsidRDefault="007F227F" w:rsidP="00E42211">
            <w:pPr>
              <w:spacing w:line="20" w:lineRule="atLeast"/>
              <w:jc w:val="both"/>
              <w:rPr>
                <w:rFonts w:ascii="Arial" w:hAnsi="Arial" w:cs="Arial"/>
                <w:b/>
                <w:sz w:val="24"/>
                <w:szCs w:val="24"/>
              </w:rPr>
            </w:pPr>
          </w:p>
        </w:tc>
      </w:tr>
      <w:tr w:rsidR="004F2132" w:rsidRPr="00E42211" w14:paraId="4964F0C1" w14:textId="77777777" w:rsidTr="00725025">
        <w:tc>
          <w:tcPr>
            <w:tcW w:w="4815" w:type="dxa"/>
          </w:tcPr>
          <w:p w14:paraId="3501EB47" w14:textId="77777777" w:rsidR="004F2132" w:rsidRPr="00E42211" w:rsidRDefault="004F2132" w:rsidP="00725025">
            <w:pPr>
              <w:spacing w:line="20" w:lineRule="atLeast"/>
              <w:jc w:val="center"/>
              <w:rPr>
                <w:rFonts w:ascii="Arial" w:hAnsi="Arial" w:cs="Arial"/>
                <w:b/>
                <w:sz w:val="24"/>
                <w:szCs w:val="24"/>
              </w:rPr>
            </w:pPr>
          </w:p>
        </w:tc>
        <w:tc>
          <w:tcPr>
            <w:tcW w:w="4536" w:type="dxa"/>
          </w:tcPr>
          <w:p w14:paraId="1EAC3AB0" w14:textId="77777777" w:rsidR="007F227F" w:rsidRDefault="007F227F" w:rsidP="00E42211">
            <w:pPr>
              <w:pStyle w:val="Sinespaciado"/>
              <w:spacing w:line="20" w:lineRule="atLeast"/>
              <w:jc w:val="both"/>
              <w:rPr>
                <w:rFonts w:ascii="Arial" w:hAnsi="Arial" w:cs="Arial"/>
                <w:b/>
                <w:bCs/>
                <w:sz w:val="24"/>
                <w:szCs w:val="24"/>
              </w:rPr>
            </w:pPr>
          </w:p>
          <w:p w14:paraId="167E1478" w14:textId="272B91A3" w:rsidR="007F227F" w:rsidRDefault="004F2132" w:rsidP="00E42211">
            <w:pPr>
              <w:pStyle w:val="Sinespaciado"/>
              <w:spacing w:line="20" w:lineRule="atLeast"/>
              <w:jc w:val="both"/>
              <w:rPr>
                <w:rFonts w:ascii="Arial" w:hAnsi="Arial" w:cs="Arial"/>
                <w:b/>
                <w:bCs/>
                <w:sz w:val="24"/>
                <w:szCs w:val="24"/>
              </w:rPr>
            </w:pPr>
            <w:r w:rsidRPr="00E42211">
              <w:rPr>
                <w:rFonts w:ascii="Arial" w:hAnsi="Arial" w:cs="Arial"/>
                <w:b/>
                <w:bCs/>
                <w:sz w:val="24"/>
                <w:szCs w:val="24"/>
              </w:rPr>
              <w:t>ARTICULO 88</w:t>
            </w:r>
            <w:r w:rsidR="00DF2179" w:rsidRPr="00E42211">
              <w:rPr>
                <w:rFonts w:ascii="Arial" w:hAnsi="Arial" w:cs="Arial"/>
                <w:b/>
                <w:bCs/>
                <w:sz w:val="24"/>
                <w:szCs w:val="24"/>
              </w:rPr>
              <w:t xml:space="preserve">. En materia de participación ciudadana, el Tribunal Estatal Electoral, tendrá atribuciones para sustanciar y resolver, </w:t>
            </w:r>
            <w:r w:rsidR="00A314E8">
              <w:rPr>
                <w:rFonts w:ascii="Arial" w:hAnsi="Arial" w:cs="Arial"/>
                <w:b/>
                <w:bCs/>
                <w:sz w:val="24"/>
                <w:szCs w:val="24"/>
              </w:rPr>
              <w:t>en forma definitiva e inatacable</w:t>
            </w:r>
            <w:r w:rsidR="00DF2179" w:rsidRPr="00E42211">
              <w:rPr>
                <w:rFonts w:ascii="Arial" w:hAnsi="Arial" w:cs="Arial"/>
                <w:b/>
                <w:bCs/>
                <w:sz w:val="24"/>
                <w:szCs w:val="24"/>
              </w:rPr>
              <w:t>, los medios de impugnación</w:t>
            </w:r>
            <w:r w:rsidR="00A314E8">
              <w:rPr>
                <w:rFonts w:ascii="Arial" w:hAnsi="Arial" w:cs="Arial"/>
                <w:b/>
                <w:bCs/>
                <w:sz w:val="24"/>
                <w:szCs w:val="24"/>
              </w:rPr>
              <w:t xml:space="preserve"> y demás procedimientos </w:t>
            </w:r>
            <w:r w:rsidR="00DF2179" w:rsidRPr="00E42211">
              <w:rPr>
                <w:rFonts w:ascii="Arial" w:hAnsi="Arial" w:cs="Arial"/>
                <w:b/>
                <w:bCs/>
                <w:sz w:val="24"/>
                <w:szCs w:val="24"/>
              </w:rPr>
              <w:t xml:space="preserve">que se impongan en contra de los procesos de participación ciudadana a que se refiere esta Ley, de conformidad con las leyes de la materia. </w:t>
            </w:r>
          </w:p>
          <w:p w14:paraId="25ABC302" w14:textId="386FB850" w:rsidR="007F227F" w:rsidRPr="00E42211" w:rsidRDefault="007F227F" w:rsidP="00E42211">
            <w:pPr>
              <w:pStyle w:val="Sinespaciado"/>
              <w:spacing w:line="20" w:lineRule="atLeast"/>
              <w:jc w:val="both"/>
              <w:rPr>
                <w:rFonts w:ascii="Arial" w:hAnsi="Arial" w:cs="Arial"/>
                <w:b/>
                <w:bCs/>
                <w:sz w:val="24"/>
                <w:szCs w:val="24"/>
              </w:rPr>
            </w:pPr>
          </w:p>
        </w:tc>
      </w:tr>
      <w:bookmarkEnd w:id="1"/>
    </w:tbl>
    <w:p w14:paraId="3C6C5000" w14:textId="77777777" w:rsidR="00A314E8" w:rsidRDefault="00A314E8" w:rsidP="00725025">
      <w:pPr>
        <w:spacing w:line="20" w:lineRule="atLeast"/>
        <w:jc w:val="both"/>
        <w:rPr>
          <w:rFonts w:ascii="Arial" w:hAnsi="Arial" w:cs="Arial"/>
          <w:bCs/>
          <w:sz w:val="24"/>
          <w:szCs w:val="24"/>
        </w:rPr>
      </w:pPr>
    </w:p>
    <w:p w14:paraId="046AAAD6" w14:textId="2BE3D42D" w:rsidR="00725025" w:rsidRPr="00E42211" w:rsidRDefault="00E42211" w:rsidP="00725025">
      <w:pPr>
        <w:spacing w:line="20" w:lineRule="atLeast"/>
        <w:jc w:val="both"/>
        <w:rPr>
          <w:rFonts w:ascii="Arial" w:hAnsi="Arial" w:cs="Arial"/>
          <w:bCs/>
          <w:sz w:val="24"/>
          <w:szCs w:val="24"/>
        </w:rPr>
      </w:pPr>
      <w:r w:rsidRPr="00E42211">
        <w:rPr>
          <w:rFonts w:ascii="Arial" w:hAnsi="Arial" w:cs="Arial"/>
          <w:bCs/>
          <w:sz w:val="24"/>
          <w:szCs w:val="24"/>
        </w:rPr>
        <w:t>De igual manera</w:t>
      </w:r>
      <w:r w:rsidR="002A7C5E" w:rsidRPr="00E42211">
        <w:rPr>
          <w:rFonts w:ascii="Arial" w:hAnsi="Arial" w:cs="Arial"/>
          <w:bCs/>
          <w:sz w:val="24"/>
          <w:szCs w:val="24"/>
        </w:rPr>
        <w:t xml:space="preserve">, es necesario </w:t>
      </w:r>
      <w:r w:rsidRPr="00E42211">
        <w:rPr>
          <w:rFonts w:ascii="Arial" w:hAnsi="Arial" w:cs="Arial"/>
          <w:bCs/>
          <w:sz w:val="24"/>
          <w:szCs w:val="24"/>
        </w:rPr>
        <w:t xml:space="preserve">reformar el </w:t>
      </w:r>
      <w:r w:rsidRPr="00E42211">
        <w:rPr>
          <w:rFonts w:ascii="Arial" w:hAnsi="Arial" w:cs="Arial"/>
          <w:b/>
          <w:bCs/>
          <w:sz w:val="24"/>
          <w:szCs w:val="24"/>
        </w:rPr>
        <w:t>artículo</w:t>
      </w:r>
      <w:r w:rsidR="00797ACB" w:rsidRPr="00E42211">
        <w:rPr>
          <w:rFonts w:ascii="Arial" w:hAnsi="Arial" w:cs="Arial"/>
          <w:b/>
          <w:bCs/>
          <w:sz w:val="24"/>
          <w:szCs w:val="24"/>
        </w:rPr>
        <w:t xml:space="preserve"> 293, </w:t>
      </w:r>
      <w:r w:rsidRPr="00E42211">
        <w:rPr>
          <w:rFonts w:ascii="Arial" w:hAnsi="Arial" w:cs="Arial"/>
          <w:b/>
          <w:bCs/>
          <w:sz w:val="24"/>
          <w:szCs w:val="24"/>
        </w:rPr>
        <w:t>párrafo</w:t>
      </w:r>
      <w:r w:rsidRPr="00E42211">
        <w:rPr>
          <w:rFonts w:ascii="Arial" w:hAnsi="Arial" w:cs="Arial"/>
          <w:b/>
          <w:bCs/>
          <w:i/>
          <w:iCs/>
          <w:sz w:val="24"/>
          <w:szCs w:val="24"/>
        </w:rPr>
        <w:t xml:space="preserve"> </w:t>
      </w:r>
      <w:r w:rsidRPr="00E42211">
        <w:rPr>
          <w:rFonts w:ascii="Arial" w:hAnsi="Arial" w:cs="Arial"/>
          <w:b/>
          <w:bCs/>
          <w:sz w:val="24"/>
          <w:szCs w:val="24"/>
        </w:rPr>
        <w:t>1</w:t>
      </w:r>
      <w:r w:rsidR="00797ACB" w:rsidRPr="00E42211">
        <w:rPr>
          <w:rFonts w:ascii="Arial" w:hAnsi="Arial" w:cs="Arial"/>
          <w:b/>
          <w:bCs/>
          <w:sz w:val="24"/>
          <w:szCs w:val="24"/>
        </w:rPr>
        <w:t xml:space="preserve">, </w:t>
      </w:r>
      <w:r w:rsidRPr="00E42211">
        <w:rPr>
          <w:rFonts w:ascii="Arial" w:hAnsi="Arial" w:cs="Arial"/>
          <w:b/>
          <w:sz w:val="24"/>
          <w:szCs w:val="24"/>
        </w:rPr>
        <w:t xml:space="preserve">artículo </w:t>
      </w:r>
      <w:r w:rsidR="001D4AF1" w:rsidRPr="00E42211">
        <w:rPr>
          <w:rFonts w:ascii="Arial" w:hAnsi="Arial" w:cs="Arial"/>
          <w:b/>
          <w:sz w:val="24"/>
          <w:szCs w:val="24"/>
        </w:rPr>
        <w:t xml:space="preserve">295, </w:t>
      </w:r>
      <w:r w:rsidRPr="00E42211">
        <w:rPr>
          <w:rFonts w:ascii="Arial" w:hAnsi="Arial" w:cs="Arial"/>
          <w:b/>
          <w:sz w:val="24"/>
          <w:szCs w:val="24"/>
        </w:rPr>
        <w:t>número 3) inciso d)</w:t>
      </w:r>
      <w:r w:rsidRPr="00E42211">
        <w:rPr>
          <w:rFonts w:ascii="Arial" w:hAnsi="Arial" w:cs="Arial"/>
          <w:bCs/>
          <w:sz w:val="24"/>
          <w:szCs w:val="24"/>
        </w:rPr>
        <w:t xml:space="preserve"> </w:t>
      </w:r>
      <w:r w:rsidR="00776C35">
        <w:rPr>
          <w:rFonts w:ascii="Arial" w:hAnsi="Arial" w:cs="Arial"/>
          <w:bCs/>
          <w:sz w:val="24"/>
          <w:szCs w:val="24"/>
        </w:rPr>
        <w:t xml:space="preserve">y </w:t>
      </w:r>
      <w:r w:rsidR="00791F28" w:rsidRPr="00E42211">
        <w:rPr>
          <w:rFonts w:ascii="Arial" w:hAnsi="Arial" w:cs="Arial"/>
          <w:bCs/>
          <w:sz w:val="24"/>
          <w:szCs w:val="24"/>
        </w:rPr>
        <w:t xml:space="preserve">se adiciona </w:t>
      </w:r>
      <w:r w:rsidR="00E72451" w:rsidRPr="00E42211">
        <w:rPr>
          <w:rFonts w:ascii="Arial" w:hAnsi="Arial" w:cs="Arial"/>
          <w:bCs/>
          <w:sz w:val="24"/>
          <w:szCs w:val="24"/>
        </w:rPr>
        <w:t>a</w:t>
      </w:r>
      <w:r w:rsidRPr="00E42211">
        <w:rPr>
          <w:rFonts w:ascii="Arial" w:hAnsi="Arial" w:cs="Arial"/>
          <w:bCs/>
          <w:sz w:val="24"/>
          <w:szCs w:val="24"/>
        </w:rPr>
        <w:t xml:space="preserve"> </w:t>
      </w:r>
      <w:r w:rsidR="00E72451" w:rsidRPr="00E42211">
        <w:rPr>
          <w:rFonts w:ascii="Arial" w:hAnsi="Arial" w:cs="Arial"/>
          <w:bCs/>
          <w:sz w:val="24"/>
          <w:szCs w:val="24"/>
        </w:rPr>
        <w:t>l</w:t>
      </w:r>
      <w:r w:rsidRPr="00E42211">
        <w:rPr>
          <w:rFonts w:ascii="Arial" w:hAnsi="Arial" w:cs="Arial"/>
          <w:bCs/>
          <w:sz w:val="24"/>
          <w:szCs w:val="24"/>
        </w:rPr>
        <w:t>os</w:t>
      </w:r>
      <w:r w:rsidR="00E72451" w:rsidRPr="00E42211">
        <w:rPr>
          <w:rFonts w:ascii="Arial" w:hAnsi="Arial" w:cs="Arial"/>
          <w:bCs/>
          <w:sz w:val="24"/>
          <w:szCs w:val="24"/>
        </w:rPr>
        <w:t xml:space="preserve"> </w:t>
      </w:r>
      <w:r w:rsidRPr="00E42211">
        <w:rPr>
          <w:rFonts w:ascii="Arial" w:hAnsi="Arial" w:cs="Arial"/>
          <w:b/>
          <w:sz w:val="24"/>
          <w:szCs w:val="24"/>
        </w:rPr>
        <w:t xml:space="preserve">artículos </w:t>
      </w:r>
      <w:r w:rsidR="001D4AF1" w:rsidRPr="00E42211">
        <w:rPr>
          <w:rFonts w:ascii="Arial" w:hAnsi="Arial" w:cs="Arial"/>
          <w:b/>
          <w:sz w:val="24"/>
          <w:szCs w:val="24"/>
        </w:rPr>
        <w:t>303</w:t>
      </w:r>
      <w:r w:rsidRPr="00E42211">
        <w:rPr>
          <w:rFonts w:ascii="Arial" w:hAnsi="Arial" w:cs="Arial"/>
          <w:b/>
          <w:sz w:val="24"/>
          <w:szCs w:val="24"/>
        </w:rPr>
        <w:t xml:space="preserve"> y 307</w:t>
      </w:r>
      <w:r w:rsidR="001D4AF1" w:rsidRPr="00E42211">
        <w:rPr>
          <w:rFonts w:ascii="Arial" w:hAnsi="Arial" w:cs="Arial"/>
          <w:b/>
          <w:sz w:val="24"/>
          <w:szCs w:val="24"/>
        </w:rPr>
        <w:t xml:space="preserve"> </w:t>
      </w:r>
      <w:r w:rsidRPr="00E42211">
        <w:rPr>
          <w:rFonts w:ascii="Arial" w:hAnsi="Arial" w:cs="Arial"/>
          <w:sz w:val="24"/>
          <w:szCs w:val="24"/>
        </w:rPr>
        <w:t>el</w:t>
      </w:r>
      <w:r w:rsidRPr="00E42211">
        <w:rPr>
          <w:rFonts w:ascii="Arial" w:hAnsi="Arial" w:cs="Arial"/>
          <w:b/>
          <w:sz w:val="24"/>
          <w:szCs w:val="24"/>
        </w:rPr>
        <w:t xml:space="preserve"> inciso h</w:t>
      </w:r>
      <w:r w:rsidR="001D4AF1" w:rsidRPr="00E42211">
        <w:rPr>
          <w:rFonts w:ascii="Arial" w:hAnsi="Arial" w:cs="Arial"/>
          <w:b/>
          <w:sz w:val="24"/>
          <w:szCs w:val="24"/>
        </w:rPr>
        <w:t>)</w:t>
      </w:r>
      <w:r w:rsidRPr="00E42211">
        <w:rPr>
          <w:rFonts w:ascii="Arial" w:hAnsi="Arial" w:cs="Arial"/>
          <w:bCs/>
          <w:sz w:val="24"/>
          <w:szCs w:val="24"/>
        </w:rPr>
        <w:t xml:space="preserve"> y</w:t>
      </w:r>
      <w:r w:rsidR="00E72451" w:rsidRPr="00E42211">
        <w:rPr>
          <w:rFonts w:ascii="Arial" w:hAnsi="Arial" w:cs="Arial"/>
          <w:bCs/>
          <w:sz w:val="24"/>
          <w:szCs w:val="24"/>
        </w:rPr>
        <w:t xml:space="preserve"> </w:t>
      </w:r>
      <w:r w:rsidRPr="00E42211">
        <w:rPr>
          <w:rFonts w:ascii="Arial" w:hAnsi="Arial" w:cs="Arial"/>
          <w:bCs/>
          <w:sz w:val="24"/>
          <w:szCs w:val="24"/>
        </w:rPr>
        <w:t xml:space="preserve">el </w:t>
      </w:r>
      <w:r w:rsidRPr="00E42211">
        <w:rPr>
          <w:rFonts w:ascii="Arial" w:hAnsi="Arial" w:cs="Arial"/>
          <w:b/>
          <w:bCs/>
          <w:sz w:val="24"/>
          <w:szCs w:val="24"/>
        </w:rPr>
        <w:t>numero</w:t>
      </w:r>
      <w:r w:rsidRPr="00E42211">
        <w:rPr>
          <w:rFonts w:ascii="Arial" w:hAnsi="Arial" w:cs="Arial"/>
          <w:bCs/>
          <w:sz w:val="24"/>
          <w:szCs w:val="24"/>
        </w:rPr>
        <w:t xml:space="preserve"> </w:t>
      </w:r>
      <w:r w:rsidR="001D4AF1" w:rsidRPr="00E42211">
        <w:rPr>
          <w:rFonts w:ascii="Arial" w:hAnsi="Arial" w:cs="Arial"/>
          <w:b/>
          <w:sz w:val="24"/>
          <w:szCs w:val="24"/>
        </w:rPr>
        <w:t>5)</w:t>
      </w:r>
      <w:r w:rsidR="00E72451" w:rsidRPr="00E42211">
        <w:rPr>
          <w:rFonts w:ascii="Arial" w:hAnsi="Arial" w:cs="Arial"/>
          <w:bCs/>
          <w:sz w:val="24"/>
          <w:szCs w:val="24"/>
        </w:rPr>
        <w:t>,</w:t>
      </w:r>
      <w:r w:rsidRPr="00E42211">
        <w:rPr>
          <w:rFonts w:ascii="Arial" w:hAnsi="Arial" w:cs="Arial"/>
          <w:bCs/>
          <w:sz w:val="24"/>
          <w:szCs w:val="24"/>
        </w:rPr>
        <w:t xml:space="preserve"> respectivamente,</w:t>
      </w:r>
      <w:r w:rsidR="00E72451" w:rsidRPr="00E42211">
        <w:rPr>
          <w:rFonts w:ascii="Arial" w:hAnsi="Arial" w:cs="Arial"/>
          <w:bCs/>
          <w:sz w:val="24"/>
          <w:szCs w:val="24"/>
        </w:rPr>
        <w:t xml:space="preserve"> se adicionan los </w:t>
      </w:r>
      <w:r w:rsidRPr="00E42211">
        <w:rPr>
          <w:rFonts w:ascii="Arial" w:hAnsi="Arial" w:cs="Arial"/>
          <w:b/>
          <w:sz w:val="24"/>
          <w:szCs w:val="24"/>
        </w:rPr>
        <w:t xml:space="preserve">artículos </w:t>
      </w:r>
      <w:r w:rsidR="001D4AF1" w:rsidRPr="00E42211">
        <w:rPr>
          <w:rFonts w:ascii="Arial" w:hAnsi="Arial" w:cs="Arial"/>
          <w:b/>
          <w:sz w:val="24"/>
          <w:szCs w:val="24"/>
        </w:rPr>
        <w:t>381 QUARTER, 381 QUINQUIES, 381 SEXIES, 381 SEPTIES, 381 OCTIES, 381 NONIES</w:t>
      </w:r>
      <w:r w:rsidR="002419B1">
        <w:rPr>
          <w:rFonts w:ascii="Arial" w:hAnsi="Arial" w:cs="Arial"/>
          <w:b/>
          <w:sz w:val="24"/>
          <w:szCs w:val="24"/>
        </w:rPr>
        <w:t xml:space="preserve">, DECIES, </w:t>
      </w:r>
      <w:r w:rsidR="002419B1">
        <w:rPr>
          <w:rFonts w:ascii="Arial" w:hAnsi="Arial" w:cs="Arial"/>
          <w:b/>
          <w:sz w:val="24"/>
          <w:szCs w:val="24"/>
        </w:rPr>
        <w:lastRenderedPageBreak/>
        <w:t>UNDECIES, DOUDECIES Y TERDECIES</w:t>
      </w:r>
      <w:r w:rsidRPr="00E42211">
        <w:rPr>
          <w:rFonts w:ascii="Arial" w:hAnsi="Arial" w:cs="Arial"/>
          <w:bCs/>
          <w:sz w:val="24"/>
          <w:szCs w:val="24"/>
        </w:rPr>
        <w:t xml:space="preserve"> y </w:t>
      </w:r>
      <w:r>
        <w:rPr>
          <w:rFonts w:ascii="Arial" w:hAnsi="Arial" w:cs="Arial"/>
          <w:bCs/>
          <w:sz w:val="24"/>
          <w:szCs w:val="24"/>
        </w:rPr>
        <w:t xml:space="preserve">finalmente, </w:t>
      </w:r>
      <w:r w:rsidR="00E72451" w:rsidRPr="00E42211">
        <w:rPr>
          <w:rFonts w:ascii="Arial" w:hAnsi="Arial" w:cs="Arial"/>
          <w:bCs/>
          <w:sz w:val="24"/>
          <w:szCs w:val="24"/>
        </w:rPr>
        <w:t xml:space="preserve">se adiciona al artículo </w:t>
      </w:r>
      <w:r w:rsidR="001D4AF1" w:rsidRPr="00E42211">
        <w:rPr>
          <w:rFonts w:ascii="Arial" w:hAnsi="Arial" w:cs="Arial"/>
          <w:b/>
          <w:sz w:val="24"/>
          <w:szCs w:val="24"/>
        </w:rPr>
        <w:t xml:space="preserve">382 </w:t>
      </w:r>
      <w:r>
        <w:rPr>
          <w:rFonts w:ascii="Arial" w:hAnsi="Arial" w:cs="Arial"/>
          <w:b/>
          <w:sz w:val="24"/>
          <w:szCs w:val="24"/>
        </w:rPr>
        <w:t>el número</w:t>
      </w:r>
      <w:r w:rsidRPr="00E42211">
        <w:rPr>
          <w:rFonts w:ascii="Arial" w:hAnsi="Arial" w:cs="Arial"/>
          <w:b/>
          <w:sz w:val="24"/>
          <w:szCs w:val="24"/>
        </w:rPr>
        <w:t xml:space="preserve"> </w:t>
      </w:r>
      <w:r w:rsidR="001D4AF1" w:rsidRPr="00E42211">
        <w:rPr>
          <w:rFonts w:ascii="Arial" w:hAnsi="Arial" w:cs="Arial"/>
          <w:b/>
          <w:sz w:val="24"/>
          <w:szCs w:val="24"/>
        </w:rPr>
        <w:t>4)</w:t>
      </w:r>
      <w:r w:rsidR="001D4AF1" w:rsidRPr="00E42211">
        <w:rPr>
          <w:rFonts w:ascii="Arial" w:hAnsi="Arial" w:cs="Arial"/>
          <w:bCs/>
          <w:sz w:val="24"/>
          <w:szCs w:val="24"/>
        </w:rPr>
        <w:t xml:space="preserve"> </w:t>
      </w:r>
      <w:r>
        <w:rPr>
          <w:rFonts w:ascii="Arial" w:hAnsi="Arial" w:cs="Arial"/>
          <w:bCs/>
          <w:sz w:val="24"/>
          <w:szCs w:val="24"/>
        </w:rPr>
        <w:t>todos de</w:t>
      </w:r>
      <w:r w:rsidR="001F001D" w:rsidRPr="00E42211">
        <w:rPr>
          <w:rFonts w:ascii="Arial" w:hAnsi="Arial" w:cs="Arial"/>
          <w:bCs/>
          <w:sz w:val="24"/>
          <w:szCs w:val="24"/>
        </w:rPr>
        <w:t xml:space="preserve"> la </w:t>
      </w:r>
      <w:r w:rsidR="009E714E" w:rsidRPr="00E42211">
        <w:rPr>
          <w:rFonts w:ascii="Arial" w:hAnsi="Arial" w:cs="Arial"/>
          <w:bCs/>
          <w:sz w:val="24"/>
          <w:szCs w:val="24"/>
        </w:rPr>
        <w:t>Ley Electoral</w:t>
      </w:r>
      <w:r w:rsidR="001F001D" w:rsidRPr="00E42211">
        <w:rPr>
          <w:rFonts w:ascii="Arial" w:hAnsi="Arial" w:cs="Arial"/>
          <w:bCs/>
          <w:sz w:val="24"/>
          <w:szCs w:val="24"/>
        </w:rPr>
        <w:t xml:space="preserve"> del Estado de Chihuahua, </w:t>
      </w:r>
      <w:r>
        <w:rPr>
          <w:rFonts w:ascii="Arial" w:hAnsi="Arial" w:cs="Arial"/>
          <w:bCs/>
          <w:sz w:val="24"/>
          <w:szCs w:val="24"/>
        </w:rPr>
        <w:t>para quedar</w:t>
      </w:r>
      <w:r w:rsidR="001F001D" w:rsidRPr="00E42211">
        <w:rPr>
          <w:rFonts w:ascii="Arial" w:hAnsi="Arial" w:cs="Arial"/>
          <w:bCs/>
          <w:sz w:val="24"/>
          <w:szCs w:val="24"/>
        </w:rPr>
        <w:t xml:space="preserve"> de la siguiente forma:</w:t>
      </w:r>
    </w:p>
    <w:tbl>
      <w:tblPr>
        <w:tblStyle w:val="Tablaconcuadrcula"/>
        <w:tblW w:w="9351" w:type="dxa"/>
        <w:tblLook w:val="04A0" w:firstRow="1" w:lastRow="0" w:firstColumn="1" w:lastColumn="0" w:noHBand="0" w:noVBand="1"/>
      </w:tblPr>
      <w:tblGrid>
        <w:gridCol w:w="4815"/>
        <w:gridCol w:w="4536"/>
      </w:tblGrid>
      <w:tr w:rsidR="00725025" w:rsidRPr="00E42211" w14:paraId="349F76C4" w14:textId="77777777" w:rsidTr="0039028C">
        <w:trPr>
          <w:tblHeader/>
        </w:trPr>
        <w:tc>
          <w:tcPr>
            <w:tcW w:w="9351" w:type="dxa"/>
            <w:gridSpan w:val="2"/>
            <w:shd w:val="clear" w:color="auto" w:fill="BFBFBF" w:themeFill="background1" w:themeFillShade="BF"/>
          </w:tcPr>
          <w:p w14:paraId="5D8AE5D1" w14:textId="4019CBD6" w:rsidR="00725025" w:rsidRPr="00E42211" w:rsidRDefault="00725025" w:rsidP="00725025">
            <w:pPr>
              <w:spacing w:line="20" w:lineRule="atLeast"/>
              <w:jc w:val="center"/>
              <w:rPr>
                <w:rFonts w:ascii="Arial" w:hAnsi="Arial" w:cs="Arial"/>
                <w:b/>
                <w:sz w:val="24"/>
                <w:szCs w:val="24"/>
              </w:rPr>
            </w:pPr>
            <w:r w:rsidRPr="00E42211">
              <w:rPr>
                <w:rFonts w:ascii="Arial" w:hAnsi="Arial" w:cs="Arial"/>
                <w:b/>
                <w:sz w:val="24"/>
                <w:szCs w:val="24"/>
              </w:rPr>
              <w:t>LEY ELECTORAL DEL ESTADO DE CHIHUAHUA</w:t>
            </w:r>
          </w:p>
        </w:tc>
      </w:tr>
      <w:tr w:rsidR="009E714E" w:rsidRPr="00E42211" w14:paraId="5906B666" w14:textId="77777777" w:rsidTr="0039028C">
        <w:trPr>
          <w:tblHeader/>
        </w:trPr>
        <w:tc>
          <w:tcPr>
            <w:tcW w:w="4815" w:type="dxa"/>
            <w:shd w:val="clear" w:color="auto" w:fill="BFBFBF" w:themeFill="background1" w:themeFillShade="BF"/>
          </w:tcPr>
          <w:p w14:paraId="14C22871" w14:textId="17D76EED" w:rsidR="009E714E" w:rsidRPr="00E42211" w:rsidRDefault="00725025" w:rsidP="00725025">
            <w:pPr>
              <w:spacing w:line="20" w:lineRule="atLeast"/>
              <w:jc w:val="center"/>
              <w:rPr>
                <w:rFonts w:ascii="Arial" w:hAnsi="Arial" w:cs="Arial"/>
                <w:b/>
                <w:sz w:val="24"/>
                <w:szCs w:val="24"/>
              </w:rPr>
            </w:pPr>
            <w:bookmarkStart w:id="2" w:name="_Hlk189258958"/>
            <w:r w:rsidRPr="00E42211">
              <w:rPr>
                <w:rFonts w:ascii="Arial" w:hAnsi="Arial" w:cs="Arial"/>
                <w:b/>
                <w:bCs/>
                <w:sz w:val="24"/>
                <w:szCs w:val="24"/>
              </w:rPr>
              <w:t>Texto vigente</w:t>
            </w:r>
          </w:p>
        </w:tc>
        <w:tc>
          <w:tcPr>
            <w:tcW w:w="4536" w:type="dxa"/>
            <w:shd w:val="clear" w:color="auto" w:fill="BFBFBF" w:themeFill="background1" w:themeFillShade="BF"/>
          </w:tcPr>
          <w:p w14:paraId="7796389C" w14:textId="76E782E1" w:rsidR="009E714E" w:rsidRPr="00E42211" w:rsidRDefault="00725025" w:rsidP="00725025">
            <w:pPr>
              <w:spacing w:line="20" w:lineRule="atLeast"/>
              <w:jc w:val="center"/>
              <w:rPr>
                <w:rFonts w:ascii="Arial" w:hAnsi="Arial" w:cs="Arial"/>
                <w:b/>
                <w:sz w:val="24"/>
                <w:szCs w:val="24"/>
              </w:rPr>
            </w:pPr>
            <w:r w:rsidRPr="00E42211">
              <w:rPr>
                <w:rFonts w:ascii="Arial" w:hAnsi="Arial" w:cs="Arial"/>
                <w:b/>
                <w:sz w:val="24"/>
                <w:szCs w:val="24"/>
              </w:rPr>
              <w:t>Propuesta de reforma</w:t>
            </w:r>
          </w:p>
        </w:tc>
      </w:tr>
      <w:tr w:rsidR="00F944E3" w:rsidRPr="00E42211" w14:paraId="422BD68E" w14:textId="77777777" w:rsidTr="0039028C">
        <w:tc>
          <w:tcPr>
            <w:tcW w:w="4815" w:type="dxa"/>
          </w:tcPr>
          <w:p w14:paraId="64D734EF" w14:textId="61FA177E" w:rsidR="004B3CE2" w:rsidRPr="003C1776" w:rsidRDefault="003C1776" w:rsidP="00725025">
            <w:pPr>
              <w:spacing w:line="20" w:lineRule="atLeast"/>
              <w:jc w:val="both"/>
              <w:rPr>
                <w:rFonts w:ascii="Arial" w:hAnsi="Arial" w:cs="Arial"/>
                <w:b/>
                <w:bCs/>
                <w:sz w:val="24"/>
                <w:szCs w:val="24"/>
              </w:rPr>
            </w:pPr>
            <w:r>
              <w:rPr>
                <w:rFonts w:ascii="Arial" w:hAnsi="Arial" w:cs="Arial"/>
                <w:b/>
                <w:bCs/>
                <w:sz w:val="24"/>
                <w:szCs w:val="24"/>
              </w:rPr>
              <w:t>Artículo 293.</w:t>
            </w:r>
          </w:p>
          <w:p w14:paraId="749303A0" w14:textId="7FFFCD4B" w:rsidR="00F944E3" w:rsidRPr="00E42211" w:rsidRDefault="004B3CE2" w:rsidP="00725025">
            <w:pPr>
              <w:spacing w:line="20" w:lineRule="atLeast"/>
              <w:jc w:val="both"/>
              <w:rPr>
                <w:rFonts w:ascii="Arial" w:hAnsi="Arial" w:cs="Arial"/>
                <w:bCs/>
                <w:sz w:val="24"/>
                <w:szCs w:val="24"/>
              </w:rPr>
            </w:pPr>
            <w:r w:rsidRPr="00E42211">
              <w:rPr>
                <w:rFonts w:ascii="Arial" w:hAnsi="Arial" w:cs="Arial"/>
                <w:bCs/>
                <w:sz w:val="24"/>
                <w:szCs w:val="24"/>
              </w:rPr>
              <w:t>1) De conformidad con lo dispuesto en el artículo 37 de la Constitución Política del Estado Libre y Soberano de Chihuahua, el Tribunal Estatal Electoral será la máxima autoridad jurisdiccional en la materia.</w:t>
            </w:r>
          </w:p>
        </w:tc>
        <w:tc>
          <w:tcPr>
            <w:tcW w:w="4536" w:type="dxa"/>
          </w:tcPr>
          <w:p w14:paraId="0B656A70" w14:textId="50542663" w:rsidR="004B3CE2" w:rsidRPr="003C1776" w:rsidRDefault="00883431" w:rsidP="00725025">
            <w:pPr>
              <w:spacing w:line="20" w:lineRule="atLeast"/>
              <w:ind w:right="571"/>
              <w:jc w:val="both"/>
              <w:rPr>
                <w:rFonts w:ascii="Arial" w:hAnsi="Arial" w:cs="Arial"/>
                <w:b/>
                <w:bCs/>
                <w:iCs/>
                <w:sz w:val="24"/>
                <w:szCs w:val="24"/>
              </w:rPr>
            </w:pPr>
            <w:r w:rsidRPr="003C1776">
              <w:rPr>
                <w:rFonts w:ascii="Arial" w:hAnsi="Arial" w:cs="Arial"/>
                <w:b/>
                <w:bCs/>
                <w:iCs/>
                <w:sz w:val="24"/>
                <w:szCs w:val="24"/>
              </w:rPr>
              <w:t>Artículo 293.</w:t>
            </w:r>
          </w:p>
          <w:p w14:paraId="2C84CD4C" w14:textId="77777777" w:rsidR="0000236C" w:rsidRDefault="00883431" w:rsidP="003C1776">
            <w:pPr>
              <w:pStyle w:val="Sinespaciado"/>
              <w:spacing w:line="20" w:lineRule="atLeast"/>
              <w:jc w:val="both"/>
              <w:rPr>
                <w:rFonts w:ascii="Arial" w:hAnsi="Arial" w:cs="Arial"/>
                <w:sz w:val="24"/>
                <w:szCs w:val="24"/>
              </w:rPr>
            </w:pPr>
            <w:r w:rsidRPr="003C1776">
              <w:rPr>
                <w:rFonts w:ascii="Arial" w:hAnsi="Arial" w:cs="Arial"/>
                <w:sz w:val="24"/>
                <w:szCs w:val="24"/>
              </w:rPr>
              <w:t>1) De conformidad</w:t>
            </w:r>
            <w:r w:rsidRPr="00E42211">
              <w:rPr>
                <w:rFonts w:ascii="Arial" w:hAnsi="Arial" w:cs="Arial"/>
                <w:sz w:val="24"/>
                <w:szCs w:val="24"/>
              </w:rPr>
              <w:t xml:space="preserve"> con lo dispuesto en el artículo 37 de la Constitución Política del Estado Libre y Soberano de Chihuahua, el Tribunal Estatal Electoral será la máxima autoridad jurisdiccional en la materia electoral </w:t>
            </w:r>
            <w:r w:rsidRPr="00E42211">
              <w:rPr>
                <w:rFonts w:ascii="Arial" w:hAnsi="Arial" w:cs="Arial"/>
                <w:b/>
                <w:bCs/>
                <w:sz w:val="24"/>
                <w:szCs w:val="24"/>
              </w:rPr>
              <w:t>y de procesos de participación ciudadana</w:t>
            </w:r>
            <w:r w:rsidRPr="00E42211">
              <w:rPr>
                <w:rFonts w:ascii="Arial" w:hAnsi="Arial" w:cs="Arial"/>
                <w:sz w:val="24"/>
                <w:szCs w:val="24"/>
              </w:rPr>
              <w:t>.</w:t>
            </w:r>
            <w:r w:rsidR="007F227F">
              <w:rPr>
                <w:rFonts w:ascii="Arial" w:hAnsi="Arial" w:cs="Arial"/>
                <w:sz w:val="24"/>
                <w:szCs w:val="24"/>
              </w:rPr>
              <w:t xml:space="preserve"> </w:t>
            </w:r>
          </w:p>
          <w:p w14:paraId="46FF1094" w14:textId="50543718" w:rsidR="007F227F" w:rsidRPr="00E42211" w:rsidRDefault="007F227F" w:rsidP="003C1776">
            <w:pPr>
              <w:pStyle w:val="Sinespaciado"/>
              <w:spacing w:line="20" w:lineRule="atLeast"/>
              <w:jc w:val="both"/>
              <w:rPr>
                <w:rFonts w:ascii="Arial" w:hAnsi="Arial" w:cs="Arial"/>
                <w:b/>
                <w:sz w:val="24"/>
                <w:szCs w:val="24"/>
              </w:rPr>
            </w:pPr>
          </w:p>
        </w:tc>
      </w:tr>
      <w:tr w:rsidR="003F792B" w:rsidRPr="00E42211" w14:paraId="0F2FB1CD" w14:textId="77777777" w:rsidTr="0039028C">
        <w:tc>
          <w:tcPr>
            <w:tcW w:w="4815" w:type="dxa"/>
          </w:tcPr>
          <w:p w14:paraId="433653BD" w14:textId="77777777" w:rsidR="0096122F" w:rsidRPr="00FF197A" w:rsidRDefault="0096122F" w:rsidP="00725025">
            <w:pPr>
              <w:spacing w:line="20" w:lineRule="atLeast"/>
              <w:jc w:val="both"/>
              <w:rPr>
                <w:rFonts w:ascii="Arial" w:hAnsi="Arial" w:cs="Arial"/>
                <w:b/>
                <w:bCs/>
                <w:sz w:val="24"/>
                <w:szCs w:val="24"/>
              </w:rPr>
            </w:pPr>
            <w:r w:rsidRPr="00FF197A">
              <w:rPr>
                <w:rFonts w:ascii="Arial" w:hAnsi="Arial" w:cs="Arial"/>
                <w:b/>
                <w:bCs/>
                <w:sz w:val="24"/>
                <w:szCs w:val="24"/>
              </w:rPr>
              <w:t>Artículo 295</w:t>
            </w:r>
          </w:p>
          <w:p w14:paraId="16375EBE" w14:textId="77777777" w:rsidR="0096122F" w:rsidRPr="00E42211" w:rsidRDefault="0096122F" w:rsidP="00725025">
            <w:pPr>
              <w:spacing w:line="20" w:lineRule="atLeast"/>
              <w:jc w:val="both"/>
              <w:rPr>
                <w:rFonts w:ascii="Arial" w:hAnsi="Arial" w:cs="Arial"/>
                <w:bCs/>
                <w:sz w:val="24"/>
                <w:szCs w:val="24"/>
              </w:rPr>
            </w:pPr>
            <w:r w:rsidRPr="00E42211">
              <w:rPr>
                <w:rFonts w:ascii="Arial" w:hAnsi="Arial" w:cs="Arial"/>
                <w:bCs/>
                <w:sz w:val="24"/>
                <w:szCs w:val="24"/>
              </w:rPr>
              <w:t>1) …</w:t>
            </w:r>
          </w:p>
          <w:p w14:paraId="7E9B0B51" w14:textId="1C702943" w:rsidR="007F227F" w:rsidRDefault="007F227F" w:rsidP="00D23B60">
            <w:pPr>
              <w:pStyle w:val="Prrafodelista"/>
              <w:numPr>
                <w:ilvl w:val="1"/>
                <w:numId w:val="1"/>
              </w:numPr>
              <w:spacing w:line="20" w:lineRule="atLeast"/>
              <w:jc w:val="both"/>
              <w:rPr>
                <w:rFonts w:ascii="Arial" w:hAnsi="Arial" w:cs="Arial"/>
                <w:bCs/>
                <w:sz w:val="24"/>
                <w:szCs w:val="24"/>
              </w:rPr>
            </w:pPr>
            <w:r w:rsidRPr="003C1776">
              <w:rPr>
                <w:rFonts w:ascii="Arial" w:hAnsi="Arial" w:cs="Arial"/>
                <w:sz w:val="24"/>
                <w:szCs w:val="24"/>
              </w:rPr>
              <w:t>Sustanciar y resolver en forma definitiva e inatacable, los medios de impugnació</w:t>
            </w:r>
            <w:r>
              <w:rPr>
                <w:rFonts w:ascii="Arial" w:hAnsi="Arial" w:cs="Arial"/>
                <w:sz w:val="24"/>
                <w:szCs w:val="24"/>
              </w:rPr>
              <w:t xml:space="preserve">n </w:t>
            </w:r>
            <w:r w:rsidRPr="003C1776">
              <w:rPr>
                <w:rFonts w:ascii="Arial" w:hAnsi="Arial" w:cs="Arial"/>
                <w:sz w:val="24"/>
                <w:szCs w:val="24"/>
              </w:rPr>
              <w:t>y demás procedimientos establecidos en la presente Ley;</w:t>
            </w:r>
          </w:p>
          <w:p w14:paraId="34D5DEF4" w14:textId="77777777" w:rsidR="007F227F" w:rsidRPr="007F227F" w:rsidRDefault="007F227F" w:rsidP="007F227F">
            <w:pPr>
              <w:spacing w:line="20" w:lineRule="atLeast"/>
              <w:jc w:val="both"/>
              <w:rPr>
                <w:rFonts w:ascii="Arial" w:hAnsi="Arial" w:cs="Arial"/>
                <w:bCs/>
                <w:sz w:val="24"/>
                <w:szCs w:val="24"/>
              </w:rPr>
            </w:pPr>
          </w:p>
          <w:p w14:paraId="653A53C5" w14:textId="7DC4B685" w:rsidR="0096122F" w:rsidRPr="00E42211" w:rsidRDefault="0096122F" w:rsidP="00D23B60">
            <w:pPr>
              <w:pStyle w:val="Prrafodelista"/>
              <w:numPr>
                <w:ilvl w:val="1"/>
                <w:numId w:val="1"/>
              </w:numPr>
              <w:spacing w:line="20" w:lineRule="atLeast"/>
              <w:jc w:val="both"/>
              <w:rPr>
                <w:rFonts w:ascii="Arial" w:hAnsi="Arial" w:cs="Arial"/>
                <w:bCs/>
                <w:sz w:val="24"/>
                <w:szCs w:val="24"/>
              </w:rPr>
            </w:pPr>
            <w:r w:rsidRPr="00E42211">
              <w:rPr>
                <w:rFonts w:ascii="Arial" w:hAnsi="Arial" w:cs="Arial"/>
                <w:bCs/>
                <w:sz w:val="24"/>
                <w:szCs w:val="24"/>
              </w:rPr>
              <w:t>al d). …</w:t>
            </w:r>
          </w:p>
          <w:p w14:paraId="09ACA7FA" w14:textId="77777777" w:rsidR="0096122F" w:rsidRPr="00E42211" w:rsidRDefault="0096122F" w:rsidP="00725025">
            <w:pPr>
              <w:pStyle w:val="Prrafodelista"/>
              <w:spacing w:line="20" w:lineRule="atLeast"/>
              <w:ind w:left="785"/>
              <w:jc w:val="both"/>
              <w:rPr>
                <w:rFonts w:ascii="Arial" w:hAnsi="Arial" w:cs="Arial"/>
                <w:bCs/>
                <w:sz w:val="24"/>
                <w:szCs w:val="24"/>
              </w:rPr>
            </w:pPr>
          </w:p>
          <w:p w14:paraId="3FB4DB84" w14:textId="77777777" w:rsidR="0096122F" w:rsidRPr="00E42211" w:rsidRDefault="0096122F" w:rsidP="00725025">
            <w:pPr>
              <w:spacing w:line="20" w:lineRule="atLeast"/>
              <w:jc w:val="both"/>
              <w:rPr>
                <w:rFonts w:ascii="Arial" w:hAnsi="Arial" w:cs="Arial"/>
                <w:bCs/>
                <w:sz w:val="24"/>
                <w:szCs w:val="24"/>
              </w:rPr>
            </w:pPr>
            <w:r w:rsidRPr="00E42211">
              <w:rPr>
                <w:rFonts w:ascii="Arial" w:hAnsi="Arial" w:cs="Arial"/>
                <w:bCs/>
                <w:sz w:val="24"/>
                <w:szCs w:val="24"/>
              </w:rPr>
              <w:t xml:space="preserve">2) … </w:t>
            </w:r>
          </w:p>
          <w:p w14:paraId="18562B8D" w14:textId="77777777" w:rsidR="0096122F" w:rsidRPr="00E42211" w:rsidRDefault="0096122F" w:rsidP="00725025">
            <w:pPr>
              <w:spacing w:line="20" w:lineRule="atLeast"/>
              <w:jc w:val="both"/>
              <w:rPr>
                <w:rFonts w:ascii="Arial" w:hAnsi="Arial" w:cs="Arial"/>
                <w:bCs/>
                <w:sz w:val="24"/>
                <w:szCs w:val="24"/>
              </w:rPr>
            </w:pPr>
          </w:p>
          <w:p w14:paraId="3CD17679" w14:textId="77777777" w:rsidR="0096122F" w:rsidRPr="00E42211" w:rsidRDefault="0096122F" w:rsidP="00725025">
            <w:pPr>
              <w:spacing w:line="20" w:lineRule="atLeast"/>
              <w:jc w:val="both"/>
              <w:rPr>
                <w:rFonts w:ascii="Arial" w:hAnsi="Arial" w:cs="Arial"/>
                <w:bCs/>
                <w:sz w:val="24"/>
                <w:szCs w:val="24"/>
              </w:rPr>
            </w:pPr>
            <w:r w:rsidRPr="00E42211">
              <w:rPr>
                <w:rFonts w:ascii="Arial" w:hAnsi="Arial" w:cs="Arial"/>
                <w:bCs/>
                <w:sz w:val="24"/>
                <w:szCs w:val="24"/>
              </w:rPr>
              <w:t>3) El Pleno del Tribunal Estatal Electoral es competente y está facultado para:</w:t>
            </w:r>
          </w:p>
          <w:p w14:paraId="4ABAC6EA" w14:textId="77777777" w:rsidR="0096122F" w:rsidRPr="00E42211" w:rsidRDefault="0096122F" w:rsidP="00D23B60">
            <w:pPr>
              <w:pStyle w:val="Prrafodelista"/>
              <w:numPr>
                <w:ilvl w:val="0"/>
                <w:numId w:val="10"/>
              </w:numPr>
              <w:spacing w:line="20" w:lineRule="atLeast"/>
              <w:jc w:val="both"/>
              <w:rPr>
                <w:rFonts w:ascii="Arial" w:hAnsi="Arial" w:cs="Arial"/>
                <w:bCs/>
                <w:sz w:val="24"/>
                <w:szCs w:val="24"/>
              </w:rPr>
            </w:pPr>
            <w:r w:rsidRPr="00E42211">
              <w:rPr>
                <w:rFonts w:ascii="Arial" w:hAnsi="Arial" w:cs="Arial"/>
                <w:bCs/>
                <w:sz w:val="24"/>
                <w:szCs w:val="24"/>
              </w:rPr>
              <w:t>…</w:t>
            </w:r>
          </w:p>
          <w:p w14:paraId="7A6DD95E" w14:textId="77777777" w:rsidR="0096122F" w:rsidRPr="00E42211" w:rsidRDefault="0096122F" w:rsidP="00D23B60">
            <w:pPr>
              <w:pStyle w:val="Prrafodelista"/>
              <w:numPr>
                <w:ilvl w:val="0"/>
                <w:numId w:val="10"/>
              </w:numPr>
              <w:spacing w:line="20" w:lineRule="atLeast"/>
              <w:jc w:val="both"/>
              <w:rPr>
                <w:rFonts w:ascii="Arial" w:hAnsi="Arial" w:cs="Arial"/>
                <w:bCs/>
                <w:sz w:val="24"/>
                <w:szCs w:val="24"/>
              </w:rPr>
            </w:pPr>
            <w:r w:rsidRPr="00E42211">
              <w:rPr>
                <w:rFonts w:ascii="Arial" w:hAnsi="Arial" w:cs="Arial"/>
                <w:bCs/>
                <w:sz w:val="24"/>
                <w:szCs w:val="24"/>
              </w:rPr>
              <w:t>…</w:t>
            </w:r>
          </w:p>
          <w:p w14:paraId="6338ED99" w14:textId="77777777" w:rsidR="0096122F" w:rsidRPr="00E42211" w:rsidRDefault="0096122F" w:rsidP="00D23B60">
            <w:pPr>
              <w:pStyle w:val="Prrafodelista"/>
              <w:numPr>
                <w:ilvl w:val="0"/>
                <w:numId w:val="10"/>
              </w:numPr>
              <w:spacing w:line="20" w:lineRule="atLeast"/>
              <w:jc w:val="both"/>
              <w:rPr>
                <w:rFonts w:ascii="Arial" w:hAnsi="Arial" w:cs="Arial"/>
                <w:bCs/>
                <w:sz w:val="24"/>
                <w:szCs w:val="24"/>
              </w:rPr>
            </w:pPr>
            <w:r w:rsidRPr="00E42211">
              <w:rPr>
                <w:rFonts w:ascii="Arial" w:hAnsi="Arial" w:cs="Arial"/>
                <w:bCs/>
                <w:sz w:val="24"/>
                <w:szCs w:val="24"/>
              </w:rPr>
              <w:t>…</w:t>
            </w:r>
          </w:p>
          <w:p w14:paraId="19FFE991" w14:textId="77777777" w:rsidR="0096122F" w:rsidRDefault="0096122F" w:rsidP="00D23B60">
            <w:pPr>
              <w:pStyle w:val="Prrafodelista"/>
              <w:numPr>
                <w:ilvl w:val="0"/>
                <w:numId w:val="10"/>
              </w:numPr>
              <w:spacing w:line="20" w:lineRule="atLeast"/>
              <w:jc w:val="both"/>
              <w:rPr>
                <w:rFonts w:ascii="Arial" w:hAnsi="Arial" w:cs="Arial"/>
                <w:bCs/>
                <w:sz w:val="24"/>
                <w:szCs w:val="24"/>
              </w:rPr>
            </w:pPr>
            <w:r w:rsidRPr="00E42211">
              <w:rPr>
                <w:rFonts w:ascii="Arial" w:hAnsi="Arial" w:cs="Arial"/>
                <w:bCs/>
                <w:sz w:val="24"/>
                <w:szCs w:val="24"/>
              </w:rPr>
              <w:t>Los medios de impugnación o procedimientos que se presenten en procesos electorales extraordinarios, en plebiscitos y de referéndum;</w:t>
            </w:r>
          </w:p>
          <w:p w14:paraId="53F38EAD" w14:textId="77777777" w:rsidR="00A314E8" w:rsidRPr="00E42211" w:rsidRDefault="00A314E8" w:rsidP="00A314E8">
            <w:pPr>
              <w:pStyle w:val="Prrafodelista"/>
              <w:spacing w:line="20" w:lineRule="atLeast"/>
              <w:ind w:left="780"/>
              <w:jc w:val="both"/>
              <w:rPr>
                <w:rFonts w:ascii="Arial" w:hAnsi="Arial" w:cs="Arial"/>
                <w:bCs/>
                <w:sz w:val="24"/>
                <w:szCs w:val="24"/>
              </w:rPr>
            </w:pPr>
          </w:p>
          <w:p w14:paraId="0A5BCF27" w14:textId="0737D883" w:rsidR="003F792B" w:rsidRPr="00E42211" w:rsidRDefault="0057005D" w:rsidP="00725025">
            <w:pPr>
              <w:spacing w:line="20" w:lineRule="atLeast"/>
              <w:ind w:left="780"/>
              <w:jc w:val="both"/>
              <w:rPr>
                <w:rFonts w:ascii="Arial" w:hAnsi="Arial" w:cs="Arial"/>
                <w:bCs/>
                <w:sz w:val="24"/>
                <w:szCs w:val="24"/>
              </w:rPr>
            </w:pPr>
            <w:r w:rsidRPr="00E42211">
              <w:rPr>
                <w:rFonts w:ascii="Arial" w:hAnsi="Arial" w:cs="Arial"/>
                <w:bCs/>
                <w:sz w:val="24"/>
                <w:szCs w:val="24"/>
              </w:rPr>
              <w:t xml:space="preserve">e) </w:t>
            </w:r>
            <w:r w:rsidR="0096122F" w:rsidRPr="00E42211">
              <w:rPr>
                <w:rFonts w:ascii="Arial" w:hAnsi="Arial" w:cs="Arial"/>
                <w:bCs/>
                <w:sz w:val="24"/>
                <w:szCs w:val="24"/>
              </w:rPr>
              <w:t xml:space="preserve">al </w:t>
            </w:r>
            <w:proofErr w:type="gramStart"/>
            <w:r w:rsidR="0096122F" w:rsidRPr="00E42211">
              <w:rPr>
                <w:rFonts w:ascii="Arial" w:hAnsi="Arial" w:cs="Arial"/>
                <w:bCs/>
                <w:sz w:val="24"/>
                <w:szCs w:val="24"/>
              </w:rPr>
              <w:t>x) ….</w:t>
            </w:r>
            <w:proofErr w:type="gramEnd"/>
          </w:p>
        </w:tc>
        <w:tc>
          <w:tcPr>
            <w:tcW w:w="4536" w:type="dxa"/>
          </w:tcPr>
          <w:p w14:paraId="06559026" w14:textId="77777777" w:rsidR="003F792B" w:rsidRPr="00FF197A" w:rsidRDefault="003F792B" w:rsidP="00725025">
            <w:pPr>
              <w:spacing w:line="20" w:lineRule="atLeast"/>
              <w:jc w:val="both"/>
              <w:rPr>
                <w:rFonts w:ascii="Arial" w:hAnsi="Arial" w:cs="Arial"/>
                <w:b/>
                <w:bCs/>
                <w:sz w:val="24"/>
                <w:szCs w:val="24"/>
              </w:rPr>
            </w:pPr>
            <w:r w:rsidRPr="00FF197A">
              <w:rPr>
                <w:rFonts w:ascii="Arial" w:hAnsi="Arial" w:cs="Arial"/>
                <w:b/>
                <w:bCs/>
                <w:sz w:val="24"/>
                <w:szCs w:val="24"/>
              </w:rPr>
              <w:t>Artículo 295</w:t>
            </w:r>
          </w:p>
          <w:p w14:paraId="1B87AB9E" w14:textId="77777777" w:rsidR="003F792B" w:rsidRPr="00E42211" w:rsidRDefault="003F792B" w:rsidP="00725025">
            <w:pPr>
              <w:spacing w:line="20" w:lineRule="atLeast"/>
              <w:jc w:val="both"/>
              <w:rPr>
                <w:rFonts w:ascii="Arial" w:hAnsi="Arial" w:cs="Arial"/>
                <w:bCs/>
                <w:sz w:val="24"/>
                <w:szCs w:val="24"/>
              </w:rPr>
            </w:pPr>
            <w:r w:rsidRPr="00E42211">
              <w:rPr>
                <w:rFonts w:ascii="Arial" w:hAnsi="Arial" w:cs="Arial"/>
                <w:bCs/>
                <w:sz w:val="24"/>
                <w:szCs w:val="24"/>
              </w:rPr>
              <w:t>1) …</w:t>
            </w:r>
          </w:p>
          <w:p w14:paraId="7FD30B9B" w14:textId="1F9636D3" w:rsidR="003C1776" w:rsidRDefault="003C1776" w:rsidP="003C1776">
            <w:pPr>
              <w:spacing w:line="20" w:lineRule="atLeast"/>
              <w:ind w:left="425"/>
              <w:jc w:val="both"/>
              <w:rPr>
                <w:rFonts w:ascii="Arial" w:hAnsi="Arial" w:cs="Arial"/>
                <w:bCs/>
                <w:sz w:val="24"/>
                <w:szCs w:val="24"/>
              </w:rPr>
            </w:pPr>
            <w:r>
              <w:rPr>
                <w:rFonts w:ascii="Arial" w:hAnsi="Arial" w:cs="Arial"/>
                <w:bCs/>
                <w:sz w:val="24"/>
                <w:szCs w:val="24"/>
              </w:rPr>
              <w:t xml:space="preserve">a) </w:t>
            </w:r>
            <w:r w:rsidR="007F227F">
              <w:rPr>
                <w:rFonts w:ascii="Arial" w:hAnsi="Arial" w:cs="Arial"/>
                <w:bCs/>
                <w:sz w:val="24"/>
                <w:szCs w:val="24"/>
              </w:rPr>
              <w:t>…</w:t>
            </w:r>
          </w:p>
          <w:p w14:paraId="0AB018F7" w14:textId="77777777" w:rsidR="007F227F" w:rsidRDefault="007F227F" w:rsidP="003C1776">
            <w:pPr>
              <w:spacing w:line="20" w:lineRule="atLeast"/>
              <w:ind w:left="425"/>
              <w:jc w:val="both"/>
              <w:rPr>
                <w:rFonts w:ascii="Arial" w:hAnsi="Arial" w:cs="Arial"/>
                <w:sz w:val="24"/>
                <w:szCs w:val="24"/>
              </w:rPr>
            </w:pPr>
          </w:p>
          <w:p w14:paraId="2D8ADBEF" w14:textId="77777777" w:rsidR="007F227F" w:rsidRDefault="007F227F" w:rsidP="003C1776">
            <w:pPr>
              <w:spacing w:line="20" w:lineRule="atLeast"/>
              <w:ind w:left="425"/>
              <w:jc w:val="both"/>
              <w:rPr>
                <w:rFonts w:ascii="Arial" w:hAnsi="Arial" w:cs="Arial"/>
                <w:sz w:val="24"/>
                <w:szCs w:val="24"/>
              </w:rPr>
            </w:pPr>
          </w:p>
          <w:p w14:paraId="5C4CC864" w14:textId="77777777" w:rsidR="007F227F" w:rsidRDefault="007F227F" w:rsidP="003C1776">
            <w:pPr>
              <w:spacing w:line="20" w:lineRule="atLeast"/>
              <w:ind w:left="425"/>
              <w:jc w:val="both"/>
              <w:rPr>
                <w:rFonts w:ascii="Arial" w:hAnsi="Arial" w:cs="Arial"/>
                <w:sz w:val="24"/>
                <w:szCs w:val="24"/>
              </w:rPr>
            </w:pPr>
          </w:p>
          <w:p w14:paraId="185B6D73" w14:textId="77777777" w:rsidR="007F227F" w:rsidRPr="003C1776" w:rsidRDefault="007F227F" w:rsidP="007F227F">
            <w:pPr>
              <w:spacing w:line="20" w:lineRule="atLeast"/>
              <w:jc w:val="both"/>
              <w:rPr>
                <w:rFonts w:ascii="Arial" w:hAnsi="Arial" w:cs="Arial"/>
                <w:sz w:val="24"/>
                <w:szCs w:val="24"/>
              </w:rPr>
            </w:pPr>
          </w:p>
          <w:p w14:paraId="661BC3A5" w14:textId="77777777" w:rsidR="003C1776" w:rsidRDefault="003C1776" w:rsidP="003C1776">
            <w:pPr>
              <w:spacing w:line="20" w:lineRule="atLeast"/>
              <w:ind w:left="425"/>
              <w:jc w:val="both"/>
              <w:rPr>
                <w:rFonts w:ascii="Arial" w:hAnsi="Arial" w:cs="Arial"/>
                <w:bCs/>
                <w:sz w:val="24"/>
                <w:szCs w:val="24"/>
              </w:rPr>
            </w:pPr>
          </w:p>
          <w:p w14:paraId="3ECF8D83" w14:textId="2FF7416F" w:rsidR="003F792B" w:rsidRPr="003C1776" w:rsidRDefault="003C1776" w:rsidP="003C1776">
            <w:pPr>
              <w:spacing w:line="20" w:lineRule="atLeast"/>
              <w:ind w:left="425"/>
              <w:jc w:val="both"/>
              <w:rPr>
                <w:rFonts w:ascii="Arial" w:hAnsi="Arial" w:cs="Arial"/>
                <w:bCs/>
                <w:sz w:val="24"/>
                <w:szCs w:val="24"/>
              </w:rPr>
            </w:pPr>
            <w:r>
              <w:rPr>
                <w:rFonts w:ascii="Arial" w:hAnsi="Arial" w:cs="Arial"/>
                <w:bCs/>
                <w:sz w:val="24"/>
                <w:szCs w:val="24"/>
              </w:rPr>
              <w:t xml:space="preserve">b) al </w:t>
            </w:r>
            <w:r w:rsidR="003F792B" w:rsidRPr="003C1776">
              <w:rPr>
                <w:rFonts w:ascii="Arial" w:hAnsi="Arial" w:cs="Arial"/>
                <w:bCs/>
                <w:sz w:val="24"/>
                <w:szCs w:val="24"/>
              </w:rPr>
              <w:t>d). …</w:t>
            </w:r>
          </w:p>
          <w:p w14:paraId="3B74AE83" w14:textId="77777777" w:rsidR="003F792B" w:rsidRPr="00E42211" w:rsidRDefault="003F792B" w:rsidP="00725025">
            <w:pPr>
              <w:pStyle w:val="Prrafodelista"/>
              <w:spacing w:line="20" w:lineRule="atLeast"/>
              <w:ind w:left="785"/>
              <w:jc w:val="both"/>
              <w:rPr>
                <w:rFonts w:ascii="Arial" w:hAnsi="Arial" w:cs="Arial"/>
                <w:bCs/>
                <w:sz w:val="24"/>
                <w:szCs w:val="24"/>
              </w:rPr>
            </w:pPr>
          </w:p>
          <w:p w14:paraId="06579BDA" w14:textId="77777777" w:rsidR="003F792B" w:rsidRPr="00E42211" w:rsidRDefault="003F792B" w:rsidP="00725025">
            <w:pPr>
              <w:spacing w:line="20" w:lineRule="atLeast"/>
              <w:jc w:val="both"/>
              <w:rPr>
                <w:rFonts w:ascii="Arial" w:hAnsi="Arial" w:cs="Arial"/>
                <w:bCs/>
                <w:sz w:val="24"/>
                <w:szCs w:val="24"/>
              </w:rPr>
            </w:pPr>
            <w:r w:rsidRPr="00E42211">
              <w:rPr>
                <w:rFonts w:ascii="Arial" w:hAnsi="Arial" w:cs="Arial"/>
                <w:bCs/>
                <w:sz w:val="24"/>
                <w:szCs w:val="24"/>
              </w:rPr>
              <w:t xml:space="preserve">2) … </w:t>
            </w:r>
          </w:p>
          <w:p w14:paraId="6A02BFE0" w14:textId="77777777" w:rsidR="003F792B" w:rsidRPr="00E42211" w:rsidRDefault="003F792B" w:rsidP="00725025">
            <w:pPr>
              <w:spacing w:line="20" w:lineRule="atLeast"/>
              <w:jc w:val="both"/>
              <w:rPr>
                <w:rFonts w:ascii="Arial" w:hAnsi="Arial" w:cs="Arial"/>
                <w:bCs/>
                <w:sz w:val="24"/>
                <w:szCs w:val="24"/>
              </w:rPr>
            </w:pPr>
          </w:p>
          <w:p w14:paraId="0687F1BC" w14:textId="77777777" w:rsidR="003F792B" w:rsidRPr="00E42211" w:rsidRDefault="003F792B" w:rsidP="00725025">
            <w:pPr>
              <w:spacing w:line="20" w:lineRule="atLeast"/>
              <w:jc w:val="both"/>
              <w:rPr>
                <w:rFonts w:ascii="Arial" w:hAnsi="Arial" w:cs="Arial"/>
                <w:bCs/>
                <w:sz w:val="24"/>
                <w:szCs w:val="24"/>
              </w:rPr>
            </w:pPr>
            <w:r w:rsidRPr="00E42211">
              <w:rPr>
                <w:rFonts w:ascii="Arial" w:hAnsi="Arial" w:cs="Arial"/>
                <w:bCs/>
                <w:sz w:val="24"/>
                <w:szCs w:val="24"/>
              </w:rPr>
              <w:t>3) El Pleno del Tribunal Estatal Electoral es competente y está facultado para:</w:t>
            </w:r>
          </w:p>
          <w:p w14:paraId="2851685B" w14:textId="77777777" w:rsidR="003F792B" w:rsidRPr="00E42211" w:rsidRDefault="003F792B" w:rsidP="00D23B60">
            <w:pPr>
              <w:pStyle w:val="Prrafodelista"/>
              <w:numPr>
                <w:ilvl w:val="0"/>
                <w:numId w:val="2"/>
              </w:numPr>
              <w:spacing w:line="20" w:lineRule="atLeast"/>
              <w:jc w:val="both"/>
              <w:rPr>
                <w:rFonts w:ascii="Arial" w:hAnsi="Arial" w:cs="Arial"/>
                <w:bCs/>
                <w:sz w:val="24"/>
                <w:szCs w:val="24"/>
              </w:rPr>
            </w:pPr>
            <w:r w:rsidRPr="00E42211">
              <w:rPr>
                <w:rFonts w:ascii="Arial" w:hAnsi="Arial" w:cs="Arial"/>
                <w:bCs/>
                <w:sz w:val="24"/>
                <w:szCs w:val="24"/>
              </w:rPr>
              <w:t>…</w:t>
            </w:r>
          </w:p>
          <w:p w14:paraId="561D213B" w14:textId="77777777" w:rsidR="003F792B" w:rsidRPr="00E42211" w:rsidRDefault="003F792B" w:rsidP="00D23B60">
            <w:pPr>
              <w:pStyle w:val="Prrafodelista"/>
              <w:numPr>
                <w:ilvl w:val="0"/>
                <w:numId w:val="2"/>
              </w:numPr>
              <w:spacing w:line="20" w:lineRule="atLeast"/>
              <w:jc w:val="both"/>
              <w:rPr>
                <w:rFonts w:ascii="Arial" w:hAnsi="Arial" w:cs="Arial"/>
                <w:bCs/>
                <w:sz w:val="24"/>
                <w:szCs w:val="24"/>
              </w:rPr>
            </w:pPr>
            <w:r w:rsidRPr="00E42211">
              <w:rPr>
                <w:rFonts w:ascii="Arial" w:hAnsi="Arial" w:cs="Arial"/>
                <w:bCs/>
                <w:sz w:val="24"/>
                <w:szCs w:val="24"/>
              </w:rPr>
              <w:t>…</w:t>
            </w:r>
          </w:p>
          <w:p w14:paraId="3690BAC9" w14:textId="77777777" w:rsidR="003F792B" w:rsidRPr="00E42211" w:rsidRDefault="003F792B" w:rsidP="00D23B60">
            <w:pPr>
              <w:pStyle w:val="Prrafodelista"/>
              <w:numPr>
                <w:ilvl w:val="0"/>
                <w:numId w:val="2"/>
              </w:numPr>
              <w:spacing w:line="20" w:lineRule="atLeast"/>
              <w:jc w:val="both"/>
              <w:rPr>
                <w:rFonts w:ascii="Arial" w:hAnsi="Arial" w:cs="Arial"/>
                <w:bCs/>
                <w:sz w:val="24"/>
                <w:szCs w:val="24"/>
              </w:rPr>
            </w:pPr>
            <w:r w:rsidRPr="00E42211">
              <w:rPr>
                <w:rFonts w:ascii="Arial" w:hAnsi="Arial" w:cs="Arial"/>
                <w:bCs/>
                <w:sz w:val="24"/>
                <w:szCs w:val="24"/>
              </w:rPr>
              <w:t>…</w:t>
            </w:r>
          </w:p>
          <w:p w14:paraId="695A8F80" w14:textId="7F48B772" w:rsidR="003F792B" w:rsidRPr="00776C35" w:rsidRDefault="003F792B" w:rsidP="00D23B60">
            <w:pPr>
              <w:pStyle w:val="Prrafodelista"/>
              <w:numPr>
                <w:ilvl w:val="0"/>
                <w:numId w:val="2"/>
              </w:numPr>
              <w:spacing w:line="20" w:lineRule="atLeast"/>
              <w:jc w:val="both"/>
              <w:rPr>
                <w:rFonts w:ascii="Arial" w:hAnsi="Arial" w:cs="Arial"/>
                <w:b/>
                <w:sz w:val="24"/>
                <w:szCs w:val="24"/>
              </w:rPr>
            </w:pPr>
            <w:r w:rsidRPr="00E42211">
              <w:rPr>
                <w:rFonts w:ascii="Arial" w:hAnsi="Arial" w:cs="Arial"/>
                <w:bCs/>
                <w:sz w:val="24"/>
                <w:szCs w:val="24"/>
              </w:rPr>
              <w:t>Los medios de impugnación o procedimientos que se presenten en procesos electorales extraordinario</w:t>
            </w:r>
            <w:r w:rsidR="00776C35">
              <w:rPr>
                <w:rFonts w:ascii="Arial" w:hAnsi="Arial" w:cs="Arial"/>
                <w:bCs/>
                <w:sz w:val="24"/>
                <w:szCs w:val="24"/>
              </w:rPr>
              <w:t>s,</w:t>
            </w:r>
            <w:r w:rsidR="007F227F">
              <w:rPr>
                <w:rFonts w:ascii="Arial" w:hAnsi="Arial" w:cs="Arial"/>
                <w:bCs/>
                <w:sz w:val="24"/>
                <w:szCs w:val="24"/>
              </w:rPr>
              <w:t xml:space="preserve"> </w:t>
            </w:r>
            <w:r w:rsidR="007F227F" w:rsidRPr="00776C35">
              <w:rPr>
                <w:rFonts w:ascii="Arial" w:hAnsi="Arial" w:cs="Arial"/>
                <w:b/>
                <w:sz w:val="24"/>
                <w:szCs w:val="24"/>
              </w:rPr>
              <w:t xml:space="preserve">así como </w:t>
            </w:r>
            <w:r w:rsidR="00776C35" w:rsidRPr="00776C35">
              <w:rPr>
                <w:rFonts w:ascii="Arial" w:hAnsi="Arial" w:cs="Arial"/>
                <w:b/>
                <w:sz w:val="24"/>
                <w:szCs w:val="24"/>
              </w:rPr>
              <w:t xml:space="preserve">de </w:t>
            </w:r>
            <w:r w:rsidR="007F227F" w:rsidRPr="00776C35">
              <w:rPr>
                <w:rFonts w:ascii="Arial" w:hAnsi="Arial" w:cs="Arial"/>
                <w:b/>
                <w:sz w:val="24"/>
                <w:szCs w:val="24"/>
              </w:rPr>
              <w:t xml:space="preserve">mecanismos de participación ciudadana </w:t>
            </w:r>
          </w:p>
          <w:p w14:paraId="152AC002" w14:textId="77777777" w:rsidR="0057005D" w:rsidRPr="00776C35" w:rsidRDefault="0057005D" w:rsidP="00725025">
            <w:pPr>
              <w:pStyle w:val="Prrafodelista"/>
              <w:spacing w:line="20" w:lineRule="atLeast"/>
              <w:ind w:left="780"/>
              <w:jc w:val="both"/>
              <w:rPr>
                <w:rFonts w:ascii="Arial" w:hAnsi="Arial" w:cs="Arial"/>
                <w:b/>
                <w:sz w:val="24"/>
                <w:szCs w:val="24"/>
              </w:rPr>
            </w:pPr>
          </w:p>
          <w:p w14:paraId="52402393" w14:textId="77777777" w:rsidR="003F792B" w:rsidRPr="00E42211" w:rsidRDefault="003F792B" w:rsidP="00D23B60">
            <w:pPr>
              <w:pStyle w:val="Prrafodelista"/>
              <w:numPr>
                <w:ilvl w:val="0"/>
                <w:numId w:val="2"/>
              </w:numPr>
              <w:spacing w:line="20" w:lineRule="atLeast"/>
              <w:jc w:val="both"/>
              <w:rPr>
                <w:rFonts w:ascii="Arial" w:hAnsi="Arial" w:cs="Arial"/>
                <w:bCs/>
                <w:sz w:val="24"/>
                <w:szCs w:val="24"/>
              </w:rPr>
            </w:pPr>
            <w:r w:rsidRPr="00E42211">
              <w:rPr>
                <w:rFonts w:ascii="Arial" w:hAnsi="Arial" w:cs="Arial"/>
                <w:bCs/>
                <w:sz w:val="24"/>
                <w:szCs w:val="24"/>
              </w:rPr>
              <w:t>al x) …</w:t>
            </w:r>
          </w:p>
          <w:p w14:paraId="7F26D113" w14:textId="048685FE" w:rsidR="00776C35" w:rsidRPr="00776C35" w:rsidRDefault="00776C35" w:rsidP="00776C35">
            <w:pPr>
              <w:spacing w:line="20" w:lineRule="atLeast"/>
              <w:jc w:val="both"/>
              <w:rPr>
                <w:rFonts w:ascii="Arial" w:hAnsi="Arial" w:cs="Arial"/>
                <w:bCs/>
                <w:sz w:val="24"/>
                <w:szCs w:val="24"/>
              </w:rPr>
            </w:pPr>
          </w:p>
        </w:tc>
      </w:tr>
      <w:tr w:rsidR="00F944E3" w:rsidRPr="00E42211" w14:paraId="3DEECB3C" w14:textId="77777777" w:rsidTr="0039028C">
        <w:tc>
          <w:tcPr>
            <w:tcW w:w="4815" w:type="dxa"/>
          </w:tcPr>
          <w:p w14:paraId="79986E81" w14:textId="77777777" w:rsidR="00F944E3" w:rsidRPr="00FF197A" w:rsidRDefault="00F944E3" w:rsidP="00725025">
            <w:pPr>
              <w:spacing w:line="20" w:lineRule="atLeast"/>
              <w:jc w:val="both"/>
              <w:rPr>
                <w:rFonts w:ascii="Arial" w:hAnsi="Arial" w:cs="Arial"/>
                <w:b/>
                <w:bCs/>
                <w:sz w:val="24"/>
                <w:szCs w:val="24"/>
              </w:rPr>
            </w:pPr>
            <w:r w:rsidRPr="00FF197A">
              <w:rPr>
                <w:rFonts w:ascii="Arial" w:hAnsi="Arial" w:cs="Arial"/>
                <w:b/>
                <w:bCs/>
                <w:sz w:val="24"/>
                <w:szCs w:val="24"/>
              </w:rPr>
              <w:lastRenderedPageBreak/>
              <w:t>Artículo 303</w:t>
            </w:r>
          </w:p>
          <w:p w14:paraId="0C90DC5B" w14:textId="77777777" w:rsidR="00F944E3" w:rsidRPr="00E42211" w:rsidRDefault="00F944E3" w:rsidP="00725025">
            <w:pPr>
              <w:spacing w:line="20" w:lineRule="atLeast"/>
              <w:jc w:val="both"/>
              <w:rPr>
                <w:rFonts w:ascii="Arial" w:hAnsi="Arial" w:cs="Arial"/>
                <w:bCs/>
                <w:sz w:val="24"/>
                <w:szCs w:val="24"/>
              </w:rPr>
            </w:pPr>
            <w:r w:rsidRPr="00E42211">
              <w:rPr>
                <w:rFonts w:ascii="Arial" w:hAnsi="Arial" w:cs="Arial"/>
                <w:bCs/>
                <w:sz w:val="24"/>
                <w:szCs w:val="24"/>
              </w:rPr>
              <w:t>1) El sistema de medios de impugnación se integra por:</w:t>
            </w:r>
          </w:p>
          <w:p w14:paraId="3F2B9FE5" w14:textId="77777777" w:rsidR="00141B40" w:rsidRPr="00E42211" w:rsidRDefault="00F944E3" w:rsidP="00D23B60">
            <w:pPr>
              <w:pStyle w:val="Prrafodelista"/>
              <w:numPr>
                <w:ilvl w:val="0"/>
                <w:numId w:val="3"/>
              </w:numPr>
              <w:spacing w:line="20" w:lineRule="atLeast"/>
              <w:jc w:val="both"/>
              <w:rPr>
                <w:rFonts w:ascii="Arial" w:hAnsi="Arial" w:cs="Arial"/>
                <w:bCs/>
                <w:sz w:val="24"/>
                <w:szCs w:val="24"/>
              </w:rPr>
            </w:pPr>
            <w:r w:rsidRPr="00E42211">
              <w:rPr>
                <w:rFonts w:ascii="Arial" w:hAnsi="Arial" w:cs="Arial"/>
                <w:bCs/>
                <w:sz w:val="24"/>
                <w:szCs w:val="24"/>
              </w:rPr>
              <w:t>Recurso de revisión;</w:t>
            </w:r>
          </w:p>
          <w:p w14:paraId="3D27BAE4" w14:textId="77777777" w:rsidR="00141B40" w:rsidRPr="00E42211" w:rsidRDefault="00F944E3" w:rsidP="00D23B60">
            <w:pPr>
              <w:pStyle w:val="Prrafodelista"/>
              <w:numPr>
                <w:ilvl w:val="0"/>
                <w:numId w:val="3"/>
              </w:numPr>
              <w:spacing w:line="20" w:lineRule="atLeast"/>
              <w:jc w:val="both"/>
              <w:rPr>
                <w:rFonts w:ascii="Arial" w:hAnsi="Arial" w:cs="Arial"/>
                <w:bCs/>
                <w:sz w:val="24"/>
                <w:szCs w:val="24"/>
              </w:rPr>
            </w:pPr>
            <w:r w:rsidRPr="00E42211">
              <w:rPr>
                <w:rFonts w:ascii="Arial" w:hAnsi="Arial" w:cs="Arial"/>
                <w:bCs/>
                <w:sz w:val="24"/>
                <w:szCs w:val="24"/>
              </w:rPr>
              <w:t>Recurso de apelación;</w:t>
            </w:r>
          </w:p>
          <w:p w14:paraId="3A6866D7" w14:textId="77777777" w:rsidR="00141B40" w:rsidRPr="00E42211" w:rsidRDefault="00F944E3" w:rsidP="00D23B60">
            <w:pPr>
              <w:pStyle w:val="Prrafodelista"/>
              <w:numPr>
                <w:ilvl w:val="0"/>
                <w:numId w:val="3"/>
              </w:numPr>
              <w:spacing w:line="20" w:lineRule="atLeast"/>
              <w:jc w:val="both"/>
              <w:rPr>
                <w:rFonts w:ascii="Arial" w:hAnsi="Arial" w:cs="Arial"/>
                <w:bCs/>
                <w:sz w:val="24"/>
                <w:szCs w:val="24"/>
              </w:rPr>
            </w:pPr>
            <w:r w:rsidRPr="00E42211">
              <w:rPr>
                <w:rFonts w:ascii="Arial" w:hAnsi="Arial" w:cs="Arial"/>
                <w:bCs/>
                <w:sz w:val="24"/>
                <w:szCs w:val="24"/>
              </w:rPr>
              <w:t>Juicio de inconformidad;</w:t>
            </w:r>
          </w:p>
          <w:p w14:paraId="40B0AED9" w14:textId="77777777" w:rsidR="00141B40" w:rsidRPr="00E42211" w:rsidRDefault="00F944E3" w:rsidP="00D23B60">
            <w:pPr>
              <w:pStyle w:val="Prrafodelista"/>
              <w:numPr>
                <w:ilvl w:val="0"/>
                <w:numId w:val="3"/>
              </w:numPr>
              <w:spacing w:line="20" w:lineRule="atLeast"/>
              <w:jc w:val="both"/>
              <w:rPr>
                <w:rFonts w:ascii="Arial" w:hAnsi="Arial" w:cs="Arial"/>
                <w:bCs/>
                <w:sz w:val="24"/>
                <w:szCs w:val="24"/>
              </w:rPr>
            </w:pPr>
            <w:r w:rsidRPr="00E42211">
              <w:rPr>
                <w:rFonts w:ascii="Arial" w:hAnsi="Arial" w:cs="Arial"/>
                <w:bCs/>
                <w:sz w:val="24"/>
                <w:szCs w:val="24"/>
              </w:rPr>
              <w:t>Juicio para la protección de los derechos políticos y electorales de la ciudadanía.</w:t>
            </w:r>
          </w:p>
          <w:p w14:paraId="66D601C1" w14:textId="77777777" w:rsidR="00141B40" w:rsidRPr="00E42211" w:rsidRDefault="00F944E3" w:rsidP="00D23B60">
            <w:pPr>
              <w:pStyle w:val="Prrafodelista"/>
              <w:numPr>
                <w:ilvl w:val="0"/>
                <w:numId w:val="3"/>
              </w:numPr>
              <w:spacing w:line="20" w:lineRule="atLeast"/>
              <w:jc w:val="both"/>
              <w:rPr>
                <w:rFonts w:ascii="Arial" w:hAnsi="Arial" w:cs="Arial"/>
                <w:bCs/>
                <w:sz w:val="24"/>
                <w:szCs w:val="24"/>
              </w:rPr>
            </w:pPr>
            <w:r w:rsidRPr="00E42211">
              <w:rPr>
                <w:rFonts w:ascii="Arial" w:hAnsi="Arial" w:cs="Arial"/>
                <w:bCs/>
                <w:sz w:val="24"/>
                <w:szCs w:val="24"/>
              </w:rPr>
              <w:t>El juicio para dirimir los conflictos o diferencias laborales entre el Instituto Estatal</w:t>
            </w:r>
            <w:r w:rsidR="00141B40" w:rsidRPr="00E42211">
              <w:rPr>
                <w:rFonts w:ascii="Arial" w:hAnsi="Arial" w:cs="Arial"/>
                <w:bCs/>
                <w:sz w:val="24"/>
                <w:szCs w:val="24"/>
              </w:rPr>
              <w:t xml:space="preserve"> </w:t>
            </w:r>
            <w:r w:rsidRPr="00E42211">
              <w:rPr>
                <w:rFonts w:ascii="Arial" w:hAnsi="Arial" w:cs="Arial"/>
                <w:bCs/>
                <w:sz w:val="24"/>
                <w:szCs w:val="24"/>
              </w:rPr>
              <w:t>Electoral y sus servidoras o servidores.</w:t>
            </w:r>
          </w:p>
          <w:p w14:paraId="4AD70B82" w14:textId="77777777" w:rsidR="00141B40" w:rsidRPr="00E42211" w:rsidRDefault="00F944E3" w:rsidP="00D23B60">
            <w:pPr>
              <w:pStyle w:val="Prrafodelista"/>
              <w:numPr>
                <w:ilvl w:val="0"/>
                <w:numId w:val="3"/>
              </w:numPr>
              <w:spacing w:line="20" w:lineRule="atLeast"/>
              <w:jc w:val="both"/>
              <w:rPr>
                <w:rFonts w:ascii="Arial" w:hAnsi="Arial" w:cs="Arial"/>
                <w:bCs/>
                <w:sz w:val="24"/>
                <w:szCs w:val="24"/>
              </w:rPr>
            </w:pPr>
            <w:r w:rsidRPr="00E42211">
              <w:rPr>
                <w:rFonts w:ascii="Arial" w:hAnsi="Arial" w:cs="Arial"/>
                <w:bCs/>
                <w:sz w:val="24"/>
                <w:szCs w:val="24"/>
              </w:rPr>
              <w:t>El juicio para dirimir los conflictos o diferencias laborales entre el Tribunal Estata</w:t>
            </w:r>
            <w:r w:rsidR="00141B40" w:rsidRPr="00E42211">
              <w:rPr>
                <w:rFonts w:ascii="Arial" w:hAnsi="Arial" w:cs="Arial"/>
                <w:bCs/>
                <w:sz w:val="24"/>
                <w:szCs w:val="24"/>
              </w:rPr>
              <w:t xml:space="preserve">l </w:t>
            </w:r>
            <w:r w:rsidRPr="00E42211">
              <w:rPr>
                <w:rFonts w:ascii="Arial" w:hAnsi="Arial" w:cs="Arial"/>
                <w:bCs/>
                <w:sz w:val="24"/>
                <w:szCs w:val="24"/>
              </w:rPr>
              <w:t>Electoral y sus servidoras o servidores.</w:t>
            </w:r>
          </w:p>
          <w:p w14:paraId="4DAD38A7" w14:textId="20DC9F46" w:rsidR="00F944E3" w:rsidRPr="00E42211" w:rsidRDefault="00F944E3" w:rsidP="00D23B60">
            <w:pPr>
              <w:pStyle w:val="Prrafodelista"/>
              <w:numPr>
                <w:ilvl w:val="0"/>
                <w:numId w:val="3"/>
              </w:numPr>
              <w:spacing w:line="20" w:lineRule="atLeast"/>
              <w:jc w:val="both"/>
              <w:rPr>
                <w:rFonts w:ascii="Arial" w:hAnsi="Arial" w:cs="Arial"/>
                <w:bCs/>
                <w:sz w:val="24"/>
                <w:szCs w:val="24"/>
              </w:rPr>
            </w:pPr>
            <w:r w:rsidRPr="00E42211">
              <w:rPr>
                <w:rFonts w:ascii="Arial" w:hAnsi="Arial" w:cs="Arial"/>
                <w:bCs/>
                <w:sz w:val="24"/>
                <w:szCs w:val="24"/>
              </w:rPr>
              <w:t>Recurso de Revisión del Procedimiento Especial Sancionador.</w:t>
            </w:r>
          </w:p>
        </w:tc>
        <w:tc>
          <w:tcPr>
            <w:tcW w:w="4536" w:type="dxa"/>
          </w:tcPr>
          <w:p w14:paraId="6C6947BE" w14:textId="77777777" w:rsidR="00141B40" w:rsidRPr="00FF197A" w:rsidRDefault="00141B40" w:rsidP="00725025">
            <w:pPr>
              <w:spacing w:line="20" w:lineRule="atLeast"/>
              <w:jc w:val="both"/>
              <w:rPr>
                <w:rFonts w:ascii="Arial" w:hAnsi="Arial" w:cs="Arial"/>
                <w:b/>
                <w:bCs/>
                <w:sz w:val="24"/>
                <w:szCs w:val="24"/>
              </w:rPr>
            </w:pPr>
            <w:r w:rsidRPr="00FF197A">
              <w:rPr>
                <w:rFonts w:ascii="Arial" w:hAnsi="Arial" w:cs="Arial"/>
                <w:b/>
                <w:bCs/>
                <w:sz w:val="24"/>
                <w:szCs w:val="24"/>
              </w:rPr>
              <w:t>Artículo 303</w:t>
            </w:r>
          </w:p>
          <w:p w14:paraId="1DF2353E" w14:textId="77777777" w:rsidR="00141B40" w:rsidRPr="00E42211" w:rsidRDefault="00141B40" w:rsidP="00725025">
            <w:pPr>
              <w:spacing w:line="20" w:lineRule="atLeast"/>
              <w:jc w:val="both"/>
              <w:rPr>
                <w:rFonts w:ascii="Arial" w:hAnsi="Arial" w:cs="Arial"/>
                <w:bCs/>
                <w:sz w:val="24"/>
                <w:szCs w:val="24"/>
              </w:rPr>
            </w:pPr>
            <w:r w:rsidRPr="00E42211">
              <w:rPr>
                <w:rFonts w:ascii="Arial" w:hAnsi="Arial" w:cs="Arial"/>
                <w:bCs/>
                <w:sz w:val="24"/>
                <w:szCs w:val="24"/>
              </w:rPr>
              <w:t>1) El sistema de medios de impugnación se integra por:</w:t>
            </w:r>
          </w:p>
          <w:p w14:paraId="6FF150AE" w14:textId="77777777" w:rsidR="00141B40" w:rsidRPr="00E42211" w:rsidRDefault="00141B40" w:rsidP="00D23B60">
            <w:pPr>
              <w:pStyle w:val="Prrafodelista"/>
              <w:numPr>
                <w:ilvl w:val="0"/>
                <w:numId w:val="4"/>
              </w:numPr>
              <w:spacing w:line="20" w:lineRule="atLeast"/>
              <w:jc w:val="both"/>
              <w:rPr>
                <w:rFonts w:ascii="Arial" w:hAnsi="Arial" w:cs="Arial"/>
                <w:bCs/>
                <w:sz w:val="24"/>
                <w:szCs w:val="24"/>
              </w:rPr>
            </w:pPr>
            <w:r w:rsidRPr="00E42211">
              <w:rPr>
                <w:rFonts w:ascii="Arial" w:hAnsi="Arial" w:cs="Arial"/>
                <w:bCs/>
                <w:sz w:val="24"/>
                <w:szCs w:val="24"/>
              </w:rPr>
              <w:t>Recurso de revisión;</w:t>
            </w:r>
          </w:p>
          <w:p w14:paraId="17B11627" w14:textId="77777777" w:rsidR="00141B40" w:rsidRPr="00E42211" w:rsidRDefault="00141B40" w:rsidP="00D23B60">
            <w:pPr>
              <w:pStyle w:val="Prrafodelista"/>
              <w:numPr>
                <w:ilvl w:val="0"/>
                <w:numId w:val="4"/>
              </w:numPr>
              <w:spacing w:line="20" w:lineRule="atLeast"/>
              <w:jc w:val="both"/>
              <w:rPr>
                <w:rFonts w:ascii="Arial" w:hAnsi="Arial" w:cs="Arial"/>
                <w:bCs/>
                <w:sz w:val="24"/>
                <w:szCs w:val="24"/>
              </w:rPr>
            </w:pPr>
            <w:r w:rsidRPr="00E42211">
              <w:rPr>
                <w:rFonts w:ascii="Arial" w:hAnsi="Arial" w:cs="Arial"/>
                <w:bCs/>
                <w:sz w:val="24"/>
                <w:szCs w:val="24"/>
              </w:rPr>
              <w:t>Recurso de apelación;</w:t>
            </w:r>
          </w:p>
          <w:p w14:paraId="7FABA237" w14:textId="77777777" w:rsidR="00141B40" w:rsidRPr="00E42211" w:rsidRDefault="00141B40" w:rsidP="00D23B60">
            <w:pPr>
              <w:pStyle w:val="Prrafodelista"/>
              <w:numPr>
                <w:ilvl w:val="0"/>
                <w:numId w:val="4"/>
              </w:numPr>
              <w:spacing w:line="20" w:lineRule="atLeast"/>
              <w:jc w:val="both"/>
              <w:rPr>
                <w:rFonts w:ascii="Arial" w:hAnsi="Arial" w:cs="Arial"/>
                <w:bCs/>
                <w:sz w:val="24"/>
                <w:szCs w:val="24"/>
              </w:rPr>
            </w:pPr>
            <w:r w:rsidRPr="00E42211">
              <w:rPr>
                <w:rFonts w:ascii="Arial" w:hAnsi="Arial" w:cs="Arial"/>
                <w:bCs/>
                <w:sz w:val="24"/>
                <w:szCs w:val="24"/>
              </w:rPr>
              <w:t>Juicio de inconformidad;</w:t>
            </w:r>
          </w:p>
          <w:p w14:paraId="767B2631" w14:textId="77777777" w:rsidR="00141B40" w:rsidRPr="00E42211" w:rsidRDefault="00141B40" w:rsidP="00D23B60">
            <w:pPr>
              <w:pStyle w:val="Prrafodelista"/>
              <w:numPr>
                <w:ilvl w:val="0"/>
                <w:numId w:val="4"/>
              </w:numPr>
              <w:spacing w:line="20" w:lineRule="atLeast"/>
              <w:jc w:val="both"/>
              <w:rPr>
                <w:rFonts w:ascii="Arial" w:hAnsi="Arial" w:cs="Arial"/>
                <w:bCs/>
                <w:sz w:val="24"/>
                <w:szCs w:val="24"/>
              </w:rPr>
            </w:pPr>
            <w:r w:rsidRPr="00E42211">
              <w:rPr>
                <w:rFonts w:ascii="Arial" w:hAnsi="Arial" w:cs="Arial"/>
                <w:bCs/>
                <w:sz w:val="24"/>
                <w:szCs w:val="24"/>
              </w:rPr>
              <w:t>Juicio para la protección de los derechos políticos y electorales de la ciudadanía.</w:t>
            </w:r>
          </w:p>
          <w:p w14:paraId="6D751CB6" w14:textId="77777777" w:rsidR="00141B40" w:rsidRPr="00E42211" w:rsidRDefault="00141B40" w:rsidP="00D23B60">
            <w:pPr>
              <w:pStyle w:val="Prrafodelista"/>
              <w:numPr>
                <w:ilvl w:val="0"/>
                <w:numId w:val="4"/>
              </w:numPr>
              <w:spacing w:line="20" w:lineRule="atLeast"/>
              <w:jc w:val="both"/>
              <w:rPr>
                <w:rFonts w:ascii="Arial" w:hAnsi="Arial" w:cs="Arial"/>
                <w:bCs/>
                <w:sz w:val="24"/>
                <w:szCs w:val="24"/>
              </w:rPr>
            </w:pPr>
            <w:r w:rsidRPr="00E42211">
              <w:rPr>
                <w:rFonts w:ascii="Arial" w:hAnsi="Arial" w:cs="Arial"/>
                <w:bCs/>
                <w:sz w:val="24"/>
                <w:szCs w:val="24"/>
              </w:rPr>
              <w:t>El juicio para dirimir los conflictos o diferencias laborales entre el Instituto Estatal Electoral y sus servidoras o servidores.</w:t>
            </w:r>
          </w:p>
          <w:p w14:paraId="78CAB621" w14:textId="77777777" w:rsidR="00141B40" w:rsidRPr="00E42211" w:rsidRDefault="00141B40" w:rsidP="00D23B60">
            <w:pPr>
              <w:pStyle w:val="Prrafodelista"/>
              <w:numPr>
                <w:ilvl w:val="0"/>
                <w:numId w:val="4"/>
              </w:numPr>
              <w:spacing w:line="20" w:lineRule="atLeast"/>
              <w:jc w:val="both"/>
              <w:rPr>
                <w:rFonts w:ascii="Arial" w:hAnsi="Arial" w:cs="Arial"/>
                <w:bCs/>
                <w:sz w:val="24"/>
                <w:szCs w:val="24"/>
              </w:rPr>
            </w:pPr>
            <w:r w:rsidRPr="00E42211">
              <w:rPr>
                <w:rFonts w:ascii="Arial" w:hAnsi="Arial" w:cs="Arial"/>
                <w:bCs/>
                <w:sz w:val="24"/>
                <w:szCs w:val="24"/>
              </w:rPr>
              <w:t>El juicio para dirimir los conflictos o diferencias laborales entre el Tribunal Estatal Electoral y sus servidoras o servidores.</w:t>
            </w:r>
          </w:p>
          <w:p w14:paraId="64F20621" w14:textId="77777777" w:rsidR="00F944E3" w:rsidRPr="00E42211" w:rsidRDefault="00141B40" w:rsidP="00D23B60">
            <w:pPr>
              <w:pStyle w:val="Prrafodelista"/>
              <w:numPr>
                <w:ilvl w:val="0"/>
                <w:numId w:val="4"/>
              </w:numPr>
              <w:spacing w:line="20" w:lineRule="atLeast"/>
              <w:jc w:val="both"/>
              <w:rPr>
                <w:rFonts w:ascii="Arial" w:hAnsi="Arial" w:cs="Arial"/>
                <w:bCs/>
                <w:sz w:val="24"/>
                <w:szCs w:val="24"/>
              </w:rPr>
            </w:pPr>
            <w:r w:rsidRPr="00E42211">
              <w:rPr>
                <w:rFonts w:ascii="Arial" w:hAnsi="Arial" w:cs="Arial"/>
                <w:bCs/>
                <w:sz w:val="24"/>
                <w:szCs w:val="24"/>
              </w:rPr>
              <w:t>Recurso de Revisión del Procedimiento Especial Sancionador.</w:t>
            </w:r>
          </w:p>
          <w:p w14:paraId="096334D7" w14:textId="356EF492" w:rsidR="00776C35" w:rsidRPr="0039028C" w:rsidRDefault="00141B40" w:rsidP="002419B1">
            <w:pPr>
              <w:pStyle w:val="Prrafodelista"/>
              <w:numPr>
                <w:ilvl w:val="0"/>
                <w:numId w:val="4"/>
              </w:numPr>
              <w:spacing w:line="20" w:lineRule="atLeast"/>
              <w:jc w:val="both"/>
              <w:rPr>
                <w:rFonts w:ascii="Arial" w:hAnsi="Arial" w:cs="Arial"/>
                <w:b/>
                <w:sz w:val="24"/>
                <w:szCs w:val="24"/>
              </w:rPr>
            </w:pPr>
            <w:r w:rsidRPr="00E42211">
              <w:rPr>
                <w:rFonts w:ascii="Arial" w:hAnsi="Arial" w:cs="Arial"/>
                <w:b/>
                <w:sz w:val="24"/>
                <w:szCs w:val="24"/>
              </w:rPr>
              <w:t>Juicio Electoral</w:t>
            </w:r>
            <w:r w:rsidR="00CD36E1" w:rsidRPr="00E42211">
              <w:rPr>
                <w:rFonts w:ascii="Arial" w:hAnsi="Arial" w:cs="Arial"/>
                <w:b/>
                <w:sz w:val="24"/>
                <w:szCs w:val="24"/>
              </w:rPr>
              <w:t xml:space="preserve"> en Materia de Participación Ciudadana.</w:t>
            </w:r>
          </w:p>
        </w:tc>
      </w:tr>
      <w:tr w:rsidR="00141B40" w:rsidRPr="00E42211" w14:paraId="02EAD719" w14:textId="77777777" w:rsidTr="0039028C">
        <w:tc>
          <w:tcPr>
            <w:tcW w:w="4815" w:type="dxa"/>
          </w:tcPr>
          <w:p w14:paraId="330A8D1F" w14:textId="5885AF9B" w:rsidR="00460D87" w:rsidRPr="00FF197A" w:rsidRDefault="00141B40" w:rsidP="00725025">
            <w:pPr>
              <w:spacing w:line="20" w:lineRule="atLeast"/>
              <w:jc w:val="both"/>
              <w:rPr>
                <w:rFonts w:ascii="Arial" w:hAnsi="Arial" w:cs="Arial"/>
                <w:b/>
                <w:bCs/>
                <w:sz w:val="24"/>
                <w:szCs w:val="24"/>
              </w:rPr>
            </w:pPr>
            <w:r w:rsidRPr="00FF197A">
              <w:rPr>
                <w:rFonts w:ascii="Arial" w:hAnsi="Arial" w:cs="Arial"/>
                <w:b/>
                <w:bCs/>
                <w:sz w:val="24"/>
                <w:szCs w:val="24"/>
              </w:rPr>
              <w:t>Artículo 307.</w:t>
            </w:r>
          </w:p>
          <w:p w14:paraId="4568E432" w14:textId="34EE2925" w:rsidR="00141B40" w:rsidRPr="00E42211" w:rsidRDefault="00141B40" w:rsidP="00725025">
            <w:pPr>
              <w:spacing w:line="20" w:lineRule="atLeast"/>
              <w:jc w:val="both"/>
              <w:rPr>
                <w:rFonts w:ascii="Arial" w:hAnsi="Arial" w:cs="Arial"/>
                <w:bCs/>
                <w:sz w:val="24"/>
                <w:szCs w:val="24"/>
              </w:rPr>
            </w:pPr>
            <w:r w:rsidRPr="00E42211">
              <w:rPr>
                <w:rFonts w:ascii="Arial" w:hAnsi="Arial" w:cs="Arial"/>
                <w:bCs/>
                <w:sz w:val="24"/>
                <w:szCs w:val="24"/>
              </w:rPr>
              <w:t xml:space="preserve">1) al </w:t>
            </w:r>
            <w:proofErr w:type="gramStart"/>
            <w:r w:rsidRPr="00E42211">
              <w:rPr>
                <w:rFonts w:ascii="Arial" w:hAnsi="Arial" w:cs="Arial"/>
                <w:bCs/>
                <w:sz w:val="24"/>
                <w:szCs w:val="24"/>
              </w:rPr>
              <w:t>4) ….</w:t>
            </w:r>
            <w:proofErr w:type="gramEnd"/>
          </w:p>
        </w:tc>
        <w:tc>
          <w:tcPr>
            <w:tcW w:w="4536" w:type="dxa"/>
          </w:tcPr>
          <w:p w14:paraId="7D51241E" w14:textId="19FEF492" w:rsidR="00460D87" w:rsidRPr="00FF197A" w:rsidRDefault="00141B40" w:rsidP="00725025">
            <w:pPr>
              <w:spacing w:line="20" w:lineRule="atLeast"/>
              <w:jc w:val="both"/>
              <w:rPr>
                <w:rFonts w:ascii="Arial" w:hAnsi="Arial" w:cs="Arial"/>
                <w:b/>
                <w:bCs/>
                <w:sz w:val="24"/>
                <w:szCs w:val="24"/>
              </w:rPr>
            </w:pPr>
            <w:r w:rsidRPr="00FF197A">
              <w:rPr>
                <w:rFonts w:ascii="Arial" w:hAnsi="Arial" w:cs="Arial"/>
                <w:b/>
                <w:bCs/>
                <w:sz w:val="24"/>
                <w:szCs w:val="24"/>
              </w:rPr>
              <w:t>Artículo 307.</w:t>
            </w:r>
          </w:p>
          <w:p w14:paraId="244469BC" w14:textId="312556D3" w:rsidR="0000236C" w:rsidRDefault="00141B40" w:rsidP="00725025">
            <w:pPr>
              <w:spacing w:line="20" w:lineRule="atLeast"/>
              <w:jc w:val="both"/>
              <w:rPr>
                <w:rFonts w:ascii="Arial" w:hAnsi="Arial" w:cs="Arial"/>
                <w:bCs/>
                <w:sz w:val="24"/>
                <w:szCs w:val="24"/>
              </w:rPr>
            </w:pPr>
            <w:r w:rsidRPr="00E42211">
              <w:rPr>
                <w:rFonts w:ascii="Arial" w:hAnsi="Arial" w:cs="Arial"/>
                <w:bCs/>
                <w:sz w:val="24"/>
                <w:szCs w:val="24"/>
              </w:rPr>
              <w:t xml:space="preserve">1) </w:t>
            </w:r>
            <w:r w:rsidR="0030669D" w:rsidRPr="00E42211">
              <w:rPr>
                <w:rFonts w:ascii="Arial" w:hAnsi="Arial" w:cs="Arial"/>
                <w:bCs/>
                <w:sz w:val="24"/>
                <w:szCs w:val="24"/>
              </w:rPr>
              <w:t>. …</w:t>
            </w:r>
          </w:p>
          <w:p w14:paraId="708762FB" w14:textId="77777777" w:rsidR="00776C35" w:rsidRPr="00E42211" w:rsidRDefault="00776C35" w:rsidP="00725025">
            <w:pPr>
              <w:spacing w:line="20" w:lineRule="atLeast"/>
              <w:jc w:val="both"/>
              <w:rPr>
                <w:rFonts w:ascii="Arial" w:hAnsi="Arial" w:cs="Arial"/>
                <w:bCs/>
                <w:sz w:val="24"/>
                <w:szCs w:val="24"/>
              </w:rPr>
            </w:pPr>
          </w:p>
          <w:p w14:paraId="4341B583" w14:textId="77777777" w:rsidR="006B696A" w:rsidRDefault="006B696A" w:rsidP="00725025">
            <w:pPr>
              <w:spacing w:line="20" w:lineRule="atLeast"/>
              <w:jc w:val="both"/>
              <w:rPr>
                <w:rFonts w:ascii="Arial" w:hAnsi="Arial" w:cs="Arial"/>
                <w:bCs/>
                <w:sz w:val="24"/>
                <w:szCs w:val="24"/>
              </w:rPr>
            </w:pPr>
            <w:r w:rsidRPr="00E42211">
              <w:rPr>
                <w:rFonts w:ascii="Arial" w:hAnsi="Arial" w:cs="Arial"/>
                <w:bCs/>
                <w:sz w:val="24"/>
                <w:szCs w:val="24"/>
              </w:rPr>
              <w:t>2) …</w:t>
            </w:r>
          </w:p>
          <w:p w14:paraId="682E2845" w14:textId="77777777" w:rsidR="00776C35" w:rsidRPr="00E42211" w:rsidRDefault="00776C35" w:rsidP="00725025">
            <w:pPr>
              <w:spacing w:line="20" w:lineRule="atLeast"/>
              <w:jc w:val="both"/>
              <w:rPr>
                <w:rFonts w:ascii="Arial" w:hAnsi="Arial" w:cs="Arial"/>
                <w:bCs/>
                <w:sz w:val="24"/>
                <w:szCs w:val="24"/>
              </w:rPr>
            </w:pPr>
          </w:p>
          <w:p w14:paraId="7973E7CA" w14:textId="77777777" w:rsidR="006B696A" w:rsidRDefault="006B696A" w:rsidP="00725025">
            <w:pPr>
              <w:spacing w:line="20" w:lineRule="atLeast"/>
              <w:jc w:val="both"/>
              <w:rPr>
                <w:rFonts w:ascii="Arial" w:hAnsi="Arial" w:cs="Arial"/>
                <w:bCs/>
                <w:sz w:val="24"/>
                <w:szCs w:val="24"/>
              </w:rPr>
            </w:pPr>
            <w:r w:rsidRPr="00E42211">
              <w:rPr>
                <w:rFonts w:ascii="Arial" w:hAnsi="Arial" w:cs="Arial"/>
                <w:bCs/>
                <w:sz w:val="24"/>
                <w:szCs w:val="24"/>
              </w:rPr>
              <w:t>3)…</w:t>
            </w:r>
          </w:p>
          <w:p w14:paraId="1CEE7D88" w14:textId="77777777" w:rsidR="00776C35" w:rsidRPr="00E42211" w:rsidRDefault="00776C35" w:rsidP="00725025">
            <w:pPr>
              <w:spacing w:line="20" w:lineRule="atLeast"/>
              <w:jc w:val="both"/>
              <w:rPr>
                <w:rFonts w:ascii="Arial" w:hAnsi="Arial" w:cs="Arial"/>
                <w:bCs/>
                <w:sz w:val="24"/>
                <w:szCs w:val="24"/>
              </w:rPr>
            </w:pPr>
          </w:p>
          <w:p w14:paraId="382724F3" w14:textId="50D4BF8F" w:rsidR="0000236C" w:rsidRPr="00E42211" w:rsidRDefault="00141B40" w:rsidP="00725025">
            <w:pPr>
              <w:spacing w:line="20" w:lineRule="atLeast"/>
              <w:jc w:val="both"/>
              <w:rPr>
                <w:rFonts w:ascii="Arial" w:hAnsi="Arial" w:cs="Arial"/>
                <w:bCs/>
                <w:sz w:val="24"/>
                <w:szCs w:val="24"/>
              </w:rPr>
            </w:pPr>
            <w:r w:rsidRPr="00E42211">
              <w:rPr>
                <w:rFonts w:ascii="Arial" w:hAnsi="Arial" w:cs="Arial"/>
                <w:bCs/>
                <w:sz w:val="24"/>
                <w:szCs w:val="24"/>
              </w:rPr>
              <w:t>4) ….</w:t>
            </w:r>
          </w:p>
          <w:p w14:paraId="48BBE6A4" w14:textId="77777777" w:rsidR="0030669D" w:rsidRPr="00E42211" w:rsidRDefault="0030669D" w:rsidP="00725025">
            <w:pPr>
              <w:spacing w:line="20" w:lineRule="atLeast"/>
              <w:jc w:val="both"/>
              <w:rPr>
                <w:rFonts w:ascii="Arial" w:hAnsi="Arial" w:cs="Arial"/>
                <w:bCs/>
                <w:sz w:val="24"/>
                <w:szCs w:val="24"/>
              </w:rPr>
            </w:pPr>
          </w:p>
          <w:p w14:paraId="3DF2974F" w14:textId="77777777" w:rsidR="00460D87" w:rsidRDefault="00141B40" w:rsidP="007B25A7">
            <w:pPr>
              <w:spacing w:line="20" w:lineRule="atLeast"/>
              <w:jc w:val="both"/>
              <w:rPr>
                <w:rFonts w:ascii="Arial" w:hAnsi="Arial" w:cs="Arial"/>
                <w:b/>
                <w:sz w:val="24"/>
                <w:szCs w:val="24"/>
              </w:rPr>
            </w:pPr>
            <w:r w:rsidRPr="00E42211">
              <w:rPr>
                <w:rFonts w:ascii="Arial" w:hAnsi="Arial" w:cs="Arial"/>
                <w:bCs/>
                <w:sz w:val="24"/>
                <w:szCs w:val="24"/>
              </w:rPr>
              <w:t xml:space="preserve">5) </w:t>
            </w:r>
            <w:r w:rsidRPr="00E42211">
              <w:rPr>
                <w:rFonts w:ascii="Arial" w:hAnsi="Arial" w:cs="Arial"/>
                <w:b/>
                <w:sz w:val="24"/>
                <w:szCs w:val="24"/>
              </w:rPr>
              <w:t>El Juicio Electoral en materia de Participación Ciudadana deberá promoverse dentro de los cuatro días</w:t>
            </w:r>
            <w:r w:rsidR="00776C35">
              <w:rPr>
                <w:rFonts w:ascii="Arial" w:hAnsi="Arial" w:cs="Arial"/>
                <w:b/>
                <w:sz w:val="24"/>
                <w:szCs w:val="24"/>
              </w:rPr>
              <w:t xml:space="preserve"> </w:t>
            </w:r>
            <w:r w:rsidR="00776C35" w:rsidRPr="00776C35">
              <w:rPr>
                <w:rFonts w:ascii="Arial" w:hAnsi="Arial" w:cs="Arial"/>
                <w:b/>
                <w:sz w:val="24"/>
                <w:szCs w:val="24"/>
              </w:rPr>
              <w:t>contados a partir de que se haya notificado el acto reclamado</w:t>
            </w:r>
            <w:r w:rsidR="00776C35">
              <w:rPr>
                <w:rFonts w:ascii="Arial" w:hAnsi="Arial" w:cs="Arial"/>
                <w:b/>
                <w:sz w:val="24"/>
                <w:szCs w:val="24"/>
              </w:rPr>
              <w:t>.</w:t>
            </w:r>
          </w:p>
          <w:p w14:paraId="04D29BA5" w14:textId="77777777" w:rsidR="00776C35" w:rsidRDefault="00776C35" w:rsidP="007B25A7">
            <w:pPr>
              <w:spacing w:line="20" w:lineRule="atLeast"/>
              <w:jc w:val="both"/>
              <w:rPr>
                <w:rFonts w:ascii="Arial" w:hAnsi="Arial" w:cs="Arial"/>
                <w:b/>
                <w:sz w:val="24"/>
                <w:szCs w:val="24"/>
              </w:rPr>
            </w:pPr>
          </w:p>
          <w:p w14:paraId="640730DF" w14:textId="636D0E69" w:rsidR="0039028C" w:rsidRPr="00E42211" w:rsidRDefault="0039028C" w:rsidP="007B25A7">
            <w:pPr>
              <w:spacing w:line="20" w:lineRule="atLeast"/>
              <w:jc w:val="both"/>
              <w:rPr>
                <w:rFonts w:ascii="Arial" w:hAnsi="Arial" w:cs="Arial"/>
                <w:b/>
                <w:sz w:val="24"/>
                <w:szCs w:val="24"/>
              </w:rPr>
            </w:pPr>
          </w:p>
        </w:tc>
      </w:tr>
      <w:tr w:rsidR="00141B40" w:rsidRPr="00E42211" w14:paraId="0A655402" w14:textId="77777777" w:rsidTr="0039028C">
        <w:tc>
          <w:tcPr>
            <w:tcW w:w="4815" w:type="dxa"/>
          </w:tcPr>
          <w:p w14:paraId="7B85B3AF" w14:textId="77777777" w:rsidR="00141B40" w:rsidRPr="00E42211" w:rsidRDefault="00141B40" w:rsidP="00725025">
            <w:pPr>
              <w:spacing w:line="20" w:lineRule="atLeast"/>
              <w:jc w:val="both"/>
              <w:rPr>
                <w:rFonts w:ascii="Arial" w:hAnsi="Arial" w:cs="Arial"/>
                <w:bCs/>
                <w:sz w:val="24"/>
                <w:szCs w:val="24"/>
              </w:rPr>
            </w:pPr>
            <w:bookmarkStart w:id="3" w:name="_Hlk189563823"/>
          </w:p>
        </w:tc>
        <w:tc>
          <w:tcPr>
            <w:tcW w:w="4536" w:type="dxa"/>
          </w:tcPr>
          <w:p w14:paraId="7B58B50C" w14:textId="77777777" w:rsidR="00141B40" w:rsidRPr="003A46CE" w:rsidRDefault="00FE5773" w:rsidP="00725025">
            <w:pPr>
              <w:spacing w:line="20" w:lineRule="atLeast"/>
              <w:jc w:val="center"/>
              <w:rPr>
                <w:rFonts w:ascii="Arial" w:hAnsi="Arial" w:cs="Arial"/>
                <w:b/>
                <w:sz w:val="24"/>
                <w:szCs w:val="24"/>
              </w:rPr>
            </w:pPr>
            <w:r w:rsidRPr="003A46CE">
              <w:rPr>
                <w:rFonts w:ascii="Arial" w:hAnsi="Arial" w:cs="Arial"/>
                <w:b/>
                <w:sz w:val="24"/>
                <w:szCs w:val="24"/>
              </w:rPr>
              <w:t>CAPITULO SEXTO.</w:t>
            </w:r>
          </w:p>
          <w:p w14:paraId="2940FE6C" w14:textId="55725417" w:rsidR="00FE5773" w:rsidRPr="003A46CE" w:rsidRDefault="00FE5773" w:rsidP="00725025">
            <w:pPr>
              <w:spacing w:line="20" w:lineRule="atLeast"/>
              <w:jc w:val="center"/>
              <w:rPr>
                <w:rFonts w:ascii="Arial" w:hAnsi="Arial" w:cs="Arial"/>
                <w:b/>
                <w:bCs/>
                <w:sz w:val="24"/>
                <w:szCs w:val="24"/>
              </w:rPr>
            </w:pPr>
            <w:r w:rsidRPr="003A46CE">
              <w:rPr>
                <w:rFonts w:ascii="Arial" w:hAnsi="Arial" w:cs="Arial"/>
                <w:b/>
                <w:bCs/>
                <w:sz w:val="24"/>
                <w:szCs w:val="24"/>
              </w:rPr>
              <w:t>JUICIO ELECTORAL.</w:t>
            </w:r>
          </w:p>
          <w:p w14:paraId="467CBE9C" w14:textId="3AA94681" w:rsidR="00FE5773" w:rsidRPr="003A46CE" w:rsidRDefault="00FE5773" w:rsidP="00725025">
            <w:pPr>
              <w:spacing w:line="20" w:lineRule="atLeast"/>
              <w:jc w:val="center"/>
              <w:rPr>
                <w:rFonts w:ascii="Arial" w:hAnsi="Arial" w:cs="Arial"/>
                <w:b/>
                <w:sz w:val="24"/>
                <w:szCs w:val="24"/>
              </w:rPr>
            </w:pPr>
            <w:r w:rsidRPr="003A46CE">
              <w:rPr>
                <w:rFonts w:ascii="Arial" w:hAnsi="Arial" w:cs="Arial"/>
                <w:b/>
                <w:sz w:val="24"/>
                <w:szCs w:val="24"/>
              </w:rPr>
              <w:t>SECCIÓN PRIMERA</w:t>
            </w:r>
          </w:p>
          <w:p w14:paraId="44BFAC2F" w14:textId="1E10C748" w:rsidR="00FE5773" w:rsidRPr="003A46CE" w:rsidRDefault="00FE5773" w:rsidP="00725025">
            <w:pPr>
              <w:spacing w:line="20" w:lineRule="atLeast"/>
              <w:jc w:val="center"/>
              <w:rPr>
                <w:rFonts w:ascii="Arial" w:hAnsi="Arial" w:cs="Arial"/>
                <w:b/>
                <w:bCs/>
                <w:sz w:val="24"/>
                <w:szCs w:val="24"/>
              </w:rPr>
            </w:pPr>
            <w:r w:rsidRPr="003A46CE">
              <w:rPr>
                <w:rFonts w:ascii="Arial" w:hAnsi="Arial" w:cs="Arial"/>
                <w:b/>
                <w:bCs/>
                <w:sz w:val="24"/>
                <w:szCs w:val="24"/>
              </w:rPr>
              <w:t>DE LA PROCEDENCIA.</w:t>
            </w:r>
          </w:p>
          <w:p w14:paraId="674FB524" w14:textId="77777777" w:rsidR="00FE5773" w:rsidRPr="00E42211" w:rsidRDefault="00FE5773" w:rsidP="00725025">
            <w:pPr>
              <w:spacing w:line="20" w:lineRule="atLeast"/>
              <w:rPr>
                <w:rFonts w:ascii="Arial" w:hAnsi="Arial" w:cs="Arial"/>
                <w:bCs/>
                <w:sz w:val="24"/>
                <w:szCs w:val="24"/>
              </w:rPr>
            </w:pPr>
          </w:p>
          <w:p w14:paraId="534B4A11" w14:textId="1EA9B1EE" w:rsidR="00FD5F6E" w:rsidRPr="00E42211" w:rsidRDefault="007B25A7" w:rsidP="0039028C">
            <w:pPr>
              <w:spacing w:line="20" w:lineRule="atLeast"/>
              <w:jc w:val="both"/>
              <w:rPr>
                <w:rFonts w:ascii="Arial" w:hAnsi="Arial" w:cs="Arial"/>
                <w:b/>
                <w:sz w:val="24"/>
                <w:szCs w:val="24"/>
              </w:rPr>
            </w:pPr>
            <w:r>
              <w:rPr>
                <w:rFonts w:ascii="Arial" w:hAnsi="Arial" w:cs="Arial"/>
                <w:b/>
                <w:sz w:val="24"/>
                <w:szCs w:val="24"/>
              </w:rPr>
              <w:t xml:space="preserve">Articulo 381 </w:t>
            </w:r>
            <w:proofErr w:type="spellStart"/>
            <w:r>
              <w:rPr>
                <w:rFonts w:ascii="Arial" w:hAnsi="Arial" w:cs="Arial"/>
                <w:b/>
                <w:sz w:val="24"/>
                <w:szCs w:val="24"/>
              </w:rPr>
              <w:t>quater</w:t>
            </w:r>
            <w:proofErr w:type="spellEnd"/>
            <w:r>
              <w:rPr>
                <w:rFonts w:ascii="Arial" w:hAnsi="Arial" w:cs="Arial"/>
                <w:b/>
                <w:sz w:val="24"/>
                <w:szCs w:val="24"/>
              </w:rPr>
              <w:t xml:space="preserve">. </w:t>
            </w:r>
            <w:r w:rsidR="00FE5773" w:rsidRPr="00E42211">
              <w:rPr>
                <w:rFonts w:ascii="Arial" w:hAnsi="Arial" w:cs="Arial"/>
                <w:b/>
                <w:sz w:val="24"/>
                <w:szCs w:val="24"/>
              </w:rPr>
              <w:t>El juicio electoral tiene por objeto garantizar la constitucionalidad, convencionalidad y legalidad de todos</w:t>
            </w:r>
            <w:r w:rsidR="009E09D0" w:rsidRPr="00E42211">
              <w:rPr>
                <w:rFonts w:ascii="Arial" w:hAnsi="Arial" w:cs="Arial"/>
                <w:b/>
                <w:sz w:val="24"/>
                <w:szCs w:val="24"/>
              </w:rPr>
              <w:t xml:space="preserve"> los actos, acuerdos, omisiones </w:t>
            </w:r>
            <w:r w:rsidR="00315C08" w:rsidRPr="00E42211">
              <w:rPr>
                <w:rFonts w:ascii="Arial" w:hAnsi="Arial" w:cs="Arial"/>
                <w:b/>
                <w:sz w:val="24"/>
                <w:szCs w:val="24"/>
              </w:rPr>
              <w:t>y resoluciones</w:t>
            </w:r>
            <w:r w:rsidR="009E09D0" w:rsidRPr="00E42211">
              <w:rPr>
                <w:rFonts w:ascii="Arial" w:hAnsi="Arial" w:cs="Arial"/>
                <w:b/>
                <w:sz w:val="24"/>
                <w:szCs w:val="24"/>
              </w:rPr>
              <w:t xml:space="preserve"> de los servidores públicos estatal</w:t>
            </w:r>
            <w:r>
              <w:rPr>
                <w:rFonts w:ascii="Arial" w:hAnsi="Arial" w:cs="Arial"/>
                <w:b/>
                <w:sz w:val="24"/>
                <w:szCs w:val="24"/>
              </w:rPr>
              <w:t>es o municipales en materia de p</w:t>
            </w:r>
            <w:r w:rsidR="009E09D0" w:rsidRPr="00E42211">
              <w:rPr>
                <w:rFonts w:ascii="Arial" w:hAnsi="Arial" w:cs="Arial"/>
                <w:b/>
                <w:sz w:val="24"/>
                <w:szCs w:val="24"/>
              </w:rPr>
              <w:t>articipación ciudadana y que no admitan ser controvertidos a través de un medio de impugnación previsto en esta ley.</w:t>
            </w:r>
          </w:p>
        </w:tc>
      </w:tr>
      <w:tr w:rsidR="00141B40" w:rsidRPr="00E42211" w14:paraId="0397158C" w14:textId="77777777" w:rsidTr="0039028C">
        <w:tc>
          <w:tcPr>
            <w:tcW w:w="4815" w:type="dxa"/>
          </w:tcPr>
          <w:p w14:paraId="57A38D98" w14:textId="77777777" w:rsidR="00141B40" w:rsidRPr="00E42211" w:rsidRDefault="00141B40" w:rsidP="00725025">
            <w:pPr>
              <w:spacing w:line="20" w:lineRule="atLeast"/>
              <w:jc w:val="both"/>
              <w:rPr>
                <w:rFonts w:ascii="Arial" w:hAnsi="Arial" w:cs="Arial"/>
                <w:bCs/>
                <w:sz w:val="24"/>
                <w:szCs w:val="24"/>
              </w:rPr>
            </w:pPr>
          </w:p>
        </w:tc>
        <w:tc>
          <w:tcPr>
            <w:tcW w:w="4536" w:type="dxa"/>
          </w:tcPr>
          <w:p w14:paraId="7F0A6A46" w14:textId="7EA31AC3" w:rsidR="00825304" w:rsidRPr="003A46CE" w:rsidRDefault="00825304" w:rsidP="00725025">
            <w:pPr>
              <w:spacing w:line="20" w:lineRule="atLeast"/>
              <w:jc w:val="center"/>
              <w:rPr>
                <w:rFonts w:ascii="Arial" w:hAnsi="Arial" w:cs="Arial"/>
                <w:b/>
                <w:sz w:val="24"/>
                <w:szCs w:val="24"/>
              </w:rPr>
            </w:pPr>
            <w:r w:rsidRPr="003A46CE">
              <w:rPr>
                <w:rFonts w:ascii="Arial" w:hAnsi="Arial" w:cs="Arial"/>
                <w:b/>
                <w:sz w:val="24"/>
                <w:szCs w:val="24"/>
              </w:rPr>
              <w:t>SECCIÓN SEGUNDA</w:t>
            </w:r>
          </w:p>
          <w:p w14:paraId="7A3F6C35" w14:textId="77777777" w:rsidR="00141B40" w:rsidRPr="003A46CE" w:rsidRDefault="00825304" w:rsidP="00725025">
            <w:pPr>
              <w:spacing w:line="20" w:lineRule="atLeast"/>
              <w:jc w:val="center"/>
              <w:rPr>
                <w:rFonts w:ascii="Arial" w:hAnsi="Arial" w:cs="Arial"/>
                <w:b/>
                <w:bCs/>
                <w:sz w:val="24"/>
                <w:szCs w:val="24"/>
              </w:rPr>
            </w:pPr>
            <w:r w:rsidRPr="003A46CE">
              <w:rPr>
                <w:rFonts w:ascii="Arial" w:hAnsi="Arial" w:cs="Arial"/>
                <w:b/>
                <w:bCs/>
                <w:sz w:val="24"/>
                <w:szCs w:val="24"/>
              </w:rPr>
              <w:t>DE LA LEGITIMACIÓN Y DE LA PERSONERÍA</w:t>
            </w:r>
          </w:p>
          <w:p w14:paraId="2BBCB05F" w14:textId="77777777" w:rsidR="005F7987" w:rsidRPr="00E42211" w:rsidRDefault="005F7987" w:rsidP="00725025">
            <w:pPr>
              <w:spacing w:line="20" w:lineRule="atLeast"/>
              <w:jc w:val="center"/>
              <w:rPr>
                <w:rFonts w:ascii="Arial" w:hAnsi="Arial" w:cs="Arial"/>
                <w:bCs/>
                <w:sz w:val="24"/>
                <w:szCs w:val="24"/>
              </w:rPr>
            </w:pPr>
          </w:p>
          <w:p w14:paraId="387BE1ED" w14:textId="6F1BB8A5" w:rsidR="008E6F50" w:rsidRPr="00E42211" w:rsidRDefault="00825304" w:rsidP="000D5C77">
            <w:pPr>
              <w:spacing w:line="20" w:lineRule="atLeast"/>
              <w:jc w:val="both"/>
              <w:rPr>
                <w:rFonts w:ascii="Arial" w:hAnsi="Arial" w:cs="Arial"/>
                <w:b/>
                <w:sz w:val="24"/>
                <w:szCs w:val="24"/>
              </w:rPr>
            </w:pPr>
            <w:r w:rsidRPr="00E42211">
              <w:rPr>
                <w:rFonts w:ascii="Arial" w:hAnsi="Arial" w:cs="Arial"/>
                <w:b/>
                <w:sz w:val="24"/>
                <w:szCs w:val="24"/>
              </w:rPr>
              <w:t xml:space="preserve">Artículo 381 quinquies. </w:t>
            </w:r>
            <w:r w:rsidR="007B25A7">
              <w:rPr>
                <w:rFonts w:ascii="Arial" w:hAnsi="Arial" w:cs="Arial"/>
                <w:b/>
                <w:sz w:val="24"/>
                <w:szCs w:val="24"/>
              </w:rPr>
              <w:t>E</w:t>
            </w:r>
            <w:r w:rsidR="007B25A7" w:rsidRPr="00E42211">
              <w:rPr>
                <w:rFonts w:ascii="Arial" w:hAnsi="Arial" w:cs="Arial"/>
                <w:b/>
                <w:sz w:val="24"/>
                <w:szCs w:val="24"/>
              </w:rPr>
              <w:t xml:space="preserve">l juicio electoral </w:t>
            </w:r>
            <w:r w:rsidR="007B25A7">
              <w:rPr>
                <w:rFonts w:ascii="Arial" w:hAnsi="Arial" w:cs="Arial"/>
                <w:b/>
                <w:sz w:val="24"/>
                <w:szCs w:val="24"/>
              </w:rPr>
              <w:t>s</w:t>
            </w:r>
            <w:r w:rsidRPr="00E42211">
              <w:rPr>
                <w:rFonts w:ascii="Arial" w:hAnsi="Arial" w:cs="Arial"/>
                <w:b/>
                <w:sz w:val="24"/>
                <w:szCs w:val="24"/>
              </w:rPr>
              <w:t>er</w:t>
            </w:r>
            <w:r w:rsidR="007B25A7">
              <w:rPr>
                <w:rFonts w:ascii="Arial" w:hAnsi="Arial" w:cs="Arial"/>
                <w:b/>
                <w:sz w:val="24"/>
                <w:szCs w:val="24"/>
              </w:rPr>
              <w:t>á</w:t>
            </w:r>
            <w:r w:rsidRPr="00E42211">
              <w:rPr>
                <w:rFonts w:ascii="Arial" w:hAnsi="Arial" w:cs="Arial"/>
                <w:b/>
                <w:sz w:val="24"/>
                <w:szCs w:val="24"/>
              </w:rPr>
              <w:t xml:space="preserve"> promovido </w:t>
            </w:r>
            <w:r w:rsidR="000D5C77">
              <w:rPr>
                <w:rFonts w:ascii="Arial" w:hAnsi="Arial" w:cs="Arial"/>
                <w:b/>
                <w:sz w:val="24"/>
                <w:szCs w:val="24"/>
              </w:rPr>
              <w:t>por la ciudadanía, así como</w:t>
            </w:r>
            <w:r w:rsidRPr="00E42211">
              <w:rPr>
                <w:rFonts w:ascii="Arial" w:hAnsi="Arial" w:cs="Arial"/>
                <w:b/>
                <w:sz w:val="24"/>
                <w:szCs w:val="24"/>
              </w:rPr>
              <w:t xml:space="preserve"> las organizaciones ciudadanas</w:t>
            </w:r>
            <w:r w:rsidR="000D5C77">
              <w:rPr>
                <w:rFonts w:ascii="Arial" w:hAnsi="Arial" w:cs="Arial"/>
                <w:b/>
                <w:sz w:val="24"/>
                <w:szCs w:val="24"/>
              </w:rPr>
              <w:t>,</w:t>
            </w:r>
            <w:r w:rsidRPr="00E42211">
              <w:rPr>
                <w:rFonts w:ascii="Arial" w:hAnsi="Arial" w:cs="Arial"/>
                <w:b/>
                <w:sz w:val="24"/>
                <w:szCs w:val="24"/>
              </w:rPr>
              <w:t xml:space="preserve"> en términos de la Ley de Participación Ciudadana, </w:t>
            </w:r>
            <w:r w:rsidR="000D5C77">
              <w:rPr>
                <w:rFonts w:ascii="Arial" w:hAnsi="Arial" w:cs="Arial"/>
                <w:b/>
                <w:sz w:val="24"/>
                <w:szCs w:val="24"/>
              </w:rPr>
              <w:t>por conducto</w:t>
            </w:r>
            <w:r w:rsidRPr="00E42211">
              <w:rPr>
                <w:rFonts w:ascii="Arial" w:hAnsi="Arial" w:cs="Arial"/>
                <w:b/>
                <w:sz w:val="24"/>
                <w:szCs w:val="24"/>
              </w:rPr>
              <w:t xml:space="preserve"> de sus representantes </w:t>
            </w:r>
            <w:r w:rsidRPr="008E6F50">
              <w:rPr>
                <w:rFonts w:ascii="Arial" w:hAnsi="Arial" w:cs="Arial"/>
                <w:b/>
                <w:sz w:val="24"/>
                <w:szCs w:val="24"/>
              </w:rPr>
              <w:t>acreditado</w:t>
            </w:r>
            <w:r w:rsidR="008E6F50" w:rsidRPr="008E6F50">
              <w:rPr>
                <w:rFonts w:ascii="Arial" w:hAnsi="Arial" w:cs="Arial"/>
                <w:b/>
                <w:sz w:val="24"/>
                <w:szCs w:val="24"/>
              </w:rPr>
              <w:t>s</w:t>
            </w:r>
            <w:r w:rsidR="00F755AC">
              <w:rPr>
                <w:rFonts w:ascii="Arial" w:hAnsi="Arial" w:cs="Arial"/>
                <w:b/>
                <w:sz w:val="24"/>
                <w:szCs w:val="24"/>
              </w:rPr>
              <w:t>,</w:t>
            </w:r>
            <w:r w:rsidR="000D5C77">
              <w:rPr>
                <w:rFonts w:ascii="Arial" w:hAnsi="Arial" w:cs="Arial"/>
                <w:b/>
                <w:sz w:val="24"/>
                <w:szCs w:val="24"/>
              </w:rPr>
              <w:t xml:space="preserve"> p</w:t>
            </w:r>
            <w:r w:rsidRPr="00E42211">
              <w:rPr>
                <w:rFonts w:ascii="Arial" w:hAnsi="Arial" w:cs="Arial"/>
                <w:b/>
                <w:sz w:val="24"/>
                <w:szCs w:val="24"/>
              </w:rPr>
              <w:t xml:space="preserve">or violaciones a las normas que rigen los instrumentos de participación ciudadana </w:t>
            </w:r>
            <w:r w:rsidR="00757FB9" w:rsidRPr="00E42211">
              <w:rPr>
                <w:rFonts w:ascii="Arial" w:hAnsi="Arial" w:cs="Arial"/>
                <w:b/>
                <w:sz w:val="24"/>
                <w:szCs w:val="24"/>
              </w:rPr>
              <w:t>y en los casos que contempla esta Ley.</w:t>
            </w:r>
          </w:p>
        </w:tc>
      </w:tr>
      <w:tr w:rsidR="00141B40" w:rsidRPr="00E42211" w14:paraId="652C360E" w14:textId="77777777" w:rsidTr="0039028C">
        <w:tc>
          <w:tcPr>
            <w:tcW w:w="4815" w:type="dxa"/>
          </w:tcPr>
          <w:p w14:paraId="799DD0EE" w14:textId="77777777" w:rsidR="00141B40" w:rsidRPr="00E42211" w:rsidRDefault="00141B40" w:rsidP="00725025">
            <w:pPr>
              <w:spacing w:line="20" w:lineRule="atLeast"/>
              <w:jc w:val="both"/>
              <w:rPr>
                <w:rFonts w:ascii="Arial" w:hAnsi="Arial" w:cs="Arial"/>
                <w:bCs/>
                <w:sz w:val="24"/>
                <w:szCs w:val="24"/>
              </w:rPr>
            </w:pPr>
          </w:p>
        </w:tc>
        <w:tc>
          <w:tcPr>
            <w:tcW w:w="4536" w:type="dxa"/>
          </w:tcPr>
          <w:p w14:paraId="4BED86A7" w14:textId="7253A283" w:rsidR="00825304" w:rsidRPr="003A46CE" w:rsidRDefault="00825304" w:rsidP="00725025">
            <w:pPr>
              <w:spacing w:line="20" w:lineRule="atLeast"/>
              <w:jc w:val="center"/>
              <w:rPr>
                <w:rFonts w:ascii="Arial" w:hAnsi="Arial" w:cs="Arial"/>
                <w:b/>
                <w:sz w:val="24"/>
                <w:szCs w:val="24"/>
              </w:rPr>
            </w:pPr>
            <w:r w:rsidRPr="003A46CE">
              <w:rPr>
                <w:rFonts w:ascii="Arial" w:hAnsi="Arial" w:cs="Arial"/>
                <w:b/>
                <w:sz w:val="24"/>
                <w:szCs w:val="24"/>
              </w:rPr>
              <w:t>SECCIÓN TERCERA</w:t>
            </w:r>
          </w:p>
          <w:p w14:paraId="56E51A26" w14:textId="77777777" w:rsidR="00141B40" w:rsidRPr="003A46CE" w:rsidRDefault="00825304" w:rsidP="00725025">
            <w:pPr>
              <w:spacing w:line="20" w:lineRule="atLeast"/>
              <w:jc w:val="center"/>
              <w:rPr>
                <w:rFonts w:ascii="Arial" w:hAnsi="Arial" w:cs="Arial"/>
                <w:b/>
                <w:bCs/>
                <w:sz w:val="24"/>
                <w:szCs w:val="24"/>
              </w:rPr>
            </w:pPr>
            <w:r w:rsidRPr="003A46CE">
              <w:rPr>
                <w:rFonts w:ascii="Arial" w:hAnsi="Arial" w:cs="Arial"/>
                <w:b/>
                <w:bCs/>
                <w:sz w:val="24"/>
                <w:szCs w:val="24"/>
              </w:rPr>
              <w:t>DE LOS REQUISITOS ESPECIALES DE PROCEDIBILIDAD.</w:t>
            </w:r>
          </w:p>
          <w:p w14:paraId="4B87CED6" w14:textId="77777777" w:rsidR="00825304" w:rsidRPr="00E42211" w:rsidRDefault="00825304" w:rsidP="00725025">
            <w:pPr>
              <w:spacing w:line="20" w:lineRule="atLeast"/>
              <w:rPr>
                <w:rFonts w:ascii="Arial" w:hAnsi="Arial" w:cs="Arial"/>
                <w:bCs/>
                <w:sz w:val="24"/>
                <w:szCs w:val="24"/>
              </w:rPr>
            </w:pPr>
          </w:p>
          <w:p w14:paraId="68C2191A" w14:textId="49320CB2" w:rsidR="002D5F90" w:rsidRPr="00E42211" w:rsidRDefault="008E6F50" w:rsidP="00725025">
            <w:pPr>
              <w:spacing w:line="20" w:lineRule="atLeast"/>
              <w:jc w:val="both"/>
              <w:rPr>
                <w:rFonts w:ascii="Arial" w:hAnsi="Arial" w:cs="Arial"/>
                <w:b/>
                <w:sz w:val="24"/>
                <w:szCs w:val="24"/>
              </w:rPr>
            </w:pPr>
            <w:r>
              <w:rPr>
                <w:rFonts w:ascii="Arial" w:hAnsi="Arial" w:cs="Arial"/>
                <w:b/>
                <w:sz w:val="24"/>
                <w:szCs w:val="24"/>
              </w:rPr>
              <w:t>Artículo</w:t>
            </w:r>
            <w:r w:rsidR="000D5C77">
              <w:rPr>
                <w:rFonts w:ascii="Arial" w:hAnsi="Arial" w:cs="Arial"/>
                <w:b/>
                <w:sz w:val="24"/>
                <w:szCs w:val="24"/>
              </w:rPr>
              <w:t xml:space="preserve"> 381 sexies.</w:t>
            </w:r>
            <w:r w:rsidR="002D5F90" w:rsidRPr="00E42211">
              <w:rPr>
                <w:rFonts w:ascii="Arial" w:hAnsi="Arial" w:cs="Arial"/>
                <w:b/>
                <w:sz w:val="24"/>
                <w:szCs w:val="24"/>
              </w:rPr>
              <w:t xml:space="preserve"> Además de los requisitos generales establecidos en la presente Ley, cuando el juicio </w:t>
            </w:r>
            <w:r w:rsidR="002D5F90" w:rsidRPr="00E42211">
              <w:rPr>
                <w:rFonts w:ascii="Arial" w:hAnsi="Arial" w:cs="Arial"/>
                <w:b/>
                <w:sz w:val="24"/>
                <w:szCs w:val="24"/>
              </w:rPr>
              <w:lastRenderedPageBreak/>
              <w:t xml:space="preserve">electoral tenga como propósito cuestionar los resultados de votación, cómputo y validación de los </w:t>
            </w:r>
            <w:r w:rsidR="000D5C77">
              <w:rPr>
                <w:rFonts w:ascii="Arial" w:hAnsi="Arial" w:cs="Arial"/>
                <w:b/>
                <w:sz w:val="24"/>
                <w:szCs w:val="24"/>
              </w:rPr>
              <w:t>me</w:t>
            </w:r>
            <w:r w:rsidR="000D5C77" w:rsidRPr="00E42211">
              <w:rPr>
                <w:rFonts w:ascii="Arial" w:hAnsi="Arial" w:cs="Arial"/>
                <w:b/>
                <w:sz w:val="24"/>
                <w:szCs w:val="24"/>
              </w:rPr>
              <w:t>canismos</w:t>
            </w:r>
            <w:r w:rsidR="00881C11" w:rsidRPr="00E42211">
              <w:rPr>
                <w:rFonts w:ascii="Arial" w:hAnsi="Arial" w:cs="Arial"/>
                <w:b/>
                <w:sz w:val="24"/>
                <w:szCs w:val="24"/>
              </w:rPr>
              <w:t xml:space="preserve"> de </w:t>
            </w:r>
            <w:r w:rsidR="000D5C77">
              <w:rPr>
                <w:rFonts w:ascii="Arial" w:hAnsi="Arial" w:cs="Arial"/>
                <w:b/>
                <w:sz w:val="24"/>
                <w:szCs w:val="24"/>
              </w:rPr>
              <w:t>participación c</w:t>
            </w:r>
            <w:r w:rsidR="002D5F90" w:rsidRPr="00E42211">
              <w:rPr>
                <w:rFonts w:ascii="Arial" w:hAnsi="Arial" w:cs="Arial"/>
                <w:b/>
                <w:sz w:val="24"/>
                <w:szCs w:val="24"/>
              </w:rPr>
              <w:t>iudadana, el escrito mediante el cual se promueva, deberá cumplir con los siguientes requisitos especiales:</w:t>
            </w:r>
          </w:p>
          <w:p w14:paraId="3DB68E2A" w14:textId="77777777" w:rsidR="002D5F90" w:rsidRDefault="002D5F90" w:rsidP="00725025">
            <w:pPr>
              <w:spacing w:line="20" w:lineRule="atLeast"/>
              <w:rPr>
                <w:rFonts w:ascii="Arial" w:hAnsi="Arial" w:cs="Arial"/>
                <w:bCs/>
                <w:sz w:val="24"/>
                <w:szCs w:val="24"/>
              </w:rPr>
            </w:pPr>
          </w:p>
          <w:p w14:paraId="45BD837A" w14:textId="77777777" w:rsidR="008E6F50" w:rsidRPr="00E42211" w:rsidRDefault="008E6F50" w:rsidP="00725025">
            <w:pPr>
              <w:spacing w:line="20" w:lineRule="atLeast"/>
              <w:rPr>
                <w:rFonts w:ascii="Arial" w:hAnsi="Arial" w:cs="Arial"/>
                <w:bCs/>
                <w:sz w:val="24"/>
                <w:szCs w:val="24"/>
              </w:rPr>
            </w:pPr>
          </w:p>
          <w:p w14:paraId="3A2089E9" w14:textId="45EE85A6" w:rsidR="0061164A" w:rsidRDefault="002D5F90" w:rsidP="00D23B60">
            <w:pPr>
              <w:pStyle w:val="Prrafodelista"/>
              <w:numPr>
                <w:ilvl w:val="0"/>
                <w:numId w:val="5"/>
              </w:numPr>
              <w:spacing w:line="20" w:lineRule="atLeast"/>
              <w:jc w:val="both"/>
              <w:rPr>
                <w:rFonts w:ascii="Arial" w:hAnsi="Arial" w:cs="Arial"/>
                <w:b/>
                <w:sz w:val="24"/>
                <w:szCs w:val="24"/>
              </w:rPr>
            </w:pPr>
            <w:r w:rsidRPr="00E42211">
              <w:rPr>
                <w:rFonts w:ascii="Arial" w:hAnsi="Arial" w:cs="Arial"/>
                <w:b/>
                <w:sz w:val="24"/>
                <w:szCs w:val="24"/>
              </w:rPr>
              <w:t xml:space="preserve">Señalar la elección que se impugna, manifestando expresamente si se objetan los resultados de la </w:t>
            </w:r>
            <w:r w:rsidR="00315C08" w:rsidRPr="00E42211">
              <w:rPr>
                <w:rFonts w:ascii="Arial" w:hAnsi="Arial" w:cs="Arial"/>
                <w:b/>
                <w:sz w:val="24"/>
                <w:szCs w:val="24"/>
              </w:rPr>
              <w:t>votación</w:t>
            </w:r>
            <w:r w:rsidRPr="00E42211">
              <w:rPr>
                <w:rFonts w:ascii="Arial" w:hAnsi="Arial" w:cs="Arial"/>
                <w:b/>
                <w:sz w:val="24"/>
                <w:szCs w:val="24"/>
              </w:rPr>
              <w:t>, la declaración de validez de la elección</w:t>
            </w:r>
            <w:r w:rsidR="0061164A" w:rsidRPr="00E42211">
              <w:rPr>
                <w:rFonts w:ascii="Arial" w:hAnsi="Arial" w:cs="Arial"/>
                <w:b/>
                <w:sz w:val="24"/>
                <w:szCs w:val="24"/>
              </w:rPr>
              <w:t>.</w:t>
            </w:r>
          </w:p>
          <w:p w14:paraId="35A3FF3E" w14:textId="77777777" w:rsidR="008E6F50" w:rsidRPr="00E42211" w:rsidRDefault="008E6F50" w:rsidP="008E6F50">
            <w:pPr>
              <w:pStyle w:val="Prrafodelista"/>
              <w:spacing w:line="20" w:lineRule="atLeast"/>
              <w:ind w:left="785"/>
              <w:jc w:val="both"/>
              <w:rPr>
                <w:rFonts w:ascii="Arial" w:hAnsi="Arial" w:cs="Arial"/>
                <w:b/>
                <w:sz w:val="24"/>
                <w:szCs w:val="24"/>
              </w:rPr>
            </w:pPr>
          </w:p>
          <w:p w14:paraId="59ECD2C5" w14:textId="77777777" w:rsidR="0061164A" w:rsidRDefault="002D5F90" w:rsidP="00D23B60">
            <w:pPr>
              <w:pStyle w:val="Prrafodelista"/>
              <w:numPr>
                <w:ilvl w:val="0"/>
                <w:numId w:val="5"/>
              </w:numPr>
              <w:spacing w:line="20" w:lineRule="atLeast"/>
              <w:jc w:val="both"/>
              <w:rPr>
                <w:rFonts w:ascii="Arial" w:hAnsi="Arial" w:cs="Arial"/>
                <w:b/>
                <w:sz w:val="24"/>
                <w:szCs w:val="24"/>
              </w:rPr>
            </w:pPr>
            <w:r w:rsidRPr="00E42211">
              <w:rPr>
                <w:rFonts w:ascii="Arial" w:hAnsi="Arial" w:cs="Arial"/>
                <w:b/>
                <w:sz w:val="24"/>
                <w:szCs w:val="24"/>
              </w:rPr>
              <w:t>La mención individualizada de los Proyectos que se impugnen.</w:t>
            </w:r>
          </w:p>
          <w:p w14:paraId="2D059226" w14:textId="77777777" w:rsidR="008E6F50" w:rsidRPr="00E42211" w:rsidRDefault="008E6F50" w:rsidP="008E6F50">
            <w:pPr>
              <w:pStyle w:val="Prrafodelista"/>
              <w:spacing w:line="20" w:lineRule="atLeast"/>
              <w:ind w:left="785"/>
              <w:jc w:val="both"/>
              <w:rPr>
                <w:rFonts w:ascii="Arial" w:hAnsi="Arial" w:cs="Arial"/>
                <w:b/>
                <w:sz w:val="24"/>
                <w:szCs w:val="24"/>
              </w:rPr>
            </w:pPr>
          </w:p>
          <w:p w14:paraId="58122628" w14:textId="67B395A8" w:rsidR="002D5F90" w:rsidRPr="00E42211" w:rsidRDefault="002D5F90" w:rsidP="00D23B60">
            <w:pPr>
              <w:pStyle w:val="Prrafodelista"/>
              <w:numPr>
                <w:ilvl w:val="0"/>
                <w:numId w:val="5"/>
              </w:numPr>
              <w:spacing w:line="20" w:lineRule="atLeast"/>
              <w:jc w:val="both"/>
              <w:rPr>
                <w:rFonts w:ascii="Arial" w:hAnsi="Arial" w:cs="Arial"/>
                <w:b/>
                <w:sz w:val="24"/>
                <w:szCs w:val="24"/>
              </w:rPr>
            </w:pPr>
            <w:r w:rsidRPr="00E42211">
              <w:rPr>
                <w:rFonts w:ascii="Arial" w:hAnsi="Arial" w:cs="Arial"/>
                <w:b/>
                <w:sz w:val="24"/>
                <w:szCs w:val="24"/>
              </w:rPr>
              <w:t xml:space="preserve">La mención individualizada por elección </w:t>
            </w:r>
            <w:r w:rsidR="006C72F6">
              <w:rPr>
                <w:rFonts w:ascii="Arial" w:hAnsi="Arial" w:cs="Arial"/>
                <w:b/>
                <w:sz w:val="24"/>
                <w:szCs w:val="24"/>
              </w:rPr>
              <w:t xml:space="preserve">y por casilla </w:t>
            </w:r>
            <w:r w:rsidRPr="00E42211">
              <w:rPr>
                <w:rFonts w:ascii="Arial" w:hAnsi="Arial" w:cs="Arial"/>
                <w:b/>
                <w:sz w:val="24"/>
                <w:szCs w:val="24"/>
              </w:rPr>
              <w:t>de aquellas cuya votación se solicite que sea anulada en cada caso y la causal que se invoque para cada una de ellas.</w:t>
            </w:r>
          </w:p>
          <w:p w14:paraId="2BA81FBA" w14:textId="77777777" w:rsidR="008E6F50" w:rsidRPr="00E42211" w:rsidRDefault="008E6F50" w:rsidP="00725025">
            <w:pPr>
              <w:spacing w:line="20" w:lineRule="atLeast"/>
              <w:jc w:val="both"/>
              <w:rPr>
                <w:rFonts w:ascii="Arial" w:hAnsi="Arial" w:cs="Arial"/>
                <w:b/>
                <w:sz w:val="24"/>
                <w:szCs w:val="24"/>
              </w:rPr>
            </w:pPr>
          </w:p>
          <w:p w14:paraId="59902300" w14:textId="77777777" w:rsidR="0039028C" w:rsidRDefault="0061164A" w:rsidP="00644D70">
            <w:pPr>
              <w:spacing w:line="20" w:lineRule="atLeast"/>
              <w:jc w:val="both"/>
              <w:rPr>
                <w:rFonts w:ascii="Arial" w:hAnsi="Arial" w:cs="Arial"/>
                <w:b/>
                <w:sz w:val="24"/>
                <w:szCs w:val="24"/>
              </w:rPr>
            </w:pPr>
            <w:r w:rsidRPr="00E42211">
              <w:rPr>
                <w:rFonts w:ascii="Arial" w:hAnsi="Arial" w:cs="Arial"/>
                <w:b/>
                <w:sz w:val="24"/>
                <w:szCs w:val="24"/>
              </w:rPr>
              <w:t xml:space="preserve">La falta de alguno o algunos de los requisitos a que se refiere el presente </w:t>
            </w:r>
            <w:r w:rsidR="00725025" w:rsidRPr="00E42211">
              <w:rPr>
                <w:rFonts w:ascii="Arial" w:hAnsi="Arial" w:cs="Arial"/>
                <w:b/>
                <w:sz w:val="24"/>
                <w:szCs w:val="24"/>
              </w:rPr>
              <w:t>artículo</w:t>
            </w:r>
            <w:r w:rsidRPr="00E42211">
              <w:rPr>
                <w:rFonts w:ascii="Arial" w:hAnsi="Arial" w:cs="Arial"/>
                <w:b/>
                <w:sz w:val="24"/>
                <w:szCs w:val="24"/>
              </w:rPr>
              <w:t xml:space="preserve"> dará lugar a que se formule requerimiento a la parte promovente, para que lo subsane en </w:t>
            </w:r>
            <w:r w:rsidR="004E4645">
              <w:rPr>
                <w:rFonts w:ascii="Arial" w:hAnsi="Arial" w:cs="Arial"/>
                <w:b/>
                <w:sz w:val="24"/>
                <w:szCs w:val="24"/>
              </w:rPr>
              <w:t>un</w:t>
            </w:r>
            <w:r w:rsidRPr="00E42211">
              <w:rPr>
                <w:rFonts w:ascii="Arial" w:hAnsi="Arial" w:cs="Arial"/>
                <w:b/>
                <w:sz w:val="24"/>
                <w:szCs w:val="24"/>
              </w:rPr>
              <w:t xml:space="preserve"> plazo</w:t>
            </w:r>
            <w:r w:rsidR="004E4645">
              <w:rPr>
                <w:rFonts w:ascii="Arial" w:hAnsi="Arial" w:cs="Arial"/>
                <w:b/>
                <w:sz w:val="24"/>
                <w:szCs w:val="24"/>
              </w:rPr>
              <w:t xml:space="preserve"> mínimo de cinco días hábiles</w:t>
            </w:r>
            <w:r w:rsidRPr="00E42211">
              <w:rPr>
                <w:rFonts w:ascii="Arial" w:hAnsi="Arial" w:cs="Arial"/>
                <w:b/>
                <w:sz w:val="24"/>
                <w:szCs w:val="24"/>
              </w:rPr>
              <w:t>,</w:t>
            </w:r>
            <w:r w:rsidR="004E4645">
              <w:rPr>
                <w:rFonts w:ascii="Arial" w:hAnsi="Arial" w:cs="Arial"/>
                <w:b/>
                <w:sz w:val="24"/>
                <w:szCs w:val="24"/>
              </w:rPr>
              <w:t xml:space="preserve"> </w:t>
            </w:r>
            <w:r w:rsidRPr="00E42211">
              <w:rPr>
                <w:rFonts w:ascii="Arial" w:hAnsi="Arial" w:cs="Arial"/>
                <w:b/>
                <w:sz w:val="24"/>
                <w:szCs w:val="24"/>
              </w:rPr>
              <w:t xml:space="preserve">apercibido </w:t>
            </w:r>
            <w:r w:rsidR="00315C08" w:rsidRPr="00E42211">
              <w:rPr>
                <w:rFonts w:ascii="Arial" w:hAnsi="Arial" w:cs="Arial"/>
                <w:b/>
                <w:sz w:val="24"/>
                <w:szCs w:val="24"/>
              </w:rPr>
              <w:t>que,</w:t>
            </w:r>
            <w:r w:rsidRPr="00E42211">
              <w:rPr>
                <w:rFonts w:ascii="Arial" w:hAnsi="Arial" w:cs="Arial"/>
                <w:b/>
                <w:sz w:val="24"/>
                <w:szCs w:val="24"/>
              </w:rPr>
              <w:t xml:space="preserve"> de no cumplirlo, se desechará el medio de impugnación.</w:t>
            </w:r>
          </w:p>
          <w:p w14:paraId="33E48DAE" w14:textId="77777777" w:rsidR="0039028C" w:rsidRDefault="0039028C" w:rsidP="00644D70">
            <w:pPr>
              <w:spacing w:line="20" w:lineRule="atLeast"/>
              <w:jc w:val="both"/>
              <w:rPr>
                <w:rFonts w:ascii="Arial" w:hAnsi="Arial" w:cs="Arial"/>
                <w:b/>
                <w:sz w:val="24"/>
                <w:szCs w:val="24"/>
              </w:rPr>
            </w:pPr>
          </w:p>
          <w:p w14:paraId="693ADCF1" w14:textId="77777777" w:rsidR="0039028C" w:rsidRDefault="0039028C" w:rsidP="00644D70">
            <w:pPr>
              <w:spacing w:line="20" w:lineRule="atLeast"/>
              <w:jc w:val="both"/>
              <w:rPr>
                <w:rFonts w:ascii="Arial" w:hAnsi="Arial" w:cs="Arial"/>
                <w:b/>
                <w:sz w:val="24"/>
                <w:szCs w:val="24"/>
              </w:rPr>
            </w:pPr>
          </w:p>
          <w:p w14:paraId="36653EEF" w14:textId="621C0D66" w:rsidR="008E6F50" w:rsidRPr="00E42211" w:rsidRDefault="001C3ABE" w:rsidP="00644D70">
            <w:pPr>
              <w:spacing w:line="20" w:lineRule="atLeast"/>
              <w:jc w:val="both"/>
              <w:rPr>
                <w:rFonts w:ascii="Arial" w:hAnsi="Arial" w:cs="Arial"/>
                <w:b/>
                <w:sz w:val="24"/>
                <w:szCs w:val="24"/>
              </w:rPr>
            </w:pPr>
            <w:r w:rsidRPr="00E42211">
              <w:rPr>
                <w:rFonts w:ascii="Arial" w:hAnsi="Arial" w:cs="Arial"/>
                <w:b/>
                <w:sz w:val="24"/>
                <w:szCs w:val="24"/>
              </w:rPr>
              <w:t xml:space="preserve"> </w:t>
            </w:r>
          </w:p>
        </w:tc>
      </w:tr>
      <w:tr w:rsidR="00644D70" w:rsidRPr="00E42211" w14:paraId="4FAA8219" w14:textId="77777777" w:rsidTr="0039028C">
        <w:tc>
          <w:tcPr>
            <w:tcW w:w="4815" w:type="dxa"/>
          </w:tcPr>
          <w:p w14:paraId="4A337E08" w14:textId="77777777" w:rsidR="00644D70" w:rsidRPr="00E42211" w:rsidRDefault="00644D70" w:rsidP="00725025">
            <w:pPr>
              <w:spacing w:line="20" w:lineRule="atLeast"/>
              <w:jc w:val="both"/>
              <w:rPr>
                <w:rFonts w:ascii="Arial" w:hAnsi="Arial" w:cs="Arial"/>
                <w:bCs/>
                <w:sz w:val="24"/>
                <w:szCs w:val="24"/>
              </w:rPr>
            </w:pPr>
          </w:p>
        </w:tc>
        <w:tc>
          <w:tcPr>
            <w:tcW w:w="4536" w:type="dxa"/>
          </w:tcPr>
          <w:p w14:paraId="23CDC4E3" w14:textId="123AF00E" w:rsidR="00644D70" w:rsidRPr="003A46CE" w:rsidRDefault="00644D70" w:rsidP="0039028C">
            <w:pPr>
              <w:spacing w:line="20" w:lineRule="atLeast"/>
              <w:jc w:val="center"/>
              <w:rPr>
                <w:rFonts w:ascii="Arial" w:hAnsi="Arial" w:cs="Arial"/>
                <w:b/>
                <w:sz w:val="24"/>
                <w:szCs w:val="24"/>
              </w:rPr>
            </w:pPr>
            <w:r w:rsidRPr="003A46CE">
              <w:rPr>
                <w:rFonts w:ascii="Arial" w:hAnsi="Arial" w:cs="Arial"/>
                <w:b/>
                <w:sz w:val="24"/>
                <w:szCs w:val="24"/>
              </w:rPr>
              <w:t>SECCIÓN CUARTA</w:t>
            </w:r>
          </w:p>
          <w:p w14:paraId="2806F60F" w14:textId="77777777" w:rsidR="00644D70" w:rsidRPr="003A46CE" w:rsidRDefault="00644D70" w:rsidP="00644D70">
            <w:pPr>
              <w:spacing w:line="20" w:lineRule="atLeast"/>
              <w:jc w:val="center"/>
              <w:rPr>
                <w:rFonts w:ascii="Arial" w:hAnsi="Arial" w:cs="Arial"/>
                <w:b/>
                <w:bCs/>
                <w:sz w:val="24"/>
                <w:szCs w:val="24"/>
              </w:rPr>
            </w:pPr>
            <w:r w:rsidRPr="003A46CE">
              <w:rPr>
                <w:rFonts w:ascii="Arial" w:hAnsi="Arial" w:cs="Arial"/>
                <w:b/>
                <w:bCs/>
                <w:sz w:val="24"/>
                <w:szCs w:val="24"/>
              </w:rPr>
              <w:t xml:space="preserve">DE LA COMPETENCIA </w:t>
            </w:r>
          </w:p>
          <w:p w14:paraId="2E1A5CC4" w14:textId="77777777" w:rsidR="00644D70" w:rsidRPr="00E42211" w:rsidRDefault="00644D70" w:rsidP="00644D70">
            <w:pPr>
              <w:spacing w:line="20" w:lineRule="atLeast"/>
              <w:jc w:val="center"/>
              <w:rPr>
                <w:rFonts w:ascii="Arial" w:hAnsi="Arial" w:cs="Arial"/>
                <w:bCs/>
                <w:sz w:val="24"/>
                <w:szCs w:val="24"/>
              </w:rPr>
            </w:pPr>
          </w:p>
          <w:p w14:paraId="44659156" w14:textId="77777777" w:rsidR="00644D70" w:rsidRDefault="00644D70" w:rsidP="00644D70">
            <w:pPr>
              <w:spacing w:line="20" w:lineRule="atLeast"/>
              <w:jc w:val="both"/>
              <w:rPr>
                <w:rFonts w:ascii="Arial" w:hAnsi="Arial" w:cs="Arial"/>
                <w:b/>
                <w:sz w:val="24"/>
                <w:szCs w:val="24"/>
              </w:rPr>
            </w:pPr>
            <w:r>
              <w:rPr>
                <w:rFonts w:ascii="Arial" w:hAnsi="Arial" w:cs="Arial"/>
                <w:b/>
                <w:sz w:val="24"/>
                <w:szCs w:val="24"/>
              </w:rPr>
              <w:t>Artículo 381 septies.</w:t>
            </w:r>
            <w:r w:rsidRPr="00E42211">
              <w:rPr>
                <w:rFonts w:ascii="Arial" w:hAnsi="Arial" w:cs="Arial"/>
                <w:b/>
                <w:sz w:val="24"/>
                <w:szCs w:val="24"/>
              </w:rPr>
              <w:t xml:space="preserve">  El Tribunal Estatal Electoral será competente para conocer y resolver el Juicio Electoral.</w:t>
            </w:r>
          </w:p>
          <w:p w14:paraId="3476E135" w14:textId="77777777" w:rsidR="00FD5F6E" w:rsidRPr="00E42211" w:rsidRDefault="00FD5F6E" w:rsidP="0039028C">
            <w:pPr>
              <w:spacing w:line="20" w:lineRule="atLeast"/>
              <w:jc w:val="center"/>
              <w:rPr>
                <w:rFonts w:ascii="Arial" w:hAnsi="Arial" w:cs="Arial"/>
                <w:b/>
                <w:sz w:val="24"/>
                <w:szCs w:val="24"/>
              </w:rPr>
            </w:pPr>
          </w:p>
        </w:tc>
      </w:tr>
      <w:tr w:rsidR="0061164A" w:rsidRPr="00E42211" w14:paraId="4B54EA85" w14:textId="77777777" w:rsidTr="0039028C">
        <w:tc>
          <w:tcPr>
            <w:tcW w:w="4815" w:type="dxa"/>
          </w:tcPr>
          <w:p w14:paraId="5D1786B3" w14:textId="77777777" w:rsidR="0061164A" w:rsidRPr="00E42211" w:rsidRDefault="0061164A" w:rsidP="00725025">
            <w:pPr>
              <w:spacing w:line="20" w:lineRule="atLeast"/>
              <w:jc w:val="both"/>
              <w:rPr>
                <w:rFonts w:ascii="Arial" w:hAnsi="Arial" w:cs="Arial"/>
                <w:bCs/>
                <w:sz w:val="24"/>
                <w:szCs w:val="24"/>
              </w:rPr>
            </w:pPr>
          </w:p>
        </w:tc>
        <w:tc>
          <w:tcPr>
            <w:tcW w:w="4536" w:type="dxa"/>
          </w:tcPr>
          <w:p w14:paraId="7635466F" w14:textId="77777777" w:rsidR="00A76CB4" w:rsidRPr="00E42211" w:rsidRDefault="00A76CB4" w:rsidP="00725025">
            <w:pPr>
              <w:spacing w:line="20" w:lineRule="atLeast"/>
              <w:jc w:val="center"/>
              <w:rPr>
                <w:rFonts w:ascii="Arial" w:hAnsi="Arial" w:cs="Arial"/>
                <w:b/>
                <w:sz w:val="24"/>
                <w:szCs w:val="24"/>
              </w:rPr>
            </w:pPr>
            <w:r w:rsidRPr="00E42211">
              <w:rPr>
                <w:rFonts w:ascii="Arial" w:hAnsi="Arial" w:cs="Arial"/>
                <w:b/>
                <w:sz w:val="24"/>
                <w:szCs w:val="24"/>
              </w:rPr>
              <w:t>SECCIÓN QUINTA</w:t>
            </w:r>
          </w:p>
          <w:p w14:paraId="74DC1492" w14:textId="4D93C162" w:rsidR="00A76CB4" w:rsidRPr="00E42211" w:rsidRDefault="00A76CB4" w:rsidP="00725025">
            <w:pPr>
              <w:spacing w:line="20" w:lineRule="atLeast"/>
              <w:jc w:val="center"/>
              <w:rPr>
                <w:rFonts w:ascii="Arial" w:hAnsi="Arial" w:cs="Arial"/>
                <w:b/>
                <w:sz w:val="24"/>
                <w:szCs w:val="24"/>
              </w:rPr>
            </w:pPr>
            <w:r w:rsidRPr="00E42211">
              <w:rPr>
                <w:rFonts w:ascii="Arial" w:hAnsi="Arial" w:cs="Arial"/>
                <w:b/>
                <w:sz w:val="24"/>
                <w:szCs w:val="24"/>
              </w:rPr>
              <w:t xml:space="preserve">DE LAS SENTENCIAS RECAÍDAS AL JUICIO </w:t>
            </w:r>
            <w:r w:rsidR="008E6F50">
              <w:rPr>
                <w:rFonts w:ascii="Arial" w:hAnsi="Arial" w:cs="Arial"/>
                <w:b/>
                <w:sz w:val="24"/>
                <w:szCs w:val="24"/>
              </w:rPr>
              <w:t>ELECTORAL</w:t>
            </w:r>
          </w:p>
          <w:p w14:paraId="5BF4E73D" w14:textId="77777777" w:rsidR="00A76CB4" w:rsidRPr="00E42211" w:rsidRDefault="00A76CB4" w:rsidP="00725025">
            <w:pPr>
              <w:spacing w:line="20" w:lineRule="atLeast"/>
              <w:jc w:val="both"/>
              <w:rPr>
                <w:rFonts w:ascii="Arial" w:hAnsi="Arial" w:cs="Arial"/>
                <w:b/>
                <w:sz w:val="24"/>
                <w:szCs w:val="24"/>
              </w:rPr>
            </w:pPr>
          </w:p>
          <w:p w14:paraId="1F0A3AF3" w14:textId="61A40A98" w:rsidR="00A76CB4" w:rsidRPr="00E42211" w:rsidRDefault="00A76CB4" w:rsidP="00725025">
            <w:pPr>
              <w:spacing w:line="20" w:lineRule="atLeast"/>
              <w:jc w:val="both"/>
              <w:rPr>
                <w:rFonts w:ascii="Arial" w:hAnsi="Arial" w:cs="Arial"/>
                <w:b/>
                <w:sz w:val="24"/>
                <w:szCs w:val="24"/>
              </w:rPr>
            </w:pPr>
            <w:r w:rsidRPr="00E42211">
              <w:rPr>
                <w:rFonts w:ascii="Arial" w:hAnsi="Arial" w:cs="Arial"/>
                <w:b/>
                <w:sz w:val="24"/>
                <w:szCs w:val="24"/>
              </w:rPr>
              <w:t xml:space="preserve">Artículo 381 octies: Las resoluciones del Tribunal Estatal Electoral que recaigan en el Juicio </w:t>
            </w:r>
            <w:r w:rsidR="00C345CE" w:rsidRPr="00E42211">
              <w:rPr>
                <w:rFonts w:ascii="Arial" w:hAnsi="Arial" w:cs="Arial"/>
                <w:b/>
                <w:sz w:val="24"/>
                <w:szCs w:val="24"/>
              </w:rPr>
              <w:t>Electoral</w:t>
            </w:r>
            <w:r w:rsidRPr="00E42211">
              <w:rPr>
                <w:rFonts w:ascii="Arial" w:hAnsi="Arial" w:cs="Arial"/>
                <w:b/>
                <w:sz w:val="24"/>
                <w:szCs w:val="24"/>
              </w:rPr>
              <w:t xml:space="preserve"> podrán tener los efectos siguientes:</w:t>
            </w:r>
          </w:p>
          <w:p w14:paraId="60655F3A" w14:textId="77777777" w:rsidR="00A76CB4" w:rsidRPr="00E42211" w:rsidRDefault="00A76CB4" w:rsidP="00725025">
            <w:pPr>
              <w:spacing w:line="20" w:lineRule="atLeast"/>
              <w:rPr>
                <w:rFonts w:ascii="Arial" w:hAnsi="Arial" w:cs="Arial"/>
                <w:b/>
                <w:sz w:val="24"/>
                <w:szCs w:val="24"/>
              </w:rPr>
            </w:pPr>
          </w:p>
          <w:p w14:paraId="3D8C3CF6" w14:textId="77777777" w:rsidR="00A76CB4" w:rsidRPr="00E42211" w:rsidRDefault="00A76CB4" w:rsidP="00D23B60">
            <w:pPr>
              <w:pStyle w:val="Prrafodelista"/>
              <w:numPr>
                <w:ilvl w:val="1"/>
                <w:numId w:val="6"/>
              </w:numPr>
              <w:spacing w:line="20" w:lineRule="atLeast"/>
              <w:jc w:val="both"/>
              <w:rPr>
                <w:rFonts w:ascii="Arial" w:hAnsi="Arial" w:cs="Arial"/>
                <w:b/>
                <w:sz w:val="24"/>
                <w:szCs w:val="24"/>
              </w:rPr>
            </w:pPr>
            <w:r w:rsidRPr="00E42211">
              <w:rPr>
                <w:rFonts w:ascii="Arial" w:hAnsi="Arial" w:cs="Arial"/>
                <w:b/>
                <w:sz w:val="24"/>
                <w:szCs w:val="24"/>
              </w:rPr>
              <w:t>Confirmar el acto impugnado;</w:t>
            </w:r>
          </w:p>
          <w:p w14:paraId="7126C384" w14:textId="77777777" w:rsidR="0030669D" w:rsidRPr="00E42211" w:rsidRDefault="0030669D" w:rsidP="00725025">
            <w:pPr>
              <w:pStyle w:val="Prrafodelista"/>
              <w:spacing w:line="20" w:lineRule="atLeast"/>
              <w:ind w:left="927"/>
              <w:jc w:val="both"/>
              <w:rPr>
                <w:rFonts w:ascii="Arial" w:hAnsi="Arial" w:cs="Arial"/>
                <w:b/>
                <w:sz w:val="24"/>
                <w:szCs w:val="24"/>
              </w:rPr>
            </w:pPr>
          </w:p>
          <w:p w14:paraId="43C728C2" w14:textId="7EAC16D2" w:rsidR="00A76CB4" w:rsidRPr="00E42211" w:rsidRDefault="00A76CB4" w:rsidP="00D23B60">
            <w:pPr>
              <w:pStyle w:val="Prrafodelista"/>
              <w:numPr>
                <w:ilvl w:val="1"/>
                <w:numId w:val="6"/>
              </w:numPr>
              <w:spacing w:line="20" w:lineRule="atLeast"/>
              <w:jc w:val="both"/>
              <w:rPr>
                <w:rFonts w:ascii="Arial" w:hAnsi="Arial" w:cs="Arial"/>
                <w:b/>
                <w:sz w:val="24"/>
                <w:szCs w:val="24"/>
              </w:rPr>
            </w:pPr>
            <w:r w:rsidRPr="00E42211">
              <w:rPr>
                <w:rFonts w:ascii="Arial" w:hAnsi="Arial" w:cs="Arial"/>
                <w:b/>
                <w:sz w:val="24"/>
                <w:szCs w:val="24"/>
              </w:rPr>
              <w:t xml:space="preserve">Declarar la nulidad de la votación emitida </w:t>
            </w:r>
            <w:r w:rsidR="004E4645">
              <w:rPr>
                <w:rFonts w:ascii="Arial" w:hAnsi="Arial" w:cs="Arial"/>
                <w:b/>
                <w:sz w:val="24"/>
                <w:szCs w:val="24"/>
              </w:rPr>
              <w:t xml:space="preserve">en </w:t>
            </w:r>
            <w:r w:rsidR="006C72F6">
              <w:rPr>
                <w:rFonts w:ascii="Arial" w:hAnsi="Arial" w:cs="Arial"/>
                <w:b/>
                <w:sz w:val="24"/>
                <w:szCs w:val="24"/>
              </w:rPr>
              <w:t>una o varias casillas</w:t>
            </w:r>
            <w:r w:rsidRPr="00E42211">
              <w:rPr>
                <w:rFonts w:ascii="Arial" w:hAnsi="Arial" w:cs="Arial"/>
                <w:b/>
                <w:sz w:val="24"/>
                <w:szCs w:val="24"/>
              </w:rPr>
              <w:t>, de acuerdo con los supuestos establecidos en esta Ley; y modificar, en consecuencia, los resultados consignados en las actas de cómputo que hayan sido impugnadas;</w:t>
            </w:r>
          </w:p>
          <w:p w14:paraId="17D2B10E" w14:textId="77777777" w:rsidR="0030669D" w:rsidRPr="00E42211" w:rsidRDefault="0030669D" w:rsidP="00725025">
            <w:pPr>
              <w:pStyle w:val="Prrafodelista"/>
              <w:spacing w:line="20" w:lineRule="atLeast"/>
              <w:ind w:left="927"/>
              <w:jc w:val="both"/>
              <w:rPr>
                <w:rFonts w:ascii="Arial" w:hAnsi="Arial" w:cs="Arial"/>
                <w:b/>
                <w:sz w:val="24"/>
                <w:szCs w:val="24"/>
              </w:rPr>
            </w:pPr>
          </w:p>
          <w:p w14:paraId="3C2793AE" w14:textId="0E858CB7" w:rsidR="00A76CB4" w:rsidRPr="00E42211" w:rsidRDefault="00A76CB4" w:rsidP="00D23B60">
            <w:pPr>
              <w:pStyle w:val="Prrafodelista"/>
              <w:numPr>
                <w:ilvl w:val="1"/>
                <w:numId w:val="6"/>
              </w:numPr>
              <w:spacing w:line="20" w:lineRule="atLeast"/>
              <w:jc w:val="both"/>
              <w:rPr>
                <w:rFonts w:ascii="Arial" w:hAnsi="Arial" w:cs="Arial"/>
                <w:b/>
                <w:sz w:val="24"/>
                <w:szCs w:val="24"/>
              </w:rPr>
            </w:pPr>
            <w:r w:rsidRPr="00E42211">
              <w:rPr>
                <w:rFonts w:ascii="Arial" w:hAnsi="Arial" w:cs="Arial"/>
                <w:b/>
                <w:sz w:val="24"/>
                <w:szCs w:val="24"/>
              </w:rPr>
              <w:t xml:space="preserve">Otorgar el triunfo a </w:t>
            </w:r>
            <w:r w:rsidR="00315C08" w:rsidRPr="00E42211">
              <w:rPr>
                <w:rFonts w:ascii="Arial" w:hAnsi="Arial" w:cs="Arial"/>
                <w:b/>
                <w:sz w:val="24"/>
                <w:szCs w:val="24"/>
              </w:rPr>
              <w:t>un proyecto</w:t>
            </w:r>
            <w:r w:rsidRPr="00E42211">
              <w:rPr>
                <w:rFonts w:ascii="Arial" w:hAnsi="Arial" w:cs="Arial"/>
                <w:b/>
                <w:sz w:val="24"/>
                <w:szCs w:val="24"/>
              </w:rPr>
              <w:t xml:space="preserve"> de presupuesto participativo distinto.</w:t>
            </w:r>
          </w:p>
          <w:p w14:paraId="1CA6C360" w14:textId="77777777" w:rsidR="0030669D" w:rsidRPr="00E42211" w:rsidRDefault="0030669D" w:rsidP="00725025">
            <w:pPr>
              <w:pStyle w:val="Prrafodelista"/>
              <w:spacing w:line="20" w:lineRule="atLeast"/>
              <w:ind w:left="927"/>
              <w:jc w:val="both"/>
              <w:rPr>
                <w:rFonts w:ascii="Arial" w:hAnsi="Arial" w:cs="Arial"/>
                <w:b/>
                <w:sz w:val="24"/>
                <w:szCs w:val="24"/>
              </w:rPr>
            </w:pPr>
          </w:p>
          <w:p w14:paraId="7A3D5878" w14:textId="77777777" w:rsidR="00A76CB4" w:rsidRPr="00E42211" w:rsidRDefault="00A76CB4" w:rsidP="00D23B60">
            <w:pPr>
              <w:pStyle w:val="Prrafodelista"/>
              <w:numPr>
                <w:ilvl w:val="1"/>
                <w:numId w:val="6"/>
              </w:numPr>
              <w:spacing w:line="20" w:lineRule="atLeast"/>
              <w:jc w:val="both"/>
              <w:rPr>
                <w:rFonts w:ascii="Arial" w:hAnsi="Arial" w:cs="Arial"/>
                <w:b/>
                <w:sz w:val="24"/>
                <w:szCs w:val="24"/>
              </w:rPr>
            </w:pPr>
            <w:r w:rsidRPr="00E42211">
              <w:rPr>
                <w:rFonts w:ascii="Arial" w:hAnsi="Arial" w:cs="Arial"/>
                <w:b/>
                <w:sz w:val="24"/>
                <w:szCs w:val="24"/>
              </w:rPr>
              <w:t>Declarar la nulidad de la elección, de acuerdo con las hipótesis previstas en esta Ley;</w:t>
            </w:r>
          </w:p>
          <w:p w14:paraId="4D199299" w14:textId="77777777" w:rsidR="0030669D" w:rsidRPr="00E42211" w:rsidRDefault="0030669D" w:rsidP="00725025">
            <w:pPr>
              <w:pStyle w:val="Prrafodelista"/>
              <w:spacing w:line="20" w:lineRule="atLeast"/>
              <w:ind w:left="927"/>
              <w:jc w:val="both"/>
              <w:rPr>
                <w:rFonts w:ascii="Arial" w:hAnsi="Arial" w:cs="Arial"/>
                <w:b/>
                <w:sz w:val="24"/>
                <w:szCs w:val="24"/>
              </w:rPr>
            </w:pPr>
          </w:p>
          <w:p w14:paraId="4D8ACEAF" w14:textId="502D289B" w:rsidR="00A76CB4" w:rsidRPr="00E42211" w:rsidRDefault="00A76CB4" w:rsidP="00D23B60">
            <w:pPr>
              <w:pStyle w:val="Prrafodelista"/>
              <w:numPr>
                <w:ilvl w:val="1"/>
                <w:numId w:val="6"/>
              </w:numPr>
              <w:spacing w:line="20" w:lineRule="atLeast"/>
              <w:jc w:val="both"/>
              <w:rPr>
                <w:rFonts w:ascii="Arial" w:hAnsi="Arial" w:cs="Arial"/>
                <w:b/>
                <w:sz w:val="24"/>
                <w:szCs w:val="24"/>
              </w:rPr>
            </w:pPr>
            <w:r w:rsidRPr="00E42211">
              <w:rPr>
                <w:rFonts w:ascii="Arial" w:hAnsi="Arial" w:cs="Arial"/>
                <w:b/>
                <w:sz w:val="24"/>
                <w:szCs w:val="24"/>
              </w:rPr>
              <w:lastRenderedPageBreak/>
              <w:t>Hacer la corrección de los cómputos cuando se trate de un caso de impugnación por error aritmético o por la realización de recuentos parciales o totales, y</w:t>
            </w:r>
          </w:p>
          <w:p w14:paraId="58692C5C" w14:textId="77777777" w:rsidR="0030669D" w:rsidRPr="00E42211" w:rsidRDefault="0030669D" w:rsidP="00725025">
            <w:pPr>
              <w:pStyle w:val="Prrafodelista"/>
              <w:spacing w:line="20" w:lineRule="atLeast"/>
              <w:ind w:left="927"/>
              <w:jc w:val="both"/>
              <w:rPr>
                <w:rFonts w:ascii="Arial" w:hAnsi="Arial" w:cs="Arial"/>
                <w:b/>
                <w:sz w:val="24"/>
                <w:szCs w:val="24"/>
              </w:rPr>
            </w:pPr>
          </w:p>
          <w:p w14:paraId="6A975997" w14:textId="4849D89D" w:rsidR="008E6F50" w:rsidRPr="0039028C" w:rsidRDefault="000D5C77" w:rsidP="00725025">
            <w:pPr>
              <w:pStyle w:val="Prrafodelista"/>
              <w:numPr>
                <w:ilvl w:val="1"/>
                <w:numId w:val="6"/>
              </w:numPr>
              <w:spacing w:line="20" w:lineRule="atLeast"/>
              <w:jc w:val="both"/>
              <w:rPr>
                <w:rFonts w:ascii="Arial" w:hAnsi="Arial" w:cs="Arial"/>
                <w:b/>
                <w:sz w:val="24"/>
                <w:szCs w:val="24"/>
              </w:rPr>
            </w:pPr>
            <w:r>
              <w:rPr>
                <w:rFonts w:ascii="Arial" w:hAnsi="Arial" w:cs="Arial"/>
                <w:b/>
                <w:sz w:val="24"/>
                <w:szCs w:val="24"/>
              </w:rPr>
              <w:t>Emitir las s</w:t>
            </w:r>
            <w:r w:rsidR="007E063C" w:rsidRPr="00E42211">
              <w:rPr>
                <w:rFonts w:ascii="Arial" w:hAnsi="Arial" w:cs="Arial"/>
                <w:b/>
                <w:sz w:val="24"/>
                <w:szCs w:val="24"/>
              </w:rPr>
              <w:t>anciones correspondientes</w:t>
            </w:r>
            <w:r w:rsidR="003971C4" w:rsidRPr="00E42211">
              <w:rPr>
                <w:rFonts w:ascii="Arial" w:hAnsi="Arial" w:cs="Arial"/>
                <w:b/>
                <w:sz w:val="24"/>
                <w:szCs w:val="24"/>
              </w:rPr>
              <w:t xml:space="preserve"> por</w:t>
            </w:r>
            <w:r w:rsidR="007E063C" w:rsidRPr="00E42211">
              <w:rPr>
                <w:rFonts w:ascii="Arial" w:hAnsi="Arial" w:cs="Arial"/>
                <w:b/>
                <w:sz w:val="24"/>
                <w:szCs w:val="24"/>
              </w:rPr>
              <w:t xml:space="preserve"> los actos </w:t>
            </w:r>
            <w:r w:rsidR="003971C4" w:rsidRPr="00E42211">
              <w:rPr>
                <w:rFonts w:ascii="Arial" w:hAnsi="Arial" w:cs="Arial"/>
                <w:b/>
                <w:sz w:val="24"/>
                <w:szCs w:val="24"/>
              </w:rPr>
              <w:t>u omisiones de los Servidores Públicos Estatales y Municipales</w:t>
            </w:r>
            <w:r w:rsidR="005A1D99" w:rsidRPr="00E42211">
              <w:rPr>
                <w:rFonts w:ascii="Arial" w:hAnsi="Arial" w:cs="Arial"/>
                <w:b/>
                <w:sz w:val="24"/>
                <w:szCs w:val="24"/>
              </w:rPr>
              <w:t>, contempladas en la presente Ley.</w:t>
            </w:r>
          </w:p>
        </w:tc>
      </w:tr>
      <w:tr w:rsidR="00E53D6B" w:rsidRPr="00E42211" w14:paraId="0A51C43F" w14:textId="77777777" w:rsidTr="0039028C">
        <w:tc>
          <w:tcPr>
            <w:tcW w:w="4815" w:type="dxa"/>
          </w:tcPr>
          <w:p w14:paraId="6F82AEE9" w14:textId="77777777" w:rsidR="00E53D6B" w:rsidRPr="00E42211" w:rsidRDefault="00E53D6B" w:rsidP="00725025">
            <w:pPr>
              <w:spacing w:line="20" w:lineRule="atLeast"/>
              <w:jc w:val="both"/>
              <w:rPr>
                <w:rFonts w:ascii="Arial" w:hAnsi="Arial" w:cs="Arial"/>
                <w:bCs/>
                <w:sz w:val="24"/>
                <w:szCs w:val="24"/>
              </w:rPr>
            </w:pPr>
          </w:p>
        </w:tc>
        <w:tc>
          <w:tcPr>
            <w:tcW w:w="4536" w:type="dxa"/>
          </w:tcPr>
          <w:p w14:paraId="037D11F1" w14:textId="77777777" w:rsidR="00E53D6B" w:rsidRPr="00E42211" w:rsidRDefault="00E53D6B" w:rsidP="00725025">
            <w:pPr>
              <w:spacing w:line="20" w:lineRule="atLeast"/>
              <w:jc w:val="center"/>
              <w:rPr>
                <w:rFonts w:ascii="Arial" w:hAnsi="Arial" w:cs="Arial"/>
                <w:b/>
                <w:sz w:val="24"/>
                <w:szCs w:val="24"/>
              </w:rPr>
            </w:pPr>
            <w:r w:rsidRPr="00E42211">
              <w:rPr>
                <w:rFonts w:ascii="Arial" w:hAnsi="Arial" w:cs="Arial"/>
                <w:b/>
                <w:sz w:val="24"/>
                <w:szCs w:val="24"/>
              </w:rPr>
              <w:t>SECCIÓN SEXTA</w:t>
            </w:r>
          </w:p>
          <w:p w14:paraId="7025F03D" w14:textId="77777777" w:rsidR="00E53D6B" w:rsidRPr="00E42211" w:rsidRDefault="00E53D6B" w:rsidP="00725025">
            <w:pPr>
              <w:spacing w:line="20" w:lineRule="atLeast"/>
              <w:jc w:val="center"/>
              <w:rPr>
                <w:rFonts w:ascii="Arial" w:hAnsi="Arial" w:cs="Arial"/>
                <w:b/>
                <w:sz w:val="24"/>
                <w:szCs w:val="24"/>
              </w:rPr>
            </w:pPr>
            <w:r w:rsidRPr="00E42211">
              <w:rPr>
                <w:rFonts w:ascii="Arial" w:hAnsi="Arial" w:cs="Arial"/>
                <w:b/>
                <w:sz w:val="24"/>
                <w:szCs w:val="24"/>
              </w:rPr>
              <w:t>DE LA NOTIFICACIÓN DE LAS SENTENCIAS.</w:t>
            </w:r>
          </w:p>
          <w:p w14:paraId="7A7E3C02" w14:textId="77777777" w:rsidR="00E53D6B" w:rsidRPr="00E42211" w:rsidRDefault="00E53D6B" w:rsidP="00725025">
            <w:pPr>
              <w:spacing w:line="20" w:lineRule="atLeast"/>
              <w:jc w:val="center"/>
              <w:rPr>
                <w:rFonts w:ascii="Arial" w:hAnsi="Arial" w:cs="Arial"/>
                <w:b/>
                <w:sz w:val="24"/>
                <w:szCs w:val="24"/>
              </w:rPr>
            </w:pPr>
          </w:p>
          <w:p w14:paraId="7755E9F1" w14:textId="77777777" w:rsidR="00B20B6A" w:rsidRDefault="00E53D6B" w:rsidP="00725025">
            <w:pPr>
              <w:spacing w:line="20" w:lineRule="atLeast"/>
              <w:jc w:val="both"/>
              <w:rPr>
                <w:rFonts w:ascii="Arial" w:hAnsi="Arial" w:cs="Arial"/>
                <w:b/>
                <w:sz w:val="24"/>
                <w:szCs w:val="24"/>
              </w:rPr>
            </w:pPr>
            <w:r w:rsidRPr="00E42211">
              <w:rPr>
                <w:rFonts w:ascii="Arial" w:hAnsi="Arial" w:cs="Arial"/>
                <w:b/>
                <w:sz w:val="24"/>
                <w:szCs w:val="24"/>
              </w:rPr>
              <w:t>Artículo 381</w:t>
            </w:r>
            <w:r w:rsidR="003A46CE">
              <w:rPr>
                <w:rFonts w:ascii="Arial" w:hAnsi="Arial" w:cs="Arial"/>
                <w:b/>
                <w:sz w:val="24"/>
                <w:szCs w:val="24"/>
              </w:rPr>
              <w:t xml:space="preserve"> nonies.</w:t>
            </w:r>
            <w:r w:rsidRPr="00E42211">
              <w:rPr>
                <w:rFonts w:ascii="Arial" w:hAnsi="Arial" w:cs="Arial"/>
                <w:b/>
                <w:sz w:val="24"/>
                <w:szCs w:val="24"/>
              </w:rPr>
              <w:t xml:space="preserve"> Las sentencias recaídas en el Juicio Electoral serán notificadas personalmente a las partes dentro de los tres días siguientes a aquél en que se pronuncien.</w:t>
            </w:r>
          </w:p>
          <w:p w14:paraId="57D10FA3" w14:textId="4C6CA686" w:rsidR="008E6F50" w:rsidRPr="00E42211" w:rsidRDefault="008E6F50" w:rsidP="00725025">
            <w:pPr>
              <w:spacing w:line="20" w:lineRule="atLeast"/>
              <w:jc w:val="both"/>
              <w:rPr>
                <w:rFonts w:ascii="Arial" w:hAnsi="Arial" w:cs="Arial"/>
                <w:b/>
                <w:sz w:val="24"/>
                <w:szCs w:val="24"/>
              </w:rPr>
            </w:pPr>
          </w:p>
        </w:tc>
      </w:tr>
      <w:tr w:rsidR="0061164A" w:rsidRPr="00E42211" w14:paraId="16863E40" w14:textId="77777777" w:rsidTr="0039028C">
        <w:tc>
          <w:tcPr>
            <w:tcW w:w="4815" w:type="dxa"/>
          </w:tcPr>
          <w:p w14:paraId="66FAE688" w14:textId="77777777" w:rsidR="0061164A" w:rsidRPr="00E42211" w:rsidRDefault="0061164A" w:rsidP="00725025">
            <w:pPr>
              <w:spacing w:line="20" w:lineRule="atLeast"/>
              <w:jc w:val="both"/>
              <w:rPr>
                <w:rFonts w:ascii="Arial" w:hAnsi="Arial" w:cs="Arial"/>
                <w:bCs/>
                <w:sz w:val="24"/>
                <w:szCs w:val="24"/>
              </w:rPr>
            </w:pPr>
          </w:p>
        </w:tc>
        <w:tc>
          <w:tcPr>
            <w:tcW w:w="4536" w:type="dxa"/>
          </w:tcPr>
          <w:p w14:paraId="440603C9" w14:textId="07C9E0E7" w:rsidR="00A76CB4" w:rsidRPr="00E42211" w:rsidRDefault="00A76CB4" w:rsidP="00725025">
            <w:pPr>
              <w:spacing w:line="20" w:lineRule="atLeast"/>
              <w:jc w:val="center"/>
              <w:rPr>
                <w:rFonts w:ascii="Arial" w:hAnsi="Arial" w:cs="Arial"/>
                <w:b/>
                <w:sz w:val="24"/>
                <w:szCs w:val="24"/>
              </w:rPr>
            </w:pPr>
            <w:r w:rsidRPr="00E42211">
              <w:rPr>
                <w:rFonts w:ascii="Arial" w:hAnsi="Arial" w:cs="Arial"/>
                <w:b/>
                <w:sz w:val="24"/>
                <w:szCs w:val="24"/>
              </w:rPr>
              <w:t>SECCIÓN S</w:t>
            </w:r>
            <w:r w:rsidR="0076015F" w:rsidRPr="00E42211">
              <w:rPr>
                <w:rFonts w:ascii="Arial" w:hAnsi="Arial" w:cs="Arial"/>
                <w:b/>
                <w:sz w:val="24"/>
                <w:szCs w:val="24"/>
              </w:rPr>
              <w:t>EPTIMA</w:t>
            </w:r>
          </w:p>
          <w:p w14:paraId="610F3A89" w14:textId="7C9BD5B6" w:rsidR="00A76CB4" w:rsidRPr="00E42211" w:rsidRDefault="0076015F" w:rsidP="00725025">
            <w:pPr>
              <w:spacing w:line="20" w:lineRule="atLeast"/>
              <w:jc w:val="center"/>
              <w:rPr>
                <w:rFonts w:ascii="Arial" w:hAnsi="Arial" w:cs="Arial"/>
                <w:b/>
                <w:sz w:val="24"/>
                <w:szCs w:val="24"/>
              </w:rPr>
            </w:pPr>
            <w:r w:rsidRPr="00E42211">
              <w:rPr>
                <w:rFonts w:ascii="Arial" w:hAnsi="Arial" w:cs="Arial"/>
                <w:b/>
                <w:sz w:val="24"/>
                <w:szCs w:val="24"/>
              </w:rPr>
              <w:t>DE L</w:t>
            </w:r>
            <w:r w:rsidR="00327082" w:rsidRPr="00E42211">
              <w:rPr>
                <w:rFonts w:ascii="Arial" w:hAnsi="Arial" w:cs="Arial"/>
                <w:b/>
                <w:sz w:val="24"/>
                <w:szCs w:val="24"/>
              </w:rPr>
              <w:t>OS SUJETOS</w:t>
            </w:r>
            <w:r w:rsidR="00CA22E4">
              <w:rPr>
                <w:rFonts w:ascii="Arial" w:hAnsi="Arial" w:cs="Arial"/>
                <w:b/>
                <w:sz w:val="24"/>
                <w:szCs w:val="24"/>
              </w:rPr>
              <w:t xml:space="preserve">, </w:t>
            </w:r>
            <w:r w:rsidR="00327082" w:rsidRPr="00E42211">
              <w:rPr>
                <w:rFonts w:ascii="Arial" w:hAnsi="Arial" w:cs="Arial"/>
                <w:b/>
                <w:sz w:val="24"/>
                <w:szCs w:val="24"/>
              </w:rPr>
              <w:t xml:space="preserve">CONDUCTAS </w:t>
            </w:r>
            <w:r w:rsidR="00CA22E4">
              <w:rPr>
                <w:rFonts w:ascii="Arial" w:hAnsi="Arial" w:cs="Arial"/>
                <w:b/>
                <w:sz w:val="24"/>
                <w:szCs w:val="24"/>
              </w:rPr>
              <w:t xml:space="preserve">y SANCIONES </w:t>
            </w:r>
            <w:r w:rsidR="00327082" w:rsidRPr="00E42211">
              <w:rPr>
                <w:rFonts w:ascii="Arial" w:hAnsi="Arial" w:cs="Arial"/>
                <w:b/>
                <w:sz w:val="24"/>
                <w:szCs w:val="24"/>
              </w:rPr>
              <w:t>EN MATERIA DE PARTICIPACION CIUDADANA</w:t>
            </w:r>
            <w:r w:rsidR="00CA22E4">
              <w:rPr>
                <w:rFonts w:ascii="Arial" w:hAnsi="Arial" w:cs="Arial"/>
                <w:b/>
                <w:sz w:val="24"/>
                <w:szCs w:val="24"/>
              </w:rPr>
              <w:t>.</w:t>
            </w:r>
          </w:p>
          <w:p w14:paraId="603BE629" w14:textId="77777777" w:rsidR="00A76CB4" w:rsidRPr="00E42211" w:rsidRDefault="00A76CB4" w:rsidP="00725025">
            <w:pPr>
              <w:spacing w:line="20" w:lineRule="atLeast"/>
              <w:jc w:val="center"/>
              <w:rPr>
                <w:rFonts w:ascii="Arial" w:hAnsi="Arial" w:cs="Arial"/>
                <w:b/>
                <w:sz w:val="24"/>
                <w:szCs w:val="24"/>
              </w:rPr>
            </w:pPr>
          </w:p>
          <w:p w14:paraId="245A7845" w14:textId="49071504" w:rsidR="00644D70" w:rsidRDefault="00A76CB4" w:rsidP="00644D70">
            <w:pPr>
              <w:spacing w:line="20" w:lineRule="atLeast"/>
              <w:jc w:val="both"/>
              <w:rPr>
                <w:rFonts w:ascii="Arial" w:hAnsi="Arial" w:cs="Arial"/>
                <w:b/>
                <w:sz w:val="24"/>
                <w:szCs w:val="24"/>
              </w:rPr>
            </w:pPr>
            <w:r w:rsidRPr="00E42211">
              <w:rPr>
                <w:rFonts w:ascii="Arial" w:hAnsi="Arial" w:cs="Arial"/>
                <w:b/>
                <w:sz w:val="24"/>
                <w:szCs w:val="24"/>
              </w:rPr>
              <w:t xml:space="preserve">Artículo 381 </w:t>
            </w:r>
            <w:r w:rsidR="004E3DFD" w:rsidRPr="00E42211">
              <w:rPr>
                <w:rFonts w:ascii="Arial" w:hAnsi="Arial" w:cs="Arial"/>
                <w:b/>
                <w:sz w:val="24"/>
                <w:szCs w:val="24"/>
              </w:rPr>
              <w:t>decies</w:t>
            </w:r>
            <w:r w:rsidR="00644D70">
              <w:rPr>
                <w:rFonts w:ascii="Arial" w:hAnsi="Arial" w:cs="Arial"/>
                <w:b/>
                <w:sz w:val="24"/>
                <w:szCs w:val="24"/>
              </w:rPr>
              <w:t xml:space="preserve">: </w:t>
            </w:r>
            <w:r w:rsidR="00644D70" w:rsidRPr="00E42211">
              <w:rPr>
                <w:rFonts w:ascii="Arial" w:hAnsi="Arial" w:cs="Arial"/>
                <w:b/>
                <w:sz w:val="24"/>
                <w:szCs w:val="24"/>
              </w:rPr>
              <w:t xml:space="preserve">El </w:t>
            </w:r>
            <w:r w:rsidR="00644D70">
              <w:rPr>
                <w:rFonts w:ascii="Arial" w:hAnsi="Arial" w:cs="Arial"/>
                <w:b/>
                <w:sz w:val="24"/>
                <w:szCs w:val="24"/>
              </w:rPr>
              <w:t>j</w:t>
            </w:r>
            <w:r w:rsidR="00644D70" w:rsidRPr="00E42211">
              <w:rPr>
                <w:rFonts w:ascii="Arial" w:hAnsi="Arial" w:cs="Arial"/>
                <w:b/>
                <w:sz w:val="24"/>
                <w:szCs w:val="24"/>
              </w:rPr>
              <w:t xml:space="preserve">uicio </w:t>
            </w:r>
            <w:r w:rsidR="00644D70">
              <w:rPr>
                <w:rFonts w:ascii="Arial" w:hAnsi="Arial" w:cs="Arial"/>
                <w:b/>
                <w:sz w:val="24"/>
                <w:szCs w:val="24"/>
              </w:rPr>
              <w:t>E</w:t>
            </w:r>
            <w:r w:rsidR="00644D70" w:rsidRPr="00E42211">
              <w:rPr>
                <w:rFonts w:ascii="Arial" w:hAnsi="Arial" w:cs="Arial"/>
                <w:b/>
                <w:sz w:val="24"/>
                <w:szCs w:val="24"/>
              </w:rPr>
              <w:t xml:space="preserve">lectoral será aplicable y procederá en </w:t>
            </w:r>
            <w:r w:rsidR="00644D70">
              <w:rPr>
                <w:rFonts w:ascii="Arial" w:hAnsi="Arial" w:cs="Arial"/>
                <w:b/>
                <w:sz w:val="24"/>
                <w:szCs w:val="24"/>
              </w:rPr>
              <w:t>los siguientes supuestos.</w:t>
            </w:r>
          </w:p>
          <w:p w14:paraId="3DC4A77D" w14:textId="77777777" w:rsidR="00644D70" w:rsidRDefault="00644D70" w:rsidP="00644D70">
            <w:pPr>
              <w:spacing w:line="20" w:lineRule="atLeast"/>
              <w:jc w:val="both"/>
              <w:rPr>
                <w:rFonts w:ascii="Arial" w:hAnsi="Arial" w:cs="Arial"/>
                <w:b/>
                <w:sz w:val="24"/>
                <w:szCs w:val="24"/>
              </w:rPr>
            </w:pPr>
          </w:p>
          <w:p w14:paraId="3C5A37A2" w14:textId="4E0F0276" w:rsidR="00644D70" w:rsidRDefault="00644D70" w:rsidP="00D23B60">
            <w:pPr>
              <w:pStyle w:val="Prrafodelista"/>
              <w:numPr>
                <w:ilvl w:val="0"/>
                <w:numId w:val="11"/>
              </w:numPr>
              <w:spacing w:line="20" w:lineRule="atLeast"/>
              <w:jc w:val="both"/>
              <w:rPr>
                <w:rFonts w:ascii="Arial" w:hAnsi="Arial" w:cs="Arial"/>
                <w:b/>
                <w:sz w:val="24"/>
                <w:szCs w:val="24"/>
              </w:rPr>
            </w:pPr>
            <w:r>
              <w:rPr>
                <w:rFonts w:ascii="Arial" w:hAnsi="Arial" w:cs="Arial"/>
                <w:b/>
                <w:sz w:val="24"/>
                <w:szCs w:val="24"/>
              </w:rPr>
              <w:t>T</w:t>
            </w:r>
            <w:r w:rsidRPr="00E42211">
              <w:rPr>
                <w:rFonts w:ascii="Arial" w:hAnsi="Arial" w:cs="Arial"/>
                <w:b/>
                <w:sz w:val="24"/>
                <w:szCs w:val="24"/>
              </w:rPr>
              <w:t>odas las controversias que se generen con motivo de los instrumentos de Participación Política</w:t>
            </w:r>
            <w:r w:rsidR="00502317">
              <w:rPr>
                <w:rFonts w:ascii="Arial" w:hAnsi="Arial" w:cs="Arial"/>
                <w:b/>
                <w:sz w:val="24"/>
                <w:szCs w:val="24"/>
              </w:rPr>
              <w:t xml:space="preserve"> y </w:t>
            </w:r>
            <w:r>
              <w:rPr>
                <w:rFonts w:ascii="Arial" w:hAnsi="Arial" w:cs="Arial"/>
                <w:b/>
                <w:sz w:val="24"/>
                <w:szCs w:val="24"/>
              </w:rPr>
              <w:t>Social previstos en la presente Ley.</w:t>
            </w:r>
          </w:p>
          <w:p w14:paraId="6C1517CB" w14:textId="77777777" w:rsidR="00644D70" w:rsidRDefault="00644D70" w:rsidP="00644D70">
            <w:pPr>
              <w:pStyle w:val="Prrafodelista"/>
              <w:spacing w:line="20" w:lineRule="atLeast"/>
              <w:jc w:val="both"/>
              <w:rPr>
                <w:rFonts w:ascii="Arial" w:hAnsi="Arial" w:cs="Arial"/>
                <w:b/>
                <w:sz w:val="24"/>
                <w:szCs w:val="24"/>
              </w:rPr>
            </w:pPr>
          </w:p>
          <w:p w14:paraId="003EADB4" w14:textId="77777777" w:rsidR="00644D70" w:rsidRDefault="00644D70" w:rsidP="00D23B60">
            <w:pPr>
              <w:pStyle w:val="Prrafodelista"/>
              <w:numPr>
                <w:ilvl w:val="0"/>
                <w:numId w:val="11"/>
              </w:numPr>
              <w:spacing w:line="20" w:lineRule="atLeast"/>
              <w:jc w:val="both"/>
              <w:rPr>
                <w:rFonts w:ascii="Arial" w:hAnsi="Arial" w:cs="Arial"/>
                <w:b/>
                <w:sz w:val="24"/>
                <w:szCs w:val="24"/>
              </w:rPr>
            </w:pPr>
            <w:r w:rsidRPr="008E6F50">
              <w:rPr>
                <w:rFonts w:ascii="Arial" w:hAnsi="Arial" w:cs="Arial"/>
                <w:b/>
                <w:sz w:val="24"/>
                <w:szCs w:val="24"/>
              </w:rPr>
              <w:t>Cuando se Limite, impida, obstaculice, retarde o se niegue el ejercicio de la participación ciudadana en cualquiera de los Instrumentos Políticos y Sociales</w:t>
            </w:r>
            <w:r>
              <w:rPr>
                <w:rFonts w:ascii="Arial" w:hAnsi="Arial" w:cs="Arial"/>
                <w:b/>
                <w:sz w:val="24"/>
                <w:szCs w:val="24"/>
              </w:rPr>
              <w:t>.</w:t>
            </w:r>
          </w:p>
          <w:p w14:paraId="7F9A75AE" w14:textId="77777777" w:rsidR="00644D70" w:rsidRDefault="00644D70" w:rsidP="00644D70">
            <w:pPr>
              <w:pStyle w:val="Prrafodelista"/>
              <w:spacing w:line="20" w:lineRule="atLeast"/>
              <w:jc w:val="both"/>
              <w:rPr>
                <w:rFonts w:ascii="Arial" w:hAnsi="Arial" w:cs="Arial"/>
                <w:b/>
                <w:sz w:val="24"/>
                <w:szCs w:val="24"/>
              </w:rPr>
            </w:pPr>
          </w:p>
          <w:p w14:paraId="63A18341" w14:textId="77777777" w:rsidR="00644D70" w:rsidRDefault="00644D70" w:rsidP="00D23B60">
            <w:pPr>
              <w:pStyle w:val="Prrafodelista"/>
              <w:numPr>
                <w:ilvl w:val="0"/>
                <w:numId w:val="11"/>
              </w:numPr>
              <w:spacing w:line="20" w:lineRule="atLeast"/>
              <w:jc w:val="both"/>
              <w:rPr>
                <w:rFonts w:ascii="Arial" w:hAnsi="Arial" w:cs="Arial"/>
                <w:b/>
                <w:sz w:val="24"/>
                <w:szCs w:val="24"/>
              </w:rPr>
            </w:pPr>
            <w:r w:rsidRPr="008E6F50">
              <w:rPr>
                <w:rFonts w:ascii="Arial" w:hAnsi="Arial" w:cs="Arial"/>
                <w:b/>
                <w:sz w:val="24"/>
                <w:szCs w:val="24"/>
              </w:rPr>
              <w:t xml:space="preserve">No den cumplimiento a los resultados vinculantes de los mecanismos aprobados, dentro de los plazos establecidos en la </w:t>
            </w:r>
            <w:r>
              <w:rPr>
                <w:rFonts w:ascii="Arial" w:hAnsi="Arial" w:cs="Arial"/>
                <w:b/>
                <w:sz w:val="24"/>
                <w:szCs w:val="24"/>
              </w:rPr>
              <w:t>Ley de la materia.</w:t>
            </w:r>
          </w:p>
          <w:p w14:paraId="4635442E" w14:textId="77777777" w:rsidR="00644D70" w:rsidRDefault="00644D70" w:rsidP="00644D70">
            <w:pPr>
              <w:pStyle w:val="Prrafodelista"/>
              <w:spacing w:line="20" w:lineRule="atLeast"/>
              <w:jc w:val="both"/>
              <w:rPr>
                <w:rFonts w:ascii="Arial" w:hAnsi="Arial" w:cs="Arial"/>
                <w:b/>
                <w:sz w:val="24"/>
                <w:szCs w:val="24"/>
              </w:rPr>
            </w:pPr>
          </w:p>
          <w:p w14:paraId="04858450" w14:textId="77777777" w:rsidR="00644D70" w:rsidRDefault="00644D70" w:rsidP="00D23B60">
            <w:pPr>
              <w:pStyle w:val="Prrafodelista"/>
              <w:numPr>
                <w:ilvl w:val="0"/>
                <w:numId w:val="11"/>
              </w:numPr>
              <w:spacing w:line="20" w:lineRule="atLeast"/>
              <w:jc w:val="both"/>
              <w:rPr>
                <w:rFonts w:ascii="Arial" w:hAnsi="Arial" w:cs="Arial"/>
                <w:b/>
                <w:sz w:val="24"/>
                <w:szCs w:val="24"/>
              </w:rPr>
            </w:pPr>
            <w:r w:rsidRPr="008E6F50">
              <w:rPr>
                <w:rFonts w:ascii="Arial" w:hAnsi="Arial" w:cs="Arial"/>
                <w:b/>
                <w:sz w:val="24"/>
                <w:szCs w:val="24"/>
              </w:rPr>
              <w:t>Ocasionen la falta de acceso a la información requerida para el adecuado ejercicio de los derechos ciudadanos en los procesos participativos.</w:t>
            </w:r>
          </w:p>
          <w:p w14:paraId="11319E3F" w14:textId="77777777" w:rsidR="00644D70" w:rsidRDefault="00644D70" w:rsidP="00644D70">
            <w:pPr>
              <w:pStyle w:val="Prrafodelista"/>
              <w:spacing w:line="20" w:lineRule="atLeast"/>
              <w:jc w:val="both"/>
              <w:rPr>
                <w:rFonts w:ascii="Arial" w:hAnsi="Arial" w:cs="Arial"/>
                <w:b/>
                <w:sz w:val="24"/>
                <w:szCs w:val="24"/>
              </w:rPr>
            </w:pPr>
          </w:p>
          <w:p w14:paraId="37909EAB" w14:textId="77777777" w:rsidR="00644D70" w:rsidRDefault="00644D70" w:rsidP="00D23B60">
            <w:pPr>
              <w:pStyle w:val="Prrafodelista"/>
              <w:numPr>
                <w:ilvl w:val="0"/>
                <w:numId w:val="11"/>
              </w:numPr>
              <w:spacing w:line="20" w:lineRule="atLeast"/>
              <w:jc w:val="both"/>
              <w:rPr>
                <w:rFonts w:ascii="Arial" w:hAnsi="Arial" w:cs="Arial"/>
                <w:b/>
                <w:sz w:val="24"/>
                <w:szCs w:val="24"/>
              </w:rPr>
            </w:pPr>
            <w:r w:rsidRPr="008E6F50">
              <w:rPr>
                <w:rFonts w:ascii="Arial" w:hAnsi="Arial" w:cs="Arial"/>
                <w:b/>
                <w:sz w:val="24"/>
                <w:szCs w:val="24"/>
              </w:rPr>
              <w:t>Intervengan de manera indebida o con parcialidad en cualquiera de los mecanismos, afectando su desarrollo, objetividad o transparencia.</w:t>
            </w:r>
          </w:p>
          <w:p w14:paraId="4223E069" w14:textId="77777777" w:rsidR="00644D70" w:rsidRDefault="00644D70" w:rsidP="00644D70">
            <w:pPr>
              <w:pStyle w:val="Prrafodelista"/>
              <w:spacing w:line="20" w:lineRule="atLeast"/>
              <w:jc w:val="both"/>
              <w:rPr>
                <w:rFonts w:ascii="Arial" w:hAnsi="Arial" w:cs="Arial"/>
                <w:b/>
                <w:sz w:val="24"/>
                <w:szCs w:val="24"/>
              </w:rPr>
            </w:pPr>
          </w:p>
          <w:p w14:paraId="7564F143" w14:textId="77777777" w:rsidR="00644D70" w:rsidRDefault="00644D70" w:rsidP="00D23B60">
            <w:pPr>
              <w:pStyle w:val="Prrafodelista"/>
              <w:numPr>
                <w:ilvl w:val="0"/>
                <w:numId w:val="11"/>
              </w:numPr>
              <w:spacing w:line="20" w:lineRule="atLeast"/>
              <w:jc w:val="both"/>
              <w:rPr>
                <w:rFonts w:ascii="Arial" w:hAnsi="Arial" w:cs="Arial"/>
                <w:b/>
                <w:sz w:val="24"/>
                <w:szCs w:val="24"/>
              </w:rPr>
            </w:pPr>
            <w:r w:rsidRPr="008E6F50">
              <w:rPr>
                <w:rFonts w:ascii="Arial" w:hAnsi="Arial" w:cs="Arial"/>
                <w:b/>
                <w:sz w:val="24"/>
                <w:szCs w:val="24"/>
              </w:rPr>
              <w:t>Incumplan con la difusión y promoción de los procesos participativos en los términos establecidos por la Ley.</w:t>
            </w:r>
          </w:p>
          <w:p w14:paraId="40420C9E" w14:textId="77777777" w:rsidR="00644D70" w:rsidRPr="00502317" w:rsidRDefault="00644D70" w:rsidP="00502317">
            <w:pPr>
              <w:spacing w:line="20" w:lineRule="atLeast"/>
              <w:jc w:val="both"/>
              <w:rPr>
                <w:rFonts w:ascii="Arial" w:hAnsi="Arial" w:cs="Arial"/>
                <w:b/>
                <w:sz w:val="24"/>
                <w:szCs w:val="24"/>
              </w:rPr>
            </w:pPr>
          </w:p>
          <w:p w14:paraId="387E9A12" w14:textId="251A6C5B" w:rsidR="00644D70" w:rsidRDefault="00644D70" w:rsidP="00D23B60">
            <w:pPr>
              <w:pStyle w:val="Prrafodelista"/>
              <w:numPr>
                <w:ilvl w:val="0"/>
                <w:numId w:val="11"/>
              </w:numPr>
              <w:spacing w:line="20" w:lineRule="atLeast"/>
              <w:jc w:val="both"/>
              <w:rPr>
                <w:rFonts w:ascii="Arial" w:hAnsi="Arial" w:cs="Arial"/>
                <w:b/>
                <w:sz w:val="24"/>
                <w:szCs w:val="24"/>
              </w:rPr>
            </w:pPr>
            <w:r w:rsidRPr="008E6F50">
              <w:rPr>
                <w:rFonts w:ascii="Arial" w:hAnsi="Arial" w:cs="Arial"/>
                <w:b/>
                <w:sz w:val="24"/>
                <w:szCs w:val="24"/>
              </w:rPr>
              <w:t>Incumplan total o parcialmente la ejecución de l</w:t>
            </w:r>
            <w:r w:rsidR="00A87F16">
              <w:rPr>
                <w:rFonts w:ascii="Arial" w:hAnsi="Arial" w:cs="Arial"/>
                <w:b/>
                <w:sz w:val="24"/>
                <w:szCs w:val="24"/>
              </w:rPr>
              <w:t>os compromisos adquiridos</w:t>
            </w:r>
            <w:r w:rsidRPr="008E6F50">
              <w:rPr>
                <w:rFonts w:ascii="Arial" w:hAnsi="Arial" w:cs="Arial"/>
                <w:b/>
                <w:sz w:val="24"/>
                <w:szCs w:val="24"/>
              </w:rPr>
              <w:t>, resultado de cualquier instrumento de participación ciudadana.</w:t>
            </w:r>
          </w:p>
          <w:p w14:paraId="782EFA92" w14:textId="77777777" w:rsidR="00644D70" w:rsidRDefault="00644D70" w:rsidP="00644D70">
            <w:pPr>
              <w:pStyle w:val="Prrafodelista"/>
              <w:spacing w:line="20" w:lineRule="atLeast"/>
              <w:jc w:val="both"/>
              <w:rPr>
                <w:rFonts w:ascii="Arial" w:hAnsi="Arial" w:cs="Arial"/>
                <w:b/>
                <w:sz w:val="24"/>
                <w:szCs w:val="24"/>
              </w:rPr>
            </w:pPr>
          </w:p>
          <w:p w14:paraId="15D61435" w14:textId="4C978E2F" w:rsidR="00644D70" w:rsidRDefault="00644D70" w:rsidP="00D23B60">
            <w:pPr>
              <w:pStyle w:val="Prrafodelista"/>
              <w:numPr>
                <w:ilvl w:val="0"/>
                <w:numId w:val="11"/>
              </w:numPr>
              <w:spacing w:line="20" w:lineRule="atLeast"/>
              <w:jc w:val="both"/>
              <w:rPr>
                <w:rFonts w:ascii="Arial" w:hAnsi="Arial" w:cs="Arial"/>
                <w:b/>
                <w:sz w:val="24"/>
                <w:szCs w:val="24"/>
              </w:rPr>
            </w:pPr>
            <w:r>
              <w:rPr>
                <w:rFonts w:ascii="Arial" w:hAnsi="Arial" w:cs="Arial"/>
                <w:b/>
                <w:sz w:val="24"/>
                <w:szCs w:val="24"/>
              </w:rPr>
              <w:lastRenderedPageBreak/>
              <w:t>Las demás que el Tribunal considere.</w:t>
            </w:r>
          </w:p>
          <w:p w14:paraId="6043DB97" w14:textId="77777777" w:rsidR="00644D70" w:rsidRDefault="00644D70" w:rsidP="00644D70">
            <w:pPr>
              <w:pStyle w:val="Prrafodelista"/>
              <w:spacing w:line="20" w:lineRule="atLeast"/>
              <w:jc w:val="both"/>
              <w:rPr>
                <w:rFonts w:ascii="Arial" w:hAnsi="Arial" w:cs="Arial"/>
                <w:b/>
                <w:sz w:val="24"/>
                <w:szCs w:val="24"/>
              </w:rPr>
            </w:pPr>
          </w:p>
          <w:p w14:paraId="426ACEA4" w14:textId="0F57F8C3" w:rsidR="00BC0233" w:rsidRPr="00CA22E4" w:rsidRDefault="00644D70" w:rsidP="00CA22E4">
            <w:pPr>
              <w:spacing w:line="20" w:lineRule="atLeast"/>
              <w:jc w:val="both"/>
              <w:rPr>
                <w:rFonts w:ascii="Arial" w:hAnsi="Arial" w:cs="Arial"/>
                <w:b/>
                <w:sz w:val="24"/>
                <w:szCs w:val="24"/>
              </w:rPr>
            </w:pPr>
            <w:r>
              <w:rPr>
                <w:rFonts w:ascii="Arial" w:hAnsi="Arial" w:cs="Arial"/>
                <w:b/>
                <w:sz w:val="24"/>
                <w:szCs w:val="24"/>
              </w:rPr>
              <w:t xml:space="preserve">Los supuestos anteriores se señalan </w:t>
            </w:r>
            <w:r w:rsidRPr="00644D70">
              <w:rPr>
                <w:rFonts w:ascii="Arial" w:hAnsi="Arial" w:cs="Arial"/>
                <w:b/>
                <w:sz w:val="24"/>
                <w:szCs w:val="24"/>
              </w:rPr>
              <w:t>de manera enunciativa mas no limitativa.</w:t>
            </w:r>
          </w:p>
        </w:tc>
      </w:tr>
      <w:tr w:rsidR="00644D70" w:rsidRPr="00E42211" w14:paraId="799A1EEE" w14:textId="77777777" w:rsidTr="0039028C">
        <w:tc>
          <w:tcPr>
            <w:tcW w:w="4815" w:type="dxa"/>
          </w:tcPr>
          <w:p w14:paraId="738005BB" w14:textId="77777777" w:rsidR="00644D70" w:rsidRPr="00E42211" w:rsidRDefault="00644D70" w:rsidP="00725025">
            <w:pPr>
              <w:spacing w:line="20" w:lineRule="atLeast"/>
              <w:jc w:val="both"/>
              <w:rPr>
                <w:rFonts w:ascii="Arial" w:hAnsi="Arial" w:cs="Arial"/>
                <w:bCs/>
                <w:sz w:val="24"/>
                <w:szCs w:val="24"/>
              </w:rPr>
            </w:pPr>
          </w:p>
        </w:tc>
        <w:tc>
          <w:tcPr>
            <w:tcW w:w="4536" w:type="dxa"/>
          </w:tcPr>
          <w:p w14:paraId="32C38F51" w14:textId="77777777" w:rsidR="00CA22E4" w:rsidRDefault="00CA22E4" w:rsidP="00CA22E4">
            <w:pPr>
              <w:spacing w:line="20" w:lineRule="atLeast"/>
              <w:jc w:val="both"/>
              <w:rPr>
                <w:rFonts w:ascii="Arial" w:hAnsi="Arial" w:cs="Arial"/>
                <w:b/>
                <w:sz w:val="24"/>
                <w:szCs w:val="24"/>
              </w:rPr>
            </w:pPr>
            <w:r w:rsidRPr="00E42211">
              <w:rPr>
                <w:rFonts w:ascii="Arial" w:hAnsi="Arial" w:cs="Arial"/>
                <w:b/>
                <w:sz w:val="24"/>
                <w:szCs w:val="24"/>
              </w:rPr>
              <w:t>Artículo 381 undecies</w:t>
            </w:r>
            <w:r>
              <w:rPr>
                <w:rFonts w:ascii="Arial" w:hAnsi="Arial" w:cs="Arial"/>
                <w:b/>
                <w:sz w:val="24"/>
                <w:szCs w:val="24"/>
              </w:rPr>
              <w:t>.</w:t>
            </w:r>
            <w:r w:rsidRPr="00E42211">
              <w:rPr>
                <w:rFonts w:ascii="Arial" w:hAnsi="Arial" w:cs="Arial"/>
                <w:b/>
                <w:sz w:val="24"/>
                <w:szCs w:val="24"/>
              </w:rPr>
              <w:t xml:space="preserve"> L</w:t>
            </w:r>
            <w:r>
              <w:rPr>
                <w:rFonts w:ascii="Arial" w:hAnsi="Arial" w:cs="Arial"/>
                <w:b/>
                <w:sz w:val="24"/>
                <w:szCs w:val="24"/>
              </w:rPr>
              <w:t xml:space="preserve">as conductas </w:t>
            </w:r>
            <w:r w:rsidRPr="00E42211">
              <w:rPr>
                <w:rFonts w:ascii="Arial" w:hAnsi="Arial" w:cs="Arial"/>
                <w:b/>
                <w:sz w:val="24"/>
                <w:szCs w:val="24"/>
              </w:rPr>
              <w:t>a que se refiere el artículo anterior de este ordenamiento</w:t>
            </w:r>
            <w:r>
              <w:rPr>
                <w:rFonts w:ascii="Arial" w:hAnsi="Arial" w:cs="Arial"/>
                <w:b/>
                <w:sz w:val="24"/>
                <w:szCs w:val="24"/>
              </w:rPr>
              <w:t xml:space="preserve">, serán </w:t>
            </w:r>
            <w:r w:rsidRPr="00E42211">
              <w:rPr>
                <w:rFonts w:ascii="Arial" w:hAnsi="Arial" w:cs="Arial"/>
                <w:b/>
                <w:sz w:val="24"/>
                <w:szCs w:val="24"/>
              </w:rPr>
              <w:t>sancionadas por el Tribunal Estatal Electoral, en el ámbito de sus atribuciones, valorando los elementos objetivos del caso</w:t>
            </w:r>
            <w:r>
              <w:rPr>
                <w:rFonts w:ascii="Arial" w:hAnsi="Arial" w:cs="Arial"/>
                <w:b/>
                <w:sz w:val="24"/>
                <w:szCs w:val="24"/>
              </w:rPr>
              <w:t>, siendo de la siguiente manera:</w:t>
            </w:r>
          </w:p>
          <w:p w14:paraId="124ADB3F" w14:textId="77777777" w:rsidR="00CA22E4" w:rsidRPr="00E42211" w:rsidRDefault="00CA22E4" w:rsidP="00CA22E4">
            <w:pPr>
              <w:spacing w:line="20" w:lineRule="atLeast"/>
              <w:jc w:val="both"/>
              <w:rPr>
                <w:rFonts w:ascii="Arial" w:hAnsi="Arial" w:cs="Arial"/>
                <w:b/>
                <w:sz w:val="24"/>
                <w:szCs w:val="24"/>
              </w:rPr>
            </w:pPr>
          </w:p>
          <w:p w14:paraId="5CC9B0D0" w14:textId="77777777" w:rsidR="00CA22E4" w:rsidRDefault="00CA22E4" w:rsidP="00D23B60">
            <w:pPr>
              <w:pStyle w:val="Prrafodelista"/>
              <w:numPr>
                <w:ilvl w:val="0"/>
                <w:numId w:val="8"/>
              </w:numPr>
              <w:spacing w:line="20" w:lineRule="atLeast"/>
              <w:jc w:val="both"/>
              <w:rPr>
                <w:rFonts w:ascii="Arial" w:hAnsi="Arial" w:cs="Arial"/>
                <w:b/>
                <w:sz w:val="24"/>
                <w:szCs w:val="24"/>
              </w:rPr>
            </w:pPr>
            <w:r w:rsidRPr="00E013FB">
              <w:rPr>
                <w:rFonts w:ascii="Arial" w:hAnsi="Arial" w:cs="Arial"/>
                <w:b/>
                <w:sz w:val="24"/>
                <w:szCs w:val="24"/>
              </w:rPr>
              <w:t>Amonestación pública</w:t>
            </w:r>
            <w:r>
              <w:rPr>
                <w:rFonts w:ascii="Arial" w:hAnsi="Arial" w:cs="Arial"/>
                <w:b/>
                <w:sz w:val="24"/>
                <w:szCs w:val="24"/>
              </w:rPr>
              <w:t xml:space="preserve"> a la institución y responsables directos.</w:t>
            </w:r>
          </w:p>
          <w:p w14:paraId="4C706B5C" w14:textId="77777777" w:rsidR="00CA22E4" w:rsidRDefault="00CA22E4" w:rsidP="00CA22E4">
            <w:pPr>
              <w:pStyle w:val="Prrafodelista"/>
              <w:spacing w:line="20" w:lineRule="atLeast"/>
              <w:jc w:val="both"/>
              <w:rPr>
                <w:rFonts w:ascii="Arial" w:hAnsi="Arial" w:cs="Arial"/>
                <w:b/>
                <w:sz w:val="24"/>
                <w:szCs w:val="24"/>
              </w:rPr>
            </w:pPr>
          </w:p>
          <w:p w14:paraId="0FD37706" w14:textId="51193A83" w:rsidR="00CA22E4" w:rsidRDefault="00CA22E4" w:rsidP="00D23B60">
            <w:pPr>
              <w:pStyle w:val="Prrafodelista"/>
              <w:numPr>
                <w:ilvl w:val="0"/>
                <w:numId w:val="8"/>
              </w:numPr>
              <w:spacing w:line="20" w:lineRule="atLeast"/>
              <w:jc w:val="both"/>
              <w:rPr>
                <w:rFonts w:ascii="Arial" w:hAnsi="Arial" w:cs="Arial"/>
                <w:b/>
                <w:sz w:val="24"/>
                <w:szCs w:val="24"/>
              </w:rPr>
            </w:pPr>
            <w:r>
              <w:rPr>
                <w:rFonts w:ascii="Arial" w:hAnsi="Arial" w:cs="Arial"/>
                <w:b/>
                <w:sz w:val="24"/>
                <w:szCs w:val="24"/>
              </w:rPr>
              <w:t xml:space="preserve">Ejecución forzosa de las resoluciones ciudadanas, cuando la negativa a cumplir los resultados vinculantes represente violación grave </w:t>
            </w:r>
            <w:r w:rsidR="00B97520">
              <w:rPr>
                <w:rFonts w:ascii="Arial" w:hAnsi="Arial" w:cs="Arial"/>
                <w:b/>
                <w:sz w:val="24"/>
                <w:szCs w:val="24"/>
              </w:rPr>
              <w:t>al D</w:t>
            </w:r>
            <w:r>
              <w:rPr>
                <w:rFonts w:ascii="Arial" w:hAnsi="Arial" w:cs="Arial"/>
                <w:b/>
                <w:sz w:val="24"/>
                <w:szCs w:val="24"/>
              </w:rPr>
              <w:t xml:space="preserve">erecho de </w:t>
            </w:r>
            <w:r w:rsidR="00B97520">
              <w:rPr>
                <w:rFonts w:ascii="Arial" w:hAnsi="Arial" w:cs="Arial"/>
                <w:b/>
                <w:sz w:val="24"/>
                <w:szCs w:val="24"/>
              </w:rPr>
              <w:t>P</w:t>
            </w:r>
            <w:r>
              <w:rPr>
                <w:rFonts w:ascii="Arial" w:hAnsi="Arial" w:cs="Arial"/>
                <w:b/>
                <w:sz w:val="24"/>
                <w:szCs w:val="24"/>
              </w:rPr>
              <w:t>articipación</w:t>
            </w:r>
            <w:r w:rsidR="00B97520">
              <w:rPr>
                <w:rFonts w:ascii="Arial" w:hAnsi="Arial" w:cs="Arial"/>
                <w:b/>
                <w:sz w:val="24"/>
                <w:szCs w:val="24"/>
              </w:rPr>
              <w:t xml:space="preserve"> Ciudadana</w:t>
            </w:r>
            <w:r>
              <w:rPr>
                <w:rFonts w:ascii="Arial" w:hAnsi="Arial" w:cs="Arial"/>
                <w:b/>
                <w:sz w:val="24"/>
                <w:szCs w:val="24"/>
              </w:rPr>
              <w:t>.</w:t>
            </w:r>
          </w:p>
          <w:p w14:paraId="4BCC3EE1" w14:textId="77777777" w:rsidR="00CA22E4" w:rsidRDefault="00CA22E4" w:rsidP="00B97520">
            <w:pPr>
              <w:pStyle w:val="Sinespaciado"/>
            </w:pPr>
          </w:p>
          <w:p w14:paraId="7595207E" w14:textId="77777777" w:rsidR="00CA22E4" w:rsidRPr="00E013FB" w:rsidRDefault="00CA22E4" w:rsidP="00D23B60">
            <w:pPr>
              <w:pStyle w:val="Prrafodelista"/>
              <w:numPr>
                <w:ilvl w:val="0"/>
                <w:numId w:val="8"/>
              </w:numPr>
              <w:spacing w:line="20" w:lineRule="atLeast"/>
              <w:jc w:val="both"/>
              <w:rPr>
                <w:rFonts w:ascii="Arial" w:hAnsi="Arial" w:cs="Arial"/>
                <w:b/>
                <w:sz w:val="24"/>
                <w:szCs w:val="24"/>
              </w:rPr>
            </w:pPr>
            <w:r w:rsidRPr="00E013FB">
              <w:rPr>
                <w:rFonts w:ascii="Arial" w:hAnsi="Arial" w:cs="Arial"/>
                <w:b/>
                <w:sz w:val="24"/>
                <w:szCs w:val="24"/>
              </w:rPr>
              <w:t>Las demás que el Tribunal estime necesarias para garantizar la efectividad de los mecanismos de participación ciudadana y fortalecer la democracia en el Estado de Chihuahua.</w:t>
            </w:r>
          </w:p>
          <w:p w14:paraId="750C6B0B" w14:textId="77777777" w:rsidR="00CA22E4" w:rsidRDefault="00CA22E4" w:rsidP="00CA22E4">
            <w:pPr>
              <w:pStyle w:val="Prrafodelista"/>
              <w:spacing w:line="20" w:lineRule="atLeast"/>
              <w:jc w:val="both"/>
              <w:rPr>
                <w:rFonts w:ascii="Arial" w:hAnsi="Arial" w:cs="Arial"/>
                <w:b/>
                <w:sz w:val="24"/>
                <w:szCs w:val="24"/>
              </w:rPr>
            </w:pPr>
          </w:p>
          <w:p w14:paraId="10381DD8" w14:textId="4901543D" w:rsidR="00B94FB2" w:rsidRDefault="00B94FB2" w:rsidP="00B94FB2">
            <w:pPr>
              <w:spacing w:line="20" w:lineRule="atLeast"/>
              <w:jc w:val="both"/>
              <w:rPr>
                <w:rFonts w:ascii="Arial" w:hAnsi="Arial" w:cs="Arial"/>
                <w:b/>
                <w:sz w:val="24"/>
                <w:szCs w:val="24"/>
              </w:rPr>
            </w:pPr>
            <w:r>
              <w:rPr>
                <w:rFonts w:ascii="Arial" w:hAnsi="Arial" w:cs="Arial"/>
                <w:b/>
                <w:sz w:val="24"/>
                <w:szCs w:val="24"/>
              </w:rPr>
              <w:t xml:space="preserve">El Tribunal Estatal Electoral, </w:t>
            </w:r>
            <w:r w:rsidRPr="00773EF1">
              <w:rPr>
                <w:rFonts w:ascii="Arial" w:hAnsi="Arial" w:cs="Arial"/>
                <w:b/>
                <w:sz w:val="24"/>
                <w:szCs w:val="24"/>
              </w:rPr>
              <w:t xml:space="preserve">deberá turnar de forma inmediata </w:t>
            </w:r>
            <w:r w:rsidRPr="00E013FB">
              <w:rPr>
                <w:rFonts w:ascii="Arial" w:hAnsi="Arial" w:cs="Arial"/>
                <w:b/>
                <w:sz w:val="24"/>
                <w:szCs w:val="24"/>
              </w:rPr>
              <w:t>a la Auditor</w:t>
            </w:r>
            <w:r w:rsidR="00F42F0E">
              <w:rPr>
                <w:rFonts w:ascii="Arial" w:hAnsi="Arial" w:cs="Arial"/>
                <w:b/>
                <w:sz w:val="24"/>
                <w:szCs w:val="24"/>
              </w:rPr>
              <w:t>í</w:t>
            </w:r>
            <w:r w:rsidRPr="00E013FB">
              <w:rPr>
                <w:rFonts w:ascii="Arial" w:hAnsi="Arial" w:cs="Arial"/>
                <w:b/>
                <w:sz w:val="24"/>
                <w:szCs w:val="24"/>
              </w:rPr>
              <w:t>a Superior del Estado</w:t>
            </w:r>
            <w:r>
              <w:rPr>
                <w:rFonts w:ascii="Arial" w:hAnsi="Arial" w:cs="Arial"/>
                <w:b/>
                <w:sz w:val="24"/>
                <w:szCs w:val="24"/>
              </w:rPr>
              <w:t>,</w:t>
            </w:r>
            <w:r w:rsidRPr="00E013FB">
              <w:rPr>
                <w:rFonts w:ascii="Arial" w:hAnsi="Arial" w:cs="Arial"/>
                <w:b/>
                <w:sz w:val="24"/>
                <w:szCs w:val="24"/>
              </w:rPr>
              <w:t xml:space="preserve"> a la </w:t>
            </w:r>
            <w:r w:rsidRPr="00E013FB">
              <w:rPr>
                <w:rFonts w:ascii="Arial" w:hAnsi="Arial" w:cs="Arial"/>
                <w:b/>
                <w:sz w:val="24"/>
                <w:szCs w:val="24"/>
              </w:rPr>
              <w:lastRenderedPageBreak/>
              <w:t>Secretaría responsable del Control Interno del Ejecutivo</w:t>
            </w:r>
            <w:r w:rsidR="00942865">
              <w:rPr>
                <w:rFonts w:ascii="Arial" w:hAnsi="Arial" w:cs="Arial"/>
                <w:b/>
                <w:sz w:val="24"/>
                <w:szCs w:val="24"/>
              </w:rPr>
              <w:t>,</w:t>
            </w:r>
            <w:r w:rsidRPr="00E013FB">
              <w:rPr>
                <w:rFonts w:ascii="Arial" w:hAnsi="Arial" w:cs="Arial"/>
                <w:b/>
                <w:sz w:val="24"/>
                <w:szCs w:val="24"/>
              </w:rPr>
              <w:t xml:space="preserve"> los Órganos Internos de Control</w:t>
            </w:r>
            <w:r w:rsidR="00942865">
              <w:rPr>
                <w:rFonts w:ascii="Arial" w:hAnsi="Arial" w:cs="Arial"/>
                <w:b/>
                <w:sz w:val="24"/>
                <w:szCs w:val="24"/>
              </w:rPr>
              <w:t xml:space="preserve"> o a la Fiscalía General del Estado,</w:t>
            </w:r>
            <w:r w:rsidRPr="00E013FB">
              <w:rPr>
                <w:rFonts w:ascii="Arial" w:hAnsi="Arial" w:cs="Arial"/>
                <w:b/>
                <w:sz w:val="24"/>
                <w:szCs w:val="24"/>
              </w:rPr>
              <w:t xml:space="preserve"> según corresponda</w:t>
            </w:r>
            <w:r>
              <w:rPr>
                <w:rFonts w:ascii="Arial" w:hAnsi="Arial" w:cs="Arial"/>
                <w:b/>
                <w:sz w:val="24"/>
                <w:szCs w:val="24"/>
              </w:rPr>
              <w:t xml:space="preserve">, </w:t>
            </w:r>
            <w:r w:rsidRPr="00773EF1">
              <w:rPr>
                <w:rFonts w:ascii="Arial" w:hAnsi="Arial" w:cs="Arial"/>
                <w:b/>
                <w:sz w:val="24"/>
                <w:szCs w:val="24"/>
              </w:rPr>
              <w:t xml:space="preserve">el expediente completo, exponiendo en su caso, </w:t>
            </w:r>
            <w:r>
              <w:rPr>
                <w:rFonts w:ascii="Arial" w:hAnsi="Arial" w:cs="Arial"/>
                <w:b/>
                <w:sz w:val="24"/>
                <w:szCs w:val="24"/>
              </w:rPr>
              <w:t>las sanciones que se estimen pertinentes,</w:t>
            </w:r>
            <w:r w:rsidRPr="00773EF1">
              <w:rPr>
                <w:rFonts w:ascii="Arial" w:hAnsi="Arial" w:cs="Arial"/>
                <w:b/>
                <w:sz w:val="24"/>
                <w:szCs w:val="24"/>
              </w:rPr>
              <w:t xml:space="preserve"> las medidas cautelares y demás diligencias que se hayan llevado a cabo, así como un informe circunstanciado, para que emita</w:t>
            </w:r>
            <w:r>
              <w:rPr>
                <w:rFonts w:ascii="Arial" w:hAnsi="Arial" w:cs="Arial"/>
                <w:b/>
                <w:sz w:val="24"/>
                <w:szCs w:val="24"/>
              </w:rPr>
              <w:t>n</w:t>
            </w:r>
            <w:r w:rsidRPr="00773EF1">
              <w:rPr>
                <w:rFonts w:ascii="Arial" w:hAnsi="Arial" w:cs="Arial"/>
                <w:b/>
                <w:sz w:val="24"/>
                <w:szCs w:val="24"/>
              </w:rPr>
              <w:t xml:space="preserve"> la resolución que corresponda. </w:t>
            </w:r>
          </w:p>
          <w:p w14:paraId="777FA83B" w14:textId="77777777" w:rsidR="00B94FB2" w:rsidRDefault="00B94FB2" w:rsidP="00B94FB2">
            <w:pPr>
              <w:spacing w:line="20" w:lineRule="atLeast"/>
              <w:jc w:val="both"/>
              <w:rPr>
                <w:rFonts w:ascii="Arial" w:hAnsi="Arial" w:cs="Arial"/>
                <w:b/>
                <w:sz w:val="24"/>
                <w:szCs w:val="24"/>
              </w:rPr>
            </w:pPr>
          </w:p>
          <w:p w14:paraId="48F472FF" w14:textId="77777777" w:rsidR="00B94FB2" w:rsidRDefault="00B94FB2" w:rsidP="00B94FB2">
            <w:pPr>
              <w:spacing w:line="20" w:lineRule="atLeast"/>
              <w:jc w:val="both"/>
              <w:rPr>
                <w:rFonts w:ascii="Arial" w:hAnsi="Arial" w:cs="Arial"/>
                <w:b/>
                <w:sz w:val="24"/>
                <w:szCs w:val="24"/>
              </w:rPr>
            </w:pPr>
            <w:r w:rsidRPr="00773EF1">
              <w:rPr>
                <w:rFonts w:ascii="Arial" w:hAnsi="Arial" w:cs="Arial"/>
                <w:b/>
                <w:sz w:val="24"/>
                <w:szCs w:val="24"/>
              </w:rPr>
              <w:t xml:space="preserve">El informe circunstanciado deberá contener por lo menos, lo siguiente: </w:t>
            </w:r>
          </w:p>
          <w:p w14:paraId="6017C0FF" w14:textId="77777777" w:rsidR="00B94FB2" w:rsidRDefault="00B94FB2" w:rsidP="00B94FB2">
            <w:pPr>
              <w:spacing w:line="20" w:lineRule="atLeast"/>
              <w:jc w:val="both"/>
              <w:rPr>
                <w:rFonts w:ascii="Arial" w:hAnsi="Arial" w:cs="Arial"/>
                <w:b/>
                <w:sz w:val="24"/>
                <w:szCs w:val="24"/>
              </w:rPr>
            </w:pPr>
          </w:p>
          <w:p w14:paraId="3A3DF297" w14:textId="77777777" w:rsidR="00B94FB2" w:rsidRDefault="00B94FB2" w:rsidP="00D23B60">
            <w:pPr>
              <w:pStyle w:val="Prrafodelista"/>
              <w:numPr>
                <w:ilvl w:val="0"/>
                <w:numId w:val="13"/>
              </w:numPr>
              <w:spacing w:line="20" w:lineRule="atLeast"/>
              <w:jc w:val="both"/>
              <w:rPr>
                <w:rFonts w:ascii="Arial" w:hAnsi="Arial" w:cs="Arial"/>
                <w:b/>
                <w:sz w:val="24"/>
                <w:szCs w:val="24"/>
              </w:rPr>
            </w:pPr>
            <w:r w:rsidRPr="00B94FB2">
              <w:rPr>
                <w:rFonts w:ascii="Arial" w:hAnsi="Arial" w:cs="Arial"/>
                <w:b/>
                <w:sz w:val="24"/>
                <w:szCs w:val="24"/>
              </w:rPr>
              <w:t xml:space="preserve">La relatoría de los hechos que dieron motivo a la queja o denuncia; </w:t>
            </w:r>
          </w:p>
          <w:p w14:paraId="2C444910" w14:textId="77777777" w:rsidR="00B94FB2" w:rsidRDefault="00B94FB2" w:rsidP="00D23B60">
            <w:pPr>
              <w:pStyle w:val="Prrafodelista"/>
              <w:numPr>
                <w:ilvl w:val="0"/>
                <w:numId w:val="13"/>
              </w:numPr>
              <w:spacing w:line="20" w:lineRule="atLeast"/>
              <w:jc w:val="both"/>
              <w:rPr>
                <w:rFonts w:ascii="Arial" w:hAnsi="Arial" w:cs="Arial"/>
                <w:b/>
                <w:sz w:val="24"/>
                <w:szCs w:val="24"/>
              </w:rPr>
            </w:pPr>
            <w:r w:rsidRPr="00B94FB2">
              <w:rPr>
                <w:rFonts w:ascii="Arial" w:hAnsi="Arial" w:cs="Arial"/>
                <w:b/>
                <w:sz w:val="24"/>
                <w:szCs w:val="24"/>
              </w:rPr>
              <w:t>Las diligencias que se hayan realizado por la autoridad;</w:t>
            </w:r>
          </w:p>
          <w:p w14:paraId="7A207A39" w14:textId="77777777" w:rsidR="00B94FB2" w:rsidRDefault="00B94FB2" w:rsidP="00D23B60">
            <w:pPr>
              <w:pStyle w:val="Prrafodelista"/>
              <w:numPr>
                <w:ilvl w:val="0"/>
                <w:numId w:val="13"/>
              </w:numPr>
              <w:spacing w:line="20" w:lineRule="atLeast"/>
              <w:jc w:val="both"/>
              <w:rPr>
                <w:rFonts w:ascii="Arial" w:hAnsi="Arial" w:cs="Arial"/>
                <w:b/>
                <w:sz w:val="24"/>
                <w:szCs w:val="24"/>
              </w:rPr>
            </w:pPr>
            <w:r w:rsidRPr="00B94FB2">
              <w:rPr>
                <w:rFonts w:ascii="Arial" w:hAnsi="Arial" w:cs="Arial"/>
                <w:b/>
                <w:sz w:val="24"/>
                <w:szCs w:val="24"/>
              </w:rPr>
              <w:t xml:space="preserve">Las pruebas aportadas por las partes; </w:t>
            </w:r>
          </w:p>
          <w:p w14:paraId="0705547F" w14:textId="77777777" w:rsidR="00B94FB2" w:rsidRDefault="00B94FB2" w:rsidP="00D23B60">
            <w:pPr>
              <w:pStyle w:val="Prrafodelista"/>
              <w:numPr>
                <w:ilvl w:val="0"/>
                <w:numId w:val="13"/>
              </w:numPr>
              <w:spacing w:line="20" w:lineRule="atLeast"/>
              <w:jc w:val="both"/>
              <w:rPr>
                <w:rFonts w:ascii="Arial" w:hAnsi="Arial" w:cs="Arial"/>
                <w:b/>
                <w:sz w:val="24"/>
                <w:szCs w:val="24"/>
              </w:rPr>
            </w:pPr>
            <w:r w:rsidRPr="00B94FB2">
              <w:rPr>
                <w:rFonts w:ascii="Arial" w:hAnsi="Arial" w:cs="Arial"/>
                <w:b/>
                <w:sz w:val="24"/>
                <w:szCs w:val="24"/>
              </w:rPr>
              <w:t xml:space="preserve">Las demás actuaciones realizadas, y </w:t>
            </w:r>
          </w:p>
          <w:p w14:paraId="78738D23" w14:textId="0541CB17" w:rsidR="00CA22E4" w:rsidRPr="00B94FB2" w:rsidRDefault="00B94FB2" w:rsidP="00D23B60">
            <w:pPr>
              <w:pStyle w:val="Prrafodelista"/>
              <w:numPr>
                <w:ilvl w:val="0"/>
                <w:numId w:val="13"/>
              </w:numPr>
              <w:spacing w:line="20" w:lineRule="atLeast"/>
              <w:jc w:val="both"/>
              <w:rPr>
                <w:rFonts w:ascii="Arial" w:hAnsi="Arial" w:cs="Arial"/>
                <w:b/>
                <w:sz w:val="24"/>
                <w:szCs w:val="24"/>
              </w:rPr>
            </w:pPr>
            <w:r w:rsidRPr="00B94FB2">
              <w:rPr>
                <w:rFonts w:ascii="Arial" w:hAnsi="Arial" w:cs="Arial"/>
                <w:b/>
                <w:sz w:val="24"/>
                <w:szCs w:val="24"/>
              </w:rPr>
              <w:t>Las conclusiones sobre la queja o denuncia.</w:t>
            </w:r>
          </w:p>
          <w:p w14:paraId="3B168146" w14:textId="77777777" w:rsidR="00CA22E4" w:rsidRDefault="00CA22E4" w:rsidP="00CA22E4">
            <w:pPr>
              <w:pStyle w:val="Prrafodelista"/>
              <w:spacing w:line="20" w:lineRule="atLeast"/>
              <w:jc w:val="both"/>
              <w:rPr>
                <w:rFonts w:ascii="Arial" w:hAnsi="Arial" w:cs="Arial"/>
                <w:b/>
                <w:sz w:val="24"/>
                <w:szCs w:val="24"/>
              </w:rPr>
            </w:pPr>
          </w:p>
          <w:p w14:paraId="696A2CD9" w14:textId="77777777" w:rsidR="00CA22E4" w:rsidRPr="00E42211" w:rsidRDefault="00CA22E4" w:rsidP="00CA22E4">
            <w:pPr>
              <w:pStyle w:val="Prrafodelista"/>
              <w:spacing w:line="20" w:lineRule="atLeast"/>
              <w:jc w:val="both"/>
              <w:rPr>
                <w:rFonts w:ascii="Arial" w:hAnsi="Arial" w:cs="Arial"/>
                <w:b/>
                <w:sz w:val="24"/>
                <w:szCs w:val="24"/>
              </w:rPr>
            </w:pPr>
          </w:p>
          <w:p w14:paraId="12677E07" w14:textId="4D9A9FAB" w:rsidR="00773EF1" w:rsidRDefault="00CA22E4" w:rsidP="00CA22E4">
            <w:pPr>
              <w:spacing w:line="20" w:lineRule="atLeast"/>
              <w:jc w:val="both"/>
              <w:rPr>
                <w:rFonts w:ascii="Arial" w:hAnsi="Arial" w:cs="Arial"/>
                <w:b/>
                <w:sz w:val="24"/>
                <w:szCs w:val="24"/>
              </w:rPr>
            </w:pPr>
            <w:r w:rsidRPr="00E42211">
              <w:rPr>
                <w:rFonts w:ascii="Arial" w:hAnsi="Arial" w:cs="Arial"/>
                <w:b/>
                <w:sz w:val="24"/>
                <w:szCs w:val="24"/>
              </w:rPr>
              <w:t xml:space="preserve">A juicio del Tribunal, podrán ser impuestas a las personas servidoras públicas una o más de las sanciones señaladas, siempre y cuando sean compatibles entre ellas y de acuerdo con la gravedad de la conducta. </w:t>
            </w:r>
          </w:p>
          <w:p w14:paraId="4A79CA2D" w14:textId="77777777" w:rsidR="00942865" w:rsidRDefault="00942865" w:rsidP="00CA22E4">
            <w:pPr>
              <w:spacing w:line="20" w:lineRule="atLeast"/>
              <w:jc w:val="both"/>
              <w:rPr>
                <w:rFonts w:ascii="Arial" w:hAnsi="Arial" w:cs="Arial"/>
                <w:b/>
                <w:sz w:val="24"/>
                <w:szCs w:val="24"/>
              </w:rPr>
            </w:pPr>
          </w:p>
          <w:p w14:paraId="1168B951" w14:textId="77777777" w:rsidR="00644D70" w:rsidRPr="00E42211" w:rsidRDefault="00644D70" w:rsidP="00725025">
            <w:pPr>
              <w:spacing w:line="20" w:lineRule="atLeast"/>
              <w:jc w:val="center"/>
              <w:rPr>
                <w:rFonts w:ascii="Arial" w:hAnsi="Arial" w:cs="Arial"/>
                <w:b/>
                <w:sz w:val="24"/>
                <w:szCs w:val="24"/>
              </w:rPr>
            </w:pPr>
          </w:p>
        </w:tc>
      </w:tr>
      <w:tr w:rsidR="00CA22E4" w:rsidRPr="00E42211" w14:paraId="7AB6F6CB" w14:textId="77777777" w:rsidTr="0039028C">
        <w:tc>
          <w:tcPr>
            <w:tcW w:w="4815" w:type="dxa"/>
          </w:tcPr>
          <w:p w14:paraId="3FDAA0FF" w14:textId="77777777" w:rsidR="00CA22E4" w:rsidRPr="00E42211" w:rsidRDefault="00CA22E4" w:rsidP="00725025">
            <w:pPr>
              <w:spacing w:line="20" w:lineRule="atLeast"/>
              <w:jc w:val="both"/>
              <w:rPr>
                <w:rFonts w:ascii="Arial" w:hAnsi="Arial" w:cs="Arial"/>
                <w:bCs/>
                <w:sz w:val="24"/>
                <w:szCs w:val="24"/>
              </w:rPr>
            </w:pPr>
          </w:p>
        </w:tc>
        <w:tc>
          <w:tcPr>
            <w:tcW w:w="4536" w:type="dxa"/>
          </w:tcPr>
          <w:p w14:paraId="7F934672" w14:textId="00F07920" w:rsidR="00CA22E4" w:rsidRPr="004C7D48" w:rsidRDefault="00CA22E4" w:rsidP="00CA22E4">
            <w:pPr>
              <w:spacing w:line="20" w:lineRule="atLeast"/>
              <w:jc w:val="both"/>
              <w:rPr>
                <w:rFonts w:ascii="Arial" w:hAnsi="Arial" w:cs="Arial"/>
                <w:b/>
                <w:sz w:val="24"/>
                <w:szCs w:val="24"/>
              </w:rPr>
            </w:pPr>
            <w:r w:rsidRPr="00E42211">
              <w:rPr>
                <w:rFonts w:ascii="Arial" w:hAnsi="Arial" w:cs="Arial"/>
                <w:b/>
                <w:sz w:val="24"/>
                <w:szCs w:val="24"/>
              </w:rPr>
              <w:t>Artículo 381 duodecies</w:t>
            </w:r>
            <w:r>
              <w:rPr>
                <w:rFonts w:ascii="Arial" w:hAnsi="Arial" w:cs="Arial"/>
                <w:b/>
                <w:sz w:val="24"/>
                <w:szCs w:val="24"/>
              </w:rPr>
              <w:t>.</w:t>
            </w:r>
            <w:r w:rsidRPr="00E42211">
              <w:rPr>
                <w:rFonts w:ascii="Arial" w:hAnsi="Arial" w:cs="Arial"/>
                <w:b/>
                <w:sz w:val="24"/>
                <w:szCs w:val="24"/>
              </w:rPr>
              <w:t xml:space="preserve"> </w:t>
            </w:r>
            <w:r w:rsidRPr="004C7D48">
              <w:rPr>
                <w:rFonts w:ascii="Arial" w:hAnsi="Arial" w:cs="Arial"/>
                <w:b/>
                <w:sz w:val="24"/>
                <w:szCs w:val="24"/>
              </w:rPr>
              <w:t xml:space="preserve">Para la individualización de las sanciones </w:t>
            </w:r>
            <w:r>
              <w:rPr>
                <w:rFonts w:ascii="Arial" w:hAnsi="Arial" w:cs="Arial"/>
                <w:b/>
                <w:sz w:val="24"/>
                <w:szCs w:val="24"/>
              </w:rPr>
              <w:t xml:space="preserve">antes </w:t>
            </w:r>
            <w:r w:rsidRPr="004C7D48">
              <w:rPr>
                <w:rFonts w:ascii="Arial" w:hAnsi="Arial" w:cs="Arial"/>
                <w:b/>
                <w:sz w:val="24"/>
                <w:szCs w:val="24"/>
              </w:rPr>
              <w:t>señaladas, una vez acreditad</w:t>
            </w:r>
            <w:r w:rsidR="00214A6C">
              <w:rPr>
                <w:rFonts w:ascii="Arial" w:hAnsi="Arial" w:cs="Arial"/>
                <w:b/>
                <w:sz w:val="24"/>
                <w:szCs w:val="24"/>
              </w:rPr>
              <w:t xml:space="preserve">a </w:t>
            </w:r>
            <w:r w:rsidRPr="004C7D48">
              <w:rPr>
                <w:rFonts w:ascii="Arial" w:hAnsi="Arial" w:cs="Arial"/>
                <w:b/>
                <w:sz w:val="24"/>
                <w:szCs w:val="24"/>
              </w:rPr>
              <w:t>la existencia de una infracción y su imputación, la autoridad deberá determinar la gravedad de las faltas considerando las circunstancias en que fueron cometidas, así como las atenuantes y agravantes que mediaron en la comisión de la falta, a fin de individualizar la sanción y, en su caso, el monto correspondiente, atendiendo a las reglas que establece la presente Ley.</w:t>
            </w:r>
          </w:p>
          <w:p w14:paraId="109FA3F6" w14:textId="77777777" w:rsidR="00CA22E4" w:rsidRPr="00E42211" w:rsidRDefault="00CA22E4" w:rsidP="00CA22E4">
            <w:pPr>
              <w:spacing w:line="20" w:lineRule="atLeast"/>
              <w:jc w:val="both"/>
              <w:rPr>
                <w:rFonts w:ascii="Arial" w:hAnsi="Arial" w:cs="Arial"/>
                <w:b/>
                <w:sz w:val="24"/>
                <w:szCs w:val="24"/>
              </w:rPr>
            </w:pPr>
          </w:p>
          <w:p w14:paraId="5761D9D3" w14:textId="77777777" w:rsidR="00CA22E4" w:rsidRPr="00E42211" w:rsidRDefault="00CA22E4" w:rsidP="00CA22E4">
            <w:pPr>
              <w:spacing w:line="20" w:lineRule="atLeast"/>
              <w:jc w:val="both"/>
              <w:rPr>
                <w:rFonts w:ascii="Arial" w:hAnsi="Arial" w:cs="Arial"/>
                <w:b/>
                <w:sz w:val="24"/>
                <w:szCs w:val="24"/>
              </w:rPr>
            </w:pPr>
            <w:r w:rsidRPr="00E42211">
              <w:rPr>
                <w:rFonts w:ascii="Arial" w:hAnsi="Arial" w:cs="Arial"/>
                <w:b/>
                <w:sz w:val="24"/>
                <w:szCs w:val="24"/>
              </w:rPr>
              <w:t xml:space="preserve">Para la individualización de la sanción debe considerarse lo siguiente: </w:t>
            </w:r>
          </w:p>
          <w:p w14:paraId="5FEE5C1A" w14:textId="77777777" w:rsidR="00CA22E4" w:rsidRPr="00E42211" w:rsidRDefault="00CA22E4" w:rsidP="00CA22E4">
            <w:pPr>
              <w:spacing w:line="20" w:lineRule="atLeast"/>
              <w:jc w:val="both"/>
              <w:rPr>
                <w:rFonts w:ascii="Arial" w:hAnsi="Arial" w:cs="Arial"/>
                <w:b/>
                <w:sz w:val="24"/>
                <w:szCs w:val="24"/>
              </w:rPr>
            </w:pPr>
          </w:p>
          <w:p w14:paraId="5650333A" w14:textId="77777777" w:rsidR="00CA22E4" w:rsidRPr="00E42211" w:rsidRDefault="00CA22E4" w:rsidP="00D23B60">
            <w:pPr>
              <w:pStyle w:val="Prrafodelista"/>
              <w:numPr>
                <w:ilvl w:val="0"/>
                <w:numId w:val="12"/>
              </w:numPr>
              <w:spacing w:line="20" w:lineRule="atLeast"/>
              <w:jc w:val="both"/>
              <w:rPr>
                <w:rFonts w:ascii="Arial" w:hAnsi="Arial" w:cs="Arial"/>
                <w:b/>
                <w:sz w:val="24"/>
                <w:szCs w:val="24"/>
              </w:rPr>
            </w:pPr>
            <w:r w:rsidRPr="00E42211">
              <w:rPr>
                <w:rFonts w:ascii="Arial" w:hAnsi="Arial" w:cs="Arial"/>
                <w:b/>
                <w:sz w:val="24"/>
                <w:szCs w:val="24"/>
              </w:rPr>
              <w:t xml:space="preserve">La magnitud del hecho sancionable y el grado de responsabilidad de la persona servidora pública; </w:t>
            </w:r>
          </w:p>
          <w:p w14:paraId="5DCA137B" w14:textId="77777777" w:rsidR="00CA22E4" w:rsidRPr="00E42211" w:rsidRDefault="00CA22E4" w:rsidP="00CA22E4">
            <w:pPr>
              <w:spacing w:line="20" w:lineRule="atLeast"/>
              <w:jc w:val="both"/>
              <w:rPr>
                <w:rFonts w:ascii="Arial" w:hAnsi="Arial" w:cs="Arial"/>
                <w:b/>
                <w:sz w:val="24"/>
                <w:szCs w:val="24"/>
              </w:rPr>
            </w:pPr>
          </w:p>
          <w:p w14:paraId="2C5A469A" w14:textId="77777777" w:rsidR="00CA22E4" w:rsidRPr="00E42211" w:rsidRDefault="00CA22E4" w:rsidP="00D23B60">
            <w:pPr>
              <w:pStyle w:val="Prrafodelista"/>
              <w:numPr>
                <w:ilvl w:val="0"/>
                <w:numId w:val="12"/>
              </w:numPr>
              <w:spacing w:line="20" w:lineRule="atLeast"/>
              <w:jc w:val="both"/>
              <w:rPr>
                <w:rFonts w:ascii="Arial" w:hAnsi="Arial" w:cs="Arial"/>
                <w:b/>
                <w:sz w:val="24"/>
                <w:szCs w:val="24"/>
              </w:rPr>
            </w:pPr>
            <w:r w:rsidRPr="00E42211">
              <w:rPr>
                <w:rFonts w:ascii="Arial" w:hAnsi="Arial" w:cs="Arial"/>
                <w:b/>
                <w:sz w:val="24"/>
                <w:szCs w:val="24"/>
              </w:rPr>
              <w:t xml:space="preserve"> Los medios empleados; </w:t>
            </w:r>
          </w:p>
          <w:p w14:paraId="1E535186" w14:textId="77777777" w:rsidR="00CA22E4" w:rsidRPr="00E42211" w:rsidRDefault="00CA22E4" w:rsidP="00CA22E4">
            <w:pPr>
              <w:spacing w:line="20" w:lineRule="atLeast"/>
              <w:jc w:val="both"/>
              <w:rPr>
                <w:rFonts w:ascii="Arial" w:hAnsi="Arial" w:cs="Arial"/>
                <w:b/>
                <w:sz w:val="24"/>
                <w:szCs w:val="24"/>
              </w:rPr>
            </w:pPr>
          </w:p>
          <w:p w14:paraId="7D6B3168" w14:textId="77777777" w:rsidR="00CA22E4" w:rsidRPr="00E42211" w:rsidRDefault="00CA22E4" w:rsidP="00D23B60">
            <w:pPr>
              <w:pStyle w:val="Prrafodelista"/>
              <w:numPr>
                <w:ilvl w:val="0"/>
                <w:numId w:val="12"/>
              </w:numPr>
              <w:spacing w:line="20" w:lineRule="atLeast"/>
              <w:jc w:val="both"/>
              <w:rPr>
                <w:rFonts w:ascii="Arial" w:hAnsi="Arial" w:cs="Arial"/>
                <w:b/>
                <w:sz w:val="24"/>
                <w:szCs w:val="24"/>
              </w:rPr>
            </w:pPr>
            <w:r w:rsidRPr="00E42211">
              <w:rPr>
                <w:rFonts w:ascii="Arial" w:hAnsi="Arial" w:cs="Arial"/>
                <w:b/>
                <w:sz w:val="24"/>
                <w:szCs w:val="24"/>
              </w:rPr>
              <w:t xml:space="preserve"> La magnitud del daño cuando al bien jurídico o del peligro en que éste fue colocado, que determinan la gravedad de la falta; </w:t>
            </w:r>
          </w:p>
          <w:p w14:paraId="145357AC" w14:textId="77777777" w:rsidR="00CA22E4" w:rsidRPr="00E42211" w:rsidRDefault="00CA22E4" w:rsidP="00CA22E4">
            <w:pPr>
              <w:pStyle w:val="Prrafodelista"/>
              <w:rPr>
                <w:rFonts w:ascii="Arial" w:hAnsi="Arial" w:cs="Arial"/>
                <w:b/>
                <w:sz w:val="24"/>
                <w:szCs w:val="24"/>
              </w:rPr>
            </w:pPr>
          </w:p>
          <w:p w14:paraId="5C5722BF" w14:textId="77777777" w:rsidR="00CA22E4" w:rsidRPr="00E42211" w:rsidRDefault="00CA22E4" w:rsidP="00D23B60">
            <w:pPr>
              <w:pStyle w:val="Prrafodelista"/>
              <w:numPr>
                <w:ilvl w:val="0"/>
                <w:numId w:val="12"/>
              </w:numPr>
              <w:spacing w:line="20" w:lineRule="atLeast"/>
              <w:jc w:val="both"/>
              <w:rPr>
                <w:rFonts w:ascii="Arial" w:hAnsi="Arial" w:cs="Arial"/>
                <w:b/>
                <w:sz w:val="24"/>
                <w:szCs w:val="24"/>
              </w:rPr>
            </w:pPr>
            <w:r w:rsidRPr="00E42211">
              <w:rPr>
                <w:rFonts w:ascii="Arial" w:hAnsi="Arial" w:cs="Arial"/>
                <w:b/>
                <w:sz w:val="24"/>
                <w:szCs w:val="24"/>
              </w:rPr>
              <w:t xml:space="preserve">Las circunstancias de tiempo, lugar, modo y ocasión del hecho realizado; </w:t>
            </w:r>
          </w:p>
          <w:p w14:paraId="15DCDB3F" w14:textId="77777777" w:rsidR="00CA22E4" w:rsidRPr="00E42211" w:rsidRDefault="00CA22E4" w:rsidP="00CA22E4">
            <w:pPr>
              <w:pStyle w:val="Prrafodelista"/>
              <w:rPr>
                <w:rFonts w:ascii="Arial" w:hAnsi="Arial" w:cs="Arial"/>
                <w:b/>
                <w:sz w:val="24"/>
                <w:szCs w:val="24"/>
              </w:rPr>
            </w:pPr>
          </w:p>
          <w:p w14:paraId="54D3BBE7" w14:textId="77777777" w:rsidR="00CA22E4" w:rsidRPr="00E42211" w:rsidRDefault="00CA22E4" w:rsidP="00D23B60">
            <w:pPr>
              <w:pStyle w:val="Prrafodelista"/>
              <w:numPr>
                <w:ilvl w:val="0"/>
                <w:numId w:val="12"/>
              </w:numPr>
              <w:spacing w:line="20" w:lineRule="atLeast"/>
              <w:jc w:val="both"/>
              <w:rPr>
                <w:rFonts w:ascii="Arial" w:hAnsi="Arial" w:cs="Arial"/>
                <w:b/>
                <w:sz w:val="24"/>
                <w:szCs w:val="24"/>
              </w:rPr>
            </w:pPr>
            <w:r w:rsidRPr="00E42211">
              <w:rPr>
                <w:rFonts w:ascii="Arial" w:hAnsi="Arial" w:cs="Arial"/>
                <w:b/>
                <w:sz w:val="24"/>
                <w:szCs w:val="24"/>
              </w:rPr>
              <w:t xml:space="preserve">La forma y grado de intervención del responsable en la comisión de la falta; </w:t>
            </w:r>
          </w:p>
          <w:p w14:paraId="0C131B89" w14:textId="77777777" w:rsidR="00CA22E4" w:rsidRPr="00942865" w:rsidRDefault="00CA22E4" w:rsidP="00942865">
            <w:pPr>
              <w:rPr>
                <w:rFonts w:ascii="Arial" w:hAnsi="Arial" w:cs="Arial"/>
                <w:b/>
                <w:sz w:val="24"/>
                <w:szCs w:val="24"/>
              </w:rPr>
            </w:pPr>
          </w:p>
          <w:p w14:paraId="543B1ACF" w14:textId="77777777" w:rsidR="00942865" w:rsidRDefault="00CA22E4" w:rsidP="00D23B60">
            <w:pPr>
              <w:pStyle w:val="Prrafodelista"/>
              <w:numPr>
                <w:ilvl w:val="0"/>
                <w:numId w:val="12"/>
              </w:numPr>
              <w:spacing w:line="20" w:lineRule="atLeast"/>
              <w:jc w:val="both"/>
              <w:rPr>
                <w:rFonts w:ascii="Arial" w:hAnsi="Arial" w:cs="Arial"/>
                <w:b/>
                <w:sz w:val="24"/>
                <w:szCs w:val="24"/>
              </w:rPr>
            </w:pPr>
            <w:r w:rsidRPr="00E42211">
              <w:rPr>
                <w:rFonts w:ascii="Arial" w:hAnsi="Arial" w:cs="Arial"/>
                <w:b/>
                <w:sz w:val="24"/>
                <w:szCs w:val="24"/>
              </w:rPr>
              <w:t xml:space="preserve">La reincidencia o sistematicidad en la comisión de la falta, y </w:t>
            </w:r>
          </w:p>
          <w:p w14:paraId="2683EBE3" w14:textId="77777777" w:rsidR="00942865" w:rsidRDefault="00942865" w:rsidP="00942865">
            <w:pPr>
              <w:pStyle w:val="Prrafodelista"/>
              <w:spacing w:line="20" w:lineRule="atLeast"/>
              <w:jc w:val="both"/>
              <w:rPr>
                <w:rFonts w:ascii="Arial" w:hAnsi="Arial" w:cs="Arial"/>
                <w:b/>
                <w:sz w:val="24"/>
                <w:szCs w:val="24"/>
              </w:rPr>
            </w:pPr>
          </w:p>
          <w:p w14:paraId="6D800563" w14:textId="35FA0914" w:rsidR="00CA22E4" w:rsidRPr="00942865" w:rsidRDefault="00CA22E4" w:rsidP="00D23B60">
            <w:pPr>
              <w:pStyle w:val="Prrafodelista"/>
              <w:numPr>
                <w:ilvl w:val="0"/>
                <w:numId w:val="12"/>
              </w:numPr>
              <w:spacing w:line="20" w:lineRule="atLeast"/>
              <w:jc w:val="both"/>
              <w:rPr>
                <w:rFonts w:ascii="Arial" w:hAnsi="Arial" w:cs="Arial"/>
                <w:b/>
                <w:sz w:val="24"/>
                <w:szCs w:val="24"/>
              </w:rPr>
            </w:pPr>
            <w:r w:rsidRPr="00942865">
              <w:rPr>
                <w:rFonts w:ascii="Arial" w:hAnsi="Arial" w:cs="Arial"/>
                <w:b/>
                <w:sz w:val="24"/>
                <w:szCs w:val="24"/>
              </w:rPr>
              <w:t>Las demás circunstancias especiales del responsable, que sean relevantes para determinar la posibilidad que tuvo que haber ajustado su conducta a las exigencias de la norma.</w:t>
            </w:r>
          </w:p>
          <w:p w14:paraId="415F290F" w14:textId="6D5681B7" w:rsidR="00773EF1" w:rsidRPr="00E42211" w:rsidRDefault="00773EF1" w:rsidP="00CA22E4">
            <w:pPr>
              <w:spacing w:line="20" w:lineRule="atLeast"/>
              <w:jc w:val="both"/>
              <w:rPr>
                <w:rFonts w:ascii="Arial" w:hAnsi="Arial" w:cs="Arial"/>
                <w:b/>
                <w:sz w:val="24"/>
                <w:szCs w:val="24"/>
              </w:rPr>
            </w:pPr>
          </w:p>
        </w:tc>
      </w:tr>
      <w:tr w:rsidR="00CA22E4" w:rsidRPr="00E42211" w14:paraId="61DDD690" w14:textId="77777777" w:rsidTr="0039028C">
        <w:tc>
          <w:tcPr>
            <w:tcW w:w="4815" w:type="dxa"/>
          </w:tcPr>
          <w:p w14:paraId="15BF0190" w14:textId="77777777" w:rsidR="00CA22E4" w:rsidRPr="00E42211" w:rsidRDefault="00CA22E4" w:rsidP="00725025">
            <w:pPr>
              <w:spacing w:line="20" w:lineRule="atLeast"/>
              <w:jc w:val="both"/>
              <w:rPr>
                <w:rFonts w:ascii="Arial" w:hAnsi="Arial" w:cs="Arial"/>
                <w:bCs/>
                <w:sz w:val="24"/>
                <w:szCs w:val="24"/>
              </w:rPr>
            </w:pPr>
          </w:p>
        </w:tc>
        <w:tc>
          <w:tcPr>
            <w:tcW w:w="4536" w:type="dxa"/>
          </w:tcPr>
          <w:p w14:paraId="1FE00F42" w14:textId="77777777" w:rsidR="00CA22E4" w:rsidRDefault="00CA22E4" w:rsidP="00CA22E4">
            <w:pPr>
              <w:spacing w:line="20" w:lineRule="atLeast"/>
              <w:jc w:val="center"/>
              <w:rPr>
                <w:rFonts w:ascii="Arial" w:hAnsi="Arial" w:cs="Arial"/>
                <w:b/>
                <w:sz w:val="24"/>
                <w:szCs w:val="24"/>
              </w:rPr>
            </w:pPr>
            <w:r w:rsidRPr="00E42211">
              <w:rPr>
                <w:rFonts w:ascii="Arial" w:hAnsi="Arial" w:cs="Arial"/>
                <w:b/>
                <w:sz w:val="24"/>
                <w:szCs w:val="24"/>
              </w:rPr>
              <w:t xml:space="preserve">SECCIÓN </w:t>
            </w:r>
            <w:r>
              <w:rPr>
                <w:rFonts w:ascii="Arial" w:hAnsi="Arial" w:cs="Arial"/>
                <w:b/>
                <w:sz w:val="24"/>
                <w:szCs w:val="24"/>
              </w:rPr>
              <w:t xml:space="preserve">OCTAVA </w:t>
            </w:r>
          </w:p>
          <w:p w14:paraId="165F3B30" w14:textId="77777777" w:rsidR="00CA22E4" w:rsidRDefault="00CA22E4" w:rsidP="00CA22E4">
            <w:pPr>
              <w:spacing w:line="20" w:lineRule="atLeast"/>
              <w:jc w:val="center"/>
              <w:rPr>
                <w:rFonts w:ascii="Arial" w:hAnsi="Arial" w:cs="Arial"/>
                <w:b/>
                <w:sz w:val="24"/>
                <w:szCs w:val="24"/>
              </w:rPr>
            </w:pPr>
            <w:r w:rsidRPr="00E42211">
              <w:rPr>
                <w:rFonts w:ascii="Arial" w:hAnsi="Arial" w:cs="Arial"/>
                <w:b/>
                <w:sz w:val="24"/>
                <w:szCs w:val="24"/>
              </w:rPr>
              <w:t xml:space="preserve">DE </w:t>
            </w:r>
            <w:r>
              <w:rPr>
                <w:rFonts w:ascii="Arial" w:hAnsi="Arial" w:cs="Arial"/>
                <w:b/>
                <w:sz w:val="24"/>
                <w:szCs w:val="24"/>
              </w:rPr>
              <w:t>LAS MEDIDAS CAUTELARES.</w:t>
            </w:r>
          </w:p>
          <w:p w14:paraId="4A1483FD" w14:textId="77777777" w:rsidR="00CA22E4" w:rsidRDefault="00CA22E4" w:rsidP="00773EF1">
            <w:pPr>
              <w:spacing w:line="20" w:lineRule="atLeast"/>
              <w:jc w:val="both"/>
              <w:rPr>
                <w:rFonts w:ascii="Arial" w:hAnsi="Arial" w:cs="Arial"/>
                <w:b/>
                <w:sz w:val="24"/>
                <w:szCs w:val="24"/>
              </w:rPr>
            </w:pPr>
          </w:p>
          <w:p w14:paraId="0B4D265F" w14:textId="3F656D31" w:rsidR="00773EF1" w:rsidRDefault="001D27C1" w:rsidP="00773EF1">
            <w:pPr>
              <w:spacing w:line="20" w:lineRule="atLeast"/>
              <w:jc w:val="both"/>
              <w:rPr>
                <w:rFonts w:ascii="Arial" w:hAnsi="Arial" w:cs="Arial"/>
                <w:b/>
                <w:sz w:val="24"/>
                <w:szCs w:val="24"/>
              </w:rPr>
            </w:pPr>
            <w:r>
              <w:rPr>
                <w:rFonts w:ascii="Arial" w:hAnsi="Arial" w:cs="Arial"/>
                <w:b/>
                <w:sz w:val="24"/>
                <w:szCs w:val="24"/>
              </w:rPr>
              <w:t>Artículo</w:t>
            </w:r>
            <w:r w:rsidR="00773EF1">
              <w:rPr>
                <w:rFonts w:ascii="Arial" w:hAnsi="Arial" w:cs="Arial"/>
                <w:b/>
                <w:sz w:val="24"/>
                <w:szCs w:val="24"/>
              </w:rPr>
              <w:t xml:space="preserve"> 381</w:t>
            </w:r>
            <w:r w:rsidR="00942865">
              <w:rPr>
                <w:rFonts w:ascii="Arial" w:hAnsi="Arial" w:cs="Arial"/>
                <w:b/>
                <w:sz w:val="24"/>
                <w:szCs w:val="24"/>
              </w:rPr>
              <w:t xml:space="preserve"> Terdecies</w:t>
            </w:r>
            <w:r w:rsidR="00773EF1">
              <w:rPr>
                <w:rFonts w:ascii="Arial" w:hAnsi="Arial" w:cs="Arial"/>
                <w:b/>
                <w:sz w:val="24"/>
                <w:szCs w:val="24"/>
              </w:rPr>
              <w:t xml:space="preserve">: El Tribunal Estatal Electoral, estará facultado para </w:t>
            </w:r>
            <w:r w:rsidR="00942865">
              <w:rPr>
                <w:rFonts w:ascii="Arial" w:hAnsi="Arial" w:cs="Arial"/>
                <w:b/>
                <w:sz w:val="24"/>
                <w:szCs w:val="24"/>
              </w:rPr>
              <w:t>otorgar</w:t>
            </w:r>
            <w:r w:rsidR="00773EF1">
              <w:rPr>
                <w:rFonts w:ascii="Arial" w:hAnsi="Arial" w:cs="Arial"/>
                <w:b/>
                <w:sz w:val="24"/>
                <w:szCs w:val="24"/>
              </w:rPr>
              <w:t xml:space="preserve"> las medidas cautelares que considere necesarias</w:t>
            </w:r>
            <w:r w:rsidR="00942865">
              <w:rPr>
                <w:rFonts w:ascii="Arial" w:hAnsi="Arial" w:cs="Arial"/>
                <w:b/>
                <w:sz w:val="24"/>
                <w:szCs w:val="24"/>
              </w:rPr>
              <w:t>, y que garantice</w:t>
            </w:r>
            <w:r>
              <w:rPr>
                <w:rFonts w:ascii="Arial" w:hAnsi="Arial" w:cs="Arial"/>
                <w:b/>
                <w:sz w:val="24"/>
                <w:szCs w:val="24"/>
              </w:rPr>
              <w:t>n</w:t>
            </w:r>
            <w:r w:rsidR="00942865">
              <w:rPr>
                <w:rFonts w:ascii="Arial" w:hAnsi="Arial" w:cs="Arial"/>
                <w:b/>
                <w:sz w:val="24"/>
                <w:szCs w:val="24"/>
              </w:rPr>
              <w:t xml:space="preserve"> el </w:t>
            </w:r>
            <w:r w:rsidR="00773EF1">
              <w:rPr>
                <w:rFonts w:ascii="Arial" w:hAnsi="Arial" w:cs="Arial"/>
                <w:b/>
                <w:sz w:val="24"/>
                <w:szCs w:val="24"/>
              </w:rPr>
              <w:t xml:space="preserve">respeto al </w:t>
            </w:r>
            <w:r>
              <w:rPr>
                <w:rFonts w:ascii="Arial" w:hAnsi="Arial" w:cs="Arial"/>
                <w:b/>
                <w:sz w:val="24"/>
                <w:szCs w:val="24"/>
              </w:rPr>
              <w:t>D</w:t>
            </w:r>
            <w:r w:rsidR="00773EF1">
              <w:rPr>
                <w:rFonts w:ascii="Arial" w:hAnsi="Arial" w:cs="Arial"/>
                <w:b/>
                <w:sz w:val="24"/>
                <w:szCs w:val="24"/>
              </w:rPr>
              <w:t xml:space="preserve">erecho de </w:t>
            </w:r>
            <w:r>
              <w:rPr>
                <w:rFonts w:ascii="Arial" w:hAnsi="Arial" w:cs="Arial"/>
                <w:b/>
                <w:sz w:val="24"/>
                <w:szCs w:val="24"/>
              </w:rPr>
              <w:t>P</w:t>
            </w:r>
            <w:r w:rsidR="00773EF1">
              <w:rPr>
                <w:rFonts w:ascii="Arial" w:hAnsi="Arial" w:cs="Arial"/>
                <w:b/>
                <w:sz w:val="24"/>
                <w:szCs w:val="24"/>
              </w:rPr>
              <w:t xml:space="preserve">articipación </w:t>
            </w:r>
            <w:r>
              <w:rPr>
                <w:rFonts w:ascii="Arial" w:hAnsi="Arial" w:cs="Arial"/>
                <w:b/>
                <w:sz w:val="24"/>
                <w:szCs w:val="24"/>
              </w:rPr>
              <w:t>C</w:t>
            </w:r>
            <w:r w:rsidR="00773EF1">
              <w:rPr>
                <w:rFonts w:ascii="Arial" w:hAnsi="Arial" w:cs="Arial"/>
                <w:b/>
                <w:sz w:val="24"/>
                <w:szCs w:val="24"/>
              </w:rPr>
              <w:t>iudadana</w:t>
            </w:r>
            <w:r>
              <w:rPr>
                <w:rFonts w:ascii="Arial" w:hAnsi="Arial" w:cs="Arial"/>
                <w:b/>
                <w:sz w:val="24"/>
                <w:szCs w:val="24"/>
              </w:rPr>
              <w:t xml:space="preserve">, para su otorgamiento será necesaria la solicitud de las personas con interés </w:t>
            </w:r>
            <w:r w:rsidR="00DB7788">
              <w:rPr>
                <w:rFonts w:ascii="Arial" w:hAnsi="Arial" w:cs="Arial"/>
                <w:b/>
                <w:sz w:val="24"/>
                <w:szCs w:val="24"/>
              </w:rPr>
              <w:t>legítimo</w:t>
            </w:r>
            <w:r>
              <w:rPr>
                <w:rFonts w:ascii="Arial" w:hAnsi="Arial" w:cs="Arial"/>
                <w:b/>
                <w:sz w:val="24"/>
                <w:szCs w:val="24"/>
              </w:rPr>
              <w:t xml:space="preserve">. </w:t>
            </w:r>
          </w:p>
          <w:p w14:paraId="24EA8C2A" w14:textId="77777777" w:rsidR="00B94FB2" w:rsidRDefault="00B94FB2" w:rsidP="00773EF1">
            <w:pPr>
              <w:spacing w:line="20" w:lineRule="atLeast"/>
              <w:jc w:val="both"/>
              <w:rPr>
                <w:rFonts w:ascii="Arial" w:hAnsi="Arial" w:cs="Arial"/>
                <w:b/>
                <w:sz w:val="24"/>
                <w:szCs w:val="24"/>
              </w:rPr>
            </w:pPr>
          </w:p>
          <w:p w14:paraId="5BAB9E1E" w14:textId="1F8644CF" w:rsidR="00773EF1" w:rsidRPr="00E42211" w:rsidRDefault="00773EF1" w:rsidP="00773EF1">
            <w:pPr>
              <w:spacing w:line="20" w:lineRule="atLeast"/>
              <w:jc w:val="both"/>
              <w:rPr>
                <w:rFonts w:ascii="Arial" w:hAnsi="Arial" w:cs="Arial"/>
                <w:b/>
                <w:sz w:val="24"/>
                <w:szCs w:val="24"/>
              </w:rPr>
            </w:pPr>
          </w:p>
        </w:tc>
      </w:tr>
      <w:tr w:rsidR="00AC0FA6" w:rsidRPr="00E42211" w14:paraId="6760700D" w14:textId="77777777" w:rsidTr="0039028C">
        <w:tc>
          <w:tcPr>
            <w:tcW w:w="4815" w:type="dxa"/>
          </w:tcPr>
          <w:p w14:paraId="310141EF" w14:textId="77777777" w:rsidR="00AC0FA6" w:rsidRPr="00E42211" w:rsidRDefault="00AC0FA6" w:rsidP="00725025">
            <w:pPr>
              <w:spacing w:line="20" w:lineRule="atLeast"/>
              <w:jc w:val="both"/>
              <w:rPr>
                <w:rFonts w:ascii="Arial" w:hAnsi="Arial" w:cs="Arial"/>
                <w:bCs/>
                <w:sz w:val="24"/>
                <w:szCs w:val="24"/>
              </w:rPr>
            </w:pPr>
            <w:r w:rsidRPr="00E42211">
              <w:rPr>
                <w:rFonts w:ascii="Arial" w:hAnsi="Arial" w:cs="Arial"/>
                <w:bCs/>
                <w:sz w:val="24"/>
                <w:szCs w:val="24"/>
              </w:rPr>
              <w:t xml:space="preserve">Artículo 382 </w:t>
            </w:r>
          </w:p>
          <w:p w14:paraId="1A87BC40" w14:textId="77777777" w:rsidR="00AC0FA6" w:rsidRPr="00E42211" w:rsidRDefault="00AC0FA6" w:rsidP="00725025">
            <w:pPr>
              <w:spacing w:line="20" w:lineRule="atLeast"/>
              <w:jc w:val="both"/>
              <w:rPr>
                <w:rFonts w:ascii="Arial" w:hAnsi="Arial" w:cs="Arial"/>
                <w:bCs/>
                <w:sz w:val="24"/>
                <w:szCs w:val="24"/>
              </w:rPr>
            </w:pPr>
            <w:r w:rsidRPr="00E42211">
              <w:rPr>
                <w:rFonts w:ascii="Arial" w:hAnsi="Arial" w:cs="Arial"/>
                <w:bCs/>
                <w:sz w:val="24"/>
                <w:szCs w:val="24"/>
              </w:rPr>
              <w:t>1) Las nulidades establecidas en este Título podrán afectar la votación emitida en una o varias casillas y, en consecuencia, los resultados del cómputo de la elección impugnada de que se trate.</w:t>
            </w:r>
          </w:p>
          <w:p w14:paraId="145658CD" w14:textId="1B8A6E09" w:rsidR="00AC0FA6" w:rsidRPr="00E42211" w:rsidRDefault="00AC0FA6" w:rsidP="00725025">
            <w:pPr>
              <w:spacing w:line="20" w:lineRule="atLeast"/>
              <w:jc w:val="both"/>
              <w:rPr>
                <w:rFonts w:ascii="Arial" w:hAnsi="Arial" w:cs="Arial"/>
                <w:bCs/>
                <w:sz w:val="24"/>
                <w:szCs w:val="24"/>
              </w:rPr>
            </w:pPr>
            <w:r w:rsidRPr="00E42211">
              <w:rPr>
                <w:rFonts w:ascii="Arial" w:hAnsi="Arial" w:cs="Arial"/>
                <w:bCs/>
                <w:sz w:val="24"/>
                <w:szCs w:val="24"/>
              </w:rPr>
              <w:t>2) …</w:t>
            </w:r>
          </w:p>
          <w:p w14:paraId="39639A30" w14:textId="6C7D3C97" w:rsidR="00AC0FA6" w:rsidRPr="00E42211" w:rsidRDefault="00AC0FA6" w:rsidP="00725025">
            <w:pPr>
              <w:spacing w:line="20" w:lineRule="atLeast"/>
              <w:jc w:val="both"/>
              <w:rPr>
                <w:rFonts w:ascii="Arial" w:hAnsi="Arial" w:cs="Arial"/>
                <w:bCs/>
                <w:sz w:val="24"/>
                <w:szCs w:val="24"/>
              </w:rPr>
            </w:pPr>
            <w:r w:rsidRPr="00E42211">
              <w:rPr>
                <w:rFonts w:ascii="Arial" w:hAnsi="Arial" w:cs="Arial"/>
                <w:bCs/>
                <w:sz w:val="24"/>
                <w:szCs w:val="24"/>
              </w:rPr>
              <w:t>3) …</w:t>
            </w:r>
          </w:p>
        </w:tc>
        <w:tc>
          <w:tcPr>
            <w:tcW w:w="4536" w:type="dxa"/>
          </w:tcPr>
          <w:p w14:paraId="6E0BE19D" w14:textId="77777777" w:rsidR="00EB7200" w:rsidRPr="00E42211" w:rsidRDefault="00EB7200" w:rsidP="00725025">
            <w:pPr>
              <w:spacing w:line="20" w:lineRule="atLeast"/>
              <w:jc w:val="both"/>
              <w:rPr>
                <w:rFonts w:ascii="Arial" w:hAnsi="Arial" w:cs="Arial"/>
                <w:b/>
                <w:sz w:val="24"/>
                <w:szCs w:val="24"/>
              </w:rPr>
            </w:pPr>
            <w:r w:rsidRPr="00E42211">
              <w:rPr>
                <w:rFonts w:ascii="Arial" w:hAnsi="Arial" w:cs="Arial"/>
                <w:bCs/>
                <w:sz w:val="24"/>
                <w:szCs w:val="24"/>
              </w:rPr>
              <w:t xml:space="preserve">Artículo 382 </w:t>
            </w:r>
          </w:p>
          <w:p w14:paraId="31A22FFA" w14:textId="77777777" w:rsidR="00EB7200" w:rsidRPr="00E42211" w:rsidRDefault="00EB7200" w:rsidP="00725025">
            <w:pPr>
              <w:spacing w:line="20" w:lineRule="atLeast"/>
              <w:jc w:val="both"/>
              <w:rPr>
                <w:rFonts w:ascii="Arial" w:hAnsi="Arial" w:cs="Arial"/>
                <w:bCs/>
                <w:sz w:val="24"/>
                <w:szCs w:val="24"/>
              </w:rPr>
            </w:pPr>
            <w:r w:rsidRPr="00E42211">
              <w:rPr>
                <w:rFonts w:ascii="Arial" w:hAnsi="Arial" w:cs="Arial"/>
                <w:bCs/>
                <w:sz w:val="24"/>
                <w:szCs w:val="24"/>
              </w:rPr>
              <w:t>1) al 3) …</w:t>
            </w:r>
          </w:p>
          <w:p w14:paraId="246B4356" w14:textId="77777777" w:rsidR="00EB7200" w:rsidRPr="00E42211" w:rsidRDefault="00EB7200" w:rsidP="00725025">
            <w:pPr>
              <w:spacing w:line="20" w:lineRule="atLeast"/>
              <w:jc w:val="both"/>
              <w:rPr>
                <w:rFonts w:ascii="Arial" w:hAnsi="Arial" w:cs="Arial"/>
                <w:b/>
                <w:sz w:val="24"/>
                <w:szCs w:val="24"/>
              </w:rPr>
            </w:pPr>
          </w:p>
          <w:p w14:paraId="6BFB8AC1" w14:textId="349D1DBA" w:rsidR="00EB7200" w:rsidRPr="00E42211" w:rsidRDefault="00EB7200" w:rsidP="00725025">
            <w:pPr>
              <w:spacing w:line="20" w:lineRule="atLeast"/>
              <w:jc w:val="both"/>
              <w:rPr>
                <w:rFonts w:ascii="Arial" w:hAnsi="Arial" w:cs="Arial"/>
                <w:bCs/>
                <w:sz w:val="24"/>
                <w:szCs w:val="24"/>
              </w:rPr>
            </w:pPr>
            <w:r w:rsidRPr="00E42211">
              <w:rPr>
                <w:rFonts w:ascii="Arial" w:hAnsi="Arial" w:cs="Arial"/>
                <w:b/>
                <w:sz w:val="24"/>
                <w:szCs w:val="24"/>
              </w:rPr>
              <w:t xml:space="preserve">4) Los resultados </w:t>
            </w:r>
            <w:r w:rsidR="00DB7788">
              <w:rPr>
                <w:rFonts w:ascii="Arial" w:hAnsi="Arial" w:cs="Arial"/>
                <w:b/>
                <w:sz w:val="24"/>
                <w:szCs w:val="24"/>
              </w:rPr>
              <w:t xml:space="preserve">de los </w:t>
            </w:r>
            <w:r w:rsidR="00DB7788" w:rsidRPr="00E42211">
              <w:rPr>
                <w:rFonts w:ascii="Arial" w:hAnsi="Arial" w:cs="Arial"/>
                <w:b/>
                <w:sz w:val="24"/>
                <w:szCs w:val="24"/>
              </w:rPr>
              <w:t>procedimientos</w:t>
            </w:r>
            <w:r w:rsidRPr="00E42211">
              <w:rPr>
                <w:rFonts w:ascii="Arial" w:hAnsi="Arial" w:cs="Arial"/>
                <w:b/>
                <w:sz w:val="24"/>
                <w:szCs w:val="24"/>
              </w:rPr>
              <w:t xml:space="preserve"> de Participación Ciudadana. </w:t>
            </w:r>
          </w:p>
          <w:p w14:paraId="3D1EF316" w14:textId="07EEC518" w:rsidR="00AC0FA6" w:rsidRPr="00E42211" w:rsidRDefault="00AC0FA6" w:rsidP="00725025">
            <w:pPr>
              <w:spacing w:line="20" w:lineRule="atLeast"/>
              <w:jc w:val="both"/>
              <w:rPr>
                <w:rFonts w:ascii="Arial" w:hAnsi="Arial" w:cs="Arial"/>
                <w:bCs/>
                <w:sz w:val="24"/>
                <w:szCs w:val="24"/>
              </w:rPr>
            </w:pPr>
          </w:p>
        </w:tc>
      </w:tr>
      <w:bookmarkEnd w:id="2"/>
      <w:bookmarkEnd w:id="3"/>
    </w:tbl>
    <w:p w14:paraId="43ED925D" w14:textId="77777777" w:rsidR="001F001D" w:rsidRPr="00E42211" w:rsidRDefault="001F001D" w:rsidP="00725025">
      <w:pPr>
        <w:spacing w:after="0" w:line="20" w:lineRule="atLeast"/>
        <w:jc w:val="both"/>
        <w:rPr>
          <w:rFonts w:ascii="Arial" w:hAnsi="Arial" w:cs="Arial"/>
          <w:bCs/>
          <w:sz w:val="24"/>
          <w:szCs w:val="24"/>
        </w:rPr>
      </w:pPr>
    </w:p>
    <w:p w14:paraId="697AAC38" w14:textId="77777777" w:rsidR="002419B1" w:rsidRDefault="002419B1" w:rsidP="003A46CE">
      <w:pPr>
        <w:jc w:val="both"/>
        <w:rPr>
          <w:rFonts w:ascii="Arial" w:eastAsia="Times New Roman" w:hAnsi="Arial" w:cs="Arial"/>
          <w:sz w:val="24"/>
          <w:szCs w:val="24"/>
          <w:lang w:val="es"/>
        </w:rPr>
      </w:pPr>
    </w:p>
    <w:p w14:paraId="44CAF54F" w14:textId="55599A20" w:rsidR="003A46CE" w:rsidRDefault="003A46CE" w:rsidP="003A46CE">
      <w:pPr>
        <w:jc w:val="both"/>
        <w:rPr>
          <w:rFonts w:ascii="Arial" w:eastAsia="Times New Roman" w:hAnsi="Arial" w:cs="Arial"/>
          <w:sz w:val="24"/>
          <w:szCs w:val="24"/>
          <w:lang w:val="es"/>
        </w:rPr>
      </w:pPr>
      <w:r w:rsidRPr="003A46CE">
        <w:rPr>
          <w:rFonts w:ascii="Arial" w:eastAsia="Times New Roman" w:hAnsi="Arial" w:cs="Arial"/>
          <w:sz w:val="24"/>
          <w:szCs w:val="24"/>
          <w:lang w:val="es"/>
        </w:rPr>
        <w:lastRenderedPageBreak/>
        <w:t xml:space="preserve">Por lo anteriormente expuesto, y con fundamento en los artículos señalados en el proemio del presente escrito, sometemos a su consideración el siguiente proyecto de: </w:t>
      </w:r>
    </w:p>
    <w:p w14:paraId="5C874BAF" w14:textId="5407DA26" w:rsidR="003610D8" w:rsidRPr="00E42211" w:rsidRDefault="003A46CE" w:rsidP="0039028C">
      <w:pPr>
        <w:jc w:val="center"/>
        <w:rPr>
          <w:rFonts w:ascii="Arial" w:hAnsi="Arial" w:cs="Arial"/>
          <w:b/>
          <w:bCs/>
          <w:sz w:val="24"/>
          <w:szCs w:val="24"/>
        </w:rPr>
      </w:pPr>
      <w:r w:rsidRPr="003A46CE">
        <w:rPr>
          <w:rFonts w:ascii="Arial" w:eastAsia="Times New Roman" w:hAnsi="Arial" w:cs="Arial"/>
          <w:b/>
          <w:sz w:val="24"/>
          <w:szCs w:val="24"/>
          <w:lang w:val="es"/>
        </w:rPr>
        <w:t>D</w:t>
      </w:r>
      <w:r w:rsidR="001F001D" w:rsidRPr="003A46CE">
        <w:rPr>
          <w:rFonts w:ascii="Arial" w:hAnsi="Arial" w:cs="Arial"/>
          <w:b/>
          <w:bCs/>
          <w:sz w:val="24"/>
          <w:szCs w:val="24"/>
        </w:rPr>
        <w:t xml:space="preserve"> </w:t>
      </w:r>
      <w:r w:rsidR="001F001D" w:rsidRPr="00E42211">
        <w:rPr>
          <w:rFonts w:ascii="Arial" w:hAnsi="Arial" w:cs="Arial"/>
          <w:b/>
          <w:bCs/>
          <w:sz w:val="24"/>
          <w:szCs w:val="24"/>
        </w:rPr>
        <w:t>E C R E T O</w:t>
      </w:r>
      <w:r>
        <w:rPr>
          <w:rFonts w:ascii="Arial" w:hAnsi="Arial" w:cs="Arial"/>
          <w:b/>
          <w:bCs/>
          <w:sz w:val="24"/>
          <w:szCs w:val="24"/>
        </w:rPr>
        <w:t>:</w:t>
      </w:r>
    </w:p>
    <w:p w14:paraId="643754D2" w14:textId="4C48B8D9" w:rsidR="006C364B" w:rsidRPr="0039028C" w:rsidRDefault="00315C08" w:rsidP="00725025">
      <w:pPr>
        <w:spacing w:line="20" w:lineRule="atLeast"/>
        <w:jc w:val="both"/>
        <w:rPr>
          <w:rFonts w:ascii="Arial" w:hAnsi="Arial" w:cs="Arial"/>
          <w:b/>
          <w:bCs/>
          <w:i/>
          <w:iCs/>
          <w:sz w:val="24"/>
          <w:szCs w:val="24"/>
        </w:rPr>
      </w:pPr>
      <w:r w:rsidRPr="00E42211">
        <w:rPr>
          <w:rFonts w:ascii="Arial" w:hAnsi="Arial" w:cs="Arial"/>
          <w:b/>
          <w:bCs/>
          <w:i/>
          <w:iCs/>
          <w:sz w:val="24"/>
          <w:szCs w:val="24"/>
        </w:rPr>
        <w:t xml:space="preserve">PRIMERO. </w:t>
      </w:r>
      <w:r w:rsidR="003610D8" w:rsidRPr="00E42211">
        <w:rPr>
          <w:rFonts w:ascii="Arial" w:hAnsi="Arial" w:cs="Arial"/>
          <w:b/>
          <w:bCs/>
          <w:i/>
          <w:iCs/>
          <w:sz w:val="24"/>
          <w:szCs w:val="24"/>
        </w:rPr>
        <w:t>–</w:t>
      </w:r>
      <w:r w:rsidR="001F001D" w:rsidRPr="00E42211">
        <w:rPr>
          <w:rFonts w:ascii="Arial" w:hAnsi="Arial" w:cs="Arial"/>
          <w:b/>
          <w:bCs/>
          <w:i/>
          <w:iCs/>
          <w:sz w:val="24"/>
          <w:szCs w:val="24"/>
        </w:rPr>
        <w:t xml:space="preserve"> </w:t>
      </w:r>
      <w:r w:rsidR="003610D8" w:rsidRPr="00E42211">
        <w:rPr>
          <w:rFonts w:ascii="Arial" w:hAnsi="Arial" w:cs="Arial"/>
          <w:b/>
          <w:bCs/>
          <w:i/>
          <w:iCs/>
          <w:sz w:val="24"/>
          <w:szCs w:val="24"/>
        </w:rPr>
        <w:t>Se reforme el artículo 37 en sus párrafos primero y cuarto de la Constitución Política del Estado Libre y Soberano del Estado de Chihuahua, para quedar redactado de la siguiente manera:</w:t>
      </w:r>
    </w:p>
    <w:p w14:paraId="5255111F" w14:textId="391C2FB9" w:rsidR="006C364B" w:rsidRPr="006C364B" w:rsidRDefault="006C364B" w:rsidP="006C364B">
      <w:pPr>
        <w:spacing w:line="20" w:lineRule="atLeast"/>
        <w:jc w:val="both"/>
        <w:rPr>
          <w:rFonts w:ascii="Arial" w:hAnsi="Arial" w:cs="Arial"/>
          <w:sz w:val="24"/>
          <w:szCs w:val="24"/>
        </w:rPr>
      </w:pPr>
      <w:r w:rsidRPr="006C364B">
        <w:rPr>
          <w:rFonts w:ascii="Arial" w:hAnsi="Arial" w:cs="Arial"/>
          <w:sz w:val="24"/>
          <w:szCs w:val="24"/>
        </w:rPr>
        <w:t xml:space="preserve">Artículo 37. El Tribunal Estatal Electoral es el órgano especializado de legalidad y plena jurisdicción en la materia electoral </w:t>
      </w:r>
      <w:r w:rsidRPr="006C364B">
        <w:rPr>
          <w:rFonts w:ascii="Arial" w:hAnsi="Arial" w:cs="Arial"/>
          <w:b/>
          <w:bCs/>
          <w:sz w:val="24"/>
          <w:szCs w:val="24"/>
        </w:rPr>
        <w:t>y de procesos de participación ciudadana,</w:t>
      </w:r>
      <w:r w:rsidRPr="006C364B">
        <w:rPr>
          <w:rFonts w:ascii="Arial" w:hAnsi="Arial" w:cs="Arial"/>
          <w:sz w:val="24"/>
          <w:szCs w:val="24"/>
        </w:rPr>
        <w:t xml:space="preserve"> que goza de autonomía técnica y de gestión en su funcionamiento e independiente en sus decisiones, con patrimonio propio, que deberá cumplir sus funciones bajo los principios de certeza, imparcialidad, objetividad, legalidad y probidad. Se compondrá de tres magistradas y magistrados que deberán satisfacer los requisitos que establece la Ley General de la materia.</w:t>
      </w:r>
    </w:p>
    <w:p w14:paraId="2A2D182A" w14:textId="095FB0C4" w:rsidR="006C364B" w:rsidRPr="006C364B" w:rsidRDefault="006C364B" w:rsidP="006C364B">
      <w:pPr>
        <w:spacing w:line="20" w:lineRule="atLeast"/>
        <w:jc w:val="both"/>
        <w:rPr>
          <w:rFonts w:ascii="Arial" w:hAnsi="Arial" w:cs="Arial"/>
          <w:sz w:val="24"/>
          <w:szCs w:val="24"/>
        </w:rPr>
      </w:pPr>
      <w:r w:rsidRPr="006C364B">
        <w:rPr>
          <w:rFonts w:ascii="Arial" w:hAnsi="Arial" w:cs="Arial"/>
          <w:sz w:val="24"/>
          <w:szCs w:val="24"/>
        </w:rPr>
        <w:t>…</w:t>
      </w:r>
    </w:p>
    <w:p w14:paraId="13E8B034" w14:textId="370CF98A" w:rsidR="006C364B" w:rsidRPr="006C364B" w:rsidRDefault="006C364B" w:rsidP="006C364B">
      <w:pPr>
        <w:spacing w:line="20" w:lineRule="atLeast"/>
        <w:jc w:val="both"/>
        <w:rPr>
          <w:rFonts w:ascii="Arial" w:hAnsi="Arial" w:cs="Arial"/>
          <w:sz w:val="24"/>
          <w:szCs w:val="24"/>
        </w:rPr>
      </w:pPr>
      <w:r w:rsidRPr="006C364B">
        <w:rPr>
          <w:rFonts w:ascii="Arial" w:hAnsi="Arial" w:cs="Arial"/>
          <w:sz w:val="24"/>
          <w:szCs w:val="24"/>
        </w:rPr>
        <w:t>…</w:t>
      </w:r>
    </w:p>
    <w:p w14:paraId="60BC7688" w14:textId="77777777" w:rsidR="006C364B" w:rsidRPr="006C364B" w:rsidRDefault="006C364B" w:rsidP="006C364B">
      <w:pPr>
        <w:spacing w:line="20" w:lineRule="atLeast"/>
        <w:jc w:val="both"/>
        <w:rPr>
          <w:rFonts w:ascii="Arial" w:hAnsi="Arial" w:cs="Arial"/>
          <w:sz w:val="24"/>
          <w:szCs w:val="24"/>
        </w:rPr>
      </w:pPr>
      <w:r w:rsidRPr="006C364B">
        <w:rPr>
          <w:rFonts w:ascii="Arial" w:hAnsi="Arial" w:cs="Arial"/>
          <w:sz w:val="24"/>
          <w:szCs w:val="24"/>
        </w:rPr>
        <w:t xml:space="preserve">Corresponde al Tribunal Estatal Electoral resolver en forma definitiva e inatacable las impugnaciones que se presenten en materia electoral </w:t>
      </w:r>
      <w:r w:rsidRPr="006C364B">
        <w:rPr>
          <w:rFonts w:ascii="Arial" w:hAnsi="Arial" w:cs="Arial"/>
          <w:b/>
          <w:bCs/>
          <w:sz w:val="24"/>
          <w:szCs w:val="24"/>
        </w:rPr>
        <w:t>y de participación ciudadana,</w:t>
      </w:r>
      <w:r w:rsidRPr="006C364B">
        <w:rPr>
          <w:rFonts w:ascii="Arial" w:hAnsi="Arial" w:cs="Arial"/>
          <w:sz w:val="24"/>
          <w:szCs w:val="24"/>
        </w:rPr>
        <w:t xml:space="preserve"> </w:t>
      </w:r>
      <w:r w:rsidRPr="006C364B">
        <w:rPr>
          <w:rFonts w:ascii="Arial" w:hAnsi="Arial" w:cs="Arial"/>
          <w:b/>
          <w:bCs/>
          <w:sz w:val="24"/>
          <w:szCs w:val="24"/>
        </w:rPr>
        <w:t>relacionados con probables irregularidades en el desarrollo de estos procesos</w:t>
      </w:r>
      <w:r w:rsidRPr="006C364B">
        <w:rPr>
          <w:rFonts w:ascii="Arial" w:hAnsi="Arial" w:cs="Arial"/>
          <w:sz w:val="24"/>
          <w:szCs w:val="24"/>
        </w:rPr>
        <w:t>; así como las que se interpongan contra las declaraciones de validez y el otorgamiento de constancias de mayoría y de asignación, sin perjuicio de las atribuciones del Instituto Nacional Electoral en los términos de la Ley General de la materia.</w:t>
      </w:r>
    </w:p>
    <w:p w14:paraId="0B04214D" w14:textId="77777777" w:rsidR="006C364B" w:rsidRDefault="006C364B" w:rsidP="00725025">
      <w:pPr>
        <w:spacing w:line="20" w:lineRule="atLeast"/>
        <w:jc w:val="both"/>
        <w:rPr>
          <w:rFonts w:ascii="Arial" w:hAnsi="Arial" w:cs="Arial"/>
          <w:b/>
          <w:bCs/>
          <w:i/>
          <w:iCs/>
          <w:sz w:val="24"/>
          <w:szCs w:val="24"/>
        </w:rPr>
      </w:pPr>
    </w:p>
    <w:p w14:paraId="5E920042" w14:textId="7C511E39" w:rsidR="006C364B" w:rsidRPr="00F61B5A" w:rsidRDefault="00F61B5A" w:rsidP="00F61B5A">
      <w:pPr>
        <w:spacing w:line="20" w:lineRule="atLeast"/>
        <w:jc w:val="both"/>
        <w:rPr>
          <w:rFonts w:ascii="Arial" w:hAnsi="Arial" w:cs="Arial"/>
          <w:b/>
          <w:sz w:val="24"/>
          <w:szCs w:val="24"/>
          <w:lang w:val="es-MX"/>
        </w:rPr>
      </w:pPr>
      <w:r>
        <w:rPr>
          <w:rFonts w:ascii="Arial" w:hAnsi="Arial" w:cs="Arial"/>
          <w:b/>
          <w:bCs/>
          <w:i/>
          <w:iCs/>
          <w:sz w:val="24"/>
          <w:szCs w:val="24"/>
        </w:rPr>
        <w:t>SEGUNDO</w:t>
      </w:r>
      <w:r w:rsidRPr="00E42211">
        <w:rPr>
          <w:rFonts w:ascii="Arial" w:hAnsi="Arial" w:cs="Arial"/>
          <w:b/>
          <w:bCs/>
          <w:i/>
          <w:iCs/>
          <w:sz w:val="24"/>
          <w:szCs w:val="24"/>
        </w:rPr>
        <w:t xml:space="preserve">. – </w:t>
      </w:r>
      <w:r w:rsidRPr="00752ED1">
        <w:rPr>
          <w:rFonts w:ascii="Arial" w:hAnsi="Arial" w:cs="Arial"/>
          <w:b/>
          <w:bCs/>
          <w:i/>
          <w:iCs/>
          <w:sz w:val="24"/>
          <w:szCs w:val="24"/>
        </w:rPr>
        <w:t>SE REFORMA</w:t>
      </w:r>
      <w:r>
        <w:rPr>
          <w:rFonts w:ascii="Arial" w:hAnsi="Arial" w:cs="Arial"/>
          <w:b/>
          <w:bCs/>
          <w:i/>
          <w:iCs/>
          <w:sz w:val="24"/>
          <w:szCs w:val="24"/>
        </w:rPr>
        <w:t xml:space="preserve"> </w:t>
      </w:r>
      <w:r w:rsidRPr="00752ED1">
        <w:rPr>
          <w:rFonts w:ascii="Arial" w:hAnsi="Arial" w:cs="Arial"/>
          <w:b/>
          <w:bCs/>
          <w:i/>
          <w:iCs/>
          <w:sz w:val="24"/>
          <w:szCs w:val="24"/>
        </w:rPr>
        <w:t xml:space="preserve">LA DENOMINACIÓN DEL CAPÍTULO </w:t>
      </w:r>
      <w:r>
        <w:rPr>
          <w:rFonts w:ascii="Arial" w:hAnsi="Arial" w:cs="Arial"/>
          <w:b/>
          <w:bCs/>
          <w:i/>
          <w:iCs/>
          <w:sz w:val="24"/>
          <w:szCs w:val="24"/>
        </w:rPr>
        <w:t>CUARTO,</w:t>
      </w:r>
      <w:r w:rsidRPr="00752ED1">
        <w:rPr>
          <w:rFonts w:ascii="Arial" w:hAnsi="Arial" w:cs="Arial"/>
          <w:b/>
          <w:bCs/>
          <w:i/>
          <w:iCs/>
          <w:sz w:val="24"/>
          <w:szCs w:val="24"/>
        </w:rPr>
        <w:t xml:space="preserve"> PARA LLEVAR POR NOMBRE “</w:t>
      </w:r>
      <w:r w:rsidRPr="007A3456">
        <w:rPr>
          <w:rFonts w:ascii="Arial" w:hAnsi="Arial" w:cs="Arial"/>
          <w:bCs/>
          <w:sz w:val="24"/>
          <w:szCs w:val="24"/>
          <w:lang w:val="es-MX"/>
        </w:rPr>
        <w:t>DEL INSTITUTO ESTATAL ELECTORAL</w:t>
      </w:r>
      <w:r w:rsidRPr="007A3456">
        <w:rPr>
          <w:rFonts w:ascii="Arial" w:hAnsi="Arial" w:cs="Arial"/>
          <w:b/>
          <w:sz w:val="24"/>
          <w:szCs w:val="24"/>
          <w:lang w:val="es-MX"/>
        </w:rPr>
        <w:t xml:space="preserve"> Y DEL TRIBUNAL ESTATAL ELECTORAL</w:t>
      </w:r>
      <w:r>
        <w:rPr>
          <w:rFonts w:ascii="Arial" w:hAnsi="Arial" w:cs="Arial"/>
          <w:b/>
          <w:sz w:val="24"/>
          <w:szCs w:val="24"/>
          <w:lang w:val="es-MX"/>
        </w:rPr>
        <w:t>”</w:t>
      </w:r>
      <w:r w:rsidRPr="00752ED1">
        <w:rPr>
          <w:rFonts w:ascii="Arial" w:hAnsi="Arial" w:cs="Arial"/>
          <w:b/>
          <w:bCs/>
          <w:i/>
          <w:iCs/>
          <w:sz w:val="24"/>
          <w:szCs w:val="24"/>
        </w:rPr>
        <w:t xml:space="preserve">; Y SE ADICIONA EL ARTÍCULO 15 TER, DE LA LEY ORGÁNICA DEL PODER LEGISLATIVO DEL ESTADO DE CHIHUAHUA. </w:t>
      </w:r>
      <w:r w:rsidRPr="006C364B">
        <w:rPr>
          <w:rFonts w:ascii="Arial" w:hAnsi="Arial" w:cs="Arial"/>
          <w:b/>
          <w:sz w:val="24"/>
          <w:szCs w:val="24"/>
        </w:rPr>
        <w:t xml:space="preserve">SE ADICIONAN LOS ARTÍCULOS 16 BIS, 77 BIS Y 88, ASÍ MISMO, SE REFORMA EL ARTÍCULO 87 DE LA LEY DE PARTICIPACIÓN CIUDADANA DEL ESTADO DE CHIHUAHUA, </w:t>
      </w:r>
      <w:r w:rsidRPr="006C364B">
        <w:rPr>
          <w:rFonts w:ascii="Arial" w:hAnsi="Arial" w:cs="Arial"/>
          <w:b/>
          <w:i/>
          <w:iCs/>
          <w:sz w:val="24"/>
          <w:szCs w:val="24"/>
        </w:rPr>
        <w:t>PARA QUEDAR REDACTADO DE LA SIGUIENTE MANERA:</w:t>
      </w:r>
    </w:p>
    <w:p w14:paraId="4D029A2C" w14:textId="77777777" w:rsidR="006C364B" w:rsidRDefault="006C364B" w:rsidP="00725025">
      <w:pPr>
        <w:spacing w:line="20" w:lineRule="atLeast"/>
        <w:jc w:val="both"/>
        <w:rPr>
          <w:rFonts w:ascii="Arial" w:hAnsi="Arial" w:cs="Arial"/>
          <w:b/>
          <w:i/>
          <w:iCs/>
          <w:sz w:val="24"/>
          <w:szCs w:val="24"/>
        </w:rPr>
      </w:pPr>
    </w:p>
    <w:p w14:paraId="1474CB6D" w14:textId="77777777" w:rsidR="0039028C" w:rsidRPr="006C364B" w:rsidRDefault="0039028C" w:rsidP="00725025">
      <w:pPr>
        <w:spacing w:line="20" w:lineRule="atLeast"/>
        <w:jc w:val="both"/>
        <w:rPr>
          <w:rFonts w:ascii="Arial" w:hAnsi="Arial" w:cs="Arial"/>
          <w:b/>
          <w:i/>
          <w:iCs/>
          <w:sz w:val="24"/>
          <w:szCs w:val="24"/>
        </w:rPr>
      </w:pPr>
    </w:p>
    <w:p w14:paraId="48CA8A33" w14:textId="77777777" w:rsidR="007A3456" w:rsidRPr="007A3456" w:rsidRDefault="007A3456" w:rsidP="007A3456">
      <w:pPr>
        <w:spacing w:line="20" w:lineRule="atLeast"/>
        <w:jc w:val="center"/>
        <w:rPr>
          <w:rFonts w:ascii="Arial" w:hAnsi="Arial" w:cs="Arial"/>
          <w:b/>
          <w:sz w:val="24"/>
          <w:szCs w:val="24"/>
          <w:lang w:val="es-MX"/>
        </w:rPr>
      </w:pPr>
      <w:r w:rsidRPr="007A3456">
        <w:rPr>
          <w:rFonts w:ascii="Arial" w:hAnsi="Arial" w:cs="Arial"/>
          <w:b/>
          <w:sz w:val="24"/>
          <w:szCs w:val="24"/>
          <w:lang w:val="es-MX"/>
        </w:rPr>
        <w:lastRenderedPageBreak/>
        <w:t>Capítulo Cuarto</w:t>
      </w:r>
    </w:p>
    <w:p w14:paraId="21FADE62" w14:textId="5C41EEB5" w:rsidR="007A3456" w:rsidRPr="007A3456" w:rsidRDefault="007A3456" w:rsidP="006C364B">
      <w:pPr>
        <w:spacing w:line="20" w:lineRule="atLeast"/>
        <w:jc w:val="center"/>
        <w:rPr>
          <w:rFonts w:ascii="Arial" w:hAnsi="Arial" w:cs="Arial"/>
          <w:b/>
          <w:sz w:val="24"/>
          <w:szCs w:val="24"/>
          <w:lang w:val="es-MX"/>
        </w:rPr>
      </w:pPr>
      <w:r w:rsidRPr="007A3456">
        <w:rPr>
          <w:rFonts w:ascii="Arial" w:hAnsi="Arial" w:cs="Arial"/>
          <w:bCs/>
          <w:sz w:val="24"/>
          <w:szCs w:val="24"/>
          <w:lang w:val="es-MX"/>
        </w:rPr>
        <w:t>Del Instituto Estatal Electoral</w:t>
      </w:r>
      <w:r w:rsidRPr="007A3456">
        <w:rPr>
          <w:rFonts w:ascii="Arial" w:hAnsi="Arial" w:cs="Arial"/>
          <w:b/>
          <w:sz w:val="24"/>
          <w:szCs w:val="24"/>
          <w:lang w:val="es-MX"/>
        </w:rPr>
        <w:t xml:space="preserve"> y del Tribunal Estatal Electoral.</w:t>
      </w:r>
    </w:p>
    <w:p w14:paraId="1A521719" w14:textId="5FACCAD8" w:rsidR="007A3456" w:rsidRPr="0039028C" w:rsidRDefault="007A3456" w:rsidP="0039028C">
      <w:pPr>
        <w:spacing w:line="20" w:lineRule="atLeast"/>
        <w:jc w:val="both"/>
        <w:rPr>
          <w:rFonts w:ascii="Arial" w:hAnsi="Arial" w:cs="Arial"/>
          <w:bCs/>
          <w:sz w:val="24"/>
          <w:szCs w:val="24"/>
          <w:lang w:val="es-MX"/>
        </w:rPr>
      </w:pPr>
      <w:r w:rsidRPr="007A3456">
        <w:rPr>
          <w:rFonts w:ascii="Arial" w:hAnsi="Arial" w:cs="Arial"/>
          <w:bCs/>
          <w:sz w:val="24"/>
          <w:szCs w:val="24"/>
          <w:lang w:val="es-MX"/>
        </w:rPr>
        <w:t>Artículo 16. …</w:t>
      </w:r>
    </w:p>
    <w:p w14:paraId="165E7761" w14:textId="0A128C71" w:rsidR="007A3456" w:rsidRPr="002B0217" w:rsidRDefault="007A3456" w:rsidP="007A3456">
      <w:pPr>
        <w:spacing w:line="20" w:lineRule="atLeast"/>
        <w:jc w:val="both"/>
        <w:rPr>
          <w:rFonts w:ascii="Arial" w:hAnsi="Arial" w:cs="Arial"/>
          <w:bCs/>
          <w:sz w:val="24"/>
          <w:szCs w:val="24"/>
          <w:lang w:val="es-MX"/>
        </w:rPr>
      </w:pPr>
      <w:r w:rsidRPr="002B0217">
        <w:rPr>
          <w:rFonts w:ascii="Arial" w:hAnsi="Arial" w:cs="Arial"/>
          <w:b/>
          <w:sz w:val="24"/>
          <w:szCs w:val="24"/>
          <w:lang w:val="es-MX"/>
        </w:rPr>
        <w:t>Artículo 16 BIS.-</w:t>
      </w:r>
      <w:r w:rsidRPr="002B0217">
        <w:rPr>
          <w:rFonts w:ascii="Arial" w:hAnsi="Arial" w:cs="Arial"/>
          <w:bCs/>
          <w:sz w:val="24"/>
          <w:szCs w:val="24"/>
          <w:lang w:val="es-MX"/>
        </w:rPr>
        <w:t xml:space="preserve"> El Tribunal Estatal Electoral, será competente en la materia de participación ciudadana.</w:t>
      </w:r>
    </w:p>
    <w:p w14:paraId="2FE6A681" w14:textId="02EEADCB" w:rsidR="007A3456" w:rsidRPr="002B0217" w:rsidRDefault="007A3456" w:rsidP="007A3456">
      <w:pPr>
        <w:spacing w:line="20" w:lineRule="atLeast"/>
        <w:jc w:val="both"/>
        <w:rPr>
          <w:rFonts w:ascii="Arial" w:hAnsi="Arial" w:cs="Arial"/>
          <w:bCs/>
          <w:sz w:val="24"/>
          <w:szCs w:val="24"/>
          <w:lang w:val="es-MX"/>
        </w:rPr>
      </w:pPr>
      <w:r w:rsidRPr="002B0217">
        <w:rPr>
          <w:rFonts w:ascii="Arial" w:hAnsi="Arial" w:cs="Arial"/>
          <w:bCs/>
          <w:sz w:val="24"/>
          <w:szCs w:val="24"/>
          <w:lang w:val="es-MX"/>
        </w:rPr>
        <w:t>Tendrá las siguientes atribuciones:</w:t>
      </w:r>
    </w:p>
    <w:p w14:paraId="490619B9" w14:textId="77777777" w:rsidR="007A3456" w:rsidRPr="002B0217" w:rsidRDefault="007A3456" w:rsidP="00D23B60">
      <w:pPr>
        <w:pStyle w:val="Prrafodelista"/>
        <w:numPr>
          <w:ilvl w:val="0"/>
          <w:numId w:val="14"/>
        </w:numPr>
        <w:spacing w:line="20" w:lineRule="atLeast"/>
        <w:jc w:val="both"/>
        <w:rPr>
          <w:rFonts w:ascii="Arial" w:hAnsi="Arial" w:cs="Arial"/>
          <w:bCs/>
          <w:sz w:val="24"/>
          <w:szCs w:val="24"/>
          <w:lang w:val="es-MX"/>
        </w:rPr>
      </w:pPr>
      <w:r w:rsidRPr="002B0217">
        <w:rPr>
          <w:rFonts w:ascii="Arial" w:hAnsi="Arial" w:cs="Arial"/>
          <w:bCs/>
          <w:sz w:val="24"/>
          <w:szCs w:val="24"/>
          <w:lang w:val="es-MX"/>
        </w:rPr>
        <w:t>Conocer, resolver y sancionar todas las controversias que se generen con motivo de los instrumentos de Participación Política, en los que intervenga el Instituto Estatal Electoral; así como los instrumentos de Participación Social previstos en la presente Ley.</w:t>
      </w:r>
    </w:p>
    <w:p w14:paraId="7B94C943" w14:textId="77777777" w:rsidR="007A3456" w:rsidRPr="002B0217" w:rsidRDefault="007A3456" w:rsidP="007A3456">
      <w:pPr>
        <w:pStyle w:val="Prrafodelista"/>
        <w:spacing w:line="20" w:lineRule="atLeast"/>
        <w:jc w:val="both"/>
        <w:rPr>
          <w:rFonts w:ascii="Arial" w:hAnsi="Arial" w:cs="Arial"/>
          <w:bCs/>
          <w:sz w:val="24"/>
          <w:szCs w:val="24"/>
          <w:lang w:val="es-MX"/>
        </w:rPr>
      </w:pPr>
    </w:p>
    <w:p w14:paraId="152AAA59" w14:textId="77777777" w:rsidR="007A3456" w:rsidRPr="002B0217" w:rsidRDefault="007A3456" w:rsidP="00D23B60">
      <w:pPr>
        <w:pStyle w:val="Prrafodelista"/>
        <w:numPr>
          <w:ilvl w:val="0"/>
          <w:numId w:val="14"/>
        </w:numPr>
        <w:spacing w:line="20" w:lineRule="atLeast"/>
        <w:jc w:val="both"/>
        <w:rPr>
          <w:rFonts w:ascii="Arial" w:hAnsi="Arial" w:cs="Arial"/>
          <w:bCs/>
          <w:sz w:val="24"/>
          <w:szCs w:val="24"/>
          <w:lang w:val="es-MX"/>
        </w:rPr>
      </w:pPr>
      <w:r w:rsidRPr="002B0217">
        <w:rPr>
          <w:rFonts w:ascii="Arial" w:hAnsi="Arial" w:cs="Arial"/>
          <w:bCs/>
          <w:sz w:val="24"/>
          <w:szCs w:val="24"/>
          <w:lang w:val="es-MX"/>
        </w:rPr>
        <w:t xml:space="preserve">Sancionar a las Personas Servidoras Publicas Estales y municipales que incurran en los siguientes casos: </w:t>
      </w:r>
    </w:p>
    <w:p w14:paraId="1D99FAE3" w14:textId="77777777" w:rsidR="007A3456" w:rsidRPr="002B0217" w:rsidRDefault="007A3456" w:rsidP="007A3456">
      <w:pPr>
        <w:pStyle w:val="Prrafodelista"/>
        <w:spacing w:line="20" w:lineRule="atLeast"/>
        <w:jc w:val="both"/>
        <w:rPr>
          <w:rFonts w:ascii="Arial" w:hAnsi="Arial" w:cs="Arial"/>
          <w:bCs/>
          <w:sz w:val="24"/>
          <w:szCs w:val="24"/>
          <w:lang w:val="es-MX"/>
        </w:rPr>
      </w:pPr>
    </w:p>
    <w:p w14:paraId="6489AE69" w14:textId="77777777" w:rsidR="007A3456" w:rsidRPr="002B0217" w:rsidRDefault="007A3456" w:rsidP="00D23B60">
      <w:pPr>
        <w:pStyle w:val="Prrafodelista"/>
        <w:numPr>
          <w:ilvl w:val="0"/>
          <w:numId w:val="15"/>
        </w:numPr>
        <w:spacing w:line="20" w:lineRule="atLeast"/>
        <w:jc w:val="both"/>
        <w:rPr>
          <w:rFonts w:ascii="Arial" w:hAnsi="Arial" w:cs="Arial"/>
          <w:bCs/>
          <w:sz w:val="24"/>
          <w:szCs w:val="24"/>
          <w:lang w:val="es-MX"/>
        </w:rPr>
      </w:pPr>
      <w:r w:rsidRPr="002B0217">
        <w:rPr>
          <w:rFonts w:ascii="Arial" w:hAnsi="Arial" w:cs="Arial"/>
          <w:bCs/>
          <w:sz w:val="24"/>
          <w:szCs w:val="24"/>
          <w:lang w:val="es-MX"/>
        </w:rPr>
        <w:t xml:space="preserve">Limitar, impedir, obstaculizar, retardar o negar el ejercicio de la participación ciudadana en cualquiera de los Instrumentos Políticos y Sociales, establecidos en esta ley. </w:t>
      </w:r>
    </w:p>
    <w:p w14:paraId="1E8982F3" w14:textId="77777777" w:rsidR="007A3456" w:rsidRPr="002B0217" w:rsidRDefault="007A3456" w:rsidP="007A3456">
      <w:pPr>
        <w:pStyle w:val="Prrafodelista"/>
        <w:spacing w:line="20" w:lineRule="atLeast"/>
        <w:ind w:left="1068"/>
        <w:jc w:val="both"/>
        <w:rPr>
          <w:rFonts w:ascii="Arial" w:hAnsi="Arial" w:cs="Arial"/>
          <w:bCs/>
          <w:sz w:val="24"/>
          <w:szCs w:val="24"/>
          <w:lang w:val="es-MX"/>
        </w:rPr>
      </w:pPr>
    </w:p>
    <w:p w14:paraId="4E5777E8" w14:textId="77777777" w:rsidR="007A3456" w:rsidRPr="002B0217" w:rsidRDefault="007A3456" w:rsidP="00D23B60">
      <w:pPr>
        <w:pStyle w:val="Prrafodelista"/>
        <w:numPr>
          <w:ilvl w:val="0"/>
          <w:numId w:val="15"/>
        </w:numPr>
        <w:spacing w:line="20" w:lineRule="atLeast"/>
        <w:jc w:val="both"/>
        <w:rPr>
          <w:rFonts w:ascii="Arial" w:hAnsi="Arial" w:cs="Arial"/>
          <w:bCs/>
          <w:sz w:val="24"/>
          <w:szCs w:val="24"/>
          <w:lang w:val="es-MX"/>
        </w:rPr>
      </w:pPr>
      <w:r w:rsidRPr="002B0217">
        <w:rPr>
          <w:rFonts w:ascii="Arial" w:hAnsi="Arial" w:cs="Arial"/>
          <w:bCs/>
          <w:sz w:val="24"/>
          <w:szCs w:val="24"/>
          <w:lang w:val="es-MX"/>
        </w:rPr>
        <w:t>No den cumplimiento a los resultados vinculantes de los mecanismos aprobados, dentro de los plazos establecidos en la presente Ley.</w:t>
      </w:r>
    </w:p>
    <w:p w14:paraId="69510357" w14:textId="77777777" w:rsidR="007A3456" w:rsidRPr="002B0217" w:rsidRDefault="007A3456" w:rsidP="007A3456">
      <w:pPr>
        <w:pStyle w:val="Prrafodelista"/>
        <w:spacing w:line="20" w:lineRule="atLeast"/>
        <w:ind w:left="1068"/>
        <w:jc w:val="both"/>
        <w:rPr>
          <w:rFonts w:ascii="Arial" w:hAnsi="Arial" w:cs="Arial"/>
          <w:bCs/>
          <w:sz w:val="24"/>
          <w:szCs w:val="24"/>
          <w:lang w:val="es-MX"/>
        </w:rPr>
      </w:pPr>
    </w:p>
    <w:p w14:paraId="2165D771" w14:textId="77777777" w:rsidR="007A3456" w:rsidRPr="002B0217" w:rsidRDefault="007A3456" w:rsidP="00D23B60">
      <w:pPr>
        <w:pStyle w:val="Prrafodelista"/>
        <w:numPr>
          <w:ilvl w:val="0"/>
          <w:numId w:val="15"/>
        </w:numPr>
        <w:spacing w:line="20" w:lineRule="atLeast"/>
        <w:jc w:val="both"/>
        <w:rPr>
          <w:rFonts w:ascii="Arial" w:hAnsi="Arial" w:cs="Arial"/>
          <w:bCs/>
          <w:sz w:val="24"/>
          <w:szCs w:val="24"/>
          <w:lang w:val="es-MX"/>
        </w:rPr>
      </w:pPr>
      <w:r w:rsidRPr="002B0217">
        <w:rPr>
          <w:rFonts w:ascii="Arial" w:hAnsi="Arial" w:cs="Arial"/>
          <w:bCs/>
          <w:sz w:val="24"/>
          <w:szCs w:val="24"/>
          <w:lang w:val="es-MX"/>
        </w:rPr>
        <w:t>Ocasionen la falta de acceso a la información requerida para el adecuado ejercicio de los derechos ciudadanos en los procesos participativos.</w:t>
      </w:r>
    </w:p>
    <w:p w14:paraId="6416FB4A" w14:textId="77777777" w:rsidR="007A3456" w:rsidRPr="002B0217" w:rsidRDefault="007A3456" w:rsidP="00D23B60">
      <w:pPr>
        <w:pStyle w:val="Prrafodelista"/>
        <w:numPr>
          <w:ilvl w:val="0"/>
          <w:numId w:val="15"/>
        </w:numPr>
        <w:spacing w:line="20" w:lineRule="atLeast"/>
        <w:jc w:val="both"/>
        <w:rPr>
          <w:rFonts w:ascii="Arial" w:hAnsi="Arial" w:cs="Arial"/>
          <w:bCs/>
          <w:sz w:val="24"/>
          <w:szCs w:val="24"/>
          <w:lang w:val="es-MX"/>
        </w:rPr>
      </w:pPr>
      <w:r w:rsidRPr="002B0217">
        <w:rPr>
          <w:rFonts w:ascii="Arial" w:hAnsi="Arial" w:cs="Arial"/>
          <w:bCs/>
          <w:sz w:val="24"/>
          <w:szCs w:val="24"/>
          <w:lang w:val="es-MX"/>
        </w:rPr>
        <w:t>Intervengan de manera indebida o con parcialidad en cualquiera de los mecanismos, afectando su desarrollo, objetividad o transparencia.</w:t>
      </w:r>
    </w:p>
    <w:p w14:paraId="5807B200" w14:textId="77777777" w:rsidR="007A3456" w:rsidRPr="002B0217" w:rsidRDefault="007A3456" w:rsidP="007A3456">
      <w:pPr>
        <w:pStyle w:val="Prrafodelista"/>
        <w:spacing w:line="20" w:lineRule="atLeast"/>
        <w:ind w:left="1068"/>
        <w:jc w:val="both"/>
        <w:rPr>
          <w:rFonts w:ascii="Arial" w:hAnsi="Arial" w:cs="Arial"/>
          <w:bCs/>
          <w:sz w:val="24"/>
          <w:szCs w:val="24"/>
          <w:lang w:val="es-MX"/>
        </w:rPr>
      </w:pPr>
    </w:p>
    <w:p w14:paraId="18BA6860" w14:textId="77777777" w:rsidR="007A3456" w:rsidRPr="002B0217" w:rsidRDefault="007A3456" w:rsidP="00D23B60">
      <w:pPr>
        <w:pStyle w:val="Prrafodelista"/>
        <w:numPr>
          <w:ilvl w:val="0"/>
          <w:numId w:val="15"/>
        </w:numPr>
        <w:spacing w:line="20" w:lineRule="atLeast"/>
        <w:jc w:val="both"/>
        <w:rPr>
          <w:rFonts w:ascii="Arial" w:hAnsi="Arial" w:cs="Arial"/>
          <w:bCs/>
          <w:sz w:val="24"/>
          <w:szCs w:val="24"/>
          <w:lang w:val="es-MX"/>
        </w:rPr>
      </w:pPr>
      <w:r w:rsidRPr="002B0217">
        <w:rPr>
          <w:rFonts w:ascii="Arial" w:hAnsi="Arial" w:cs="Arial"/>
          <w:bCs/>
          <w:sz w:val="24"/>
          <w:szCs w:val="24"/>
          <w:lang w:val="es-MX"/>
        </w:rPr>
        <w:t>Incumplan con la difusión y promoción de los procesos participativos en los términos establecidos por la Ley.</w:t>
      </w:r>
    </w:p>
    <w:p w14:paraId="1B89B22A" w14:textId="77777777" w:rsidR="007A3456" w:rsidRPr="002B0217" w:rsidRDefault="007A3456" w:rsidP="007A3456">
      <w:pPr>
        <w:pStyle w:val="Prrafodelista"/>
        <w:spacing w:line="20" w:lineRule="atLeast"/>
        <w:ind w:left="1068"/>
        <w:jc w:val="both"/>
        <w:rPr>
          <w:rFonts w:ascii="Arial" w:hAnsi="Arial" w:cs="Arial"/>
          <w:bCs/>
          <w:sz w:val="24"/>
          <w:szCs w:val="24"/>
          <w:lang w:val="es-MX"/>
        </w:rPr>
      </w:pPr>
    </w:p>
    <w:p w14:paraId="0CF390CF" w14:textId="713AF8C0" w:rsidR="007A3456" w:rsidRPr="002B0217" w:rsidRDefault="007A3456" w:rsidP="00D23B60">
      <w:pPr>
        <w:pStyle w:val="Prrafodelista"/>
        <w:numPr>
          <w:ilvl w:val="0"/>
          <w:numId w:val="15"/>
        </w:numPr>
        <w:spacing w:line="20" w:lineRule="atLeast"/>
        <w:jc w:val="both"/>
        <w:rPr>
          <w:rFonts w:ascii="Arial" w:hAnsi="Arial" w:cs="Arial"/>
          <w:bCs/>
          <w:sz w:val="24"/>
          <w:szCs w:val="24"/>
          <w:lang w:val="es-MX"/>
        </w:rPr>
      </w:pPr>
      <w:r w:rsidRPr="002B0217">
        <w:rPr>
          <w:rFonts w:ascii="Arial" w:hAnsi="Arial" w:cs="Arial"/>
          <w:bCs/>
          <w:sz w:val="24"/>
          <w:szCs w:val="24"/>
          <w:lang w:val="es-MX"/>
        </w:rPr>
        <w:t xml:space="preserve">Incumplan total o parcialmente la ejecución de </w:t>
      </w:r>
      <w:r w:rsidR="00543A11" w:rsidRPr="002B0217">
        <w:rPr>
          <w:rFonts w:ascii="Arial" w:hAnsi="Arial" w:cs="Arial"/>
          <w:bCs/>
          <w:sz w:val="24"/>
          <w:szCs w:val="24"/>
          <w:lang w:val="es-MX"/>
        </w:rPr>
        <w:t>los compromisos adquiridos</w:t>
      </w:r>
      <w:r w:rsidRPr="002B0217">
        <w:rPr>
          <w:rFonts w:ascii="Arial" w:hAnsi="Arial" w:cs="Arial"/>
          <w:bCs/>
          <w:sz w:val="24"/>
          <w:szCs w:val="24"/>
          <w:lang w:val="es-MX"/>
        </w:rPr>
        <w:t>, resultado de cualquier instrumento de participación ciudadana.</w:t>
      </w:r>
    </w:p>
    <w:p w14:paraId="770704A0" w14:textId="77777777" w:rsidR="007A3456" w:rsidRPr="002B0217" w:rsidRDefault="007A3456" w:rsidP="007A3456">
      <w:pPr>
        <w:pStyle w:val="Sinespaciado"/>
        <w:rPr>
          <w:bCs/>
        </w:rPr>
      </w:pPr>
    </w:p>
    <w:p w14:paraId="19EA3FEC" w14:textId="5C22F436" w:rsidR="006C364B" w:rsidRPr="002B0217" w:rsidRDefault="007A3456" w:rsidP="007A3456">
      <w:pPr>
        <w:spacing w:line="20" w:lineRule="atLeast"/>
        <w:jc w:val="both"/>
        <w:rPr>
          <w:rFonts w:ascii="Arial" w:hAnsi="Arial" w:cs="Arial"/>
          <w:bCs/>
          <w:sz w:val="24"/>
          <w:szCs w:val="24"/>
          <w:lang w:val="es-MX"/>
        </w:rPr>
      </w:pPr>
      <w:r w:rsidRPr="002B0217">
        <w:rPr>
          <w:rFonts w:ascii="Arial" w:hAnsi="Arial" w:cs="Arial"/>
          <w:bCs/>
          <w:sz w:val="24"/>
          <w:szCs w:val="24"/>
          <w:lang w:val="es-MX"/>
        </w:rPr>
        <w:t>lV. Las demás que con motivo de sus atribuciones sean encomendadas.</w:t>
      </w:r>
    </w:p>
    <w:p w14:paraId="6B2BAE82" w14:textId="77777777" w:rsidR="006C364B" w:rsidRPr="002B0217" w:rsidRDefault="006C364B" w:rsidP="007A3456">
      <w:pPr>
        <w:spacing w:line="20" w:lineRule="atLeast"/>
        <w:jc w:val="both"/>
        <w:rPr>
          <w:rFonts w:ascii="Arial" w:hAnsi="Arial" w:cs="Arial"/>
          <w:bCs/>
          <w:sz w:val="24"/>
          <w:szCs w:val="24"/>
          <w:lang w:val="es-MX"/>
        </w:rPr>
      </w:pPr>
    </w:p>
    <w:p w14:paraId="6A0FE8CC" w14:textId="797A135F" w:rsidR="007A3456" w:rsidRPr="002B0217" w:rsidRDefault="007A3456" w:rsidP="007A3456">
      <w:pPr>
        <w:spacing w:line="20" w:lineRule="atLeast"/>
        <w:jc w:val="both"/>
        <w:rPr>
          <w:rFonts w:ascii="Arial" w:hAnsi="Arial" w:cs="Arial"/>
          <w:bCs/>
          <w:sz w:val="24"/>
          <w:szCs w:val="24"/>
          <w:lang w:val="es-MX"/>
        </w:rPr>
      </w:pPr>
      <w:r w:rsidRPr="007A3456">
        <w:rPr>
          <w:rFonts w:ascii="Arial" w:hAnsi="Arial" w:cs="Arial"/>
          <w:b/>
          <w:sz w:val="24"/>
          <w:szCs w:val="24"/>
          <w:lang w:val="es-MX"/>
        </w:rPr>
        <w:lastRenderedPageBreak/>
        <w:t xml:space="preserve">Artículo 77 BIS. </w:t>
      </w:r>
      <w:r w:rsidRPr="002B0217">
        <w:rPr>
          <w:rFonts w:ascii="Arial" w:hAnsi="Arial" w:cs="Arial"/>
          <w:bCs/>
          <w:sz w:val="24"/>
          <w:szCs w:val="24"/>
          <w:lang w:val="es-MX"/>
        </w:rPr>
        <w:t>Son autoridades en materia de Presupuesto Participativo las siguientes:</w:t>
      </w:r>
    </w:p>
    <w:p w14:paraId="7F62CCBF" w14:textId="77777777" w:rsidR="007A3456" w:rsidRPr="002B0217" w:rsidRDefault="007A3456" w:rsidP="007A3456">
      <w:pPr>
        <w:spacing w:line="20" w:lineRule="atLeast"/>
        <w:ind w:left="708"/>
        <w:jc w:val="both"/>
        <w:rPr>
          <w:rFonts w:ascii="Arial" w:hAnsi="Arial" w:cs="Arial"/>
          <w:bCs/>
          <w:sz w:val="24"/>
          <w:szCs w:val="24"/>
          <w:lang w:val="es-MX"/>
        </w:rPr>
      </w:pPr>
      <w:r w:rsidRPr="002B0217">
        <w:rPr>
          <w:rFonts w:ascii="Arial" w:hAnsi="Arial" w:cs="Arial"/>
          <w:bCs/>
          <w:sz w:val="24"/>
          <w:szCs w:val="24"/>
          <w:lang w:val="es-MX"/>
        </w:rPr>
        <w:t>I. La persona Titular del Ejecutivo del Estado;</w:t>
      </w:r>
    </w:p>
    <w:p w14:paraId="0C55B825" w14:textId="77777777" w:rsidR="007A3456" w:rsidRPr="002B0217" w:rsidRDefault="007A3456" w:rsidP="007A3456">
      <w:pPr>
        <w:spacing w:line="20" w:lineRule="atLeast"/>
        <w:ind w:left="708"/>
        <w:jc w:val="both"/>
        <w:rPr>
          <w:rFonts w:ascii="Arial" w:hAnsi="Arial" w:cs="Arial"/>
          <w:bCs/>
          <w:sz w:val="24"/>
          <w:szCs w:val="24"/>
          <w:lang w:val="es-MX"/>
        </w:rPr>
      </w:pPr>
      <w:r w:rsidRPr="002B0217">
        <w:rPr>
          <w:rFonts w:ascii="Arial" w:hAnsi="Arial" w:cs="Arial"/>
          <w:bCs/>
          <w:sz w:val="24"/>
          <w:szCs w:val="24"/>
          <w:lang w:val="es-MX"/>
        </w:rPr>
        <w:t>ll. Los Ayuntamientos.</w:t>
      </w:r>
    </w:p>
    <w:p w14:paraId="4F86278D" w14:textId="77777777" w:rsidR="007A3456" w:rsidRPr="002B0217" w:rsidRDefault="007A3456" w:rsidP="007A3456">
      <w:pPr>
        <w:spacing w:line="20" w:lineRule="atLeast"/>
        <w:ind w:left="708"/>
        <w:jc w:val="both"/>
        <w:rPr>
          <w:rFonts w:ascii="Arial" w:hAnsi="Arial" w:cs="Arial"/>
          <w:bCs/>
          <w:sz w:val="24"/>
          <w:szCs w:val="24"/>
          <w:lang w:val="es-MX"/>
        </w:rPr>
      </w:pPr>
      <w:r w:rsidRPr="002B0217">
        <w:rPr>
          <w:rFonts w:ascii="Arial" w:hAnsi="Arial" w:cs="Arial"/>
          <w:bCs/>
          <w:sz w:val="24"/>
          <w:szCs w:val="24"/>
          <w:lang w:val="es-MX"/>
        </w:rPr>
        <w:t>II. El Instituto Electoral;</w:t>
      </w:r>
    </w:p>
    <w:p w14:paraId="68A82A55" w14:textId="77777777" w:rsidR="007A3456" w:rsidRPr="002B0217" w:rsidRDefault="007A3456" w:rsidP="007A3456">
      <w:pPr>
        <w:spacing w:line="20" w:lineRule="atLeast"/>
        <w:ind w:left="708"/>
        <w:jc w:val="both"/>
        <w:rPr>
          <w:rFonts w:ascii="Arial" w:hAnsi="Arial" w:cs="Arial"/>
          <w:bCs/>
          <w:sz w:val="24"/>
          <w:szCs w:val="24"/>
          <w:lang w:val="es-MX"/>
        </w:rPr>
      </w:pPr>
      <w:r w:rsidRPr="002B0217">
        <w:rPr>
          <w:rFonts w:ascii="Arial" w:hAnsi="Arial" w:cs="Arial"/>
          <w:bCs/>
          <w:sz w:val="24"/>
          <w:szCs w:val="24"/>
          <w:lang w:val="es-MX"/>
        </w:rPr>
        <w:t xml:space="preserve">III. El Tribunal Estatal Electoral; </w:t>
      </w:r>
    </w:p>
    <w:p w14:paraId="6991D334" w14:textId="198DF8C0" w:rsidR="007A3456" w:rsidRPr="0039028C" w:rsidRDefault="007A3456" w:rsidP="0039028C">
      <w:pPr>
        <w:spacing w:line="20" w:lineRule="atLeast"/>
        <w:ind w:left="708"/>
        <w:jc w:val="both"/>
        <w:rPr>
          <w:rFonts w:ascii="Arial" w:hAnsi="Arial" w:cs="Arial"/>
          <w:bCs/>
          <w:sz w:val="24"/>
          <w:szCs w:val="24"/>
          <w:lang w:val="es-MX"/>
        </w:rPr>
      </w:pPr>
      <w:r w:rsidRPr="002B0217">
        <w:rPr>
          <w:rFonts w:ascii="Arial" w:hAnsi="Arial" w:cs="Arial"/>
          <w:bCs/>
          <w:sz w:val="24"/>
          <w:szCs w:val="24"/>
          <w:lang w:val="es-MX"/>
        </w:rPr>
        <w:t>IV. El H. Congreso del Estado.</w:t>
      </w:r>
    </w:p>
    <w:p w14:paraId="30FCDB79" w14:textId="77777777" w:rsidR="006C364B" w:rsidRPr="006C364B" w:rsidRDefault="006C364B" w:rsidP="006C364B">
      <w:pPr>
        <w:pStyle w:val="Sinespaciado"/>
        <w:spacing w:line="20" w:lineRule="atLeast"/>
        <w:jc w:val="center"/>
        <w:rPr>
          <w:rFonts w:ascii="Arial" w:hAnsi="Arial" w:cs="Arial"/>
          <w:b/>
          <w:bCs/>
          <w:sz w:val="24"/>
          <w:szCs w:val="24"/>
        </w:rPr>
      </w:pPr>
      <w:r w:rsidRPr="006C364B">
        <w:rPr>
          <w:rFonts w:ascii="Arial" w:hAnsi="Arial" w:cs="Arial"/>
          <w:b/>
          <w:bCs/>
          <w:sz w:val="24"/>
          <w:szCs w:val="24"/>
        </w:rPr>
        <w:t>Capítulo Séptimo</w:t>
      </w:r>
    </w:p>
    <w:p w14:paraId="1592808E" w14:textId="768C9379" w:rsidR="006C364B" w:rsidRDefault="006C364B" w:rsidP="0039028C">
      <w:pPr>
        <w:pStyle w:val="Sinespaciado"/>
        <w:spacing w:line="20" w:lineRule="atLeast"/>
        <w:jc w:val="center"/>
        <w:rPr>
          <w:rFonts w:ascii="Arial" w:hAnsi="Arial" w:cs="Arial"/>
          <w:sz w:val="24"/>
          <w:szCs w:val="24"/>
        </w:rPr>
      </w:pPr>
      <w:r w:rsidRPr="006C364B">
        <w:rPr>
          <w:rFonts w:ascii="Arial" w:hAnsi="Arial" w:cs="Arial"/>
          <w:sz w:val="24"/>
          <w:szCs w:val="24"/>
        </w:rPr>
        <w:t>De los Recursos y Responsabilidades en Materia de Participación Ciudadana.</w:t>
      </w:r>
    </w:p>
    <w:p w14:paraId="1D634682" w14:textId="77777777" w:rsidR="0039028C" w:rsidRPr="0039028C" w:rsidRDefault="0039028C" w:rsidP="0039028C">
      <w:pPr>
        <w:pStyle w:val="Sinespaciado"/>
        <w:spacing w:line="20" w:lineRule="atLeast"/>
        <w:jc w:val="center"/>
        <w:rPr>
          <w:rFonts w:ascii="Arial" w:hAnsi="Arial" w:cs="Arial"/>
          <w:sz w:val="24"/>
          <w:szCs w:val="24"/>
        </w:rPr>
      </w:pPr>
    </w:p>
    <w:p w14:paraId="1B7D577C" w14:textId="24DA7A6F" w:rsidR="006C364B" w:rsidRDefault="006C364B" w:rsidP="006C364B">
      <w:pPr>
        <w:spacing w:line="20" w:lineRule="atLeast"/>
        <w:jc w:val="both"/>
        <w:rPr>
          <w:rFonts w:ascii="Arial" w:hAnsi="Arial" w:cs="Arial"/>
          <w:bCs/>
          <w:sz w:val="24"/>
          <w:szCs w:val="24"/>
        </w:rPr>
      </w:pPr>
      <w:r w:rsidRPr="00E42211">
        <w:rPr>
          <w:rFonts w:ascii="Arial" w:hAnsi="Arial" w:cs="Arial"/>
          <w:b/>
          <w:sz w:val="24"/>
          <w:szCs w:val="24"/>
        </w:rPr>
        <w:t>Artículo 87.</w:t>
      </w:r>
      <w:r w:rsidRPr="00E42211">
        <w:rPr>
          <w:rFonts w:ascii="Arial" w:hAnsi="Arial" w:cs="Arial"/>
          <w:bCs/>
          <w:sz w:val="24"/>
          <w:szCs w:val="24"/>
        </w:rPr>
        <w:t xml:space="preserve"> Toda persona podrá </w:t>
      </w:r>
      <w:r w:rsidRPr="00A314E8">
        <w:rPr>
          <w:rFonts w:ascii="Arial" w:hAnsi="Arial" w:cs="Arial"/>
          <w:b/>
          <w:sz w:val="24"/>
          <w:szCs w:val="24"/>
        </w:rPr>
        <w:t>denunciar ante la autoridad competente</w:t>
      </w:r>
      <w:r w:rsidRPr="00E42211">
        <w:rPr>
          <w:rFonts w:ascii="Arial" w:hAnsi="Arial" w:cs="Arial"/>
          <w:bCs/>
          <w:sz w:val="24"/>
          <w:szCs w:val="24"/>
        </w:rPr>
        <w:t xml:space="preserve"> los actos u omisiones de los servidores públicos estatales o municipales que impliquen incumplimiento de las obligaciones de este ordenamiento</w:t>
      </w:r>
      <w:r>
        <w:rPr>
          <w:rFonts w:ascii="Arial" w:hAnsi="Arial" w:cs="Arial"/>
          <w:bCs/>
          <w:sz w:val="24"/>
          <w:szCs w:val="24"/>
        </w:rPr>
        <w:t xml:space="preserve">, </w:t>
      </w:r>
      <w:r w:rsidRPr="00E42211">
        <w:rPr>
          <w:rFonts w:ascii="Arial" w:hAnsi="Arial" w:cs="Arial"/>
          <w:bCs/>
          <w:sz w:val="24"/>
          <w:szCs w:val="24"/>
        </w:rPr>
        <w:t>en los términos de la Ley de la materia.</w:t>
      </w:r>
      <w:r>
        <w:rPr>
          <w:rFonts w:ascii="Arial" w:hAnsi="Arial" w:cs="Arial"/>
          <w:bCs/>
          <w:sz w:val="24"/>
          <w:szCs w:val="24"/>
        </w:rPr>
        <w:t xml:space="preserve"> </w:t>
      </w:r>
    </w:p>
    <w:p w14:paraId="0CD893E7" w14:textId="0494A420" w:rsidR="007A3456" w:rsidRPr="0039028C" w:rsidRDefault="006C364B" w:rsidP="007A3456">
      <w:pPr>
        <w:spacing w:line="20" w:lineRule="atLeast"/>
        <w:jc w:val="both"/>
        <w:rPr>
          <w:rFonts w:ascii="Arial" w:hAnsi="Arial" w:cs="Arial"/>
          <w:b/>
          <w:sz w:val="24"/>
          <w:szCs w:val="24"/>
        </w:rPr>
      </w:pPr>
      <w:r w:rsidRPr="00A314E8">
        <w:rPr>
          <w:rFonts w:ascii="Arial" w:hAnsi="Arial" w:cs="Arial"/>
          <w:b/>
          <w:sz w:val="24"/>
          <w:szCs w:val="24"/>
        </w:rPr>
        <w:t>Cuando una autoridad se declare incompetente de la queja o denuncia interpuesta, de oficio lo reencausará a la autoridad que considere competente.</w:t>
      </w:r>
    </w:p>
    <w:p w14:paraId="2A579BAF" w14:textId="52247772" w:rsidR="007A3456" w:rsidRPr="00060B68" w:rsidRDefault="006C364B" w:rsidP="007A3456">
      <w:pPr>
        <w:spacing w:line="20" w:lineRule="atLeast"/>
        <w:jc w:val="both"/>
        <w:rPr>
          <w:rFonts w:ascii="Arial" w:hAnsi="Arial" w:cs="Arial"/>
          <w:sz w:val="24"/>
          <w:szCs w:val="24"/>
        </w:rPr>
      </w:pPr>
      <w:r w:rsidRPr="00E42211">
        <w:rPr>
          <w:rFonts w:ascii="Arial" w:hAnsi="Arial" w:cs="Arial"/>
          <w:b/>
          <w:bCs/>
          <w:sz w:val="24"/>
          <w:szCs w:val="24"/>
        </w:rPr>
        <w:t xml:space="preserve">ARTICULO 88. </w:t>
      </w:r>
      <w:r w:rsidRPr="00060B68">
        <w:rPr>
          <w:rFonts w:ascii="Arial" w:hAnsi="Arial" w:cs="Arial"/>
          <w:sz w:val="24"/>
          <w:szCs w:val="24"/>
        </w:rPr>
        <w:t>En materia de participación ciudadana, el Tribunal Estatal Electoral, tendrá atribuciones para sustanciar y resolver, en forma definitiva e inatacable, los medios de impugnación y demás procedimientos que se impongan en contra de los procesos de participación ciudadana a que se refiere esta Ley, de conformidad con las leyes de la materia.</w:t>
      </w:r>
    </w:p>
    <w:p w14:paraId="1CA2A89F" w14:textId="77777777" w:rsidR="006C364B" w:rsidRPr="007A3456" w:rsidRDefault="006C364B" w:rsidP="00D23B60">
      <w:pPr>
        <w:spacing w:line="20" w:lineRule="atLeast"/>
        <w:jc w:val="both"/>
        <w:rPr>
          <w:rFonts w:ascii="Arial" w:hAnsi="Arial" w:cs="Arial"/>
          <w:b/>
          <w:sz w:val="24"/>
          <w:szCs w:val="24"/>
          <w:lang w:val="es-MX"/>
        </w:rPr>
      </w:pPr>
    </w:p>
    <w:p w14:paraId="0BFF5B19" w14:textId="48C49D45" w:rsidR="003A46CE" w:rsidRPr="00D23B60" w:rsidRDefault="00D358B5" w:rsidP="00D23B60">
      <w:pPr>
        <w:pStyle w:val="Sinespaciado"/>
        <w:jc w:val="both"/>
        <w:rPr>
          <w:rFonts w:ascii="Arial" w:hAnsi="Arial" w:cs="Arial"/>
          <w:b/>
          <w:bCs/>
          <w:sz w:val="24"/>
          <w:szCs w:val="24"/>
        </w:rPr>
      </w:pPr>
      <w:r w:rsidRPr="00060B68">
        <w:rPr>
          <w:rFonts w:ascii="Arial" w:hAnsi="Arial" w:cs="Arial"/>
          <w:b/>
          <w:bCs/>
          <w:i/>
          <w:iCs/>
          <w:sz w:val="24"/>
          <w:szCs w:val="24"/>
        </w:rPr>
        <w:t xml:space="preserve">TERCERO. – </w:t>
      </w:r>
      <w:r>
        <w:rPr>
          <w:rFonts w:ascii="Arial" w:hAnsi="Arial" w:cs="Arial"/>
          <w:b/>
          <w:bCs/>
          <w:i/>
          <w:iCs/>
          <w:sz w:val="24"/>
          <w:szCs w:val="24"/>
          <w:lang w:val="es-ES_tradnl"/>
        </w:rPr>
        <w:t>SE</w:t>
      </w:r>
      <w:r w:rsidRPr="0008370D">
        <w:rPr>
          <w:rFonts w:ascii="Arial" w:hAnsi="Arial" w:cs="Arial"/>
          <w:b/>
          <w:bCs/>
          <w:i/>
          <w:iCs/>
          <w:sz w:val="24"/>
          <w:szCs w:val="24"/>
          <w:lang w:val="es-ES_tradnl"/>
        </w:rPr>
        <w:t xml:space="preserve"> </w:t>
      </w:r>
      <w:r>
        <w:rPr>
          <w:rFonts w:ascii="Arial" w:hAnsi="Arial" w:cs="Arial"/>
          <w:b/>
          <w:bCs/>
          <w:i/>
          <w:iCs/>
          <w:sz w:val="24"/>
          <w:szCs w:val="24"/>
          <w:lang w:val="es-ES_tradnl"/>
        </w:rPr>
        <w:t xml:space="preserve">ADICIONA UN CAPITULO SEXTO, </w:t>
      </w:r>
      <w:r w:rsidRPr="0008370D">
        <w:rPr>
          <w:rFonts w:ascii="Arial" w:hAnsi="Arial" w:cs="Arial"/>
          <w:b/>
          <w:bCs/>
          <w:i/>
          <w:iCs/>
          <w:sz w:val="24"/>
          <w:szCs w:val="24"/>
          <w:lang w:val="es-ES_tradnl"/>
        </w:rPr>
        <w:t>PARA LLEVAR POR NOMBRE “</w:t>
      </w:r>
      <w:r>
        <w:rPr>
          <w:rFonts w:ascii="Arial" w:hAnsi="Arial" w:cs="Arial"/>
          <w:b/>
          <w:bCs/>
          <w:i/>
          <w:iCs/>
          <w:sz w:val="24"/>
          <w:szCs w:val="24"/>
          <w:lang w:val="es-ES_tradnl"/>
        </w:rPr>
        <w:t>JUICIO ELECTORAL</w:t>
      </w:r>
      <w:r w:rsidRPr="0008370D">
        <w:rPr>
          <w:rFonts w:ascii="Arial" w:hAnsi="Arial" w:cs="Arial"/>
          <w:b/>
          <w:bCs/>
          <w:i/>
          <w:iCs/>
          <w:sz w:val="24"/>
          <w:szCs w:val="24"/>
          <w:lang w:val="es-ES_tradnl"/>
        </w:rPr>
        <w:t>”</w:t>
      </w:r>
      <w:r>
        <w:rPr>
          <w:rFonts w:ascii="Arial" w:hAnsi="Arial" w:cs="Arial"/>
          <w:b/>
          <w:bCs/>
          <w:i/>
          <w:iCs/>
          <w:sz w:val="24"/>
          <w:szCs w:val="24"/>
          <w:lang w:val="es-ES_tradnl"/>
        </w:rPr>
        <w:t xml:space="preserve"> UNA SECCION PRIMERA DENOMINADA</w:t>
      </w:r>
      <w:r w:rsidR="0083382A">
        <w:rPr>
          <w:rFonts w:ascii="Arial" w:hAnsi="Arial" w:cs="Arial"/>
          <w:b/>
          <w:bCs/>
          <w:i/>
          <w:iCs/>
          <w:sz w:val="24"/>
          <w:szCs w:val="24"/>
          <w:lang w:val="es-ES_tradnl"/>
        </w:rPr>
        <w:t xml:space="preserve"> </w:t>
      </w:r>
      <w:r>
        <w:rPr>
          <w:rFonts w:ascii="Arial" w:hAnsi="Arial" w:cs="Arial"/>
          <w:b/>
          <w:bCs/>
          <w:i/>
          <w:iCs/>
          <w:sz w:val="24"/>
          <w:szCs w:val="24"/>
          <w:lang w:val="es-ES_tradnl"/>
        </w:rPr>
        <w:t>“</w:t>
      </w:r>
      <w:r w:rsidRPr="00D358B5">
        <w:rPr>
          <w:rFonts w:ascii="Arial" w:hAnsi="Arial" w:cs="Arial"/>
          <w:b/>
          <w:bCs/>
          <w:sz w:val="24"/>
          <w:szCs w:val="24"/>
        </w:rPr>
        <w:t>DE LA PROCEDENCIA</w:t>
      </w:r>
      <w:r>
        <w:rPr>
          <w:rFonts w:ascii="Arial" w:hAnsi="Arial" w:cs="Arial"/>
          <w:b/>
          <w:bCs/>
          <w:sz w:val="24"/>
          <w:szCs w:val="24"/>
        </w:rPr>
        <w:t>”</w:t>
      </w:r>
      <w:r w:rsidR="0083382A">
        <w:rPr>
          <w:rFonts w:ascii="Arial" w:hAnsi="Arial" w:cs="Arial"/>
          <w:b/>
          <w:bCs/>
          <w:sz w:val="24"/>
          <w:szCs w:val="24"/>
        </w:rPr>
        <w:t xml:space="preserve">, UNA </w:t>
      </w:r>
      <w:r w:rsidR="00B767C0" w:rsidRPr="00A91948">
        <w:rPr>
          <w:rFonts w:ascii="Arial" w:hAnsi="Arial" w:cs="Arial"/>
          <w:b/>
          <w:bCs/>
          <w:sz w:val="24"/>
          <w:szCs w:val="24"/>
        </w:rPr>
        <w:t>SECCIÓN SEGUNDA</w:t>
      </w:r>
      <w:r w:rsidR="0083382A">
        <w:rPr>
          <w:rFonts w:ascii="Arial" w:hAnsi="Arial" w:cs="Arial"/>
          <w:b/>
          <w:bCs/>
          <w:sz w:val="24"/>
          <w:szCs w:val="24"/>
        </w:rPr>
        <w:t xml:space="preserve"> </w:t>
      </w:r>
      <w:r w:rsidR="0083382A" w:rsidRPr="0083382A">
        <w:rPr>
          <w:rFonts w:ascii="Arial" w:hAnsi="Arial" w:cs="Arial"/>
          <w:b/>
          <w:bCs/>
          <w:sz w:val="24"/>
          <w:szCs w:val="24"/>
        </w:rPr>
        <w:t>DENOMINADA “</w:t>
      </w:r>
      <w:r w:rsidR="00B767C0" w:rsidRPr="0083382A">
        <w:rPr>
          <w:rFonts w:ascii="Arial" w:hAnsi="Arial" w:cs="Arial"/>
          <w:b/>
          <w:bCs/>
          <w:sz w:val="24"/>
          <w:szCs w:val="24"/>
        </w:rPr>
        <w:t>DE LA LEGITIMACIÓN Y DE LA PERSONERÍA</w:t>
      </w:r>
      <w:r w:rsidR="0083382A" w:rsidRPr="0083382A">
        <w:rPr>
          <w:rFonts w:ascii="Arial" w:hAnsi="Arial" w:cs="Arial"/>
          <w:b/>
          <w:bCs/>
          <w:sz w:val="24"/>
          <w:szCs w:val="24"/>
        </w:rPr>
        <w:t>”</w:t>
      </w:r>
      <w:r w:rsidR="0083382A">
        <w:rPr>
          <w:rFonts w:ascii="Arial" w:hAnsi="Arial" w:cs="Arial"/>
          <w:b/>
          <w:bCs/>
          <w:sz w:val="24"/>
          <w:szCs w:val="24"/>
        </w:rPr>
        <w:t xml:space="preserve"> UNA </w:t>
      </w:r>
      <w:r w:rsidR="00B767C0" w:rsidRPr="00A91948">
        <w:rPr>
          <w:rFonts w:ascii="Arial" w:hAnsi="Arial" w:cs="Arial"/>
          <w:sz w:val="24"/>
          <w:szCs w:val="24"/>
        </w:rPr>
        <w:t>SECCIÓN TERCERA</w:t>
      </w:r>
      <w:r w:rsidR="0083382A">
        <w:rPr>
          <w:rFonts w:ascii="Arial" w:hAnsi="Arial" w:cs="Arial"/>
          <w:sz w:val="24"/>
          <w:szCs w:val="24"/>
        </w:rPr>
        <w:t xml:space="preserve"> DENOMINADA</w:t>
      </w:r>
      <w:r w:rsidR="0083382A">
        <w:rPr>
          <w:rFonts w:ascii="Arial" w:hAnsi="Arial" w:cs="Arial"/>
          <w:b/>
          <w:bCs/>
          <w:sz w:val="24"/>
          <w:szCs w:val="24"/>
        </w:rPr>
        <w:t xml:space="preserve"> “</w:t>
      </w:r>
      <w:r w:rsidR="00B767C0" w:rsidRPr="00A91948">
        <w:rPr>
          <w:rFonts w:ascii="Arial" w:hAnsi="Arial" w:cs="Arial"/>
          <w:sz w:val="24"/>
          <w:szCs w:val="24"/>
        </w:rPr>
        <w:t>DE LOS REQUISITOS ESPECIALES DE PROCEDIBILIDAD</w:t>
      </w:r>
      <w:r w:rsidR="0083382A">
        <w:rPr>
          <w:rFonts w:ascii="Arial" w:hAnsi="Arial" w:cs="Arial"/>
          <w:sz w:val="24"/>
          <w:szCs w:val="24"/>
        </w:rPr>
        <w:t xml:space="preserve">”, UNA </w:t>
      </w:r>
      <w:r w:rsidR="00B767C0" w:rsidRPr="00A91948">
        <w:rPr>
          <w:rFonts w:ascii="Arial" w:hAnsi="Arial" w:cs="Arial"/>
          <w:b/>
          <w:bCs/>
          <w:sz w:val="24"/>
          <w:szCs w:val="24"/>
        </w:rPr>
        <w:t>SECCIÓN CUARTA</w:t>
      </w:r>
      <w:r w:rsidR="0083382A">
        <w:rPr>
          <w:rFonts w:ascii="Arial" w:hAnsi="Arial" w:cs="Arial"/>
          <w:b/>
          <w:bCs/>
          <w:sz w:val="24"/>
          <w:szCs w:val="24"/>
        </w:rPr>
        <w:t xml:space="preserve"> DENOMIANDA “</w:t>
      </w:r>
      <w:r w:rsidR="00B767C0" w:rsidRPr="00A91948">
        <w:rPr>
          <w:rFonts w:ascii="Arial" w:hAnsi="Arial" w:cs="Arial"/>
          <w:b/>
          <w:bCs/>
          <w:sz w:val="24"/>
          <w:szCs w:val="24"/>
        </w:rPr>
        <w:t>DE LA COMPETENCIA</w:t>
      </w:r>
      <w:r w:rsidR="0083382A">
        <w:rPr>
          <w:rFonts w:ascii="Arial" w:hAnsi="Arial" w:cs="Arial"/>
          <w:b/>
          <w:bCs/>
          <w:sz w:val="24"/>
          <w:szCs w:val="24"/>
        </w:rPr>
        <w:t xml:space="preserve">” UNA </w:t>
      </w:r>
      <w:r w:rsidR="00B767C0" w:rsidRPr="00A91948">
        <w:rPr>
          <w:rFonts w:ascii="Arial" w:hAnsi="Arial" w:cs="Arial"/>
          <w:b/>
          <w:bCs/>
          <w:sz w:val="24"/>
          <w:szCs w:val="24"/>
        </w:rPr>
        <w:t>SECCIÓN QUINTA</w:t>
      </w:r>
      <w:r w:rsidR="0083382A">
        <w:rPr>
          <w:rFonts w:ascii="Arial" w:hAnsi="Arial" w:cs="Arial"/>
          <w:b/>
          <w:bCs/>
          <w:sz w:val="24"/>
          <w:szCs w:val="24"/>
        </w:rPr>
        <w:t xml:space="preserve"> DENOMINADA “</w:t>
      </w:r>
      <w:r w:rsidR="00B767C0" w:rsidRPr="00A91948">
        <w:rPr>
          <w:rFonts w:ascii="Arial" w:hAnsi="Arial" w:cs="Arial"/>
          <w:b/>
          <w:bCs/>
          <w:sz w:val="24"/>
          <w:szCs w:val="24"/>
        </w:rPr>
        <w:t>DE LAS SENTENCIAS RECAÍDAS AL JUICIO ELECTORAL</w:t>
      </w:r>
      <w:r w:rsidR="0083382A">
        <w:rPr>
          <w:rFonts w:ascii="Arial" w:hAnsi="Arial" w:cs="Arial"/>
          <w:b/>
          <w:bCs/>
          <w:sz w:val="24"/>
          <w:szCs w:val="24"/>
        </w:rPr>
        <w:t xml:space="preserve">” UNA </w:t>
      </w:r>
      <w:r w:rsidR="00B767C0" w:rsidRPr="00A91948">
        <w:rPr>
          <w:rFonts w:ascii="Arial" w:hAnsi="Arial" w:cs="Arial"/>
          <w:b/>
          <w:bCs/>
          <w:sz w:val="24"/>
          <w:szCs w:val="24"/>
        </w:rPr>
        <w:t>SECCIÓN SEXTA</w:t>
      </w:r>
      <w:r w:rsidR="0083382A">
        <w:rPr>
          <w:rFonts w:ascii="Arial" w:hAnsi="Arial" w:cs="Arial"/>
          <w:b/>
          <w:bCs/>
          <w:sz w:val="24"/>
          <w:szCs w:val="24"/>
        </w:rPr>
        <w:t xml:space="preserve"> DENOMINADA “</w:t>
      </w:r>
      <w:r w:rsidR="00B767C0" w:rsidRPr="00A91948">
        <w:rPr>
          <w:rFonts w:ascii="Arial" w:hAnsi="Arial" w:cs="Arial"/>
          <w:b/>
          <w:bCs/>
          <w:sz w:val="24"/>
          <w:szCs w:val="24"/>
        </w:rPr>
        <w:t>DE LA NOTIFICACIÓN DE LAS SENTENCIAS</w:t>
      </w:r>
      <w:r w:rsidR="0083382A">
        <w:rPr>
          <w:rFonts w:ascii="Arial" w:hAnsi="Arial" w:cs="Arial"/>
          <w:b/>
          <w:bCs/>
          <w:sz w:val="24"/>
          <w:szCs w:val="24"/>
        </w:rPr>
        <w:t xml:space="preserve">” UNA </w:t>
      </w:r>
      <w:r w:rsidR="00B767C0" w:rsidRPr="00E42211">
        <w:rPr>
          <w:rFonts w:ascii="Arial" w:hAnsi="Arial" w:cs="Arial"/>
          <w:b/>
          <w:sz w:val="24"/>
          <w:szCs w:val="24"/>
        </w:rPr>
        <w:t>SECCIÓN SEPTIMA</w:t>
      </w:r>
      <w:r w:rsidR="0083382A">
        <w:rPr>
          <w:rFonts w:ascii="Arial" w:hAnsi="Arial" w:cs="Arial"/>
          <w:b/>
          <w:sz w:val="24"/>
          <w:szCs w:val="24"/>
        </w:rPr>
        <w:t xml:space="preserve"> DENOMINADA  “</w:t>
      </w:r>
      <w:r w:rsidR="00B767C0" w:rsidRPr="00E42211">
        <w:rPr>
          <w:rFonts w:ascii="Arial" w:hAnsi="Arial" w:cs="Arial"/>
          <w:b/>
          <w:sz w:val="24"/>
          <w:szCs w:val="24"/>
        </w:rPr>
        <w:t>DE LOS SUJETOS</w:t>
      </w:r>
      <w:r w:rsidR="00B767C0">
        <w:rPr>
          <w:rFonts w:ascii="Arial" w:hAnsi="Arial" w:cs="Arial"/>
          <w:b/>
          <w:sz w:val="24"/>
          <w:szCs w:val="24"/>
        </w:rPr>
        <w:t xml:space="preserve">, </w:t>
      </w:r>
      <w:r w:rsidR="00B767C0" w:rsidRPr="00E42211">
        <w:rPr>
          <w:rFonts w:ascii="Arial" w:hAnsi="Arial" w:cs="Arial"/>
          <w:b/>
          <w:sz w:val="24"/>
          <w:szCs w:val="24"/>
        </w:rPr>
        <w:t xml:space="preserve">CONDUCTAS </w:t>
      </w:r>
      <w:r w:rsidR="00B767C0">
        <w:rPr>
          <w:rFonts w:ascii="Arial" w:hAnsi="Arial" w:cs="Arial"/>
          <w:b/>
          <w:sz w:val="24"/>
          <w:szCs w:val="24"/>
        </w:rPr>
        <w:t xml:space="preserve">y SANCIONES </w:t>
      </w:r>
      <w:r w:rsidR="00B767C0" w:rsidRPr="00E42211">
        <w:rPr>
          <w:rFonts w:ascii="Arial" w:hAnsi="Arial" w:cs="Arial"/>
          <w:b/>
          <w:sz w:val="24"/>
          <w:szCs w:val="24"/>
        </w:rPr>
        <w:t>EN MATERIA DE PARTICIPACION CIUDADANA</w:t>
      </w:r>
      <w:r w:rsidR="00D23B60">
        <w:rPr>
          <w:rFonts w:ascii="Arial" w:hAnsi="Arial" w:cs="Arial"/>
          <w:b/>
          <w:sz w:val="24"/>
          <w:szCs w:val="24"/>
        </w:rPr>
        <w:t xml:space="preserve">”, UNA </w:t>
      </w:r>
      <w:r w:rsidR="00B767C0" w:rsidRPr="00A91948">
        <w:rPr>
          <w:rFonts w:ascii="Arial" w:hAnsi="Arial" w:cs="Arial"/>
          <w:b/>
          <w:bCs/>
          <w:sz w:val="24"/>
          <w:szCs w:val="24"/>
        </w:rPr>
        <w:t>SECCIÓN OCTAVA</w:t>
      </w:r>
      <w:r w:rsidR="00D23B60">
        <w:rPr>
          <w:rFonts w:ascii="Arial" w:hAnsi="Arial" w:cs="Arial"/>
          <w:b/>
          <w:bCs/>
          <w:sz w:val="24"/>
          <w:szCs w:val="24"/>
        </w:rPr>
        <w:t xml:space="preserve"> DENOMINADA “</w:t>
      </w:r>
      <w:r w:rsidR="00B767C0" w:rsidRPr="00A91948">
        <w:rPr>
          <w:rFonts w:ascii="Arial" w:hAnsi="Arial" w:cs="Arial"/>
          <w:b/>
          <w:bCs/>
          <w:sz w:val="24"/>
          <w:szCs w:val="24"/>
        </w:rPr>
        <w:t>DE LAS MEDIDAS CAUTELARES</w:t>
      </w:r>
      <w:r w:rsidR="00D23B60">
        <w:rPr>
          <w:rFonts w:ascii="Arial" w:hAnsi="Arial" w:cs="Arial"/>
          <w:b/>
          <w:bCs/>
          <w:sz w:val="24"/>
          <w:szCs w:val="24"/>
        </w:rPr>
        <w:t>”.</w:t>
      </w:r>
      <w:r w:rsidR="00060B68" w:rsidRPr="00060B68">
        <w:rPr>
          <w:rFonts w:ascii="Arial" w:hAnsi="Arial" w:cs="Arial"/>
          <w:b/>
          <w:bCs/>
          <w:iCs/>
          <w:sz w:val="24"/>
          <w:szCs w:val="24"/>
        </w:rPr>
        <w:t xml:space="preserve">SE REFORMA </w:t>
      </w:r>
      <w:r w:rsidR="00060B68" w:rsidRPr="00060B68">
        <w:rPr>
          <w:rFonts w:ascii="Arial" w:hAnsi="Arial" w:cs="Arial"/>
          <w:b/>
          <w:bCs/>
          <w:sz w:val="24"/>
          <w:szCs w:val="24"/>
        </w:rPr>
        <w:t>EL ARTÍCULO 293, NUMERAL</w:t>
      </w:r>
      <w:r w:rsidR="00060B68" w:rsidRPr="00060B68">
        <w:rPr>
          <w:rFonts w:ascii="Arial" w:hAnsi="Arial" w:cs="Arial"/>
          <w:b/>
          <w:bCs/>
          <w:iCs/>
          <w:sz w:val="24"/>
          <w:szCs w:val="24"/>
        </w:rPr>
        <w:t xml:space="preserve"> </w:t>
      </w:r>
      <w:r w:rsidR="00060B68" w:rsidRPr="00060B68">
        <w:rPr>
          <w:rFonts w:ascii="Arial" w:hAnsi="Arial" w:cs="Arial"/>
          <w:b/>
          <w:bCs/>
          <w:sz w:val="24"/>
          <w:szCs w:val="24"/>
        </w:rPr>
        <w:t xml:space="preserve">1), ARTÍCULO 295, NUMERAL 3) INCISO D), SE ADICIONA A LOS </w:t>
      </w:r>
      <w:r w:rsidR="00060B68" w:rsidRPr="00060B68">
        <w:rPr>
          <w:rFonts w:ascii="Arial" w:hAnsi="Arial" w:cs="Arial"/>
          <w:b/>
          <w:bCs/>
          <w:sz w:val="24"/>
          <w:szCs w:val="24"/>
        </w:rPr>
        <w:lastRenderedPageBreak/>
        <w:t>ARTÍCULOS 303 Y 307 EL INCISO H) Y EL NUMERO 5), RESPECTIVAMENTE, SE ADICIONAN LOS ARTÍCULOS 381 QUARTER, 381 QUINQUIES, 381 SEXIES, 381 SEPTIES, 381 OCTIES, 381 NONIES, DECIES, UNDECIES, DUODECIES Y TERDECIES, Y FINALMENTE, SE ADICIONA AL ARTÍCULO 382 EL NUMERAL</w:t>
      </w:r>
      <w:r w:rsidR="00060B68" w:rsidRPr="003A46CE">
        <w:rPr>
          <w:rFonts w:ascii="Arial" w:hAnsi="Arial" w:cs="Arial"/>
          <w:b/>
          <w:sz w:val="24"/>
          <w:szCs w:val="24"/>
        </w:rPr>
        <w:t xml:space="preserve"> </w:t>
      </w:r>
      <w:r w:rsidR="003A46CE" w:rsidRPr="003A46CE">
        <w:rPr>
          <w:rFonts w:ascii="Arial" w:hAnsi="Arial" w:cs="Arial"/>
          <w:b/>
          <w:sz w:val="24"/>
          <w:szCs w:val="24"/>
        </w:rPr>
        <w:t>4)</w:t>
      </w:r>
      <w:r w:rsidR="003A46CE" w:rsidRPr="003A46CE">
        <w:rPr>
          <w:rFonts w:ascii="Arial" w:hAnsi="Arial" w:cs="Arial"/>
          <w:bCs/>
          <w:sz w:val="24"/>
          <w:szCs w:val="24"/>
        </w:rPr>
        <w:t xml:space="preserve"> </w:t>
      </w:r>
      <w:r w:rsidR="00060B68" w:rsidRPr="00060B68">
        <w:rPr>
          <w:rFonts w:ascii="Arial" w:hAnsi="Arial" w:cs="Arial"/>
          <w:b/>
          <w:sz w:val="24"/>
          <w:szCs w:val="24"/>
        </w:rPr>
        <w:t>TODOS DE LA</w:t>
      </w:r>
      <w:r w:rsidR="00060B68" w:rsidRPr="003A46CE">
        <w:rPr>
          <w:rFonts w:ascii="Arial" w:hAnsi="Arial" w:cs="Arial"/>
          <w:bCs/>
          <w:sz w:val="24"/>
          <w:szCs w:val="24"/>
        </w:rPr>
        <w:t xml:space="preserve"> </w:t>
      </w:r>
      <w:r w:rsidR="00060B68" w:rsidRPr="00060B68">
        <w:rPr>
          <w:rFonts w:ascii="Arial" w:hAnsi="Arial" w:cs="Arial"/>
          <w:b/>
          <w:sz w:val="24"/>
          <w:szCs w:val="24"/>
        </w:rPr>
        <w:t xml:space="preserve">LEY ELECTORAL DEL ESTADO DE CHIHUAHUA, PARA QUEDAR REDACTADO DE LA SIGUIENTE </w:t>
      </w:r>
      <w:r w:rsidR="00060B68">
        <w:rPr>
          <w:rFonts w:ascii="Arial" w:hAnsi="Arial" w:cs="Arial"/>
          <w:b/>
          <w:sz w:val="24"/>
          <w:szCs w:val="24"/>
        </w:rPr>
        <w:t>MANERA</w:t>
      </w:r>
      <w:r w:rsidR="00060B68" w:rsidRPr="00060B68">
        <w:rPr>
          <w:rFonts w:ascii="Arial" w:hAnsi="Arial" w:cs="Arial"/>
          <w:b/>
          <w:sz w:val="24"/>
          <w:szCs w:val="24"/>
        </w:rPr>
        <w:t>:</w:t>
      </w:r>
    </w:p>
    <w:p w14:paraId="14E75BB5" w14:textId="77777777" w:rsidR="006C364B" w:rsidRPr="003A46CE" w:rsidRDefault="006C364B" w:rsidP="00725025">
      <w:pPr>
        <w:spacing w:line="20" w:lineRule="atLeast"/>
        <w:jc w:val="both"/>
        <w:rPr>
          <w:rFonts w:ascii="Arial" w:hAnsi="Arial" w:cs="Arial"/>
          <w:bCs/>
          <w:sz w:val="24"/>
          <w:szCs w:val="24"/>
        </w:rPr>
      </w:pPr>
    </w:p>
    <w:p w14:paraId="2471104F" w14:textId="3EF297DF" w:rsidR="00680DFA" w:rsidRPr="003A46CE" w:rsidRDefault="00680DFA" w:rsidP="00725025">
      <w:pPr>
        <w:spacing w:line="20" w:lineRule="atLeast"/>
        <w:jc w:val="both"/>
        <w:rPr>
          <w:rFonts w:ascii="Arial" w:hAnsi="Arial" w:cs="Arial"/>
          <w:b/>
          <w:bCs/>
          <w:sz w:val="24"/>
          <w:szCs w:val="24"/>
        </w:rPr>
      </w:pPr>
      <w:r w:rsidRPr="003A46CE">
        <w:rPr>
          <w:rFonts w:ascii="Arial" w:hAnsi="Arial" w:cs="Arial"/>
          <w:b/>
          <w:bCs/>
          <w:sz w:val="24"/>
          <w:szCs w:val="24"/>
        </w:rPr>
        <w:t>Artículo 293.</w:t>
      </w:r>
    </w:p>
    <w:p w14:paraId="20341DCF" w14:textId="55690A42" w:rsidR="00680DFA" w:rsidRPr="0039028C" w:rsidRDefault="00680DFA" w:rsidP="00725025">
      <w:pPr>
        <w:spacing w:line="20" w:lineRule="atLeast"/>
        <w:jc w:val="both"/>
        <w:rPr>
          <w:rFonts w:ascii="Arial" w:hAnsi="Arial" w:cs="Arial"/>
          <w:b/>
          <w:sz w:val="24"/>
          <w:szCs w:val="24"/>
        </w:rPr>
      </w:pPr>
      <w:r w:rsidRPr="00E42211">
        <w:rPr>
          <w:rFonts w:ascii="Arial" w:hAnsi="Arial" w:cs="Arial"/>
          <w:bCs/>
          <w:sz w:val="24"/>
          <w:szCs w:val="24"/>
        </w:rPr>
        <w:t xml:space="preserve">1) De conformidad con lo dispuesto en el artículo 37 de la Constitución Política del Estado Libre y Soberano de Chihuahua, el Tribunal Estatal Electoral será la máxima autoridad jurisdiccional en la materia electoral </w:t>
      </w:r>
      <w:r w:rsidRPr="00E42211">
        <w:rPr>
          <w:rFonts w:ascii="Arial" w:hAnsi="Arial" w:cs="Arial"/>
          <w:b/>
          <w:sz w:val="24"/>
          <w:szCs w:val="24"/>
        </w:rPr>
        <w:t>y de procesos de participación ciudadana.</w:t>
      </w:r>
    </w:p>
    <w:p w14:paraId="0A686498" w14:textId="50F987C6" w:rsidR="00680DFA" w:rsidRPr="003A46CE" w:rsidRDefault="00680DFA" w:rsidP="00725025">
      <w:pPr>
        <w:spacing w:line="20" w:lineRule="atLeast"/>
        <w:jc w:val="both"/>
        <w:rPr>
          <w:rFonts w:ascii="Arial" w:hAnsi="Arial" w:cs="Arial"/>
          <w:b/>
          <w:bCs/>
          <w:sz w:val="24"/>
          <w:szCs w:val="24"/>
        </w:rPr>
      </w:pPr>
      <w:r w:rsidRPr="003A46CE">
        <w:rPr>
          <w:rFonts w:ascii="Arial" w:hAnsi="Arial" w:cs="Arial"/>
          <w:b/>
          <w:bCs/>
          <w:sz w:val="24"/>
          <w:szCs w:val="24"/>
        </w:rPr>
        <w:t>Artículo 295</w:t>
      </w:r>
      <w:r w:rsidR="003A46CE">
        <w:rPr>
          <w:rFonts w:ascii="Arial" w:hAnsi="Arial" w:cs="Arial"/>
          <w:b/>
          <w:bCs/>
          <w:sz w:val="24"/>
          <w:szCs w:val="24"/>
        </w:rPr>
        <w:t>.</w:t>
      </w:r>
    </w:p>
    <w:p w14:paraId="61E7DF40" w14:textId="77777777" w:rsidR="00680DFA" w:rsidRPr="00E42211" w:rsidRDefault="00680DFA" w:rsidP="00725025">
      <w:pPr>
        <w:spacing w:line="20" w:lineRule="atLeast"/>
        <w:jc w:val="both"/>
        <w:rPr>
          <w:rFonts w:ascii="Arial" w:hAnsi="Arial" w:cs="Arial"/>
          <w:bCs/>
          <w:sz w:val="24"/>
          <w:szCs w:val="24"/>
        </w:rPr>
      </w:pPr>
      <w:r w:rsidRPr="00E42211">
        <w:rPr>
          <w:rFonts w:ascii="Arial" w:hAnsi="Arial" w:cs="Arial"/>
          <w:bCs/>
          <w:sz w:val="24"/>
          <w:szCs w:val="24"/>
        </w:rPr>
        <w:t>1) …</w:t>
      </w:r>
    </w:p>
    <w:p w14:paraId="3C06AA78" w14:textId="7C1F653C" w:rsidR="00680DFA" w:rsidRPr="00E42211" w:rsidRDefault="00593013" w:rsidP="00725025">
      <w:pPr>
        <w:spacing w:line="20" w:lineRule="atLeast"/>
        <w:jc w:val="both"/>
        <w:rPr>
          <w:rFonts w:ascii="Arial" w:hAnsi="Arial" w:cs="Arial"/>
          <w:bCs/>
          <w:sz w:val="24"/>
          <w:szCs w:val="24"/>
        </w:rPr>
      </w:pPr>
      <w:r>
        <w:rPr>
          <w:rFonts w:ascii="Arial" w:hAnsi="Arial" w:cs="Arial"/>
          <w:bCs/>
          <w:sz w:val="24"/>
          <w:szCs w:val="24"/>
        </w:rPr>
        <w:t xml:space="preserve">             </w:t>
      </w:r>
      <w:r w:rsidR="00680DFA" w:rsidRPr="00E42211">
        <w:rPr>
          <w:rFonts w:ascii="Arial" w:hAnsi="Arial" w:cs="Arial"/>
          <w:bCs/>
          <w:sz w:val="24"/>
          <w:szCs w:val="24"/>
        </w:rPr>
        <w:t>a)</w:t>
      </w:r>
      <w:r>
        <w:rPr>
          <w:rFonts w:ascii="Arial" w:hAnsi="Arial" w:cs="Arial"/>
          <w:bCs/>
          <w:sz w:val="24"/>
          <w:szCs w:val="24"/>
        </w:rPr>
        <w:t xml:space="preserve"> </w:t>
      </w:r>
      <w:r w:rsidR="00680DFA" w:rsidRPr="00E42211">
        <w:rPr>
          <w:rFonts w:ascii="Arial" w:hAnsi="Arial" w:cs="Arial"/>
          <w:bCs/>
          <w:sz w:val="24"/>
          <w:szCs w:val="24"/>
        </w:rPr>
        <w:t>al d). …</w:t>
      </w:r>
    </w:p>
    <w:p w14:paraId="6AD79890" w14:textId="75CC2C82" w:rsidR="00680DFA" w:rsidRPr="00E42211" w:rsidRDefault="00680DFA" w:rsidP="00725025">
      <w:pPr>
        <w:spacing w:line="20" w:lineRule="atLeast"/>
        <w:jc w:val="both"/>
        <w:rPr>
          <w:rFonts w:ascii="Arial" w:hAnsi="Arial" w:cs="Arial"/>
          <w:bCs/>
          <w:sz w:val="24"/>
          <w:szCs w:val="24"/>
        </w:rPr>
      </w:pPr>
      <w:r w:rsidRPr="00E42211">
        <w:rPr>
          <w:rFonts w:ascii="Arial" w:hAnsi="Arial" w:cs="Arial"/>
          <w:bCs/>
          <w:sz w:val="24"/>
          <w:szCs w:val="24"/>
        </w:rPr>
        <w:t xml:space="preserve">2) … </w:t>
      </w:r>
    </w:p>
    <w:p w14:paraId="6C04CA1D" w14:textId="77777777" w:rsidR="00680DFA" w:rsidRPr="00E42211" w:rsidRDefault="00680DFA" w:rsidP="00725025">
      <w:pPr>
        <w:spacing w:line="20" w:lineRule="atLeast"/>
        <w:jc w:val="both"/>
        <w:rPr>
          <w:rFonts w:ascii="Arial" w:hAnsi="Arial" w:cs="Arial"/>
          <w:bCs/>
          <w:sz w:val="24"/>
          <w:szCs w:val="24"/>
        </w:rPr>
      </w:pPr>
      <w:r w:rsidRPr="00E42211">
        <w:rPr>
          <w:rFonts w:ascii="Arial" w:hAnsi="Arial" w:cs="Arial"/>
          <w:bCs/>
          <w:sz w:val="24"/>
          <w:szCs w:val="24"/>
        </w:rPr>
        <w:t>3) El Pleno del Tribunal Estatal Electoral es competente y está facultado para:</w:t>
      </w:r>
    </w:p>
    <w:p w14:paraId="0ECAB9D7" w14:textId="77777777" w:rsidR="00680DFA" w:rsidRPr="00E42211" w:rsidRDefault="00680DFA" w:rsidP="00725025">
      <w:pPr>
        <w:spacing w:line="20" w:lineRule="atLeast"/>
        <w:ind w:left="708"/>
        <w:jc w:val="both"/>
        <w:rPr>
          <w:rFonts w:ascii="Arial" w:hAnsi="Arial" w:cs="Arial"/>
          <w:bCs/>
          <w:sz w:val="24"/>
          <w:szCs w:val="24"/>
        </w:rPr>
      </w:pPr>
      <w:r w:rsidRPr="00E42211">
        <w:rPr>
          <w:rFonts w:ascii="Arial" w:hAnsi="Arial" w:cs="Arial"/>
          <w:bCs/>
          <w:sz w:val="24"/>
          <w:szCs w:val="24"/>
        </w:rPr>
        <w:t>a)</w:t>
      </w:r>
      <w:r w:rsidRPr="00E42211">
        <w:rPr>
          <w:rFonts w:ascii="Arial" w:hAnsi="Arial" w:cs="Arial"/>
          <w:bCs/>
          <w:sz w:val="24"/>
          <w:szCs w:val="24"/>
        </w:rPr>
        <w:tab/>
        <w:t>…</w:t>
      </w:r>
    </w:p>
    <w:p w14:paraId="124837F6" w14:textId="77777777" w:rsidR="00680DFA" w:rsidRPr="00E42211" w:rsidRDefault="00680DFA" w:rsidP="00725025">
      <w:pPr>
        <w:spacing w:line="20" w:lineRule="atLeast"/>
        <w:ind w:left="708"/>
        <w:jc w:val="both"/>
        <w:rPr>
          <w:rFonts w:ascii="Arial" w:hAnsi="Arial" w:cs="Arial"/>
          <w:bCs/>
          <w:sz w:val="24"/>
          <w:szCs w:val="24"/>
        </w:rPr>
      </w:pPr>
      <w:r w:rsidRPr="00E42211">
        <w:rPr>
          <w:rFonts w:ascii="Arial" w:hAnsi="Arial" w:cs="Arial"/>
          <w:bCs/>
          <w:sz w:val="24"/>
          <w:szCs w:val="24"/>
        </w:rPr>
        <w:t>b)</w:t>
      </w:r>
      <w:r w:rsidRPr="00E42211">
        <w:rPr>
          <w:rFonts w:ascii="Arial" w:hAnsi="Arial" w:cs="Arial"/>
          <w:bCs/>
          <w:sz w:val="24"/>
          <w:szCs w:val="24"/>
        </w:rPr>
        <w:tab/>
        <w:t>…</w:t>
      </w:r>
    </w:p>
    <w:p w14:paraId="77979D73" w14:textId="77777777" w:rsidR="00680DFA" w:rsidRPr="00E42211" w:rsidRDefault="00680DFA" w:rsidP="00725025">
      <w:pPr>
        <w:spacing w:line="20" w:lineRule="atLeast"/>
        <w:ind w:left="708"/>
        <w:jc w:val="both"/>
        <w:rPr>
          <w:rFonts w:ascii="Arial" w:hAnsi="Arial" w:cs="Arial"/>
          <w:bCs/>
          <w:sz w:val="24"/>
          <w:szCs w:val="24"/>
        </w:rPr>
      </w:pPr>
      <w:r w:rsidRPr="00E42211">
        <w:rPr>
          <w:rFonts w:ascii="Arial" w:hAnsi="Arial" w:cs="Arial"/>
          <w:bCs/>
          <w:sz w:val="24"/>
          <w:szCs w:val="24"/>
        </w:rPr>
        <w:t>c)</w:t>
      </w:r>
      <w:r w:rsidRPr="00E42211">
        <w:rPr>
          <w:rFonts w:ascii="Arial" w:hAnsi="Arial" w:cs="Arial"/>
          <w:bCs/>
          <w:sz w:val="24"/>
          <w:szCs w:val="24"/>
        </w:rPr>
        <w:tab/>
        <w:t>…</w:t>
      </w:r>
    </w:p>
    <w:p w14:paraId="66DB05D9" w14:textId="5B6149D0" w:rsidR="00680DFA" w:rsidRPr="00593013" w:rsidRDefault="00680DFA" w:rsidP="00725025">
      <w:pPr>
        <w:spacing w:line="20" w:lineRule="atLeast"/>
        <w:ind w:left="708"/>
        <w:jc w:val="both"/>
        <w:rPr>
          <w:rFonts w:ascii="Arial" w:hAnsi="Arial" w:cs="Arial"/>
          <w:b/>
          <w:sz w:val="24"/>
          <w:szCs w:val="24"/>
        </w:rPr>
      </w:pPr>
      <w:r w:rsidRPr="00E42211">
        <w:rPr>
          <w:rFonts w:ascii="Arial" w:hAnsi="Arial" w:cs="Arial"/>
          <w:bCs/>
          <w:sz w:val="24"/>
          <w:szCs w:val="24"/>
        </w:rPr>
        <w:t>d)</w:t>
      </w:r>
      <w:r w:rsidRPr="00E42211">
        <w:rPr>
          <w:rFonts w:ascii="Arial" w:hAnsi="Arial" w:cs="Arial"/>
          <w:bCs/>
          <w:sz w:val="24"/>
          <w:szCs w:val="24"/>
        </w:rPr>
        <w:tab/>
        <w:t>Los medios de impugnación o procedimientos que se presenten en</w:t>
      </w:r>
      <w:r w:rsidR="00593013">
        <w:rPr>
          <w:rFonts w:ascii="Arial" w:hAnsi="Arial" w:cs="Arial"/>
          <w:bCs/>
          <w:sz w:val="24"/>
          <w:szCs w:val="24"/>
        </w:rPr>
        <w:t xml:space="preserve"> </w:t>
      </w:r>
      <w:r w:rsidRPr="00E42211">
        <w:rPr>
          <w:rFonts w:ascii="Arial" w:hAnsi="Arial" w:cs="Arial"/>
          <w:bCs/>
          <w:sz w:val="24"/>
          <w:szCs w:val="24"/>
        </w:rPr>
        <w:t>procesos electorales extraordinarios</w:t>
      </w:r>
      <w:r w:rsidR="00593013">
        <w:rPr>
          <w:rFonts w:ascii="Arial" w:hAnsi="Arial" w:cs="Arial"/>
          <w:bCs/>
          <w:sz w:val="24"/>
          <w:szCs w:val="24"/>
        </w:rPr>
        <w:t xml:space="preserve">, </w:t>
      </w:r>
      <w:r w:rsidR="00593013" w:rsidRPr="00593013">
        <w:rPr>
          <w:rFonts w:ascii="Arial" w:hAnsi="Arial" w:cs="Arial"/>
          <w:b/>
          <w:sz w:val="24"/>
          <w:szCs w:val="24"/>
        </w:rPr>
        <w:t>así como de mecanismos de participación ciudadana</w:t>
      </w:r>
      <w:r w:rsidR="00593013">
        <w:rPr>
          <w:rFonts w:ascii="Arial" w:hAnsi="Arial" w:cs="Arial"/>
          <w:b/>
          <w:sz w:val="24"/>
          <w:szCs w:val="24"/>
        </w:rPr>
        <w:t>.</w:t>
      </w:r>
      <w:r w:rsidR="00593013" w:rsidRPr="00593013">
        <w:rPr>
          <w:rFonts w:ascii="Arial" w:hAnsi="Arial" w:cs="Arial"/>
          <w:b/>
          <w:sz w:val="24"/>
          <w:szCs w:val="24"/>
        </w:rPr>
        <w:t xml:space="preserve"> </w:t>
      </w:r>
    </w:p>
    <w:p w14:paraId="7B7C3656" w14:textId="77777777" w:rsidR="00680DFA" w:rsidRPr="00E42211" w:rsidRDefault="00680DFA" w:rsidP="00725025">
      <w:pPr>
        <w:spacing w:line="20" w:lineRule="atLeast"/>
        <w:ind w:left="708"/>
        <w:jc w:val="both"/>
        <w:rPr>
          <w:rFonts w:ascii="Arial" w:hAnsi="Arial" w:cs="Arial"/>
          <w:bCs/>
          <w:sz w:val="24"/>
          <w:szCs w:val="24"/>
        </w:rPr>
      </w:pPr>
      <w:r w:rsidRPr="00E42211">
        <w:rPr>
          <w:rFonts w:ascii="Arial" w:hAnsi="Arial" w:cs="Arial"/>
          <w:bCs/>
          <w:sz w:val="24"/>
          <w:szCs w:val="24"/>
        </w:rPr>
        <w:t>e)</w:t>
      </w:r>
      <w:r w:rsidRPr="00E42211">
        <w:rPr>
          <w:rFonts w:ascii="Arial" w:hAnsi="Arial" w:cs="Arial"/>
          <w:bCs/>
          <w:sz w:val="24"/>
          <w:szCs w:val="24"/>
        </w:rPr>
        <w:tab/>
        <w:t>al x) …</w:t>
      </w:r>
    </w:p>
    <w:p w14:paraId="1377414A" w14:textId="77777777" w:rsidR="00680DFA" w:rsidRPr="003A46CE" w:rsidRDefault="00680DFA" w:rsidP="00725025">
      <w:pPr>
        <w:spacing w:line="20" w:lineRule="atLeast"/>
        <w:jc w:val="both"/>
        <w:rPr>
          <w:rFonts w:ascii="Arial" w:hAnsi="Arial" w:cs="Arial"/>
          <w:b/>
          <w:bCs/>
          <w:sz w:val="24"/>
          <w:szCs w:val="24"/>
        </w:rPr>
      </w:pPr>
      <w:r w:rsidRPr="003A46CE">
        <w:rPr>
          <w:rFonts w:ascii="Arial" w:hAnsi="Arial" w:cs="Arial"/>
          <w:b/>
          <w:bCs/>
          <w:sz w:val="24"/>
          <w:szCs w:val="24"/>
        </w:rPr>
        <w:t>Artículo 303</w:t>
      </w:r>
    </w:p>
    <w:p w14:paraId="61106DCD" w14:textId="77777777" w:rsidR="00680DFA" w:rsidRPr="00E42211" w:rsidRDefault="00680DFA" w:rsidP="00725025">
      <w:pPr>
        <w:spacing w:line="20" w:lineRule="atLeast"/>
        <w:jc w:val="both"/>
        <w:rPr>
          <w:rFonts w:ascii="Arial" w:hAnsi="Arial" w:cs="Arial"/>
          <w:bCs/>
          <w:sz w:val="24"/>
          <w:szCs w:val="24"/>
        </w:rPr>
      </w:pPr>
      <w:r w:rsidRPr="00E42211">
        <w:rPr>
          <w:rFonts w:ascii="Arial" w:hAnsi="Arial" w:cs="Arial"/>
          <w:bCs/>
          <w:sz w:val="24"/>
          <w:szCs w:val="24"/>
        </w:rPr>
        <w:t>1) El sistema de medios de impugnación se integra por:</w:t>
      </w:r>
    </w:p>
    <w:p w14:paraId="4E513AF9" w14:textId="77777777" w:rsidR="00680DFA" w:rsidRPr="00E42211" w:rsidRDefault="00680DFA" w:rsidP="00725025">
      <w:pPr>
        <w:spacing w:line="20" w:lineRule="atLeast"/>
        <w:jc w:val="both"/>
        <w:rPr>
          <w:rFonts w:ascii="Arial" w:hAnsi="Arial" w:cs="Arial"/>
          <w:bCs/>
          <w:sz w:val="24"/>
          <w:szCs w:val="24"/>
        </w:rPr>
      </w:pPr>
      <w:r w:rsidRPr="00E42211">
        <w:rPr>
          <w:rFonts w:ascii="Arial" w:hAnsi="Arial" w:cs="Arial"/>
          <w:bCs/>
          <w:sz w:val="24"/>
          <w:szCs w:val="24"/>
        </w:rPr>
        <w:t>a)</w:t>
      </w:r>
      <w:r w:rsidRPr="00E42211">
        <w:rPr>
          <w:rFonts w:ascii="Arial" w:hAnsi="Arial" w:cs="Arial"/>
          <w:bCs/>
          <w:sz w:val="24"/>
          <w:szCs w:val="24"/>
        </w:rPr>
        <w:tab/>
        <w:t>Recurso de revisión;</w:t>
      </w:r>
    </w:p>
    <w:p w14:paraId="1D5032B5" w14:textId="77777777" w:rsidR="00680DFA" w:rsidRPr="00E42211" w:rsidRDefault="00680DFA" w:rsidP="00725025">
      <w:pPr>
        <w:spacing w:line="20" w:lineRule="atLeast"/>
        <w:jc w:val="both"/>
        <w:rPr>
          <w:rFonts w:ascii="Arial" w:hAnsi="Arial" w:cs="Arial"/>
          <w:bCs/>
          <w:sz w:val="24"/>
          <w:szCs w:val="24"/>
        </w:rPr>
      </w:pPr>
      <w:r w:rsidRPr="00E42211">
        <w:rPr>
          <w:rFonts w:ascii="Arial" w:hAnsi="Arial" w:cs="Arial"/>
          <w:bCs/>
          <w:sz w:val="24"/>
          <w:szCs w:val="24"/>
        </w:rPr>
        <w:t>b)</w:t>
      </w:r>
      <w:r w:rsidRPr="00E42211">
        <w:rPr>
          <w:rFonts w:ascii="Arial" w:hAnsi="Arial" w:cs="Arial"/>
          <w:bCs/>
          <w:sz w:val="24"/>
          <w:szCs w:val="24"/>
        </w:rPr>
        <w:tab/>
        <w:t>Recurso de apelación;</w:t>
      </w:r>
    </w:p>
    <w:p w14:paraId="28B611D6" w14:textId="77777777" w:rsidR="00680DFA" w:rsidRPr="00E42211" w:rsidRDefault="00680DFA" w:rsidP="00725025">
      <w:pPr>
        <w:spacing w:line="20" w:lineRule="atLeast"/>
        <w:jc w:val="both"/>
        <w:rPr>
          <w:rFonts w:ascii="Arial" w:hAnsi="Arial" w:cs="Arial"/>
          <w:bCs/>
          <w:sz w:val="24"/>
          <w:szCs w:val="24"/>
        </w:rPr>
      </w:pPr>
      <w:r w:rsidRPr="00E42211">
        <w:rPr>
          <w:rFonts w:ascii="Arial" w:hAnsi="Arial" w:cs="Arial"/>
          <w:bCs/>
          <w:sz w:val="24"/>
          <w:szCs w:val="24"/>
        </w:rPr>
        <w:t>c)</w:t>
      </w:r>
      <w:r w:rsidRPr="00E42211">
        <w:rPr>
          <w:rFonts w:ascii="Arial" w:hAnsi="Arial" w:cs="Arial"/>
          <w:bCs/>
          <w:sz w:val="24"/>
          <w:szCs w:val="24"/>
        </w:rPr>
        <w:tab/>
        <w:t>Juicio de inconformidad;</w:t>
      </w:r>
    </w:p>
    <w:p w14:paraId="6BD70E8A" w14:textId="77777777" w:rsidR="00680DFA" w:rsidRPr="00E42211" w:rsidRDefault="00680DFA" w:rsidP="00725025">
      <w:pPr>
        <w:spacing w:line="20" w:lineRule="atLeast"/>
        <w:jc w:val="both"/>
        <w:rPr>
          <w:rFonts w:ascii="Arial" w:hAnsi="Arial" w:cs="Arial"/>
          <w:bCs/>
          <w:sz w:val="24"/>
          <w:szCs w:val="24"/>
        </w:rPr>
      </w:pPr>
      <w:r w:rsidRPr="00E42211">
        <w:rPr>
          <w:rFonts w:ascii="Arial" w:hAnsi="Arial" w:cs="Arial"/>
          <w:bCs/>
          <w:sz w:val="24"/>
          <w:szCs w:val="24"/>
        </w:rPr>
        <w:lastRenderedPageBreak/>
        <w:t>d)</w:t>
      </w:r>
      <w:r w:rsidRPr="00E42211">
        <w:rPr>
          <w:rFonts w:ascii="Arial" w:hAnsi="Arial" w:cs="Arial"/>
          <w:bCs/>
          <w:sz w:val="24"/>
          <w:szCs w:val="24"/>
        </w:rPr>
        <w:tab/>
        <w:t>Juicio para la protección de los derechos políticos y electorales de la ciudadanía.</w:t>
      </w:r>
    </w:p>
    <w:p w14:paraId="3455AF22" w14:textId="77777777" w:rsidR="00680DFA" w:rsidRPr="00E42211" w:rsidRDefault="00680DFA" w:rsidP="00725025">
      <w:pPr>
        <w:spacing w:line="20" w:lineRule="atLeast"/>
        <w:jc w:val="both"/>
        <w:rPr>
          <w:rFonts w:ascii="Arial" w:hAnsi="Arial" w:cs="Arial"/>
          <w:bCs/>
          <w:sz w:val="24"/>
          <w:szCs w:val="24"/>
        </w:rPr>
      </w:pPr>
      <w:r w:rsidRPr="00E42211">
        <w:rPr>
          <w:rFonts w:ascii="Arial" w:hAnsi="Arial" w:cs="Arial"/>
          <w:bCs/>
          <w:sz w:val="24"/>
          <w:szCs w:val="24"/>
        </w:rPr>
        <w:t>e)</w:t>
      </w:r>
      <w:r w:rsidRPr="00E42211">
        <w:rPr>
          <w:rFonts w:ascii="Arial" w:hAnsi="Arial" w:cs="Arial"/>
          <w:bCs/>
          <w:sz w:val="24"/>
          <w:szCs w:val="24"/>
        </w:rPr>
        <w:tab/>
        <w:t>El juicio para dirimir los conflictos o diferencias laborales entre el Instituto Estatal Electoral y sus servidoras o servidores.</w:t>
      </w:r>
    </w:p>
    <w:p w14:paraId="01722358" w14:textId="77777777" w:rsidR="00680DFA" w:rsidRPr="00E42211" w:rsidRDefault="00680DFA" w:rsidP="00725025">
      <w:pPr>
        <w:spacing w:line="20" w:lineRule="atLeast"/>
        <w:jc w:val="both"/>
        <w:rPr>
          <w:rFonts w:ascii="Arial" w:hAnsi="Arial" w:cs="Arial"/>
          <w:bCs/>
          <w:sz w:val="24"/>
          <w:szCs w:val="24"/>
        </w:rPr>
      </w:pPr>
      <w:r w:rsidRPr="00E42211">
        <w:rPr>
          <w:rFonts w:ascii="Arial" w:hAnsi="Arial" w:cs="Arial"/>
          <w:bCs/>
          <w:sz w:val="24"/>
          <w:szCs w:val="24"/>
        </w:rPr>
        <w:t>g)</w:t>
      </w:r>
      <w:r w:rsidRPr="00E42211">
        <w:rPr>
          <w:rFonts w:ascii="Arial" w:hAnsi="Arial" w:cs="Arial"/>
          <w:bCs/>
          <w:sz w:val="24"/>
          <w:szCs w:val="24"/>
        </w:rPr>
        <w:tab/>
        <w:t>Recurso de Revisión del Procedimiento Especial Sancionador.</w:t>
      </w:r>
    </w:p>
    <w:p w14:paraId="12C297E6" w14:textId="77777777" w:rsidR="00680DFA" w:rsidRPr="00E42211" w:rsidRDefault="00680DFA" w:rsidP="00725025">
      <w:pPr>
        <w:spacing w:line="20" w:lineRule="atLeast"/>
        <w:jc w:val="both"/>
        <w:rPr>
          <w:rFonts w:ascii="Arial" w:hAnsi="Arial" w:cs="Arial"/>
          <w:bCs/>
          <w:sz w:val="24"/>
          <w:szCs w:val="24"/>
        </w:rPr>
      </w:pPr>
      <w:r w:rsidRPr="00E42211">
        <w:rPr>
          <w:rFonts w:ascii="Arial" w:hAnsi="Arial" w:cs="Arial"/>
          <w:b/>
          <w:sz w:val="24"/>
          <w:szCs w:val="24"/>
        </w:rPr>
        <w:t>h)</w:t>
      </w:r>
      <w:r w:rsidRPr="00E42211">
        <w:rPr>
          <w:rFonts w:ascii="Arial" w:hAnsi="Arial" w:cs="Arial"/>
          <w:bCs/>
          <w:sz w:val="24"/>
          <w:szCs w:val="24"/>
        </w:rPr>
        <w:tab/>
      </w:r>
      <w:r w:rsidRPr="00E42211">
        <w:rPr>
          <w:rFonts w:ascii="Arial" w:hAnsi="Arial" w:cs="Arial"/>
          <w:b/>
          <w:sz w:val="24"/>
          <w:szCs w:val="24"/>
        </w:rPr>
        <w:t>Juicio Electoral en Materia de Participación Ciudadana.</w:t>
      </w:r>
    </w:p>
    <w:p w14:paraId="4E4A1D7C" w14:textId="77777777" w:rsidR="00680DFA" w:rsidRPr="00E42211" w:rsidRDefault="00680DFA" w:rsidP="00725025">
      <w:pPr>
        <w:spacing w:line="20" w:lineRule="atLeast"/>
        <w:jc w:val="both"/>
        <w:rPr>
          <w:rFonts w:ascii="Arial" w:hAnsi="Arial" w:cs="Arial"/>
          <w:bCs/>
          <w:sz w:val="24"/>
          <w:szCs w:val="24"/>
        </w:rPr>
      </w:pPr>
    </w:p>
    <w:p w14:paraId="722FE51E" w14:textId="730A1FAB" w:rsidR="00680DFA" w:rsidRPr="003A46CE" w:rsidRDefault="00680DFA" w:rsidP="00725025">
      <w:pPr>
        <w:spacing w:line="20" w:lineRule="atLeast"/>
        <w:jc w:val="both"/>
        <w:rPr>
          <w:rFonts w:ascii="Arial" w:hAnsi="Arial" w:cs="Arial"/>
          <w:b/>
          <w:bCs/>
          <w:sz w:val="24"/>
          <w:szCs w:val="24"/>
        </w:rPr>
      </w:pPr>
      <w:r w:rsidRPr="003A46CE">
        <w:rPr>
          <w:rFonts w:ascii="Arial" w:hAnsi="Arial" w:cs="Arial"/>
          <w:b/>
          <w:bCs/>
          <w:sz w:val="24"/>
          <w:szCs w:val="24"/>
        </w:rPr>
        <w:t>Artículo 307.</w:t>
      </w:r>
    </w:p>
    <w:p w14:paraId="32759760" w14:textId="77777777" w:rsidR="00680DFA" w:rsidRPr="00E42211" w:rsidRDefault="00680DFA" w:rsidP="00725025">
      <w:pPr>
        <w:spacing w:line="20" w:lineRule="atLeast"/>
        <w:jc w:val="both"/>
        <w:rPr>
          <w:rFonts w:ascii="Arial" w:hAnsi="Arial" w:cs="Arial"/>
          <w:bCs/>
          <w:sz w:val="24"/>
          <w:szCs w:val="24"/>
        </w:rPr>
      </w:pPr>
      <w:r w:rsidRPr="00E42211">
        <w:rPr>
          <w:rFonts w:ascii="Arial" w:hAnsi="Arial" w:cs="Arial"/>
          <w:bCs/>
          <w:sz w:val="24"/>
          <w:szCs w:val="24"/>
        </w:rPr>
        <w:t>1) . …</w:t>
      </w:r>
    </w:p>
    <w:p w14:paraId="643D11DE" w14:textId="77777777" w:rsidR="00680DFA" w:rsidRPr="00E42211" w:rsidRDefault="00680DFA" w:rsidP="00725025">
      <w:pPr>
        <w:spacing w:line="20" w:lineRule="atLeast"/>
        <w:jc w:val="both"/>
        <w:rPr>
          <w:rFonts w:ascii="Arial" w:hAnsi="Arial" w:cs="Arial"/>
          <w:bCs/>
          <w:sz w:val="24"/>
          <w:szCs w:val="24"/>
        </w:rPr>
      </w:pPr>
      <w:r w:rsidRPr="00E42211">
        <w:rPr>
          <w:rFonts w:ascii="Arial" w:hAnsi="Arial" w:cs="Arial"/>
          <w:bCs/>
          <w:sz w:val="24"/>
          <w:szCs w:val="24"/>
        </w:rPr>
        <w:t>2) …</w:t>
      </w:r>
    </w:p>
    <w:p w14:paraId="15E3633E" w14:textId="77777777" w:rsidR="00680DFA" w:rsidRPr="00E42211" w:rsidRDefault="00680DFA" w:rsidP="00725025">
      <w:pPr>
        <w:spacing w:line="20" w:lineRule="atLeast"/>
        <w:jc w:val="both"/>
        <w:rPr>
          <w:rFonts w:ascii="Arial" w:hAnsi="Arial" w:cs="Arial"/>
          <w:bCs/>
          <w:sz w:val="24"/>
          <w:szCs w:val="24"/>
        </w:rPr>
      </w:pPr>
      <w:r w:rsidRPr="00E42211">
        <w:rPr>
          <w:rFonts w:ascii="Arial" w:hAnsi="Arial" w:cs="Arial"/>
          <w:bCs/>
          <w:sz w:val="24"/>
          <w:szCs w:val="24"/>
        </w:rPr>
        <w:t>3)…</w:t>
      </w:r>
    </w:p>
    <w:p w14:paraId="247A3A5C" w14:textId="2EB8E321" w:rsidR="00680DFA" w:rsidRPr="00E42211" w:rsidRDefault="00680DFA" w:rsidP="00725025">
      <w:pPr>
        <w:spacing w:line="20" w:lineRule="atLeast"/>
        <w:jc w:val="both"/>
        <w:rPr>
          <w:rFonts w:ascii="Arial" w:hAnsi="Arial" w:cs="Arial"/>
          <w:bCs/>
          <w:sz w:val="24"/>
          <w:szCs w:val="24"/>
        </w:rPr>
      </w:pPr>
      <w:r w:rsidRPr="00E42211">
        <w:rPr>
          <w:rFonts w:ascii="Arial" w:hAnsi="Arial" w:cs="Arial"/>
          <w:bCs/>
          <w:sz w:val="24"/>
          <w:szCs w:val="24"/>
        </w:rPr>
        <w:t>4) ….</w:t>
      </w:r>
    </w:p>
    <w:p w14:paraId="001DAD53" w14:textId="77777777" w:rsidR="00680DFA" w:rsidRPr="00E42211" w:rsidRDefault="00680DFA" w:rsidP="00725025">
      <w:pPr>
        <w:spacing w:line="20" w:lineRule="atLeast"/>
        <w:jc w:val="both"/>
        <w:rPr>
          <w:rFonts w:ascii="Arial" w:hAnsi="Arial" w:cs="Arial"/>
          <w:b/>
          <w:sz w:val="24"/>
          <w:szCs w:val="24"/>
        </w:rPr>
      </w:pPr>
      <w:r w:rsidRPr="00E42211">
        <w:rPr>
          <w:rFonts w:ascii="Arial" w:hAnsi="Arial" w:cs="Arial"/>
          <w:b/>
          <w:sz w:val="24"/>
          <w:szCs w:val="24"/>
        </w:rPr>
        <w:t>5) El Juicio Electoral en materia de Participación Ciudadana deberá promoverse dentro de los cuatro días contados a partir de que se haya notificado el acto reclamado.</w:t>
      </w:r>
    </w:p>
    <w:p w14:paraId="0AB5DC9D" w14:textId="77777777" w:rsidR="006C364B" w:rsidRPr="006C364B" w:rsidRDefault="006C364B" w:rsidP="006C364B">
      <w:pPr>
        <w:pStyle w:val="Sinespaciado"/>
        <w:jc w:val="center"/>
        <w:rPr>
          <w:rFonts w:ascii="Arial" w:hAnsi="Arial" w:cs="Arial"/>
          <w:b/>
          <w:bCs/>
          <w:sz w:val="24"/>
          <w:szCs w:val="24"/>
        </w:rPr>
      </w:pPr>
      <w:r w:rsidRPr="006C364B">
        <w:rPr>
          <w:rFonts w:ascii="Arial" w:hAnsi="Arial" w:cs="Arial"/>
          <w:b/>
          <w:bCs/>
          <w:sz w:val="24"/>
          <w:szCs w:val="24"/>
        </w:rPr>
        <w:t>CAPITULO SEXTO.</w:t>
      </w:r>
    </w:p>
    <w:p w14:paraId="7DDD2CCD" w14:textId="77777777" w:rsidR="006C364B" w:rsidRPr="006C364B" w:rsidRDefault="006C364B" w:rsidP="006C364B">
      <w:pPr>
        <w:pStyle w:val="Sinespaciado"/>
        <w:jc w:val="center"/>
        <w:rPr>
          <w:rFonts w:ascii="Arial" w:hAnsi="Arial" w:cs="Arial"/>
          <w:sz w:val="24"/>
          <w:szCs w:val="24"/>
        </w:rPr>
      </w:pPr>
      <w:r w:rsidRPr="006C364B">
        <w:rPr>
          <w:rFonts w:ascii="Arial" w:hAnsi="Arial" w:cs="Arial"/>
          <w:sz w:val="24"/>
          <w:szCs w:val="24"/>
        </w:rPr>
        <w:t>JUICIO ELECTORAL.</w:t>
      </w:r>
    </w:p>
    <w:p w14:paraId="290CB666" w14:textId="77777777" w:rsidR="006C364B" w:rsidRPr="006C364B" w:rsidRDefault="006C364B" w:rsidP="006C364B">
      <w:pPr>
        <w:pStyle w:val="Sinespaciado"/>
        <w:jc w:val="center"/>
        <w:rPr>
          <w:rFonts w:ascii="Arial" w:hAnsi="Arial" w:cs="Arial"/>
          <w:b/>
          <w:bCs/>
          <w:sz w:val="24"/>
          <w:szCs w:val="24"/>
        </w:rPr>
      </w:pPr>
      <w:r w:rsidRPr="006C364B">
        <w:rPr>
          <w:rFonts w:ascii="Arial" w:hAnsi="Arial" w:cs="Arial"/>
          <w:b/>
          <w:bCs/>
          <w:sz w:val="24"/>
          <w:szCs w:val="24"/>
        </w:rPr>
        <w:t>SECCIÓN PRIMERA</w:t>
      </w:r>
    </w:p>
    <w:p w14:paraId="67BE3FB1" w14:textId="77777777" w:rsidR="006C364B" w:rsidRPr="006C364B" w:rsidRDefault="006C364B" w:rsidP="006C364B">
      <w:pPr>
        <w:pStyle w:val="Sinespaciado"/>
        <w:jc w:val="center"/>
        <w:rPr>
          <w:rFonts w:ascii="Arial" w:hAnsi="Arial" w:cs="Arial"/>
          <w:sz w:val="24"/>
          <w:szCs w:val="24"/>
        </w:rPr>
      </w:pPr>
      <w:r w:rsidRPr="006C364B">
        <w:rPr>
          <w:rFonts w:ascii="Arial" w:hAnsi="Arial" w:cs="Arial"/>
          <w:sz w:val="24"/>
          <w:szCs w:val="24"/>
        </w:rPr>
        <w:t>DE LA PROCEDENCIA.</w:t>
      </w:r>
    </w:p>
    <w:p w14:paraId="089E64F0" w14:textId="77777777" w:rsidR="006C364B" w:rsidRPr="00E42211" w:rsidRDefault="006C364B" w:rsidP="006C364B">
      <w:pPr>
        <w:spacing w:line="20" w:lineRule="atLeast"/>
        <w:rPr>
          <w:rFonts w:ascii="Arial" w:hAnsi="Arial" w:cs="Arial"/>
          <w:bCs/>
          <w:sz w:val="24"/>
          <w:szCs w:val="24"/>
        </w:rPr>
      </w:pPr>
    </w:p>
    <w:p w14:paraId="0EFD9ECC" w14:textId="3D366D0C" w:rsidR="002419B1" w:rsidRPr="007B268A" w:rsidRDefault="006C364B" w:rsidP="007B268A">
      <w:pPr>
        <w:spacing w:line="20" w:lineRule="atLeast"/>
        <w:jc w:val="both"/>
        <w:rPr>
          <w:rFonts w:ascii="Arial" w:hAnsi="Arial" w:cs="Arial"/>
          <w:bCs/>
          <w:sz w:val="24"/>
          <w:szCs w:val="24"/>
        </w:rPr>
      </w:pPr>
      <w:r>
        <w:rPr>
          <w:rFonts w:ascii="Arial" w:hAnsi="Arial" w:cs="Arial"/>
          <w:b/>
          <w:sz w:val="24"/>
          <w:szCs w:val="24"/>
        </w:rPr>
        <w:t xml:space="preserve">Articulo 381 </w:t>
      </w:r>
      <w:proofErr w:type="spellStart"/>
      <w:r>
        <w:rPr>
          <w:rFonts w:ascii="Arial" w:hAnsi="Arial" w:cs="Arial"/>
          <w:b/>
          <w:sz w:val="24"/>
          <w:szCs w:val="24"/>
        </w:rPr>
        <w:t>quater</w:t>
      </w:r>
      <w:proofErr w:type="spellEnd"/>
      <w:r>
        <w:rPr>
          <w:rFonts w:ascii="Arial" w:hAnsi="Arial" w:cs="Arial"/>
          <w:b/>
          <w:sz w:val="24"/>
          <w:szCs w:val="24"/>
        </w:rPr>
        <w:t xml:space="preserve">. </w:t>
      </w:r>
      <w:r w:rsidRPr="0053730D">
        <w:rPr>
          <w:rFonts w:ascii="Arial" w:hAnsi="Arial" w:cs="Arial"/>
          <w:bCs/>
          <w:sz w:val="24"/>
          <w:szCs w:val="24"/>
        </w:rPr>
        <w:t>El juicio electoral tiene por objeto garantizar la constitucionalidad, convencionalidad y legalidad de todos los actos, acuerdos, omisiones y resoluciones de los servidores públicos estatales o municipales en materia de participación ciudadana y que no admitan ser controvertidos a través de un medio de impugnación previsto en esta ley.</w:t>
      </w:r>
    </w:p>
    <w:p w14:paraId="36343F14" w14:textId="77777777" w:rsidR="002419B1" w:rsidRPr="00A91948" w:rsidRDefault="002419B1" w:rsidP="00A91948">
      <w:pPr>
        <w:pStyle w:val="Sinespaciado"/>
        <w:jc w:val="center"/>
        <w:rPr>
          <w:rFonts w:ascii="Arial" w:hAnsi="Arial" w:cs="Arial"/>
          <w:b/>
          <w:bCs/>
          <w:sz w:val="24"/>
          <w:szCs w:val="24"/>
        </w:rPr>
      </w:pPr>
    </w:p>
    <w:p w14:paraId="34C15246" w14:textId="77777777" w:rsidR="00593013" w:rsidRPr="00A91948" w:rsidRDefault="00593013" w:rsidP="00A91948">
      <w:pPr>
        <w:pStyle w:val="Sinespaciado"/>
        <w:jc w:val="center"/>
        <w:rPr>
          <w:rFonts w:ascii="Arial" w:hAnsi="Arial" w:cs="Arial"/>
          <w:b/>
          <w:bCs/>
          <w:sz w:val="24"/>
          <w:szCs w:val="24"/>
        </w:rPr>
      </w:pPr>
      <w:r w:rsidRPr="00A91948">
        <w:rPr>
          <w:rFonts w:ascii="Arial" w:hAnsi="Arial" w:cs="Arial"/>
          <w:b/>
          <w:bCs/>
          <w:sz w:val="24"/>
          <w:szCs w:val="24"/>
        </w:rPr>
        <w:t>SECCIÓN SEGUNDA</w:t>
      </w:r>
    </w:p>
    <w:p w14:paraId="389096A0" w14:textId="1A0B3BB2" w:rsidR="00593013" w:rsidRPr="007B268A" w:rsidRDefault="00593013" w:rsidP="007B268A">
      <w:pPr>
        <w:pStyle w:val="Sinespaciado"/>
        <w:jc w:val="center"/>
        <w:rPr>
          <w:rFonts w:ascii="Arial" w:hAnsi="Arial" w:cs="Arial"/>
          <w:sz w:val="24"/>
          <w:szCs w:val="24"/>
        </w:rPr>
      </w:pPr>
      <w:r w:rsidRPr="00A91948">
        <w:rPr>
          <w:rFonts w:ascii="Arial" w:hAnsi="Arial" w:cs="Arial"/>
          <w:sz w:val="24"/>
          <w:szCs w:val="24"/>
        </w:rPr>
        <w:t>DE LA LEGITIMACIÓN Y DE LA PERSONERÍA</w:t>
      </w:r>
    </w:p>
    <w:p w14:paraId="0DBA5B34" w14:textId="77777777" w:rsidR="00A91948" w:rsidRPr="00E42211" w:rsidRDefault="00A91948" w:rsidP="00A91948">
      <w:pPr>
        <w:spacing w:line="20" w:lineRule="atLeast"/>
        <w:rPr>
          <w:rFonts w:ascii="Arial" w:hAnsi="Arial" w:cs="Arial"/>
          <w:bCs/>
          <w:sz w:val="24"/>
          <w:szCs w:val="24"/>
        </w:rPr>
      </w:pPr>
    </w:p>
    <w:p w14:paraId="41498DA2" w14:textId="77777777" w:rsidR="00A91948" w:rsidRDefault="00A91948" w:rsidP="00A91948">
      <w:pPr>
        <w:spacing w:line="20" w:lineRule="atLeast"/>
        <w:jc w:val="both"/>
        <w:rPr>
          <w:rFonts w:ascii="Arial" w:hAnsi="Arial" w:cs="Arial"/>
          <w:b/>
          <w:sz w:val="24"/>
          <w:szCs w:val="24"/>
        </w:rPr>
      </w:pPr>
      <w:r w:rsidRPr="00E42211">
        <w:rPr>
          <w:rFonts w:ascii="Arial" w:hAnsi="Arial" w:cs="Arial"/>
          <w:b/>
          <w:sz w:val="24"/>
          <w:szCs w:val="24"/>
        </w:rPr>
        <w:t>Artículo 381 quinquies.</w:t>
      </w:r>
      <w:r w:rsidRPr="00B767C0">
        <w:rPr>
          <w:rFonts w:ascii="Arial" w:hAnsi="Arial" w:cs="Arial"/>
          <w:bCs/>
          <w:sz w:val="24"/>
          <w:szCs w:val="24"/>
        </w:rPr>
        <w:t xml:space="preserve"> El juicio electoral será promovido por la ciudadanía, así como las organizaciones ciudadanas, en términos de la Ley de Participación Ciudadana, por conducto de sus representantes acreditados, por violaciones a las </w:t>
      </w:r>
      <w:r w:rsidRPr="00B767C0">
        <w:rPr>
          <w:rFonts w:ascii="Arial" w:hAnsi="Arial" w:cs="Arial"/>
          <w:bCs/>
          <w:sz w:val="24"/>
          <w:szCs w:val="24"/>
        </w:rPr>
        <w:lastRenderedPageBreak/>
        <w:t>normas que rigen los instrumentos de participación ciudadana y en los casos que contempla esta Ley.</w:t>
      </w:r>
    </w:p>
    <w:p w14:paraId="61BC0347" w14:textId="77777777" w:rsidR="00A91948" w:rsidRPr="007B268A" w:rsidRDefault="00A91948" w:rsidP="007B268A">
      <w:pPr>
        <w:pStyle w:val="Sinespaciado"/>
      </w:pPr>
    </w:p>
    <w:p w14:paraId="278B0879" w14:textId="77777777" w:rsidR="00A91948" w:rsidRPr="007B268A" w:rsidRDefault="00A91948" w:rsidP="00A91948">
      <w:pPr>
        <w:pStyle w:val="Sinespaciado"/>
        <w:jc w:val="center"/>
        <w:rPr>
          <w:rFonts w:ascii="Arial" w:hAnsi="Arial" w:cs="Arial"/>
          <w:b/>
          <w:bCs/>
          <w:sz w:val="24"/>
          <w:szCs w:val="24"/>
        </w:rPr>
      </w:pPr>
      <w:r w:rsidRPr="007B268A">
        <w:rPr>
          <w:rFonts w:ascii="Arial" w:hAnsi="Arial" w:cs="Arial"/>
          <w:b/>
          <w:bCs/>
          <w:sz w:val="24"/>
          <w:szCs w:val="24"/>
        </w:rPr>
        <w:t>SECCIÓN TERCERA</w:t>
      </w:r>
    </w:p>
    <w:p w14:paraId="1BD0D616" w14:textId="77777777" w:rsidR="00A91948" w:rsidRPr="00A91948" w:rsidRDefault="00A91948" w:rsidP="00A91948">
      <w:pPr>
        <w:pStyle w:val="Sinespaciado"/>
        <w:jc w:val="center"/>
        <w:rPr>
          <w:rFonts w:ascii="Arial" w:hAnsi="Arial" w:cs="Arial"/>
          <w:sz w:val="24"/>
          <w:szCs w:val="24"/>
        </w:rPr>
      </w:pPr>
      <w:r w:rsidRPr="00A91948">
        <w:rPr>
          <w:rFonts w:ascii="Arial" w:hAnsi="Arial" w:cs="Arial"/>
          <w:sz w:val="24"/>
          <w:szCs w:val="24"/>
        </w:rPr>
        <w:t>DE LOS REQUISITOS ESPECIALES DE PROCEDIBILIDAD.</w:t>
      </w:r>
    </w:p>
    <w:p w14:paraId="35B1D273" w14:textId="77777777" w:rsidR="00A91948" w:rsidRPr="00E42211" w:rsidRDefault="00A91948" w:rsidP="00A91948">
      <w:pPr>
        <w:spacing w:line="20" w:lineRule="atLeast"/>
        <w:rPr>
          <w:rFonts w:ascii="Arial" w:hAnsi="Arial" w:cs="Arial"/>
          <w:bCs/>
          <w:sz w:val="24"/>
          <w:szCs w:val="24"/>
        </w:rPr>
      </w:pPr>
    </w:p>
    <w:p w14:paraId="01E3520F" w14:textId="77777777" w:rsidR="00A91948" w:rsidRPr="007B268A" w:rsidRDefault="00A91948" w:rsidP="00A91948">
      <w:pPr>
        <w:spacing w:line="20" w:lineRule="atLeast"/>
        <w:jc w:val="both"/>
        <w:rPr>
          <w:rFonts w:ascii="Arial" w:hAnsi="Arial" w:cs="Arial"/>
          <w:bCs/>
          <w:sz w:val="24"/>
          <w:szCs w:val="24"/>
        </w:rPr>
      </w:pPr>
      <w:r w:rsidRPr="0039028C">
        <w:rPr>
          <w:rFonts w:ascii="Arial" w:hAnsi="Arial" w:cs="Arial"/>
          <w:b/>
          <w:sz w:val="24"/>
          <w:szCs w:val="24"/>
        </w:rPr>
        <w:t>Artículo 381 sexies.</w:t>
      </w:r>
      <w:r w:rsidRPr="007B268A">
        <w:rPr>
          <w:rFonts w:ascii="Arial" w:hAnsi="Arial" w:cs="Arial"/>
          <w:bCs/>
          <w:sz w:val="24"/>
          <w:szCs w:val="24"/>
        </w:rPr>
        <w:t xml:space="preserve"> Además de los requisitos generales establecidos en la presente Ley, cuando el juicio electoral tenga como propósito cuestionar los resultados de votación, cómputo y validación de los mecanismos de participación ciudadana, el escrito mediante el cual se promueva, deberá cumplir con los siguientes requisitos especiales:</w:t>
      </w:r>
    </w:p>
    <w:p w14:paraId="240B67B9" w14:textId="77777777" w:rsidR="00A91948" w:rsidRPr="007B268A" w:rsidRDefault="00A91948" w:rsidP="007B268A">
      <w:pPr>
        <w:pStyle w:val="Sinespaciado"/>
      </w:pPr>
    </w:p>
    <w:p w14:paraId="6496EBFA" w14:textId="77777777" w:rsidR="00A91948" w:rsidRPr="007B268A" w:rsidRDefault="00A91948" w:rsidP="00D23B60">
      <w:pPr>
        <w:pStyle w:val="Prrafodelista"/>
        <w:numPr>
          <w:ilvl w:val="0"/>
          <w:numId w:val="16"/>
        </w:numPr>
        <w:spacing w:line="20" w:lineRule="atLeast"/>
        <w:rPr>
          <w:rFonts w:ascii="Arial" w:hAnsi="Arial" w:cs="Arial"/>
          <w:bCs/>
          <w:sz w:val="24"/>
          <w:szCs w:val="24"/>
        </w:rPr>
      </w:pPr>
      <w:r w:rsidRPr="007B268A">
        <w:rPr>
          <w:rFonts w:ascii="Arial" w:hAnsi="Arial" w:cs="Arial"/>
          <w:bCs/>
          <w:sz w:val="24"/>
          <w:szCs w:val="24"/>
        </w:rPr>
        <w:t>Señalar la elección que se impugna, manifestando expresamente si se objetan los resultados de la votación, la declaración de validez de la elección.</w:t>
      </w:r>
    </w:p>
    <w:p w14:paraId="0CE7C73A" w14:textId="77777777" w:rsidR="00A91948" w:rsidRPr="007B268A" w:rsidRDefault="00A91948" w:rsidP="00A91948">
      <w:pPr>
        <w:pStyle w:val="Prrafodelista"/>
        <w:spacing w:line="20" w:lineRule="atLeast"/>
        <w:ind w:left="785"/>
        <w:rPr>
          <w:rFonts w:ascii="Arial" w:hAnsi="Arial" w:cs="Arial"/>
          <w:bCs/>
          <w:sz w:val="24"/>
          <w:szCs w:val="24"/>
        </w:rPr>
      </w:pPr>
    </w:p>
    <w:p w14:paraId="32D2BF5B" w14:textId="77777777" w:rsidR="00A91948" w:rsidRPr="007B268A" w:rsidRDefault="00A91948" w:rsidP="00D23B60">
      <w:pPr>
        <w:pStyle w:val="Prrafodelista"/>
        <w:numPr>
          <w:ilvl w:val="0"/>
          <w:numId w:val="16"/>
        </w:numPr>
        <w:spacing w:line="20" w:lineRule="atLeast"/>
        <w:rPr>
          <w:rFonts w:ascii="Arial" w:hAnsi="Arial" w:cs="Arial"/>
          <w:bCs/>
          <w:sz w:val="24"/>
          <w:szCs w:val="24"/>
        </w:rPr>
      </w:pPr>
      <w:r w:rsidRPr="007B268A">
        <w:rPr>
          <w:rFonts w:ascii="Arial" w:hAnsi="Arial" w:cs="Arial"/>
          <w:bCs/>
          <w:sz w:val="24"/>
          <w:szCs w:val="24"/>
        </w:rPr>
        <w:t>La mención individualizada de los Proyectos que se impugnen.</w:t>
      </w:r>
    </w:p>
    <w:p w14:paraId="5A03E43E" w14:textId="77777777" w:rsidR="00A91948" w:rsidRPr="007B268A" w:rsidRDefault="00A91948" w:rsidP="00A91948">
      <w:pPr>
        <w:pStyle w:val="Prrafodelista"/>
        <w:spacing w:line="20" w:lineRule="atLeast"/>
        <w:ind w:left="785"/>
        <w:rPr>
          <w:rFonts w:ascii="Arial" w:hAnsi="Arial" w:cs="Arial"/>
          <w:bCs/>
          <w:sz w:val="24"/>
          <w:szCs w:val="24"/>
        </w:rPr>
      </w:pPr>
    </w:p>
    <w:p w14:paraId="2CC46EE0" w14:textId="363A9AA2" w:rsidR="00A91948" w:rsidRPr="008606B2" w:rsidRDefault="00A91948" w:rsidP="00A91948">
      <w:pPr>
        <w:pStyle w:val="Prrafodelista"/>
        <w:numPr>
          <w:ilvl w:val="0"/>
          <w:numId w:val="16"/>
        </w:numPr>
        <w:spacing w:line="20" w:lineRule="atLeast"/>
        <w:rPr>
          <w:rFonts w:ascii="Arial" w:hAnsi="Arial" w:cs="Arial"/>
          <w:bCs/>
          <w:sz w:val="24"/>
          <w:szCs w:val="24"/>
        </w:rPr>
      </w:pPr>
      <w:r w:rsidRPr="007B268A">
        <w:rPr>
          <w:rFonts w:ascii="Arial" w:hAnsi="Arial" w:cs="Arial"/>
          <w:bCs/>
          <w:sz w:val="24"/>
          <w:szCs w:val="24"/>
        </w:rPr>
        <w:t>La mención individualizada por elección y por casilla de aquellas cuya votación se solicite que sea anulada en cada caso y la causal que se invoque para cada una de ellas.</w:t>
      </w:r>
    </w:p>
    <w:p w14:paraId="663566F4" w14:textId="014B080E" w:rsidR="00A91948" w:rsidRPr="008606B2" w:rsidRDefault="00A91948" w:rsidP="008606B2">
      <w:pPr>
        <w:spacing w:line="20" w:lineRule="atLeast"/>
        <w:jc w:val="both"/>
        <w:rPr>
          <w:rFonts w:ascii="Arial" w:hAnsi="Arial" w:cs="Arial"/>
          <w:bCs/>
          <w:sz w:val="24"/>
          <w:szCs w:val="24"/>
        </w:rPr>
      </w:pPr>
      <w:r w:rsidRPr="007B268A">
        <w:rPr>
          <w:rFonts w:ascii="Arial" w:hAnsi="Arial" w:cs="Arial"/>
          <w:bCs/>
          <w:sz w:val="24"/>
          <w:szCs w:val="24"/>
        </w:rPr>
        <w:t xml:space="preserve">La falta de alguno o algunos de los requisitos a que se refiere el presente artículo dará lugar a que se formule requerimiento a la parte promovente, para que lo subsane en un plazo mínimo de cinco días hábiles, apercibido que, de no cumplirlo, se desechará el medio de impugnación. </w:t>
      </w:r>
    </w:p>
    <w:p w14:paraId="39D376F1" w14:textId="5ACF8530" w:rsidR="00593013" w:rsidRPr="00A91948" w:rsidRDefault="00593013" w:rsidP="00A91948">
      <w:pPr>
        <w:pStyle w:val="Sinespaciado"/>
        <w:jc w:val="center"/>
        <w:rPr>
          <w:rFonts w:ascii="Arial" w:hAnsi="Arial" w:cs="Arial"/>
          <w:b/>
          <w:bCs/>
          <w:sz w:val="24"/>
          <w:szCs w:val="24"/>
        </w:rPr>
      </w:pPr>
      <w:r w:rsidRPr="00A91948">
        <w:rPr>
          <w:rFonts w:ascii="Arial" w:hAnsi="Arial" w:cs="Arial"/>
          <w:b/>
          <w:bCs/>
          <w:sz w:val="24"/>
          <w:szCs w:val="24"/>
        </w:rPr>
        <w:t>SECCIÓN CUARTA</w:t>
      </w:r>
    </w:p>
    <w:p w14:paraId="0086D791" w14:textId="1F36EC15" w:rsidR="00593013" w:rsidRPr="00A91948" w:rsidRDefault="00593013" w:rsidP="00A91948">
      <w:pPr>
        <w:pStyle w:val="Sinespaciado"/>
        <w:jc w:val="center"/>
        <w:rPr>
          <w:rFonts w:ascii="Arial" w:hAnsi="Arial" w:cs="Arial"/>
          <w:b/>
          <w:bCs/>
          <w:sz w:val="24"/>
          <w:szCs w:val="24"/>
        </w:rPr>
      </w:pPr>
      <w:r w:rsidRPr="00A91948">
        <w:rPr>
          <w:rFonts w:ascii="Arial" w:hAnsi="Arial" w:cs="Arial"/>
          <w:b/>
          <w:bCs/>
          <w:sz w:val="24"/>
          <w:szCs w:val="24"/>
        </w:rPr>
        <w:t>DE LA COMPETENCIA</w:t>
      </w:r>
    </w:p>
    <w:p w14:paraId="50088B40" w14:textId="77777777" w:rsidR="00593013" w:rsidRPr="00593013" w:rsidRDefault="00593013" w:rsidP="00593013">
      <w:pPr>
        <w:spacing w:line="20" w:lineRule="atLeast"/>
        <w:jc w:val="both"/>
        <w:rPr>
          <w:rFonts w:ascii="Arial" w:hAnsi="Arial" w:cs="Arial"/>
          <w:b/>
          <w:sz w:val="24"/>
          <w:szCs w:val="24"/>
        </w:rPr>
      </w:pPr>
    </w:p>
    <w:p w14:paraId="72D2EB38" w14:textId="77777777" w:rsidR="00593013" w:rsidRPr="007B268A" w:rsidRDefault="00593013" w:rsidP="00593013">
      <w:pPr>
        <w:spacing w:line="20" w:lineRule="atLeast"/>
        <w:jc w:val="both"/>
        <w:rPr>
          <w:rFonts w:ascii="Arial" w:hAnsi="Arial" w:cs="Arial"/>
          <w:bCs/>
          <w:sz w:val="24"/>
          <w:szCs w:val="24"/>
        </w:rPr>
      </w:pPr>
      <w:r w:rsidRPr="007B268A">
        <w:rPr>
          <w:rFonts w:ascii="Arial" w:hAnsi="Arial" w:cs="Arial"/>
          <w:b/>
          <w:sz w:val="24"/>
          <w:szCs w:val="24"/>
        </w:rPr>
        <w:t>Artículo 381 septies</w:t>
      </w:r>
      <w:r w:rsidRPr="007B268A">
        <w:rPr>
          <w:rFonts w:ascii="Arial" w:hAnsi="Arial" w:cs="Arial"/>
          <w:bCs/>
          <w:sz w:val="24"/>
          <w:szCs w:val="24"/>
        </w:rPr>
        <w:t>.  El Tribunal Estatal Electoral será competente para conocer y resolver el Juicio Electoral.</w:t>
      </w:r>
    </w:p>
    <w:p w14:paraId="22D62FAD" w14:textId="77777777" w:rsidR="00A91948" w:rsidRPr="007B268A" w:rsidRDefault="00A91948" w:rsidP="00A91948">
      <w:pPr>
        <w:spacing w:line="20" w:lineRule="atLeast"/>
        <w:rPr>
          <w:rFonts w:ascii="Arial" w:hAnsi="Arial" w:cs="Arial"/>
          <w:bCs/>
          <w:sz w:val="24"/>
          <w:szCs w:val="24"/>
        </w:rPr>
      </w:pPr>
    </w:p>
    <w:p w14:paraId="49C04969" w14:textId="77777777" w:rsidR="00A91948" w:rsidRPr="00A91948" w:rsidRDefault="00A91948" w:rsidP="00A91948">
      <w:pPr>
        <w:pStyle w:val="Sinespaciado"/>
        <w:jc w:val="center"/>
        <w:rPr>
          <w:rFonts w:ascii="Arial" w:hAnsi="Arial" w:cs="Arial"/>
          <w:b/>
          <w:bCs/>
          <w:sz w:val="24"/>
          <w:szCs w:val="24"/>
        </w:rPr>
      </w:pPr>
      <w:r w:rsidRPr="00A91948">
        <w:rPr>
          <w:rFonts w:ascii="Arial" w:hAnsi="Arial" w:cs="Arial"/>
          <w:b/>
          <w:bCs/>
          <w:sz w:val="24"/>
          <w:szCs w:val="24"/>
        </w:rPr>
        <w:t>SECCIÓN QUINTA</w:t>
      </w:r>
    </w:p>
    <w:p w14:paraId="70CD2EB0" w14:textId="77777777" w:rsidR="00A91948" w:rsidRPr="00A91948" w:rsidRDefault="00A91948" w:rsidP="00A91948">
      <w:pPr>
        <w:pStyle w:val="Sinespaciado"/>
        <w:jc w:val="center"/>
        <w:rPr>
          <w:rFonts w:ascii="Arial" w:hAnsi="Arial" w:cs="Arial"/>
          <w:b/>
          <w:bCs/>
          <w:sz w:val="24"/>
          <w:szCs w:val="24"/>
        </w:rPr>
      </w:pPr>
      <w:r w:rsidRPr="00A91948">
        <w:rPr>
          <w:rFonts w:ascii="Arial" w:hAnsi="Arial" w:cs="Arial"/>
          <w:b/>
          <w:bCs/>
          <w:sz w:val="24"/>
          <w:szCs w:val="24"/>
        </w:rPr>
        <w:t>DE LAS SENTENCIAS RECAÍDAS AL JUICIO ELECTORAL</w:t>
      </w:r>
    </w:p>
    <w:p w14:paraId="0A850536" w14:textId="77777777" w:rsidR="00A91948" w:rsidRPr="00A91948" w:rsidRDefault="00A91948" w:rsidP="00A91948">
      <w:pPr>
        <w:pStyle w:val="Sinespaciado"/>
        <w:jc w:val="center"/>
        <w:rPr>
          <w:rFonts w:ascii="Arial" w:hAnsi="Arial" w:cs="Arial"/>
          <w:b/>
          <w:bCs/>
          <w:sz w:val="24"/>
          <w:szCs w:val="24"/>
        </w:rPr>
      </w:pPr>
    </w:p>
    <w:p w14:paraId="2C25920E" w14:textId="77777777" w:rsidR="00A91948" w:rsidRPr="007B268A" w:rsidRDefault="00A91948" w:rsidP="00A91948">
      <w:pPr>
        <w:spacing w:line="20" w:lineRule="atLeast"/>
        <w:jc w:val="both"/>
        <w:rPr>
          <w:rFonts w:ascii="Arial" w:hAnsi="Arial" w:cs="Arial"/>
          <w:bCs/>
          <w:sz w:val="24"/>
          <w:szCs w:val="24"/>
        </w:rPr>
      </w:pPr>
      <w:r w:rsidRPr="00E42211">
        <w:rPr>
          <w:rFonts w:ascii="Arial" w:hAnsi="Arial" w:cs="Arial"/>
          <w:b/>
          <w:sz w:val="24"/>
          <w:szCs w:val="24"/>
        </w:rPr>
        <w:t xml:space="preserve">Artículo 381 octies: </w:t>
      </w:r>
      <w:r w:rsidRPr="007B268A">
        <w:rPr>
          <w:rFonts w:ascii="Arial" w:hAnsi="Arial" w:cs="Arial"/>
          <w:bCs/>
          <w:sz w:val="24"/>
          <w:szCs w:val="24"/>
        </w:rPr>
        <w:t>Las resoluciones del Tribunal Estatal Electoral que recaigan en el Juicio Electoral podrán tener los efectos siguientes:</w:t>
      </w:r>
    </w:p>
    <w:p w14:paraId="3860E7B9" w14:textId="77777777" w:rsidR="00A91948" w:rsidRPr="007B268A" w:rsidRDefault="00A91948" w:rsidP="00A91948">
      <w:pPr>
        <w:spacing w:line="20" w:lineRule="atLeast"/>
        <w:jc w:val="both"/>
        <w:rPr>
          <w:rFonts w:ascii="Arial" w:hAnsi="Arial" w:cs="Arial"/>
          <w:bCs/>
          <w:sz w:val="24"/>
          <w:szCs w:val="24"/>
        </w:rPr>
      </w:pPr>
    </w:p>
    <w:p w14:paraId="78A6665E" w14:textId="77777777" w:rsidR="00A91948" w:rsidRPr="007B268A" w:rsidRDefault="00A91948" w:rsidP="00D23B60">
      <w:pPr>
        <w:pStyle w:val="Prrafodelista"/>
        <w:numPr>
          <w:ilvl w:val="0"/>
          <w:numId w:val="17"/>
        </w:numPr>
        <w:spacing w:line="20" w:lineRule="atLeast"/>
        <w:jc w:val="both"/>
        <w:rPr>
          <w:rFonts w:ascii="Arial" w:hAnsi="Arial" w:cs="Arial"/>
          <w:bCs/>
          <w:sz w:val="24"/>
          <w:szCs w:val="24"/>
        </w:rPr>
      </w:pPr>
      <w:r w:rsidRPr="007B268A">
        <w:rPr>
          <w:rFonts w:ascii="Arial" w:hAnsi="Arial" w:cs="Arial"/>
          <w:bCs/>
          <w:sz w:val="24"/>
          <w:szCs w:val="24"/>
        </w:rPr>
        <w:t>Confirmar el acto impugnado;</w:t>
      </w:r>
    </w:p>
    <w:p w14:paraId="22B20CE6" w14:textId="77777777" w:rsidR="00A91948" w:rsidRPr="007B268A" w:rsidRDefault="00A91948" w:rsidP="00A91948">
      <w:pPr>
        <w:pStyle w:val="Prrafodelista"/>
        <w:spacing w:line="20" w:lineRule="atLeast"/>
        <w:ind w:left="927"/>
        <w:jc w:val="both"/>
        <w:rPr>
          <w:rFonts w:ascii="Arial" w:hAnsi="Arial" w:cs="Arial"/>
          <w:bCs/>
          <w:sz w:val="24"/>
          <w:szCs w:val="24"/>
        </w:rPr>
      </w:pPr>
    </w:p>
    <w:p w14:paraId="23A5AB00" w14:textId="77777777" w:rsidR="00A91948" w:rsidRPr="007B268A" w:rsidRDefault="00A91948" w:rsidP="00D23B60">
      <w:pPr>
        <w:pStyle w:val="Prrafodelista"/>
        <w:numPr>
          <w:ilvl w:val="0"/>
          <w:numId w:val="17"/>
        </w:numPr>
        <w:spacing w:line="20" w:lineRule="atLeast"/>
        <w:jc w:val="both"/>
        <w:rPr>
          <w:rFonts w:ascii="Arial" w:hAnsi="Arial" w:cs="Arial"/>
          <w:bCs/>
          <w:sz w:val="24"/>
          <w:szCs w:val="24"/>
        </w:rPr>
      </w:pPr>
      <w:r w:rsidRPr="007B268A">
        <w:rPr>
          <w:rFonts w:ascii="Arial" w:hAnsi="Arial" w:cs="Arial"/>
          <w:bCs/>
          <w:sz w:val="24"/>
          <w:szCs w:val="24"/>
        </w:rPr>
        <w:t>Declarar la nulidad de la votación emitida en una o varias casillas, de acuerdo con los supuestos establecidos en esta Ley; y modificar, en consecuencia, los resultados consignados en las actas de cómputo que hayan sido impugnadas;</w:t>
      </w:r>
    </w:p>
    <w:p w14:paraId="259DD181" w14:textId="77777777" w:rsidR="00A91948" w:rsidRPr="007B268A" w:rsidRDefault="00A91948" w:rsidP="00A91948">
      <w:pPr>
        <w:pStyle w:val="Prrafodelista"/>
        <w:spacing w:line="20" w:lineRule="atLeast"/>
        <w:ind w:left="927"/>
        <w:jc w:val="both"/>
        <w:rPr>
          <w:rFonts w:ascii="Arial" w:hAnsi="Arial" w:cs="Arial"/>
          <w:bCs/>
          <w:sz w:val="24"/>
          <w:szCs w:val="24"/>
        </w:rPr>
      </w:pPr>
    </w:p>
    <w:p w14:paraId="327B05AD" w14:textId="77777777" w:rsidR="00A91948" w:rsidRPr="007B268A" w:rsidRDefault="00A91948" w:rsidP="00D23B60">
      <w:pPr>
        <w:pStyle w:val="Prrafodelista"/>
        <w:numPr>
          <w:ilvl w:val="0"/>
          <w:numId w:val="17"/>
        </w:numPr>
        <w:spacing w:line="20" w:lineRule="atLeast"/>
        <w:jc w:val="both"/>
        <w:rPr>
          <w:rFonts w:ascii="Arial" w:hAnsi="Arial" w:cs="Arial"/>
          <w:bCs/>
          <w:sz w:val="24"/>
          <w:szCs w:val="24"/>
        </w:rPr>
      </w:pPr>
      <w:r w:rsidRPr="007B268A">
        <w:rPr>
          <w:rFonts w:ascii="Arial" w:hAnsi="Arial" w:cs="Arial"/>
          <w:bCs/>
          <w:sz w:val="24"/>
          <w:szCs w:val="24"/>
        </w:rPr>
        <w:t>Otorgar el triunfo a un proyecto de presupuesto participativo distinto.</w:t>
      </w:r>
    </w:p>
    <w:p w14:paraId="34958016" w14:textId="77777777" w:rsidR="00A91948" w:rsidRPr="007B268A" w:rsidRDefault="00A91948" w:rsidP="00A91948">
      <w:pPr>
        <w:pStyle w:val="Prrafodelista"/>
        <w:spacing w:line="20" w:lineRule="atLeast"/>
        <w:ind w:left="927"/>
        <w:jc w:val="both"/>
        <w:rPr>
          <w:rFonts w:ascii="Arial" w:hAnsi="Arial" w:cs="Arial"/>
          <w:bCs/>
          <w:sz w:val="24"/>
          <w:szCs w:val="24"/>
        </w:rPr>
      </w:pPr>
    </w:p>
    <w:p w14:paraId="665F9558" w14:textId="77777777" w:rsidR="00A91948" w:rsidRPr="007B268A" w:rsidRDefault="00A91948" w:rsidP="00D23B60">
      <w:pPr>
        <w:pStyle w:val="Prrafodelista"/>
        <w:numPr>
          <w:ilvl w:val="0"/>
          <w:numId w:val="17"/>
        </w:numPr>
        <w:spacing w:line="20" w:lineRule="atLeast"/>
        <w:jc w:val="both"/>
        <w:rPr>
          <w:rFonts w:ascii="Arial" w:hAnsi="Arial" w:cs="Arial"/>
          <w:bCs/>
          <w:sz w:val="24"/>
          <w:szCs w:val="24"/>
        </w:rPr>
      </w:pPr>
      <w:r w:rsidRPr="007B268A">
        <w:rPr>
          <w:rFonts w:ascii="Arial" w:hAnsi="Arial" w:cs="Arial"/>
          <w:bCs/>
          <w:sz w:val="24"/>
          <w:szCs w:val="24"/>
        </w:rPr>
        <w:t>Declarar la nulidad de la elección, de acuerdo con las hipótesis previstas en esta Ley;</w:t>
      </w:r>
    </w:p>
    <w:p w14:paraId="7BF14A80" w14:textId="77777777" w:rsidR="00A91948" w:rsidRPr="007B268A" w:rsidRDefault="00A91948" w:rsidP="00A91948">
      <w:pPr>
        <w:pStyle w:val="Prrafodelista"/>
        <w:spacing w:line="20" w:lineRule="atLeast"/>
        <w:ind w:left="927"/>
        <w:jc w:val="both"/>
        <w:rPr>
          <w:rFonts w:ascii="Arial" w:hAnsi="Arial" w:cs="Arial"/>
          <w:bCs/>
          <w:sz w:val="24"/>
          <w:szCs w:val="24"/>
        </w:rPr>
      </w:pPr>
    </w:p>
    <w:p w14:paraId="72C4022A" w14:textId="77777777" w:rsidR="00A91948" w:rsidRPr="007B268A" w:rsidRDefault="00A91948" w:rsidP="00D23B60">
      <w:pPr>
        <w:pStyle w:val="Prrafodelista"/>
        <w:numPr>
          <w:ilvl w:val="0"/>
          <w:numId w:val="17"/>
        </w:numPr>
        <w:spacing w:line="20" w:lineRule="atLeast"/>
        <w:jc w:val="both"/>
        <w:rPr>
          <w:rFonts w:ascii="Arial" w:hAnsi="Arial" w:cs="Arial"/>
          <w:bCs/>
          <w:sz w:val="24"/>
          <w:szCs w:val="24"/>
        </w:rPr>
      </w:pPr>
      <w:r w:rsidRPr="007B268A">
        <w:rPr>
          <w:rFonts w:ascii="Arial" w:hAnsi="Arial" w:cs="Arial"/>
          <w:bCs/>
          <w:sz w:val="24"/>
          <w:szCs w:val="24"/>
        </w:rPr>
        <w:t>Hacer la corrección de los cómputos cuando se trate de un caso de impugnación por error aritmético o por la realización de recuentos parciales o totales, y</w:t>
      </w:r>
    </w:p>
    <w:p w14:paraId="6493F43A" w14:textId="77777777" w:rsidR="00A91948" w:rsidRPr="00E42211" w:rsidRDefault="00A91948" w:rsidP="00A91948">
      <w:pPr>
        <w:pStyle w:val="Prrafodelista"/>
        <w:spacing w:line="20" w:lineRule="atLeast"/>
        <w:ind w:left="927"/>
        <w:jc w:val="both"/>
        <w:rPr>
          <w:rFonts w:ascii="Arial" w:hAnsi="Arial" w:cs="Arial"/>
          <w:b/>
          <w:sz w:val="24"/>
          <w:szCs w:val="24"/>
        </w:rPr>
      </w:pPr>
    </w:p>
    <w:p w14:paraId="6CF2E515" w14:textId="18F17E4A" w:rsidR="002419B1" w:rsidRPr="007B268A" w:rsidRDefault="00A91948" w:rsidP="00214A6C">
      <w:pPr>
        <w:pStyle w:val="Prrafodelista"/>
        <w:numPr>
          <w:ilvl w:val="0"/>
          <w:numId w:val="17"/>
        </w:numPr>
        <w:spacing w:line="20" w:lineRule="atLeast"/>
        <w:jc w:val="both"/>
        <w:rPr>
          <w:rFonts w:ascii="Arial" w:hAnsi="Arial" w:cs="Arial"/>
          <w:bCs/>
          <w:sz w:val="24"/>
          <w:szCs w:val="24"/>
        </w:rPr>
      </w:pPr>
      <w:r w:rsidRPr="007B268A">
        <w:rPr>
          <w:rFonts w:ascii="Arial" w:hAnsi="Arial" w:cs="Arial"/>
          <w:bCs/>
          <w:sz w:val="24"/>
          <w:szCs w:val="24"/>
        </w:rPr>
        <w:t>Emitir las sanciones correspondientes por los actos u omisiones de los Servidores Públicos Estatales y Municipales, contempladas en la presente Ley</w:t>
      </w:r>
      <w:r w:rsidR="007B268A">
        <w:rPr>
          <w:rFonts w:ascii="Arial" w:hAnsi="Arial" w:cs="Arial"/>
          <w:bCs/>
          <w:sz w:val="24"/>
          <w:szCs w:val="24"/>
        </w:rPr>
        <w:t>.</w:t>
      </w:r>
    </w:p>
    <w:p w14:paraId="6530E3B1" w14:textId="77777777" w:rsidR="00593013" w:rsidRPr="00A91948" w:rsidRDefault="00593013" w:rsidP="00A91948">
      <w:pPr>
        <w:pStyle w:val="Sinespaciado"/>
        <w:jc w:val="center"/>
        <w:rPr>
          <w:rFonts w:ascii="Arial" w:hAnsi="Arial" w:cs="Arial"/>
          <w:b/>
          <w:bCs/>
          <w:sz w:val="24"/>
          <w:szCs w:val="24"/>
        </w:rPr>
      </w:pPr>
      <w:r w:rsidRPr="00A91948">
        <w:rPr>
          <w:rFonts w:ascii="Arial" w:hAnsi="Arial" w:cs="Arial"/>
          <w:b/>
          <w:bCs/>
          <w:sz w:val="24"/>
          <w:szCs w:val="24"/>
        </w:rPr>
        <w:t>SECCIÓN SEXTA</w:t>
      </w:r>
    </w:p>
    <w:p w14:paraId="1F9BED9F" w14:textId="77777777" w:rsidR="00593013" w:rsidRPr="00A91948" w:rsidRDefault="00593013" w:rsidP="00A91948">
      <w:pPr>
        <w:pStyle w:val="Sinespaciado"/>
        <w:jc w:val="center"/>
        <w:rPr>
          <w:rFonts w:ascii="Arial" w:hAnsi="Arial" w:cs="Arial"/>
          <w:b/>
          <w:bCs/>
          <w:sz w:val="24"/>
          <w:szCs w:val="24"/>
        </w:rPr>
      </w:pPr>
      <w:r w:rsidRPr="00A91948">
        <w:rPr>
          <w:rFonts w:ascii="Arial" w:hAnsi="Arial" w:cs="Arial"/>
          <w:b/>
          <w:bCs/>
          <w:sz w:val="24"/>
          <w:szCs w:val="24"/>
        </w:rPr>
        <w:t>DE LA NOTIFICACIÓN DE LAS SENTENCIAS.</w:t>
      </w:r>
    </w:p>
    <w:p w14:paraId="3BF7AAF4" w14:textId="77777777" w:rsidR="00593013" w:rsidRPr="00593013" w:rsidRDefault="00593013" w:rsidP="00593013">
      <w:pPr>
        <w:spacing w:line="20" w:lineRule="atLeast"/>
        <w:jc w:val="both"/>
        <w:rPr>
          <w:rFonts w:ascii="Arial" w:hAnsi="Arial" w:cs="Arial"/>
          <w:b/>
          <w:sz w:val="24"/>
          <w:szCs w:val="24"/>
        </w:rPr>
      </w:pPr>
    </w:p>
    <w:p w14:paraId="3869066A" w14:textId="11803829" w:rsidR="00A91948" w:rsidRPr="007B268A" w:rsidRDefault="00593013" w:rsidP="00593013">
      <w:pPr>
        <w:spacing w:line="20" w:lineRule="atLeast"/>
        <w:jc w:val="both"/>
        <w:rPr>
          <w:rFonts w:ascii="Arial" w:hAnsi="Arial" w:cs="Arial"/>
          <w:bCs/>
          <w:sz w:val="24"/>
          <w:szCs w:val="24"/>
        </w:rPr>
      </w:pPr>
      <w:r w:rsidRPr="00593013">
        <w:rPr>
          <w:rFonts w:ascii="Arial" w:hAnsi="Arial" w:cs="Arial"/>
          <w:b/>
          <w:sz w:val="24"/>
          <w:szCs w:val="24"/>
        </w:rPr>
        <w:t xml:space="preserve">Artículo 381 nonies. </w:t>
      </w:r>
      <w:r w:rsidRPr="007B268A">
        <w:rPr>
          <w:rFonts w:ascii="Arial" w:hAnsi="Arial" w:cs="Arial"/>
          <w:bCs/>
          <w:sz w:val="24"/>
          <w:szCs w:val="24"/>
        </w:rPr>
        <w:t>Las sentencias recaídas en el Juicio Electoral serán notificadas personalmente a las partes dentro de los tres días siguientes a aquél en que se pronuncien.</w:t>
      </w:r>
    </w:p>
    <w:p w14:paraId="14668C23" w14:textId="77777777" w:rsidR="00593013" w:rsidRPr="00593013" w:rsidRDefault="00593013" w:rsidP="00593013">
      <w:pPr>
        <w:spacing w:line="20" w:lineRule="atLeast"/>
        <w:jc w:val="both"/>
        <w:rPr>
          <w:rFonts w:ascii="Arial" w:hAnsi="Arial" w:cs="Arial"/>
          <w:b/>
          <w:sz w:val="24"/>
          <w:szCs w:val="24"/>
        </w:rPr>
      </w:pPr>
    </w:p>
    <w:p w14:paraId="41FFC6A9" w14:textId="77777777" w:rsidR="00A91948" w:rsidRPr="00E42211" w:rsidRDefault="00A91948" w:rsidP="00A91948">
      <w:pPr>
        <w:spacing w:line="20" w:lineRule="atLeast"/>
        <w:jc w:val="center"/>
        <w:rPr>
          <w:rFonts w:ascii="Arial" w:hAnsi="Arial" w:cs="Arial"/>
          <w:b/>
          <w:sz w:val="24"/>
          <w:szCs w:val="24"/>
        </w:rPr>
      </w:pPr>
      <w:r w:rsidRPr="00E42211">
        <w:rPr>
          <w:rFonts w:ascii="Arial" w:hAnsi="Arial" w:cs="Arial"/>
          <w:b/>
          <w:sz w:val="24"/>
          <w:szCs w:val="24"/>
        </w:rPr>
        <w:t>SECCIÓN SEPTIMA</w:t>
      </w:r>
    </w:p>
    <w:p w14:paraId="0C75134B" w14:textId="77777777" w:rsidR="00A91948" w:rsidRPr="00E42211" w:rsidRDefault="00A91948" w:rsidP="00A91948">
      <w:pPr>
        <w:spacing w:line="20" w:lineRule="atLeast"/>
        <w:jc w:val="center"/>
        <w:rPr>
          <w:rFonts w:ascii="Arial" w:hAnsi="Arial" w:cs="Arial"/>
          <w:b/>
          <w:sz w:val="24"/>
          <w:szCs w:val="24"/>
        </w:rPr>
      </w:pPr>
      <w:r w:rsidRPr="00E42211">
        <w:rPr>
          <w:rFonts w:ascii="Arial" w:hAnsi="Arial" w:cs="Arial"/>
          <w:b/>
          <w:sz w:val="24"/>
          <w:szCs w:val="24"/>
        </w:rPr>
        <w:t>DE LOS SUJETOS</w:t>
      </w:r>
      <w:r>
        <w:rPr>
          <w:rFonts w:ascii="Arial" w:hAnsi="Arial" w:cs="Arial"/>
          <w:b/>
          <w:sz w:val="24"/>
          <w:szCs w:val="24"/>
        </w:rPr>
        <w:t xml:space="preserve">, </w:t>
      </w:r>
      <w:r w:rsidRPr="00E42211">
        <w:rPr>
          <w:rFonts w:ascii="Arial" w:hAnsi="Arial" w:cs="Arial"/>
          <w:b/>
          <w:sz w:val="24"/>
          <w:szCs w:val="24"/>
        </w:rPr>
        <w:t xml:space="preserve">CONDUCTAS </w:t>
      </w:r>
      <w:r>
        <w:rPr>
          <w:rFonts w:ascii="Arial" w:hAnsi="Arial" w:cs="Arial"/>
          <w:b/>
          <w:sz w:val="24"/>
          <w:szCs w:val="24"/>
        </w:rPr>
        <w:t xml:space="preserve">y SANCIONES </w:t>
      </w:r>
      <w:r w:rsidRPr="00E42211">
        <w:rPr>
          <w:rFonts w:ascii="Arial" w:hAnsi="Arial" w:cs="Arial"/>
          <w:b/>
          <w:sz w:val="24"/>
          <w:szCs w:val="24"/>
        </w:rPr>
        <w:t>EN MATERIA DE PARTICIPACION CIUDADANA</w:t>
      </w:r>
      <w:r>
        <w:rPr>
          <w:rFonts w:ascii="Arial" w:hAnsi="Arial" w:cs="Arial"/>
          <w:b/>
          <w:sz w:val="24"/>
          <w:szCs w:val="24"/>
        </w:rPr>
        <w:t>.</w:t>
      </w:r>
    </w:p>
    <w:p w14:paraId="0271EC2E" w14:textId="77777777" w:rsidR="00A91948" w:rsidRPr="00E42211" w:rsidRDefault="00A91948" w:rsidP="00A91948">
      <w:pPr>
        <w:spacing w:line="20" w:lineRule="atLeast"/>
        <w:jc w:val="both"/>
        <w:rPr>
          <w:rFonts w:ascii="Arial" w:hAnsi="Arial" w:cs="Arial"/>
          <w:b/>
          <w:sz w:val="24"/>
          <w:szCs w:val="24"/>
        </w:rPr>
      </w:pPr>
    </w:p>
    <w:p w14:paraId="677E6292" w14:textId="77777777" w:rsidR="00A91948" w:rsidRPr="007B268A" w:rsidRDefault="00A91948" w:rsidP="00A91948">
      <w:pPr>
        <w:spacing w:line="20" w:lineRule="atLeast"/>
        <w:jc w:val="both"/>
        <w:rPr>
          <w:rFonts w:ascii="Arial" w:hAnsi="Arial" w:cs="Arial"/>
          <w:bCs/>
          <w:sz w:val="24"/>
          <w:szCs w:val="24"/>
        </w:rPr>
      </w:pPr>
      <w:r w:rsidRPr="00E42211">
        <w:rPr>
          <w:rFonts w:ascii="Arial" w:hAnsi="Arial" w:cs="Arial"/>
          <w:b/>
          <w:sz w:val="24"/>
          <w:szCs w:val="24"/>
        </w:rPr>
        <w:t>Artículo 381 decies</w:t>
      </w:r>
      <w:r>
        <w:rPr>
          <w:rFonts w:ascii="Arial" w:hAnsi="Arial" w:cs="Arial"/>
          <w:b/>
          <w:sz w:val="24"/>
          <w:szCs w:val="24"/>
        </w:rPr>
        <w:t xml:space="preserve">: </w:t>
      </w:r>
      <w:r w:rsidRPr="007B268A">
        <w:rPr>
          <w:rFonts w:ascii="Arial" w:hAnsi="Arial" w:cs="Arial"/>
          <w:bCs/>
          <w:sz w:val="24"/>
          <w:szCs w:val="24"/>
        </w:rPr>
        <w:t>El juicio Electoral será aplicable y procederá en los siguientes supuestos.</w:t>
      </w:r>
    </w:p>
    <w:p w14:paraId="76986E47" w14:textId="77777777" w:rsidR="00A91948" w:rsidRPr="007B268A" w:rsidRDefault="00A91948" w:rsidP="00A91948">
      <w:pPr>
        <w:spacing w:line="20" w:lineRule="atLeast"/>
        <w:jc w:val="both"/>
        <w:rPr>
          <w:rFonts w:ascii="Arial" w:hAnsi="Arial" w:cs="Arial"/>
          <w:bCs/>
          <w:sz w:val="24"/>
          <w:szCs w:val="24"/>
        </w:rPr>
      </w:pPr>
    </w:p>
    <w:p w14:paraId="50CB9892" w14:textId="77777777" w:rsidR="00A91948" w:rsidRPr="007B268A" w:rsidRDefault="00A91948" w:rsidP="00D23B60">
      <w:pPr>
        <w:pStyle w:val="Prrafodelista"/>
        <w:numPr>
          <w:ilvl w:val="0"/>
          <w:numId w:val="18"/>
        </w:numPr>
        <w:spacing w:line="20" w:lineRule="atLeast"/>
        <w:jc w:val="both"/>
        <w:rPr>
          <w:rFonts w:ascii="Arial" w:hAnsi="Arial" w:cs="Arial"/>
          <w:bCs/>
          <w:sz w:val="24"/>
          <w:szCs w:val="24"/>
        </w:rPr>
      </w:pPr>
      <w:r w:rsidRPr="007B268A">
        <w:rPr>
          <w:rFonts w:ascii="Arial" w:hAnsi="Arial" w:cs="Arial"/>
          <w:bCs/>
          <w:sz w:val="24"/>
          <w:szCs w:val="24"/>
        </w:rPr>
        <w:lastRenderedPageBreak/>
        <w:t>Todas las controversias que se generen con motivo de los instrumentos de Participación Política y Social previstos en la presente Ley.</w:t>
      </w:r>
    </w:p>
    <w:p w14:paraId="2DA8FFC4" w14:textId="77777777" w:rsidR="00A91948" w:rsidRPr="007B268A" w:rsidRDefault="00A91948" w:rsidP="00A91948">
      <w:pPr>
        <w:pStyle w:val="Prrafodelista"/>
        <w:spacing w:line="20" w:lineRule="atLeast"/>
        <w:jc w:val="both"/>
        <w:rPr>
          <w:rFonts w:ascii="Arial" w:hAnsi="Arial" w:cs="Arial"/>
          <w:bCs/>
          <w:sz w:val="24"/>
          <w:szCs w:val="24"/>
        </w:rPr>
      </w:pPr>
    </w:p>
    <w:p w14:paraId="4768DD2A" w14:textId="77777777" w:rsidR="00A91948" w:rsidRPr="007B268A" w:rsidRDefault="00A91948" w:rsidP="00D23B60">
      <w:pPr>
        <w:pStyle w:val="Prrafodelista"/>
        <w:numPr>
          <w:ilvl w:val="0"/>
          <w:numId w:val="18"/>
        </w:numPr>
        <w:spacing w:line="20" w:lineRule="atLeast"/>
        <w:jc w:val="both"/>
        <w:rPr>
          <w:rFonts w:ascii="Arial" w:hAnsi="Arial" w:cs="Arial"/>
          <w:bCs/>
          <w:sz w:val="24"/>
          <w:szCs w:val="24"/>
        </w:rPr>
      </w:pPr>
      <w:r w:rsidRPr="007B268A">
        <w:rPr>
          <w:rFonts w:ascii="Arial" w:hAnsi="Arial" w:cs="Arial"/>
          <w:bCs/>
          <w:sz w:val="24"/>
          <w:szCs w:val="24"/>
        </w:rPr>
        <w:t>Cuando se Limite, impida, obstaculice, retarde o se niegue el ejercicio de la participación ciudadana en cualquiera de los Instrumentos Políticos y Sociales.</w:t>
      </w:r>
    </w:p>
    <w:p w14:paraId="1CF981BB" w14:textId="77777777" w:rsidR="00A91948" w:rsidRPr="007B268A" w:rsidRDefault="00A91948" w:rsidP="00A91948">
      <w:pPr>
        <w:pStyle w:val="Prrafodelista"/>
        <w:spacing w:line="20" w:lineRule="atLeast"/>
        <w:jc w:val="both"/>
        <w:rPr>
          <w:rFonts w:ascii="Arial" w:hAnsi="Arial" w:cs="Arial"/>
          <w:bCs/>
          <w:sz w:val="24"/>
          <w:szCs w:val="24"/>
        </w:rPr>
      </w:pPr>
    </w:p>
    <w:p w14:paraId="2AF2A4DF" w14:textId="77777777" w:rsidR="00A91948" w:rsidRPr="007B268A" w:rsidRDefault="00A91948" w:rsidP="00D23B60">
      <w:pPr>
        <w:pStyle w:val="Prrafodelista"/>
        <w:numPr>
          <w:ilvl w:val="0"/>
          <w:numId w:val="18"/>
        </w:numPr>
        <w:spacing w:line="20" w:lineRule="atLeast"/>
        <w:jc w:val="both"/>
        <w:rPr>
          <w:rFonts w:ascii="Arial" w:hAnsi="Arial" w:cs="Arial"/>
          <w:bCs/>
          <w:sz w:val="24"/>
          <w:szCs w:val="24"/>
        </w:rPr>
      </w:pPr>
      <w:r w:rsidRPr="007B268A">
        <w:rPr>
          <w:rFonts w:ascii="Arial" w:hAnsi="Arial" w:cs="Arial"/>
          <w:bCs/>
          <w:sz w:val="24"/>
          <w:szCs w:val="24"/>
        </w:rPr>
        <w:t>No den cumplimiento a los resultados vinculantes de los mecanismos aprobados, dentro de los plazos establecidos en la Ley de la materia.</w:t>
      </w:r>
    </w:p>
    <w:p w14:paraId="39ABD2DB" w14:textId="77777777" w:rsidR="00A91948" w:rsidRPr="007B268A" w:rsidRDefault="00A91948" w:rsidP="00A91948">
      <w:pPr>
        <w:pStyle w:val="Prrafodelista"/>
        <w:spacing w:line="20" w:lineRule="atLeast"/>
        <w:jc w:val="both"/>
        <w:rPr>
          <w:rFonts w:ascii="Arial" w:hAnsi="Arial" w:cs="Arial"/>
          <w:bCs/>
          <w:sz w:val="24"/>
          <w:szCs w:val="24"/>
        </w:rPr>
      </w:pPr>
    </w:p>
    <w:p w14:paraId="0FC4FF37" w14:textId="77777777" w:rsidR="00A91948" w:rsidRPr="007B268A" w:rsidRDefault="00A91948" w:rsidP="00D23B60">
      <w:pPr>
        <w:pStyle w:val="Prrafodelista"/>
        <w:numPr>
          <w:ilvl w:val="0"/>
          <w:numId w:val="18"/>
        </w:numPr>
        <w:spacing w:line="20" w:lineRule="atLeast"/>
        <w:jc w:val="both"/>
        <w:rPr>
          <w:rFonts w:ascii="Arial" w:hAnsi="Arial" w:cs="Arial"/>
          <w:bCs/>
          <w:sz w:val="24"/>
          <w:szCs w:val="24"/>
        </w:rPr>
      </w:pPr>
      <w:r w:rsidRPr="007B268A">
        <w:rPr>
          <w:rFonts w:ascii="Arial" w:hAnsi="Arial" w:cs="Arial"/>
          <w:bCs/>
          <w:sz w:val="24"/>
          <w:szCs w:val="24"/>
        </w:rPr>
        <w:t>Ocasionen la falta de acceso a la información requerida para el adecuado ejercicio de los derechos ciudadanos en los procesos participativos.</w:t>
      </w:r>
    </w:p>
    <w:p w14:paraId="137FAACA" w14:textId="77777777" w:rsidR="00A91948" w:rsidRPr="007B268A" w:rsidRDefault="00A91948" w:rsidP="00A91948">
      <w:pPr>
        <w:pStyle w:val="Prrafodelista"/>
        <w:spacing w:line="20" w:lineRule="atLeast"/>
        <w:jc w:val="both"/>
        <w:rPr>
          <w:rFonts w:ascii="Arial" w:hAnsi="Arial" w:cs="Arial"/>
          <w:bCs/>
          <w:sz w:val="24"/>
          <w:szCs w:val="24"/>
        </w:rPr>
      </w:pPr>
    </w:p>
    <w:p w14:paraId="23C7B7A4" w14:textId="77777777" w:rsidR="00A91948" w:rsidRPr="007B268A" w:rsidRDefault="00A91948" w:rsidP="00D23B60">
      <w:pPr>
        <w:pStyle w:val="Prrafodelista"/>
        <w:numPr>
          <w:ilvl w:val="0"/>
          <w:numId w:val="18"/>
        </w:numPr>
        <w:spacing w:line="20" w:lineRule="atLeast"/>
        <w:jc w:val="both"/>
        <w:rPr>
          <w:rFonts w:ascii="Arial" w:hAnsi="Arial" w:cs="Arial"/>
          <w:bCs/>
          <w:sz w:val="24"/>
          <w:szCs w:val="24"/>
        </w:rPr>
      </w:pPr>
      <w:r w:rsidRPr="007B268A">
        <w:rPr>
          <w:rFonts w:ascii="Arial" w:hAnsi="Arial" w:cs="Arial"/>
          <w:bCs/>
          <w:sz w:val="24"/>
          <w:szCs w:val="24"/>
        </w:rPr>
        <w:t>Intervengan de manera indebida o con parcialidad en cualquiera de los mecanismos, afectando su desarrollo, objetividad o transparencia.</w:t>
      </w:r>
    </w:p>
    <w:p w14:paraId="3FDCC128" w14:textId="77777777" w:rsidR="00A91948" w:rsidRPr="007B268A" w:rsidRDefault="00A91948" w:rsidP="00A91948">
      <w:pPr>
        <w:pStyle w:val="Prrafodelista"/>
        <w:spacing w:line="20" w:lineRule="atLeast"/>
        <w:jc w:val="both"/>
        <w:rPr>
          <w:rFonts w:ascii="Arial" w:hAnsi="Arial" w:cs="Arial"/>
          <w:bCs/>
          <w:sz w:val="24"/>
          <w:szCs w:val="24"/>
        </w:rPr>
      </w:pPr>
    </w:p>
    <w:p w14:paraId="12EAE650" w14:textId="77777777" w:rsidR="00A91948" w:rsidRPr="007B268A" w:rsidRDefault="00A91948" w:rsidP="00D23B60">
      <w:pPr>
        <w:pStyle w:val="Prrafodelista"/>
        <w:numPr>
          <w:ilvl w:val="0"/>
          <w:numId w:val="18"/>
        </w:numPr>
        <w:spacing w:line="20" w:lineRule="atLeast"/>
        <w:jc w:val="both"/>
        <w:rPr>
          <w:rFonts w:ascii="Arial" w:hAnsi="Arial" w:cs="Arial"/>
          <w:bCs/>
          <w:sz w:val="24"/>
          <w:szCs w:val="24"/>
        </w:rPr>
      </w:pPr>
      <w:r w:rsidRPr="007B268A">
        <w:rPr>
          <w:rFonts w:ascii="Arial" w:hAnsi="Arial" w:cs="Arial"/>
          <w:bCs/>
          <w:sz w:val="24"/>
          <w:szCs w:val="24"/>
        </w:rPr>
        <w:t>Incumplan con la difusión y promoción de los procesos participativos en los términos establecidos por la Ley.</w:t>
      </w:r>
    </w:p>
    <w:p w14:paraId="5892492D" w14:textId="77777777" w:rsidR="00A91948" w:rsidRPr="007B268A" w:rsidRDefault="00A91948" w:rsidP="00A91948">
      <w:pPr>
        <w:spacing w:after="0" w:line="20" w:lineRule="atLeast"/>
        <w:jc w:val="both"/>
        <w:rPr>
          <w:rFonts w:ascii="Arial" w:hAnsi="Arial" w:cs="Arial"/>
          <w:bCs/>
          <w:sz w:val="24"/>
          <w:szCs w:val="24"/>
        </w:rPr>
      </w:pPr>
    </w:p>
    <w:p w14:paraId="7F0E3370" w14:textId="7D3E1FA5" w:rsidR="00A91948" w:rsidRPr="007B268A" w:rsidRDefault="00A91948" w:rsidP="00D23B60">
      <w:pPr>
        <w:pStyle w:val="Prrafodelista"/>
        <w:numPr>
          <w:ilvl w:val="0"/>
          <w:numId w:val="18"/>
        </w:numPr>
        <w:spacing w:line="20" w:lineRule="atLeast"/>
        <w:jc w:val="both"/>
        <w:rPr>
          <w:rFonts w:ascii="Arial" w:hAnsi="Arial" w:cs="Arial"/>
          <w:bCs/>
          <w:sz w:val="24"/>
          <w:szCs w:val="24"/>
        </w:rPr>
      </w:pPr>
      <w:r w:rsidRPr="007B268A">
        <w:rPr>
          <w:rFonts w:ascii="Arial" w:hAnsi="Arial" w:cs="Arial"/>
          <w:bCs/>
          <w:sz w:val="24"/>
          <w:szCs w:val="24"/>
        </w:rPr>
        <w:t>Incumplan total o par</w:t>
      </w:r>
      <w:r w:rsidR="007B268A" w:rsidRPr="007B268A">
        <w:rPr>
          <w:rFonts w:ascii="Arial" w:hAnsi="Arial" w:cs="Arial"/>
          <w:bCs/>
          <w:sz w:val="24"/>
          <w:szCs w:val="24"/>
        </w:rPr>
        <w:t>c</w:t>
      </w:r>
      <w:r w:rsidRPr="007B268A">
        <w:rPr>
          <w:rFonts w:ascii="Arial" w:hAnsi="Arial" w:cs="Arial"/>
          <w:bCs/>
          <w:sz w:val="24"/>
          <w:szCs w:val="24"/>
        </w:rPr>
        <w:t xml:space="preserve">ialmente la ejecución de </w:t>
      </w:r>
      <w:r w:rsidR="00543A11" w:rsidRPr="007B268A">
        <w:rPr>
          <w:rFonts w:ascii="Arial" w:hAnsi="Arial" w:cs="Arial"/>
          <w:bCs/>
          <w:sz w:val="24"/>
          <w:szCs w:val="24"/>
        </w:rPr>
        <w:t>los compromisos ad</w:t>
      </w:r>
      <w:r w:rsidR="00F80A21" w:rsidRPr="007B268A">
        <w:rPr>
          <w:rFonts w:ascii="Arial" w:hAnsi="Arial" w:cs="Arial"/>
          <w:bCs/>
          <w:sz w:val="24"/>
          <w:szCs w:val="24"/>
        </w:rPr>
        <w:t>qu</w:t>
      </w:r>
      <w:r w:rsidR="00543A11" w:rsidRPr="007B268A">
        <w:rPr>
          <w:rFonts w:ascii="Arial" w:hAnsi="Arial" w:cs="Arial"/>
          <w:bCs/>
          <w:sz w:val="24"/>
          <w:szCs w:val="24"/>
        </w:rPr>
        <w:t>iridos</w:t>
      </w:r>
      <w:r w:rsidRPr="007B268A">
        <w:rPr>
          <w:rFonts w:ascii="Arial" w:hAnsi="Arial" w:cs="Arial"/>
          <w:bCs/>
          <w:sz w:val="24"/>
          <w:szCs w:val="24"/>
        </w:rPr>
        <w:t>, resultado de cualquier instrumento de participación ciudadana.</w:t>
      </w:r>
    </w:p>
    <w:p w14:paraId="5ED845B3" w14:textId="77777777" w:rsidR="00A91948" w:rsidRPr="007B268A" w:rsidRDefault="00A91948" w:rsidP="00A91948">
      <w:pPr>
        <w:pStyle w:val="Prrafodelista"/>
        <w:spacing w:line="20" w:lineRule="atLeast"/>
        <w:jc w:val="both"/>
        <w:rPr>
          <w:rFonts w:ascii="Arial" w:hAnsi="Arial" w:cs="Arial"/>
          <w:bCs/>
          <w:sz w:val="24"/>
          <w:szCs w:val="24"/>
        </w:rPr>
      </w:pPr>
    </w:p>
    <w:p w14:paraId="29F6C12A" w14:textId="77777777" w:rsidR="00A91948" w:rsidRPr="007B268A" w:rsidRDefault="00A91948" w:rsidP="00D23B60">
      <w:pPr>
        <w:pStyle w:val="Prrafodelista"/>
        <w:numPr>
          <w:ilvl w:val="0"/>
          <w:numId w:val="18"/>
        </w:numPr>
        <w:spacing w:line="20" w:lineRule="atLeast"/>
        <w:jc w:val="both"/>
        <w:rPr>
          <w:rFonts w:ascii="Arial" w:hAnsi="Arial" w:cs="Arial"/>
          <w:bCs/>
          <w:sz w:val="24"/>
          <w:szCs w:val="24"/>
        </w:rPr>
      </w:pPr>
      <w:r w:rsidRPr="007B268A">
        <w:rPr>
          <w:rFonts w:ascii="Arial" w:hAnsi="Arial" w:cs="Arial"/>
          <w:bCs/>
          <w:sz w:val="24"/>
          <w:szCs w:val="24"/>
        </w:rPr>
        <w:t>Las demás que el Tribunal considere.</w:t>
      </w:r>
    </w:p>
    <w:p w14:paraId="7A5D39A0" w14:textId="77777777" w:rsidR="00A91948" w:rsidRDefault="00A91948" w:rsidP="00A91948">
      <w:pPr>
        <w:pStyle w:val="Prrafodelista"/>
        <w:spacing w:line="20" w:lineRule="atLeast"/>
        <w:jc w:val="both"/>
        <w:rPr>
          <w:rFonts w:ascii="Arial" w:hAnsi="Arial" w:cs="Arial"/>
          <w:b/>
          <w:sz w:val="24"/>
          <w:szCs w:val="24"/>
        </w:rPr>
      </w:pPr>
    </w:p>
    <w:p w14:paraId="6578B95E" w14:textId="77777777" w:rsidR="00A91948" w:rsidRPr="007B268A" w:rsidRDefault="00A91948" w:rsidP="00A91948">
      <w:pPr>
        <w:spacing w:line="20" w:lineRule="atLeast"/>
        <w:jc w:val="both"/>
        <w:rPr>
          <w:rFonts w:ascii="Arial" w:hAnsi="Arial" w:cs="Arial"/>
          <w:bCs/>
          <w:sz w:val="24"/>
          <w:szCs w:val="24"/>
        </w:rPr>
      </w:pPr>
      <w:r w:rsidRPr="007B268A">
        <w:rPr>
          <w:rFonts w:ascii="Arial" w:hAnsi="Arial" w:cs="Arial"/>
          <w:bCs/>
          <w:sz w:val="24"/>
          <w:szCs w:val="24"/>
        </w:rPr>
        <w:t>Los supuestos anteriores se señalan de manera enunciativa mas no limitativa.</w:t>
      </w:r>
    </w:p>
    <w:p w14:paraId="5D64DD9D" w14:textId="6DE0EA09" w:rsidR="00A91948" w:rsidRPr="007B268A" w:rsidRDefault="00A91948" w:rsidP="00A91948">
      <w:pPr>
        <w:spacing w:line="20" w:lineRule="atLeast"/>
        <w:jc w:val="both"/>
        <w:rPr>
          <w:rFonts w:ascii="Arial" w:hAnsi="Arial" w:cs="Arial"/>
          <w:bCs/>
          <w:sz w:val="24"/>
          <w:szCs w:val="24"/>
        </w:rPr>
      </w:pPr>
      <w:r w:rsidRPr="00E42211">
        <w:rPr>
          <w:rFonts w:ascii="Arial" w:hAnsi="Arial" w:cs="Arial"/>
          <w:b/>
          <w:sz w:val="24"/>
          <w:szCs w:val="24"/>
        </w:rPr>
        <w:t>Artículo 381 undecies</w:t>
      </w:r>
      <w:r>
        <w:rPr>
          <w:rFonts w:ascii="Arial" w:hAnsi="Arial" w:cs="Arial"/>
          <w:b/>
          <w:sz w:val="24"/>
          <w:szCs w:val="24"/>
        </w:rPr>
        <w:t>.</w:t>
      </w:r>
      <w:r w:rsidRPr="00E42211">
        <w:rPr>
          <w:rFonts w:ascii="Arial" w:hAnsi="Arial" w:cs="Arial"/>
          <w:b/>
          <w:sz w:val="24"/>
          <w:szCs w:val="24"/>
        </w:rPr>
        <w:t xml:space="preserve"> </w:t>
      </w:r>
      <w:r w:rsidRPr="007B268A">
        <w:rPr>
          <w:rFonts w:ascii="Arial" w:hAnsi="Arial" w:cs="Arial"/>
          <w:bCs/>
          <w:sz w:val="24"/>
          <w:szCs w:val="24"/>
        </w:rPr>
        <w:t>Las conductas a que se refiere el artículo anterior de este ordenamiento, serán sancionadas por el Tribunal Estatal Electoral, en el ámbito de sus atribuciones, valorando los elementos objetivos del caso, siendo de la siguiente manera:</w:t>
      </w:r>
    </w:p>
    <w:p w14:paraId="0196BCD6" w14:textId="77777777" w:rsidR="00A91948" w:rsidRPr="007B268A" w:rsidRDefault="00A91948" w:rsidP="00D23B60">
      <w:pPr>
        <w:pStyle w:val="Prrafodelista"/>
        <w:numPr>
          <w:ilvl w:val="0"/>
          <w:numId w:val="19"/>
        </w:numPr>
        <w:spacing w:line="20" w:lineRule="atLeast"/>
        <w:jc w:val="both"/>
        <w:rPr>
          <w:rFonts w:ascii="Arial" w:hAnsi="Arial" w:cs="Arial"/>
          <w:bCs/>
          <w:sz w:val="24"/>
          <w:szCs w:val="24"/>
        </w:rPr>
      </w:pPr>
      <w:r w:rsidRPr="007B268A">
        <w:rPr>
          <w:rFonts w:ascii="Arial" w:hAnsi="Arial" w:cs="Arial"/>
          <w:bCs/>
          <w:sz w:val="24"/>
          <w:szCs w:val="24"/>
        </w:rPr>
        <w:t>Amonestación pública a la institución y responsables directos.</w:t>
      </w:r>
    </w:p>
    <w:p w14:paraId="0ED70755" w14:textId="77777777" w:rsidR="00A91948" w:rsidRPr="007B268A" w:rsidRDefault="00A91948" w:rsidP="00A91948">
      <w:pPr>
        <w:pStyle w:val="Prrafodelista"/>
        <w:spacing w:line="20" w:lineRule="atLeast"/>
        <w:jc w:val="both"/>
        <w:rPr>
          <w:rFonts w:ascii="Arial" w:hAnsi="Arial" w:cs="Arial"/>
          <w:bCs/>
          <w:sz w:val="24"/>
          <w:szCs w:val="24"/>
        </w:rPr>
      </w:pPr>
    </w:p>
    <w:p w14:paraId="6A40F416" w14:textId="77777777" w:rsidR="00A91948" w:rsidRPr="007B268A" w:rsidRDefault="00A91948" w:rsidP="00D23B60">
      <w:pPr>
        <w:pStyle w:val="Prrafodelista"/>
        <w:numPr>
          <w:ilvl w:val="0"/>
          <w:numId w:val="19"/>
        </w:numPr>
        <w:spacing w:line="20" w:lineRule="atLeast"/>
        <w:jc w:val="both"/>
        <w:rPr>
          <w:rFonts w:ascii="Arial" w:hAnsi="Arial" w:cs="Arial"/>
          <w:bCs/>
          <w:sz w:val="24"/>
          <w:szCs w:val="24"/>
        </w:rPr>
      </w:pPr>
      <w:r w:rsidRPr="007B268A">
        <w:rPr>
          <w:rFonts w:ascii="Arial" w:hAnsi="Arial" w:cs="Arial"/>
          <w:bCs/>
          <w:sz w:val="24"/>
          <w:szCs w:val="24"/>
        </w:rPr>
        <w:t>Ejecución forzosa de las resoluciones ciudadanas, cuando la negativa a cumplir los resultados vinculantes represente violación grave al Derecho de Participación Ciudadana.</w:t>
      </w:r>
    </w:p>
    <w:p w14:paraId="58E0DBC6" w14:textId="77777777" w:rsidR="00A91948" w:rsidRPr="007B268A" w:rsidRDefault="00A91948" w:rsidP="00A91948">
      <w:pPr>
        <w:pStyle w:val="Sinespaciado"/>
        <w:rPr>
          <w:bCs/>
        </w:rPr>
      </w:pPr>
    </w:p>
    <w:p w14:paraId="455C331D" w14:textId="77777777" w:rsidR="00A91948" w:rsidRPr="007B268A" w:rsidRDefault="00A91948" w:rsidP="00D23B60">
      <w:pPr>
        <w:pStyle w:val="Prrafodelista"/>
        <w:numPr>
          <w:ilvl w:val="0"/>
          <w:numId w:val="19"/>
        </w:numPr>
        <w:spacing w:after="0" w:line="20" w:lineRule="atLeast"/>
        <w:jc w:val="both"/>
        <w:rPr>
          <w:rFonts w:ascii="Arial" w:hAnsi="Arial" w:cs="Arial"/>
          <w:bCs/>
          <w:sz w:val="24"/>
          <w:szCs w:val="24"/>
        </w:rPr>
      </w:pPr>
      <w:r w:rsidRPr="007B268A">
        <w:rPr>
          <w:rFonts w:ascii="Arial" w:hAnsi="Arial" w:cs="Arial"/>
          <w:bCs/>
          <w:sz w:val="24"/>
          <w:szCs w:val="24"/>
        </w:rPr>
        <w:t>Las demás que el Tribunal estime necesarias para garantizar la efectividad de los mecanismos de participación ciudadana y fortalecer la democracia en el Estado de Chihuahua.</w:t>
      </w:r>
    </w:p>
    <w:p w14:paraId="7D21C6DC" w14:textId="77777777" w:rsidR="00A91948" w:rsidRPr="007B268A" w:rsidRDefault="00A91948" w:rsidP="00A91948">
      <w:pPr>
        <w:pStyle w:val="Prrafodelista"/>
        <w:spacing w:line="20" w:lineRule="atLeast"/>
        <w:jc w:val="both"/>
        <w:rPr>
          <w:rFonts w:ascii="Arial" w:hAnsi="Arial" w:cs="Arial"/>
          <w:bCs/>
          <w:sz w:val="24"/>
          <w:szCs w:val="24"/>
        </w:rPr>
      </w:pPr>
    </w:p>
    <w:p w14:paraId="334D6DB8" w14:textId="08C64C9B" w:rsidR="00A91948" w:rsidRPr="002D4D0C" w:rsidRDefault="00A91948" w:rsidP="002D4D0C">
      <w:pPr>
        <w:spacing w:line="20" w:lineRule="atLeast"/>
        <w:jc w:val="both"/>
        <w:rPr>
          <w:rFonts w:ascii="Arial" w:hAnsi="Arial" w:cs="Arial"/>
          <w:bCs/>
          <w:sz w:val="24"/>
          <w:szCs w:val="24"/>
        </w:rPr>
      </w:pPr>
      <w:r w:rsidRPr="007B268A">
        <w:rPr>
          <w:rFonts w:ascii="Arial" w:hAnsi="Arial" w:cs="Arial"/>
          <w:bCs/>
          <w:sz w:val="24"/>
          <w:szCs w:val="24"/>
        </w:rPr>
        <w:t>El Tribunal Estatal Electoral, deberá turnar de forma inmediata a la Auditoria Superior del Estado, a la Secretaría responsable del Control Interno del Ejecutivo, los Órganos Internos de Control o a la Fiscalía</w:t>
      </w:r>
      <w:r w:rsidR="007B268A">
        <w:rPr>
          <w:rFonts w:ascii="Arial" w:hAnsi="Arial" w:cs="Arial"/>
          <w:bCs/>
          <w:sz w:val="24"/>
          <w:szCs w:val="24"/>
        </w:rPr>
        <w:t xml:space="preserve"> </w:t>
      </w:r>
      <w:r w:rsidRPr="007B268A">
        <w:rPr>
          <w:rFonts w:ascii="Arial" w:hAnsi="Arial" w:cs="Arial"/>
          <w:bCs/>
          <w:sz w:val="24"/>
          <w:szCs w:val="24"/>
        </w:rPr>
        <w:t xml:space="preserve">General del Estado, según corresponda, el expediente completo, exponiendo en su caso, las sanciones que se estimen pertinentes, las medidas cautelares y demás diligencias que se hayan llevado a cabo, así como un informe circunstanciado, para que emitan la resolución que corresponda. </w:t>
      </w:r>
    </w:p>
    <w:p w14:paraId="3C168846" w14:textId="3A75830B" w:rsidR="00A91948" w:rsidRPr="007B268A" w:rsidRDefault="00A91948" w:rsidP="00A91948">
      <w:pPr>
        <w:spacing w:line="20" w:lineRule="atLeast"/>
        <w:jc w:val="both"/>
        <w:rPr>
          <w:rFonts w:ascii="Arial" w:hAnsi="Arial" w:cs="Arial"/>
          <w:bCs/>
          <w:sz w:val="24"/>
          <w:szCs w:val="24"/>
        </w:rPr>
      </w:pPr>
      <w:r w:rsidRPr="007B268A">
        <w:rPr>
          <w:rFonts w:ascii="Arial" w:hAnsi="Arial" w:cs="Arial"/>
          <w:bCs/>
          <w:sz w:val="24"/>
          <w:szCs w:val="24"/>
        </w:rPr>
        <w:t xml:space="preserve">El informe circunstanciado deberá contener por lo menos, lo siguiente: </w:t>
      </w:r>
    </w:p>
    <w:p w14:paraId="4776BE72" w14:textId="77777777" w:rsidR="00A91948" w:rsidRPr="007B268A" w:rsidRDefault="00A91948" w:rsidP="00D23B60">
      <w:pPr>
        <w:pStyle w:val="Prrafodelista"/>
        <w:numPr>
          <w:ilvl w:val="0"/>
          <w:numId w:val="20"/>
        </w:numPr>
        <w:spacing w:line="20" w:lineRule="atLeast"/>
        <w:jc w:val="both"/>
        <w:rPr>
          <w:rFonts w:ascii="Arial" w:hAnsi="Arial" w:cs="Arial"/>
          <w:bCs/>
          <w:sz w:val="24"/>
          <w:szCs w:val="24"/>
        </w:rPr>
      </w:pPr>
      <w:r w:rsidRPr="007B268A">
        <w:rPr>
          <w:rFonts w:ascii="Arial" w:hAnsi="Arial" w:cs="Arial"/>
          <w:bCs/>
          <w:sz w:val="24"/>
          <w:szCs w:val="24"/>
        </w:rPr>
        <w:t xml:space="preserve">La relatoría de los hechos que dieron motivo a la queja o denuncia; </w:t>
      </w:r>
    </w:p>
    <w:p w14:paraId="3174ED29" w14:textId="77777777" w:rsidR="00A91948" w:rsidRPr="007B268A" w:rsidRDefault="00A91948" w:rsidP="00D23B60">
      <w:pPr>
        <w:pStyle w:val="Prrafodelista"/>
        <w:numPr>
          <w:ilvl w:val="0"/>
          <w:numId w:val="20"/>
        </w:numPr>
        <w:spacing w:line="20" w:lineRule="atLeast"/>
        <w:jc w:val="both"/>
        <w:rPr>
          <w:rFonts w:ascii="Arial" w:hAnsi="Arial" w:cs="Arial"/>
          <w:bCs/>
          <w:sz w:val="24"/>
          <w:szCs w:val="24"/>
        </w:rPr>
      </w:pPr>
      <w:r w:rsidRPr="007B268A">
        <w:rPr>
          <w:rFonts w:ascii="Arial" w:hAnsi="Arial" w:cs="Arial"/>
          <w:bCs/>
          <w:sz w:val="24"/>
          <w:szCs w:val="24"/>
        </w:rPr>
        <w:t>Las diligencias que se hayan realizado por la autoridad;</w:t>
      </w:r>
    </w:p>
    <w:p w14:paraId="6DBB1E40" w14:textId="77777777" w:rsidR="00A91948" w:rsidRPr="007B268A" w:rsidRDefault="00A91948" w:rsidP="00D23B60">
      <w:pPr>
        <w:pStyle w:val="Prrafodelista"/>
        <w:numPr>
          <w:ilvl w:val="0"/>
          <w:numId w:val="20"/>
        </w:numPr>
        <w:spacing w:line="20" w:lineRule="atLeast"/>
        <w:jc w:val="both"/>
        <w:rPr>
          <w:rFonts w:ascii="Arial" w:hAnsi="Arial" w:cs="Arial"/>
          <w:bCs/>
          <w:sz w:val="24"/>
          <w:szCs w:val="24"/>
        </w:rPr>
      </w:pPr>
      <w:r w:rsidRPr="007B268A">
        <w:rPr>
          <w:rFonts w:ascii="Arial" w:hAnsi="Arial" w:cs="Arial"/>
          <w:bCs/>
          <w:sz w:val="24"/>
          <w:szCs w:val="24"/>
        </w:rPr>
        <w:t xml:space="preserve">Las pruebas aportadas por las partes; </w:t>
      </w:r>
    </w:p>
    <w:p w14:paraId="3E846DB8" w14:textId="77777777" w:rsidR="00A91948" w:rsidRPr="007B268A" w:rsidRDefault="00A91948" w:rsidP="00D23B60">
      <w:pPr>
        <w:pStyle w:val="Prrafodelista"/>
        <w:numPr>
          <w:ilvl w:val="0"/>
          <w:numId w:val="20"/>
        </w:numPr>
        <w:spacing w:line="20" w:lineRule="atLeast"/>
        <w:jc w:val="both"/>
        <w:rPr>
          <w:rFonts w:ascii="Arial" w:hAnsi="Arial" w:cs="Arial"/>
          <w:bCs/>
          <w:sz w:val="24"/>
          <w:szCs w:val="24"/>
        </w:rPr>
      </w:pPr>
      <w:r w:rsidRPr="007B268A">
        <w:rPr>
          <w:rFonts w:ascii="Arial" w:hAnsi="Arial" w:cs="Arial"/>
          <w:bCs/>
          <w:sz w:val="24"/>
          <w:szCs w:val="24"/>
        </w:rPr>
        <w:t xml:space="preserve">Las demás actuaciones realizadas, y </w:t>
      </w:r>
    </w:p>
    <w:p w14:paraId="7971F80B" w14:textId="77777777" w:rsidR="00A91948" w:rsidRPr="007B268A" w:rsidRDefault="00A91948" w:rsidP="00D23B60">
      <w:pPr>
        <w:pStyle w:val="Prrafodelista"/>
        <w:numPr>
          <w:ilvl w:val="0"/>
          <w:numId w:val="20"/>
        </w:numPr>
        <w:spacing w:after="0" w:line="20" w:lineRule="atLeast"/>
        <w:jc w:val="both"/>
        <w:rPr>
          <w:rFonts w:ascii="Arial" w:hAnsi="Arial" w:cs="Arial"/>
          <w:bCs/>
          <w:sz w:val="24"/>
          <w:szCs w:val="24"/>
        </w:rPr>
      </w:pPr>
      <w:r w:rsidRPr="007B268A">
        <w:rPr>
          <w:rFonts w:ascii="Arial" w:hAnsi="Arial" w:cs="Arial"/>
          <w:bCs/>
          <w:sz w:val="24"/>
          <w:szCs w:val="24"/>
        </w:rPr>
        <w:t>Las conclusiones sobre la queja o denuncia.</w:t>
      </w:r>
    </w:p>
    <w:p w14:paraId="210EEE2D" w14:textId="77777777" w:rsidR="00A91948" w:rsidRPr="00A91948" w:rsidRDefault="00A91948" w:rsidP="00A91948">
      <w:pPr>
        <w:spacing w:line="20" w:lineRule="atLeast"/>
        <w:jc w:val="both"/>
        <w:rPr>
          <w:rFonts w:ascii="Arial" w:hAnsi="Arial" w:cs="Arial"/>
          <w:b/>
          <w:sz w:val="24"/>
          <w:szCs w:val="24"/>
        </w:rPr>
      </w:pPr>
    </w:p>
    <w:p w14:paraId="58624CC1" w14:textId="28431E8E" w:rsidR="00593013" w:rsidRPr="002D4D0C" w:rsidRDefault="00A91948" w:rsidP="00593013">
      <w:pPr>
        <w:spacing w:line="20" w:lineRule="atLeast"/>
        <w:jc w:val="both"/>
        <w:rPr>
          <w:rFonts w:ascii="Arial" w:hAnsi="Arial" w:cs="Arial"/>
          <w:bCs/>
          <w:sz w:val="24"/>
          <w:szCs w:val="24"/>
        </w:rPr>
      </w:pPr>
      <w:r w:rsidRPr="007B268A">
        <w:rPr>
          <w:rFonts w:ascii="Arial" w:hAnsi="Arial" w:cs="Arial"/>
          <w:bCs/>
          <w:sz w:val="24"/>
          <w:szCs w:val="24"/>
        </w:rPr>
        <w:t xml:space="preserve">A juicio del Tribunal, podrán ser impuestas a las personas servidoras públicas una o más de las sanciones señaladas, siempre y cuando sean compatibles entre ellas y de acuerdo con la gravedad de la conducta. </w:t>
      </w:r>
    </w:p>
    <w:p w14:paraId="7E841391" w14:textId="31F7F1D9" w:rsidR="00A91948" w:rsidRPr="002D4D0C" w:rsidRDefault="00A91948" w:rsidP="002D4D0C">
      <w:pPr>
        <w:spacing w:line="20" w:lineRule="atLeast"/>
        <w:jc w:val="both"/>
        <w:rPr>
          <w:rFonts w:ascii="Arial" w:hAnsi="Arial" w:cs="Arial"/>
          <w:bCs/>
          <w:sz w:val="24"/>
          <w:szCs w:val="24"/>
        </w:rPr>
      </w:pPr>
      <w:r w:rsidRPr="00E42211">
        <w:rPr>
          <w:rFonts w:ascii="Arial" w:hAnsi="Arial" w:cs="Arial"/>
          <w:b/>
          <w:sz w:val="24"/>
          <w:szCs w:val="24"/>
        </w:rPr>
        <w:t>Artículo 381 duodecies</w:t>
      </w:r>
      <w:r>
        <w:rPr>
          <w:rFonts w:ascii="Arial" w:hAnsi="Arial" w:cs="Arial"/>
          <w:b/>
          <w:sz w:val="24"/>
          <w:szCs w:val="24"/>
        </w:rPr>
        <w:t>.</w:t>
      </w:r>
      <w:r w:rsidRPr="00E42211">
        <w:rPr>
          <w:rFonts w:ascii="Arial" w:hAnsi="Arial" w:cs="Arial"/>
          <w:b/>
          <w:sz w:val="24"/>
          <w:szCs w:val="24"/>
        </w:rPr>
        <w:t xml:space="preserve"> </w:t>
      </w:r>
      <w:r w:rsidRPr="007B268A">
        <w:rPr>
          <w:rFonts w:ascii="Arial" w:hAnsi="Arial" w:cs="Arial"/>
          <w:bCs/>
          <w:sz w:val="24"/>
          <w:szCs w:val="24"/>
        </w:rPr>
        <w:t>Para la individualización de las sanciones antes señaladas, una vez acreditada la existencia de una infracción y su imputación, la autoridad deberá determinar la gravedad de las faltas considerando las circunstancias en que fueron cometidas, así como las atenuantes y agravantes que mediaron en la comisión de la falta, a fin de individualizar la sanción y, en su caso, el monto correspondiente, atendiendo a las reglas que establece la presente Ley.</w:t>
      </w:r>
    </w:p>
    <w:p w14:paraId="2386A209" w14:textId="1005D785" w:rsidR="00A91948" w:rsidRPr="007B268A" w:rsidRDefault="00A91948" w:rsidP="002D4D0C">
      <w:pPr>
        <w:spacing w:line="20" w:lineRule="atLeast"/>
        <w:rPr>
          <w:rFonts w:ascii="Arial" w:hAnsi="Arial" w:cs="Arial"/>
          <w:bCs/>
          <w:sz w:val="24"/>
          <w:szCs w:val="24"/>
        </w:rPr>
      </w:pPr>
      <w:r w:rsidRPr="007B268A">
        <w:rPr>
          <w:rFonts w:ascii="Arial" w:hAnsi="Arial" w:cs="Arial"/>
          <w:bCs/>
          <w:sz w:val="24"/>
          <w:szCs w:val="24"/>
        </w:rPr>
        <w:t xml:space="preserve">Para la individualización de la sanción debe considerarse lo siguiente: </w:t>
      </w:r>
    </w:p>
    <w:p w14:paraId="7F02FD72" w14:textId="77777777" w:rsidR="00A91948" w:rsidRPr="007B268A" w:rsidRDefault="00A91948" w:rsidP="00D23B60">
      <w:pPr>
        <w:pStyle w:val="Prrafodelista"/>
        <w:numPr>
          <w:ilvl w:val="0"/>
          <w:numId w:val="21"/>
        </w:numPr>
        <w:spacing w:line="20" w:lineRule="atLeast"/>
        <w:jc w:val="both"/>
        <w:rPr>
          <w:rFonts w:ascii="Arial" w:hAnsi="Arial" w:cs="Arial"/>
          <w:bCs/>
          <w:sz w:val="24"/>
          <w:szCs w:val="24"/>
        </w:rPr>
      </w:pPr>
      <w:r w:rsidRPr="007B268A">
        <w:rPr>
          <w:rFonts w:ascii="Arial" w:hAnsi="Arial" w:cs="Arial"/>
          <w:bCs/>
          <w:sz w:val="24"/>
          <w:szCs w:val="24"/>
        </w:rPr>
        <w:t xml:space="preserve">La magnitud del hecho sancionable y el grado de responsabilidad de la persona servidora pública; </w:t>
      </w:r>
    </w:p>
    <w:p w14:paraId="30C1F7E0" w14:textId="77777777" w:rsidR="00A91948" w:rsidRPr="007B268A" w:rsidRDefault="00A91948" w:rsidP="00A91948">
      <w:pPr>
        <w:pStyle w:val="Sinespaciado"/>
        <w:rPr>
          <w:bCs/>
        </w:rPr>
      </w:pPr>
    </w:p>
    <w:p w14:paraId="1C4F10C9" w14:textId="77777777" w:rsidR="00A91948" w:rsidRPr="007B268A" w:rsidRDefault="00A91948" w:rsidP="00D23B60">
      <w:pPr>
        <w:pStyle w:val="Prrafodelista"/>
        <w:numPr>
          <w:ilvl w:val="0"/>
          <w:numId w:val="21"/>
        </w:numPr>
        <w:spacing w:line="20" w:lineRule="atLeast"/>
        <w:jc w:val="both"/>
        <w:rPr>
          <w:rFonts w:ascii="Arial" w:hAnsi="Arial" w:cs="Arial"/>
          <w:bCs/>
          <w:sz w:val="24"/>
          <w:szCs w:val="24"/>
        </w:rPr>
      </w:pPr>
      <w:r w:rsidRPr="007B268A">
        <w:rPr>
          <w:rFonts w:ascii="Arial" w:hAnsi="Arial" w:cs="Arial"/>
          <w:bCs/>
          <w:sz w:val="24"/>
          <w:szCs w:val="24"/>
        </w:rPr>
        <w:t xml:space="preserve"> Los medios empleados; </w:t>
      </w:r>
    </w:p>
    <w:p w14:paraId="2043C2A4" w14:textId="77777777" w:rsidR="00A91948" w:rsidRPr="007B268A" w:rsidRDefault="00A91948" w:rsidP="00A91948">
      <w:pPr>
        <w:pStyle w:val="Sinespaciado"/>
        <w:rPr>
          <w:bCs/>
        </w:rPr>
      </w:pPr>
    </w:p>
    <w:p w14:paraId="628EDC53" w14:textId="77777777" w:rsidR="00A91948" w:rsidRPr="007B268A" w:rsidRDefault="00A91948" w:rsidP="00D23B60">
      <w:pPr>
        <w:pStyle w:val="Prrafodelista"/>
        <w:numPr>
          <w:ilvl w:val="0"/>
          <w:numId w:val="21"/>
        </w:numPr>
        <w:spacing w:line="20" w:lineRule="atLeast"/>
        <w:jc w:val="both"/>
        <w:rPr>
          <w:rFonts w:ascii="Arial" w:hAnsi="Arial" w:cs="Arial"/>
          <w:bCs/>
          <w:sz w:val="24"/>
          <w:szCs w:val="24"/>
        </w:rPr>
      </w:pPr>
      <w:r w:rsidRPr="007B268A">
        <w:rPr>
          <w:rFonts w:ascii="Arial" w:hAnsi="Arial" w:cs="Arial"/>
          <w:bCs/>
          <w:sz w:val="24"/>
          <w:szCs w:val="24"/>
        </w:rPr>
        <w:t xml:space="preserve"> La magnitud del daño cuando al bien jurídico o del peligro en que éste fue colocado, que determinan la gravedad de la falta; </w:t>
      </w:r>
    </w:p>
    <w:p w14:paraId="1DA758B0" w14:textId="77777777" w:rsidR="00A91948" w:rsidRPr="007B268A" w:rsidRDefault="00A91948" w:rsidP="00A91948">
      <w:pPr>
        <w:pStyle w:val="Prrafodelista"/>
        <w:jc w:val="both"/>
        <w:rPr>
          <w:rFonts w:ascii="Arial" w:hAnsi="Arial" w:cs="Arial"/>
          <w:bCs/>
          <w:sz w:val="24"/>
          <w:szCs w:val="24"/>
        </w:rPr>
      </w:pPr>
    </w:p>
    <w:p w14:paraId="38020711" w14:textId="77777777" w:rsidR="00A91948" w:rsidRPr="007B268A" w:rsidRDefault="00A91948" w:rsidP="00D23B60">
      <w:pPr>
        <w:pStyle w:val="Prrafodelista"/>
        <w:numPr>
          <w:ilvl w:val="0"/>
          <w:numId w:val="21"/>
        </w:numPr>
        <w:spacing w:line="20" w:lineRule="atLeast"/>
        <w:jc w:val="both"/>
        <w:rPr>
          <w:rFonts w:ascii="Arial" w:hAnsi="Arial" w:cs="Arial"/>
          <w:bCs/>
          <w:sz w:val="24"/>
          <w:szCs w:val="24"/>
        </w:rPr>
      </w:pPr>
      <w:r w:rsidRPr="007B268A">
        <w:rPr>
          <w:rFonts w:ascii="Arial" w:hAnsi="Arial" w:cs="Arial"/>
          <w:bCs/>
          <w:sz w:val="24"/>
          <w:szCs w:val="24"/>
        </w:rPr>
        <w:t xml:space="preserve">Las circunstancias de tiempo, lugar, modo y ocasión del hecho realizado; </w:t>
      </w:r>
    </w:p>
    <w:p w14:paraId="40D5FAAE" w14:textId="77777777" w:rsidR="00A91948" w:rsidRPr="007B268A" w:rsidRDefault="00A91948" w:rsidP="00A91948">
      <w:pPr>
        <w:pStyle w:val="Prrafodelista"/>
        <w:jc w:val="both"/>
        <w:rPr>
          <w:rFonts w:ascii="Arial" w:hAnsi="Arial" w:cs="Arial"/>
          <w:bCs/>
          <w:sz w:val="24"/>
          <w:szCs w:val="24"/>
        </w:rPr>
      </w:pPr>
    </w:p>
    <w:p w14:paraId="6BFEC771" w14:textId="77777777" w:rsidR="00A91948" w:rsidRPr="007B268A" w:rsidRDefault="00A91948" w:rsidP="00D23B60">
      <w:pPr>
        <w:pStyle w:val="Prrafodelista"/>
        <w:numPr>
          <w:ilvl w:val="0"/>
          <w:numId w:val="21"/>
        </w:numPr>
        <w:spacing w:line="20" w:lineRule="atLeast"/>
        <w:jc w:val="both"/>
        <w:rPr>
          <w:rFonts w:ascii="Arial" w:hAnsi="Arial" w:cs="Arial"/>
          <w:bCs/>
          <w:sz w:val="24"/>
          <w:szCs w:val="24"/>
        </w:rPr>
      </w:pPr>
      <w:r w:rsidRPr="007B268A">
        <w:rPr>
          <w:rFonts w:ascii="Arial" w:hAnsi="Arial" w:cs="Arial"/>
          <w:bCs/>
          <w:sz w:val="24"/>
          <w:szCs w:val="24"/>
        </w:rPr>
        <w:lastRenderedPageBreak/>
        <w:t xml:space="preserve">La forma y grado de intervención del responsable en la comisión de la falta; </w:t>
      </w:r>
    </w:p>
    <w:p w14:paraId="283618E9" w14:textId="77777777" w:rsidR="00A91948" w:rsidRPr="007B268A" w:rsidRDefault="00A91948" w:rsidP="00A91948">
      <w:pPr>
        <w:spacing w:after="0" w:line="240" w:lineRule="auto"/>
        <w:jc w:val="both"/>
        <w:rPr>
          <w:rFonts w:ascii="Arial" w:hAnsi="Arial" w:cs="Arial"/>
          <w:bCs/>
          <w:sz w:val="24"/>
          <w:szCs w:val="24"/>
        </w:rPr>
      </w:pPr>
    </w:p>
    <w:p w14:paraId="3E667AFC" w14:textId="77777777" w:rsidR="00A91948" w:rsidRPr="007B268A" w:rsidRDefault="00A91948" w:rsidP="00D23B60">
      <w:pPr>
        <w:pStyle w:val="Prrafodelista"/>
        <w:numPr>
          <w:ilvl w:val="0"/>
          <w:numId w:val="21"/>
        </w:numPr>
        <w:spacing w:line="20" w:lineRule="atLeast"/>
        <w:jc w:val="both"/>
        <w:rPr>
          <w:rFonts w:ascii="Arial" w:hAnsi="Arial" w:cs="Arial"/>
          <w:bCs/>
          <w:sz w:val="24"/>
          <w:szCs w:val="24"/>
        </w:rPr>
      </w:pPr>
      <w:r w:rsidRPr="007B268A">
        <w:rPr>
          <w:rFonts w:ascii="Arial" w:hAnsi="Arial" w:cs="Arial"/>
          <w:bCs/>
          <w:sz w:val="24"/>
          <w:szCs w:val="24"/>
        </w:rPr>
        <w:t xml:space="preserve">La reincidencia o sistematicidad en la comisión de la falta, y </w:t>
      </w:r>
    </w:p>
    <w:p w14:paraId="7C88F54D" w14:textId="77777777" w:rsidR="00A91948" w:rsidRPr="007B268A" w:rsidRDefault="00A91948" w:rsidP="00A91948">
      <w:pPr>
        <w:pStyle w:val="Prrafodelista"/>
        <w:spacing w:line="20" w:lineRule="atLeast"/>
        <w:jc w:val="both"/>
        <w:rPr>
          <w:rFonts w:ascii="Arial" w:hAnsi="Arial" w:cs="Arial"/>
          <w:bCs/>
          <w:sz w:val="24"/>
          <w:szCs w:val="24"/>
        </w:rPr>
      </w:pPr>
    </w:p>
    <w:p w14:paraId="1F869B6D" w14:textId="7E6A7517" w:rsidR="00A91948" w:rsidRDefault="00A91948" w:rsidP="00A91948">
      <w:pPr>
        <w:pStyle w:val="Prrafodelista"/>
        <w:numPr>
          <w:ilvl w:val="0"/>
          <w:numId w:val="21"/>
        </w:numPr>
        <w:spacing w:after="0" w:line="20" w:lineRule="atLeast"/>
        <w:jc w:val="both"/>
        <w:rPr>
          <w:rFonts w:ascii="Arial" w:hAnsi="Arial" w:cs="Arial"/>
          <w:bCs/>
          <w:sz w:val="24"/>
          <w:szCs w:val="24"/>
        </w:rPr>
      </w:pPr>
      <w:r w:rsidRPr="007B268A">
        <w:rPr>
          <w:rFonts w:ascii="Arial" w:hAnsi="Arial" w:cs="Arial"/>
          <w:bCs/>
          <w:sz w:val="24"/>
          <w:szCs w:val="24"/>
        </w:rPr>
        <w:t>Las demás circunstancias especiales del responsable, que sean relevantes para determinar la posibilidad que tuvo que haber ajustado su conducta a las exigencias de la norma.</w:t>
      </w:r>
    </w:p>
    <w:p w14:paraId="121E7DD4" w14:textId="77777777" w:rsidR="002D4D0C" w:rsidRPr="002D4D0C" w:rsidRDefault="002D4D0C" w:rsidP="002D4D0C">
      <w:pPr>
        <w:pStyle w:val="Prrafodelista"/>
        <w:rPr>
          <w:rFonts w:ascii="Arial" w:hAnsi="Arial" w:cs="Arial"/>
          <w:bCs/>
          <w:sz w:val="24"/>
          <w:szCs w:val="24"/>
        </w:rPr>
      </w:pPr>
    </w:p>
    <w:p w14:paraId="7BCA11EC" w14:textId="77777777" w:rsidR="002D4D0C" w:rsidRPr="002D4D0C" w:rsidRDefault="002D4D0C" w:rsidP="002D4D0C">
      <w:pPr>
        <w:pStyle w:val="Prrafodelista"/>
        <w:spacing w:after="0" w:line="20" w:lineRule="atLeast"/>
        <w:jc w:val="both"/>
        <w:rPr>
          <w:rFonts w:ascii="Arial" w:hAnsi="Arial" w:cs="Arial"/>
          <w:bCs/>
          <w:sz w:val="24"/>
          <w:szCs w:val="24"/>
        </w:rPr>
      </w:pPr>
    </w:p>
    <w:p w14:paraId="113B4586" w14:textId="7C6961E5" w:rsidR="00A91948" w:rsidRPr="00A91948" w:rsidRDefault="00A91948" w:rsidP="00A91948">
      <w:pPr>
        <w:pStyle w:val="Sinespaciado"/>
        <w:jc w:val="center"/>
        <w:rPr>
          <w:rFonts w:ascii="Arial" w:hAnsi="Arial" w:cs="Arial"/>
          <w:b/>
          <w:bCs/>
          <w:sz w:val="24"/>
          <w:szCs w:val="24"/>
        </w:rPr>
      </w:pPr>
      <w:r w:rsidRPr="00A91948">
        <w:rPr>
          <w:rFonts w:ascii="Arial" w:hAnsi="Arial" w:cs="Arial"/>
          <w:b/>
          <w:bCs/>
          <w:sz w:val="24"/>
          <w:szCs w:val="24"/>
        </w:rPr>
        <w:t>SECCIÓN OCTAVA</w:t>
      </w:r>
    </w:p>
    <w:p w14:paraId="29E6CD65" w14:textId="77777777" w:rsidR="00A91948" w:rsidRPr="00A91948" w:rsidRDefault="00A91948" w:rsidP="00A91948">
      <w:pPr>
        <w:pStyle w:val="Sinespaciado"/>
        <w:jc w:val="center"/>
        <w:rPr>
          <w:rFonts w:ascii="Arial" w:hAnsi="Arial" w:cs="Arial"/>
          <w:b/>
          <w:bCs/>
          <w:sz w:val="24"/>
          <w:szCs w:val="24"/>
        </w:rPr>
      </w:pPr>
      <w:r w:rsidRPr="00A91948">
        <w:rPr>
          <w:rFonts w:ascii="Arial" w:hAnsi="Arial" w:cs="Arial"/>
          <w:b/>
          <w:bCs/>
          <w:sz w:val="24"/>
          <w:szCs w:val="24"/>
        </w:rPr>
        <w:t>DE LAS MEDIDAS CAUTELARES.</w:t>
      </w:r>
    </w:p>
    <w:p w14:paraId="16625983" w14:textId="77777777" w:rsidR="00A91948" w:rsidRDefault="00A91948" w:rsidP="00A91948">
      <w:pPr>
        <w:spacing w:line="20" w:lineRule="atLeast"/>
        <w:jc w:val="both"/>
        <w:rPr>
          <w:rFonts w:ascii="Arial" w:hAnsi="Arial" w:cs="Arial"/>
          <w:b/>
          <w:sz w:val="24"/>
          <w:szCs w:val="24"/>
        </w:rPr>
      </w:pPr>
    </w:p>
    <w:p w14:paraId="44B44866" w14:textId="17B67BDD" w:rsidR="00593013" w:rsidRDefault="00A91948" w:rsidP="00593013">
      <w:pPr>
        <w:spacing w:line="20" w:lineRule="atLeast"/>
        <w:jc w:val="both"/>
        <w:rPr>
          <w:rFonts w:ascii="Arial" w:hAnsi="Arial" w:cs="Arial"/>
          <w:b/>
          <w:sz w:val="24"/>
          <w:szCs w:val="24"/>
        </w:rPr>
      </w:pPr>
      <w:r>
        <w:rPr>
          <w:rFonts w:ascii="Arial" w:hAnsi="Arial" w:cs="Arial"/>
          <w:b/>
          <w:sz w:val="24"/>
          <w:szCs w:val="24"/>
        </w:rPr>
        <w:t xml:space="preserve">Artículo 381 Terdecies: </w:t>
      </w:r>
      <w:r w:rsidRPr="007B268A">
        <w:rPr>
          <w:rFonts w:ascii="Arial" w:hAnsi="Arial" w:cs="Arial"/>
          <w:bCs/>
          <w:sz w:val="24"/>
          <w:szCs w:val="24"/>
        </w:rPr>
        <w:t xml:space="preserve">El Tribunal Estatal Electoral, estará facultado para otorgar las medidas cautelares que considere necesarias, y que garanticen el respeto al Derecho de Participación Ciudadana, para </w:t>
      </w:r>
      <w:r w:rsidR="00DB7788" w:rsidRPr="007B268A">
        <w:rPr>
          <w:rFonts w:ascii="Arial" w:hAnsi="Arial" w:cs="Arial"/>
          <w:bCs/>
          <w:sz w:val="24"/>
          <w:szCs w:val="24"/>
        </w:rPr>
        <w:t>su otorgamiento</w:t>
      </w:r>
      <w:r w:rsidRPr="007B268A">
        <w:rPr>
          <w:rFonts w:ascii="Arial" w:hAnsi="Arial" w:cs="Arial"/>
          <w:bCs/>
          <w:sz w:val="24"/>
          <w:szCs w:val="24"/>
        </w:rPr>
        <w:t xml:space="preserve"> será necesaria la solicitud de las personas con interés </w:t>
      </w:r>
      <w:r w:rsidR="00DB7788" w:rsidRPr="007B268A">
        <w:rPr>
          <w:rFonts w:ascii="Arial" w:hAnsi="Arial" w:cs="Arial"/>
          <w:bCs/>
          <w:sz w:val="24"/>
          <w:szCs w:val="24"/>
        </w:rPr>
        <w:t>legítimo</w:t>
      </w:r>
      <w:r>
        <w:rPr>
          <w:rFonts w:ascii="Arial" w:hAnsi="Arial" w:cs="Arial"/>
          <w:b/>
          <w:sz w:val="24"/>
          <w:szCs w:val="24"/>
        </w:rPr>
        <w:t xml:space="preserve">. </w:t>
      </w:r>
    </w:p>
    <w:p w14:paraId="642F8768" w14:textId="77777777" w:rsidR="007B268A" w:rsidRPr="00593013" w:rsidRDefault="007B268A" w:rsidP="007B268A">
      <w:pPr>
        <w:pStyle w:val="Sinespaciado"/>
      </w:pPr>
    </w:p>
    <w:p w14:paraId="534A560F" w14:textId="77777777" w:rsidR="00593013" w:rsidRPr="00DB7788" w:rsidRDefault="00593013" w:rsidP="00593013">
      <w:pPr>
        <w:spacing w:line="20" w:lineRule="atLeast"/>
        <w:jc w:val="both"/>
        <w:rPr>
          <w:rFonts w:ascii="Arial" w:hAnsi="Arial" w:cs="Arial"/>
          <w:b/>
          <w:sz w:val="24"/>
          <w:szCs w:val="24"/>
        </w:rPr>
      </w:pPr>
      <w:r w:rsidRPr="00DB7788">
        <w:rPr>
          <w:rFonts w:ascii="Arial" w:hAnsi="Arial" w:cs="Arial"/>
          <w:b/>
          <w:sz w:val="24"/>
          <w:szCs w:val="24"/>
        </w:rPr>
        <w:t xml:space="preserve">Artículo 382 </w:t>
      </w:r>
    </w:p>
    <w:p w14:paraId="32FB3FA0" w14:textId="18398E16" w:rsidR="00593013" w:rsidRPr="00DB7788" w:rsidRDefault="00593013" w:rsidP="00593013">
      <w:pPr>
        <w:spacing w:line="20" w:lineRule="atLeast"/>
        <w:jc w:val="both"/>
        <w:rPr>
          <w:rFonts w:ascii="Arial" w:hAnsi="Arial" w:cs="Arial"/>
          <w:bCs/>
          <w:sz w:val="24"/>
          <w:szCs w:val="24"/>
        </w:rPr>
      </w:pPr>
      <w:r w:rsidRPr="00DB7788">
        <w:rPr>
          <w:rFonts w:ascii="Arial" w:hAnsi="Arial" w:cs="Arial"/>
          <w:bCs/>
          <w:sz w:val="24"/>
          <w:szCs w:val="24"/>
        </w:rPr>
        <w:t>1) al 3) …</w:t>
      </w:r>
    </w:p>
    <w:p w14:paraId="6BC4A2BB" w14:textId="77777777" w:rsidR="00593013" w:rsidRPr="00593013" w:rsidRDefault="00593013" w:rsidP="00593013">
      <w:pPr>
        <w:spacing w:line="20" w:lineRule="atLeast"/>
        <w:jc w:val="both"/>
        <w:rPr>
          <w:rFonts w:ascii="Arial" w:hAnsi="Arial" w:cs="Arial"/>
          <w:b/>
          <w:sz w:val="24"/>
          <w:szCs w:val="24"/>
        </w:rPr>
      </w:pPr>
    </w:p>
    <w:p w14:paraId="71A3D651" w14:textId="77777777" w:rsidR="00593013" w:rsidRPr="00593013" w:rsidRDefault="00593013" w:rsidP="00593013">
      <w:pPr>
        <w:spacing w:line="20" w:lineRule="atLeast"/>
        <w:jc w:val="both"/>
        <w:rPr>
          <w:rFonts w:ascii="Arial" w:hAnsi="Arial" w:cs="Arial"/>
          <w:b/>
          <w:sz w:val="24"/>
          <w:szCs w:val="24"/>
        </w:rPr>
      </w:pPr>
      <w:r w:rsidRPr="00593013">
        <w:rPr>
          <w:rFonts w:ascii="Arial" w:hAnsi="Arial" w:cs="Arial"/>
          <w:b/>
          <w:sz w:val="24"/>
          <w:szCs w:val="24"/>
        </w:rPr>
        <w:t xml:space="preserve">4) Los resultados del procedimiento de Participación Ciudadana. </w:t>
      </w:r>
    </w:p>
    <w:p w14:paraId="156DF411" w14:textId="77777777" w:rsidR="00802076" w:rsidRPr="00E42211" w:rsidRDefault="00802076" w:rsidP="00DB7788">
      <w:pPr>
        <w:spacing w:line="20" w:lineRule="atLeast"/>
        <w:jc w:val="both"/>
        <w:rPr>
          <w:rFonts w:ascii="Arial" w:hAnsi="Arial" w:cs="Arial"/>
          <w:b/>
          <w:sz w:val="24"/>
          <w:szCs w:val="24"/>
        </w:rPr>
      </w:pPr>
    </w:p>
    <w:p w14:paraId="7C6D2FE9" w14:textId="529530E3" w:rsidR="001F001D" w:rsidRPr="00E42211" w:rsidRDefault="001F001D" w:rsidP="00725025">
      <w:pPr>
        <w:spacing w:line="20" w:lineRule="atLeast"/>
        <w:jc w:val="center"/>
        <w:rPr>
          <w:rFonts w:ascii="Arial" w:hAnsi="Arial" w:cs="Arial"/>
          <w:b/>
          <w:bCs/>
          <w:sz w:val="24"/>
          <w:szCs w:val="24"/>
        </w:rPr>
      </w:pPr>
      <w:r w:rsidRPr="00E42211">
        <w:rPr>
          <w:rFonts w:ascii="Arial" w:hAnsi="Arial" w:cs="Arial"/>
          <w:b/>
          <w:bCs/>
          <w:sz w:val="24"/>
          <w:szCs w:val="24"/>
        </w:rPr>
        <w:t>TRANSITORIOS</w:t>
      </w:r>
    </w:p>
    <w:p w14:paraId="03D3EC9E" w14:textId="6578C358" w:rsidR="001F001D" w:rsidRDefault="001F001D" w:rsidP="00725025">
      <w:pPr>
        <w:spacing w:line="20" w:lineRule="atLeast"/>
        <w:jc w:val="both"/>
        <w:rPr>
          <w:rFonts w:ascii="Arial" w:hAnsi="Arial" w:cs="Arial"/>
          <w:sz w:val="24"/>
          <w:szCs w:val="24"/>
        </w:rPr>
      </w:pPr>
      <w:r w:rsidRPr="00E42211">
        <w:rPr>
          <w:rFonts w:ascii="Arial" w:hAnsi="Arial" w:cs="Arial"/>
          <w:b/>
          <w:bCs/>
          <w:sz w:val="24"/>
          <w:szCs w:val="24"/>
        </w:rPr>
        <w:t xml:space="preserve">ARTICULO </w:t>
      </w:r>
      <w:r w:rsidR="003A46CE" w:rsidRPr="00E42211">
        <w:rPr>
          <w:rFonts w:ascii="Arial" w:hAnsi="Arial" w:cs="Arial"/>
          <w:b/>
          <w:bCs/>
          <w:sz w:val="24"/>
          <w:szCs w:val="24"/>
        </w:rPr>
        <w:t>PRIMERO. -</w:t>
      </w:r>
      <w:r w:rsidRPr="00E42211">
        <w:rPr>
          <w:rFonts w:ascii="Arial" w:hAnsi="Arial" w:cs="Arial"/>
          <w:b/>
          <w:bCs/>
          <w:sz w:val="24"/>
          <w:szCs w:val="24"/>
        </w:rPr>
        <w:t xml:space="preserve"> </w:t>
      </w:r>
      <w:r w:rsidRPr="00E42211">
        <w:rPr>
          <w:rFonts w:ascii="Arial" w:hAnsi="Arial" w:cs="Arial"/>
          <w:sz w:val="24"/>
          <w:szCs w:val="24"/>
        </w:rPr>
        <w:t>El presente Decreto entrara en vigor al día siguiente de su publicación en el Periódico Oficial del Estado.</w:t>
      </w:r>
    </w:p>
    <w:p w14:paraId="679F5897" w14:textId="02EB8A2F" w:rsidR="00DB7788" w:rsidRPr="00E42211" w:rsidRDefault="00DB7788" w:rsidP="00725025">
      <w:pPr>
        <w:spacing w:line="20" w:lineRule="atLeast"/>
        <w:jc w:val="both"/>
        <w:rPr>
          <w:rFonts w:ascii="Arial" w:hAnsi="Arial" w:cs="Arial"/>
          <w:sz w:val="24"/>
          <w:szCs w:val="24"/>
        </w:rPr>
      </w:pPr>
      <w:r w:rsidRPr="002419B1">
        <w:rPr>
          <w:rFonts w:ascii="Arial" w:hAnsi="Arial" w:cs="Arial"/>
          <w:b/>
          <w:bCs/>
          <w:sz w:val="24"/>
          <w:szCs w:val="24"/>
        </w:rPr>
        <w:t>ARTICULO SEGUNDO. -</w:t>
      </w:r>
      <w:r>
        <w:rPr>
          <w:rFonts w:ascii="Arial" w:hAnsi="Arial" w:cs="Arial"/>
          <w:sz w:val="24"/>
          <w:szCs w:val="24"/>
        </w:rPr>
        <w:t xml:space="preserve"> Se contará con un plazo de tres meses a partir de la publicación del presente decreto en el Periódico Oficial del Estado, para que se realicen las adecuaciones necesarias a las leyes complementarias. Así mismo, se derogarán todas las disposiciones que contravengan la presente reforma.</w:t>
      </w:r>
    </w:p>
    <w:p w14:paraId="74291D52" w14:textId="04423F30" w:rsidR="001F001D" w:rsidRDefault="003A46CE" w:rsidP="00725025">
      <w:pPr>
        <w:spacing w:line="20" w:lineRule="atLeast"/>
        <w:jc w:val="both"/>
        <w:rPr>
          <w:rFonts w:ascii="Arial" w:hAnsi="Arial" w:cs="Arial"/>
          <w:sz w:val="24"/>
          <w:szCs w:val="24"/>
        </w:rPr>
      </w:pPr>
      <w:r w:rsidRPr="00E42211">
        <w:rPr>
          <w:rFonts w:ascii="Arial" w:hAnsi="Arial" w:cs="Arial"/>
          <w:b/>
          <w:bCs/>
          <w:sz w:val="24"/>
          <w:szCs w:val="24"/>
        </w:rPr>
        <w:t>ECONOMICO. -</w:t>
      </w:r>
      <w:r w:rsidR="001F001D" w:rsidRPr="00E42211">
        <w:rPr>
          <w:rFonts w:ascii="Arial" w:hAnsi="Arial" w:cs="Arial"/>
          <w:b/>
          <w:bCs/>
          <w:sz w:val="24"/>
          <w:szCs w:val="24"/>
        </w:rPr>
        <w:t xml:space="preserve"> </w:t>
      </w:r>
      <w:r w:rsidR="001F001D" w:rsidRPr="00E42211">
        <w:rPr>
          <w:rFonts w:ascii="Arial" w:hAnsi="Arial" w:cs="Arial"/>
          <w:sz w:val="24"/>
          <w:szCs w:val="24"/>
        </w:rPr>
        <w:t xml:space="preserve">Aprobado que sea túrnese a la </w:t>
      </w:r>
      <w:r w:rsidR="00DB7788" w:rsidRPr="00E42211">
        <w:rPr>
          <w:rFonts w:ascii="Arial" w:hAnsi="Arial" w:cs="Arial"/>
          <w:sz w:val="24"/>
          <w:szCs w:val="24"/>
        </w:rPr>
        <w:t>secretaria</w:t>
      </w:r>
      <w:r w:rsidR="001F001D" w:rsidRPr="00E42211">
        <w:rPr>
          <w:rFonts w:ascii="Arial" w:hAnsi="Arial" w:cs="Arial"/>
          <w:sz w:val="24"/>
          <w:szCs w:val="24"/>
        </w:rPr>
        <w:t xml:space="preserve"> correspondiente para que elabore la minuta de decreto en los términos que deba publicarse.</w:t>
      </w:r>
    </w:p>
    <w:p w14:paraId="6D942C56" w14:textId="77777777" w:rsidR="002419B1" w:rsidRPr="00E42211" w:rsidRDefault="002419B1" w:rsidP="00725025">
      <w:pPr>
        <w:spacing w:line="20" w:lineRule="atLeast"/>
        <w:jc w:val="both"/>
        <w:rPr>
          <w:rFonts w:ascii="Arial" w:hAnsi="Arial" w:cs="Arial"/>
          <w:sz w:val="24"/>
          <w:szCs w:val="24"/>
        </w:rPr>
      </w:pPr>
    </w:p>
    <w:p w14:paraId="7AC143C4" w14:textId="739DBA9F" w:rsidR="009D334B" w:rsidRPr="00E42211" w:rsidRDefault="00021493" w:rsidP="00725025">
      <w:pPr>
        <w:spacing w:after="0" w:line="20" w:lineRule="atLeast"/>
        <w:jc w:val="both"/>
        <w:rPr>
          <w:rFonts w:ascii="Arial" w:hAnsi="Arial" w:cs="Arial"/>
          <w:b/>
          <w:bCs/>
          <w:sz w:val="24"/>
          <w:szCs w:val="24"/>
        </w:rPr>
      </w:pPr>
      <w:r w:rsidRPr="00E42211">
        <w:rPr>
          <w:rFonts w:ascii="Arial" w:hAnsi="Arial" w:cs="Arial"/>
          <w:b/>
          <w:bCs/>
          <w:sz w:val="24"/>
          <w:szCs w:val="24"/>
        </w:rPr>
        <w:lastRenderedPageBreak/>
        <w:t xml:space="preserve">D A D O en la </w:t>
      </w:r>
      <w:r w:rsidR="002D4D0C">
        <w:rPr>
          <w:rFonts w:ascii="Arial" w:hAnsi="Arial" w:cs="Arial"/>
          <w:b/>
          <w:bCs/>
          <w:sz w:val="24"/>
          <w:szCs w:val="24"/>
        </w:rPr>
        <w:t>Oficialía de turnos</w:t>
      </w:r>
      <w:r w:rsidRPr="00E42211">
        <w:rPr>
          <w:rFonts w:ascii="Arial" w:hAnsi="Arial" w:cs="Arial"/>
          <w:b/>
          <w:bCs/>
          <w:sz w:val="24"/>
          <w:szCs w:val="24"/>
        </w:rPr>
        <w:t xml:space="preserve"> del H. Congreso del Estado de Chihuahua, en la Ciudad de Chihuahua, Chih., a los XX días del mes de </w:t>
      </w:r>
      <w:r w:rsidR="002D4D0C">
        <w:rPr>
          <w:rFonts w:ascii="Arial" w:hAnsi="Arial" w:cs="Arial"/>
          <w:b/>
          <w:bCs/>
          <w:sz w:val="24"/>
          <w:szCs w:val="24"/>
        </w:rPr>
        <w:t>febrero</w:t>
      </w:r>
      <w:r w:rsidRPr="00E42211">
        <w:rPr>
          <w:rFonts w:ascii="Arial" w:hAnsi="Arial" w:cs="Arial"/>
          <w:b/>
          <w:bCs/>
          <w:sz w:val="24"/>
          <w:szCs w:val="24"/>
        </w:rPr>
        <w:t xml:space="preserve"> del año dos mil veinticinco.</w:t>
      </w:r>
    </w:p>
    <w:p w14:paraId="4D2C2F6E" w14:textId="77777777" w:rsidR="009D334B" w:rsidRDefault="009D334B" w:rsidP="00725025">
      <w:pPr>
        <w:spacing w:after="0" w:line="20" w:lineRule="atLeast"/>
        <w:jc w:val="both"/>
        <w:rPr>
          <w:rFonts w:ascii="Arial" w:hAnsi="Arial" w:cs="Arial"/>
          <w:b/>
          <w:bCs/>
          <w:sz w:val="24"/>
          <w:szCs w:val="24"/>
        </w:rPr>
      </w:pPr>
    </w:p>
    <w:p w14:paraId="0A7DA71A" w14:textId="77777777" w:rsidR="002419B1" w:rsidRPr="00E42211" w:rsidRDefault="002419B1" w:rsidP="00725025">
      <w:pPr>
        <w:spacing w:after="0" w:line="20" w:lineRule="atLeast"/>
        <w:jc w:val="both"/>
        <w:rPr>
          <w:rFonts w:ascii="Arial" w:hAnsi="Arial" w:cs="Arial"/>
          <w:b/>
          <w:bCs/>
          <w:sz w:val="24"/>
          <w:szCs w:val="24"/>
        </w:rPr>
      </w:pPr>
    </w:p>
    <w:p w14:paraId="00AC408F" w14:textId="63519E20" w:rsidR="00993D09" w:rsidRPr="00E42211" w:rsidRDefault="002E38BC" w:rsidP="00725025">
      <w:pPr>
        <w:spacing w:after="0" w:line="20" w:lineRule="atLeast"/>
        <w:jc w:val="center"/>
        <w:rPr>
          <w:rFonts w:ascii="Arial" w:hAnsi="Arial" w:cs="Arial"/>
          <w:b/>
          <w:bCs/>
          <w:color w:val="000000"/>
          <w:sz w:val="24"/>
          <w:szCs w:val="24"/>
        </w:rPr>
      </w:pPr>
      <w:r w:rsidRPr="00E42211">
        <w:rPr>
          <w:rFonts w:ascii="Arial" w:hAnsi="Arial" w:cs="Arial"/>
          <w:b/>
          <w:bCs/>
          <w:color w:val="000000"/>
          <w:sz w:val="24"/>
          <w:szCs w:val="24"/>
        </w:rPr>
        <w:t>ATENTAMENTE</w:t>
      </w:r>
    </w:p>
    <w:p w14:paraId="0F030E78" w14:textId="77777777" w:rsidR="009D43FD" w:rsidRPr="00E42211" w:rsidRDefault="009D43FD" w:rsidP="002419B1">
      <w:pPr>
        <w:spacing w:after="0" w:line="20" w:lineRule="atLeast"/>
        <w:rPr>
          <w:rFonts w:ascii="Arial" w:hAnsi="Arial" w:cs="Arial"/>
          <w:b/>
          <w:bCs/>
          <w:color w:val="000000"/>
          <w:sz w:val="24"/>
          <w:szCs w:val="24"/>
        </w:rPr>
      </w:pPr>
    </w:p>
    <w:p w14:paraId="0252398A" w14:textId="77777777" w:rsidR="009D43FD" w:rsidRPr="00E42211" w:rsidRDefault="009D43FD" w:rsidP="00725025">
      <w:pPr>
        <w:spacing w:after="0" w:line="20" w:lineRule="atLeast"/>
        <w:jc w:val="center"/>
        <w:rPr>
          <w:rFonts w:ascii="Arial" w:hAnsi="Arial" w:cs="Arial"/>
          <w:b/>
          <w:bCs/>
          <w:color w:val="000000"/>
          <w:sz w:val="24"/>
          <w:szCs w:val="24"/>
        </w:rPr>
      </w:pPr>
    </w:p>
    <w:p w14:paraId="7645081A" w14:textId="77777777" w:rsidR="00021493" w:rsidRPr="00E42211" w:rsidRDefault="00021493" w:rsidP="00725025">
      <w:pPr>
        <w:pStyle w:val="Prrafodelista"/>
        <w:spacing w:line="20" w:lineRule="atLeast"/>
        <w:ind w:left="0"/>
        <w:rPr>
          <w:rFonts w:ascii="Arial" w:hAnsi="Arial" w:cs="Arial"/>
          <w:b/>
          <w:color w:val="000000" w:themeColor="text1"/>
          <w:sz w:val="24"/>
          <w:szCs w:val="24"/>
          <w:shd w:val="clear" w:color="auto" w:fill="FFFFFF"/>
        </w:rPr>
      </w:pPr>
    </w:p>
    <w:p w14:paraId="5154B286" w14:textId="77777777" w:rsidR="00021493" w:rsidRPr="00E42211" w:rsidRDefault="00021493" w:rsidP="00725025">
      <w:pPr>
        <w:pStyle w:val="Prrafodelista"/>
        <w:spacing w:line="20" w:lineRule="atLeast"/>
        <w:ind w:left="0"/>
        <w:jc w:val="center"/>
        <w:rPr>
          <w:rFonts w:ascii="Arial" w:eastAsia="Times New Roman" w:hAnsi="Arial" w:cs="Arial"/>
          <w:b/>
          <w:color w:val="000000" w:themeColor="text1"/>
          <w:sz w:val="24"/>
          <w:szCs w:val="24"/>
        </w:rPr>
      </w:pPr>
      <w:r w:rsidRPr="00E42211">
        <w:rPr>
          <w:rFonts w:ascii="Arial" w:hAnsi="Arial" w:cs="Arial"/>
          <w:b/>
          <w:color w:val="000000" w:themeColor="text1"/>
          <w:sz w:val="24"/>
          <w:szCs w:val="24"/>
        </w:rPr>
        <w:t>DIP.</w:t>
      </w:r>
      <w:r w:rsidRPr="00E42211">
        <w:rPr>
          <w:rFonts w:ascii="Arial" w:eastAsia="Times New Roman" w:hAnsi="Arial" w:cs="Arial"/>
          <w:b/>
          <w:color w:val="000000" w:themeColor="text1"/>
          <w:sz w:val="24"/>
          <w:szCs w:val="24"/>
        </w:rPr>
        <w:t xml:space="preserve"> EDIN CUAUHTÉMOC ESTRADA </w:t>
      </w:r>
    </w:p>
    <w:p w14:paraId="395199DE" w14:textId="77777777" w:rsidR="00021493" w:rsidRPr="00E42211" w:rsidRDefault="00021493" w:rsidP="00725025">
      <w:pPr>
        <w:pStyle w:val="Prrafodelista"/>
        <w:spacing w:line="20" w:lineRule="atLeast"/>
        <w:ind w:left="0"/>
        <w:jc w:val="center"/>
        <w:rPr>
          <w:rFonts w:ascii="Arial" w:hAnsi="Arial" w:cs="Arial"/>
          <w:b/>
          <w:color w:val="000000" w:themeColor="text1"/>
          <w:sz w:val="24"/>
          <w:szCs w:val="24"/>
          <w:shd w:val="clear" w:color="auto" w:fill="FFFFFF"/>
        </w:rPr>
      </w:pPr>
      <w:r w:rsidRPr="00E42211">
        <w:rPr>
          <w:rFonts w:ascii="Arial" w:eastAsia="Times New Roman" w:hAnsi="Arial" w:cs="Arial"/>
          <w:b/>
          <w:color w:val="000000" w:themeColor="text1"/>
          <w:sz w:val="24"/>
          <w:szCs w:val="24"/>
        </w:rPr>
        <w:t>SOTELO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21493" w:rsidRPr="00E42211" w14:paraId="02BE7AED" w14:textId="77777777" w:rsidTr="00920E6C">
        <w:trPr>
          <w:trHeight w:val="1701"/>
        </w:trPr>
        <w:tc>
          <w:tcPr>
            <w:tcW w:w="4414" w:type="dxa"/>
            <w:vAlign w:val="bottom"/>
          </w:tcPr>
          <w:p w14:paraId="0A88B5AA" w14:textId="77777777" w:rsidR="00021493" w:rsidRPr="00E42211" w:rsidRDefault="00021493" w:rsidP="00725025">
            <w:pPr>
              <w:spacing w:line="20" w:lineRule="atLeast"/>
              <w:jc w:val="center"/>
              <w:rPr>
                <w:rFonts w:ascii="Arial" w:hAnsi="Arial" w:cs="Arial"/>
                <w:b/>
                <w:bCs/>
                <w:color w:val="000000" w:themeColor="text1"/>
                <w:sz w:val="24"/>
                <w:szCs w:val="24"/>
              </w:rPr>
            </w:pPr>
            <w:r w:rsidRPr="00E42211">
              <w:rPr>
                <w:rFonts w:ascii="Arial" w:hAnsi="Arial" w:cs="Arial"/>
                <w:b/>
                <w:bCs/>
                <w:color w:val="000000" w:themeColor="text1"/>
                <w:sz w:val="24"/>
                <w:szCs w:val="24"/>
              </w:rPr>
              <w:t xml:space="preserve">DIP. LETICIA ORTEGA </w:t>
            </w:r>
          </w:p>
          <w:p w14:paraId="39ADF055" w14:textId="77777777" w:rsidR="00021493" w:rsidRPr="00E42211" w:rsidRDefault="00021493" w:rsidP="00725025">
            <w:pPr>
              <w:spacing w:line="20" w:lineRule="atLeast"/>
              <w:jc w:val="center"/>
              <w:rPr>
                <w:rFonts w:ascii="Arial" w:hAnsi="Arial" w:cs="Arial"/>
                <w:b/>
                <w:bCs/>
                <w:color w:val="000000" w:themeColor="text1"/>
                <w:sz w:val="24"/>
                <w:szCs w:val="24"/>
              </w:rPr>
            </w:pPr>
            <w:r w:rsidRPr="00E42211">
              <w:rPr>
                <w:rFonts w:ascii="Arial" w:hAnsi="Arial" w:cs="Arial"/>
                <w:b/>
                <w:bCs/>
                <w:color w:val="000000" w:themeColor="text1"/>
                <w:sz w:val="24"/>
                <w:szCs w:val="24"/>
              </w:rPr>
              <w:t>MÁYNEZ</w:t>
            </w:r>
          </w:p>
        </w:tc>
        <w:tc>
          <w:tcPr>
            <w:tcW w:w="4414" w:type="dxa"/>
            <w:vAlign w:val="bottom"/>
          </w:tcPr>
          <w:p w14:paraId="60E9C1D9" w14:textId="77777777" w:rsidR="00021493" w:rsidRPr="00E42211" w:rsidRDefault="00021493" w:rsidP="00725025">
            <w:pPr>
              <w:spacing w:line="20" w:lineRule="atLeast"/>
              <w:jc w:val="center"/>
              <w:rPr>
                <w:rFonts w:ascii="Arial" w:hAnsi="Arial" w:cs="Arial"/>
                <w:b/>
                <w:bCs/>
                <w:color w:val="000000" w:themeColor="text1"/>
                <w:sz w:val="24"/>
                <w:szCs w:val="24"/>
              </w:rPr>
            </w:pPr>
            <w:r w:rsidRPr="00E42211">
              <w:rPr>
                <w:rFonts w:ascii="Arial" w:hAnsi="Arial" w:cs="Arial"/>
                <w:b/>
                <w:bCs/>
                <w:color w:val="000000" w:themeColor="text1"/>
                <w:sz w:val="24"/>
                <w:szCs w:val="24"/>
              </w:rPr>
              <w:t>DIP. ÓSCAR DANIEL AVITIA ARELLANES</w:t>
            </w:r>
          </w:p>
        </w:tc>
      </w:tr>
      <w:tr w:rsidR="00021493" w:rsidRPr="00E42211" w14:paraId="2E4388CE" w14:textId="77777777" w:rsidTr="00920E6C">
        <w:trPr>
          <w:trHeight w:val="1701"/>
        </w:trPr>
        <w:tc>
          <w:tcPr>
            <w:tcW w:w="4414" w:type="dxa"/>
            <w:vAlign w:val="bottom"/>
          </w:tcPr>
          <w:p w14:paraId="607E8873" w14:textId="77777777" w:rsidR="00021493" w:rsidRPr="00E42211" w:rsidRDefault="00021493" w:rsidP="00725025">
            <w:pPr>
              <w:spacing w:line="20" w:lineRule="atLeast"/>
              <w:jc w:val="center"/>
              <w:rPr>
                <w:rFonts w:ascii="Arial" w:hAnsi="Arial" w:cs="Arial"/>
                <w:b/>
                <w:bCs/>
                <w:color w:val="000000" w:themeColor="text1"/>
                <w:sz w:val="24"/>
                <w:szCs w:val="24"/>
              </w:rPr>
            </w:pPr>
            <w:r w:rsidRPr="00E42211">
              <w:rPr>
                <w:rFonts w:ascii="Arial" w:hAnsi="Arial" w:cs="Arial"/>
                <w:b/>
                <w:bCs/>
                <w:color w:val="000000" w:themeColor="text1"/>
                <w:sz w:val="24"/>
                <w:szCs w:val="24"/>
              </w:rPr>
              <w:t xml:space="preserve">DIP. ROSANA DÍAZ </w:t>
            </w:r>
          </w:p>
          <w:p w14:paraId="71458004" w14:textId="77777777" w:rsidR="00021493" w:rsidRPr="00E42211" w:rsidRDefault="00021493" w:rsidP="00725025">
            <w:pPr>
              <w:spacing w:line="20" w:lineRule="atLeast"/>
              <w:jc w:val="center"/>
              <w:rPr>
                <w:rFonts w:ascii="Arial" w:hAnsi="Arial" w:cs="Arial"/>
                <w:b/>
                <w:bCs/>
                <w:color w:val="000000" w:themeColor="text1"/>
                <w:sz w:val="24"/>
                <w:szCs w:val="24"/>
              </w:rPr>
            </w:pPr>
            <w:r w:rsidRPr="00E42211">
              <w:rPr>
                <w:rFonts w:ascii="Arial" w:hAnsi="Arial" w:cs="Arial"/>
                <w:b/>
                <w:bCs/>
                <w:color w:val="000000" w:themeColor="text1"/>
                <w:sz w:val="24"/>
                <w:szCs w:val="24"/>
              </w:rPr>
              <w:t>REYES</w:t>
            </w:r>
          </w:p>
        </w:tc>
        <w:tc>
          <w:tcPr>
            <w:tcW w:w="4414" w:type="dxa"/>
            <w:vAlign w:val="bottom"/>
          </w:tcPr>
          <w:p w14:paraId="124CFAF0" w14:textId="77777777" w:rsidR="00021493" w:rsidRPr="00E42211" w:rsidRDefault="00021493" w:rsidP="00725025">
            <w:pPr>
              <w:spacing w:line="20" w:lineRule="atLeast"/>
              <w:jc w:val="center"/>
              <w:rPr>
                <w:rFonts w:ascii="Arial" w:hAnsi="Arial" w:cs="Arial"/>
                <w:b/>
                <w:bCs/>
                <w:color w:val="000000" w:themeColor="text1"/>
                <w:sz w:val="24"/>
                <w:szCs w:val="24"/>
              </w:rPr>
            </w:pPr>
            <w:r w:rsidRPr="00E42211">
              <w:rPr>
                <w:rFonts w:ascii="Arial" w:hAnsi="Arial" w:cs="Arial"/>
                <w:b/>
                <w:bCs/>
                <w:color w:val="000000" w:themeColor="text1"/>
                <w:sz w:val="24"/>
                <w:szCs w:val="24"/>
              </w:rPr>
              <w:t>DIP. ELIZABETH GUZMÁN ARGUETA</w:t>
            </w:r>
          </w:p>
        </w:tc>
      </w:tr>
      <w:tr w:rsidR="00021493" w:rsidRPr="00E42211" w14:paraId="454C3BD8" w14:textId="77777777" w:rsidTr="00920E6C">
        <w:trPr>
          <w:trHeight w:val="1701"/>
        </w:trPr>
        <w:tc>
          <w:tcPr>
            <w:tcW w:w="4414" w:type="dxa"/>
            <w:vAlign w:val="bottom"/>
          </w:tcPr>
          <w:p w14:paraId="6FE4027A" w14:textId="77777777" w:rsidR="00021493" w:rsidRPr="00E42211" w:rsidRDefault="00021493" w:rsidP="00725025">
            <w:pPr>
              <w:spacing w:line="20" w:lineRule="atLeast"/>
              <w:jc w:val="center"/>
              <w:rPr>
                <w:rFonts w:ascii="Arial" w:hAnsi="Arial" w:cs="Arial"/>
                <w:b/>
                <w:bCs/>
                <w:color w:val="000000" w:themeColor="text1"/>
                <w:sz w:val="24"/>
                <w:szCs w:val="24"/>
              </w:rPr>
            </w:pPr>
            <w:r w:rsidRPr="00E42211">
              <w:rPr>
                <w:rFonts w:ascii="Arial" w:hAnsi="Arial" w:cs="Arial"/>
                <w:b/>
                <w:bCs/>
                <w:color w:val="000000" w:themeColor="text1"/>
                <w:sz w:val="24"/>
                <w:szCs w:val="24"/>
              </w:rPr>
              <w:t>DIP. MAGDALENA RENTERÍA PÉREZ</w:t>
            </w:r>
          </w:p>
        </w:tc>
        <w:tc>
          <w:tcPr>
            <w:tcW w:w="4414" w:type="dxa"/>
            <w:vAlign w:val="bottom"/>
          </w:tcPr>
          <w:p w14:paraId="193FF2A4" w14:textId="77777777" w:rsidR="00021493" w:rsidRPr="00E42211" w:rsidRDefault="00021493" w:rsidP="00725025">
            <w:pPr>
              <w:spacing w:line="20" w:lineRule="atLeast"/>
              <w:jc w:val="center"/>
              <w:rPr>
                <w:rFonts w:ascii="Arial" w:hAnsi="Arial" w:cs="Arial"/>
                <w:b/>
                <w:bCs/>
                <w:color w:val="000000" w:themeColor="text1"/>
                <w:sz w:val="24"/>
                <w:szCs w:val="24"/>
              </w:rPr>
            </w:pPr>
            <w:r w:rsidRPr="00E42211">
              <w:rPr>
                <w:rFonts w:ascii="Arial" w:hAnsi="Arial" w:cs="Arial"/>
                <w:b/>
                <w:bCs/>
                <w:color w:val="000000" w:themeColor="text1"/>
                <w:sz w:val="24"/>
                <w:szCs w:val="24"/>
              </w:rPr>
              <w:t>DIP. MARÍA ANTONIETA PÉREZ REYES</w:t>
            </w:r>
          </w:p>
        </w:tc>
      </w:tr>
      <w:tr w:rsidR="00021493" w:rsidRPr="00E42211" w14:paraId="0E7E2244" w14:textId="77777777" w:rsidTr="00920E6C">
        <w:trPr>
          <w:trHeight w:val="1701"/>
        </w:trPr>
        <w:tc>
          <w:tcPr>
            <w:tcW w:w="4414" w:type="dxa"/>
            <w:vAlign w:val="bottom"/>
          </w:tcPr>
          <w:p w14:paraId="18A0A523" w14:textId="77777777" w:rsidR="00021493" w:rsidRPr="00E42211" w:rsidRDefault="00021493" w:rsidP="00725025">
            <w:pPr>
              <w:spacing w:line="20" w:lineRule="atLeast"/>
              <w:jc w:val="center"/>
              <w:rPr>
                <w:rFonts w:ascii="Arial" w:hAnsi="Arial" w:cs="Arial"/>
                <w:b/>
                <w:bCs/>
                <w:color w:val="000000" w:themeColor="text1"/>
                <w:sz w:val="24"/>
                <w:szCs w:val="24"/>
              </w:rPr>
            </w:pPr>
            <w:r w:rsidRPr="00E42211">
              <w:rPr>
                <w:rFonts w:ascii="Arial" w:hAnsi="Arial" w:cs="Arial"/>
                <w:b/>
                <w:bCs/>
                <w:color w:val="000000" w:themeColor="text1"/>
                <w:sz w:val="24"/>
                <w:szCs w:val="24"/>
              </w:rPr>
              <w:t>DIP. BRENDA FRANCISCA RÍOS PRIETO</w:t>
            </w:r>
          </w:p>
        </w:tc>
        <w:tc>
          <w:tcPr>
            <w:tcW w:w="4414" w:type="dxa"/>
            <w:vAlign w:val="bottom"/>
          </w:tcPr>
          <w:p w14:paraId="65EBF71F" w14:textId="77777777" w:rsidR="00021493" w:rsidRPr="00E42211" w:rsidRDefault="00021493" w:rsidP="00725025">
            <w:pPr>
              <w:spacing w:line="20" w:lineRule="atLeast"/>
              <w:jc w:val="center"/>
              <w:rPr>
                <w:rFonts w:ascii="Arial" w:hAnsi="Arial" w:cs="Arial"/>
                <w:b/>
                <w:bCs/>
                <w:color w:val="000000" w:themeColor="text1"/>
                <w:sz w:val="24"/>
                <w:szCs w:val="24"/>
              </w:rPr>
            </w:pPr>
            <w:r w:rsidRPr="00E42211">
              <w:rPr>
                <w:rFonts w:ascii="Arial" w:hAnsi="Arial" w:cs="Arial"/>
                <w:b/>
                <w:bCs/>
                <w:color w:val="000000" w:themeColor="text1"/>
                <w:sz w:val="24"/>
                <w:szCs w:val="24"/>
              </w:rPr>
              <w:t xml:space="preserve">DIP. EDITH PALMA </w:t>
            </w:r>
          </w:p>
          <w:p w14:paraId="28743E13" w14:textId="77777777" w:rsidR="00021493" w:rsidRPr="00E42211" w:rsidRDefault="00021493" w:rsidP="00725025">
            <w:pPr>
              <w:spacing w:line="20" w:lineRule="atLeast"/>
              <w:jc w:val="center"/>
              <w:rPr>
                <w:rFonts w:ascii="Arial" w:hAnsi="Arial" w:cs="Arial"/>
                <w:b/>
                <w:bCs/>
                <w:color w:val="000000" w:themeColor="text1"/>
                <w:sz w:val="24"/>
                <w:szCs w:val="24"/>
              </w:rPr>
            </w:pPr>
            <w:r w:rsidRPr="00E42211">
              <w:rPr>
                <w:rFonts w:ascii="Arial" w:hAnsi="Arial" w:cs="Arial"/>
                <w:b/>
                <w:bCs/>
                <w:color w:val="000000" w:themeColor="text1"/>
                <w:sz w:val="24"/>
                <w:szCs w:val="24"/>
              </w:rPr>
              <w:t>ONTIVEROS</w:t>
            </w:r>
          </w:p>
        </w:tc>
      </w:tr>
      <w:tr w:rsidR="00021493" w:rsidRPr="00E42211" w14:paraId="712F9CF8" w14:textId="77777777" w:rsidTr="00920E6C">
        <w:trPr>
          <w:trHeight w:val="1701"/>
        </w:trPr>
        <w:tc>
          <w:tcPr>
            <w:tcW w:w="4414" w:type="dxa"/>
            <w:vAlign w:val="bottom"/>
          </w:tcPr>
          <w:p w14:paraId="17F5497F" w14:textId="77777777" w:rsidR="00021493" w:rsidRPr="00E42211" w:rsidRDefault="00021493" w:rsidP="00725025">
            <w:pPr>
              <w:spacing w:line="20" w:lineRule="atLeast"/>
              <w:jc w:val="center"/>
              <w:rPr>
                <w:rFonts w:ascii="Arial" w:hAnsi="Arial" w:cs="Arial"/>
                <w:b/>
                <w:bCs/>
                <w:color w:val="000000" w:themeColor="text1"/>
                <w:sz w:val="24"/>
                <w:szCs w:val="24"/>
              </w:rPr>
            </w:pPr>
            <w:r w:rsidRPr="00E42211">
              <w:rPr>
                <w:rFonts w:ascii="Arial" w:hAnsi="Arial" w:cs="Arial"/>
                <w:b/>
                <w:bCs/>
                <w:color w:val="000000" w:themeColor="text1"/>
                <w:sz w:val="24"/>
                <w:szCs w:val="24"/>
              </w:rPr>
              <w:lastRenderedPageBreak/>
              <w:t xml:space="preserve">DIP. HERMINIA GÓMEZ </w:t>
            </w:r>
          </w:p>
          <w:p w14:paraId="381148DB" w14:textId="77777777" w:rsidR="00021493" w:rsidRPr="00E42211" w:rsidRDefault="00021493" w:rsidP="00725025">
            <w:pPr>
              <w:spacing w:line="20" w:lineRule="atLeast"/>
              <w:jc w:val="center"/>
              <w:rPr>
                <w:rFonts w:ascii="Arial" w:hAnsi="Arial" w:cs="Arial"/>
                <w:b/>
                <w:bCs/>
                <w:color w:val="000000" w:themeColor="text1"/>
                <w:sz w:val="24"/>
                <w:szCs w:val="24"/>
              </w:rPr>
            </w:pPr>
            <w:r w:rsidRPr="00E42211">
              <w:rPr>
                <w:rFonts w:ascii="Arial" w:hAnsi="Arial" w:cs="Arial"/>
                <w:b/>
                <w:bCs/>
                <w:color w:val="000000" w:themeColor="text1"/>
                <w:sz w:val="24"/>
                <w:szCs w:val="24"/>
              </w:rPr>
              <w:t>CARRASCO</w:t>
            </w:r>
          </w:p>
        </w:tc>
        <w:tc>
          <w:tcPr>
            <w:tcW w:w="4414" w:type="dxa"/>
            <w:vAlign w:val="bottom"/>
          </w:tcPr>
          <w:p w14:paraId="0A24CA7C" w14:textId="77777777" w:rsidR="00021493" w:rsidRPr="00E42211" w:rsidRDefault="00021493" w:rsidP="00725025">
            <w:pPr>
              <w:spacing w:line="20" w:lineRule="atLeast"/>
              <w:jc w:val="center"/>
              <w:rPr>
                <w:rFonts w:ascii="Arial" w:hAnsi="Arial" w:cs="Arial"/>
                <w:b/>
                <w:bCs/>
                <w:color w:val="000000" w:themeColor="text1"/>
                <w:sz w:val="24"/>
                <w:szCs w:val="24"/>
              </w:rPr>
            </w:pPr>
            <w:r w:rsidRPr="00E42211">
              <w:rPr>
                <w:rFonts w:ascii="Arial" w:hAnsi="Arial" w:cs="Arial"/>
                <w:b/>
                <w:bCs/>
                <w:color w:val="000000" w:themeColor="text1"/>
                <w:sz w:val="24"/>
                <w:szCs w:val="24"/>
              </w:rPr>
              <w:t xml:space="preserve">DIP. JAEL ARGÜELLES </w:t>
            </w:r>
          </w:p>
          <w:p w14:paraId="4078B11E" w14:textId="77777777" w:rsidR="00021493" w:rsidRPr="00E42211" w:rsidRDefault="00021493" w:rsidP="00725025">
            <w:pPr>
              <w:spacing w:line="20" w:lineRule="atLeast"/>
              <w:jc w:val="center"/>
              <w:rPr>
                <w:rFonts w:ascii="Arial" w:hAnsi="Arial" w:cs="Arial"/>
                <w:b/>
                <w:bCs/>
                <w:color w:val="000000" w:themeColor="text1"/>
                <w:sz w:val="24"/>
                <w:szCs w:val="24"/>
              </w:rPr>
            </w:pPr>
            <w:r w:rsidRPr="00E42211">
              <w:rPr>
                <w:rFonts w:ascii="Arial" w:hAnsi="Arial" w:cs="Arial"/>
                <w:b/>
                <w:bCs/>
                <w:color w:val="000000" w:themeColor="text1"/>
                <w:sz w:val="24"/>
                <w:szCs w:val="24"/>
              </w:rPr>
              <w:t>DÍAZ</w:t>
            </w:r>
          </w:p>
        </w:tc>
      </w:tr>
      <w:tr w:rsidR="00E17DE0" w:rsidRPr="00E42211" w14:paraId="68CDA4B7" w14:textId="77777777" w:rsidTr="00EB7BB1">
        <w:trPr>
          <w:trHeight w:val="1701"/>
        </w:trPr>
        <w:tc>
          <w:tcPr>
            <w:tcW w:w="8828" w:type="dxa"/>
            <w:gridSpan w:val="2"/>
            <w:vAlign w:val="bottom"/>
          </w:tcPr>
          <w:p w14:paraId="0F462955" w14:textId="77777777" w:rsidR="00E17DE0" w:rsidRPr="00E42211" w:rsidRDefault="00E17DE0" w:rsidP="00725025">
            <w:pPr>
              <w:spacing w:line="20" w:lineRule="atLeast"/>
              <w:jc w:val="center"/>
              <w:rPr>
                <w:rFonts w:ascii="Arial" w:hAnsi="Arial" w:cs="Arial"/>
                <w:b/>
                <w:bCs/>
                <w:color w:val="000000" w:themeColor="text1"/>
                <w:sz w:val="24"/>
                <w:szCs w:val="24"/>
              </w:rPr>
            </w:pPr>
            <w:r w:rsidRPr="00E42211">
              <w:rPr>
                <w:rFonts w:ascii="Arial" w:hAnsi="Arial" w:cs="Arial"/>
                <w:b/>
                <w:bCs/>
                <w:color w:val="000000" w:themeColor="text1"/>
                <w:sz w:val="24"/>
                <w:szCs w:val="24"/>
              </w:rPr>
              <w:t xml:space="preserve">DIP. PEDRO TORRES </w:t>
            </w:r>
          </w:p>
          <w:p w14:paraId="3A805870" w14:textId="11AC58CE" w:rsidR="00E17DE0" w:rsidRPr="00E42211" w:rsidRDefault="00E17DE0" w:rsidP="00725025">
            <w:pPr>
              <w:spacing w:line="20" w:lineRule="atLeast"/>
              <w:jc w:val="center"/>
              <w:rPr>
                <w:rFonts w:ascii="Arial" w:hAnsi="Arial" w:cs="Arial"/>
                <w:b/>
                <w:bCs/>
                <w:color w:val="000000" w:themeColor="text1"/>
                <w:sz w:val="24"/>
                <w:szCs w:val="24"/>
              </w:rPr>
            </w:pPr>
            <w:r w:rsidRPr="00E42211">
              <w:rPr>
                <w:rFonts w:ascii="Arial" w:hAnsi="Arial" w:cs="Arial"/>
                <w:b/>
                <w:bCs/>
                <w:color w:val="000000" w:themeColor="text1"/>
                <w:sz w:val="24"/>
                <w:szCs w:val="24"/>
              </w:rPr>
              <w:t>ESTRADA</w:t>
            </w:r>
          </w:p>
        </w:tc>
      </w:tr>
    </w:tbl>
    <w:p w14:paraId="3434ED21" w14:textId="77777777" w:rsidR="00021493" w:rsidRPr="00E42211" w:rsidRDefault="00021493" w:rsidP="00725025">
      <w:pPr>
        <w:spacing w:line="20" w:lineRule="atLeast"/>
        <w:jc w:val="both"/>
        <w:rPr>
          <w:rFonts w:ascii="Arial" w:eastAsia="Times New Roman" w:hAnsi="Arial" w:cs="Arial"/>
          <w:b/>
          <w:bCs/>
          <w:color w:val="000000" w:themeColor="text1"/>
          <w:sz w:val="24"/>
          <w:szCs w:val="24"/>
        </w:rPr>
      </w:pPr>
    </w:p>
    <w:p w14:paraId="0E980ED9" w14:textId="77777777" w:rsidR="008E3367" w:rsidRDefault="008E3367" w:rsidP="00725025">
      <w:pPr>
        <w:spacing w:line="20" w:lineRule="atLeast"/>
        <w:jc w:val="both"/>
        <w:rPr>
          <w:rFonts w:ascii="Arial" w:hAnsi="Arial" w:cs="Arial"/>
          <w:b/>
          <w:bCs/>
          <w:sz w:val="24"/>
          <w:szCs w:val="24"/>
        </w:rPr>
      </w:pPr>
    </w:p>
    <w:tbl>
      <w:tblPr>
        <w:tblStyle w:val="Tablaconcuadrcula"/>
        <w:tblW w:w="0" w:type="auto"/>
        <w:tblLook w:val="04A0" w:firstRow="1" w:lastRow="0" w:firstColumn="1" w:lastColumn="0" w:noHBand="0" w:noVBand="1"/>
      </w:tblPr>
      <w:tblGrid>
        <w:gridCol w:w="8828"/>
      </w:tblGrid>
      <w:tr w:rsidR="00E17DE0" w14:paraId="6502D53C" w14:textId="77777777" w:rsidTr="00E17DE0">
        <w:tc>
          <w:tcPr>
            <w:tcW w:w="8828" w:type="dxa"/>
          </w:tcPr>
          <w:p w14:paraId="69CFD3F2" w14:textId="79B6F38F" w:rsidR="00E17DE0" w:rsidRPr="00802BC3" w:rsidRDefault="00802BC3" w:rsidP="00725025">
            <w:pPr>
              <w:spacing w:line="20" w:lineRule="atLeast"/>
              <w:jc w:val="both"/>
              <w:rPr>
                <w:rFonts w:ascii="Arial" w:hAnsi="Arial" w:cs="Arial"/>
                <w:sz w:val="16"/>
                <w:szCs w:val="16"/>
              </w:rPr>
            </w:pPr>
            <w:r w:rsidRPr="00802BC3">
              <w:rPr>
                <w:rFonts w:ascii="Arial" w:hAnsi="Arial" w:cs="Arial"/>
                <w:sz w:val="16"/>
                <w:szCs w:val="16"/>
              </w:rPr>
              <w:t xml:space="preserve">La presente hoja de firmas corresponde a la </w:t>
            </w:r>
            <w:r w:rsidRPr="00802BC3">
              <w:rPr>
                <w:rFonts w:ascii="Arial" w:eastAsia="Century Gothic" w:hAnsi="Arial" w:cs="Arial"/>
                <w:sz w:val="16"/>
                <w:szCs w:val="16"/>
              </w:rPr>
              <w:t>Iniciativa con carácter de Decreto, con el fin de reformar el artículo 37 párrafos primero y cuarto de la Constitución Política del Estado de Chihuahua, adicionar los articulo 16 bis, articulo 77 bis, y el articulo 88 bis, así como reformar el artículo 87 de la Ley de Participación Ciudadana del Estado de Chihuahua, reformar los artículos 293 párrafo 1), el articulo 295 en su número 3) inciso d), así como adicionar un inciso h) al artículo 303, un inciso 5) al artículo 307, y los artículos 381 quarter, quinquies, sexies, septies, octies, nonies, decies, undecies, doudecies terdecies y adicionar al artículo 382 un inciso 4) de la Ley Electoral del Estado de Chihuahua.</w:t>
            </w:r>
          </w:p>
        </w:tc>
      </w:tr>
    </w:tbl>
    <w:p w14:paraId="06F167B5" w14:textId="77777777" w:rsidR="00E17DE0" w:rsidRDefault="00E17DE0" w:rsidP="00725025">
      <w:pPr>
        <w:spacing w:line="20" w:lineRule="atLeast"/>
        <w:jc w:val="both"/>
        <w:rPr>
          <w:rFonts w:ascii="Arial" w:hAnsi="Arial" w:cs="Arial"/>
          <w:b/>
          <w:bCs/>
          <w:sz w:val="24"/>
          <w:szCs w:val="24"/>
        </w:rPr>
      </w:pPr>
    </w:p>
    <w:p w14:paraId="799E9236" w14:textId="77777777" w:rsidR="003977BF" w:rsidRDefault="003977BF" w:rsidP="00725025">
      <w:pPr>
        <w:spacing w:line="20" w:lineRule="atLeast"/>
        <w:jc w:val="both"/>
        <w:rPr>
          <w:rFonts w:ascii="Arial" w:hAnsi="Arial" w:cs="Arial"/>
          <w:b/>
          <w:bCs/>
          <w:sz w:val="24"/>
          <w:szCs w:val="24"/>
        </w:rPr>
      </w:pPr>
    </w:p>
    <w:p w14:paraId="0CB61311" w14:textId="77777777" w:rsidR="003977BF" w:rsidRDefault="003977BF" w:rsidP="00725025">
      <w:pPr>
        <w:spacing w:line="20" w:lineRule="atLeast"/>
        <w:jc w:val="both"/>
        <w:rPr>
          <w:rFonts w:ascii="Arial" w:hAnsi="Arial" w:cs="Arial"/>
          <w:b/>
          <w:bCs/>
          <w:sz w:val="24"/>
          <w:szCs w:val="24"/>
        </w:rPr>
      </w:pPr>
    </w:p>
    <w:p w14:paraId="44D51F8F" w14:textId="5E627AE8" w:rsidR="003977BF" w:rsidRPr="00E42211" w:rsidRDefault="003977BF" w:rsidP="00725025">
      <w:pPr>
        <w:spacing w:line="20" w:lineRule="atLeast"/>
        <w:jc w:val="both"/>
        <w:rPr>
          <w:rFonts w:ascii="Arial" w:hAnsi="Arial" w:cs="Arial"/>
          <w:b/>
          <w:bCs/>
          <w:sz w:val="24"/>
          <w:szCs w:val="24"/>
        </w:rPr>
      </w:pPr>
    </w:p>
    <w:sectPr w:rsidR="003977BF" w:rsidRPr="00E42211" w:rsidSect="00650BFA">
      <w:headerReference w:type="default" r:id="rId8"/>
      <w:footerReference w:type="default" r:id="rId9"/>
      <w:headerReference w:type="first" r:id="rId10"/>
      <w:footerReference w:type="first" r:id="rId11"/>
      <w:type w:val="continuous"/>
      <w:pgSz w:w="12240" w:h="15840"/>
      <w:pgMar w:top="3119" w:right="1701" w:bottom="1418" w:left="1701" w:header="52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D1A35" w14:textId="77777777" w:rsidR="00F07A72" w:rsidRDefault="00F07A72">
      <w:pPr>
        <w:spacing w:after="0" w:line="240" w:lineRule="auto"/>
      </w:pPr>
      <w:r>
        <w:separator/>
      </w:r>
    </w:p>
  </w:endnote>
  <w:endnote w:type="continuationSeparator" w:id="0">
    <w:p w14:paraId="0115BED9" w14:textId="77777777" w:rsidR="00F07A72" w:rsidRDefault="00F0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54FFE" w14:textId="07BB3101" w:rsidR="003A46CE" w:rsidRPr="00CA7710" w:rsidRDefault="003A46CE" w:rsidP="00CA7710">
    <w:pPr>
      <w:pStyle w:val="Piedepgina"/>
      <w:jc w:val="right"/>
      <w:rPr>
        <w:rFonts w:ascii="Arial" w:hAnsi="Arial" w:cs="Arial"/>
        <w:color w:val="000000" w:themeColor="text1"/>
        <w:sz w:val="24"/>
        <w:szCs w:val="24"/>
      </w:rPr>
    </w:pPr>
    <w:r w:rsidRPr="00CA7710">
      <w:rPr>
        <w:rFonts w:ascii="Arial" w:hAnsi="Arial" w:cs="Arial"/>
        <w:color w:val="000000" w:themeColor="text1"/>
        <w:sz w:val="24"/>
        <w:szCs w:val="24"/>
      </w:rPr>
      <w:t xml:space="preserve">Página </w:t>
    </w:r>
    <w:r w:rsidRPr="00CA7710">
      <w:rPr>
        <w:rFonts w:ascii="Arial" w:hAnsi="Arial" w:cs="Arial"/>
        <w:color w:val="000000" w:themeColor="text1"/>
        <w:sz w:val="24"/>
        <w:szCs w:val="24"/>
      </w:rPr>
      <w:fldChar w:fldCharType="begin"/>
    </w:r>
    <w:r w:rsidRPr="00CA7710">
      <w:rPr>
        <w:rFonts w:ascii="Arial" w:hAnsi="Arial" w:cs="Arial"/>
        <w:color w:val="000000" w:themeColor="text1"/>
        <w:sz w:val="24"/>
        <w:szCs w:val="24"/>
      </w:rPr>
      <w:instrText>PAGE  \* Arabic  \* MERGEFORMAT</w:instrText>
    </w:r>
    <w:r w:rsidRPr="00CA7710">
      <w:rPr>
        <w:rFonts w:ascii="Arial" w:hAnsi="Arial" w:cs="Arial"/>
        <w:color w:val="000000" w:themeColor="text1"/>
        <w:sz w:val="24"/>
        <w:szCs w:val="24"/>
      </w:rPr>
      <w:fldChar w:fldCharType="separate"/>
    </w:r>
    <w:r w:rsidR="00FF197A">
      <w:rPr>
        <w:rFonts w:ascii="Arial" w:hAnsi="Arial" w:cs="Arial"/>
        <w:noProof/>
        <w:color w:val="000000" w:themeColor="text1"/>
        <w:sz w:val="24"/>
        <w:szCs w:val="24"/>
      </w:rPr>
      <w:t>7</w:t>
    </w:r>
    <w:r w:rsidRPr="00CA7710">
      <w:rPr>
        <w:rFonts w:ascii="Arial" w:hAnsi="Arial" w:cs="Arial"/>
        <w:color w:val="000000" w:themeColor="text1"/>
        <w:sz w:val="24"/>
        <w:szCs w:val="24"/>
      </w:rPr>
      <w:fldChar w:fldCharType="end"/>
    </w:r>
    <w:r w:rsidRPr="00CA7710">
      <w:rPr>
        <w:rFonts w:ascii="Arial" w:hAnsi="Arial" w:cs="Arial"/>
        <w:color w:val="000000" w:themeColor="text1"/>
        <w:sz w:val="24"/>
        <w:szCs w:val="24"/>
      </w:rPr>
      <w:t xml:space="preserve"> de </w:t>
    </w:r>
    <w:r w:rsidRPr="00CA7710">
      <w:rPr>
        <w:rFonts w:ascii="Arial" w:hAnsi="Arial" w:cs="Arial"/>
        <w:color w:val="000000" w:themeColor="text1"/>
        <w:sz w:val="24"/>
        <w:szCs w:val="24"/>
      </w:rPr>
      <w:fldChar w:fldCharType="begin"/>
    </w:r>
    <w:r w:rsidRPr="00CA7710">
      <w:rPr>
        <w:rFonts w:ascii="Arial" w:hAnsi="Arial" w:cs="Arial"/>
        <w:color w:val="000000" w:themeColor="text1"/>
        <w:sz w:val="24"/>
        <w:szCs w:val="24"/>
      </w:rPr>
      <w:instrText>NUMPAGES  \* Arabic  \* MERGEFORMAT</w:instrText>
    </w:r>
    <w:r w:rsidRPr="00CA7710">
      <w:rPr>
        <w:rFonts w:ascii="Arial" w:hAnsi="Arial" w:cs="Arial"/>
        <w:color w:val="000000" w:themeColor="text1"/>
        <w:sz w:val="24"/>
        <w:szCs w:val="24"/>
      </w:rPr>
      <w:fldChar w:fldCharType="separate"/>
    </w:r>
    <w:r w:rsidR="00FF197A">
      <w:rPr>
        <w:rFonts w:ascii="Arial" w:hAnsi="Arial" w:cs="Arial"/>
        <w:noProof/>
        <w:color w:val="000000" w:themeColor="text1"/>
        <w:sz w:val="24"/>
        <w:szCs w:val="24"/>
      </w:rPr>
      <w:t>32</w:t>
    </w:r>
    <w:r w:rsidRPr="00CA7710">
      <w:rPr>
        <w:rFonts w:ascii="Arial" w:hAnsi="Arial" w:cs="Arial"/>
        <w:color w:val="000000" w:themeColor="text1"/>
        <w:sz w:val="24"/>
        <w:szCs w:val="24"/>
      </w:rPr>
      <w:fldChar w:fldCharType="end"/>
    </w:r>
  </w:p>
  <w:p w14:paraId="76F1E7C4" w14:textId="77777777" w:rsidR="003A46CE" w:rsidRDefault="003A46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A013C" w14:textId="77777777" w:rsidR="0039028C" w:rsidRPr="0039028C" w:rsidRDefault="0039028C" w:rsidP="0039028C">
    <w:pPr>
      <w:pStyle w:val="Piedepgina"/>
      <w:jc w:val="right"/>
      <w:rPr>
        <w:rFonts w:ascii="Arial" w:hAnsi="Arial" w:cs="Arial"/>
        <w:color w:val="000000" w:themeColor="text1"/>
        <w:sz w:val="24"/>
        <w:szCs w:val="24"/>
      </w:rPr>
    </w:pPr>
    <w:r w:rsidRPr="0039028C">
      <w:rPr>
        <w:rFonts w:ascii="Arial" w:hAnsi="Arial" w:cs="Arial"/>
        <w:color w:val="000000" w:themeColor="text1"/>
        <w:sz w:val="24"/>
        <w:szCs w:val="24"/>
      </w:rPr>
      <w:t xml:space="preserve">Página </w:t>
    </w:r>
    <w:r w:rsidRPr="0039028C">
      <w:rPr>
        <w:rFonts w:ascii="Arial" w:hAnsi="Arial" w:cs="Arial"/>
        <w:color w:val="000000" w:themeColor="text1"/>
        <w:sz w:val="24"/>
        <w:szCs w:val="24"/>
      </w:rPr>
      <w:fldChar w:fldCharType="begin"/>
    </w:r>
    <w:r w:rsidRPr="0039028C">
      <w:rPr>
        <w:rFonts w:ascii="Arial" w:hAnsi="Arial" w:cs="Arial"/>
        <w:color w:val="000000" w:themeColor="text1"/>
        <w:sz w:val="24"/>
        <w:szCs w:val="24"/>
      </w:rPr>
      <w:instrText>PAGE  \* Arabic  \* MERGEFORMAT</w:instrText>
    </w:r>
    <w:r w:rsidRPr="0039028C">
      <w:rPr>
        <w:rFonts w:ascii="Arial" w:hAnsi="Arial" w:cs="Arial"/>
        <w:color w:val="000000" w:themeColor="text1"/>
        <w:sz w:val="24"/>
        <w:szCs w:val="24"/>
      </w:rPr>
      <w:fldChar w:fldCharType="separate"/>
    </w:r>
    <w:r w:rsidRPr="0039028C">
      <w:rPr>
        <w:rFonts w:ascii="Arial" w:hAnsi="Arial" w:cs="Arial"/>
        <w:color w:val="000000" w:themeColor="text1"/>
        <w:sz w:val="24"/>
        <w:szCs w:val="24"/>
      </w:rPr>
      <w:t>2</w:t>
    </w:r>
    <w:r w:rsidRPr="0039028C">
      <w:rPr>
        <w:rFonts w:ascii="Arial" w:hAnsi="Arial" w:cs="Arial"/>
        <w:color w:val="000000" w:themeColor="text1"/>
        <w:sz w:val="24"/>
        <w:szCs w:val="24"/>
      </w:rPr>
      <w:fldChar w:fldCharType="end"/>
    </w:r>
    <w:r w:rsidRPr="0039028C">
      <w:rPr>
        <w:rFonts w:ascii="Arial" w:hAnsi="Arial" w:cs="Arial"/>
        <w:color w:val="000000" w:themeColor="text1"/>
        <w:sz w:val="24"/>
        <w:szCs w:val="24"/>
      </w:rPr>
      <w:t xml:space="preserve"> de </w:t>
    </w:r>
    <w:r w:rsidRPr="0039028C">
      <w:rPr>
        <w:rFonts w:ascii="Arial" w:hAnsi="Arial" w:cs="Arial"/>
        <w:color w:val="000000" w:themeColor="text1"/>
        <w:sz w:val="24"/>
        <w:szCs w:val="24"/>
      </w:rPr>
      <w:fldChar w:fldCharType="begin"/>
    </w:r>
    <w:r w:rsidRPr="0039028C">
      <w:rPr>
        <w:rFonts w:ascii="Arial" w:hAnsi="Arial" w:cs="Arial"/>
        <w:color w:val="000000" w:themeColor="text1"/>
        <w:sz w:val="24"/>
        <w:szCs w:val="24"/>
      </w:rPr>
      <w:instrText>NUMPAGES  \* Arabic  \* MERGEFORMAT</w:instrText>
    </w:r>
    <w:r w:rsidRPr="0039028C">
      <w:rPr>
        <w:rFonts w:ascii="Arial" w:hAnsi="Arial" w:cs="Arial"/>
        <w:color w:val="000000" w:themeColor="text1"/>
        <w:sz w:val="24"/>
        <w:szCs w:val="24"/>
      </w:rPr>
      <w:fldChar w:fldCharType="separate"/>
    </w:r>
    <w:r w:rsidRPr="0039028C">
      <w:rPr>
        <w:rFonts w:ascii="Arial" w:hAnsi="Arial" w:cs="Arial"/>
        <w:color w:val="000000" w:themeColor="text1"/>
        <w:sz w:val="24"/>
        <w:szCs w:val="24"/>
      </w:rPr>
      <w:t>2</w:t>
    </w:r>
    <w:r w:rsidRPr="0039028C">
      <w:rPr>
        <w:rFonts w:ascii="Arial" w:hAnsi="Arial" w:cs="Arial"/>
        <w:color w:val="000000" w:themeColor="text1"/>
        <w:sz w:val="24"/>
        <w:szCs w:val="24"/>
      </w:rPr>
      <w:fldChar w:fldCharType="end"/>
    </w:r>
  </w:p>
  <w:p w14:paraId="414BE4EC" w14:textId="77777777" w:rsidR="0039028C" w:rsidRDefault="003902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C9B70" w14:textId="77777777" w:rsidR="00F07A72" w:rsidRDefault="00F07A72">
      <w:pPr>
        <w:spacing w:after="0" w:line="240" w:lineRule="auto"/>
      </w:pPr>
      <w:r>
        <w:separator/>
      </w:r>
    </w:p>
  </w:footnote>
  <w:footnote w:type="continuationSeparator" w:id="0">
    <w:p w14:paraId="64E42494" w14:textId="77777777" w:rsidR="00F07A72" w:rsidRDefault="00F07A72">
      <w:pPr>
        <w:spacing w:after="0" w:line="240" w:lineRule="auto"/>
      </w:pPr>
      <w:r>
        <w:continuationSeparator/>
      </w:r>
    </w:p>
  </w:footnote>
  <w:footnote w:id="1">
    <w:p w14:paraId="6A4266D0" w14:textId="6E4A19DD" w:rsidR="003A46CE" w:rsidRPr="00CA7710" w:rsidRDefault="003A46CE" w:rsidP="00CA7710">
      <w:pPr>
        <w:pStyle w:val="Textonotapie"/>
        <w:jc w:val="both"/>
        <w:rPr>
          <w:rFonts w:ascii="Arial" w:hAnsi="Arial" w:cs="Arial"/>
          <w:sz w:val="16"/>
          <w:szCs w:val="16"/>
        </w:rPr>
      </w:pPr>
      <w:r w:rsidRPr="00CA7710">
        <w:rPr>
          <w:rStyle w:val="Refdenotaalpie"/>
          <w:rFonts w:ascii="Arial" w:hAnsi="Arial" w:cs="Arial"/>
          <w:sz w:val="16"/>
          <w:szCs w:val="16"/>
        </w:rPr>
        <w:footnoteRef/>
      </w:r>
      <w:r w:rsidRPr="00CA7710">
        <w:rPr>
          <w:rFonts w:ascii="Arial" w:hAnsi="Arial" w:cs="Arial"/>
          <w:sz w:val="16"/>
          <w:szCs w:val="16"/>
        </w:rPr>
        <w:t xml:space="preserve"> Página 21 de la sentencia citada, misma que puede observarse en el enlace: https://www.techihuahua.org.mx/wp-content/uploads/2024/11/03_Sentencia-JDC-558-y-su-Acumulado.pdf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FC95" w14:textId="7B448571" w:rsidR="003A46CE" w:rsidRDefault="003A46CE">
    <w:pPr>
      <w:pStyle w:val="Encabezado"/>
    </w:pPr>
    <w:r>
      <w:ptab w:relativeTo="indent" w:alignment="center" w:leader="none"/>
    </w:r>
  </w:p>
  <w:p w14:paraId="01F4BDC7" w14:textId="77777777" w:rsidR="003A46CE" w:rsidRDefault="003A46CE">
    <w:pPr>
      <w:pStyle w:val="Encabezado"/>
    </w:pPr>
  </w:p>
  <w:p w14:paraId="02854A58" w14:textId="77777777" w:rsidR="003A46CE" w:rsidRDefault="003A46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A4A4D" w14:textId="3D9A42B8" w:rsidR="003A46CE" w:rsidRPr="00650BFA" w:rsidRDefault="003A46CE" w:rsidP="00650BFA">
    <w:pPr>
      <w:pStyle w:val="Encabezado"/>
      <w:jc w:val="right"/>
      <w:rPr>
        <w:rFonts w:ascii="Gabriola" w:hAnsi="Gabriola"/>
      </w:rPr>
    </w:pPr>
    <w:r w:rsidRPr="00650BFA">
      <w:rPr>
        <w:rFonts w:ascii="Gabriola" w:hAnsi="Gabriola"/>
      </w:rPr>
      <w:t>“2025, Año del Bicentenario de la Primera Constitución del Estado de Chihuahua”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E37E7"/>
    <w:multiLevelType w:val="hybridMultilevel"/>
    <w:tmpl w:val="B1766BBE"/>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B526AAD"/>
    <w:multiLevelType w:val="hybridMultilevel"/>
    <w:tmpl w:val="BE821C6C"/>
    <w:lvl w:ilvl="0" w:tplc="CA48BE7E">
      <w:start w:val="1"/>
      <w:numFmt w:val="upperRoman"/>
      <w:lvlText w:val="%1."/>
      <w:lvlJc w:val="righ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4F3C6C"/>
    <w:multiLevelType w:val="hybridMultilevel"/>
    <w:tmpl w:val="666239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C53338"/>
    <w:multiLevelType w:val="hybridMultilevel"/>
    <w:tmpl w:val="39A608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EB6B2B"/>
    <w:multiLevelType w:val="hybridMultilevel"/>
    <w:tmpl w:val="4F7CE00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802F7E"/>
    <w:multiLevelType w:val="hybridMultilevel"/>
    <w:tmpl w:val="59DE310C"/>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6" w15:restartNumberingAfterBreak="0">
    <w:nsid w:val="25FC62C8"/>
    <w:multiLevelType w:val="hybridMultilevel"/>
    <w:tmpl w:val="03FE92F2"/>
    <w:lvl w:ilvl="0" w:tplc="FFFFFFFF">
      <w:start w:val="1"/>
      <w:numFmt w:val="lowerLetter"/>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7" w15:restartNumberingAfterBreak="0">
    <w:nsid w:val="303B1315"/>
    <w:multiLevelType w:val="hybridMultilevel"/>
    <w:tmpl w:val="242CFBF0"/>
    <w:lvl w:ilvl="0" w:tplc="080A0017">
      <w:start w:val="1"/>
      <w:numFmt w:val="lowerLetter"/>
      <w:lvlText w:val="%1)"/>
      <w:lvlJc w:val="left"/>
      <w:pPr>
        <w:ind w:left="720" w:hanging="360"/>
      </w:pPr>
    </w:lvl>
    <w:lvl w:ilvl="1" w:tplc="080A0017">
      <w:start w:val="1"/>
      <w:numFmt w:val="lowerLetter"/>
      <w:lvlText w:val="%2)"/>
      <w:lvlJc w:val="left"/>
      <w:pPr>
        <w:ind w:left="785"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FB52BB"/>
    <w:multiLevelType w:val="hybridMultilevel"/>
    <w:tmpl w:val="4F7CE0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3D6421"/>
    <w:multiLevelType w:val="hybridMultilevel"/>
    <w:tmpl w:val="FB8E38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001734"/>
    <w:multiLevelType w:val="hybridMultilevel"/>
    <w:tmpl w:val="346C8904"/>
    <w:lvl w:ilvl="0" w:tplc="E5044A96">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A840D0"/>
    <w:multiLevelType w:val="hybridMultilevel"/>
    <w:tmpl w:val="A64E8254"/>
    <w:lvl w:ilvl="0" w:tplc="080A0017">
      <w:start w:val="1"/>
      <w:numFmt w:val="lowerLetter"/>
      <w:lvlText w:val="%1)"/>
      <w:lvlJc w:val="left"/>
      <w:pPr>
        <w:ind w:left="720" w:hanging="360"/>
      </w:pPr>
    </w:lvl>
    <w:lvl w:ilvl="1" w:tplc="080A000F">
      <w:start w:val="1"/>
      <w:numFmt w:val="decimal"/>
      <w:lvlText w:val="%2."/>
      <w:lvlJc w:val="left"/>
      <w:pPr>
        <w:ind w:left="785"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72C372B"/>
    <w:multiLevelType w:val="hybridMultilevel"/>
    <w:tmpl w:val="59DE310C"/>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3" w15:restartNumberingAfterBreak="0">
    <w:nsid w:val="48B74974"/>
    <w:multiLevelType w:val="hybridMultilevel"/>
    <w:tmpl w:val="000AC762"/>
    <w:lvl w:ilvl="0" w:tplc="080A000F">
      <w:start w:val="1"/>
      <w:numFmt w:val="decimal"/>
      <w:lvlText w:val="%1."/>
      <w:lvlJc w:val="left"/>
      <w:pPr>
        <w:ind w:left="785"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A4173C0"/>
    <w:multiLevelType w:val="hybridMultilevel"/>
    <w:tmpl w:val="4F7CE00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9252BE"/>
    <w:multiLevelType w:val="hybridMultilevel"/>
    <w:tmpl w:val="070251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05600D3"/>
    <w:multiLevelType w:val="hybridMultilevel"/>
    <w:tmpl w:val="9F168808"/>
    <w:lvl w:ilvl="0" w:tplc="0C324FD2">
      <w:start w:val="1"/>
      <w:numFmt w:val="decimal"/>
      <w:lvlText w:val="%1."/>
      <w:lvlJc w:val="left"/>
      <w:pPr>
        <w:ind w:left="785"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FF0507"/>
    <w:multiLevelType w:val="hybridMultilevel"/>
    <w:tmpl w:val="C68EEBBA"/>
    <w:lvl w:ilvl="0" w:tplc="D8561094">
      <w:start w:val="1"/>
      <w:numFmt w:val="decimal"/>
      <w:lvlText w:val="%1."/>
      <w:lvlJc w:val="left"/>
      <w:pPr>
        <w:ind w:left="1440" w:hanging="360"/>
      </w:pPr>
      <w:rPr>
        <w:b/>
        <w:bCs w:val="0"/>
      </w:rPr>
    </w:lvl>
    <w:lvl w:ilvl="1" w:tplc="080A0019" w:tentative="1">
      <w:start w:val="1"/>
      <w:numFmt w:val="lowerLetter"/>
      <w:lvlText w:val="%2."/>
      <w:lvlJc w:val="left"/>
      <w:pPr>
        <w:ind w:left="2095" w:hanging="360"/>
      </w:pPr>
    </w:lvl>
    <w:lvl w:ilvl="2" w:tplc="080A001B" w:tentative="1">
      <w:start w:val="1"/>
      <w:numFmt w:val="lowerRoman"/>
      <w:lvlText w:val="%3."/>
      <w:lvlJc w:val="right"/>
      <w:pPr>
        <w:ind w:left="2815" w:hanging="180"/>
      </w:pPr>
    </w:lvl>
    <w:lvl w:ilvl="3" w:tplc="080A000F" w:tentative="1">
      <w:start w:val="1"/>
      <w:numFmt w:val="decimal"/>
      <w:lvlText w:val="%4."/>
      <w:lvlJc w:val="left"/>
      <w:pPr>
        <w:ind w:left="3535" w:hanging="360"/>
      </w:pPr>
    </w:lvl>
    <w:lvl w:ilvl="4" w:tplc="080A0019" w:tentative="1">
      <w:start w:val="1"/>
      <w:numFmt w:val="lowerLetter"/>
      <w:lvlText w:val="%5."/>
      <w:lvlJc w:val="left"/>
      <w:pPr>
        <w:ind w:left="4255" w:hanging="360"/>
      </w:pPr>
    </w:lvl>
    <w:lvl w:ilvl="5" w:tplc="080A001B" w:tentative="1">
      <w:start w:val="1"/>
      <w:numFmt w:val="lowerRoman"/>
      <w:lvlText w:val="%6."/>
      <w:lvlJc w:val="right"/>
      <w:pPr>
        <w:ind w:left="4975" w:hanging="180"/>
      </w:pPr>
    </w:lvl>
    <w:lvl w:ilvl="6" w:tplc="080A000F" w:tentative="1">
      <w:start w:val="1"/>
      <w:numFmt w:val="decimal"/>
      <w:lvlText w:val="%7."/>
      <w:lvlJc w:val="left"/>
      <w:pPr>
        <w:ind w:left="5695" w:hanging="360"/>
      </w:pPr>
    </w:lvl>
    <w:lvl w:ilvl="7" w:tplc="080A0019" w:tentative="1">
      <w:start w:val="1"/>
      <w:numFmt w:val="lowerLetter"/>
      <w:lvlText w:val="%8."/>
      <w:lvlJc w:val="left"/>
      <w:pPr>
        <w:ind w:left="6415" w:hanging="360"/>
      </w:pPr>
    </w:lvl>
    <w:lvl w:ilvl="8" w:tplc="080A001B" w:tentative="1">
      <w:start w:val="1"/>
      <w:numFmt w:val="lowerRoman"/>
      <w:lvlText w:val="%9."/>
      <w:lvlJc w:val="right"/>
      <w:pPr>
        <w:ind w:left="7135" w:hanging="180"/>
      </w:pPr>
    </w:lvl>
  </w:abstractNum>
  <w:abstractNum w:abstractNumId="18" w15:restartNumberingAfterBreak="0">
    <w:nsid w:val="66325604"/>
    <w:multiLevelType w:val="hybridMultilevel"/>
    <w:tmpl w:val="21562D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A32995"/>
    <w:multiLevelType w:val="hybridMultilevel"/>
    <w:tmpl w:val="E42AD0EC"/>
    <w:lvl w:ilvl="0" w:tplc="A5540906">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CA137CD"/>
    <w:multiLevelType w:val="hybridMultilevel"/>
    <w:tmpl w:val="03FE92F2"/>
    <w:lvl w:ilvl="0" w:tplc="080A0017">
      <w:start w:val="1"/>
      <w:numFmt w:val="lowerLetter"/>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num w:numId="1" w16cid:durableId="679161597">
    <w:abstractNumId w:val="7"/>
  </w:num>
  <w:num w:numId="2" w16cid:durableId="939995284">
    <w:abstractNumId w:val="5"/>
  </w:num>
  <w:num w:numId="3" w16cid:durableId="487981360">
    <w:abstractNumId w:val="20"/>
  </w:num>
  <w:num w:numId="4" w16cid:durableId="1779835865">
    <w:abstractNumId w:val="6"/>
  </w:num>
  <w:num w:numId="5" w16cid:durableId="1245139751">
    <w:abstractNumId w:val="13"/>
  </w:num>
  <w:num w:numId="6" w16cid:durableId="2114587954">
    <w:abstractNumId w:val="11"/>
  </w:num>
  <w:num w:numId="7" w16cid:durableId="1426809166">
    <w:abstractNumId w:val="15"/>
  </w:num>
  <w:num w:numId="8" w16cid:durableId="1680498609">
    <w:abstractNumId w:val="9"/>
  </w:num>
  <w:num w:numId="9" w16cid:durableId="20133614">
    <w:abstractNumId w:val="8"/>
  </w:num>
  <w:num w:numId="10" w16cid:durableId="1837374689">
    <w:abstractNumId w:val="12"/>
  </w:num>
  <w:num w:numId="11" w16cid:durableId="1303120148">
    <w:abstractNumId w:val="14"/>
  </w:num>
  <w:num w:numId="12" w16cid:durableId="843132072">
    <w:abstractNumId w:val="18"/>
  </w:num>
  <w:num w:numId="13" w16cid:durableId="1734503117">
    <w:abstractNumId w:val="2"/>
  </w:num>
  <w:num w:numId="14" w16cid:durableId="485240734">
    <w:abstractNumId w:val="3"/>
  </w:num>
  <w:num w:numId="15" w16cid:durableId="2124957627">
    <w:abstractNumId w:val="0"/>
  </w:num>
  <w:num w:numId="16" w16cid:durableId="1324166678">
    <w:abstractNumId w:val="16"/>
  </w:num>
  <w:num w:numId="17" w16cid:durableId="50350577">
    <w:abstractNumId w:val="17"/>
  </w:num>
  <w:num w:numId="18" w16cid:durableId="230586109">
    <w:abstractNumId w:val="4"/>
  </w:num>
  <w:num w:numId="19" w16cid:durableId="1830243840">
    <w:abstractNumId w:val="10"/>
  </w:num>
  <w:num w:numId="20" w16cid:durableId="1025984989">
    <w:abstractNumId w:val="1"/>
  </w:num>
  <w:num w:numId="21" w16cid:durableId="113404295">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BF"/>
    <w:rsid w:val="0000236C"/>
    <w:rsid w:val="0000631D"/>
    <w:rsid w:val="00006C38"/>
    <w:rsid w:val="00010D93"/>
    <w:rsid w:val="00012C0F"/>
    <w:rsid w:val="00021493"/>
    <w:rsid w:val="00021A98"/>
    <w:rsid w:val="00027BCC"/>
    <w:rsid w:val="00034277"/>
    <w:rsid w:val="00034E19"/>
    <w:rsid w:val="000363E0"/>
    <w:rsid w:val="000400C8"/>
    <w:rsid w:val="0004035C"/>
    <w:rsid w:val="00044814"/>
    <w:rsid w:val="00047C63"/>
    <w:rsid w:val="0005231F"/>
    <w:rsid w:val="00052ADB"/>
    <w:rsid w:val="00052D98"/>
    <w:rsid w:val="00053FEF"/>
    <w:rsid w:val="00060B68"/>
    <w:rsid w:val="000639C1"/>
    <w:rsid w:val="00065AC9"/>
    <w:rsid w:val="000672A3"/>
    <w:rsid w:val="00070A0B"/>
    <w:rsid w:val="00071455"/>
    <w:rsid w:val="00072B2B"/>
    <w:rsid w:val="0008370D"/>
    <w:rsid w:val="00086B08"/>
    <w:rsid w:val="00086B96"/>
    <w:rsid w:val="00087344"/>
    <w:rsid w:val="00097723"/>
    <w:rsid w:val="000A03D6"/>
    <w:rsid w:val="000A58C1"/>
    <w:rsid w:val="000A6B2F"/>
    <w:rsid w:val="000B30FF"/>
    <w:rsid w:val="000B4DFF"/>
    <w:rsid w:val="000B52A0"/>
    <w:rsid w:val="000C36F2"/>
    <w:rsid w:val="000D3E97"/>
    <w:rsid w:val="000D4C8D"/>
    <w:rsid w:val="000D5C77"/>
    <w:rsid w:val="000E3AF9"/>
    <w:rsid w:val="000E4797"/>
    <w:rsid w:val="000E5BD9"/>
    <w:rsid w:val="000E673A"/>
    <w:rsid w:val="000F1202"/>
    <w:rsid w:val="000F397A"/>
    <w:rsid w:val="000F7615"/>
    <w:rsid w:val="00101DA2"/>
    <w:rsid w:val="00103027"/>
    <w:rsid w:val="0010393F"/>
    <w:rsid w:val="0010469A"/>
    <w:rsid w:val="00105A0D"/>
    <w:rsid w:val="00105DDB"/>
    <w:rsid w:val="00106441"/>
    <w:rsid w:val="00107BA3"/>
    <w:rsid w:val="0011579E"/>
    <w:rsid w:val="00121518"/>
    <w:rsid w:val="001242BB"/>
    <w:rsid w:val="00141B40"/>
    <w:rsid w:val="001423D8"/>
    <w:rsid w:val="00143E1C"/>
    <w:rsid w:val="00150956"/>
    <w:rsid w:val="00157316"/>
    <w:rsid w:val="001576B9"/>
    <w:rsid w:val="00157745"/>
    <w:rsid w:val="001606BB"/>
    <w:rsid w:val="00187A6B"/>
    <w:rsid w:val="00191138"/>
    <w:rsid w:val="00192F9E"/>
    <w:rsid w:val="001A2DD2"/>
    <w:rsid w:val="001A7919"/>
    <w:rsid w:val="001B0F7C"/>
    <w:rsid w:val="001B2457"/>
    <w:rsid w:val="001B4AD0"/>
    <w:rsid w:val="001C01FA"/>
    <w:rsid w:val="001C180F"/>
    <w:rsid w:val="001C3ABE"/>
    <w:rsid w:val="001D27C1"/>
    <w:rsid w:val="001D4AF1"/>
    <w:rsid w:val="001D598A"/>
    <w:rsid w:val="001E1DB2"/>
    <w:rsid w:val="001E693D"/>
    <w:rsid w:val="001F001D"/>
    <w:rsid w:val="001F0704"/>
    <w:rsid w:val="001F409A"/>
    <w:rsid w:val="0020166A"/>
    <w:rsid w:val="002030B3"/>
    <w:rsid w:val="00204E25"/>
    <w:rsid w:val="0020697B"/>
    <w:rsid w:val="0021007C"/>
    <w:rsid w:val="00214A6C"/>
    <w:rsid w:val="00220AF6"/>
    <w:rsid w:val="0022568C"/>
    <w:rsid w:val="00226392"/>
    <w:rsid w:val="00226E0E"/>
    <w:rsid w:val="00230066"/>
    <w:rsid w:val="00236CCA"/>
    <w:rsid w:val="002414E2"/>
    <w:rsid w:val="002415DF"/>
    <w:rsid w:val="002419B1"/>
    <w:rsid w:val="0024306A"/>
    <w:rsid w:val="00253BAA"/>
    <w:rsid w:val="00261E62"/>
    <w:rsid w:val="002723BF"/>
    <w:rsid w:val="00272CFC"/>
    <w:rsid w:val="00275E79"/>
    <w:rsid w:val="00275F80"/>
    <w:rsid w:val="0027617C"/>
    <w:rsid w:val="00277CCA"/>
    <w:rsid w:val="00284987"/>
    <w:rsid w:val="00285137"/>
    <w:rsid w:val="00286F4C"/>
    <w:rsid w:val="00290BF4"/>
    <w:rsid w:val="00291A8D"/>
    <w:rsid w:val="002943D5"/>
    <w:rsid w:val="002A13FE"/>
    <w:rsid w:val="002A2157"/>
    <w:rsid w:val="002A7C5E"/>
    <w:rsid w:val="002B0217"/>
    <w:rsid w:val="002B0C33"/>
    <w:rsid w:val="002B0C99"/>
    <w:rsid w:val="002B597A"/>
    <w:rsid w:val="002C08A9"/>
    <w:rsid w:val="002C5184"/>
    <w:rsid w:val="002D2ADA"/>
    <w:rsid w:val="002D48A5"/>
    <w:rsid w:val="002D4D0C"/>
    <w:rsid w:val="002D5F90"/>
    <w:rsid w:val="002D6F3A"/>
    <w:rsid w:val="002D723B"/>
    <w:rsid w:val="002E130A"/>
    <w:rsid w:val="002E38BC"/>
    <w:rsid w:val="002E68B7"/>
    <w:rsid w:val="002F2316"/>
    <w:rsid w:val="0030669D"/>
    <w:rsid w:val="00313925"/>
    <w:rsid w:val="00315C08"/>
    <w:rsid w:val="003214EE"/>
    <w:rsid w:val="00321EC4"/>
    <w:rsid w:val="00326065"/>
    <w:rsid w:val="00327082"/>
    <w:rsid w:val="003342C8"/>
    <w:rsid w:val="00335487"/>
    <w:rsid w:val="003413AA"/>
    <w:rsid w:val="00347FF4"/>
    <w:rsid w:val="00352348"/>
    <w:rsid w:val="00353345"/>
    <w:rsid w:val="00354946"/>
    <w:rsid w:val="003573DF"/>
    <w:rsid w:val="00360E28"/>
    <w:rsid w:val="003610D8"/>
    <w:rsid w:val="0036165D"/>
    <w:rsid w:val="00362547"/>
    <w:rsid w:val="00362FC2"/>
    <w:rsid w:val="0036673A"/>
    <w:rsid w:val="00373305"/>
    <w:rsid w:val="003819CC"/>
    <w:rsid w:val="0039028C"/>
    <w:rsid w:val="003914DA"/>
    <w:rsid w:val="003971C4"/>
    <w:rsid w:val="003977BF"/>
    <w:rsid w:val="003A074A"/>
    <w:rsid w:val="003A1E3B"/>
    <w:rsid w:val="003A27BD"/>
    <w:rsid w:val="003A46CE"/>
    <w:rsid w:val="003A5824"/>
    <w:rsid w:val="003B1E89"/>
    <w:rsid w:val="003B2BD7"/>
    <w:rsid w:val="003B333A"/>
    <w:rsid w:val="003B3CE3"/>
    <w:rsid w:val="003B418C"/>
    <w:rsid w:val="003B53D9"/>
    <w:rsid w:val="003B592B"/>
    <w:rsid w:val="003B658D"/>
    <w:rsid w:val="003B77E2"/>
    <w:rsid w:val="003C094B"/>
    <w:rsid w:val="003C1776"/>
    <w:rsid w:val="003C2AF0"/>
    <w:rsid w:val="003C36B6"/>
    <w:rsid w:val="003C7A37"/>
    <w:rsid w:val="003C7DD1"/>
    <w:rsid w:val="003D2B41"/>
    <w:rsid w:val="003D6196"/>
    <w:rsid w:val="003E335B"/>
    <w:rsid w:val="003E5746"/>
    <w:rsid w:val="003E6328"/>
    <w:rsid w:val="003E65A0"/>
    <w:rsid w:val="003F33FA"/>
    <w:rsid w:val="003F6746"/>
    <w:rsid w:val="003F792B"/>
    <w:rsid w:val="004019F1"/>
    <w:rsid w:val="004034CD"/>
    <w:rsid w:val="0041440F"/>
    <w:rsid w:val="00417994"/>
    <w:rsid w:val="00420077"/>
    <w:rsid w:val="004236AC"/>
    <w:rsid w:val="004251D0"/>
    <w:rsid w:val="0042710A"/>
    <w:rsid w:val="00430A6C"/>
    <w:rsid w:val="0043103C"/>
    <w:rsid w:val="00436C50"/>
    <w:rsid w:val="004429D2"/>
    <w:rsid w:val="00442CDA"/>
    <w:rsid w:val="00445A8B"/>
    <w:rsid w:val="00446256"/>
    <w:rsid w:val="00452963"/>
    <w:rsid w:val="0045423C"/>
    <w:rsid w:val="00455A07"/>
    <w:rsid w:val="00460D87"/>
    <w:rsid w:val="00461937"/>
    <w:rsid w:val="00470969"/>
    <w:rsid w:val="00470A54"/>
    <w:rsid w:val="00474B5A"/>
    <w:rsid w:val="00474EBE"/>
    <w:rsid w:val="00476094"/>
    <w:rsid w:val="00476201"/>
    <w:rsid w:val="004819AE"/>
    <w:rsid w:val="00481DFB"/>
    <w:rsid w:val="004821E3"/>
    <w:rsid w:val="00482F1D"/>
    <w:rsid w:val="00483323"/>
    <w:rsid w:val="004924DA"/>
    <w:rsid w:val="00494FEE"/>
    <w:rsid w:val="00497B12"/>
    <w:rsid w:val="004A33F9"/>
    <w:rsid w:val="004A5FFB"/>
    <w:rsid w:val="004B1681"/>
    <w:rsid w:val="004B3CE2"/>
    <w:rsid w:val="004B413A"/>
    <w:rsid w:val="004B7A38"/>
    <w:rsid w:val="004C1810"/>
    <w:rsid w:val="004C3E48"/>
    <w:rsid w:val="004C6A9D"/>
    <w:rsid w:val="004C7900"/>
    <w:rsid w:val="004C7D48"/>
    <w:rsid w:val="004D218F"/>
    <w:rsid w:val="004E3DFD"/>
    <w:rsid w:val="004E4645"/>
    <w:rsid w:val="004E7F2C"/>
    <w:rsid w:val="004F1663"/>
    <w:rsid w:val="004F2132"/>
    <w:rsid w:val="004F2EF8"/>
    <w:rsid w:val="004F52CB"/>
    <w:rsid w:val="004F62EB"/>
    <w:rsid w:val="00502317"/>
    <w:rsid w:val="00507546"/>
    <w:rsid w:val="005121EA"/>
    <w:rsid w:val="005127FD"/>
    <w:rsid w:val="0051340D"/>
    <w:rsid w:val="0052250F"/>
    <w:rsid w:val="00523F84"/>
    <w:rsid w:val="00527FA7"/>
    <w:rsid w:val="00532443"/>
    <w:rsid w:val="0053730D"/>
    <w:rsid w:val="00542B86"/>
    <w:rsid w:val="00543A11"/>
    <w:rsid w:val="00553165"/>
    <w:rsid w:val="00553F43"/>
    <w:rsid w:val="00554425"/>
    <w:rsid w:val="00562B91"/>
    <w:rsid w:val="00563795"/>
    <w:rsid w:val="0056685F"/>
    <w:rsid w:val="00567543"/>
    <w:rsid w:val="0057005D"/>
    <w:rsid w:val="00571F9F"/>
    <w:rsid w:val="00577251"/>
    <w:rsid w:val="00580FE3"/>
    <w:rsid w:val="00582D42"/>
    <w:rsid w:val="00585829"/>
    <w:rsid w:val="005906EF"/>
    <w:rsid w:val="00593013"/>
    <w:rsid w:val="005954A5"/>
    <w:rsid w:val="00597D6C"/>
    <w:rsid w:val="005A1790"/>
    <w:rsid w:val="005A1D99"/>
    <w:rsid w:val="005A6578"/>
    <w:rsid w:val="005A79F5"/>
    <w:rsid w:val="005B28BC"/>
    <w:rsid w:val="005B3C54"/>
    <w:rsid w:val="005B5265"/>
    <w:rsid w:val="005C0D2F"/>
    <w:rsid w:val="005C2F1E"/>
    <w:rsid w:val="005C307F"/>
    <w:rsid w:val="005D2782"/>
    <w:rsid w:val="005D312C"/>
    <w:rsid w:val="005F7987"/>
    <w:rsid w:val="00607175"/>
    <w:rsid w:val="0061164A"/>
    <w:rsid w:val="006151D3"/>
    <w:rsid w:val="006153A9"/>
    <w:rsid w:val="00622934"/>
    <w:rsid w:val="00622CDA"/>
    <w:rsid w:val="00637528"/>
    <w:rsid w:val="006378A5"/>
    <w:rsid w:val="00637F19"/>
    <w:rsid w:val="00642962"/>
    <w:rsid w:val="00644D70"/>
    <w:rsid w:val="00647A0D"/>
    <w:rsid w:val="00647D13"/>
    <w:rsid w:val="00650BFA"/>
    <w:rsid w:val="0065293C"/>
    <w:rsid w:val="0065399A"/>
    <w:rsid w:val="0065472C"/>
    <w:rsid w:val="00663AA3"/>
    <w:rsid w:val="00664588"/>
    <w:rsid w:val="00674D1D"/>
    <w:rsid w:val="00680DFA"/>
    <w:rsid w:val="0068265B"/>
    <w:rsid w:val="0068347B"/>
    <w:rsid w:val="006848FF"/>
    <w:rsid w:val="0068686E"/>
    <w:rsid w:val="00687111"/>
    <w:rsid w:val="006875EE"/>
    <w:rsid w:val="00687B27"/>
    <w:rsid w:val="00691630"/>
    <w:rsid w:val="006A3BB7"/>
    <w:rsid w:val="006B0690"/>
    <w:rsid w:val="006B13AA"/>
    <w:rsid w:val="006B62D7"/>
    <w:rsid w:val="006B696A"/>
    <w:rsid w:val="006C364B"/>
    <w:rsid w:val="006C4299"/>
    <w:rsid w:val="006C6CB4"/>
    <w:rsid w:val="006C72F6"/>
    <w:rsid w:val="006D3B19"/>
    <w:rsid w:val="006D6D9F"/>
    <w:rsid w:val="006E1BA5"/>
    <w:rsid w:val="006E1E8A"/>
    <w:rsid w:val="006E2321"/>
    <w:rsid w:val="006E40A6"/>
    <w:rsid w:val="006E6093"/>
    <w:rsid w:val="006E6558"/>
    <w:rsid w:val="006F5414"/>
    <w:rsid w:val="007032E4"/>
    <w:rsid w:val="007040C0"/>
    <w:rsid w:val="00713698"/>
    <w:rsid w:val="00714696"/>
    <w:rsid w:val="00715652"/>
    <w:rsid w:val="007172C2"/>
    <w:rsid w:val="007214C0"/>
    <w:rsid w:val="007240DD"/>
    <w:rsid w:val="00725025"/>
    <w:rsid w:val="007252C3"/>
    <w:rsid w:val="00726899"/>
    <w:rsid w:val="007304D3"/>
    <w:rsid w:val="00740DC7"/>
    <w:rsid w:val="0074498D"/>
    <w:rsid w:val="007458A4"/>
    <w:rsid w:val="00745EFA"/>
    <w:rsid w:val="00746ABF"/>
    <w:rsid w:val="00746CC4"/>
    <w:rsid w:val="00747E49"/>
    <w:rsid w:val="00752369"/>
    <w:rsid w:val="00752ED1"/>
    <w:rsid w:val="00755143"/>
    <w:rsid w:val="00757AD0"/>
    <w:rsid w:val="00757FB9"/>
    <w:rsid w:val="0076015F"/>
    <w:rsid w:val="00766004"/>
    <w:rsid w:val="00770C84"/>
    <w:rsid w:val="0077150D"/>
    <w:rsid w:val="00772630"/>
    <w:rsid w:val="00773EF1"/>
    <w:rsid w:val="00774100"/>
    <w:rsid w:val="007745B2"/>
    <w:rsid w:val="00776C35"/>
    <w:rsid w:val="007771B8"/>
    <w:rsid w:val="007827FD"/>
    <w:rsid w:val="00783CE5"/>
    <w:rsid w:val="007907D7"/>
    <w:rsid w:val="00791F28"/>
    <w:rsid w:val="007939FB"/>
    <w:rsid w:val="00797ACB"/>
    <w:rsid w:val="007A3456"/>
    <w:rsid w:val="007A4BE1"/>
    <w:rsid w:val="007B25A7"/>
    <w:rsid w:val="007B268A"/>
    <w:rsid w:val="007C2286"/>
    <w:rsid w:val="007C2E39"/>
    <w:rsid w:val="007C390E"/>
    <w:rsid w:val="007C4BD3"/>
    <w:rsid w:val="007C548D"/>
    <w:rsid w:val="007C6AE8"/>
    <w:rsid w:val="007C7AD8"/>
    <w:rsid w:val="007D0794"/>
    <w:rsid w:val="007D4934"/>
    <w:rsid w:val="007D6F78"/>
    <w:rsid w:val="007E063C"/>
    <w:rsid w:val="007E106B"/>
    <w:rsid w:val="007E1D05"/>
    <w:rsid w:val="007E24DE"/>
    <w:rsid w:val="007E2C2A"/>
    <w:rsid w:val="007E6B4D"/>
    <w:rsid w:val="007F227F"/>
    <w:rsid w:val="007F2957"/>
    <w:rsid w:val="007F6C99"/>
    <w:rsid w:val="007F7648"/>
    <w:rsid w:val="00801F4C"/>
    <w:rsid w:val="00802076"/>
    <w:rsid w:val="00802BC3"/>
    <w:rsid w:val="00803DCF"/>
    <w:rsid w:val="0080446A"/>
    <w:rsid w:val="00825304"/>
    <w:rsid w:val="00825FF3"/>
    <w:rsid w:val="008260BD"/>
    <w:rsid w:val="0082742C"/>
    <w:rsid w:val="008274FE"/>
    <w:rsid w:val="00830DBD"/>
    <w:rsid w:val="0083197E"/>
    <w:rsid w:val="00831E50"/>
    <w:rsid w:val="0083382A"/>
    <w:rsid w:val="00837D1E"/>
    <w:rsid w:val="00840293"/>
    <w:rsid w:val="00841787"/>
    <w:rsid w:val="00841BEE"/>
    <w:rsid w:val="00841C9A"/>
    <w:rsid w:val="00843717"/>
    <w:rsid w:val="008446F4"/>
    <w:rsid w:val="00846BC3"/>
    <w:rsid w:val="0084728D"/>
    <w:rsid w:val="008517C1"/>
    <w:rsid w:val="00852B39"/>
    <w:rsid w:val="008558FC"/>
    <w:rsid w:val="00855F24"/>
    <w:rsid w:val="00856531"/>
    <w:rsid w:val="00857389"/>
    <w:rsid w:val="008606B2"/>
    <w:rsid w:val="00860EF0"/>
    <w:rsid w:val="00873802"/>
    <w:rsid w:val="00874A5F"/>
    <w:rsid w:val="00874BF1"/>
    <w:rsid w:val="008755CD"/>
    <w:rsid w:val="00880F30"/>
    <w:rsid w:val="00881C11"/>
    <w:rsid w:val="008822A6"/>
    <w:rsid w:val="008833CF"/>
    <w:rsid w:val="00883431"/>
    <w:rsid w:val="00887130"/>
    <w:rsid w:val="00893127"/>
    <w:rsid w:val="008963AD"/>
    <w:rsid w:val="008A0AC2"/>
    <w:rsid w:val="008A4603"/>
    <w:rsid w:val="008A59ED"/>
    <w:rsid w:val="008A7E49"/>
    <w:rsid w:val="008B5EF9"/>
    <w:rsid w:val="008B6596"/>
    <w:rsid w:val="008B6F6F"/>
    <w:rsid w:val="008C5A4E"/>
    <w:rsid w:val="008C6831"/>
    <w:rsid w:val="008D08EB"/>
    <w:rsid w:val="008D33EC"/>
    <w:rsid w:val="008D7C2C"/>
    <w:rsid w:val="008E3367"/>
    <w:rsid w:val="008E5954"/>
    <w:rsid w:val="008E6F50"/>
    <w:rsid w:val="008E71C9"/>
    <w:rsid w:val="008F0FEC"/>
    <w:rsid w:val="0090043C"/>
    <w:rsid w:val="0090471D"/>
    <w:rsid w:val="00904B7D"/>
    <w:rsid w:val="009065F0"/>
    <w:rsid w:val="00911174"/>
    <w:rsid w:val="00911424"/>
    <w:rsid w:val="00912444"/>
    <w:rsid w:val="00913418"/>
    <w:rsid w:val="00916E63"/>
    <w:rsid w:val="00917FF8"/>
    <w:rsid w:val="00920E6C"/>
    <w:rsid w:val="00922952"/>
    <w:rsid w:val="009235D9"/>
    <w:rsid w:val="00925948"/>
    <w:rsid w:val="00926252"/>
    <w:rsid w:val="00930029"/>
    <w:rsid w:val="009352F0"/>
    <w:rsid w:val="00942865"/>
    <w:rsid w:val="0094452D"/>
    <w:rsid w:val="009445FB"/>
    <w:rsid w:val="00947960"/>
    <w:rsid w:val="00950591"/>
    <w:rsid w:val="00952586"/>
    <w:rsid w:val="00960204"/>
    <w:rsid w:val="00960B43"/>
    <w:rsid w:val="0096122F"/>
    <w:rsid w:val="00970277"/>
    <w:rsid w:val="009726D9"/>
    <w:rsid w:val="009869FE"/>
    <w:rsid w:val="009909B4"/>
    <w:rsid w:val="00993D09"/>
    <w:rsid w:val="00997219"/>
    <w:rsid w:val="00997624"/>
    <w:rsid w:val="009A4A91"/>
    <w:rsid w:val="009A6E39"/>
    <w:rsid w:val="009B0534"/>
    <w:rsid w:val="009B2978"/>
    <w:rsid w:val="009B2FA5"/>
    <w:rsid w:val="009D2BCD"/>
    <w:rsid w:val="009D334B"/>
    <w:rsid w:val="009D38BE"/>
    <w:rsid w:val="009D43FD"/>
    <w:rsid w:val="009D74E1"/>
    <w:rsid w:val="009D76F1"/>
    <w:rsid w:val="009E09D0"/>
    <w:rsid w:val="009E1847"/>
    <w:rsid w:val="009E5262"/>
    <w:rsid w:val="009E714E"/>
    <w:rsid w:val="009F44B7"/>
    <w:rsid w:val="00A0469B"/>
    <w:rsid w:val="00A11AC9"/>
    <w:rsid w:val="00A17061"/>
    <w:rsid w:val="00A21011"/>
    <w:rsid w:val="00A27A93"/>
    <w:rsid w:val="00A314E8"/>
    <w:rsid w:val="00A3526E"/>
    <w:rsid w:val="00A42613"/>
    <w:rsid w:val="00A434E9"/>
    <w:rsid w:val="00A44348"/>
    <w:rsid w:val="00A531D8"/>
    <w:rsid w:val="00A60DB2"/>
    <w:rsid w:val="00A6485D"/>
    <w:rsid w:val="00A70B00"/>
    <w:rsid w:val="00A738A3"/>
    <w:rsid w:val="00A76CB4"/>
    <w:rsid w:val="00A76FB4"/>
    <w:rsid w:val="00A83FF6"/>
    <w:rsid w:val="00A87F16"/>
    <w:rsid w:val="00A91948"/>
    <w:rsid w:val="00A919EF"/>
    <w:rsid w:val="00A91EB8"/>
    <w:rsid w:val="00A96003"/>
    <w:rsid w:val="00A96C52"/>
    <w:rsid w:val="00AA6600"/>
    <w:rsid w:val="00AA7F78"/>
    <w:rsid w:val="00AB1AEA"/>
    <w:rsid w:val="00AB24D6"/>
    <w:rsid w:val="00AB28D6"/>
    <w:rsid w:val="00AC04A9"/>
    <w:rsid w:val="00AC0FA6"/>
    <w:rsid w:val="00AC4A55"/>
    <w:rsid w:val="00AC527A"/>
    <w:rsid w:val="00AC789D"/>
    <w:rsid w:val="00AD0B17"/>
    <w:rsid w:val="00AD14A3"/>
    <w:rsid w:val="00AD5AB5"/>
    <w:rsid w:val="00AE1597"/>
    <w:rsid w:val="00AE1E68"/>
    <w:rsid w:val="00AE442D"/>
    <w:rsid w:val="00AE4B50"/>
    <w:rsid w:val="00AE78B3"/>
    <w:rsid w:val="00AE7AA0"/>
    <w:rsid w:val="00AF179A"/>
    <w:rsid w:val="00AF1D9E"/>
    <w:rsid w:val="00AF4166"/>
    <w:rsid w:val="00AF5244"/>
    <w:rsid w:val="00B05773"/>
    <w:rsid w:val="00B06521"/>
    <w:rsid w:val="00B06A6F"/>
    <w:rsid w:val="00B120D4"/>
    <w:rsid w:val="00B17762"/>
    <w:rsid w:val="00B20B6A"/>
    <w:rsid w:val="00B210B3"/>
    <w:rsid w:val="00B3129B"/>
    <w:rsid w:val="00B32F25"/>
    <w:rsid w:val="00B35ED9"/>
    <w:rsid w:val="00B3640C"/>
    <w:rsid w:val="00B371CC"/>
    <w:rsid w:val="00B411DE"/>
    <w:rsid w:val="00B41B8A"/>
    <w:rsid w:val="00B462B9"/>
    <w:rsid w:val="00B46B04"/>
    <w:rsid w:val="00B52755"/>
    <w:rsid w:val="00B5395F"/>
    <w:rsid w:val="00B54219"/>
    <w:rsid w:val="00B54E2D"/>
    <w:rsid w:val="00B5787D"/>
    <w:rsid w:val="00B60523"/>
    <w:rsid w:val="00B61CE8"/>
    <w:rsid w:val="00B701A5"/>
    <w:rsid w:val="00B767C0"/>
    <w:rsid w:val="00B806BC"/>
    <w:rsid w:val="00B80B93"/>
    <w:rsid w:val="00B933D3"/>
    <w:rsid w:val="00B94C03"/>
    <w:rsid w:val="00B94FB2"/>
    <w:rsid w:val="00B963BF"/>
    <w:rsid w:val="00B97520"/>
    <w:rsid w:val="00B978D6"/>
    <w:rsid w:val="00BA16D8"/>
    <w:rsid w:val="00BA4994"/>
    <w:rsid w:val="00BA4B53"/>
    <w:rsid w:val="00BA60DA"/>
    <w:rsid w:val="00BA7805"/>
    <w:rsid w:val="00BB0EC2"/>
    <w:rsid w:val="00BB17C3"/>
    <w:rsid w:val="00BB451F"/>
    <w:rsid w:val="00BB5D5A"/>
    <w:rsid w:val="00BB75B6"/>
    <w:rsid w:val="00BB79AB"/>
    <w:rsid w:val="00BC0233"/>
    <w:rsid w:val="00BC111E"/>
    <w:rsid w:val="00BC2683"/>
    <w:rsid w:val="00BC7B1D"/>
    <w:rsid w:val="00BD1317"/>
    <w:rsid w:val="00BD30A2"/>
    <w:rsid w:val="00BD6B30"/>
    <w:rsid w:val="00BE0570"/>
    <w:rsid w:val="00BE304D"/>
    <w:rsid w:val="00BF17BE"/>
    <w:rsid w:val="00C0419F"/>
    <w:rsid w:val="00C0772E"/>
    <w:rsid w:val="00C07DE5"/>
    <w:rsid w:val="00C10729"/>
    <w:rsid w:val="00C206FE"/>
    <w:rsid w:val="00C22F24"/>
    <w:rsid w:val="00C317B8"/>
    <w:rsid w:val="00C345CE"/>
    <w:rsid w:val="00C34CA9"/>
    <w:rsid w:val="00C4212D"/>
    <w:rsid w:val="00C429A7"/>
    <w:rsid w:val="00C4719B"/>
    <w:rsid w:val="00C55A9A"/>
    <w:rsid w:val="00C5772E"/>
    <w:rsid w:val="00C6522E"/>
    <w:rsid w:val="00C658BF"/>
    <w:rsid w:val="00C70AC9"/>
    <w:rsid w:val="00C801D3"/>
    <w:rsid w:val="00C831F2"/>
    <w:rsid w:val="00C846C9"/>
    <w:rsid w:val="00C853E8"/>
    <w:rsid w:val="00C86E79"/>
    <w:rsid w:val="00C9012B"/>
    <w:rsid w:val="00C910C9"/>
    <w:rsid w:val="00C91F4F"/>
    <w:rsid w:val="00CA22E4"/>
    <w:rsid w:val="00CA7710"/>
    <w:rsid w:val="00CB2A1C"/>
    <w:rsid w:val="00CB5B52"/>
    <w:rsid w:val="00CB7201"/>
    <w:rsid w:val="00CC08AC"/>
    <w:rsid w:val="00CC26FD"/>
    <w:rsid w:val="00CD36E1"/>
    <w:rsid w:val="00CE571F"/>
    <w:rsid w:val="00CF11CD"/>
    <w:rsid w:val="00CF5FB3"/>
    <w:rsid w:val="00CF6B90"/>
    <w:rsid w:val="00CF7799"/>
    <w:rsid w:val="00D04481"/>
    <w:rsid w:val="00D106D7"/>
    <w:rsid w:val="00D16C3A"/>
    <w:rsid w:val="00D23B60"/>
    <w:rsid w:val="00D3357E"/>
    <w:rsid w:val="00D33A46"/>
    <w:rsid w:val="00D35871"/>
    <w:rsid w:val="00D358B5"/>
    <w:rsid w:val="00D466B9"/>
    <w:rsid w:val="00D5003F"/>
    <w:rsid w:val="00D512B3"/>
    <w:rsid w:val="00D5463D"/>
    <w:rsid w:val="00D60548"/>
    <w:rsid w:val="00D6148C"/>
    <w:rsid w:val="00D66D85"/>
    <w:rsid w:val="00D70376"/>
    <w:rsid w:val="00D760B9"/>
    <w:rsid w:val="00D81539"/>
    <w:rsid w:val="00D82BAC"/>
    <w:rsid w:val="00D93FFE"/>
    <w:rsid w:val="00DA36A2"/>
    <w:rsid w:val="00DA6B66"/>
    <w:rsid w:val="00DA6CBC"/>
    <w:rsid w:val="00DB297F"/>
    <w:rsid w:val="00DB34CB"/>
    <w:rsid w:val="00DB438F"/>
    <w:rsid w:val="00DB6654"/>
    <w:rsid w:val="00DB7788"/>
    <w:rsid w:val="00DC066E"/>
    <w:rsid w:val="00DC582F"/>
    <w:rsid w:val="00DC6CCB"/>
    <w:rsid w:val="00DC7AF4"/>
    <w:rsid w:val="00DD44AD"/>
    <w:rsid w:val="00DE04D7"/>
    <w:rsid w:val="00DE7C84"/>
    <w:rsid w:val="00DF2179"/>
    <w:rsid w:val="00DF7226"/>
    <w:rsid w:val="00E00B46"/>
    <w:rsid w:val="00E013FB"/>
    <w:rsid w:val="00E04473"/>
    <w:rsid w:val="00E045CD"/>
    <w:rsid w:val="00E10F0E"/>
    <w:rsid w:val="00E16277"/>
    <w:rsid w:val="00E17DE0"/>
    <w:rsid w:val="00E217E2"/>
    <w:rsid w:val="00E238B0"/>
    <w:rsid w:val="00E24276"/>
    <w:rsid w:val="00E24DDD"/>
    <w:rsid w:val="00E3539F"/>
    <w:rsid w:val="00E35DEF"/>
    <w:rsid w:val="00E42211"/>
    <w:rsid w:val="00E45F9D"/>
    <w:rsid w:val="00E475EA"/>
    <w:rsid w:val="00E53D6B"/>
    <w:rsid w:val="00E5605A"/>
    <w:rsid w:val="00E5711B"/>
    <w:rsid w:val="00E67481"/>
    <w:rsid w:val="00E70B5B"/>
    <w:rsid w:val="00E72451"/>
    <w:rsid w:val="00E74B17"/>
    <w:rsid w:val="00E74E67"/>
    <w:rsid w:val="00E7555A"/>
    <w:rsid w:val="00E811AD"/>
    <w:rsid w:val="00E8156F"/>
    <w:rsid w:val="00E9044E"/>
    <w:rsid w:val="00E928F2"/>
    <w:rsid w:val="00E95781"/>
    <w:rsid w:val="00EA0B83"/>
    <w:rsid w:val="00EA3402"/>
    <w:rsid w:val="00EA37BC"/>
    <w:rsid w:val="00EA615A"/>
    <w:rsid w:val="00EB10F5"/>
    <w:rsid w:val="00EB5792"/>
    <w:rsid w:val="00EB7200"/>
    <w:rsid w:val="00EB7EA9"/>
    <w:rsid w:val="00EC42A5"/>
    <w:rsid w:val="00EC7510"/>
    <w:rsid w:val="00ED17E2"/>
    <w:rsid w:val="00ED7B6E"/>
    <w:rsid w:val="00EE1288"/>
    <w:rsid w:val="00EE28F9"/>
    <w:rsid w:val="00EE314C"/>
    <w:rsid w:val="00EE33B6"/>
    <w:rsid w:val="00EE3669"/>
    <w:rsid w:val="00EF61D5"/>
    <w:rsid w:val="00F00215"/>
    <w:rsid w:val="00F05ED1"/>
    <w:rsid w:val="00F07A72"/>
    <w:rsid w:val="00F1379E"/>
    <w:rsid w:val="00F20924"/>
    <w:rsid w:val="00F23CB5"/>
    <w:rsid w:val="00F246B4"/>
    <w:rsid w:val="00F25177"/>
    <w:rsid w:val="00F25BE0"/>
    <w:rsid w:val="00F27526"/>
    <w:rsid w:val="00F30FFD"/>
    <w:rsid w:val="00F322EC"/>
    <w:rsid w:val="00F36295"/>
    <w:rsid w:val="00F42F0E"/>
    <w:rsid w:val="00F43FAE"/>
    <w:rsid w:val="00F5733E"/>
    <w:rsid w:val="00F61B5A"/>
    <w:rsid w:val="00F67076"/>
    <w:rsid w:val="00F71A77"/>
    <w:rsid w:val="00F74D4A"/>
    <w:rsid w:val="00F755AC"/>
    <w:rsid w:val="00F80A21"/>
    <w:rsid w:val="00F81546"/>
    <w:rsid w:val="00F85CF4"/>
    <w:rsid w:val="00F93B14"/>
    <w:rsid w:val="00F944E3"/>
    <w:rsid w:val="00F97B2E"/>
    <w:rsid w:val="00F97E4B"/>
    <w:rsid w:val="00FB0D6A"/>
    <w:rsid w:val="00FB6E4E"/>
    <w:rsid w:val="00FB7A15"/>
    <w:rsid w:val="00FC0053"/>
    <w:rsid w:val="00FC2EA2"/>
    <w:rsid w:val="00FD48F9"/>
    <w:rsid w:val="00FD4933"/>
    <w:rsid w:val="00FD5F6E"/>
    <w:rsid w:val="00FD7C07"/>
    <w:rsid w:val="00FE1348"/>
    <w:rsid w:val="00FE4166"/>
    <w:rsid w:val="00FE5773"/>
    <w:rsid w:val="00FE6FC5"/>
    <w:rsid w:val="00FE76EE"/>
    <w:rsid w:val="00FF197A"/>
    <w:rsid w:val="00FF5B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A9451"/>
  <w15:chartTrackingRefBased/>
  <w15:docId w15:val="{CFA8B514-3EF6-499B-BE6E-26A1C8D2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95F"/>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C2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A96003"/>
    <w:rPr>
      <w:color w:val="0563C1"/>
      <w:u w:val="single"/>
    </w:rPr>
  </w:style>
  <w:style w:type="character" w:styleId="Hipervnculovisitado">
    <w:name w:val="FollowedHyperlink"/>
    <w:basedOn w:val="Fuentedeprrafopredeter"/>
    <w:uiPriority w:val="99"/>
    <w:semiHidden/>
    <w:unhideWhenUsed/>
    <w:rsid w:val="00A96003"/>
    <w:rPr>
      <w:color w:val="954F72"/>
      <w:u w:val="single"/>
    </w:rPr>
  </w:style>
  <w:style w:type="paragraph" w:customStyle="1" w:styleId="xl63">
    <w:name w:val="xl63"/>
    <w:basedOn w:val="Normal"/>
    <w:rsid w:val="00A96003"/>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4">
    <w:name w:val="xl64"/>
    <w:basedOn w:val="Normal"/>
    <w:rsid w:val="00A9600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5">
    <w:name w:val="xl65"/>
    <w:basedOn w:val="Normal"/>
    <w:rsid w:val="00A9600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6">
    <w:name w:val="xl66"/>
    <w:basedOn w:val="Normal"/>
    <w:rsid w:val="00A96003"/>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7">
    <w:name w:val="xl67"/>
    <w:basedOn w:val="Normal"/>
    <w:rsid w:val="00A96003"/>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MX"/>
    </w:rPr>
  </w:style>
  <w:style w:type="paragraph" w:customStyle="1" w:styleId="xl68">
    <w:name w:val="xl68"/>
    <w:basedOn w:val="Normal"/>
    <w:rsid w:val="00A960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9">
    <w:name w:val="xl69"/>
    <w:basedOn w:val="Normal"/>
    <w:rsid w:val="00A960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0">
    <w:name w:val="xl70"/>
    <w:basedOn w:val="Normal"/>
    <w:rsid w:val="00A9600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1">
    <w:name w:val="xl71"/>
    <w:basedOn w:val="Normal"/>
    <w:rsid w:val="00A96003"/>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2">
    <w:name w:val="xl72"/>
    <w:basedOn w:val="Normal"/>
    <w:rsid w:val="00A960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A960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4">
    <w:name w:val="xl74"/>
    <w:basedOn w:val="Normal"/>
    <w:rsid w:val="00A9600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A960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76">
    <w:name w:val="xl76"/>
    <w:basedOn w:val="Normal"/>
    <w:rsid w:val="00A9600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7">
    <w:name w:val="xl77"/>
    <w:basedOn w:val="Normal"/>
    <w:rsid w:val="00A9600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A9600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9">
    <w:name w:val="xl79"/>
    <w:basedOn w:val="Normal"/>
    <w:rsid w:val="00A96003"/>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0">
    <w:name w:val="xl80"/>
    <w:basedOn w:val="Normal"/>
    <w:rsid w:val="00A9600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1">
    <w:name w:val="xl81"/>
    <w:basedOn w:val="Normal"/>
    <w:rsid w:val="00A9600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2">
    <w:name w:val="xl82"/>
    <w:basedOn w:val="Normal"/>
    <w:rsid w:val="00A9600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3">
    <w:name w:val="xl83"/>
    <w:basedOn w:val="Normal"/>
    <w:rsid w:val="00A9600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4">
    <w:name w:val="xl84"/>
    <w:basedOn w:val="Normal"/>
    <w:rsid w:val="00A960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5">
    <w:name w:val="xl85"/>
    <w:basedOn w:val="Normal"/>
    <w:rsid w:val="00A9600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6">
    <w:name w:val="xl86"/>
    <w:basedOn w:val="Normal"/>
    <w:rsid w:val="00A9600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7">
    <w:name w:val="xl87"/>
    <w:basedOn w:val="Normal"/>
    <w:rsid w:val="00A9600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A96003"/>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9">
    <w:name w:val="xl89"/>
    <w:basedOn w:val="Normal"/>
    <w:rsid w:val="00A960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0">
    <w:name w:val="xl90"/>
    <w:basedOn w:val="Normal"/>
    <w:rsid w:val="00A960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1">
    <w:name w:val="xl91"/>
    <w:basedOn w:val="Normal"/>
    <w:rsid w:val="00A9600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A960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A9600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A96003"/>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5">
    <w:name w:val="xl95"/>
    <w:basedOn w:val="Normal"/>
    <w:rsid w:val="00A96003"/>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6">
    <w:name w:val="xl96"/>
    <w:basedOn w:val="Normal"/>
    <w:rsid w:val="00A96003"/>
    <w:pPr>
      <w:pBdr>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C853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53E8"/>
    <w:rPr>
      <w:rFonts w:ascii="Segoe UI" w:hAnsi="Segoe UI" w:cs="Segoe UI"/>
      <w:sz w:val="18"/>
      <w:szCs w:val="18"/>
    </w:rPr>
  </w:style>
  <w:style w:type="paragraph" w:styleId="Encabezado">
    <w:name w:val="header"/>
    <w:basedOn w:val="Normal"/>
    <w:link w:val="EncabezadoCar"/>
    <w:uiPriority w:val="99"/>
    <w:unhideWhenUsed/>
    <w:rsid w:val="00C853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53E8"/>
  </w:style>
  <w:style w:type="paragraph" w:styleId="Prrafodelista">
    <w:name w:val="List Paragraph"/>
    <w:aliases w:val="Imagen,Tabla de contenido"/>
    <w:basedOn w:val="Normal"/>
    <w:link w:val="PrrafodelistaCar"/>
    <w:uiPriority w:val="34"/>
    <w:qFormat/>
    <w:rsid w:val="003413AA"/>
    <w:pPr>
      <w:ind w:left="720"/>
      <w:contextualSpacing/>
    </w:pPr>
  </w:style>
  <w:style w:type="paragraph" w:styleId="Piedepgina">
    <w:name w:val="footer"/>
    <w:basedOn w:val="Normal"/>
    <w:link w:val="PiedepginaCar"/>
    <w:uiPriority w:val="99"/>
    <w:unhideWhenUsed/>
    <w:rsid w:val="004C79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7900"/>
  </w:style>
  <w:style w:type="paragraph" w:customStyle="1" w:styleId="defaultstyledtext-kkhi2r-0">
    <w:name w:val="default__styledtext-kkhi2r-0"/>
    <w:basedOn w:val="Normal"/>
    <w:rsid w:val="0077410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84178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1787"/>
    <w:rPr>
      <w:sz w:val="20"/>
      <w:szCs w:val="20"/>
    </w:rPr>
  </w:style>
  <w:style w:type="character" w:styleId="Refdenotaalpie">
    <w:name w:val="footnote reference"/>
    <w:basedOn w:val="Fuentedeprrafopredeter"/>
    <w:uiPriority w:val="99"/>
    <w:semiHidden/>
    <w:unhideWhenUsed/>
    <w:rsid w:val="00841787"/>
    <w:rPr>
      <w:vertAlign w:val="superscript"/>
    </w:rPr>
  </w:style>
  <w:style w:type="paragraph" w:styleId="Sinespaciado">
    <w:name w:val="No Spacing"/>
    <w:uiPriority w:val="1"/>
    <w:qFormat/>
    <w:rsid w:val="00AC4A55"/>
    <w:pPr>
      <w:spacing w:after="0" w:line="240" w:lineRule="auto"/>
    </w:pPr>
  </w:style>
  <w:style w:type="character" w:customStyle="1" w:styleId="PrrafodelistaCar">
    <w:name w:val="Párrafo de lista Car"/>
    <w:aliases w:val="Imagen Car,Tabla de contenido Car"/>
    <w:link w:val="Prrafodelista"/>
    <w:uiPriority w:val="34"/>
    <w:locked/>
    <w:rsid w:val="00021493"/>
    <w:rPr>
      <w:lang w:val="es-ES_tradnl"/>
    </w:rPr>
  </w:style>
  <w:style w:type="character" w:styleId="Refdecomentario">
    <w:name w:val="annotation reference"/>
    <w:basedOn w:val="Fuentedeprrafopredeter"/>
    <w:uiPriority w:val="99"/>
    <w:semiHidden/>
    <w:unhideWhenUsed/>
    <w:rsid w:val="009909B4"/>
    <w:rPr>
      <w:sz w:val="16"/>
      <w:szCs w:val="16"/>
    </w:rPr>
  </w:style>
  <w:style w:type="paragraph" w:styleId="Textocomentario">
    <w:name w:val="annotation text"/>
    <w:basedOn w:val="Normal"/>
    <w:link w:val="TextocomentarioCar"/>
    <w:uiPriority w:val="99"/>
    <w:semiHidden/>
    <w:unhideWhenUsed/>
    <w:rsid w:val="009909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09B4"/>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9909B4"/>
    <w:rPr>
      <w:b/>
      <w:bCs/>
    </w:rPr>
  </w:style>
  <w:style w:type="character" w:customStyle="1" w:styleId="AsuntodelcomentarioCar">
    <w:name w:val="Asunto del comentario Car"/>
    <w:basedOn w:val="TextocomentarioCar"/>
    <w:link w:val="Asuntodelcomentario"/>
    <w:uiPriority w:val="99"/>
    <w:semiHidden/>
    <w:rsid w:val="009909B4"/>
    <w:rPr>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573877">
      <w:bodyDiv w:val="1"/>
      <w:marLeft w:val="0"/>
      <w:marRight w:val="0"/>
      <w:marTop w:val="0"/>
      <w:marBottom w:val="0"/>
      <w:divBdr>
        <w:top w:val="none" w:sz="0" w:space="0" w:color="auto"/>
        <w:left w:val="none" w:sz="0" w:space="0" w:color="auto"/>
        <w:bottom w:val="none" w:sz="0" w:space="0" w:color="auto"/>
        <w:right w:val="none" w:sz="0" w:space="0" w:color="auto"/>
      </w:divBdr>
      <w:divsChild>
        <w:div w:id="1197502866">
          <w:marLeft w:val="0"/>
          <w:marRight w:val="0"/>
          <w:marTop w:val="150"/>
          <w:marBottom w:val="150"/>
          <w:divBdr>
            <w:top w:val="none" w:sz="0" w:space="0" w:color="auto"/>
            <w:left w:val="none" w:sz="0" w:space="0" w:color="auto"/>
            <w:bottom w:val="single" w:sz="6" w:space="4" w:color="CCCCCC"/>
            <w:right w:val="none" w:sz="0" w:space="0" w:color="auto"/>
          </w:divBdr>
        </w:div>
      </w:divsChild>
    </w:div>
    <w:div w:id="745759592">
      <w:bodyDiv w:val="1"/>
      <w:marLeft w:val="0"/>
      <w:marRight w:val="0"/>
      <w:marTop w:val="0"/>
      <w:marBottom w:val="0"/>
      <w:divBdr>
        <w:top w:val="none" w:sz="0" w:space="0" w:color="auto"/>
        <w:left w:val="none" w:sz="0" w:space="0" w:color="auto"/>
        <w:bottom w:val="none" w:sz="0" w:space="0" w:color="auto"/>
        <w:right w:val="none" w:sz="0" w:space="0" w:color="auto"/>
      </w:divBdr>
      <w:divsChild>
        <w:div w:id="861699592">
          <w:marLeft w:val="0"/>
          <w:marRight w:val="0"/>
          <w:marTop w:val="150"/>
          <w:marBottom w:val="150"/>
          <w:divBdr>
            <w:top w:val="none" w:sz="0" w:space="0" w:color="auto"/>
            <w:left w:val="none" w:sz="0" w:space="0" w:color="auto"/>
            <w:bottom w:val="single" w:sz="6" w:space="4" w:color="CCCCCC"/>
            <w:right w:val="none" w:sz="0" w:space="0" w:color="auto"/>
          </w:divBdr>
        </w:div>
      </w:divsChild>
    </w:div>
    <w:div w:id="920673693">
      <w:bodyDiv w:val="1"/>
      <w:marLeft w:val="0"/>
      <w:marRight w:val="0"/>
      <w:marTop w:val="0"/>
      <w:marBottom w:val="0"/>
      <w:divBdr>
        <w:top w:val="none" w:sz="0" w:space="0" w:color="auto"/>
        <w:left w:val="none" w:sz="0" w:space="0" w:color="auto"/>
        <w:bottom w:val="none" w:sz="0" w:space="0" w:color="auto"/>
        <w:right w:val="none" w:sz="0" w:space="0" w:color="auto"/>
      </w:divBdr>
    </w:div>
    <w:div w:id="1013722124">
      <w:bodyDiv w:val="1"/>
      <w:marLeft w:val="0"/>
      <w:marRight w:val="0"/>
      <w:marTop w:val="0"/>
      <w:marBottom w:val="0"/>
      <w:divBdr>
        <w:top w:val="none" w:sz="0" w:space="0" w:color="auto"/>
        <w:left w:val="none" w:sz="0" w:space="0" w:color="auto"/>
        <w:bottom w:val="none" w:sz="0" w:space="0" w:color="auto"/>
        <w:right w:val="none" w:sz="0" w:space="0" w:color="auto"/>
      </w:divBdr>
    </w:div>
    <w:div w:id="127186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49442-633A-4346-95B7-A0F1471C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6950</Words>
  <Characters>38227</Characters>
  <Application>Microsoft Office Word</Application>
  <DocSecurity>0</DocSecurity>
  <Lines>318</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congreso chihuahua</cp:lastModifiedBy>
  <cp:revision>2</cp:revision>
  <cp:lastPrinted>2025-02-11T20:26:00Z</cp:lastPrinted>
  <dcterms:created xsi:type="dcterms:W3CDTF">2025-02-17T16:28:00Z</dcterms:created>
  <dcterms:modified xsi:type="dcterms:W3CDTF">2025-02-17T16:28:00Z</dcterms:modified>
</cp:coreProperties>
</file>