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2597" w14:textId="44735FE4" w:rsidR="0016025E" w:rsidRPr="008354A9" w:rsidRDefault="0016025E" w:rsidP="00B81420">
      <w:pPr>
        <w:spacing w:before="240" w:after="240" w:line="360" w:lineRule="auto"/>
        <w:jc w:val="both"/>
        <w:rPr>
          <w:rFonts w:ascii="Arial" w:hAnsi="Arial" w:cs="Arial"/>
          <w:b/>
          <w:bCs/>
          <w:sz w:val="24"/>
          <w:szCs w:val="24"/>
        </w:rPr>
      </w:pPr>
      <w:r w:rsidRPr="008354A9">
        <w:rPr>
          <w:rFonts w:ascii="Arial" w:hAnsi="Arial" w:cs="Arial"/>
          <w:b/>
          <w:bCs/>
          <w:sz w:val="24"/>
          <w:szCs w:val="24"/>
        </w:rPr>
        <w:t xml:space="preserve">H. CONGRESO DEL ESTADO. </w:t>
      </w:r>
    </w:p>
    <w:p w14:paraId="3FFC149B" w14:textId="77777777" w:rsidR="0016025E" w:rsidRPr="008354A9" w:rsidRDefault="0016025E" w:rsidP="00B81420">
      <w:pPr>
        <w:spacing w:before="240" w:after="240" w:line="360" w:lineRule="auto"/>
        <w:jc w:val="both"/>
        <w:rPr>
          <w:rFonts w:ascii="Arial" w:hAnsi="Arial" w:cs="Arial"/>
          <w:b/>
          <w:bCs/>
          <w:sz w:val="24"/>
          <w:szCs w:val="24"/>
        </w:rPr>
      </w:pPr>
      <w:r w:rsidRPr="008354A9">
        <w:rPr>
          <w:rFonts w:ascii="Arial" w:hAnsi="Arial" w:cs="Arial"/>
          <w:b/>
          <w:bCs/>
          <w:sz w:val="24"/>
          <w:szCs w:val="24"/>
        </w:rPr>
        <w:t>PRESENTE.</w:t>
      </w:r>
    </w:p>
    <w:p w14:paraId="44AF56CD" w14:textId="045E175C" w:rsidR="0016025E" w:rsidRPr="008354A9" w:rsidRDefault="00055600" w:rsidP="00B81420">
      <w:pPr>
        <w:spacing w:before="240" w:after="240" w:line="360" w:lineRule="auto"/>
        <w:jc w:val="both"/>
        <w:rPr>
          <w:rFonts w:ascii="Arial" w:hAnsi="Arial" w:cs="Arial"/>
          <w:sz w:val="24"/>
          <w:szCs w:val="24"/>
        </w:rPr>
      </w:pPr>
      <w:r w:rsidRPr="008354A9">
        <w:rPr>
          <w:rFonts w:ascii="Arial" w:hAnsi="Arial" w:cs="Arial"/>
          <w:sz w:val="24"/>
          <w:szCs w:val="24"/>
        </w:rPr>
        <w:t xml:space="preserve">Los </w:t>
      </w:r>
      <w:r w:rsidR="00403BB5">
        <w:rPr>
          <w:rFonts w:ascii="Arial" w:hAnsi="Arial" w:cs="Arial"/>
          <w:sz w:val="24"/>
          <w:szCs w:val="24"/>
        </w:rPr>
        <w:t>su</w:t>
      </w:r>
      <w:r w:rsidR="0016025E" w:rsidRPr="008354A9">
        <w:rPr>
          <w:rFonts w:ascii="Arial" w:hAnsi="Arial" w:cs="Arial"/>
          <w:sz w:val="24"/>
          <w:szCs w:val="24"/>
        </w:rPr>
        <w:t>scrit</w:t>
      </w:r>
      <w:r w:rsidRPr="008354A9">
        <w:rPr>
          <w:rFonts w:ascii="Arial" w:hAnsi="Arial" w:cs="Arial"/>
          <w:sz w:val="24"/>
          <w:szCs w:val="24"/>
        </w:rPr>
        <w:t>os</w:t>
      </w:r>
      <w:r w:rsidR="0016025E" w:rsidRPr="008354A9">
        <w:rPr>
          <w:rFonts w:ascii="Arial" w:hAnsi="Arial" w:cs="Arial"/>
          <w:sz w:val="24"/>
          <w:szCs w:val="24"/>
        </w:rPr>
        <w:t xml:space="preserve">, en </w:t>
      </w:r>
      <w:r w:rsidRPr="008354A9">
        <w:rPr>
          <w:rFonts w:ascii="Arial" w:hAnsi="Arial" w:cs="Arial"/>
          <w:sz w:val="24"/>
          <w:szCs w:val="24"/>
        </w:rPr>
        <w:t xml:space="preserve">nuestro </w:t>
      </w:r>
      <w:r w:rsidR="0016025E" w:rsidRPr="008354A9">
        <w:rPr>
          <w:rFonts w:ascii="Arial" w:hAnsi="Arial" w:cs="Arial"/>
          <w:sz w:val="24"/>
          <w:szCs w:val="24"/>
        </w:rPr>
        <w:t>carácter de Diputada</w:t>
      </w:r>
      <w:r w:rsidRPr="008354A9">
        <w:rPr>
          <w:rFonts w:ascii="Arial" w:hAnsi="Arial" w:cs="Arial"/>
          <w:sz w:val="24"/>
          <w:szCs w:val="24"/>
        </w:rPr>
        <w:t xml:space="preserve">s y Diputados </w:t>
      </w:r>
      <w:r w:rsidR="00BB2E99">
        <w:rPr>
          <w:rFonts w:ascii="Arial" w:hAnsi="Arial" w:cs="Arial"/>
          <w:sz w:val="24"/>
          <w:szCs w:val="24"/>
        </w:rPr>
        <w:t>d</w:t>
      </w:r>
      <w:r w:rsidR="0016025E" w:rsidRPr="008354A9">
        <w:rPr>
          <w:rFonts w:ascii="Arial" w:hAnsi="Arial" w:cs="Arial"/>
          <w:sz w:val="24"/>
          <w:szCs w:val="24"/>
        </w:rPr>
        <w:t xml:space="preserve">e la Sexagésima </w:t>
      </w:r>
      <w:r w:rsidR="00690CBE" w:rsidRPr="008354A9">
        <w:rPr>
          <w:rFonts w:ascii="Arial" w:hAnsi="Arial" w:cs="Arial"/>
          <w:sz w:val="24"/>
          <w:szCs w:val="24"/>
        </w:rPr>
        <w:t>Octava</w:t>
      </w:r>
      <w:r w:rsidR="0016025E" w:rsidRPr="008354A9">
        <w:rPr>
          <w:rFonts w:ascii="Arial" w:hAnsi="Arial" w:cs="Arial"/>
          <w:sz w:val="24"/>
          <w:szCs w:val="24"/>
        </w:rPr>
        <w:t xml:space="preserve"> Legislatura del H. Congreso del Estado, </w:t>
      </w:r>
      <w:r w:rsidR="00A376AB" w:rsidRPr="008354A9">
        <w:rPr>
          <w:rFonts w:ascii="Arial" w:hAnsi="Arial" w:cs="Arial"/>
          <w:sz w:val="24"/>
          <w:szCs w:val="24"/>
        </w:rPr>
        <w:t>integrante</w:t>
      </w:r>
      <w:r w:rsidRPr="008354A9">
        <w:rPr>
          <w:rFonts w:ascii="Arial" w:hAnsi="Arial" w:cs="Arial"/>
          <w:sz w:val="24"/>
          <w:szCs w:val="24"/>
        </w:rPr>
        <w:t>s</w:t>
      </w:r>
      <w:r w:rsidR="00A376AB" w:rsidRPr="008354A9">
        <w:rPr>
          <w:rFonts w:ascii="Arial" w:hAnsi="Arial" w:cs="Arial"/>
          <w:sz w:val="24"/>
          <w:szCs w:val="24"/>
        </w:rPr>
        <w:t xml:space="preserve"> del Grupo Parlamentario del Partido Acción Nacional, </w:t>
      </w:r>
      <w:r w:rsidR="0016025E" w:rsidRPr="008354A9">
        <w:rPr>
          <w:rFonts w:ascii="Arial" w:hAnsi="Arial" w:cs="Arial"/>
          <w:sz w:val="24"/>
          <w:szCs w:val="24"/>
        </w:rPr>
        <w:t xml:space="preserve">con fundamento en lo dispuesto en los Artículos </w:t>
      </w:r>
      <w:r w:rsidRPr="008354A9">
        <w:rPr>
          <w:rFonts w:ascii="Arial" w:hAnsi="Arial" w:cs="Arial"/>
          <w:sz w:val="24"/>
          <w:szCs w:val="24"/>
        </w:rPr>
        <w:t xml:space="preserve">64 fracción II de la Constitución Política de los Estados Unidos </w:t>
      </w:r>
      <w:r w:rsidR="00BB2E99" w:rsidRPr="008354A9">
        <w:rPr>
          <w:rFonts w:ascii="Arial" w:hAnsi="Arial" w:cs="Arial"/>
          <w:sz w:val="24"/>
          <w:szCs w:val="24"/>
        </w:rPr>
        <w:t>Mexicanos, y</w:t>
      </w:r>
      <w:r w:rsidRPr="008354A9">
        <w:rPr>
          <w:rFonts w:ascii="Arial" w:hAnsi="Arial" w:cs="Arial"/>
          <w:sz w:val="24"/>
          <w:szCs w:val="24"/>
        </w:rPr>
        <w:t xml:space="preserve"> 167 fracción I</w:t>
      </w:r>
      <w:r w:rsidR="0016025E" w:rsidRPr="008354A9">
        <w:rPr>
          <w:rFonts w:ascii="Arial" w:hAnsi="Arial" w:cs="Arial"/>
          <w:sz w:val="24"/>
          <w:szCs w:val="24"/>
        </w:rPr>
        <w:t xml:space="preserve"> de la Ley Orgánica del Poder Legislativo del Estado de Chihuahua; acud</w:t>
      </w:r>
      <w:r w:rsidR="00DD2182" w:rsidRPr="008354A9">
        <w:rPr>
          <w:rFonts w:ascii="Arial" w:hAnsi="Arial" w:cs="Arial"/>
          <w:sz w:val="24"/>
          <w:szCs w:val="24"/>
        </w:rPr>
        <w:t>imos</w:t>
      </w:r>
      <w:r w:rsidR="0016025E" w:rsidRPr="008354A9">
        <w:rPr>
          <w:rFonts w:ascii="Arial" w:hAnsi="Arial" w:cs="Arial"/>
          <w:sz w:val="24"/>
          <w:szCs w:val="24"/>
        </w:rPr>
        <w:t xml:space="preserve"> ante esta H. Representación Popular a presentar</w:t>
      </w:r>
      <w:bookmarkStart w:id="0" w:name="_Hlk61444073"/>
      <w:r w:rsidR="00136566">
        <w:rPr>
          <w:rFonts w:ascii="Arial" w:hAnsi="Arial" w:cs="Arial"/>
          <w:sz w:val="24"/>
          <w:szCs w:val="24"/>
        </w:rPr>
        <w:t xml:space="preserve"> </w:t>
      </w:r>
      <w:r w:rsidR="00136566" w:rsidRPr="001437EE">
        <w:rPr>
          <w:rFonts w:ascii="Arial" w:hAnsi="Arial" w:cs="Arial"/>
          <w:b/>
          <w:bCs/>
          <w:sz w:val="24"/>
          <w:szCs w:val="24"/>
        </w:rPr>
        <w:t xml:space="preserve">Iniciativa de Decreto para reformar la Ley de Seguridad Escolar del Estado, y la Ley Estatal de Educación a efecto de </w:t>
      </w:r>
      <w:r w:rsidR="00F8685B" w:rsidRPr="001437EE">
        <w:rPr>
          <w:rFonts w:ascii="Arial" w:hAnsi="Arial" w:cs="Arial"/>
          <w:b/>
          <w:bCs/>
          <w:sz w:val="24"/>
          <w:szCs w:val="24"/>
        </w:rPr>
        <w:t xml:space="preserve">establecer mecanismos de atención de casos de violencia familiar detectados en los planteles escolares y el fomento de valores dentro de las escuelas, evitando música </w:t>
      </w:r>
      <w:r w:rsidR="001437EE" w:rsidRPr="001437EE">
        <w:rPr>
          <w:rFonts w:ascii="Arial" w:hAnsi="Arial" w:cs="Arial"/>
          <w:b/>
          <w:bCs/>
          <w:sz w:val="24"/>
          <w:szCs w:val="24"/>
        </w:rPr>
        <w:t xml:space="preserve">con apología del crimen, a fin de que las escuelas sean espacios de formación y prevención del delito. </w:t>
      </w:r>
      <w:bookmarkEnd w:id="0"/>
      <w:r w:rsidR="0016025E" w:rsidRPr="008354A9">
        <w:rPr>
          <w:rFonts w:ascii="Arial" w:hAnsi="Arial" w:cs="Arial"/>
          <w:sz w:val="24"/>
          <w:szCs w:val="24"/>
        </w:rPr>
        <w:t>Lo anterior al tenor de la siguiente:</w:t>
      </w:r>
    </w:p>
    <w:p w14:paraId="15A1BDCF" w14:textId="77777777" w:rsidR="0016025E" w:rsidRDefault="0016025E" w:rsidP="00B81420">
      <w:pPr>
        <w:spacing w:before="240" w:after="240" w:line="360" w:lineRule="auto"/>
        <w:jc w:val="center"/>
        <w:rPr>
          <w:rFonts w:ascii="Arial" w:hAnsi="Arial" w:cs="Arial"/>
          <w:b/>
          <w:bCs/>
          <w:sz w:val="24"/>
          <w:szCs w:val="24"/>
        </w:rPr>
      </w:pPr>
      <w:r w:rsidRPr="008354A9">
        <w:rPr>
          <w:rFonts w:ascii="Arial" w:hAnsi="Arial" w:cs="Arial"/>
          <w:b/>
          <w:bCs/>
          <w:sz w:val="24"/>
          <w:szCs w:val="24"/>
        </w:rPr>
        <w:t>EXPOSICIÓN DE MOTIVOS.</w:t>
      </w:r>
    </w:p>
    <w:p w14:paraId="669C756E" w14:textId="0D1474E2"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En un mundo donde las escuelas deberían ser espacios seguros, inclusivos y promotores de valores, Chihuahua enfrenta retos que no pueden ser ignorados. La violencia familiar, </w:t>
      </w:r>
      <w:r w:rsidR="003E2125">
        <w:rPr>
          <w:rFonts w:ascii="Arial" w:hAnsi="Arial" w:cs="Arial"/>
          <w:sz w:val="24"/>
          <w:szCs w:val="24"/>
        </w:rPr>
        <w:t xml:space="preserve">y </w:t>
      </w:r>
      <w:r w:rsidRPr="005D0E2F">
        <w:rPr>
          <w:rFonts w:ascii="Arial" w:hAnsi="Arial" w:cs="Arial"/>
          <w:sz w:val="24"/>
          <w:szCs w:val="24"/>
        </w:rPr>
        <w:t>los contenidos inapropiados que distorsionan valores esenciales</w:t>
      </w:r>
      <w:r w:rsidR="003E2125">
        <w:rPr>
          <w:rFonts w:ascii="Arial" w:hAnsi="Arial" w:cs="Arial"/>
          <w:sz w:val="24"/>
          <w:szCs w:val="24"/>
        </w:rPr>
        <w:t>.</w:t>
      </w:r>
    </w:p>
    <w:p w14:paraId="335E8673"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Estos problemas no solo impactan el desempeño académico, sino también la salud emocional y las relaciones sociales de los estudiantes, perpetuando ciclos de desigualdad y exclusión. Hoy más que nunca, es necesario reformar nuestras leyes para garantizar entornos educativos donde prevalezcan el respeto, la equidad y la </w:t>
      </w:r>
      <w:r w:rsidRPr="005D0E2F">
        <w:rPr>
          <w:rFonts w:ascii="Arial" w:hAnsi="Arial" w:cs="Arial"/>
          <w:sz w:val="24"/>
          <w:szCs w:val="24"/>
        </w:rPr>
        <w:lastRenderedPageBreak/>
        <w:t>paz, y donde cada niña, niño y adolescente tenga las mismas oportunidades de desarrollarse plenamente.</w:t>
      </w:r>
    </w:p>
    <w:p w14:paraId="3E79BF4E" w14:textId="64D4B773" w:rsidR="00F31DD7"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En Chihuahua, la violencia familiar es una realidad que trasciende las puertas del hogar y afecta directamente a los estudiantes</w:t>
      </w:r>
      <w:r w:rsidR="00146A4E">
        <w:rPr>
          <w:rFonts w:ascii="Arial" w:hAnsi="Arial" w:cs="Arial"/>
          <w:sz w:val="24"/>
          <w:szCs w:val="24"/>
        </w:rPr>
        <w:t>, además</w:t>
      </w:r>
      <w:r w:rsidR="003E2125">
        <w:rPr>
          <w:rFonts w:ascii="Arial" w:hAnsi="Arial" w:cs="Arial"/>
          <w:sz w:val="24"/>
          <w:szCs w:val="24"/>
        </w:rPr>
        <w:t>,</w:t>
      </w:r>
      <w:r w:rsidR="00146A4E">
        <w:rPr>
          <w:rFonts w:ascii="Arial" w:hAnsi="Arial" w:cs="Arial"/>
          <w:sz w:val="24"/>
          <w:szCs w:val="24"/>
        </w:rPr>
        <w:t xml:space="preserve"> es en la escuela donde muchas veces pueden detectarse este tipo de situaciones de violencia dentro del seno fami</w:t>
      </w:r>
      <w:r w:rsidR="009B2CAB">
        <w:rPr>
          <w:rFonts w:ascii="Arial" w:hAnsi="Arial" w:cs="Arial"/>
          <w:sz w:val="24"/>
          <w:szCs w:val="24"/>
        </w:rPr>
        <w:t xml:space="preserve">liar, y pueden representar un papel fundamental para </w:t>
      </w:r>
      <w:r w:rsidR="00080D2E">
        <w:rPr>
          <w:rFonts w:ascii="Arial" w:hAnsi="Arial" w:cs="Arial"/>
          <w:sz w:val="24"/>
          <w:szCs w:val="24"/>
        </w:rPr>
        <w:t xml:space="preserve">salvaguardar </w:t>
      </w:r>
      <w:r w:rsidR="00C36D95">
        <w:rPr>
          <w:rFonts w:ascii="Arial" w:hAnsi="Arial" w:cs="Arial"/>
          <w:sz w:val="24"/>
          <w:szCs w:val="24"/>
        </w:rPr>
        <w:t xml:space="preserve">la integridad de las niñas, niños y adolescentes, es por esto indispensable que existan </w:t>
      </w:r>
      <w:r w:rsidR="00F31DD7">
        <w:rPr>
          <w:rFonts w:ascii="Arial" w:hAnsi="Arial" w:cs="Arial"/>
          <w:sz w:val="24"/>
          <w:szCs w:val="24"/>
        </w:rPr>
        <w:t xml:space="preserve">protocolos para reportar estas situaciones a las autoridades correspondientes. </w:t>
      </w:r>
    </w:p>
    <w:p w14:paraId="79212142" w14:textId="5FACF14B"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Datos de la </w:t>
      </w:r>
      <w:proofErr w:type="gramStart"/>
      <w:r w:rsidRPr="005D0E2F">
        <w:rPr>
          <w:rFonts w:ascii="Arial" w:hAnsi="Arial" w:cs="Arial"/>
          <w:sz w:val="24"/>
          <w:szCs w:val="24"/>
        </w:rPr>
        <w:t>Fiscalía General</w:t>
      </w:r>
      <w:proofErr w:type="gramEnd"/>
      <w:r w:rsidRPr="005D0E2F">
        <w:rPr>
          <w:rFonts w:ascii="Arial" w:hAnsi="Arial" w:cs="Arial"/>
          <w:sz w:val="24"/>
          <w:szCs w:val="24"/>
        </w:rPr>
        <w:t xml:space="preserve"> del Estado y diversas organizaciones civiles muestran que un número significativo de niñas, niños y adolescentes viven en entornos donde la violencia es una constante. Esto repercute en su estabilidad emocional, su capacidad de aprendizaje y su comportamiento social dentro y fuera del aula. La falta de mecanismos claros para detectar y atender estos casos deja a muchos estudiantes atrapados en un círculo de violencia que se perpetúa generación tras generación.</w:t>
      </w:r>
    </w:p>
    <w:p w14:paraId="0945E052" w14:textId="0E700B7E"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Por otro lado, los contenidos inapropiados, como la música que promueve la apología del crimen, </w:t>
      </w:r>
      <w:r w:rsidR="008173F8">
        <w:rPr>
          <w:rFonts w:ascii="Arial" w:hAnsi="Arial" w:cs="Arial"/>
          <w:sz w:val="24"/>
          <w:szCs w:val="24"/>
        </w:rPr>
        <w:t xml:space="preserve">o </w:t>
      </w:r>
      <w:r w:rsidRPr="005D0E2F">
        <w:rPr>
          <w:rFonts w:ascii="Arial" w:hAnsi="Arial" w:cs="Arial"/>
          <w:sz w:val="24"/>
          <w:szCs w:val="24"/>
        </w:rPr>
        <w:t>la violencia, son comunes en los entornos escolares. Estos mensajes, lejos de ser inofensivos, refuerzan estereotipos dañinos y normalizan conductas que van en contra de los valores que deberían prevalecer en la educación. La ausencia de regulaciones claras sobre estos contenidos permite que su influencia negativa siga creciendo, afectando la convivencia escolar y la percepción de los estudiantes sobre el respeto y la igualdad.</w:t>
      </w:r>
    </w:p>
    <w:p w14:paraId="130D90F5" w14:textId="15F3A1C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Ante estas problemáticas, </w:t>
      </w:r>
      <w:r w:rsidR="00411B5D">
        <w:rPr>
          <w:rFonts w:ascii="Arial" w:hAnsi="Arial" w:cs="Arial"/>
          <w:sz w:val="24"/>
          <w:szCs w:val="24"/>
        </w:rPr>
        <w:t>es urgente plantear una reforma</w:t>
      </w:r>
      <w:r w:rsidRPr="005D0E2F">
        <w:rPr>
          <w:rFonts w:ascii="Arial" w:hAnsi="Arial" w:cs="Arial"/>
          <w:sz w:val="24"/>
          <w:szCs w:val="24"/>
        </w:rPr>
        <w:t xml:space="preserve"> a la Ley de Seguridad Escolar del Estado de Chihuahua </w:t>
      </w:r>
      <w:r w:rsidR="00411B5D">
        <w:rPr>
          <w:rFonts w:ascii="Arial" w:hAnsi="Arial" w:cs="Arial"/>
          <w:sz w:val="24"/>
          <w:szCs w:val="24"/>
        </w:rPr>
        <w:t xml:space="preserve">a fin de </w:t>
      </w:r>
      <w:r w:rsidRPr="005D0E2F">
        <w:rPr>
          <w:rFonts w:ascii="Arial" w:hAnsi="Arial" w:cs="Arial"/>
          <w:sz w:val="24"/>
          <w:szCs w:val="24"/>
        </w:rPr>
        <w:t>propone</w:t>
      </w:r>
      <w:r w:rsidR="00411B5D">
        <w:rPr>
          <w:rFonts w:ascii="Arial" w:hAnsi="Arial" w:cs="Arial"/>
          <w:sz w:val="24"/>
          <w:szCs w:val="24"/>
        </w:rPr>
        <w:t>r</w:t>
      </w:r>
      <w:r w:rsidRPr="005D0E2F">
        <w:rPr>
          <w:rFonts w:ascii="Arial" w:hAnsi="Arial" w:cs="Arial"/>
          <w:sz w:val="24"/>
          <w:szCs w:val="24"/>
        </w:rPr>
        <w:t xml:space="preserve"> soluciones concretas a través de </w:t>
      </w:r>
      <w:r w:rsidR="003E2125">
        <w:rPr>
          <w:rFonts w:ascii="Arial" w:hAnsi="Arial" w:cs="Arial"/>
          <w:sz w:val="24"/>
          <w:szCs w:val="24"/>
        </w:rPr>
        <w:t>dos</w:t>
      </w:r>
      <w:r w:rsidRPr="005D0E2F">
        <w:rPr>
          <w:rFonts w:ascii="Arial" w:hAnsi="Arial" w:cs="Arial"/>
          <w:sz w:val="24"/>
          <w:szCs w:val="24"/>
        </w:rPr>
        <w:t xml:space="preserve"> ejes principales:</w:t>
      </w:r>
    </w:p>
    <w:p w14:paraId="0A7EB95C"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lastRenderedPageBreak/>
        <w:tab/>
        <w:t>1.</w:t>
      </w:r>
      <w:r w:rsidRPr="005D0E2F">
        <w:rPr>
          <w:rFonts w:ascii="Arial" w:hAnsi="Arial" w:cs="Arial"/>
          <w:sz w:val="24"/>
          <w:szCs w:val="24"/>
        </w:rPr>
        <w:tab/>
        <w:t>Detección de violencia familiar:</w:t>
      </w:r>
    </w:p>
    <w:p w14:paraId="3A99B44C"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Esta reforma propone la implementación de protocolos específicos para identificar casos de violencia familiar que afectan a los estudiantes. A través de capacitaciones dirigidas a docentes y personal administrativo, se les dotará de herramientas para detectar señales de alerta y canalizar a las niñas, niños y adolescentes hacia redes de apoyo y protección. Este eje busca romper el silencio que perpetúa la violencia y brindar un entorno seguro para aquellos estudiantes que enfrentan estas situaciones.</w:t>
      </w:r>
    </w:p>
    <w:p w14:paraId="35A69217"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ab/>
        <w:t>2.</w:t>
      </w:r>
      <w:r w:rsidRPr="005D0E2F">
        <w:rPr>
          <w:rFonts w:ascii="Arial" w:hAnsi="Arial" w:cs="Arial"/>
          <w:sz w:val="24"/>
          <w:szCs w:val="24"/>
        </w:rPr>
        <w:tab/>
        <w:t>Prohibición de contenidos inapropiados en espacios escolares:</w:t>
      </w:r>
    </w:p>
    <w:p w14:paraId="523F44F6" w14:textId="72EDF932"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Se establece la prohibición de reproducir música o contenidos que promuevan la apología del crimen, normalicen la violencia o </w:t>
      </w:r>
      <w:r w:rsidR="003F1A65">
        <w:rPr>
          <w:rFonts w:ascii="Arial" w:hAnsi="Arial" w:cs="Arial"/>
          <w:sz w:val="24"/>
          <w:szCs w:val="24"/>
        </w:rPr>
        <w:t>promuevan estereotipos de género</w:t>
      </w:r>
      <w:r w:rsidRPr="005D0E2F">
        <w:rPr>
          <w:rFonts w:ascii="Arial" w:hAnsi="Arial" w:cs="Arial"/>
          <w:sz w:val="24"/>
          <w:szCs w:val="24"/>
        </w:rPr>
        <w:t xml:space="preserve"> en planteles educativos y eventos relacionados. Además, se fomentará la difusión de materiales que refuercen valores de respeto, igualdad y convivencia. Este eje combate la influencia de mensajes negativos que perpetúan estereotipos y conductas dañinas, promoviendo en su lugar un entorno escolar respetuoso y constructivo.</w:t>
      </w:r>
    </w:p>
    <w:p w14:paraId="26E5CD72"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Las niñas, niños y adolescentes de Chihuahua merecen crecer en espacios donde puedan desarrollarse plenamente, sin miedo, sin exclusión y con el apoyo necesario para alcanzar su máximo potencial. Cada estudiante que enfrenta violencia, discriminación o barreras de acceso es una oportunidad perdida para transformar una vida y, con ella, el futuro de nuestra sociedad.</w:t>
      </w:r>
    </w:p>
    <w:p w14:paraId="073550F8" w14:textId="77777777" w:rsid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 xml:space="preserve">Esta reforma a la Ley de Seguridad Escolar no solo es una respuesta a problemas apremiantes, sino un compromiso con el bienestar de nuestras infancias y juventudes. Es un llamado a que las escuelas sean un refugio donde la paz, el </w:t>
      </w:r>
      <w:r w:rsidRPr="005D0E2F">
        <w:rPr>
          <w:rFonts w:ascii="Arial" w:hAnsi="Arial" w:cs="Arial"/>
          <w:sz w:val="24"/>
          <w:szCs w:val="24"/>
        </w:rPr>
        <w:lastRenderedPageBreak/>
        <w:t>respeto y la inclusión sean los principios rectores, donde la educación no solo sea un derecho, sino una herramienta para romper ciclos de violencia y desigualdad.</w:t>
      </w:r>
    </w:p>
    <w:p w14:paraId="2FAC5C45" w14:textId="77777777" w:rsidR="00BB2E99" w:rsidRDefault="00BB2E99" w:rsidP="00BB2E99">
      <w:pPr>
        <w:spacing w:before="240" w:after="240" w:line="336" w:lineRule="auto"/>
        <w:jc w:val="both"/>
        <w:rPr>
          <w:rFonts w:ascii="Arial" w:hAnsi="Arial" w:cs="Arial"/>
          <w:sz w:val="24"/>
          <w:szCs w:val="24"/>
        </w:rPr>
      </w:pPr>
      <w:r w:rsidRPr="00BB2E99">
        <w:rPr>
          <w:rFonts w:ascii="Arial" w:hAnsi="Arial" w:cs="Arial"/>
          <w:sz w:val="24"/>
          <w:szCs w:val="24"/>
        </w:rPr>
        <w:t xml:space="preserve">En el estado de Chihuahua, la violencia familiar representa una problemática alarmante. Según datos de la </w:t>
      </w:r>
      <w:proofErr w:type="gramStart"/>
      <w:r w:rsidRPr="00BB2E99">
        <w:rPr>
          <w:rFonts w:ascii="Arial" w:hAnsi="Arial" w:cs="Arial"/>
          <w:sz w:val="24"/>
          <w:szCs w:val="24"/>
        </w:rPr>
        <w:t>Fiscalía General</w:t>
      </w:r>
      <w:proofErr w:type="gramEnd"/>
      <w:r w:rsidRPr="00BB2E99">
        <w:rPr>
          <w:rFonts w:ascii="Arial" w:hAnsi="Arial" w:cs="Arial"/>
          <w:sz w:val="24"/>
          <w:szCs w:val="24"/>
        </w:rPr>
        <w:t xml:space="preserve"> del Estado, en 2021 se registraron 12,968 carpetas de investigación por este delito, mientras que de enero a octubre de 2022 se contabilizaron 10,645 casos. </w:t>
      </w:r>
    </w:p>
    <w:p w14:paraId="489F8BA7" w14:textId="3E920731" w:rsidR="00BB2E99" w:rsidRPr="00BB2E99" w:rsidRDefault="00BB2E99" w:rsidP="00BB2E99">
      <w:pPr>
        <w:spacing w:before="240" w:after="240" w:line="336" w:lineRule="auto"/>
        <w:jc w:val="both"/>
        <w:rPr>
          <w:rFonts w:ascii="Arial" w:hAnsi="Arial" w:cs="Arial"/>
          <w:sz w:val="24"/>
          <w:szCs w:val="24"/>
        </w:rPr>
      </w:pPr>
      <w:r w:rsidRPr="00BB2E99">
        <w:rPr>
          <w:rFonts w:ascii="Arial" w:hAnsi="Arial" w:cs="Arial"/>
          <w:sz w:val="24"/>
          <w:szCs w:val="24"/>
        </w:rPr>
        <w:t>Además, la Encuesta Nacional sobre la Dinámica de las Relaciones en los Hogares (ENDIREH) 2021 reveló que el 11.6% de las mujeres de 15 años y más</w:t>
      </w:r>
      <w:r w:rsidR="003E2125">
        <w:rPr>
          <w:rFonts w:ascii="Arial" w:hAnsi="Arial" w:cs="Arial"/>
          <w:sz w:val="24"/>
          <w:szCs w:val="24"/>
        </w:rPr>
        <w:t>,</w:t>
      </w:r>
      <w:r w:rsidRPr="00BB2E99">
        <w:rPr>
          <w:rFonts w:ascii="Arial" w:hAnsi="Arial" w:cs="Arial"/>
          <w:sz w:val="24"/>
          <w:szCs w:val="24"/>
        </w:rPr>
        <w:t xml:space="preserve"> en Chihuahua han experimentado violencia familiar en los últimos 12 meses. En este contexto, las y los docentes desempeñan un papel crucial en la detección temprana de casos que afectan a niñas, niños y adolescentes. La Secretaría de Educación y Deporte del Estado ha implementado un protocolo único que establece lineamientos claros para que el personal educativo identifique y actúe ante situaciones de abuso y maltrato, capacitando a los docentes en su aplicación efectiva.</w:t>
      </w:r>
    </w:p>
    <w:p w14:paraId="1A117AE5" w14:textId="6E64E54A" w:rsidR="00BB2E99" w:rsidRPr="00BB2E99" w:rsidRDefault="00BB2E99" w:rsidP="00BB2E99">
      <w:pPr>
        <w:spacing w:before="240" w:after="240" w:line="336" w:lineRule="auto"/>
        <w:jc w:val="both"/>
        <w:rPr>
          <w:rFonts w:ascii="Arial" w:hAnsi="Arial" w:cs="Arial"/>
          <w:sz w:val="24"/>
          <w:szCs w:val="24"/>
        </w:rPr>
      </w:pPr>
      <w:r w:rsidRPr="00BB2E99">
        <w:rPr>
          <w:rFonts w:ascii="Arial" w:hAnsi="Arial" w:cs="Arial"/>
          <w:sz w:val="24"/>
          <w:szCs w:val="24"/>
        </w:rPr>
        <w:t>Sin embargo, aunque este protocolo es un avance significativo, no resulta suficiente para abordar de manera integral la problemática. La realidad demuestra que muchos casos de violencia familiar siguen sin ser detectados o atendidos oportunamente. Por ello,</w:t>
      </w:r>
      <w:r w:rsidR="002B1C50">
        <w:rPr>
          <w:rFonts w:ascii="Arial" w:hAnsi="Arial" w:cs="Arial"/>
          <w:sz w:val="24"/>
          <w:szCs w:val="24"/>
        </w:rPr>
        <w:t xml:space="preserve"> se propone a su vez </w:t>
      </w:r>
      <w:r w:rsidRPr="00BB2E99">
        <w:rPr>
          <w:rFonts w:ascii="Arial" w:hAnsi="Arial" w:cs="Arial"/>
          <w:sz w:val="24"/>
          <w:szCs w:val="24"/>
        </w:rPr>
        <w:t xml:space="preserve">reforma a la Ley Estatal de Educación </w:t>
      </w:r>
      <w:r w:rsidR="002B1C50">
        <w:rPr>
          <w:rFonts w:ascii="Arial" w:hAnsi="Arial" w:cs="Arial"/>
          <w:sz w:val="24"/>
          <w:szCs w:val="24"/>
        </w:rPr>
        <w:t>para</w:t>
      </w:r>
      <w:r w:rsidRPr="00BB2E99">
        <w:rPr>
          <w:rFonts w:ascii="Arial" w:hAnsi="Arial" w:cs="Arial"/>
          <w:sz w:val="24"/>
          <w:szCs w:val="24"/>
        </w:rPr>
        <w:t xml:space="preserve"> complementar y fortalecer este mecanismo al establecer la obligatoriedad de su implementación en todos los niveles educativos y garantizar que las instituciones cuenten con sistemas efectivos de seguimiento. Asimismo, se propone la capacitación permanente del personal docente para que puedan identificar y reportar señales de violencia familiar de manera eficiente y coordinada con las autoridades competentes.</w:t>
      </w:r>
    </w:p>
    <w:p w14:paraId="63ABA8F4" w14:textId="70ABFEFB" w:rsidR="00BB2E99" w:rsidRPr="005D0E2F" w:rsidRDefault="003E2125" w:rsidP="00BB2E99">
      <w:pPr>
        <w:spacing w:before="240" w:after="240" w:line="336" w:lineRule="auto"/>
        <w:jc w:val="both"/>
        <w:rPr>
          <w:rFonts w:ascii="Arial" w:hAnsi="Arial" w:cs="Arial"/>
          <w:sz w:val="24"/>
          <w:szCs w:val="24"/>
        </w:rPr>
      </w:pPr>
      <w:r>
        <w:rPr>
          <w:rFonts w:ascii="Arial" w:hAnsi="Arial" w:cs="Arial"/>
          <w:sz w:val="24"/>
          <w:szCs w:val="24"/>
        </w:rPr>
        <w:lastRenderedPageBreak/>
        <w:t>A su vez,</w:t>
      </w:r>
      <w:r w:rsidR="00BB2E99" w:rsidRPr="00BB2E99">
        <w:rPr>
          <w:rFonts w:ascii="Arial" w:hAnsi="Arial" w:cs="Arial"/>
          <w:sz w:val="24"/>
          <w:szCs w:val="24"/>
        </w:rPr>
        <w:t xml:space="preserve"> la reforma incluye un aspecto clave que no se aborda en el protocolo actual: la prohibición de contenidos inapropiados en los planteles educativos, tales como música o audiovisuales que promuevan la violencia o la apología del crimen. Estas disposiciones buscan prevenir la normalización de conductas violentas entre los estudiantes y fomentar un entorno escolar basado en la paz y la convivencia respetuosa. Así, la reforma no sustituye al protocolo existente, sino que lo refuerza y amplía, consolidándolo como parte fundamental de una política educativa integral que proteja a la infancia y juventud de Chihuahua.</w:t>
      </w:r>
    </w:p>
    <w:p w14:paraId="17645270"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Como legisladores, como sociedad y como seres humanos, tenemos el deber de garantizar que ninguna niña, niño o adolescente quede atrás. Este es nuestro momento de actuar, de construir un Chihuahua más justo, más humano y más solidario. Las escuelas deben ser el epicentro del cambio, donde cada niña, niño y adolescente encuentre un entorno que no solo los proteja, sino que también los inspire a soñar y alcanzar su máximo potencial.</w:t>
      </w:r>
    </w:p>
    <w:p w14:paraId="74CCA4E8" w14:textId="7777777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Al aprobar estas medidas, no solo estamos legislando por un mejor presente, sino construyendo el futuro que Chihuahua merece: uno donde cada estudiante, independientemente de su situación, pueda aprender, crecer y contribuir a una sociedad más inclusiva, pacífica y equitativa.</w:t>
      </w:r>
    </w:p>
    <w:p w14:paraId="34E8861C" w14:textId="7801885C"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t>Porque cada niño o niña que siente el apoyo de su comunidad es una historia de éxito para el estado. Y porque al transformar las escuelas, estamos transformando vidas. Este es el momento de actuar, de ser valientes y sensibles, de reconocer las necesidades de nuestras infancias y juventudes, y de demostrar que Chihuahua es tierra de igualdad y esperanza.</w:t>
      </w:r>
    </w:p>
    <w:p w14:paraId="7D0AD9F0" w14:textId="77777777" w:rsidR="00EF2912" w:rsidRPr="00EF2912" w:rsidRDefault="005D0E2F" w:rsidP="005D0E2F">
      <w:pPr>
        <w:spacing w:before="240" w:after="240" w:line="336" w:lineRule="auto"/>
        <w:jc w:val="both"/>
        <w:rPr>
          <w:rFonts w:ascii="Arial" w:hAnsi="Arial" w:cs="Arial"/>
          <w:b/>
          <w:bCs/>
          <w:sz w:val="24"/>
          <w:szCs w:val="24"/>
        </w:rPr>
      </w:pPr>
      <w:r w:rsidRPr="00EF2912">
        <w:rPr>
          <w:rFonts w:ascii="Arial" w:hAnsi="Arial" w:cs="Arial"/>
          <w:b/>
          <w:bCs/>
          <w:sz w:val="24"/>
          <w:szCs w:val="24"/>
        </w:rPr>
        <w:t xml:space="preserve">“La educación es el arma más poderosa para cambiar el mundo.” </w:t>
      </w:r>
    </w:p>
    <w:p w14:paraId="6CD041D2" w14:textId="7815F2A7" w:rsidR="005D0E2F" w:rsidRPr="005D0E2F" w:rsidRDefault="005D0E2F" w:rsidP="005D0E2F">
      <w:pPr>
        <w:spacing w:before="240" w:after="240" w:line="336" w:lineRule="auto"/>
        <w:jc w:val="both"/>
        <w:rPr>
          <w:rFonts w:ascii="Arial" w:hAnsi="Arial" w:cs="Arial"/>
          <w:sz w:val="24"/>
          <w:szCs w:val="24"/>
        </w:rPr>
      </w:pPr>
      <w:r w:rsidRPr="005D0E2F">
        <w:rPr>
          <w:rFonts w:ascii="Arial" w:hAnsi="Arial" w:cs="Arial"/>
          <w:sz w:val="24"/>
          <w:szCs w:val="24"/>
        </w:rPr>
        <w:lastRenderedPageBreak/>
        <w:t>Que nuestras acciones hoy reflejen esta verdad, y que la historia nos recuerde como quienes transformaron las escuelas en espacios donde el futuro de Chihuahua encontró su mejor versión.</w:t>
      </w:r>
    </w:p>
    <w:p w14:paraId="22C13C33" w14:textId="07EB109D" w:rsidR="00F43F9C" w:rsidRDefault="00F43F9C" w:rsidP="00B81420">
      <w:pPr>
        <w:spacing w:before="240" w:after="240" w:line="360" w:lineRule="auto"/>
        <w:jc w:val="both"/>
        <w:rPr>
          <w:rFonts w:ascii="Arial" w:eastAsia="FangSong" w:hAnsi="Arial" w:cs="Arial"/>
          <w:bCs/>
          <w:sz w:val="24"/>
          <w:szCs w:val="24"/>
        </w:rPr>
      </w:pPr>
      <w:r w:rsidRPr="008354A9">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8354A9">
        <w:rPr>
          <w:rFonts w:ascii="Arial" w:eastAsia="FangSong" w:hAnsi="Arial" w:cs="Arial"/>
          <w:bCs/>
          <w:sz w:val="24"/>
          <w:szCs w:val="24"/>
        </w:rPr>
        <w:t>de este Honorable Cuerpo Colegiado</w:t>
      </w:r>
      <w:r w:rsidRPr="008354A9">
        <w:rPr>
          <w:rFonts w:ascii="Arial" w:eastAsia="FangSong" w:hAnsi="Arial" w:cs="Arial"/>
          <w:bCs/>
          <w:sz w:val="24"/>
          <w:szCs w:val="24"/>
        </w:rPr>
        <w:t>, el siguiente proyecto de:</w:t>
      </w:r>
    </w:p>
    <w:p w14:paraId="6A2F40EC" w14:textId="5ED89E15" w:rsidR="004516AC" w:rsidRPr="008354A9" w:rsidRDefault="00933745" w:rsidP="00B81420">
      <w:pPr>
        <w:spacing w:before="240" w:after="240" w:line="360" w:lineRule="auto"/>
        <w:jc w:val="center"/>
        <w:rPr>
          <w:rFonts w:ascii="Arial" w:eastAsia="FangSong" w:hAnsi="Arial" w:cs="Arial"/>
          <w:b/>
          <w:bCs/>
          <w:sz w:val="24"/>
          <w:szCs w:val="24"/>
        </w:rPr>
      </w:pPr>
      <w:r w:rsidRPr="008354A9">
        <w:rPr>
          <w:rFonts w:ascii="Arial" w:eastAsia="FangSong" w:hAnsi="Arial" w:cs="Arial"/>
          <w:b/>
          <w:bCs/>
          <w:sz w:val="24"/>
          <w:szCs w:val="24"/>
        </w:rPr>
        <w:t>DECRETO</w:t>
      </w:r>
    </w:p>
    <w:p w14:paraId="6753C3C8" w14:textId="5D0356B0" w:rsidR="009602EB" w:rsidRDefault="00690CBE" w:rsidP="00EF2912">
      <w:pPr>
        <w:spacing w:before="240" w:after="240" w:line="360" w:lineRule="auto"/>
        <w:jc w:val="both"/>
        <w:rPr>
          <w:rFonts w:ascii="Arial" w:hAnsi="Arial" w:cs="Arial"/>
          <w:bCs/>
          <w:sz w:val="24"/>
          <w:szCs w:val="24"/>
        </w:rPr>
      </w:pPr>
      <w:r w:rsidRPr="008354A9">
        <w:rPr>
          <w:rFonts w:ascii="Arial" w:hAnsi="Arial" w:cs="Arial"/>
          <w:bCs/>
          <w:sz w:val="24"/>
          <w:szCs w:val="24"/>
        </w:rPr>
        <w:t xml:space="preserve">PRIMERO. </w:t>
      </w:r>
      <w:r w:rsidR="00ED7DD7">
        <w:rPr>
          <w:rFonts w:ascii="Arial" w:hAnsi="Arial" w:cs="Arial"/>
          <w:bCs/>
          <w:sz w:val="24"/>
          <w:szCs w:val="24"/>
        </w:rPr>
        <w:t xml:space="preserve">Se </w:t>
      </w:r>
      <w:r w:rsidR="003E00E8">
        <w:rPr>
          <w:rFonts w:ascii="Arial" w:hAnsi="Arial" w:cs="Arial"/>
          <w:bCs/>
          <w:sz w:val="24"/>
          <w:szCs w:val="24"/>
        </w:rPr>
        <w:t xml:space="preserve">reforma la fracción VIII del artículo 10; y </w:t>
      </w:r>
      <w:r w:rsidR="003E2125">
        <w:rPr>
          <w:rFonts w:ascii="Arial" w:hAnsi="Arial" w:cs="Arial"/>
          <w:bCs/>
          <w:sz w:val="24"/>
          <w:szCs w:val="24"/>
        </w:rPr>
        <w:t xml:space="preserve">se </w:t>
      </w:r>
      <w:r w:rsidR="00ED7DD7">
        <w:rPr>
          <w:rFonts w:ascii="Arial" w:hAnsi="Arial" w:cs="Arial"/>
          <w:bCs/>
          <w:sz w:val="24"/>
          <w:szCs w:val="24"/>
        </w:rPr>
        <w:t>adiciona un</w:t>
      </w:r>
      <w:r w:rsidR="00293C4F">
        <w:rPr>
          <w:rFonts w:ascii="Arial" w:hAnsi="Arial" w:cs="Arial"/>
          <w:bCs/>
          <w:sz w:val="24"/>
          <w:szCs w:val="24"/>
        </w:rPr>
        <w:t xml:space="preserve"> párrafo al artículo 3, dos fracciones al artículo 4 </w:t>
      </w:r>
      <w:r w:rsidR="003E00E8">
        <w:rPr>
          <w:rFonts w:ascii="Arial" w:hAnsi="Arial" w:cs="Arial"/>
          <w:bCs/>
          <w:sz w:val="24"/>
          <w:szCs w:val="24"/>
        </w:rPr>
        <w:t>recorriéndose</w:t>
      </w:r>
      <w:r w:rsidR="00293C4F">
        <w:rPr>
          <w:rFonts w:ascii="Arial" w:hAnsi="Arial" w:cs="Arial"/>
          <w:bCs/>
          <w:sz w:val="24"/>
          <w:szCs w:val="24"/>
        </w:rPr>
        <w:t xml:space="preserve"> la subsecuente, una última fracción al artículo 22, un párrafo al articulo 25 y un artículo 31Bis; todos de la </w:t>
      </w:r>
      <w:r w:rsidR="003E00E8" w:rsidRPr="003E00E8">
        <w:rPr>
          <w:rFonts w:ascii="Arial" w:hAnsi="Arial" w:cs="Arial"/>
          <w:bCs/>
          <w:sz w:val="24"/>
          <w:szCs w:val="24"/>
        </w:rPr>
        <w:t>Ley de Seguridad Escolar para el Estado de Chihuahua</w:t>
      </w:r>
      <w:r w:rsidR="003E00E8">
        <w:rPr>
          <w:rFonts w:ascii="Arial" w:hAnsi="Arial" w:cs="Arial"/>
          <w:bCs/>
          <w:sz w:val="24"/>
          <w:szCs w:val="24"/>
        </w:rPr>
        <w:t xml:space="preserve">, a efecto de quedar en los siguientes términos: </w:t>
      </w:r>
    </w:p>
    <w:p w14:paraId="7A61785E" w14:textId="541E910A" w:rsidR="00F273BA" w:rsidRDefault="00DF65EC" w:rsidP="00EF2912">
      <w:pPr>
        <w:spacing w:before="240" w:after="240" w:line="360" w:lineRule="auto"/>
        <w:jc w:val="both"/>
        <w:rPr>
          <w:rFonts w:ascii="Arial" w:hAnsi="Arial" w:cs="Arial"/>
          <w:bCs/>
          <w:sz w:val="24"/>
          <w:szCs w:val="24"/>
        </w:rPr>
      </w:pPr>
      <w:r>
        <w:rPr>
          <w:rFonts w:ascii="Arial" w:hAnsi="Arial" w:cs="Arial"/>
          <w:bCs/>
          <w:sz w:val="24"/>
          <w:szCs w:val="24"/>
        </w:rPr>
        <w:t>Artículo 3…</w:t>
      </w:r>
    </w:p>
    <w:p w14:paraId="5C75A32E" w14:textId="41E1F421" w:rsidR="00DF65EC" w:rsidRPr="004119ED" w:rsidRDefault="003E2125" w:rsidP="00EF2912">
      <w:pPr>
        <w:spacing w:before="240" w:after="240" w:line="360" w:lineRule="auto"/>
        <w:jc w:val="both"/>
        <w:rPr>
          <w:rFonts w:ascii="Arial" w:hAnsi="Arial" w:cs="Arial"/>
          <w:b/>
          <w:sz w:val="24"/>
          <w:szCs w:val="24"/>
        </w:rPr>
      </w:pPr>
      <w:r>
        <w:rPr>
          <w:rFonts w:ascii="Arial" w:hAnsi="Arial" w:cs="Arial"/>
          <w:b/>
          <w:sz w:val="24"/>
          <w:szCs w:val="24"/>
        </w:rPr>
        <w:t>El Estado</w:t>
      </w:r>
      <w:r w:rsidR="00DF65EC" w:rsidRPr="004119ED">
        <w:rPr>
          <w:rFonts w:ascii="Arial" w:hAnsi="Arial" w:cs="Arial"/>
          <w:b/>
          <w:sz w:val="24"/>
          <w:szCs w:val="24"/>
        </w:rPr>
        <w:t xml:space="preserve"> </w:t>
      </w:r>
      <w:r>
        <w:rPr>
          <w:rFonts w:ascii="Arial" w:hAnsi="Arial" w:cs="Arial"/>
          <w:b/>
          <w:sz w:val="24"/>
          <w:szCs w:val="24"/>
        </w:rPr>
        <w:t xml:space="preserve">diseñara </w:t>
      </w:r>
      <w:r w:rsidR="00DF65EC" w:rsidRPr="004119ED">
        <w:rPr>
          <w:rFonts w:ascii="Arial" w:hAnsi="Arial" w:cs="Arial"/>
          <w:b/>
          <w:sz w:val="24"/>
          <w:szCs w:val="24"/>
        </w:rPr>
        <w:t xml:space="preserve">e </w:t>
      </w:r>
      <w:r>
        <w:rPr>
          <w:rFonts w:ascii="Arial" w:hAnsi="Arial" w:cs="Arial"/>
          <w:b/>
          <w:sz w:val="24"/>
          <w:szCs w:val="24"/>
        </w:rPr>
        <w:t xml:space="preserve">implementara </w:t>
      </w:r>
      <w:r w:rsidR="00DF65EC" w:rsidRPr="004119ED">
        <w:rPr>
          <w:rFonts w:ascii="Arial" w:hAnsi="Arial" w:cs="Arial"/>
          <w:b/>
          <w:sz w:val="24"/>
          <w:szCs w:val="24"/>
        </w:rPr>
        <w:t xml:space="preserve">protocolos específicos para </w:t>
      </w:r>
      <w:r>
        <w:rPr>
          <w:rFonts w:ascii="Arial" w:hAnsi="Arial" w:cs="Arial"/>
          <w:b/>
          <w:sz w:val="24"/>
          <w:szCs w:val="24"/>
        </w:rPr>
        <w:t>el</w:t>
      </w:r>
      <w:r w:rsidR="00DF65EC" w:rsidRPr="004119ED">
        <w:rPr>
          <w:rFonts w:ascii="Arial" w:hAnsi="Arial" w:cs="Arial"/>
          <w:b/>
          <w:sz w:val="24"/>
          <w:szCs w:val="24"/>
        </w:rPr>
        <w:t xml:space="preserve"> reporte y atención de casos de violencia familiar que</w:t>
      </w:r>
      <w:r>
        <w:rPr>
          <w:rFonts w:ascii="Arial" w:hAnsi="Arial" w:cs="Arial"/>
          <w:b/>
          <w:sz w:val="24"/>
          <w:szCs w:val="24"/>
        </w:rPr>
        <w:t xml:space="preserve"> se detecten dentro de los planteles escolares,</w:t>
      </w:r>
      <w:r w:rsidR="00DF65EC" w:rsidRPr="004119ED">
        <w:rPr>
          <w:rFonts w:ascii="Arial" w:hAnsi="Arial" w:cs="Arial"/>
          <w:b/>
          <w:sz w:val="24"/>
          <w:szCs w:val="24"/>
        </w:rPr>
        <w:t xml:space="preserve"> en coordinación con las autoridades competentes.</w:t>
      </w:r>
    </w:p>
    <w:p w14:paraId="6FC394BB" w14:textId="701E145F" w:rsidR="008E5782" w:rsidRDefault="008E5782" w:rsidP="00EF2912">
      <w:pPr>
        <w:spacing w:before="240" w:after="240" w:line="360" w:lineRule="auto"/>
        <w:jc w:val="both"/>
        <w:rPr>
          <w:rFonts w:ascii="Arial" w:hAnsi="Arial" w:cs="Arial"/>
          <w:bCs/>
          <w:sz w:val="24"/>
          <w:szCs w:val="24"/>
        </w:rPr>
      </w:pPr>
      <w:r>
        <w:rPr>
          <w:rFonts w:ascii="Arial" w:hAnsi="Arial" w:cs="Arial"/>
          <w:bCs/>
          <w:sz w:val="24"/>
          <w:szCs w:val="24"/>
        </w:rPr>
        <w:t xml:space="preserve">Artículo 4. </w:t>
      </w:r>
      <w:r w:rsidRPr="008E5782">
        <w:rPr>
          <w:rFonts w:ascii="Arial" w:hAnsi="Arial" w:cs="Arial"/>
          <w:bCs/>
          <w:sz w:val="24"/>
          <w:szCs w:val="24"/>
        </w:rPr>
        <w:t>Los programas y acciones de enlace escolar y de seguridad pública, tenderán principalmente a modificar las actitudes y formar hábitos y valores en los alumnos, a efecto de coadyuvar a eliminar toda clase de violencia en el entorno escolar, que permitan a las autoridades cumplir con los principios rectores señalados en la presente ley y su reglamento, teniendo como objetivo:</w:t>
      </w:r>
    </w:p>
    <w:p w14:paraId="5A2F130E" w14:textId="12E181CA" w:rsidR="004119ED" w:rsidRDefault="004119ED" w:rsidP="00EF2912">
      <w:pPr>
        <w:spacing w:before="240" w:after="240" w:line="360" w:lineRule="auto"/>
        <w:jc w:val="both"/>
        <w:rPr>
          <w:rFonts w:ascii="Arial" w:hAnsi="Arial" w:cs="Arial"/>
          <w:bCs/>
          <w:sz w:val="24"/>
          <w:szCs w:val="24"/>
        </w:rPr>
      </w:pPr>
      <w:r>
        <w:rPr>
          <w:rFonts w:ascii="Arial" w:hAnsi="Arial" w:cs="Arial"/>
          <w:bCs/>
          <w:sz w:val="24"/>
          <w:szCs w:val="24"/>
        </w:rPr>
        <w:t>I a VIII…</w:t>
      </w:r>
    </w:p>
    <w:p w14:paraId="69A2E20E" w14:textId="217A72A5" w:rsidR="004119ED" w:rsidRDefault="004119ED" w:rsidP="00EF2912">
      <w:pPr>
        <w:spacing w:before="240" w:after="240" w:line="360" w:lineRule="auto"/>
        <w:jc w:val="both"/>
        <w:rPr>
          <w:rFonts w:ascii="Arial" w:hAnsi="Arial" w:cs="Arial"/>
          <w:b/>
          <w:sz w:val="24"/>
          <w:szCs w:val="24"/>
        </w:rPr>
      </w:pPr>
      <w:r>
        <w:rPr>
          <w:rFonts w:ascii="Arial" w:hAnsi="Arial" w:cs="Arial"/>
          <w:bCs/>
          <w:sz w:val="24"/>
          <w:szCs w:val="24"/>
        </w:rPr>
        <w:lastRenderedPageBreak/>
        <w:t xml:space="preserve">IX. </w:t>
      </w:r>
      <w:r w:rsidRPr="004119ED">
        <w:rPr>
          <w:rFonts w:ascii="Arial" w:hAnsi="Arial" w:cs="Arial"/>
          <w:b/>
          <w:sz w:val="24"/>
          <w:szCs w:val="24"/>
        </w:rPr>
        <w:t>Establecer lineamientos claros para que las instituciones educativas implementen mecanismos de prevención, detección y actuación en casos de violencia entre los miembros de la comunidad escolar.</w:t>
      </w:r>
    </w:p>
    <w:p w14:paraId="448A2591" w14:textId="5CA7B09C" w:rsidR="009D6D91" w:rsidRDefault="009D6D91" w:rsidP="00EF2912">
      <w:pPr>
        <w:spacing w:before="240" w:after="240" w:line="360" w:lineRule="auto"/>
        <w:jc w:val="both"/>
        <w:rPr>
          <w:rFonts w:ascii="Arial" w:hAnsi="Arial" w:cs="Arial"/>
          <w:b/>
          <w:sz w:val="24"/>
          <w:szCs w:val="24"/>
        </w:rPr>
      </w:pPr>
      <w:r>
        <w:rPr>
          <w:rFonts w:ascii="Arial" w:hAnsi="Arial" w:cs="Arial"/>
          <w:b/>
          <w:sz w:val="24"/>
          <w:szCs w:val="24"/>
        </w:rPr>
        <w:t xml:space="preserve">X. </w:t>
      </w:r>
      <w:r w:rsidRPr="009D6D91">
        <w:rPr>
          <w:rFonts w:ascii="Arial" w:hAnsi="Arial" w:cs="Arial"/>
          <w:b/>
          <w:sz w:val="24"/>
          <w:szCs w:val="24"/>
        </w:rPr>
        <w:t>Prohibir el uso de música, audiovisuales u otros contenidos que promuevan la violencia, la apología del crimen o conductas contrarias a los valores de respeto e igualdad en los planteles escolares.</w:t>
      </w:r>
    </w:p>
    <w:p w14:paraId="35FA2431" w14:textId="3A3D88D5" w:rsidR="009D6D91" w:rsidRDefault="007B51AE" w:rsidP="00EF2912">
      <w:pPr>
        <w:spacing w:before="240" w:after="240" w:line="360" w:lineRule="auto"/>
        <w:jc w:val="both"/>
        <w:rPr>
          <w:rFonts w:ascii="Arial" w:hAnsi="Arial" w:cs="Arial"/>
          <w:b/>
          <w:sz w:val="24"/>
          <w:szCs w:val="24"/>
        </w:rPr>
      </w:pPr>
      <w:r>
        <w:rPr>
          <w:rFonts w:ascii="Arial" w:hAnsi="Arial" w:cs="Arial"/>
          <w:b/>
          <w:sz w:val="24"/>
          <w:szCs w:val="24"/>
        </w:rPr>
        <w:t xml:space="preserve">XI. </w:t>
      </w:r>
      <w:r w:rsidRPr="007B51AE">
        <w:rPr>
          <w:rFonts w:ascii="Arial" w:hAnsi="Arial" w:cs="Arial"/>
          <w:b/>
          <w:sz w:val="24"/>
          <w:szCs w:val="24"/>
        </w:rPr>
        <w:t>Los demás objetivos que en la materia sean emitidos por las autoridades competentes de acuerdo a las necesidades que se vayan suscitando.</w:t>
      </w:r>
    </w:p>
    <w:p w14:paraId="46DA0B62" w14:textId="5135012F" w:rsidR="004119ED" w:rsidRDefault="006B1647" w:rsidP="00EF2912">
      <w:pPr>
        <w:spacing w:before="240" w:after="240" w:line="360" w:lineRule="auto"/>
        <w:jc w:val="both"/>
        <w:rPr>
          <w:rFonts w:ascii="Arial" w:hAnsi="Arial" w:cs="Arial"/>
          <w:bCs/>
          <w:sz w:val="24"/>
          <w:szCs w:val="24"/>
        </w:rPr>
      </w:pPr>
      <w:r w:rsidRPr="006B1647">
        <w:rPr>
          <w:rFonts w:ascii="Arial" w:hAnsi="Arial" w:cs="Arial"/>
          <w:bCs/>
          <w:sz w:val="24"/>
          <w:szCs w:val="24"/>
        </w:rPr>
        <w:t>ARTÍCULO 10. Corresponde a la Secretaría:</w:t>
      </w:r>
    </w:p>
    <w:p w14:paraId="0673CFD2" w14:textId="2E4D8051" w:rsidR="006B1647" w:rsidRDefault="00C45323" w:rsidP="00EF2912">
      <w:pPr>
        <w:spacing w:before="240" w:after="240" w:line="360" w:lineRule="auto"/>
        <w:jc w:val="both"/>
        <w:rPr>
          <w:rFonts w:ascii="Arial" w:hAnsi="Arial" w:cs="Arial"/>
          <w:bCs/>
          <w:sz w:val="24"/>
          <w:szCs w:val="24"/>
        </w:rPr>
      </w:pPr>
      <w:r>
        <w:rPr>
          <w:rFonts w:ascii="Arial" w:hAnsi="Arial" w:cs="Arial"/>
          <w:bCs/>
          <w:sz w:val="24"/>
          <w:szCs w:val="24"/>
        </w:rPr>
        <w:t>I a</w:t>
      </w:r>
      <w:r w:rsidR="00E72801">
        <w:rPr>
          <w:rFonts w:ascii="Arial" w:hAnsi="Arial" w:cs="Arial"/>
          <w:bCs/>
          <w:sz w:val="24"/>
          <w:szCs w:val="24"/>
        </w:rPr>
        <w:t xml:space="preserve"> VII…</w:t>
      </w:r>
    </w:p>
    <w:p w14:paraId="626D5D72" w14:textId="5C1AB467" w:rsidR="009602EB" w:rsidRDefault="00E72801" w:rsidP="00EF2912">
      <w:pPr>
        <w:spacing w:before="240" w:after="240" w:line="360" w:lineRule="auto"/>
        <w:jc w:val="both"/>
        <w:rPr>
          <w:rFonts w:ascii="Arial" w:hAnsi="Arial" w:cs="Arial"/>
          <w:b/>
          <w:sz w:val="24"/>
          <w:szCs w:val="24"/>
        </w:rPr>
      </w:pPr>
      <w:r w:rsidRPr="00E72801">
        <w:rPr>
          <w:rFonts w:ascii="Arial" w:hAnsi="Arial" w:cs="Arial"/>
          <w:b/>
          <w:sz w:val="24"/>
          <w:szCs w:val="24"/>
        </w:rPr>
        <w:t>VIII. Diseñar, implementar y supervisar programas de capacitación para el personal docente, directivo y administrativo en la detección, reporte y prevención de violencia escolar y familiar, promoviendo la coordinación con autoridades de protección infantil.</w:t>
      </w:r>
    </w:p>
    <w:p w14:paraId="372FD81F" w14:textId="319F417E" w:rsidR="00E72801" w:rsidRDefault="00E72801" w:rsidP="00EF2912">
      <w:pPr>
        <w:spacing w:before="240" w:after="240" w:line="360" w:lineRule="auto"/>
        <w:jc w:val="both"/>
        <w:rPr>
          <w:rFonts w:ascii="Arial" w:hAnsi="Arial" w:cs="Arial"/>
          <w:bCs/>
          <w:sz w:val="24"/>
          <w:szCs w:val="24"/>
        </w:rPr>
      </w:pPr>
      <w:r w:rsidRPr="00A2539B">
        <w:rPr>
          <w:rFonts w:ascii="Arial" w:hAnsi="Arial" w:cs="Arial"/>
          <w:bCs/>
          <w:sz w:val="24"/>
          <w:szCs w:val="24"/>
        </w:rPr>
        <w:t>IX a XI…</w:t>
      </w:r>
    </w:p>
    <w:p w14:paraId="0236532F" w14:textId="1DB59F65" w:rsidR="00A2539B" w:rsidRDefault="00A2539B" w:rsidP="00EF2912">
      <w:pPr>
        <w:spacing w:before="240" w:after="240" w:line="360" w:lineRule="auto"/>
        <w:jc w:val="both"/>
        <w:rPr>
          <w:rFonts w:ascii="Arial" w:hAnsi="Arial" w:cs="Arial"/>
          <w:bCs/>
          <w:sz w:val="24"/>
          <w:szCs w:val="24"/>
        </w:rPr>
      </w:pPr>
      <w:r w:rsidRPr="00A2539B">
        <w:rPr>
          <w:rFonts w:ascii="Arial" w:hAnsi="Arial" w:cs="Arial"/>
          <w:bCs/>
          <w:sz w:val="24"/>
          <w:szCs w:val="24"/>
        </w:rPr>
        <w:t>ARTÍCULO 22. Se consideran como prioritarios y de interés público para los efectos de la presente Ley:</w:t>
      </w:r>
    </w:p>
    <w:p w14:paraId="69AEC8F2" w14:textId="33481E76" w:rsidR="00A2539B" w:rsidRDefault="007908A8" w:rsidP="00EF2912">
      <w:pPr>
        <w:spacing w:before="240" w:after="240" w:line="360" w:lineRule="auto"/>
        <w:jc w:val="both"/>
        <w:rPr>
          <w:rFonts w:ascii="Arial" w:hAnsi="Arial" w:cs="Arial"/>
          <w:bCs/>
          <w:sz w:val="24"/>
          <w:szCs w:val="24"/>
        </w:rPr>
      </w:pPr>
      <w:r>
        <w:rPr>
          <w:rFonts w:ascii="Arial" w:hAnsi="Arial" w:cs="Arial"/>
          <w:bCs/>
          <w:sz w:val="24"/>
          <w:szCs w:val="24"/>
        </w:rPr>
        <w:t>I a III…</w:t>
      </w:r>
    </w:p>
    <w:p w14:paraId="5D52542C" w14:textId="54CB6DCB" w:rsidR="007908A8" w:rsidRDefault="007908A8" w:rsidP="00EF2912">
      <w:pPr>
        <w:spacing w:before="240" w:after="240" w:line="360" w:lineRule="auto"/>
        <w:jc w:val="both"/>
        <w:rPr>
          <w:rFonts w:ascii="Arial" w:hAnsi="Arial" w:cs="Arial"/>
          <w:b/>
          <w:sz w:val="24"/>
          <w:szCs w:val="24"/>
        </w:rPr>
      </w:pPr>
      <w:r w:rsidRPr="007908A8">
        <w:rPr>
          <w:rFonts w:ascii="Arial" w:hAnsi="Arial" w:cs="Arial"/>
          <w:b/>
          <w:sz w:val="24"/>
          <w:szCs w:val="24"/>
        </w:rPr>
        <w:t>IV. Establecer como prohibición expresa la reproducción de música o contenidos que promuevan la violencia, la apología del crimen o estereotipos dañinos, dentro de los planteles educativos y durante eventos escolares.</w:t>
      </w:r>
    </w:p>
    <w:p w14:paraId="13734C48" w14:textId="59A10D81" w:rsidR="007E5F52" w:rsidRPr="007E5F52" w:rsidRDefault="007E5F52" w:rsidP="00EF2912">
      <w:pPr>
        <w:spacing w:before="240" w:after="240" w:line="360" w:lineRule="auto"/>
        <w:jc w:val="both"/>
        <w:rPr>
          <w:rFonts w:ascii="Arial" w:hAnsi="Arial" w:cs="Arial"/>
          <w:bCs/>
          <w:sz w:val="24"/>
          <w:szCs w:val="24"/>
        </w:rPr>
      </w:pPr>
      <w:r w:rsidRPr="007E5F52">
        <w:rPr>
          <w:rFonts w:ascii="Arial" w:hAnsi="Arial" w:cs="Arial"/>
          <w:bCs/>
          <w:sz w:val="24"/>
          <w:szCs w:val="24"/>
        </w:rPr>
        <w:lastRenderedPageBreak/>
        <w:t>ARTÍCULO 25. Es obligación de los miembros de la comunidad escolar reportar o poner en conocimiento de la brigada o de la autoridad escolar, cualquier situación anormal que detecten y que pongan en riesgo la seguridad escolar.</w:t>
      </w:r>
    </w:p>
    <w:p w14:paraId="302CF679" w14:textId="221D8377" w:rsidR="00E72801" w:rsidRDefault="00655328" w:rsidP="00EF2912">
      <w:pPr>
        <w:spacing w:before="240" w:after="240" w:line="360" w:lineRule="auto"/>
        <w:jc w:val="both"/>
        <w:rPr>
          <w:rFonts w:ascii="Arial" w:hAnsi="Arial" w:cs="Arial"/>
          <w:b/>
          <w:sz w:val="24"/>
          <w:szCs w:val="24"/>
        </w:rPr>
      </w:pPr>
      <w:r>
        <w:rPr>
          <w:rFonts w:ascii="Arial" w:hAnsi="Arial" w:cs="Arial"/>
          <w:b/>
          <w:sz w:val="24"/>
          <w:szCs w:val="24"/>
        </w:rPr>
        <w:t>Así mismo, es</w:t>
      </w:r>
      <w:r w:rsidRPr="00655328">
        <w:rPr>
          <w:rFonts w:ascii="Arial" w:hAnsi="Arial" w:cs="Arial"/>
          <w:b/>
          <w:sz w:val="24"/>
          <w:szCs w:val="24"/>
        </w:rPr>
        <w:t xml:space="preserve"> obligación del personal docente y administrativo supervisar que dentro del entorno escolar no se promueva la reproducción de contenidos audiovisuales o musicales que fomenten la violencia, la apología del crimen o conductas contrarias a los principios educativos establecidos en esta ley.</w:t>
      </w:r>
    </w:p>
    <w:p w14:paraId="4F299F37" w14:textId="2ACCB252" w:rsidR="00D427C4" w:rsidRDefault="00D427C4" w:rsidP="00D427C4">
      <w:pPr>
        <w:spacing w:before="240" w:after="240" w:line="360" w:lineRule="auto"/>
        <w:jc w:val="both"/>
        <w:rPr>
          <w:rFonts w:ascii="Arial" w:hAnsi="Arial" w:cs="Arial"/>
          <w:b/>
          <w:sz w:val="24"/>
          <w:szCs w:val="24"/>
        </w:rPr>
      </w:pPr>
      <w:r w:rsidRPr="00D427C4">
        <w:rPr>
          <w:rFonts w:ascii="Arial" w:hAnsi="Arial" w:cs="Arial"/>
          <w:b/>
          <w:sz w:val="24"/>
          <w:szCs w:val="24"/>
        </w:rPr>
        <w:t>Artículo 31 Bis</w:t>
      </w:r>
      <w:r w:rsidR="00ED7DD7">
        <w:rPr>
          <w:rFonts w:ascii="Arial" w:hAnsi="Arial" w:cs="Arial"/>
          <w:b/>
          <w:sz w:val="24"/>
          <w:szCs w:val="24"/>
        </w:rPr>
        <w:t xml:space="preserve">. </w:t>
      </w:r>
      <w:r w:rsidRPr="00D427C4">
        <w:rPr>
          <w:rFonts w:ascii="Arial" w:hAnsi="Arial" w:cs="Arial"/>
          <w:b/>
          <w:sz w:val="24"/>
          <w:szCs w:val="24"/>
        </w:rPr>
        <w:t>La Secretaría de Educación y Deporte diseñará un protocolo estándar para la detección, reporte y atención de casos de violencia familiar y escolar, el cual será obligatorio para todos los planteles educativos del Estado.</w:t>
      </w:r>
    </w:p>
    <w:p w14:paraId="7BCC70BB" w14:textId="77777777" w:rsidR="00821D7F" w:rsidRDefault="00821D7F" w:rsidP="00D427C4">
      <w:pPr>
        <w:spacing w:before="240" w:after="240" w:line="360" w:lineRule="auto"/>
        <w:jc w:val="both"/>
        <w:rPr>
          <w:rFonts w:ascii="Arial" w:hAnsi="Arial" w:cs="Arial"/>
          <w:b/>
          <w:sz w:val="24"/>
          <w:szCs w:val="24"/>
        </w:rPr>
      </w:pPr>
    </w:p>
    <w:p w14:paraId="6D7C5555" w14:textId="145F62F1" w:rsidR="00821D7F" w:rsidRDefault="00821D7F" w:rsidP="00D427C4">
      <w:pPr>
        <w:spacing w:before="240" w:after="240" w:line="360" w:lineRule="auto"/>
        <w:jc w:val="both"/>
        <w:rPr>
          <w:rFonts w:ascii="Arial" w:hAnsi="Arial" w:cs="Arial"/>
          <w:b/>
          <w:sz w:val="24"/>
          <w:szCs w:val="24"/>
        </w:rPr>
      </w:pPr>
      <w:r>
        <w:rPr>
          <w:rFonts w:ascii="Arial" w:hAnsi="Arial" w:cs="Arial"/>
          <w:b/>
          <w:sz w:val="24"/>
          <w:szCs w:val="24"/>
        </w:rPr>
        <w:t xml:space="preserve">SEGUNDO. </w:t>
      </w:r>
      <w:r w:rsidR="003A43CD">
        <w:rPr>
          <w:rFonts w:ascii="Arial" w:hAnsi="Arial" w:cs="Arial"/>
          <w:b/>
          <w:sz w:val="24"/>
          <w:szCs w:val="24"/>
        </w:rPr>
        <w:t xml:space="preserve">Se adiciona una fracción al artículo 8, un último párrafo al artículo 9, y una fracción al artículo 24-A, todos de la Ley Estatal de Educación a efecto de quedar en los siguientes términos: </w:t>
      </w:r>
    </w:p>
    <w:p w14:paraId="5EA87A1A" w14:textId="7959C8E1" w:rsidR="00821D7F" w:rsidRDefault="00613CA8" w:rsidP="00D427C4">
      <w:pPr>
        <w:spacing w:before="240" w:after="240" w:line="360" w:lineRule="auto"/>
        <w:jc w:val="both"/>
        <w:rPr>
          <w:rFonts w:ascii="Arial" w:hAnsi="Arial" w:cs="Arial"/>
          <w:bCs/>
          <w:sz w:val="24"/>
          <w:szCs w:val="24"/>
        </w:rPr>
      </w:pPr>
      <w:r w:rsidRPr="00613CA8">
        <w:rPr>
          <w:rFonts w:ascii="Arial" w:hAnsi="Arial" w:cs="Arial"/>
          <w:bCs/>
          <w:sz w:val="24"/>
          <w:szCs w:val="24"/>
        </w:rPr>
        <w:t>ARTÍCULO 8.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01389616" w14:textId="3AC3D8EE" w:rsidR="00613CA8" w:rsidRDefault="00D6338B" w:rsidP="00D427C4">
      <w:pPr>
        <w:spacing w:before="240" w:after="240" w:line="360" w:lineRule="auto"/>
        <w:jc w:val="both"/>
        <w:rPr>
          <w:rFonts w:ascii="Arial" w:hAnsi="Arial" w:cs="Arial"/>
          <w:bCs/>
          <w:sz w:val="24"/>
          <w:szCs w:val="24"/>
          <w:lang w:val="en-US"/>
        </w:rPr>
      </w:pPr>
      <w:r>
        <w:rPr>
          <w:rFonts w:ascii="Arial" w:hAnsi="Arial" w:cs="Arial"/>
          <w:bCs/>
          <w:sz w:val="24"/>
          <w:szCs w:val="24"/>
          <w:lang w:val="en-US"/>
        </w:rPr>
        <w:t xml:space="preserve">I </w:t>
      </w:r>
      <w:proofErr w:type="gramStart"/>
      <w:r>
        <w:rPr>
          <w:rFonts w:ascii="Arial" w:hAnsi="Arial" w:cs="Arial"/>
          <w:bCs/>
          <w:sz w:val="24"/>
          <w:szCs w:val="24"/>
          <w:lang w:val="en-US"/>
        </w:rPr>
        <w:t>a</w:t>
      </w:r>
      <w:proofErr w:type="gramEnd"/>
      <w:r>
        <w:rPr>
          <w:rFonts w:ascii="Arial" w:hAnsi="Arial" w:cs="Arial"/>
          <w:bCs/>
          <w:sz w:val="24"/>
          <w:szCs w:val="24"/>
          <w:lang w:val="en-US"/>
        </w:rPr>
        <w:t xml:space="preserve"> XXV…</w:t>
      </w:r>
    </w:p>
    <w:p w14:paraId="0FC99BF4" w14:textId="51AE0BFA" w:rsidR="00D6338B" w:rsidRDefault="00D6338B" w:rsidP="00D427C4">
      <w:pPr>
        <w:spacing w:before="240" w:after="240" w:line="360" w:lineRule="auto"/>
        <w:jc w:val="both"/>
        <w:rPr>
          <w:rFonts w:ascii="Arial" w:hAnsi="Arial" w:cs="Arial"/>
          <w:b/>
          <w:sz w:val="24"/>
          <w:szCs w:val="24"/>
        </w:rPr>
      </w:pPr>
      <w:r w:rsidRPr="00D6338B">
        <w:rPr>
          <w:rFonts w:ascii="Arial" w:hAnsi="Arial" w:cs="Arial"/>
          <w:b/>
          <w:sz w:val="24"/>
          <w:szCs w:val="24"/>
        </w:rPr>
        <w:lastRenderedPageBreak/>
        <w:t>XXVI. Promover la seguridad escolar mediante la implementación de estrategias preventivas contra la violencia en los planteles educativos, incluyendo la formación docente y el establecimiento de protocolos para la detección, reporte y atención de casos de violencia escolar y familiar.</w:t>
      </w:r>
    </w:p>
    <w:p w14:paraId="3F9E9500" w14:textId="2D8C4142" w:rsidR="00F00C9E" w:rsidRDefault="00F00C9E" w:rsidP="00D427C4">
      <w:pPr>
        <w:spacing w:before="240" w:after="240" w:line="360" w:lineRule="auto"/>
        <w:jc w:val="both"/>
        <w:rPr>
          <w:rFonts w:ascii="Arial" w:hAnsi="Arial" w:cs="Arial"/>
          <w:b/>
          <w:sz w:val="24"/>
          <w:szCs w:val="24"/>
        </w:rPr>
      </w:pPr>
      <w:r>
        <w:rPr>
          <w:rFonts w:ascii="Arial" w:hAnsi="Arial" w:cs="Arial"/>
          <w:b/>
          <w:sz w:val="24"/>
          <w:szCs w:val="24"/>
        </w:rPr>
        <w:t>Artículo 9…</w:t>
      </w:r>
    </w:p>
    <w:p w14:paraId="1C51A6E0" w14:textId="3A6F51D9" w:rsidR="00F00C9E" w:rsidRDefault="00F00C9E" w:rsidP="00D427C4">
      <w:pPr>
        <w:spacing w:before="240" w:after="240" w:line="360" w:lineRule="auto"/>
        <w:jc w:val="both"/>
        <w:rPr>
          <w:rFonts w:ascii="Arial" w:hAnsi="Arial" w:cs="Arial"/>
          <w:b/>
          <w:sz w:val="24"/>
          <w:szCs w:val="24"/>
        </w:rPr>
      </w:pPr>
      <w:r w:rsidRPr="00F00C9E">
        <w:rPr>
          <w:rFonts w:ascii="Arial" w:hAnsi="Arial" w:cs="Arial"/>
          <w:b/>
          <w:sz w:val="24"/>
          <w:szCs w:val="24"/>
        </w:rPr>
        <w:t xml:space="preserve">Las autoridades educativas </w:t>
      </w:r>
      <w:r w:rsidR="00AE42AD">
        <w:rPr>
          <w:rFonts w:ascii="Arial" w:hAnsi="Arial" w:cs="Arial"/>
          <w:b/>
          <w:sz w:val="24"/>
          <w:szCs w:val="24"/>
        </w:rPr>
        <w:t>garantizaran</w:t>
      </w:r>
      <w:r w:rsidRPr="00F00C9E">
        <w:rPr>
          <w:rFonts w:ascii="Arial" w:hAnsi="Arial" w:cs="Arial"/>
          <w:b/>
          <w:sz w:val="24"/>
          <w:szCs w:val="24"/>
        </w:rPr>
        <w:t xml:space="preserve"> que los entornos escolares estén libres de contenidos que promuevan la apología del crimen, normalicen la violencia o perpetúen estereotipos contrarios a los valores de respeto e igualdad, fomentando en su lugar materiales que promuevan la convivencia pacífica y la educación en valores.</w:t>
      </w:r>
    </w:p>
    <w:p w14:paraId="65617017" w14:textId="13B530D5" w:rsidR="000E00CD" w:rsidRDefault="00A42C2A" w:rsidP="00D427C4">
      <w:pPr>
        <w:spacing w:before="240" w:after="240" w:line="360" w:lineRule="auto"/>
        <w:jc w:val="both"/>
        <w:rPr>
          <w:rFonts w:ascii="Arial" w:hAnsi="Arial" w:cs="Arial"/>
          <w:bCs/>
          <w:sz w:val="24"/>
          <w:szCs w:val="24"/>
        </w:rPr>
      </w:pPr>
      <w:r w:rsidRPr="00A42C2A">
        <w:rPr>
          <w:rFonts w:ascii="Arial" w:hAnsi="Arial" w:cs="Arial"/>
          <w:bCs/>
          <w:sz w:val="24"/>
          <w:szCs w:val="24"/>
        </w:rPr>
        <w:t>ARTÍCULO 24-A. La Autoridad Educativa Estatal, con base en lo establecido en la Ley General del Servicio Profesional Docente y demás normatividad aplicable, desarrollará en la Entidad el proceso de formación, actualización, capacitación y superación profesional para docentes, que tendrá las finalidades siguientes:</w:t>
      </w:r>
    </w:p>
    <w:p w14:paraId="1E4BFC02" w14:textId="4ED93D07" w:rsidR="00A42C2A" w:rsidRDefault="004F6BAE" w:rsidP="00D427C4">
      <w:pPr>
        <w:spacing w:before="240" w:after="240" w:line="360" w:lineRule="auto"/>
        <w:jc w:val="both"/>
        <w:rPr>
          <w:rFonts w:ascii="Arial" w:hAnsi="Arial" w:cs="Arial"/>
          <w:bCs/>
          <w:sz w:val="24"/>
          <w:szCs w:val="24"/>
        </w:rPr>
      </w:pPr>
      <w:r>
        <w:rPr>
          <w:rFonts w:ascii="Arial" w:hAnsi="Arial" w:cs="Arial"/>
          <w:bCs/>
          <w:sz w:val="24"/>
          <w:szCs w:val="24"/>
        </w:rPr>
        <w:t>I a IV…</w:t>
      </w:r>
    </w:p>
    <w:p w14:paraId="4BE62B3F" w14:textId="00C62EAC" w:rsidR="004F6BAE" w:rsidRDefault="004F6BAE" w:rsidP="00D427C4">
      <w:pPr>
        <w:spacing w:before="240" w:after="240" w:line="360" w:lineRule="auto"/>
        <w:jc w:val="both"/>
        <w:rPr>
          <w:rFonts w:ascii="Arial" w:hAnsi="Arial" w:cs="Arial"/>
          <w:b/>
          <w:sz w:val="24"/>
          <w:szCs w:val="24"/>
        </w:rPr>
      </w:pPr>
      <w:r w:rsidRPr="004F6BAE">
        <w:rPr>
          <w:rFonts w:ascii="Arial" w:hAnsi="Arial" w:cs="Arial"/>
          <w:b/>
          <w:sz w:val="24"/>
          <w:szCs w:val="24"/>
        </w:rPr>
        <w:t>V. Implementar programas de capacitación para los docentes y personal administrativo en la identificación y atención de casos de violencia familiar que afecten a los estudiantes, asegurando la coordinación con las autoridades competentes.</w:t>
      </w:r>
    </w:p>
    <w:p w14:paraId="20AC9230" w14:textId="6F0AB138" w:rsidR="00112401" w:rsidRPr="000E00CD" w:rsidRDefault="00112401" w:rsidP="00B81420">
      <w:pPr>
        <w:spacing w:before="240" w:after="240" w:line="360" w:lineRule="auto"/>
        <w:jc w:val="center"/>
        <w:rPr>
          <w:rFonts w:ascii="Arial" w:hAnsi="Arial" w:cs="Arial"/>
          <w:b/>
          <w:sz w:val="24"/>
          <w:szCs w:val="24"/>
          <w:lang w:val="en-US"/>
        </w:rPr>
      </w:pPr>
      <w:r w:rsidRPr="000E00CD">
        <w:rPr>
          <w:rFonts w:ascii="Arial" w:hAnsi="Arial" w:cs="Arial"/>
          <w:b/>
          <w:sz w:val="24"/>
          <w:szCs w:val="24"/>
          <w:lang w:val="en-US"/>
        </w:rPr>
        <w:t>T R A N S I T O R I O S.</w:t>
      </w:r>
    </w:p>
    <w:p w14:paraId="1770ED0B" w14:textId="7C905F5A" w:rsidR="00211216" w:rsidRPr="008354A9" w:rsidRDefault="004358F3" w:rsidP="00B81420">
      <w:pPr>
        <w:spacing w:before="240" w:after="240" w:line="360" w:lineRule="auto"/>
        <w:jc w:val="both"/>
        <w:rPr>
          <w:rFonts w:ascii="Arial" w:hAnsi="Arial" w:cs="Arial"/>
          <w:sz w:val="24"/>
          <w:szCs w:val="24"/>
        </w:rPr>
      </w:pPr>
      <w:r>
        <w:rPr>
          <w:rFonts w:ascii="Arial" w:hAnsi="Arial" w:cs="Arial"/>
          <w:sz w:val="24"/>
          <w:szCs w:val="24"/>
        </w:rPr>
        <w:t>PRIMERO</w:t>
      </w:r>
      <w:r w:rsidR="00211216" w:rsidRPr="008354A9">
        <w:rPr>
          <w:rFonts w:ascii="Arial" w:hAnsi="Arial" w:cs="Arial"/>
          <w:sz w:val="24"/>
          <w:szCs w:val="24"/>
        </w:rPr>
        <w:t>. El presente Decreto entrará en vigor al día siguiente de su publicación en el Periódico Oficial del Estado.</w:t>
      </w:r>
    </w:p>
    <w:p w14:paraId="62427BE9" w14:textId="11168E92" w:rsidR="00211216" w:rsidRPr="008354A9" w:rsidRDefault="006873E1" w:rsidP="00B81420">
      <w:pPr>
        <w:spacing w:before="240" w:after="240" w:line="360" w:lineRule="auto"/>
        <w:jc w:val="both"/>
        <w:rPr>
          <w:rFonts w:ascii="Arial" w:hAnsi="Arial" w:cs="Arial"/>
          <w:b/>
          <w:sz w:val="24"/>
          <w:szCs w:val="24"/>
        </w:rPr>
      </w:pPr>
      <w:r>
        <w:rPr>
          <w:rFonts w:ascii="Arial" w:hAnsi="Arial" w:cs="Arial"/>
          <w:sz w:val="24"/>
          <w:szCs w:val="24"/>
        </w:rPr>
        <w:lastRenderedPageBreak/>
        <w:t>Único.</w:t>
      </w:r>
      <w:r w:rsidR="00211216" w:rsidRPr="008354A9">
        <w:rPr>
          <w:rFonts w:ascii="Arial" w:hAnsi="Arial" w:cs="Arial"/>
          <w:sz w:val="24"/>
          <w:szCs w:val="24"/>
        </w:rPr>
        <w:t xml:space="preserve"> Aprobado que sea, túrnese a la Secretaría para que elabore la Minuta de Decreto correspondiente</w:t>
      </w:r>
      <w:r w:rsidR="00211216" w:rsidRPr="008354A9">
        <w:rPr>
          <w:rFonts w:ascii="Arial" w:hAnsi="Arial" w:cs="Arial"/>
          <w:b/>
          <w:sz w:val="24"/>
          <w:szCs w:val="24"/>
        </w:rPr>
        <w:t>.</w:t>
      </w:r>
    </w:p>
    <w:p w14:paraId="5E23D8D1" w14:textId="39578231" w:rsidR="001D12B1" w:rsidRPr="008354A9" w:rsidRDefault="00AE42AD" w:rsidP="00B81420">
      <w:pPr>
        <w:spacing w:before="240" w:after="240" w:line="360" w:lineRule="auto"/>
        <w:jc w:val="both"/>
        <w:rPr>
          <w:rFonts w:ascii="Arial" w:hAnsi="Arial" w:cs="Arial"/>
          <w:bCs/>
          <w:sz w:val="24"/>
          <w:szCs w:val="24"/>
        </w:rPr>
      </w:pPr>
      <w:r>
        <w:rPr>
          <w:rFonts w:ascii="Arial" w:hAnsi="Arial" w:cs="Arial"/>
          <w:bCs/>
          <w:sz w:val="24"/>
          <w:szCs w:val="24"/>
        </w:rPr>
        <w:t xml:space="preserve">Dado en el Recinto Oficial del </w:t>
      </w:r>
      <w:r w:rsidR="001D12B1" w:rsidRPr="008354A9">
        <w:rPr>
          <w:rFonts w:ascii="Arial" w:hAnsi="Arial" w:cs="Arial"/>
          <w:bCs/>
          <w:sz w:val="24"/>
          <w:szCs w:val="24"/>
        </w:rPr>
        <w:t xml:space="preserve">H. Congreso del Estado de Chihuahua, a los </w:t>
      </w:r>
      <w:r w:rsidR="00B42A9C">
        <w:rPr>
          <w:rFonts w:ascii="Arial" w:hAnsi="Arial" w:cs="Arial"/>
          <w:bCs/>
          <w:sz w:val="24"/>
          <w:szCs w:val="24"/>
        </w:rPr>
        <w:t>25</w:t>
      </w:r>
      <w:r w:rsidR="00E51126">
        <w:rPr>
          <w:rFonts w:ascii="Arial" w:hAnsi="Arial" w:cs="Arial"/>
          <w:bCs/>
          <w:sz w:val="24"/>
          <w:szCs w:val="24"/>
        </w:rPr>
        <w:t xml:space="preserve"> </w:t>
      </w:r>
      <w:r w:rsidR="001D12B1" w:rsidRPr="008354A9">
        <w:rPr>
          <w:rFonts w:ascii="Arial" w:hAnsi="Arial" w:cs="Arial"/>
          <w:bCs/>
          <w:sz w:val="24"/>
          <w:szCs w:val="24"/>
        </w:rPr>
        <w:t xml:space="preserve">días del mes de </w:t>
      </w:r>
      <w:r>
        <w:rPr>
          <w:rFonts w:ascii="Arial" w:hAnsi="Arial" w:cs="Arial"/>
          <w:bCs/>
          <w:sz w:val="24"/>
          <w:szCs w:val="24"/>
        </w:rPr>
        <w:t>marzo</w:t>
      </w:r>
      <w:r w:rsidR="001D12B1" w:rsidRPr="008354A9">
        <w:rPr>
          <w:rFonts w:ascii="Arial" w:hAnsi="Arial" w:cs="Arial"/>
          <w:bCs/>
          <w:sz w:val="24"/>
          <w:szCs w:val="24"/>
        </w:rPr>
        <w:t xml:space="preserve"> del 202</w:t>
      </w:r>
      <w:r>
        <w:rPr>
          <w:rFonts w:ascii="Arial" w:hAnsi="Arial" w:cs="Arial"/>
          <w:bCs/>
          <w:sz w:val="24"/>
          <w:szCs w:val="24"/>
        </w:rPr>
        <w:t>5</w:t>
      </w:r>
    </w:p>
    <w:p w14:paraId="2F0644EE" w14:textId="7759FAAD" w:rsidR="00690CBE" w:rsidRPr="008354A9" w:rsidRDefault="00690CBE" w:rsidP="00AD230C">
      <w:pPr>
        <w:spacing w:after="0" w:line="240" w:lineRule="auto"/>
        <w:jc w:val="center"/>
        <w:rPr>
          <w:rFonts w:ascii="Arial" w:hAnsi="Arial" w:cs="Arial"/>
          <w:b/>
          <w:sz w:val="24"/>
          <w:szCs w:val="24"/>
        </w:rPr>
      </w:pPr>
      <w:r w:rsidRPr="008354A9">
        <w:rPr>
          <w:rFonts w:ascii="Arial" w:hAnsi="Arial" w:cs="Arial"/>
          <w:b/>
          <w:sz w:val="24"/>
          <w:szCs w:val="24"/>
        </w:rPr>
        <w:t>ATENTAMENTE</w:t>
      </w:r>
    </w:p>
    <w:p w14:paraId="1E8F2FE9" w14:textId="106E7353" w:rsidR="00690CBE" w:rsidRDefault="00690CBE" w:rsidP="00AD230C">
      <w:pPr>
        <w:spacing w:after="0" w:line="240" w:lineRule="auto"/>
        <w:jc w:val="center"/>
        <w:rPr>
          <w:rFonts w:ascii="Arial" w:hAnsi="Arial" w:cs="Arial"/>
          <w:b/>
          <w:sz w:val="24"/>
          <w:szCs w:val="24"/>
        </w:rPr>
      </w:pPr>
    </w:p>
    <w:p w14:paraId="19808B21" w14:textId="34366948" w:rsidR="00AD230C" w:rsidRDefault="00AD230C" w:rsidP="00AD230C">
      <w:pPr>
        <w:spacing w:after="0" w:line="240" w:lineRule="auto"/>
        <w:jc w:val="center"/>
        <w:rPr>
          <w:rFonts w:ascii="Arial" w:hAnsi="Arial" w:cs="Arial"/>
          <w:b/>
          <w:sz w:val="24"/>
          <w:szCs w:val="24"/>
        </w:rPr>
      </w:pPr>
    </w:p>
    <w:p w14:paraId="2671C95F" w14:textId="77777777" w:rsidR="00AD230C" w:rsidRDefault="00AD230C" w:rsidP="00AD230C">
      <w:pPr>
        <w:spacing w:after="0" w:line="240" w:lineRule="auto"/>
        <w:jc w:val="center"/>
        <w:rPr>
          <w:rFonts w:ascii="Arial" w:hAnsi="Arial" w:cs="Arial"/>
          <w:b/>
          <w:sz w:val="24"/>
          <w:szCs w:val="24"/>
        </w:rPr>
      </w:pPr>
    </w:p>
    <w:p w14:paraId="75946AC2" w14:textId="69D71EBE" w:rsidR="008354A9" w:rsidRDefault="008354A9" w:rsidP="00AD230C">
      <w:pPr>
        <w:spacing w:after="0" w:line="240" w:lineRule="auto"/>
        <w:jc w:val="center"/>
        <w:rPr>
          <w:rFonts w:ascii="Arial" w:hAnsi="Arial" w:cs="Arial"/>
          <w:b/>
          <w:sz w:val="24"/>
          <w:szCs w:val="24"/>
        </w:rPr>
      </w:pPr>
    </w:p>
    <w:p w14:paraId="7CC35B53" w14:textId="77777777" w:rsidR="00AD230C" w:rsidRPr="00AD230C" w:rsidRDefault="00AD230C" w:rsidP="00AD230C">
      <w:pPr>
        <w:spacing w:after="0" w:line="240" w:lineRule="auto"/>
        <w:jc w:val="center"/>
        <w:rPr>
          <w:rFonts w:ascii="Arial" w:hAnsi="Arial" w:cs="Arial"/>
          <w:b/>
          <w:sz w:val="10"/>
          <w:szCs w:val="10"/>
        </w:rPr>
      </w:pPr>
    </w:p>
    <w:p w14:paraId="762DC220" w14:textId="77777777" w:rsidR="00690CBE" w:rsidRPr="008354A9" w:rsidRDefault="00690CBE" w:rsidP="00AD230C">
      <w:pPr>
        <w:spacing w:after="0" w:line="240" w:lineRule="auto"/>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DIP. NANCY JANETH FRÍAS FRÍAS</w:t>
      </w: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690CBE" w:rsidRPr="008354A9" w14:paraId="399B1639" w14:textId="77777777" w:rsidTr="00690CBE">
        <w:trPr>
          <w:trHeight w:val="2593"/>
        </w:trPr>
        <w:tc>
          <w:tcPr>
            <w:tcW w:w="4950" w:type="dxa"/>
          </w:tcPr>
          <w:p w14:paraId="65096678" w14:textId="5482BDE8" w:rsidR="00690CBE" w:rsidRDefault="00690CBE" w:rsidP="00AD230C">
            <w:pPr>
              <w:rPr>
                <w:rFonts w:ascii="Arial" w:hAnsi="Arial" w:cs="Arial"/>
                <w:sz w:val="24"/>
                <w:szCs w:val="24"/>
              </w:rPr>
            </w:pPr>
          </w:p>
          <w:p w14:paraId="682AC4A8" w14:textId="3A514D77" w:rsidR="00690CBE" w:rsidRDefault="00690CBE" w:rsidP="00AD230C">
            <w:pPr>
              <w:rPr>
                <w:rFonts w:ascii="Arial" w:hAnsi="Arial" w:cs="Arial"/>
                <w:b/>
                <w:sz w:val="24"/>
                <w:szCs w:val="24"/>
              </w:rPr>
            </w:pPr>
          </w:p>
          <w:p w14:paraId="5C15AE4A" w14:textId="77777777" w:rsidR="00AD230C" w:rsidRDefault="00AD230C" w:rsidP="00AD230C">
            <w:pPr>
              <w:rPr>
                <w:rFonts w:ascii="Arial" w:hAnsi="Arial" w:cs="Arial"/>
                <w:b/>
                <w:sz w:val="24"/>
                <w:szCs w:val="24"/>
              </w:rPr>
            </w:pPr>
          </w:p>
          <w:p w14:paraId="033D863A" w14:textId="7E7B94C7" w:rsidR="00AD230C" w:rsidRDefault="00AD230C" w:rsidP="00AD230C">
            <w:pPr>
              <w:rPr>
                <w:rFonts w:ascii="Arial" w:hAnsi="Arial" w:cs="Arial"/>
                <w:b/>
                <w:sz w:val="24"/>
                <w:szCs w:val="24"/>
              </w:rPr>
            </w:pPr>
          </w:p>
          <w:p w14:paraId="66079705" w14:textId="77777777" w:rsidR="00AD230C" w:rsidRDefault="00AD230C" w:rsidP="00AD230C">
            <w:pPr>
              <w:rPr>
                <w:rFonts w:ascii="Arial" w:hAnsi="Arial" w:cs="Arial"/>
                <w:b/>
                <w:sz w:val="24"/>
                <w:szCs w:val="24"/>
              </w:rPr>
            </w:pPr>
          </w:p>
          <w:p w14:paraId="127F3991" w14:textId="77777777" w:rsidR="00AD230C" w:rsidRPr="00AD230C" w:rsidRDefault="00AD230C" w:rsidP="00AD230C">
            <w:pPr>
              <w:rPr>
                <w:rFonts w:ascii="Arial" w:hAnsi="Arial" w:cs="Arial"/>
                <w:b/>
                <w:sz w:val="10"/>
                <w:szCs w:val="10"/>
              </w:rPr>
            </w:pPr>
          </w:p>
          <w:p w14:paraId="4BC756AB"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JOSÉ ALFREDO CHÁVEZ MADRID</w:t>
            </w:r>
          </w:p>
          <w:p w14:paraId="3954BEB4" w14:textId="77777777" w:rsidR="00690CBE" w:rsidRPr="008354A9" w:rsidRDefault="00690CBE" w:rsidP="00AD230C">
            <w:pPr>
              <w:rPr>
                <w:rFonts w:ascii="Arial" w:hAnsi="Arial" w:cs="Arial"/>
                <w:sz w:val="24"/>
                <w:szCs w:val="24"/>
              </w:rPr>
            </w:pPr>
          </w:p>
          <w:p w14:paraId="0324DE67" w14:textId="6B728C2D" w:rsidR="00690CBE" w:rsidRPr="008354A9" w:rsidRDefault="00690CBE" w:rsidP="00AD230C">
            <w:pPr>
              <w:rPr>
                <w:rFonts w:ascii="Arial" w:hAnsi="Arial" w:cs="Arial"/>
                <w:sz w:val="24"/>
                <w:szCs w:val="24"/>
              </w:rPr>
            </w:pPr>
          </w:p>
          <w:p w14:paraId="7D6D9D51" w14:textId="77777777" w:rsidR="001371DB" w:rsidRPr="008354A9" w:rsidRDefault="001371DB" w:rsidP="00AD230C">
            <w:pPr>
              <w:rPr>
                <w:rFonts w:ascii="Arial" w:hAnsi="Arial" w:cs="Arial"/>
                <w:sz w:val="24"/>
                <w:szCs w:val="24"/>
              </w:rPr>
            </w:pPr>
          </w:p>
          <w:p w14:paraId="3874D52F" w14:textId="77777777" w:rsidR="00690CBE" w:rsidRPr="008354A9" w:rsidRDefault="00690CBE" w:rsidP="00AD230C">
            <w:pPr>
              <w:rPr>
                <w:rFonts w:ascii="Arial" w:hAnsi="Arial" w:cs="Arial"/>
                <w:sz w:val="24"/>
                <w:szCs w:val="24"/>
              </w:rPr>
            </w:pPr>
          </w:p>
        </w:tc>
        <w:tc>
          <w:tcPr>
            <w:tcW w:w="4974" w:type="dxa"/>
            <w:gridSpan w:val="2"/>
          </w:tcPr>
          <w:p w14:paraId="04AD5F57" w14:textId="0A2F3226" w:rsidR="00690CBE" w:rsidRPr="008354A9" w:rsidRDefault="00690CBE" w:rsidP="00AD230C">
            <w:pPr>
              <w:jc w:val="center"/>
              <w:rPr>
                <w:rFonts w:ascii="Arial" w:hAnsi="Arial" w:cs="Arial"/>
                <w:b/>
                <w:sz w:val="24"/>
                <w:szCs w:val="24"/>
              </w:rPr>
            </w:pPr>
          </w:p>
          <w:p w14:paraId="32C68E3F" w14:textId="35D0374F" w:rsidR="008354A9" w:rsidRDefault="008354A9" w:rsidP="00AD230C">
            <w:pPr>
              <w:rPr>
                <w:rFonts w:ascii="Arial" w:hAnsi="Arial" w:cs="Arial"/>
                <w:b/>
                <w:sz w:val="24"/>
                <w:szCs w:val="24"/>
              </w:rPr>
            </w:pPr>
          </w:p>
          <w:p w14:paraId="0FE69E0E" w14:textId="1D4A3616" w:rsidR="00AD230C" w:rsidRPr="00AD230C" w:rsidRDefault="00AD230C" w:rsidP="00AD230C">
            <w:pPr>
              <w:rPr>
                <w:rFonts w:ascii="Arial" w:hAnsi="Arial" w:cs="Arial"/>
                <w:b/>
                <w:sz w:val="10"/>
                <w:szCs w:val="10"/>
              </w:rPr>
            </w:pPr>
          </w:p>
          <w:p w14:paraId="30D4CCEC" w14:textId="4C39770D" w:rsidR="00AD230C" w:rsidRDefault="00AD230C" w:rsidP="00AD230C">
            <w:pPr>
              <w:rPr>
                <w:rFonts w:ascii="Arial" w:hAnsi="Arial" w:cs="Arial"/>
                <w:b/>
                <w:sz w:val="24"/>
                <w:szCs w:val="24"/>
              </w:rPr>
            </w:pPr>
          </w:p>
          <w:p w14:paraId="53991E90" w14:textId="77777777" w:rsidR="00AD230C" w:rsidRDefault="00AD230C" w:rsidP="00AD230C">
            <w:pPr>
              <w:rPr>
                <w:rFonts w:ascii="Arial" w:hAnsi="Arial" w:cs="Arial"/>
                <w:b/>
                <w:sz w:val="24"/>
                <w:szCs w:val="24"/>
              </w:rPr>
            </w:pPr>
          </w:p>
          <w:p w14:paraId="202D21EF" w14:textId="77777777" w:rsidR="00AD230C" w:rsidRPr="008354A9" w:rsidRDefault="00AD230C" w:rsidP="00AD230C">
            <w:pPr>
              <w:rPr>
                <w:rFonts w:ascii="Arial" w:hAnsi="Arial" w:cs="Arial"/>
                <w:b/>
                <w:sz w:val="24"/>
                <w:szCs w:val="24"/>
              </w:rPr>
            </w:pPr>
          </w:p>
          <w:p w14:paraId="6BAF27E9"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YESENIA GUADALUPE REYES CALZADÍAS</w:t>
            </w:r>
          </w:p>
        </w:tc>
      </w:tr>
      <w:tr w:rsidR="00690CBE" w:rsidRPr="008354A9" w14:paraId="14354FFA" w14:textId="77777777" w:rsidTr="00690CBE">
        <w:tc>
          <w:tcPr>
            <w:tcW w:w="4962" w:type="dxa"/>
            <w:gridSpan w:val="2"/>
          </w:tcPr>
          <w:p w14:paraId="5D9EC1DA" w14:textId="737808AB" w:rsidR="00690CBE" w:rsidRPr="008354A9" w:rsidRDefault="00690CBE" w:rsidP="00AD230C">
            <w:pPr>
              <w:rPr>
                <w:rFonts w:ascii="Arial" w:hAnsi="Arial" w:cs="Arial"/>
                <w:sz w:val="24"/>
                <w:szCs w:val="24"/>
              </w:rPr>
            </w:pPr>
          </w:p>
        </w:tc>
        <w:tc>
          <w:tcPr>
            <w:tcW w:w="4962" w:type="dxa"/>
          </w:tcPr>
          <w:p w14:paraId="7ADD3B35" w14:textId="77777777" w:rsidR="00690CBE" w:rsidRPr="008354A9" w:rsidRDefault="00690CBE" w:rsidP="00AD230C">
            <w:pPr>
              <w:jc w:val="center"/>
              <w:rPr>
                <w:rFonts w:ascii="Arial" w:hAnsi="Arial" w:cs="Arial"/>
                <w:sz w:val="24"/>
                <w:szCs w:val="24"/>
              </w:rPr>
            </w:pPr>
          </w:p>
        </w:tc>
      </w:tr>
    </w:tbl>
    <w:p w14:paraId="5C49D6B3" w14:textId="642FC569" w:rsidR="00690CBE" w:rsidRPr="008354A9" w:rsidRDefault="008354A9" w:rsidP="00AD230C">
      <w:pPr>
        <w:spacing w:after="0" w:line="240" w:lineRule="auto"/>
        <w:jc w:val="both"/>
        <w:rPr>
          <w:rFonts w:ascii="Arial" w:hAnsi="Arial" w:cs="Arial"/>
          <w:sz w:val="24"/>
          <w:szCs w:val="24"/>
        </w:rPr>
      </w:pPr>
      <w:r w:rsidRPr="008354A9">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05520F10" wp14:editId="537B382A">
                <wp:simplePos x="0" y="0"/>
                <wp:positionH relativeFrom="margin">
                  <wp:align>center</wp:align>
                </wp:positionH>
                <wp:positionV relativeFrom="paragraph">
                  <wp:posOffset>6102350</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5520F10" id="_x0000_t202" coordsize="21600,21600" o:spt="202" path="m,l,21600r21600,l21600,xe">
                <v:stroke joinstyle="miter"/>
                <v:path gradientshapeok="t" o:connecttype="rect"/>
              </v:shapetype>
              <v:shape id="Cuadro de texto 2" o:spid="_x0000_s1026" type="#_x0000_t202" style="position:absolute;left:0;text-align:left;margin-left:0;margin-top:480.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">
                <v:textbo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v:textbox>
                <w10:wrap anchorx="margin"/>
              </v:shape>
            </w:pict>
          </mc:Fallback>
        </mc:AlternateContent>
      </w: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90CBE" w:rsidRPr="008354A9" w14:paraId="3BE65768" w14:textId="77777777" w:rsidTr="00AD230C">
        <w:trPr>
          <w:trHeight w:val="1944"/>
        </w:trPr>
        <w:tc>
          <w:tcPr>
            <w:tcW w:w="5392" w:type="dxa"/>
          </w:tcPr>
          <w:p w14:paraId="2BEA5C3E" w14:textId="0C037D84"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lastRenderedPageBreak/>
              <w:t>DIP. SÁUL MIRELES CORRAL</w:t>
            </w:r>
          </w:p>
        </w:tc>
        <w:tc>
          <w:tcPr>
            <w:tcW w:w="5098" w:type="dxa"/>
          </w:tcPr>
          <w:p w14:paraId="6C315713"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JOCELINE VEGA VARGAS</w:t>
            </w:r>
          </w:p>
        </w:tc>
      </w:tr>
      <w:tr w:rsidR="00690CBE" w:rsidRPr="008354A9" w14:paraId="37E8CC39" w14:textId="77777777" w:rsidTr="00AD230C">
        <w:trPr>
          <w:trHeight w:val="2011"/>
        </w:trPr>
        <w:tc>
          <w:tcPr>
            <w:tcW w:w="5392" w:type="dxa"/>
          </w:tcPr>
          <w:p w14:paraId="6E6DBF6A"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CARLOS ALFREDO OLSON SAN VICENTE</w:t>
            </w:r>
          </w:p>
        </w:tc>
        <w:tc>
          <w:tcPr>
            <w:tcW w:w="5098" w:type="dxa"/>
          </w:tcPr>
          <w:p w14:paraId="299E45CF"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ROBERTO MARCELINO CARREÓN HUITRÓN</w:t>
            </w:r>
          </w:p>
        </w:tc>
      </w:tr>
      <w:tr w:rsidR="00690CBE" w:rsidRPr="008354A9" w14:paraId="507AEA5A" w14:textId="77777777" w:rsidTr="00AD230C">
        <w:trPr>
          <w:trHeight w:val="1827"/>
        </w:trPr>
        <w:tc>
          <w:tcPr>
            <w:tcW w:w="5392" w:type="dxa"/>
          </w:tcPr>
          <w:p w14:paraId="1101FAF4" w14:textId="3987267D"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ARTURO ZUBIA FERNÁNDEZ</w:t>
            </w:r>
          </w:p>
        </w:tc>
        <w:tc>
          <w:tcPr>
            <w:tcW w:w="5098" w:type="dxa"/>
          </w:tcPr>
          <w:p w14:paraId="445A1F98"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JORGE CARLOS SOTO PRIETO</w:t>
            </w:r>
          </w:p>
        </w:tc>
      </w:tr>
      <w:tr w:rsidR="00690CBE" w:rsidRPr="008354A9" w14:paraId="547340E0" w14:textId="77777777" w:rsidTr="00AD230C">
        <w:trPr>
          <w:trHeight w:val="2216"/>
        </w:trPr>
        <w:tc>
          <w:tcPr>
            <w:tcW w:w="5392" w:type="dxa"/>
          </w:tcPr>
          <w:p w14:paraId="2C26B8ED" w14:textId="77777777" w:rsidR="00690CBE" w:rsidRPr="008354A9" w:rsidRDefault="00690CBE" w:rsidP="00AD230C">
            <w:pPr>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DIP. CARLA YAMILETH RIVAS MARTINEZ</w:t>
            </w:r>
          </w:p>
          <w:p w14:paraId="649132F0" w14:textId="77777777" w:rsidR="00690CBE" w:rsidRPr="008354A9" w:rsidRDefault="00690CBE" w:rsidP="00AD230C">
            <w:pPr>
              <w:jc w:val="center"/>
              <w:rPr>
                <w:rStyle w:val="Hipervnculo"/>
                <w:rFonts w:ascii="Arial" w:hAnsi="Arial" w:cs="Arial"/>
                <w:color w:val="000000"/>
                <w:sz w:val="24"/>
                <w:szCs w:val="24"/>
              </w:rPr>
            </w:pPr>
          </w:p>
          <w:p w14:paraId="515096C3" w14:textId="72C4FAEC" w:rsidR="008354A9" w:rsidRDefault="008354A9" w:rsidP="00AD230C">
            <w:pPr>
              <w:jc w:val="center"/>
              <w:rPr>
                <w:rStyle w:val="Hipervnculo"/>
                <w:color w:val="000000"/>
              </w:rPr>
            </w:pPr>
          </w:p>
          <w:p w14:paraId="29B92C6C" w14:textId="5385C85B" w:rsidR="008354A9" w:rsidRDefault="008354A9" w:rsidP="00AD230C">
            <w:pPr>
              <w:jc w:val="center"/>
              <w:rPr>
                <w:rStyle w:val="Hipervnculo"/>
                <w:color w:val="000000"/>
              </w:rPr>
            </w:pPr>
          </w:p>
          <w:p w14:paraId="4E6421C0" w14:textId="34E15BD9" w:rsidR="008354A9" w:rsidRDefault="008354A9" w:rsidP="00AD230C">
            <w:pPr>
              <w:jc w:val="center"/>
              <w:rPr>
                <w:rStyle w:val="Hipervnculo"/>
                <w:color w:val="000000"/>
              </w:rPr>
            </w:pPr>
          </w:p>
          <w:p w14:paraId="32972D17" w14:textId="77777777" w:rsidR="00AD230C" w:rsidRDefault="00AD230C" w:rsidP="00AD230C">
            <w:pPr>
              <w:rPr>
                <w:rStyle w:val="Hipervnculo"/>
                <w:color w:val="000000"/>
              </w:rPr>
            </w:pPr>
          </w:p>
          <w:p w14:paraId="0B900C98" w14:textId="502EA83B" w:rsidR="008354A9" w:rsidRPr="008354A9" w:rsidRDefault="008354A9" w:rsidP="00AD230C">
            <w:pPr>
              <w:jc w:val="center"/>
              <w:rPr>
                <w:rStyle w:val="Hipervnculo"/>
                <w:color w:val="000000"/>
              </w:rPr>
            </w:pPr>
          </w:p>
          <w:p w14:paraId="42DBD137" w14:textId="23C298D7" w:rsidR="008354A9" w:rsidRPr="008354A9" w:rsidRDefault="008354A9" w:rsidP="00AD230C">
            <w:pPr>
              <w:jc w:val="center"/>
              <w:rPr>
                <w:rFonts w:ascii="Arial" w:hAnsi="Arial" w:cs="Arial"/>
                <w:b/>
                <w:sz w:val="24"/>
                <w:szCs w:val="24"/>
              </w:rPr>
            </w:pPr>
            <w:r w:rsidRPr="008354A9">
              <w:rPr>
                <w:rFonts w:ascii="Arial" w:hAnsi="Arial" w:cs="Arial"/>
                <w:b/>
                <w:sz w:val="24"/>
                <w:szCs w:val="24"/>
                <w:u w:val="single"/>
              </w:rPr>
              <w:t>DIP. EDNA XÓCHITL CONTRERAS HERRERA.</w:t>
            </w:r>
          </w:p>
          <w:p w14:paraId="33B98AB0" w14:textId="7649A905" w:rsidR="00690CBE" w:rsidRPr="008354A9" w:rsidRDefault="00690CBE" w:rsidP="00AD230C">
            <w:pPr>
              <w:jc w:val="center"/>
              <w:rPr>
                <w:rFonts w:ascii="Arial" w:hAnsi="Arial" w:cs="Arial"/>
                <w:b/>
                <w:sz w:val="24"/>
                <w:szCs w:val="24"/>
                <w:u w:val="single"/>
              </w:rPr>
            </w:pPr>
          </w:p>
        </w:tc>
        <w:tc>
          <w:tcPr>
            <w:tcW w:w="5098" w:type="dxa"/>
          </w:tcPr>
          <w:p w14:paraId="6022AFD5" w14:textId="77777777" w:rsidR="008354A9" w:rsidRPr="008354A9" w:rsidRDefault="008354A9" w:rsidP="00AD230C">
            <w:pPr>
              <w:jc w:val="center"/>
              <w:rPr>
                <w:rFonts w:ascii="Arial" w:hAnsi="Arial" w:cs="Arial"/>
                <w:b/>
                <w:sz w:val="24"/>
                <w:szCs w:val="24"/>
              </w:rPr>
            </w:pPr>
            <w:r w:rsidRPr="008354A9">
              <w:rPr>
                <w:rFonts w:ascii="Arial" w:hAnsi="Arial" w:cs="Arial"/>
                <w:b/>
                <w:sz w:val="24"/>
                <w:szCs w:val="24"/>
                <w:u w:val="single"/>
              </w:rPr>
              <w:t>DIP. ISMAEL PÉREZ PAVÍA.</w:t>
            </w:r>
          </w:p>
          <w:p w14:paraId="700A412D" w14:textId="4724FF1D" w:rsidR="00690CBE" w:rsidRPr="008354A9" w:rsidRDefault="00690CBE" w:rsidP="00AD230C">
            <w:pPr>
              <w:rPr>
                <w:rFonts w:ascii="Arial" w:hAnsi="Arial" w:cs="Arial"/>
                <w:b/>
                <w:sz w:val="24"/>
                <w:szCs w:val="24"/>
                <w:u w:val="single"/>
              </w:rPr>
            </w:pPr>
          </w:p>
        </w:tc>
      </w:tr>
    </w:tbl>
    <w:p w14:paraId="51A97945" w14:textId="020C44F4" w:rsidR="00690CBE" w:rsidRPr="008354A9" w:rsidRDefault="00AD230C" w:rsidP="00AD230C">
      <w:pPr>
        <w:spacing w:after="0" w:line="240" w:lineRule="auto"/>
        <w:jc w:val="both"/>
        <w:rPr>
          <w:rFonts w:ascii="Arial" w:hAnsi="Arial" w:cs="Arial"/>
          <w:b/>
          <w:sz w:val="24"/>
          <w:szCs w:val="24"/>
        </w:rPr>
      </w:pPr>
      <w:r w:rsidRPr="002E3B4B">
        <w:rPr>
          <w:rFonts w:ascii="Arial" w:hAnsi="Arial" w:cs="Arial"/>
          <w:b/>
          <w:bCs/>
          <w:noProof/>
          <w:sz w:val="25"/>
          <w:szCs w:val="25"/>
          <w:lang w:eastAsia="es-MX"/>
        </w:rPr>
        <mc:AlternateContent>
          <mc:Choice Requires="wps">
            <w:drawing>
              <wp:anchor distT="45720" distB="45720" distL="114300" distR="114300" simplePos="0" relativeHeight="251661312" behindDoc="1" locked="0" layoutInCell="1" allowOverlap="1" wp14:anchorId="068BD1B4" wp14:editId="45D9568C">
                <wp:simplePos x="0" y="0"/>
                <wp:positionH relativeFrom="margin">
                  <wp:posOffset>-232410</wp:posOffset>
                </wp:positionH>
                <wp:positionV relativeFrom="paragraph">
                  <wp:posOffset>6229985</wp:posOffset>
                </wp:positionV>
                <wp:extent cx="6057900" cy="762000"/>
                <wp:effectExtent l="0" t="0" r="1905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62000"/>
                        </a:xfrm>
                        <a:prstGeom prst="rect">
                          <a:avLst/>
                        </a:prstGeom>
                        <a:solidFill>
                          <a:srgbClr val="FFFFFF"/>
                        </a:solidFill>
                        <a:ln w="9525">
                          <a:solidFill>
                            <a:srgbClr val="000000"/>
                          </a:solidFill>
                          <a:miter lim="800000"/>
                          <a:headEnd/>
                          <a:tailEnd/>
                        </a:ln>
                      </wps:spPr>
                      <wps:txbx>
                        <w:txbxContent>
                          <w:p w14:paraId="3EC96816" w14:textId="7E9CDA6D" w:rsidR="00AD230C" w:rsidRPr="00F6419C" w:rsidRDefault="00AD230C" w:rsidP="00AD230C">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00F37B36" w:rsidRPr="00F37B36">
                              <w:rPr>
                                <w:rFonts w:ascii="Arial" w:eastAsia="FangSong" w:hAnsi="Arial" w:cs="Arial"/>
                                <w:b/>
                                <w:bCs/>
                                <w:caps/>
                                <w:sz w:val="16"/>
                                <w:szCs w:val="16"/>
                              </w:rPr>
                              <w:t>Iniciativa de Decreto para reformar la Ley de Seguridad Escolar del Estado, y la Ley Estatal de Educación a efecto de establecer mecanismos de atención de casos de violencia familiar detectados en los planteles escolares y el fomento de valores dentro de las escuelas, evitando música con apología del crimen, a fin de que las escuelas sean espacios de formación y prevención del delito.</w:t>
                            </w:r>
                          </w:p>
                          <w:p w14:paraId="4FAAF70C" w14:textId="77777777" w:rsidR="00AD230C" w:rsidRPr="004518FE" w:rsidRDefault="00AD230C" w:rsidP="00AD230C">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68BD1B4" id="_x0000_s1027" type="#_x0000_t202" style="position:absolute;left:0;text-align:left;margin-left:-18.3pt;margin-top:490.55pt;width:477pt;height:60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">
                <v:textbox>
                  <w:txbxContent>
                    <w:p w14:paraId="3EC96816" w14:textId="7E9CDA6D" w:rsidR="00AD230C" w:rsidRPr="00F6419C" w:rsidRDefault="00AD230C" w:rsidP="00AD230C">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00F37B36" w:rsidRPr="00F37B36">
                        <w:rPr>
                          <w:rFonts w:ascii="Arial" w:eastAsia="FangSong" w:hAnsi="Arial" w:cs="Arial"/>
                          <w:b/>
                          <w:bCs/>
                          <w:caps/>
                          <w:sz w:val="16"/>
                          <w:szCs w:val="16"/>
                        </w:rPr>
                        <w:t>Iniciativa de Decreto para reformar la Ley de Seguridad Escolar del Estado, y la Ley Estatal de Educación a efecto de establecer mecanismos de atención de casos de violencia familiar detectados en los planteles escolares y el fomento de valores dentro de las escuelas, evitando música con apología del crimen, a fin de que las escuelas sean espacios de formación y prevención del delito.</w:t>
                      </w:r>
                    </w:p>
                    <w:p w14:paraId="4FAAF70C" w14:textId="77777777" w:rsidR="00AD230C" w:rsidRPr="004518FE" w:rsidRDefault="00AD230C" w:rsidP="00AD230C">
                      <w:pPr>
                        <w:jc w:val="both"/>
                        <w:rPr>
                          <w:caps/>
                          <w:sz w:val="20"/>
                          <w:szCs w:val="20"/>
                        </w:rPr>
                      </w:pPr>
                    </w:p>
                  </w:txbxContent>
                </v:textbox>
                <w10:wrap anchorx="margin"/>
              </v:shape>
            </w:pict>
          </mc:Fallback>
        </mc:AlternateContent>
      </w:r>
    </w:p>
    <w:sectPr w:rsidR="00690CBE" w:rsidRPr="008354A9" w:rsidSect="00413C94">
      <w:headerReference w:type="default" r:id="rId8"/>
      <w:footerReference w:type="default" r:id="rId9"/>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94FBC" w14:textId="77777777" w:rsidR="00B017B6" w:rsidRDefault="00B017B6" w:rsidP="00CF3BD0">
      <w:pPr>
        <w:spacing w:after="0" w:line="240" w:lineRule="auto"/>
      </w:pPr>
      <w:r>
        <w:separator/>
      </w:r>
    </w:p>
  </w:endnote>
  <w:endnote w:type="continuationSeparator" w:id="0">
    <w:p w14:paraId="1CBF0953" w14:textId="77777777" w:rsidR="00B017B6" w:rsidRDefault="00B017B6" w:rsidP="00CF3BD0">
      <w:pPr>
        <w:spacing w:after="0" w:line="240" w:lineRule="auto"/>
      </w:pPr>
      <w:r>
        <w:continuationSeparator/>
      </w:r>
    </w:p>
  </w:endnote>
  <w:endnote w:type="continuationNotice" w:id="1">
    <w:p w14:paraId="05012D4A" w14:textId="77777777" w:rsidR="00B017B6" w:rsidRDefault="00B01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charset w:val="00"/>
    <w:family w:val="moder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30094"/>
      <w:docPartObj>
        <w:docPartGallery w:val="Page Numbers (Bottom of Page)"/>
        <w:docPartUnique/>
      </w:docPartObj>
    </w:sdtPr>
    <w:sdtEndPr>
      <w:rPr>
        <w:rFonts w:ascii="Arial" w:hAnsi="Arial" w:cs="Arial"/>
        <w:sz w:val="20"/>
        <w:szCs w:val="20"/>
      </w:rPr>
    </w:sdtEndPr>
    <w:sdtContent>
      <w:p w14:paraId="7FBF7D1D"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DE32ED" w:rsidRPr="00DE32ED">
          <w:rPr>
            <w:rFonts w:ascii="Arial" w:hAnsi="Arial" w:cs="Arial"/>
            <w:noProof/>
            <w:sz w:val="18"/>
            <w:szCs w:val="18"/>
            <w:lang w:val="es-ES"/>
          </w:rPr>
          <w:t>10</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65DDC" w14:textId="77777777" w:rsidR="00B017B6" w:rsidRDefault="00B017B6" w:rsidP="00CF3BD0">
      <w:pPr>
        <w:spacing w:after="0" w:line="240" w:lineRule="auto"/>
      </w:pPr>
      <w:r>
        <w:separator/>
      </w:r>
    </w:p>
  </w:footnote>
  <w:footnote w:type="continuationSeparator" w:id="0">
    <w:p w14:paraId="682FA678" w14:textId="77777777" w:rsidR="00B017B6" w:rsidRDefault="00B017B6" w:rsidP="00CF3BD0">
      <w:pPr>
        <w:spacing w:after="0" w:line="240" w:lineRule="auto"/>
      </w:pPr>
      <w:r>
        <w:continuationSeparator/>
      </w:r>
    </w:p>
  </w:footnote>
  <w:footnote w:type="continuationNotice" w:id="1">
    <w:p w14:paraId="5F6479CB" w14:textId="77777777" w:rsidR="00B017B6" w:rsidRDefault="00B017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A730"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5C59501A" w14:textId="11576770" w:rsidR="000D320E" w:rsidRDefault="000D320E" w:rsidP="00CF3BD0">
    <w:pPr>
      <w:pStyle w:val="Encabezado"/>
      <w:jc w:val="right"/>
      <w:rPr>
        <w:rFonts w:ascii="Bahnschrift Light SemiCondensed" w:hAnsi="Bahnschrift Light SemiCondensed" w:cs="Arial"/>
        <w:bCs/>
        <w:i/>
        <w:iCs/>
        <w:noProof/>
        <w:sz w:val="20"/>
        <w:szCs w:val="20"/>
      </w:rPr>
    </w:pPr>
  </w:p>
  <w:p w14:paraId="6127F540" w14:textId="77777777" w:rsidR="008354A9" w:rsidRDefault="008354A9" w:rsidP="00CF3BD0">
    <w:pPr>
      <w:pStyle w:val="Encabezado"/>
      <w:jc w:val="right"/>
      <w:rPr>
        <w:rFonts w:ascii="Bahnschrift Light SemiCondensed" w:hAnsi="Bahnschrift Light SemiCondensed" w:cs="Arial"/>
        <w:bCs/>
        <w:i/>
        <w:iCs/>
        <w:noProof/>
        <w:sz w:val="20"/>
        <w:szCs w:val="20"/>
      </w:rPr>
    </w:pPr>
  </w:p>
  <w:p w14:paraId="6962D6C6"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0FD66843" w14:textId="77777777" w:rsidR="000D320E" w:rsidRPr="009125D4" w:rsidRDefault="000D320E" w:rsidP="00CF3BD0">
    <w:pPr>
      <w:pStyle w:val="Encabezado"/>
      <w:jc w:val="right"/>
      <w:rPr>
        <w:rFonts w:ascii="Bahnschrift Light SemiCondensed" w:hAnsi="Bahnschrift Light SemiCondensed"/>
        <w:sz w:val="20"/>
        <w:szCs w:val="20"/>
      </w:rPr>
    </w:pPr>
  </w:p>
  <w:p w14:paraId="2F6A8F42" w14:textId="77777777" w:rsidR="004D69A9" w:rsidRDefault="004D69A9"/>
  <w:p w14:paraId="2606A44E" w14:textId="77777777" w:rsidR="004D69A9" w:rsidRDefault="004D69A9"/>
  <w:p w14:paraId="67DA0931" w14:textId="77777777" w:rsidR="004D69A9" w:rsidRDefault="004D69A9"/>
  <w:p w14:paraId="329F9A3B" w14:textId="77777777" w:rsidR="004D69A9" w:rsidRDefault="004D69A9"/>
  <w:p w14:paraId="2FECA5D2"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FA36D7"/>
    <w:multiLevelType w:val="hybridMultilevel"/>
    <w:tmpl w:val="D540A6C8"/>
    <w:lvl w:ilvl="0" w:tplc="8116A9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1286747">
    <w:abstractNumId w:val="20"/>
  </w:num>
  <w:num w:numId="2" w16cid:durableId="444352738">
    <w:abstractNumId w:val="13"/>
  </w:num>
  <w:num w:numId="3" w16cid:durableId="1991665451">
    <w:abstractNumId w:val="18"/>
  </w:num>
  <w:num w:numId="4" w16cid:durableId="144131150">
    <w:abstractNumId w:val="9"/>
  </w:num>
  <w:num w:numId="5" w16cid:durableId="2127040809">
    <w:abstractNumId w:val="15"/>
  </w:num>
  <w:num w:numId="6" w16cid:durableId="1290626768">
    <w:abstractNumId w:val="12"/>
  </w:num>
  <w:num w:numId="7" w16cid:durableId="534731866">
    <w:abstractNumId w:val="17"/>
  </w:num>
  <w:num w:numId="8" w16cid:durableId="431821968">
    <w:abstractNumId w:val="10"/>
  </w:num>
  <w:num w:numId="9" w16cid:durableId="391346162">
    <w:abstractNumId w:val="14"/>
  </w:num>
  <w:num w:numId="10" w16cid:durableId="1346783614">
    <w:abstractNumId w:val="5"/>
  </w:num>
  <w:num w:numId="11" w16cid:durableId="1584295155">
    <w:abstractNumId w:val="8"/>
  </w:num>
  <w:num w:numId="12" w16cid:durableId="922186626">
    <w:abstractNumId w:val="22"/>
  </w:num>
  <w:num w:numId="13" w16cid:durableId="76444091">
    <w:abstractNumId w:val="26"/>
  </w:num>
  <w:num w:numId="14" w16cid:durableId="126968951">
    <w:abstractNumId w:val="21"/>
  </w:num>
  <w:num w:numId="15" w16cid:durableId="659620212">
    <w:abstractNumId w:val="19"/>
  </w:num>
  <w:num w:numId="16" w16cid:durableId="1388259180">
    <w:abstractNumId w:val="11"/>
  </w:num>
  <w:num w:numId="17" w16cid:durableId="390420298">
    <w:abstractNumId w:val="24"/>
  </w:num>
  <w:num w:numId="18" w16cid:durableId="1018240445">
    <w:abstractNumId w:val="3"/>
  </w:num>
  <w:num w:numId="19" w16cid:durableId="993725213">
    <w:abstractNumId w:val="7"/>
  </w:num>
  <w:num w:numId="20" w16cid:durableId="1129276700">
    <w:abstractNumId w:val="0"/>
  </w:num>
  <w:num w:numId="21" w16cid:durableId="832915024">
    <w:abstractNumId w:val="2"/>
  </w:num>
  <w:num w:numId="22" w16cid:durableId="1613852908">
    <w:abstractNumId w:val="23"/>
  </w:num>
  <w:num w:numId="23" w16cid:durableId="1682469937">
    <w:abstractNumId w:val="6"/>
  </w:num>
  <w:num w:numId="24" w16cid:durableId="1646355599">
    <w:abstractNumId w:val="16"/>
  </w:num>
  <w:num w:numId="25" w16cid:durableId="1750998844">
    <w:abstractNumId w:val="4"/>
  </w:num>
  <w:num w:numId="26" w16cid:durableId="1276131283">
    <w:abstractNumId w:val="1"/>
  </w:num>
  <w:num w:numId="27" w16cid:durableId="7741798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0679D"/>
    <w:rsid w:val="000120BB"/>
    <w:rsid w:val="0001302C"/>
    <w:rsid w:val="00014224"/>
    <w:rsid w:val="00017648"/>
    <w:rsid w:val="00020ECE"/>
    <w:rsid w:val="000230AD"/>
    <w:rsid w:val="00024227"/>
    <w:rsid w:val="000267F7"/>
    <w:rsid w:val="0003196F"/>
    <w:rsid w:val="00033353"/>
    <w:rsid w:val="00040222"/>
    <w:rsid w:val="000409B0"/>
    <w:rsid w:val="0004752E"/>
    <w:rsid w:val="000476FA"/>
    <w:rsid w:val="00047AAC"/>
    <w:rsid w:val="00053334"/>
    <w:rsid w:val="0005372E"/>
    <w:rsid w:val="00053818"/>
    <w:rsid w:val="00053916"/>
    <w:rsid w:val="00054346"/>
    <w:rsid w:val="00055600"/>
    <w:rsid w:val="0005655F"/>
    <w:rsid w:val="00060350"/>
    <w:rsid w:val="00061B58"/>
    <w:rsid w:val="00063952"/>
    <w:rsid w:val="00066C35"/>
    <w:rsid w:val="00070E23"/>
    <w:rsid w:val="00071F4F"/>
    <w:rsid w:val="00074310"/>
    <w:rsid w:val="00075A18"/>
    <w:rsid w:val="00076300"/>
    <w:rsid w:val="0008091F"/>
    <w:rsid w:val="00080D2E"/>
    <w:rsid w:val="00084733"/>
    <w:rsid w:val="00084ABB"/>
    <w:rsid w:val="00086BC3"/>
    <w:rsid w:val="000875A5"/>
    <w:rsid w:val="00097483"/>
    <w:rsid w:val="000A0C19"/>
    <w:rsid w:val="000A1501"/>
    <w:rsid w:val="000A2523"/>
    <w:rsid w:val="000A2839"/>
    <w:rsid w:val="000A3108"/>
    <w:rsid w:val="000A3DA6"/>
    <w:rsid w:val="000A6DFF"/>
    <w:rsid w:val="000B1AA6"/>
    <w:rsid w:val="000B5161"/>
    <w:rsid w:val="000B5421"/>
    <w:rsid w:val="000B7284"/>
    <w:rsid w:val="000C0534"/>
    <w:rsid w:val="000C2158"/>
    <w:rsid w:val="000C225E"/>
    <w:rsid w:val="000C4835"/>
    <w:rsid w:val="000D0AFD"/>
    <w:rsid w:val="000D320E"/>
    <w:rsid w:val="000D4ACC"/>
    <w:rsid w:val="000D5138"/>
    <w:rsid w:val="000D5A00"/>
    <w:rsid w:val="000E00CD"/>
    <w:rsid w:val="000E0273"/>
    <w:rsid w:val="000E3629"/>
    <w:rsid w:val="000E4F43"/>
    <w:rsid w:val="000F35FB"/>
    <w:rsid w:val="000F6939"/>
    <w:rsid w:val="001004C5"/>
    <w:rsid w:val="00102E10"/>
    <w:rsid w:val="00103B7F"/>
    <w:rsid w:val="00104F7D"/>
    <w:rsid w:val="001074FD"/>
    <w:rsid w:val="00107EE8"/>
    <w:rsid w:val="0011151B"/>
    <w:rsid w:val="00112401"/>
    <w:rsid w:val="0011327F"/>
    <w:rsid w:val="00114EB5"/>
    <w:rsid w:val="0011611A"/>
    <w:rsid w:val="00116584"/>
    <w:rsid w:val="00116D33"/>
    <w:rsid w:val="00120251"/>
    <w:rsid w:val="00120C26"/>
    <w:rsid w:val="001216A6"/>
    <w:rsid w:val="001244CB"/>
    <w:rsid w:val="00125702"/>
    <w:rsid w:val="00125B72"/>
    <w:rsid w:val="001261F3"/>
    <w:rsid w:val="00133959"/>
    <w:rsid w:val="00135024"/>
    <w:rsid w:val="00136504"/>
    <w:rsid w:val="00136566"/>
    <w:rsid w:val="00136B31"/>
    <w:rsid w:val="001371DB"/>
    <w:rsid w:val="00141ECE"/>
    <w:rsid w:val="001423F3"/>
    <w:rsid w:val="001437EE"/>
    <w:rsid w:val="00146A4E"/>
    <w:rsid w:val="001470EB"/>
    <w:rsid w:val="00147C53"/>
    <w:rsid w:val="00150965"/>
    <w:rsid w:val="001521F2"/>
    <w:rsid w:val="001527CD"/>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801"/>
    <w:rsid w:val="00195B76"/>
    <w:rsid w:val="00196431"/>
    <w:rsid w:val="001965E7"/>
    <w:rsid w:val="00196611"/>
    <w:rsid w:val="001A0B7D"/>
    <w:rsid w:val="001A1138"/>
    <w:rsid w:val="001B2561"/>
    <w:rsid w:val="001B2B6A"/>
    <w:rsid w:val="001B58AD"/>
    <w:rsid w:val="001C09AB"/>
    <w:rsid w:val="001C0C0B"/>
    <w:rsid w:val="001C1A18"/>
    <w:rsid w:val="001C2EE5"/>
    <w:rsid w:val="001C7A1B"/>
    <w:rsid w:val="001C7FC9"/>
    <w:rsid w:val="001D12B1"/>
    <w:rsid w:val="001D1540"/>
    <w:rsid w:val="001D5745"/>
    <w:rsid w:val="001D5F93"/>
    <w:rsid w:val="001D71E6"/>
    <w:rsid w:val="001D75CC"/>
    <w:rsid w:val="001D7C17"/>
    <w:rsid w:val="001D7DEB"/>
    <w:rsid w:val="001E1253"/>
    <w:rsid w:val="001E42E1"/>
    <w:rsid w:val="001E5104"/>
    <w:rsid w:val="001E7663"/>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9FF"/>
    <w:rsid w:val="00230CA5"/>
    <w:rsid w:val="0023178E"/>
    <w:rsid w:val="0023581D"/>
    <w:rsid w:val="002378E8"/>
    <w:rsid w:val="002414EE"/>
    <w:rsid w:val="00245F6E"/>
    <w:rsid w:val="00251549"/>
    <w:rsid w:val="00255C37"/>
    <w:rsid w:val="00261B14"/>
    <w:rsid w:val="0026377D"/>
    <w:rsid w:val="00264574"/>
    <w:rsid w:val="002650E2"/>
    <w:rsid w:val="00275B4C"/>
    <w:rsid w:val="00280DC9"/>
    <w:rsid w:val="00282B37"/>
    <w:rsid w:val="002835CD"/>
    <w:rsid w:val="00284E4A"/>
    <w:rsid w:val="0028764B"/>
    <w:rsid w:val="00291172"/>
    <w:rsid w:val="0029202D"/>
    <w:rsid w:val="00293C4F"/>
    <w:rsid w:val="00293C9A"/>
    <w:rsid w:val="00294272"/>
    <w:rsid w:val="0029459B"/>
    <w:rsid w:val="002965E1"/>
    <w:rsid w:val="002966D2"/>
    <w:rsid w:val="00296796"/>
    <w:rsid w:val="002A0284"/>
    <w:rsid w:val="002A214D"/>
    <w:rsid w:val="002A4108"/>
    <w:rsid w:val="002A5307"/>
    <w:rsid w:val="002A5345"/>
    <w:rsid w:val="002A5BDA"/>
    <w:rsid w:val="002A63B8"/>
    <w:rsid w:val="002A6BB2"/>
    <w:rsid w:val="002B1C50"/>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299C"/>
    <w:rsid w:val="00304709"/>
    <w:rsid w:val="003063D7"/>
    <w:rsid w:val="003075A0"/>
    <w:rsid w:val="00311097"/>
    <w:rsid w:val="00311A11"/>
    <w:rsid w:val="00313157"/>
    <w:rsid w:val="00313C0E"/>
    <w:rsid w:val="00314A90"/>
    <w:rsid w:val="00321656"/>
    <w:rsid w:val="00327638"/>
    <w:rsid w:val="00330F20"/>
    <w:rsid w:val="00332015"/>
    <w:rsid w:val="003320D3"/>
    <w:rsid w:val="00332390"/>
    <w:rsid w:val="00332CC8"/>
    <w:rsid w:val="00335702"/>
    <w:rsid w:val="00336DA1"/>
    <w:rsid w:val="003435DE"/>
    <w:rsid w:val="003437EB"/>
    <w:rsid w:val="00344199"/>
    <w:rsid w:val="00346E1A"/>
    <w:rsid w:val="0035527D"/>
    <w:rsid w:val="00356963"/>
    <w:rsid w:val="00357863"/>
    <w:rsid w:val="00360CDC"/>
    <w:rsid w:val="00360D52"/>
    <w:rsid w:val="003625A1"/>
    <w:rsid w:val="003629D0"/>
    <w:rsid w:val="00363468"/>
    <w:rsid w:val="00363D5E"/>
    <w:rsid w:val="00363F78"/>
    <w:rsid w:val="00366470"/>
    <w:rsid w:val="00367B7B"/>
    <w:rsid w:val="00367F27"/>
    <w:rsid w:val="00370B75"/>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38BC"/>
    <w:rsid w:val="003A43CD"/>
    <w:rsid w:val="003A4598"/>
    <w:rsid w:val="003A7807"/>
    <w:rsid w:val="003B028D"/>
    <w:rsid w:val="003B0E13"/>
    <w:rsid w:val="003B2004"/>
    <w:rsid w:val="003B2EA7"/>
    <w:rsid w:val="003B7525"/>
    <w:rsid w:val="003C1678"/>
    <w:rsid w:val="003C2ADE"/>
    <w:rsid w:val="003C38B0"/>
    <w:rsid w:val="003C4A54"/>
    <w:rsid w:val="003C4D59"/>
    <w:rsid w:val="003C6655"/>
    <w:rsid w:val="003C70FE"/>
    <w:rsid w:val="003D29CA"/>
    <w:rsid w:val="003D4726"/>
    <w:rsid w:val="003D552F"/>
    <w:rsid w:val="003D55A6"/>
    <w:rsid w:val="003D79AF"/>
    <w:rsid w:val="003E00E8"/>
    <w:rsid w:val="003E1B21"/>
    <w:rsid w:val="003E2125"/>
    <w:rsid w:val="003E61DE"/>
    <w:rsid w:val="003E62A8"/>
    <w:rsid w:val="003F06E3"/>
    <w:rsid w:val="003F1781"/>
    <w:rsid w:val="003F1A65"/>
    <w:rsid w:val="003F3577"/>
    <w:rsid w:val="004000D3"/>
    <w:rsid w:val="00400861"/>
    <w:rsid w:val="004018C7"/>
    <w:rsid w:val="00403BB5"/>
    <w:rsid w:val="004057FA"/>
    <w:rsid w:val="00407430"/>
    <w:rsid w:val="004079A2"/>
    <w:rsid w:val="004119ED"/>
    <w:rsid w:val="00411B5D"/>
    <w:rsid w:val="004127AC"/>
    <w:rsid w:val="00413C94"/>
    <w:rsid w:val="00413D51"/>
    <w:rsid w:val="00414768"/>
    <w:rsid w:val="004157FD"/>
    <w:rsid w:val="004169D4"/>
    <w:rsid w:val="004204D9"/>
    <w:rsid w:val="00421073"/>
    <w:rsid w:val="004254A9"/>
    <w:rsid w:val="004305AF"/>
    <w:rsid w:val="00431984"/>
    <w:rsid w:val="00431A7E"/>
    <w:rsid w:val="0043226C"/>
    <w:rsid w:val="00434F3A"/>
    <w:rsid w:val="004358F3"/>
    <w:rsid w:val="00435CD2"/>
    <w:rsid w:val="00442EA8"/>
    <w:rsid w:val="0044370A"/>
    <w:rsid w:val="00446096"/>
    <w:rsid w:val="004463A3"/>
    <w:rsid w:val="0044674C"/>
    <w:rsid w:val="00447BC3"/>
    <w:rsid w:val="004516AC"/>
    <w:rsid w:val="004518FE"/>
    <w:rsid w:val="004558B3"/>
    <w:rsid w:val="00456D54"/>
    <w:rsid w:val="00462398"/>
    <w:rsid w:val="00462C28"/>
    <w:rsid w:val="00464F4B"/>
    <w:rsid w:val="00465F02"/>
    <w:rsid w:val="004707E6"/>
    <w:rsid w:val="00471F1F"/>
    <w:rsid w:val="00472FF2"/>
    <w:rsid w:val="00474647"/>
    <w:rsid w:val="0048028E"/>
    <w:rsid w:val="00481E94"/>
    <w:rsid w:val="00487D0A"/>
    <w:rsid w:val="00491073"/>
    <w:rsid w:val="00491A3C"/>
    <w:rsid w:val="00491B5D"/>
    <w:rsid w:val="00494078"/>
    <w:rsid w:val="00494190"/>
    <w:rsid w:val="004966A8"/>
    <w:rsid w:val="00497CC4"/>
    <w:rsid w:val="004A0C77"/>
    <w:rsid w:val="004A491E"/>
    <w:rsid w:val="004A5321"/>
    <w:rsid w:val="004A5660"/>
    <w:rsid w:val="004A5A90"/>
    <w:rsid w:val="004A7187"/>
    <w:rsid w:val="004A7555"/>
    <w:rsid w:val="004A7F05"/>
    <w:rsid w:val="004B1C9F"/>
    <w:rsid w:val="004B300C"/>
    <w:rsid w:val="004B7C7A"/>
    <w:rsid w:val="004C03F7"/>
    <w:rsid w:val="004C0617"/>
    <w:rsid w:val="004C2006"/>
    <w:rsid w:val="004C4573"/>
    <w:rsid w:val="004C468D"/>
    <w:rsid w:val="004C63AF"/>
    <w:rsid w:val="004D2192"/>
    <w:rsid w:val="004D39B1"/>
    <w:rsid w:val="004D45D0"/>
    <w:rsid w:val="004D69A9"/>
    <w:rsid w:val="004E1044"/>
    <w:rsid w:val="004E1D51"/>
    <w:rsid w:val="004E33BE"/>
    <w:rsid w:val="004E340E"/>
    <w:rsid w:val="004E3BBE"/>
    <w:rsid w:val="004F12AB"/>
    <w:rsid w:val="004F163B"/>
    <w:rsid w:val="004F1CB3"/>
    <w:rsid w:val="004F3A67"/>
    <w:rsid w:val="004F6BAE"/>
    <w:rsid w:val="00504700"/>
    <w:rsid w:val="00505F16"/>
    <w:rsid w:val="00505F1E"/>
    <w:rsid w:val="00510360"/>
    <w:rsid w:val="0051135E"/>
    <w:rsid w:val="00511572"/>
    <w:rsid w:val="00512737"/>
    <w:rsid w:val="005136B3"/>
    <w:rsid w:val="00514752"/>
    <w:rsid w:val="0051629C"/>
    <w:rsid w:val="005213BB"/>
    <w:rsid w:val="00521AAB"/>
    <w:rsid w:val="005239BD"/>
    <w:rsid w:val="0052556D"/>
    <w:rsid w:val="00525A06"/>
    <w:rsid w:val="00526B98"/>
    <w:rsid w:val="005270B7"/>
    <w:rsid w:val="00530912"/>
    <w:rsid w:val="00531D16"/>
    <w:rsid w:val="005322CB"/>
    <w:rsid w:val="0053358C"/>
    <w:rsid w:val="00533B36"/>
    <w:rsid w:val="005408F8"/>
    <w:rsid w:val="00541F55"/>
    <w:rsid w:val="00544AAD"/>
    <w:rsid w:val="00554129"/>
    <w:rsid w:val="0055526A"/>
    <w:rsid w:val="0055674A"/>
    <w:rsid w:val="00557970"/>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0FC0"/>
    <w:rsid w:val="005C2999"/>
    <w:rsid w:val="005C2A71"/>
    <w:rsid w:val="005C2F5C"/>
    <w:rsid w:val="005C4A31"/>
    <w:rsid w:val="005C5762"/>
    <w:rsid w:val="005C5FE2"/>
    <w:rsid w:val="005C6D2B"/>
    <w:rsid w:val="005C73E8"/>
    <w:rsid w:val="005C7E44"/>
    <w:rsid w:val="005D013B"/>
    <w:rsid w:val="005D085D"/>
    <w:rsid w:val="005D0E2F"/>
    <w:rsid w:val="005D2570"/>
    <w:rsid w:val="005D2BE4"/>
    <w:rsid w:val="005D405F"/>
    <w:rsid w:val="005D41FA"/>
    <w:rsid w:val="005D50B7"/>
    <w:rsid w:val="005D7380"/>
    <w:rsid w:val="005E23F1"/>
    <w:rsid w:val="005E24F4"/>
    <w:rsid w:val="005E39C1"/>
    <w:rsid w:val="005E47B7"/>
    <w:rsid w:val="005E4B20"/>
    <w:rsid w:val="005E520F"/>
    <w:rsid w:val="005E603E"/>
    <w:rsid w:val="005F0BA1"/>
    <w:rsid w:val="005F311F"/>
    <w:rsid w:val="005F37EF"/>
    <w:rsid w:val="005F3A26"/>
    <w:rsid w:val="005F3D27"/>
    <w:rsid w:val="005F5A29"/>
    <w:rsid w:val="005F736C"/>
    <w:rsid w:val="005F7E67"/>
    <w:rsid w:val="0060022E"/>
    <w:rsid w:val="00610B2F"/>
    <w:rsid w:val="006125D0"/>
    <w:rsid w:val="006131C0"/>
    <w:rsid w:val="006134C6"/>
    <w:rsid w:val="00613CA8"/>
    <w:rsid w:val="00616FDF"/>
    <w:rsid w:val="0062078C"/>
    <w:rsid w:val="00621675"/>
    <w:rsid w:val="006221DE"/>
    <w:rsid w:val="00622631"/>
    <w:rsid w:val="00624322"/>
    <w:rsid w:val="00624907"/>
    <w:rsid w:val="00625F4D"/>
    <w:rsid w:val="006313B6"/>
    <w:rsid w:val="00631DCA"/>
    <w:rsid w:val="006374D7"/>
    <w:rsid w:val="00642A91"/>
    <w:rsid w:val="00642AD0"/>
    <w:rsid w:val="006437C5"/>
    <w:rsid w:val="00646941"/>
    <w:rsid w:val="006471C2"/>
    <w:rsid w:val="00647C25"/>
    <w:rsid w:val="00647D1C"/>
    <w:rsid w:val="006502F3"/>
    <w:rsid w:val="00652B9E"/>
    <w:rsid w:val="006530A0"/>
    <w:rsid w:val="00655328"/>
    <w:rsid w:val="00663846"/>
    <w:rsid w:val="0066446C"/>
    <w:rsid w:val="00664E6F"/>
    <w:rsid w:val="0066624F"/>
    <w:rsid w:val="00670CF8"/>
    <w:rsid w:val="00671144"/>
    <w:rsid w:val="00673FF9"/>
    <w:rsid w:val="00675F77"/>
    <w:rsid w:val="006771CA"/>
    <w:rsid w:val="00681C25"/>
    <w:rsid w:val="00681C52"/>
    <w:rsid w:val="00683338"/>
    <w:rsid w:val="00684592"/>
    <w:rsid w:val="006873E1"/>
    <w:rsid w:val="006877CE"/>
    <w:rsid w:val="00690CBE"/>
    <w:rsid w:val="006928A4"/>
    <w:rsid w:val="00694C45"/>
    <w:rsid w:val="00696A6B"/>
    <w:rsid w:val="00696C63"/>
    <w:rsid w:val="00696D83"/>
    <w:rsid w:val="0069746A"/>
    <w:rsid w:val="006A0DEC"/>
    <w:rsid w:val="006A45C7"/>
    <w:rsid w:val="006A7557"/>
    <w:rsid w:val="006B1647"/>
    <w:rsid w:val="006B2B11"/>
    <w:rsid w:val="006B3AE3"/>
    <w:rsid w:val="006C5CE2"/>
    <w:rsid w:val="006D40CD"/>
    <w:rsid w:val="006D5278"/>
    <w:rsid w:val="006D6ED7"/>
    <w:rsid w:val="006E0953"/>
    <w:rsid w:val="006E11FD"/>
    <w:rsid w:val="006E2062"/>
    <w:rsid w:val="006E36BE"/>
    <w:rsid w:val="006F17D7"/>
    <w:rsid w:val="006F2ED3"/>
    <w:rsid w:val="006F36FF"/>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1DF6"/>
    <w:rsid w:val="0073208A"/>
    <w:rsid w:val="00732A76"/>
    <w:rsid w:val="00733261"/>
    <w:rsid w:val="007335A3"/>
    <w:rsid w:val="00735FB0"/>
    <w:rsid w:val="0073629F"/>
    <w:rsid w:val="00745DCF"/>
    <w:rsid w:val="00747DFF"/>
    <w:rsid w:val="00752E53"/>
    <w:rsid w:val="0075370C"/>
    <w:rsid w:val="00753E7A"/>
    <w:rsid w:val="0076172E"/>
    <w:rsid w:val="00763439"/>
    <w:rsid w:val="00764A38"/>
    <w:rsid w:val="007657FA"/>
    <w:rsid w:val="00765CF9"/>
    <w:rsid w:val="0076681E"/>
    <w:rsid w:val="00767C84"/>
    <w:rsid w:val="00772A17"/>
    <w:rsid w:val="007731CB"/>
    <w:rsid w:val="00776738"/>
    <w:rsid w:val="00780A9E"/>
    <w:rsid w:val="0078396B"/>
    <w:rsid w:val="00787A2C"/>
    <w:rsid w:val="00787A6D"/>
    <w:rsid w:val="007908A8"/>
    <w:rsid w:val="0079376F"/>
    <w:rsid w:val="00793C51"/>
    <w:rsid w:val="00795364"/>
    <w:rsid w:val="00795749"/>
    <w:rsid w:val="007959C3"/>
    <w:rsid w:val="0079609D"/>
    <w:rsid w:val="00796488"/>
    <w:rsid w:val="007A349A"/>
    <w:rsid w:val="007A3A4D"/>
    <w:rsid w:val="007A3BD0"/>
    <w:rsid w:val="007A7A6B"/>
    <w:rsid w:val="007A7E77"/>
    <w:rsid w:val="007B1B2A"/>
    <w:rsid w:val="007B2B98"/>
    <w:rsid w:val="007B2BC6"/>
    <w:rsid w:val="007B51AE"/>
    <w:rsid w:val="007B5277"/>
    <w:rsid w:val="007B76F7"/>
    <w:rsid w:val="007C1AC2"/>
    <w:rsid w:val="007C1D4B"/>
    <w:rsid w:val="007C28FA"/>
    <w:rsid w:val="007C2F1B"/>
    <w:rsid w:val="007C64C9"/>
    <w:rsid w:val="007D1A3C"/>
    <w:rsid w:val="007D1AE2"/>
    <w:rsid w:val="007D421C"/>
    <w:rsid w:val="007D5939"/>
    <w:rsid w:val="007D5A84"/>
    <w:rsid w:val="007E00A9"/>
    <w:rsid w:val="007E0403"/>
    <w:rsid w:val="007E11F0"/>
    <w:rsid w:val="007E1FF8"/>
    <w:rsid w:val="007E3DA2"/>
    <w:rsid w:val="007E53F3"/>
    <w:rsid w:val="007E5F52"/>
    <w:rsid w:val="007E6C55"/>
    <w:rsid w:val="007E7827"/>
    <w:rsid w:val="007F0463"/>
    <w:rsid w:val="007F0B8A"/>
    <w:rsid w:val="007F120D"/>
    <w:rsid w:val="007F2317"/>
    <w:rsid w:val="007F4172"/>
    <w:rsid w:val="007F65C0"/>
    <w:rsid w:val="007F6F31"/>
    <w:rsid w:val="008034F6"/>
    <w:rsid w:val="00803D9A"/>
    <w:rsid w:val="00804F30"/>
    <w:rsid w:val="00805C0B"/>
    <w:rsid w:val="00810774"/>
    <w:rsid w:val="00810CCA"/>
    <w:rsid w:val="00812703"/>
    <w:rsid w:val="00813879"/>
    <w:rsid w:val="00814C2D"/>
    <w:rsid w:val="008168FB"/>
    <w:rsid w:val="00816AE1"/>
    <w:rsid w:val="00816E5E"/>
    <w:rsid w:val="008173F8"/>
    <w:rsid w:val="00817B7E"/>
    <w:rsid w:val="00820A17"/>
    <w:rsid w:val="00821D7F"/>
    <w:rsid w:val="00823F56"/>
    <w:rsid w:val="008279F7"/>
    <w:rsid w:val="00833EE1"/>
    <w:rsid w:val="008354A9"/>
    <w:rsid w:val="008363D5"/>
    <w:rsid w:val="008367CC"/>
    <w:rsid w:val="00840E68"/>
    <w:rsid w:val="00841507"/>
    <w:rsid w:val="00843048"/>
    <w:rsid w:val="0084526F"/>
    <w:rsid w:val="00846A28"/>
    <w:rsid w:val="00852E54"/>
    <w:rsid w:val="00853FF7"/>
    <w:rsid w:val="0085647D"/>
    <w:rsid w:val="008603B6"/>
    <w:rsid w:val="00861F99"/>
    <w:rsid w:val="0086349D"/>
    <w:rsid w:val="0086367A"/>
    <w:rsid w:val="00863AF8"/>
    <w:rsid w:val="00863E70"/>
    <w:rsid w:val="00865DF2"/>
    <w:rsid w:val="00866E61"/>
    <w:rsid w:val="008711FC"/>
    <w:rsid w:val="008734E1"/>
    <w:rsid w:val="0087424B"/>
    <w:rsid w:val="0087563F"/>
    <w:rsid w:val="00877870"/>
    <w:rsid w:val="008802B9"/>
    <w:rsid w:val="00882932"/>
    <w:rsid w:val="00883723"/>
    <w:rsid w:val="00883F8D"/>
    <w:rsid w:val="00884BCF"/>
    <w:rsid w:val="00886000"/>
    <w:rsid w:val="0088679F"/>
    <w:rsid w:val="0088721C"/>
    <w:rsid w:val="00887735"/>
    <w:rsid w:val="00887FD3"/>
    <w:rsid w:val="00890435"/>
    <w:rsid w:val="00891145"/>
    <w:rsid w:val="008927CC"/>
    <w:rsid w:val="00894A59"/>
    <w:rsid w:val="008968BF"/>
    <w:rsid w:val="008A09BD"/>
    <w:rsid w:val="008A38C4"/>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2066"/>
    <w:rsid w:val="008D3449"/>
    <w:rsid w:val="008D6D36"/>
    <w:rsid w:val="008E18C0"/>
    <w:rsid w:val="008E2464"/>
    <w:rsid w:val="008E5782"/>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27E78"/>
    <w:rsid w:val="009317D8"/>
    <w:rsid w:val="00933745"/>
    <w:rsid w:val="00933B54"/>
    <w:rsid w:val="0093496A"/>
    <w:rsid w:val="0093587B"/>
    <w:rsid w:val="00936957"/>
    <w:rsid w:val="00942AE1"/>
    <w:rsid w:val="00942EC3"/>
    <w:rsid w:val="00945373"/>
    <w:rsid w:val="00945E86"/>
    <w:rsid w:val="009511D2"/>
    <w:rsid w:val="00951358"/>
    <w:rsid w:val="0095441A"/>
    <w:rsid w:val="009602EB"/>
    <w:rsid w:val="00961F80"/>
    <w:rsid w:val="00964DB5"/>
    <w:rsid w:val="00971F1B"/>
    <w:rsid w:val="00975121"/>
    <w:rsid w:val="0098477D"/>
    <w:rsid w:val="00985E82"/>
    <w:rsid w:val="009872DD"/>
    <w:rsid w:val="0098759C"/>
    <w:rsid w:val="00992942"/>
    <w:rsid w:val="00993A64"/>
    <w:rsid w:val="0099473C"/>
    <w:rsid w:val="00994F48"/>
    <w:rsid w:val="0099502D"/>
    <w:rsid w:val="009A260D"/>
    <w:rsid w:val="009A321A"/>
    <w:rsid w:val="009B2CAB"/>
    <w:rsid w:val="009B5BEF"/>
    <w:rsid w:val="009B7251"/>
    <w:rsid w:val="009B7ACA"/>
    <w:rsid w:val="009C12B8"/>
    <w:rsid w:val="009C3B77"/>
    <w:rsid w:val="009C3E5A"/>
    <w:rsid w:val="009C788F"/>
    <w:rsid w:val="009C79CB"/>
    <w:rsid w:val="009C79DC"/>
    <w:rsid w:val="009C7CE7"/>
    <w:rsid w:val="009D05F6"/>
    <w:rsid w:val="009D2BE9"/>
    <w:rsid w:val="009D377D"/>
    <w:rsid w:val="009D6D91"/>
    <w:rsid w:val="009E0D82"/>
    <w:rsid w:val="009E363A"/>
    <w:rsid w:val="009E3A13"/>
    <w:rsid w:val="009E499A"/>
    <w:rsid w:val="009E7151"/>
    <w:rsid w:val="009E758A"/>
    <w:rsid w:val="009F130F"/>
    <w:rsid w:val="009F1772"/>
    <w:rsid w:val="009F2AB1"/>
    <w:rsid w:val="009F3E31"/>
    <w:rsid w:val="009F4508"/>
    <w:rsid w:val="00A03694"/>
    <w:rsid w:val="00A03C4D"/>
    <w:rsid w:val="00A06747"/>
    <w:rsid w:val="00A06E9A"/>
    <w:rsid w:val="00A07F49"/>
    <w:rsid w:val="00A117DB"/>
    <w:rsid w:val="00A16CA9"/>
    <w:rsid w:val="00A207EC"/>
    <w:rsid w:val="00A21614"/>
    <w:rsid w:val="00A21DF8"/>
    <w:rsid w:val="00A225D1"/>
    <w:rsid w:val="00A22C1D"/>
    <w:rsid w:val="00A245BF"/>
    <w:rsid w:val="00A2539B"/>
    <w:rsid w:val="00A30298"/>
    <w:rsid w:val="00A30748"/>
    <w:rsid w:val="00A3132F"/>
    <w:rsid w:val="00A33239"/>
    <w:rsid w:val="00A33B79"/>
    <w:rsid w:val="00A35490"/>
    <w:rsid w:val="00A376AB"/>
    <w:rsid w:val="00A37B77"/>
    <w:rsid w:val="00A411CD"/>
    <w:rsid w:val="00A42C2A"/>
    <w:rsid w:val="00A43BE5"/>
    <w:rsid w:val="00A43CB3"/>
    <w:rsid w:val="00A44939"/>
    <w:rsid w:val="00A44DBD"/>
    <w:rsid w:val="00A47535"/>
    <w:rsid w:val="00A475FA"/>
    <w:rsid w:val="00A509EA"/>
    <w:rsid w:val="00A50ABD"/>
    <w:rsid w:val="00A52557"/>
    <w:rsid w:val="00A52D6E"/>
    <w:rsid w:val="00A54737"/>
    <w:rsid w:val="00A54CCA"/>
    <w:rsid w:val="00A54D26"/>
    <w:rsid w:val="00A559CB"/>
    <w:rsid w:val="00A57E83"/>
    <w:rsid w:val="00A602EB"/>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3441"/>
    <w:rsid w:val="00AB4654"/>
    <w:rsid w:val="00AB6AB0"/>
    <w:rsid w:val="00AB6C1E"/>
    <w:rsid w:val="00AB75FC"/>
    <w:rsid w:val="00AC1DAC"/>
    <w:rsid w:val="00AC46AF"/>
    <w:rsid w:val="00AC578F"/>
    <w:rsid w:val="00AD03A6"/>
    <w:rsid w:val="00AD230C"/>
    <w:rsid w:val="00AD33C4"/>
    <w:rsid w:val="00AD3A19"/>
    <w:rsid w:val="00AD7FB7"/>
    <w:rsid w:val="00AE0F83"/>
    <w:rsid w:val="00AE42AD"/>
    <w:rsid w:val="00AF2737"/>
    <w:rsid w:val="00AF3019"/>
    <w:rsid w:val="00AF54C8"/>
    <w:rsid w:val="00B01001"/>
    <w:rsid w:val="00B017B6"/>
    <w:rsid w:val="00B04708"/>
    <w:rsid w:val="00B05C6A"/>
    <w:rsid w:val="00B078CB"/>
    <w:rsid w:val="00B12611"/>
    <w:rsid w:val="00B12F9B"/>
    <w:rsid w:val="00B13580"/>
    <w:rsid w:val="00B161EA"/>
    <w:rsid w:val="00B201C9"/>
    <w:rsid w:val="00B20C6D"/>
    <w:rsid w:val="00B21964"/>
    <w:rsid w:val="00B24675"/>
    <w:rsid w:val="00B279AC"/>
    <w:rsid w:val="00B33976"/>
    <w:rsid w:val="00B35864"/>
    <w:rsid w:val="00B36173"/>
    <w:rsid w:val="00B36395"/>
    <w:rsid w:val="00B378C1"/>
    <w:rsid w:val="00B424CA"/>
    <w:rsid w:val="00B42A5A"/>
    <w:rsid w:val="00B42A9C"/>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7307"/>
    <w:rsid w:val="00B773E4"/>
    <w:rsid w:val="00B80F07"/>
    <w:rsid w:val="00B81420"/>
    <w:rsid w:val="00B86551"/>
    <w:rsid w:val="00B86BFC"/>
    <w:rsid w:val="00B912CF"/>
    <w:rsid w:val="00B954A9"/>
    <w:rsid w:val="00B9572E"/>
    <w:rsid w:val="00B97A05"/>
    <w:rsid w:val="00BA0D17"/>
    <w:rsid w:val="00BA163A"/>
    <w:rsid w:val="00BA19BC"/>
    <w:rsid w:val="00BA3486"/>
    <w:rsid w:val="00BA5AB0"/>
    <w:rsid w:val="00BB030B"/>
    <w:rsid w:val="00BB0719"/>
    <w:rsid w:val="00BB236F"/>
    <w:rsid w:val="00BB2E99"/>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CC2"/>
    <w:rsid w:val="00BE1E36"/>
    <w:rsid w:val="00BE1E74"/>
    <w:rsid w:val="00BE241A"/>
    <w:rsid w:val="00BE28D6"/>
    <w:rsid w:val="00BE2EA9"/>
    <w:rsid w:val="00BE32DA"/>
    <w:rsid w:val="00BE3F1F"/>
    <w:rsid w:val="00BE40E9"/>
    <w:rsid w:val="00BE519D"/>
    <w:rsid w:val="00BF0E3B"/>
    <w:rsid w:val="00BF4109"/>
    <w:rsid w:val="00BF4D0E"/>
    <w:rsid w:val="00BF583E"/>
    <w:rsid w:val="00C001BF"/>
    <w:rsid w:val="00C003D4"/>
    <w:rsid w:val="00C01C0E"/>
    <w:rsid w:val="00C02165"/>
    <w:rsid w:val="00C0299D"/>
    <w:rsid w:val="00C03E62"/>
    <w:rsid w:val="00C04EEC"/>
    <w:rsid w:val="00C058E9"/>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36D95"/>
    <w:rsid w:val="00C40652"/>
    <w:rsid w:val="00C44B07"/>
    <w:rsid w:val="00C45323"/>
    <w:rsid w:val="00C47378"/>
    <w:rsid w:val="00C52653"/>
    <w:rsid w:val="00C54080"/>
    <w:rsid w:val="00C54976"/>
    <w:rsid w:val="00C55C4C"/>
    <w:rsid w:val="00C56A2E"/>
    <w:rsid w:val="00C6275D"/>
    <w:rsid w:val="00C659FC"/>
    <w:rsid w:val="00C6707E"/>
    <w:rsid w:val="00C7012F"/>
    <w:rsid w:val="00C73756"/>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BF4"/>
    <w:rsid w:val="00CC3A42"/>
    <w:rsid w:val="00CC4187"/>
    <w:rsid w:val="00CC5B29"/>
    <w:rsid w:val="00CC6ECE"/>
    <w:rsid w:val="00CC7DDD"/>
    <w:rsid w:val="00CD058A"/>
    <w:rsid w:val="00CE2BF4"/>
    <w:rsid w:val="00CE6A8D"/>
    <w:rsid w:val="00CF17EE"/>
    <w:rsid w:val="00CF2565"/>
    <w:rsid w:val="00CF30B1"/>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19B3"/>
    <w:rsid w:val="00D3266F"/>
    <w:rsid w:val="00D34FD4"/>
    <w:rsid w:val="00D365EF"/>
    <w:rsid w:val="00D42413"/>
    <w:rsid w:val="00D427C4"/>
    <w:rsid w:val="00D42C19"/>
    <w:rsid w:val="00D44C13"/>
    <w:rsid w:val="00D5349A"/>
    <w:rsid w:val="00D5436B"/>
    <w:rsid w:val="00D6338B"/>
    <w:rsid w:val="00D656BF"/>
    <w:rsid w:val="00D65ACC"/>
    <w:rsid w:val="00D67B33"/>
    <w:rsid w:val="00D71121"/>
    <w:rsid w:val="00D72445"/>
    <w:rsid w:val="00D7300E"/>
    <w:rsid w:val="00D73358"/>
    <w:rsid w:val="00D73940"/>
    <w:rsid w:val="00D77B49"/>
    <w:rsid w:val="00D84CE6"/>
    <w:rsid w:val="00D914F7"/>
    <w:rsid w:val="00D92452"/>
    <w:rsid w:val="00D9297D"/>
    <w:rsid w:val="00D94B34"/>
    <w:rsid w:val="00D96415"/>
    <w:rsid w:val="00D968C5"/>
    <w:rsid w:val="00DA1FB0"/>
    <w:rsid w:val="00DA694F"/>
    <w:rsid w:val="00DB1E4A"/>
    <w:rsid w:val="00DB1F5C"/>
    <w:rsid w:val="00DB2A00"/>
    <w:rsid w:val="00DB6CBB"/>
    <w:rsid w:val="00DB74D7"/>
    <w:rsid w:val="00DB7636"/>
    <w:rsid w:val="00DB7B38"/>
    <w:rsid w:val="00DC1EE3"/>
    <w:rsid w:val="00DC2CF9"/>
    <w:rsid w:val="00DD2182"/>
    <w:rsid w:val="00DD29E4"/>
    <w:rsid w:val="00DD428D"/>
    <w:rsid w:val="00DD4A20"/>
    <w:rsid w:val="00DE26C5"/>
    <w:rsid w:val="00DE272E"/>
    <w:rsid w:val="00DE32ED"/>
    <w:rsid w:val="00DE49ED"/>
    <w:rsid w:val="00DE71C4"/>
    <w:rsid w:val="00DF2441"/>
    <w:rsid w:val="00DF5B95"/>
    <w:rsid w:val="00DF5C11"/>
    <w:rsid w:val="00DF621E"/>
    <w:rsid w:val="00DF65EC"/>
    <w:rsid w:val="00E012D3"/>
    <w:rsid w:val="00E0239A"/>
    <w:rsid w:val="00E03124"/>
    <w:rsid w:val="00E03248"/>
    <w:rsid w:val="00E0481E"/>
    <w:rsid w:val="00E10042"/>
    <w:rsid w:val="00E10C36"/>
    <w:rsid w:val="00E1105F"/>
    <w:rsid w:val="00E11B48"/>
    <w:rsid w:val="00E122C1"/>
    <w:rsid w:val="00E1241B"/>
    <w:rsid w:val="00E127A1"/>
    <w:rsid w:val="00E14670"/>
    <w:rsid w:val="00E14AD3"/>
    <w:rsid w:val="00E15B75"/>
    <w:rsid w:val="00E16222"/>
    <w:rsid w:val="00E16428"/>
    <w:rsid w:val="00E17628"/>
    <w:rsid w:val="00E200E7"/>
    <w:rsid w:val="00E21BE2"/>
    <w:rsid w:val="00E240D0"/>
    <w:rsid w:val="00E264B3"/>
    <w:rsid w:val="00E301DF"/>
    <w:rsid w:val="00E30812"/>
    <w:rsid w:val="00E30DAB"/>
    <w:rsid w:val="00E314E4"/>
    <w:rsid w:val="00E31A9A"/>
    <w:rsid w:val="00E321BA"/>
    <w:rsid w:val="00E34A4A"/>
    <w:rsid w:val="00E35C98"/>
    <w:rsid w:val="00E40E74"/>
    <w:rsid w:val="00E42A6F"/>
    <w:rsid w:val="00E42C4C"/>
    <w:rsid w:val="00E4345C"/>
    <w:rsid w:val="00E447F8"/>
    <w:rsid w:val="00E44B70"/>
    <w:rsid w:val="00E44EFC"/>
    <w:rsid w:val="00E51126"/>
    <w:rsid w:val="00E5179F"/>
    <w:rsid w:val="00E5196E"/>
    <w:rsid w:val="00E5310D"/>
    <w:rsid w:val="00E5318C"/>
    <w:rsid w:val="00E53416"/>
    <w:rsid w:val="00E55874"/>
    <w:rsid w:val="00E56A9A"/>
    <w:rsid w:val="00E56E4F"/>
    <w:rsid w:val="00E5783F"/>
    <w:rsid w:val="00E60736"/>
    <w:rsid w:val="00E61309"/>
    <w:rsid w:val="00E63945"/>
    <w:rsid w:val="00E662FA"/>
    <w:rsid w:val="00E66779"/>
    <w:rsid w:val="00E67F7E"/>
    <w:rsid w:val="00E70202"/>
    <w:rsid w:val="00E72801"/>
    <w:rsid w:val="00E75F8C"/>
    <w:rsid w:val="00E76328"/>
    <w:rsid w:val="00E77DFE"/>
    <w:rsid w:val="00E81582"/>
    <w:rsid w:val="00E8224A"/>
    <w:rsid w:val="00E90FEB"/>
    <w:rsid w:val="00E93F9F"/>
    <w:rsid w:val="00E941AF"/>
    <w:rsid w:val="00E947C7"/>
    <w:rsid w:val="00E9525F"/>
    <w:rsid w:val="00E95EFB"/>
    <w:rsid w:val="00E96290"/>
    <w:rsid w:val="00E96FC8"/>
    <w:rsid w:val="00EA0D10"/>
    <w:rsid w:val="00EA16B4"/>
    <w:rsid w:val="00EA1EAC"/>
    <w:rsid w:val="00EA4043"/>
    <w:rsid w:val="00EA4577"/>
    <w:rsid w:val="00EB14C7"/>
    <w:rsid w:val="00EB1699"/>
    <w:rsid w:val="00EC1D22"/>
    <w:rsid w:val="00EC2D40"/>
    <w:rsid w:val="00EC2FF9"/>
    <w:rsid w:val="00EC4091"/>
    <w:rsid w:val="00EC540C"/>
    <w:rsid w:val="00EC627C"/>
    <w:rsid w:val="00EC70EF"/>
    <w:rsid w:val="00ED0C60"/>
    <w:rsid w:val="00ED2105"/>
    <w:rsid w:val="00ED3CF3"/>
    <w:rsid w:val="00ED723E"/>
    <w:rsid w:val="00ED7DD7"/>
    <w:rsid w:val="00EE24FE"/>
    <w:rsid w:val="00EE4D8F"/>
    <w:rsid w:val="00EE75C4"/>
    <w:rsid w:val="00EF108E"/>
    <w:rsid w:val="00EF1D74"/>
    <w:rsid w:val="00EF2912"/>
    <w:rsid w:val="00EF2C23"/>
    <w:rsid w:val="00EF4BE5"/>
    <w:rsid w:val="00EF5F5A"/>
    <w:rsid w:val="00F00A70"/>
    <w:rsid w:val="00F00C9E"/>
    <w:rsid w:val="00F047C6"/>
    <w:rsid w:val="00F05232"/>
    <w:rsid w:val="00F06489"/>
    <w:rsid w:val="00F11013"/>
    <w:rsid w:val="00F118D4"/>
    <w:rsid w:val="00F137DF"/>
    <w:rsid w:val="00F13BBA"/>
    <w:rsid w:val="00F14036"/>
    <w:rsid w:val="00F16669"/>
    <w:rsid w:val="00F207B8"/>
    <w:rsid w:val="00F229A0"/>
    <w:rsid w:val="00F2335E"/>
    <w:rsid w:val="00F2361B"/>
    <w:rsid w:val="00F273BA"/>
    <w:rsid w:val="00F27E38"/>
    <w:rsid w:val="00F30CB5"/>
    <w:rsid w:val="00F3114E"/>
    <w:rsid w:val="00F31DD7"/>
    <w:rsid w:val="00F33048"/>
    <w:rsid w:val="00F35EDF"/>
    <w:rsid w:val="00F37B36"/>
    <w:rsid w:val="00F40928"/>
    <w:rsid w:val="00F40BC2"/>
    <w:rsid w:val="00F40F58"/>
    <w:rsid w:val="00F43F9C"/>
    <w:rsid w:val="00F45CA1"/>
    <w:rsid w:val="00F45DD0"/>
    <w:rsid w:val="00F5262E"/>
    <w:rsid w:val="00F546A1"/>
    <w:rsid w:val="00F559C9"/>
    <w:rsid w:val="00F55C2D"/>
    <w:rsid w:val="00F57206"/>
    <w:rsid w:val="00F65516"/>
    <w:rsid w:val="00F660BC"/>
    <w:rsid w:val="00F66D03"/>
    <w:rsid w:val="00F7138E"/>
    <w:rsid w:val="00F73266"/>
    <w:rsid w:val="00F73B48"/>
    <w:rsid w:val="00F74932"/>
    <w:rsid w:val="00F7500D"/>
    <w:rsid w:val="00F77F5B"/>
    <w:rsid w:val="00F82B08"/>
    <w:rsid w:val="00F83D7D"/>
    <w:rsid w:val="00F8406B"/>
    <w:rsid w:val="00F84B8D"/>
    <w:rsid w:val="00F8685B"/>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F51E"/>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C5B9-A78E-4C00-B98E-3B813A2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congreso chihuahua</cp:lastModifiedBy>
  <cp:revision>2</cp:revision>
  <cp:lastPrinted>2024-11-07T18:19:00Z</cp:lastPrinted>
  <dcterms:created xsi:type="dcterms:W3CDTF">2025-03-19T19:47:00Z</dcterms:created>
  <dcterms:modified xsi:type="dcterms:W3CDTF">2025-03-19T19:47:00Z</dcterms:modified>
</cp:coreProperties>
</file>