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6B30" w14:textId="77AE9F54" w:rsidR="00814472" w:rsidRPr="00814472" w:rsidRDefault="00814472" w:rsidP="00814472">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Chihuahua a </w:t>
      </w:r>
      <w:r w:rsidR="00F841AC">
        <w:rPr>
          <w:rFonts w:ascii="Avenir Next LT Pro" w:eastAsia="Calibri" w:hAnsi="Avenir Next LT Pro" w:cs="Arial"/>
          <w:sz w:val="24"/>
          <w:szCs w:val="24"/>
        </w:rPr>
        <w:t>27</w:t>
      </w:r>
      <w:r w:rsidRPr="00814472">
        <w:rPr>
          <w:rFonts w:ascii="Avenir Next LT Pro" w:eastAsia="Calibri" w:hAnsi="Avenir Next LT Pro" w:cs="Arial"/>
          <w:sz w:val="24"/>
          <w:szCs w:val="24"/>
        </w:rPr>
        <w:t xml:space="preserve"> de marzo del 2025</w:t>
      </w:r>
    </w:p>
    <w:p w14:paraId="00BA1391"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7B28C607" w14:textId="5DCBC881" w:rsidR="00814472" w:rsidRDefault="00662B24" w:rsidP="00814472">
      <w:pPr>
        <w:spacing w:line="360" w:lineRule="auto"/>
        <w:jc w:val="both"/>
        <w:rPr>
          <w:rFonts w:ascii="Avenir Next LT Pro" w:eastAsia="Calibri" w:hAnsi="Avenir Next LT Pro" w:cs="Arial"/>
          <w:b/>
          <w:bCs/>
          <w:sz w:val="24"/>
          <w:szCs w:val="24"/>
        </w:rPr>
      </w:pPr>
      <w:r w:rsidRPr="00662B24">
        <w:rPr>
          <w:rFonts w:ascii="Avenir Next LT Pro" w:eastAsia="Calibri" w:hAnsi="Avenir Next LT Pro" w:cs="Arial"/>
          <w:sz w:val="24"/>
          <w:szCs w:val="24"/>
        </w:rPr>
        <w:t xml:space="preserve">Los suscritos </w:t>
      </w:r>
      <w:r w:rsidRPr="00662B24">
        <w:rPr>
          <w:rFonts w:ascii="Avenir Next LT Pro" w:eastAsia="Calibri" w:hAnsi="Avenir Next LT Pro" w:cs="Arial"/>
          <w:b/>
          <w:bCs/>
          <w:sz w:val="24"/>
          <w:szCs w:val="24"/>
        </w:rPr>
        <w:t>JOSÉ LUIS VILLALOBOS GARCÍA, ROBERTO ARTURO MEDINA AGUIRRE, GUILLERMO PATRICIO RAMÍREZ GUTIÉRREZ y LUIS FERNANDO CHACÓN ERIVES</w:t>
      </w:r>
      <w:r w:rsidRPr="00662B24">
        <w:rPr>
          <w:rFonts w:ascii="Avenir Next LT Pro" w:eastAsia="Calibri" w:hAnsi="Avenir Next LT Pro" w:cs="Arial"/>
          <w:sz w:val="24"/>
          <w:szCs w:val="24"/>
        </w:rPr>
        <w:t>, en nuestro carácter de Diputados de la Sexagésima Octava Legislatura del H. Congreso del Estado e Integrantes del Grupo Parlamentario del Partido Revolucionario Institucional</w:t>
      </w:r>
      <w:r>
        <w:rPr>
          <w:rFonts w:ascii="Avenir Next LT Pro" w:eastAsia="Calibri" w:hAnsi="Avenir Next LT Pro" w:cs="Arial"/>
          <w:sz w:val="24"/>
          <w:szCs w:val="24"/>
        </w:rPr>
        <w:t xml:space="preserve">, </w:t>
      </w:r>
      <w:r w:rsidR="00814472" w:rsidRPr="00814472">
        <w:rPr>
          <w:rFonts w:ascii="Avenir Next LT Pro" w:eastAsia="Calibri" w:hAnsi="Avenir Next LT Pro" w:cs="Arial"/>
          <w:sz w:val="24"/>
          <w:szCs w:val="24"/>
        </w:rPr>
        <w:t>con fundamento en lo que dispone los artículos 68, fracción I de la Constitución Política del Estado Libre y Soberano de Chihuahua</w:t>
      </w:r>
      <w:r w:rsidR="000A7CC4">
        <w:rPr>
          <w:rFonts w:ascii="Avenir Next LT Pro" w:eastAsia="Calibri" w:hAnsi="Avenir Next LT Pro" w:cs="Arial"/>
          <w:sz w:val="24"/>
          <w:szCs w:val="24"/>
        </w:rPr>
        <w:t xml:space="preserve">, </w:t>
      </w:r>
      <w:r w:rsidR="00814472" w:rsidRPr="00814472">
        <w:rPr>
          <w:rFonts w:ascii="Avenir Next LT Pro" w:eastAsia="Calibri" w:hAnsi="Avenir Next LT Pro" w:cs="Arial"/>
          <w:sz w:val="24"/>
          <w:szCs w:val="24"/>
        </w:rPr>
        <w:t xml:space="preserve">167, fracción I, 168, 168 BIS y 170 de la Ley Orgánica del Poder Legislativo, 2, fracción IV, 75, 76, fracción V, 77 y 102 del Reglamento Interior y de Prácticas Parlamentarias del Poder Legislativo, y demás relativos </w:t>
      </w:r>
      <w:r>
        <w:rPr>
          <w:rFonts w:ascii="Avenir Next LT Pro" w:eastAsia="Calibri" w:hAnsi="Avenir Next LT Pro" w:cs="Arial"/>
          <w:sz w:val="24"/>
          <w:szCs w:val="24"/>
        </w:rPr>
        <w:t>comparecemos</w:t>
      </w:r>
      <w:r w:rsidR="00814472" w:rsidRPr="00814472">
        <w:rPr>
          <w:rFonts w:ascii="Avenir Next LT Pro" w:eastAsia="Calibri" w:hAnsi="Avenir Next LT Pro" w:cs="Arial"/>
          <w:sz w:val="24"/>
          <w:szCs w:val="24"/>
        </w:rPr>
        <w:t xml:space="preserve"> ante esta Honorable Soberanía, a fin de presentar </w:t>
      </w:r>
      <w:r w:rsidR="00814472" w:rsidRPr="00814472">
        <w:rPr>
          <w:rFonts w:ascii="Avenir Next LT Pro" w:eastAsia="Calibri" w:hAnsi="Avenir Next LT Pro" w:cs="Arial"/>
          <w:b/>
          <w:bCs/>
          <w:sz w:val="24"/>
          <w:szCs w:val="24"/>
        </w:rPr>
        <w:t xml:space="preserve">INICIATIVA CON CARÁCTER DE DECRETO </w:t>
      </w:r>
      <w:bookmarkStart w:id="0" w:name="_Hlk190771765"/>
      <w:r w:rsidR="00814472" w:rsidRPr="00814472">
        <w:rPr>
          <w:rFonts w:ascii="Avenir Next LT Pro" w:eastAsia="Calibri" w:hAnsi="Avenir Next LT Pro" w:cs="Arial"/>
          <w:b/>
          <w:bCs/>
          <w:sz w:val="24"/>
          <w:szCs w:val="24"/>
        </w:rPr>
        <w:t xml:space="preserve">A FIN DE REFORMAR </w:t>
      </w:r>
      <w:r w:rsidR="00BE5E90">
        <w:rPr>
          <w:rFonts w:ascii="Avenir Next LT Pro" w:eastAsia="Calibri" w:hAnsi="Avenir Next LT Pro" w:cs="Arial"/>
          <w:b/>
          <w:bCs/>
          <w:sz w:val="24"/>
          <w:szCs w:val="24"/>
        </w:rPr>
        <w:t xml:space="preserve">LOS </w:t>
      </w:r>
      <w:r w:rsidR="00814472" w:rsidRPr="00814472">
        <w:rPr>
          <w:rFonts w:ascii="Avenir Next LT Pro" w:eastAsia="Calibri" w:hAnsi="Avenir Next LT Pro" w:cs="Arial"/>
          <w:b/>
          <w:bCs/>
          <w:sz w:val="24"/>
          <w:szCs w:val="24"/>
        </w:rPr>
        <w:t>ARTÍCULO</w:t>
      </w:r>
      <w:r w:rsidR="00BE5E90">
        <w:rPr>
          <w:rFonts w:ascii="Avenir Next LT Pro" w:eastAsia="Calibri" w:hAnsi="Avenir Next LT Pro" w:cs="Arial"/>
          <w:b/>
          <w:bCs/>
          <w:sz w:val="24"/>
          <w:szCs w:val="24"/>
        </w:rPr>
        <w:t>S</w:t>
      </w:r>
      <w:r w:rsidR="00814472" w:rsidRPr="00814472">
        <w:rPr>
          <w:rFonts w:ascii="Avenir Next LT Pro" w:eastAsia="Calibri" w:hAnsi="Avenir Next LT Pro" w:cs="Arial"/>
          <w:b/>
          <w:bCs/>
          <w:sz w:val="24"/>
          <w:szCs w:val="24"/>
        </w:rPr>
        <w:t xml:space="preserve"> 118 FRACCIÓN III Y 180</w:t>
      </w:r>
      <w:r w:rsidR="00BE5E90">
        <w:rPr>
          <w:rFonts w:ascii="Avenir Next LT Pro" w:eastAsia="Calibri" w:hAnsi="Avenir Next LT Pro" w:cs="Arial"/>
          <w:b/>
          <w:bCs/>
          <w:sz w:val="24"/>
          <w:szCs w:val="24"/>
        </w:rPr>
        <w:t xml:space="preserve">, </w:t>
      </w:r>
      <w:r w:rsidR="00814472" w:rsidRPr="00814472">
        <w:rPr>
          <w:rFonts w:ascii="Avenir Next LT Pro" w:eastAsia="Calibri" w:hAnsi="Avenir Next LT Pro" w:cs="Arial"/>
          <w:b/>
          <w:bCs/>
          <w:sz w:val="24"/>
          <w:szCs w:val="24"/>
        </w:rPr>
        <w:t>ADICIONAR EL C</w:t>
      </w:r>
      <w:r w:rsidR="00ED4DDE">
        <w:rPr>
          <w:rFonts w:ascii="Avenir Next LT Pro" w:eastAsia="Calibri" w:hAnsi="Avenir Next LT Pro" w:cs="Arial"/>
          <w:b/>
          <w:bCs/>
          <w:sz w:val="24"/>
          <w:szCs w:val="24"/>
        </w:rPr>
        <w:t>A</w:t>
      </w:r>
      <w:r w:rsidR="00814472" w:rsidRPr="00814472">
        <w:rPr>
          <w:rFonts w:ascii="Avenir Next LT Pro" w:eastAsia="Calibri" w:hAnsi="Avenir Next LT Pro" w:cs="Arial"/>
          <w:b/>
          <w:bCs/>
          <w:sz w:val="24"/>
          <w:szCs w:val="24"/>
        </w:rPr>
        <w:t>P</w:t>
      </w:r>
      <w:r w:rsidR="00ED4DDE">
        <w:rPr>
          <w:rFonts w:ascii="Avenir Next LT Pro" w:eastAsia="Calibri" w:hAnsi="Avenir Next LT Pro" w:cs="Arial"/>
          <w:b/>
          <w:bCs/>
          <w:sz w:val="24"/>
          <w:szCs w:val="24"/>
        </w:rPr>
        <w:t>Í</w:t>
      </w:r>
      <w:r w:rsidR="00814472" w:rsidRPr="00814472">
        <w:rPr>
          <w:rFonts w:ascii="Avenir Next LT Pro" w:eastAsia="Calibri" w:hAnsi="Avenir Next LT Pro" w:cs="Arial"/>
          <w:b/>
          <w:bCs/>
          <w:sz w:val="24"/>
          <w:szCs w:val="24"/>
        </w:rPr>
        <w:t xml:space="preserve">TULO VIIIa PROGRAMA ESTATAL DE DIABETES CONFORMADO </w:t>
      </w:r>
      <w:r w:rsidR="00BE5E90">
        <w:rPr>
          <w:rFonts w:ascii="Avenir Next LT Pro" w:eastAsia="Calibri" w:hAnsi="Avenir Next LT Pro" w:cs="Arial"/>
          <w:b/>
          <w:bCs/>
          <w:sz w:val="24"/>
          <w:szCs w:val="24"/>
        </w:rPr>
        <w:t>POR LOS</w:t>
      </w:r>
      <w:r w:rsidR="00814472" w:rsidRPr="00814472">
        <w:rPr>
          <w:rFonts w:ascii="Avenir Next LT Pro" w:eastAsia="Calibri" w:hAnsi="Avenir Next LT Pro" w:cs="Arial"/>
          <w:b/>
          <w:bCs/>
          <w:sz w:val="24"/>
          <w:szCs w:val="24"/>
        </w:rPr>
        <w:t xml:space="preserve"> ARTÍCULO</w:t>
      </w:r>
      <w:r w:rsidR="00BE5E90">
        <w:rPr>
          <w:rFonts w:ascii="Avenir Next LT Pro" w:eastAsia="Calibri" w:hAnsi="Avenir Next LT Pro" w:cs="Arial"/>
          <w:b/>
          <w:bCs/>
          <w:sz w:val="24"/>
          <w:szCs w:val="24"/>
        </w:rPr>
        <w:t>S</w:t>
      </w:r>
      <w:r w:rsidR="00814472" w:rsidRPr="00814472">
        <w:rPr>
          <w:rFonts w:ascii="Avenir Next LT Pro" w:eastAsia="Calibri" w:hAnsi="Avenir Next LT Pro" w:cs="Arial"/>
          <w:b/>
          <w:bCs/>
          <w:sz w:val="24"/>
          <w:szCs w:val="24"/>
        </w:rPr>
        <w:t xml:space="preserve"> 222</w:t>
      </w:r>
      <w:r w:rsidR="00274C24">
        <w:rPr>
          <w:rFonts w:ascii="Avenir Next LT Pro" w:eastAsia="Calibri" w:hAnsi="Avenir Next LT Pro" w:cs="Arial"/>
          <w:b/>
          <w:bCs/>
          <w:sz w:val="24"/>
          <w:szCs w:val="24"/>
        </w:rPr>
        <w:t>-</w:t>
      </w:r>
      <w:r w:rsidR="00814472" w:rsidRPr="00814472">
        <w:rPr>
          <w:rFonts w:ascii="Avenir Next LT Pro" w:eastAsia="Calibri" w:hAnsi="Avenir Next LT Pro" w:cs="Arial"/>
          <w:b/>
          <w:bCs/>
          <w:sz w:val="24"/>
          <w:szCs w:val="24"/>
        </w:rPr>
        <w:t>a y 222</w:t>
      </w:r>
      <w:r w:rsidR="00274C24">
        <w:rPr>
          <w:rFonts w:ascii="Avenir Next LT Pro" w:eastAsia="Calibri" w:hAnsi="Avenir Next LT Pro" w:cs="Arial"/>
          <w:b/>
          <w:bCs/>
          <w:sz w:val="24"/>
          <w:szCs w:val="24"/>
        </w:rPr>
        <w:t>-</w:t>
      </w:r>
      <w:r w:rsidR="00814472" w:rsidRPr="00814472">
        <w:rPr>
          <w:rFonts w:ascii="Avenir Next LT Pro" w:eastAsia="Calibri" w:hAnsi="Avenir Next LT Pro" w:cs="Arial"/>
          <w:b/>
          <w:bCs/>
          <w:sz w:val="24"/>
          <w:szCs w:val="24"/>
        </w:rPr>
        <w:t>b</w:t>
      </w:r>
      <w:r w:rsidR="007E640B">
        <w:rPr>
          <w:rFonts w:ascii="Avenir Next LT Pro" w:eastAsia="Calibri" w:hAnsi="Avenir Next LT Pro" w:cs="Arial"/>
          <w:b/>
          <w:bCs/>
          <w:sz w:val="24"/>
          <w:szCs w:val="24"/>
        </w:rPr>
        <w:t>,</w:t>
      </w:r>
      <w:r w:rsidR="00814472" w:rsidRPr="00814472">
        <w:rPr>
          <w:rFonts w:ascii="Avenir Next LT Pro" w:eastAsia="Calibri" w:hAnsi="Avenir Next LT Pro" w:cs="Arial"/>
          <w:b/>
          <w:bCs/>
          <w:sz w:val="24"/>
          <w:szCs w:val="24"/>
        </w:rPr>
        <w:t xml:space="preserve"> </w:t>
      </w:r>
      <w:r w:rsidR="00BE5E90">
        <w:rPr>
          <w:rFonts w:ascii="Avenir Next LT Pro" w:eastAsia="Calibri" w:hAnsi="Avenir Next LT Pro" w:cs="Arial"/>
          <w:b/>
          <w:bCs/>
          <w:sz w:val="24"/>
          <w:szCs w:val="24"/>
        </w:rPr>
        <w:t xml:space="preserve">TODOS </w:t>
      </w:r>
      <w:r w:rsidR="00814472" w:rsidRPr="00814472">
        <w:rPr>
          <w:rFonts w:ascii="Avenir Next LT Pro" w:eastAsia="Calibri" w:hAnsi="Avenir Next LT Pro" w:cs="Arial"/>
          <w:b/>
          <w:bCs/>
          <w:sz w:val="24"/>
          <w:szCs w:val="24"/>
        </w:rPr>
        <w:t>DE LA LEY ESTATAL DE SALUD;</w:t>
      </w:r>
      <w:r w:rsidR="004D463F">
        <w:rPr>
          <w:rFonts w:ascii="Avenir Next LT Pro" w:eastAsia="Calibri" w:hAnsi="Avenir Next LT Pro" w:cs="Arial"/>
          <w:b/>
          <w:bCs/>
          <w:sz w:val="24"/>
          <w:szCs w:val="24"/>
        </w:rPr>
        <w:t xml:space="preserve"> Y </w:t>
      </w:r>
      <w:r w:rsidR="00814472" w:rsidRPr="00814472">
        <w:rPr>
          <w:rFonts w:ascii="Avenir Next LT Pro" w:eastAsia="Calibri" w:hAnsi="Avenir Next LT Pro" w:cs="Arial"/>
          <w:b/>
          <w:bCs/>
          <w:sz w:val="24"/>
          <w:szCs w:val="24"/>
        </w:rPr>
        <w:t>ADICIONAR LA FRACCIÓN XXIV DEL ARTÍCULO 56 DE LA LEY DE LOS DERECHOS DE NIÑ</w:t>
      </w:r>
      <w:r w:rsidR="00BC7E71">
        <w:rPr>
          <w:rFonts w:ascii="Avenir Next LT Pro" w:eastAsia="Calibri" w:hAnsi="Avenir Next LT Pro" w:cs="Arial"/>
          <w:b/>
          <w:bCs/>
          <w:sz w:val="24"/>
          <w:szCs w:val="24"/>
        </w:rPr>
        <w:t>A</w:t>
      </w:r>
      <w:r w:rsidR="00814472" w:rsidRPr="00814472">
        <w:rPr>
          <w:rFonts w:ascii="Avenir Next LT Pro" w:eastAsia="Calibri" w:hAnsi="Avenir Next LT Pro" w:cs="Arial"/>
          <w:b/>
          <w:bCs/>
          <w:sz w:val="24"/>
          <w:szCs w:val="24"/>
        </w:rPr>
        <w:t>S, NIÑ</w:t>
      </w:r>
      <w:r w:rsidR="00BC7E71">
        <w:rPr>
          <w:rFonts w:ascii="Avenir Next LT Pro" w:eastAsia="Calibri" w:hAnsi="Avenir Next LT Pro" w:cs="Arial"/>
          <w:b/>
          <w:bCs/>
          <w:sz w:val="24"/>
          <w:szCs w:val="24"/>
        </w:rPr>
        <w:t>O</w:t>
      </w:r>
      <w:r w:rsidR="00814472" w:rsidRPr="00814472">
        <w:rPr>
          <w:rFonts w:ascii="Avenir Next LT Pro" w:eastAsia="Calibri" w:hAnsi="Avenir Next LT Pro" w:cs="Arial"/>
          <w:b/>
          <w:bCs/>
          <w:sz w:val="24"/>
          <w:szCs w:val="24"/>
        </w:rPr>
        <w:t>S Y ADOLESCENTES</w:t>
      </w:r>
      <w:r w:rsidR="004D463F">
        <w:rPr>
          <w:rFonts w:ascii="Avenir Next LT Pro" w:eastAsia="Calibri" w:hAnsi="Avenir Next LT Pro" w:cs="Arial"/>
          <w:b/>
          <w:bCs/>
          <w:sz w:val="24"/>
          <w:szCs w:val="24"/>
        </w:rPr>
        <w:t xml:space="preserve"> DEL ESTADO DE CHIHUAHUA</w:t>
      </w:r>
      <w:r w:rsidR="00814472" w:rsidRPr="00814472">
        <w:rPr>
          <w:rFonts w:ascii="Avenir Next LT Pro" w:eastAsia="Calibri" w:hAnsi="Avenir Next LT Pro" w:cs="Arial"/>
          <w:b/>
          <w:bCs/>
          <w:sz w:val="24"/>
          <w:szCs w:val="24"/>
        </w:rPr>
        <w:t>; EN MATERIA DE DIÁGNOSTICO Y ATENCIÓN A DIFERENTES TIPOS DE DIABETES.</w:t>
      </w:r>
      <w:bookmarkEnd w:id="0"/>
    </w:p>
    <w:p w14:paraId="4493A65C" w14:textId="77777777" w:rsidR="00DF6223" w:rsidRPr="00814472" w:rsidRDefault="00DF6223" w:rsidP="00814472">
      <w:pPr>
        <w:spacing w:line="360" w:lineRule="auto"/>
        <w:jc w:val="both"/>
        <w:rPr>
          <w:rFonts w:ascii="Avenir Next LT Pro" w:eastAsia="Calibri" w:hAnsi="Avenir Next LT Pro" w:cs="Arial"/>
          <w:b/>
          <w:bCs/>
          <w:sz w:val="24"/>
          <w:szCs w:val="24"/>
        </w:rPr>
      </w:pPr>
    </w:p>
    <w:p w14:paraId="6641FC77" w14:textId="77777777" w:rsidR="00814472" w:rsidRPr="00814472" w:rsidRDefault="00814472" w:rsidP="00814472">
      <w:pPr>
        <w:widowControl w:val="0"/>
        <w:pBdr>
          <w:top w:val="nil"/>
          <w:left w:val="nil"/>
          <w:bottom w:val="nil"/>
          <w:right w:val="nil"/>
          <w:between w:val="nil"/>
        </w:pBdr>
        <w:spacing w:line="360" w:lineRule="auto"/>
        <w:jc w:val="center"/>
        <w:rPr>
          <w:rFonts w:ascii="Avenir Next LT Pro" w:eastAsia="Verdana" w:hAnsi="Avenir Next LT Pro" w:cs="Arial"/>
          <w:b/>
          <w:color w:val="000000"/>
          <w:sz w:val="24"/>
          <w:szCs w:val="24"/>
        </w:rPr>
      </w:pPr>
      <w:r w:rsidRPr="00814472">
        <w:rPr>
          <w:rFonts w:ascii="Avenir Next LT Pro" w:eastAsia="Calibri" w:hAnsi="Avenir Next LT Pro" w:cs="Arial"/>
          <w:sz w:val="24"/>
          <w:szCs w:val="24"/>
        </w:rPr>
        <w:lastRenderedPageBreak/>
        <w:t xml:space="preserve">Lo anterior </w:t>
      </w:r>
      <w:r w:rsidRPr="00814472">
        <w:rPr>
          <w:rFonts w:ascii="Avenir Next LT Pro" w:eastAsia="Verdana" w:hAnsi="Avenir Next LT Pro" w:cs="Arial"/>
          <w:color w:val="000000"/>
          <w:sz w:val="24"/>
          <w:szCs w:val="24"/>
        </w:rPr>
        <w:t xml:space="preserve">por los motivos y fundamentos que a continuación se expresan.  </w:t>
      </w:r>
    </w:p>
    <w:p w14:paraId="0C7F603D" w14:textId="77777777" w:rsidR="00814472" w:rsidRPr="00814472" w:rsidRDefault="00814472" w:rsidP="00814472">
      <w:pPr>
        <w:widowControl w:val="0"/>
        <w:pBdr>
          <w:top w:val="nil"/>
          <w:left w:val="nil"/>
          <w:bottom w:val="nil"/>
          <w:right w:val="nil"/>
          <w:between w:val="nil"/>
        </w:pBdr>
        <w:spacing w:line="360" w:lineRule="auto"/>
        <w:jc w:val="center"/>
        <w:rPr>
          <w:rFonts w:ascii="Avenir Next LT Pro" w:eastAsia="Verdana" w:hAnsi="Avenir Next LT Pro" w:cs="Arial"/>
          <w:b/>
          <w:color w:val="000000"/>
          <w:sz w:val="24"/>
          <w:szCs w:val="24"/>
        </w:rPr>
      </w:pPr>
      <w:r w:rsidRPr="00814472">
        <w:rPr>
          <w:rFonts w:ascii="Avenir Next LT Pro" w:eastAsia="Verdana" w:hAnsi="Avenir Next LT Pro" w:cs="Arial"/>
          <w:b/>
          <w:color w:val="000000"/>
          <w:sz w:val="24"/>
          <w:szCs w:val="24"/>
        </w:rPr>
        <w:t>EXPOSICIÓN DE MOTIVOS</w:t>
      </w:r>
    </w:p>
    <w:p w14:paraId="0D9BB312" w14:textId="0627BA83" w:rsidR="00814472" w:rsidRPr="00814472" w:rsidRDefault="00C5600C" w:rsidP="00814472">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Según la Organización Panamericana de la Salud l</w:t>
      </w:r>
      <w:r w:rsidR="00814472" w:rsidRPr="00814472">
        <w:rPr>
          <w:rFonts w:ascii="Avenir Next LT Pro" w:eastAsia="Calibri" w:hAnsi="Avenir Next LT Pro" w:cs="Arial"/>
          <w:sz w:val="24"/>
          <w:szCs w:val="24"/>
        </w:rPr>
        <w:t>a diabetes es una enfermedad metabólica crónica caracterizada por niveles elevados de glucosa en sangre (o azúcar en sangre), que con el tiempo conduce a daños graves en el corazón, los vasos sanguíneos, los ojos, los riñones y los nervios.</w:t>
      </w:r>
      <w:r w:rsidR="00814472" w:rsidRPr="00814472">
        <w:rPr>
          <w:rFonts w:ascii="Avenir Next LT Pro" w:eastAsia="Calibri" w:hAnsi="Avenir Next LT Pro" w:cs="Arial"/>
          <w:sz w:val="24"/>
          <w:szCs w:val="24"/>
          <w:vertAlign w:val="superscript"/>
        </w:rPr>
        <w:footnoteReference w:id="1"/>
      </w:r>
    </w:p>
    <w:tbl>
      <w:tblPr>
        <w:tblStyle w:val="Tablaconcuadrcula"/>
        <w:tblpPr w:leftFromText="141" w:rightFromText="141" w:vertAnchor="text" w:horzAnchor="margin" w:tblpY="1612"/>
        <w:tblW w:w="0" w:type="auto"/>
        <w:tblLook w:val="04A0" w:firstRow="1" w:lastRow="0" w:firstColumn="1" w:lastColumn="0" w:noHBand="0" w:noVBand="1"/>
      </w:tblPr>
      <w:tblGrid>
        <w:gridCol w:w="1471"/>
        <w:gridCol w:w="7357"/>
      </w:tblGrid>
      <w:tr w:rsidR="00814472" w:rsidRPr="00814472" w14:paraId="77D90D69" w14:textId="77777777" w:rsidTr="000953E1">
        <w:tc>
          <w:tcPr>
            <w:tcW w:w="1471" w:type="dxa"/>
            <w:shd w:val="clear" w:color="auto" w:fill="FF0000"/>
          </w:tcPr>
          <w:p w14:paraId="293161C7" w14:textId="77777777" w:rsidR="00814472" w:rsidRPr="00814472" w:rsidRDefault="00814472" w:rsidP="00814472">
            <w:pPr>
              <w:widowControl w:val="0"/>
              <w:spacing w:line="360" w:lineRule="auto"/>
              <w:jc w:val="center"/>
              <w:rPr>
                <w:rFonts w:ascii="Avenir Next LT Pro" w:eastAsia="Verdana" w:hAnsi="Avenir Next LT Pro" w:cs="Arial"/>
                <w:b/>
                <w:color w:val="FFFFFF"/>
                <w:sz w:val="24"/>
                <w:szCs w:val="24"/>
              </w:rPr>
            </w:pPr>
            <w:r w:rsidRPr="00814472">
              <w:rPr>
                <w:rFonts w:ascii="Avenir Next LT Pro" w:eastAsia="Verdana" w:hAnsi="Avenir Next LT Pro" w:cs="Arial"/>
                <w:b/>
                <w:color w:val="FFFFFF"/>
                <w:sz w:val="24"/>
                <w:szCs w:val="24"/>
              </w:rPr>
              <w:t>Tipo</w:t>
            </w:r>
          </w:p>
        </w:tc>
        <w:tc>
          <w:tcPr>
            <w:tcW w:w="7357" w:type="dxa"/>
            <w:shd w:val="clear" w:color="auto" w:fill="FF0000"/>
          </w:tcPr>
          <w:p w14:paraId="6680D786" w14:textId="77777777" w:rsidR="00814472" w:rsidRPr="00814472" w:rsidRDefault="00814472" w:rsidP="00814472">
            <w:pPr>
              <w:widowControl w:val="0"/>
              <w:spacing w:line="360" w:lineRule="auto"/>
              <w:jc w:val="center"/>
              <w:rPr>
                <w:rFonts w:ascii="Avenir Next LT Pro" w:eastAsia="Verdana" w:hAnsi="Avenir Next LT Pro" w:cs="Arial"/>
                <w:b/>
                <w:color w:val="FFFFFF"/>
                <w:sz w:val="24"/>
                <w:szCs w:val="24"/>
              </w:rPr>
            </w:pPr>
            <w:r w:rsidRPr="00814472">
              <w:rPr>
                <w:rFonts w:ascii="Avenir Next LT Pro" w:eastAsia="Verdana" w:hAnsi="Avenir Next LT Pro" w:cs="Arial"/>
                <w:b/>
                <w:color w:val="FFFFFF"/>
                <w:sz w:val="24"/>
                <w:szCs w:val="24"/>
              </w:rPr>
              <w:t>Características</w:t>
            </w:r>
          </w:p>
        </w:tc>
      </w:tr>
      <w:tr w:rsidR="00814472" w:rsidRPr="00814472" w14:paraId="2D0BA8C0" w14:textId="77777777" w:rsidTr="000953E1">
        <w:tc>
          <w:tcPr>
            <w:tcW w:w="1471" w:type="dxa"/>
            <w:shd w:val="clear" w:color="auto" w:fill="FFCCCC"/>
          </w:tcPr>
          <w:p w14:paraId="5CE47E43" w14:textId="77777777" w:rsidR="00814472" w:rsidRPr="00814472" w:rsidRDefault="00814472" w:rsidP="00814472">
            <w:pPr>
              <w:widowControl w:val="0"/>
              <w:spacing w:line="360" w:lineRule="auto"/>
              <w:rPr>
                <w:rFonts w:ascii="Avenir Next LT Pro" w:eastAsia="Verdana" w:hAnsi="Avenir Next LT Pro" w:cs="Arial"/>
                <w:bCs/>
                <w:color w:val="000000"/>
              </w:rPr>
            </w:pPr>
            <w:r w:rsidRPr="00814472">
              <w:rPr>
                <w:rFonts w:ascii="Avenir Next LT Pro" w:eastAsia="Verdana" w:hAnsi="Avenir Next LT Pro" w:cs="Arial"/>
                <w:bCs/>
                <w:color w:val="000000"/>
              </w:rPr>
              <w:t>Diabetes gestacional</w:t>
            </w:r>
          </w:p>
        </w:tc>
        <w:tc>
          <w:tcPr>
            <w:tcW w:w="7357" w:type="dxa"/>
          </w:tcPr>
          <w:p w14:paraId="44CCB9C4" w14:textId="6DD7F45F" w:rsidR="00814472" w:rsidRPr="00814472" w:rsidRDefault="00814472" w:rsidP="00814472">
            <w:pPr>
              <w:pStyle w:val="Sinespaciado"/>
              <w:jc w:val="both"/>
              <w:rPr>
                <w:rFonts w:ascii="Avenir Next LT Pro" w:hAnsi="Avenir Next LT Pro"/>
              </w:rPr>
            </w:pPr>
            <w:r w:rsidRPr="00814472">
              <w:rPr>
                <w:rFonts w:ascii="Avenir Next LT Pro" w:hAnsi="Avenir Next LT Pro"/>
              </w:rPr>
              <w:t>La diabetes gestacional es una hiperglucemia con valores de glucosa en sangre por encima de lo normal, pero por debajo de los diagnósticos de diabetes. La diabetes gestacional ocurre durante el embarazo</w:t>
            </w:r>
            <w:r w:rsidR="00ED4DDE">
              <w:rPr>
                <w:rFonts w:ascii="Avenir Next LT Pro" w:hAnsi="Avenir Next LT Pro"/>
              </w:rPr>
              <w:t>.</w:t>
            </w:r>
          </w:p>
          <w:p w14:paraId="7CFF5D7B" w14:textId="77777777" w:rsidR="00814472" w:rsidRPr="00814472" w:rsidRDefault="00814472" w:rsidP="00814472">
            <w:pPr>
              <w:pStyle w:val="Sinespaciado"/>
              <w:jc w:val="both"/>
              <w:rPr>
                <w:rFonts w:ascii="Avenir Next LT Pro" w:hAnsi="Avenir Next LT Pro"/>
              </w:rPr>
            </w:pPr>
            <w:r w:rsidRPr="00814472">
              <w:rPr>
                <w:rFonts w:ascii="Avenir Next LT Pro" w:hAnsi="Avenir Next LT Pro"/>
              </w:rPr>
              <w:t>Las mujeres con diabetes gestacional tienen un mayor riesgo de complicaciones durante el embarazo y el parto. Estas mujeres y posiblemente sus hijos también corren un mayor riesgo de padecer diabetes tipo 2 en el futuro.</w:t>
            </w:r>
          </w:p>
          <w:p w14:paraId="6BB22A3F" w14:textId="77777777" w:rsidR="00814472" w:rsidRPr="00814472" w:rsidRDefault="00814472" w:rsidP="00814472">
            <w:pPr>
              <w:pStyle w:val="Sinespaciado"/>
              <w:jc w:val="both"/>
            </w:pPr>
            <w:r w:rsidRPr="00814472">
              <w:rPr>
                <w:rFonts w:ascii="Avenir Next LT Pro" w:hAnsi="Avenir Next LT Pro"/>
              </w:rPr>
              <w:t>La diabetes gestacional se diagnostica mediante pruebas de detección prenatales, en lugar de a través de los síntomas informados.</w:t>
            </w:r>
          </w:p>
        </w:tc>
      </w:tr>
      <w:tr w:rsidR="00814472" w:rsidRPr="00814472" w14:paraId="3269E0F6" w14:textId="77777777" w:rsidTr="000953E1">
        <w:tc>
          <w:tcPr>
            <w:tcW w:w="1471" w:type="dxa"/>
            <w:shd w:val="clear" w:color="auto" w:fill="FFCCCC"/>
          </w:tcPr>
          <w:p w14:paraId="33559CF3" w14:textId="77777777" w:rsidR="00814472" w:rsidRPr="00814472" w:rsidRDefault="00814472" w:rsidP="00814472">
            <w:pPr>
              <w:widowControl w:val="0"/>
              <w:spacing w:line="360" w:lineRule="auto"/>
              <w:rPr>
                <w:rFonts w:ascii="Avenir Next LT Pro" w:eastAsia="Verdana" w:hAnsi="Avenir Next LT Pro" w:cs="Arial"/>
                <w:bCs/>
                <w:color w:val="000000"/>
              </w:rPr>
            </w:pPr>
            <w:r w:rsidRPr="00814472">
              <w:rPr>
                <w:rFonts w:ascii="Avenir Next LT Pro" w:eastAsia="Verdana" w:hAnsi="Avenir Next LT Pro" w:cs="Arial"/>
                <w:bCs/>
                <w:color w:val="000000"/>
              </w:rPr>
              <w:t>Diabetes tipo 1</w:t>
            </w:r>
          </w:p>
        </w:tc>
        <w:tc>
          <w:tcPr>
            <w:tcW w:w="7357" w:type="dxa"/>
          </w:tcPr>
          <w:p w14:paraId="7672EFE3" w14:textId="77777777" w:rsidR="00814472" w:rsidRPr="00814472" w:rsidRDefault="00814472" w:rsidP="004E4278">
            <w:pPr>
              <w:pStyle w:val="Sinespaciado"/>
              <w:jc w:val="both"/>
              <w:rPr>
                <w:rFonts w:ascii="Avenir Next LT Pro" w:hAnsi="Avenir Next LT Pro"/>
              </w:rPr>
            </w:pPr>
            <w:r w:rsidRPr="00814472">
              <w:rPr>
                <w:rFonts w:ascii="Avenir Next LT Pro" w:hAnsi="Avenir Next LT Pro"/>
              </w:rPr>
              <w:t xml:space="preserve">Conocida como diabetes juvenil o diabetes insulinodependiente, es una afección crónica en la que el páncreas produce poca o ninguna insulina por sí mismo. Actualmente, la diabetes tipo 1 no se puede prevenir. </w:t>
            </w:r>
          </w:p>
        </w:tc>
      </w:tr>
      <w:tr w:rsidR="00814472" w:rsidRPr="00814472" w14:paraId="4FEA4CF9" w14:textId="77777777" w:rsidTr="000953E1">
        <w:tc>
          <w:tcPr>
            <w:tcW w:w="1471" w:type="dxa"/>
            <w:shd w:val="clear" w:color="auto" w:fill="FFCCCC"/>
          </w:tcPr>
          <w:p w14:paraId="22E7FCD5" w14:textId="77777777" w:rsidR="00814472" w:rsidRPr="00814472" w:rsidRDefault="00814472" w:rsidP="00814472">
            <w:pPr>
              <w:widowControl w:val="0"/>
              <w:spacing w:line="360" w:lineRule="auto"/>
              <w:rPr>
                <w:rFonts w:ascii="Avenir Next LT Pro" w:eastAsia="Verdana" w:hAnsi="Avenir Next LT Pro" w:cs="Arial"/>
                <w:bCs/>
                <w:color w:val="000000"/>
              </w:rPr>
            </w:pPr>
            <w:r w:rsidRPr="00814472">
              <w:rPr>
                <w:rFonts w:ascii="Avenir Next LT Pro" w:eastAsia="Verdana" w:hAnsi="Avenir Next LT Pro" w:cs="Arial"/>
                <w:bCs/>
                <w:color w:val="000000"/>
              </w:rPr>
              <w:t>Diabetes tipo 2</w:t>
            </w:r>
          </w:p>
        </w:tc>
        <w:tc>
          <w:tcPr>
            <w:tcW w:w="7357" w:type="dxa"/>
          </w:tcPr>
          <w:p w14:paraId="38DB4B73" w14:textId="77777777" w:rsidR="00814472" w:rsidRPr="00814472" w:rsidRDefault="00814472" w:rsidP="004E4278">
            <w:pPr>
              <w:pStyle w:val="Sinespaciado"/>
              <w:jc w:val="both"/>
              <w:rPr>
                <w:rFonts w:ascii="Avenir Next LT Pro" w:hAnsi="Avenir Next LT Pro"/>
              </w:rPr>
            </w:pPr>
            <w:r w:rsidRPr="00814472">
              <w:rPr>
                <w:rFonts w:ascii="Avenir Next LT Pro" w:hAnsi="Avenir Next LT Pro"/>
              </w:rPr>
              <w:t>Ocurre cuando el cuerpo se vuelve resistente a la insulina o no produce suficiente insulina.  Hay enfoques eficaces disponibles para prevenir la diabetes tipo 2 y prevenir las complicaciones y la muerte prematura que pueden resultar de todos los tipos de diabetes.</w:t>
            </w:r>
          </w:p>
        </w:tc>
      </w:tr>
    </w:tbl>
    <w:p w14:paraId="57ABD440" w14:textId="6F61E558" w:rsidR="00814472" w:rsidRPr="00DF6223"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Uno de los problemas más grandes respecto a esta </w:t>
      </w:r>
      <w:r w:rsidR="00C5600C">
        <w:rPr>
          <w:rFonts w:ascii="Avenir Next LT Pro" w:eastAsia="Calibri" w:hAnsi="Avenir Next LT Pro" w:cs="Arial"/>
          <w:sz w:val="24"/>
          <w:szCs w:val="24"/>
        </w:rPr>
        <w:t>condición</w:t>
      </w:r>
      <w:r w:rsidRPr="00814472">
        <w:rPr>
          <w:rFonts w:ascii="Avenir Next LT Pro" w:eastAsia="Calibri" w:hAnsi="Avenir Next LT Pro" w:cs="Arial"/>
          <w:sz w:val="24"/>
          <w:szCs w:val="24"/>
        </w:rPr>
        <w:t xml:space="preserve">, es el desconocimiento de los tipos en los que se pueden manifestar, los cuales se resumen a continuación: </w:t>
      </w:r>
    </w:p>
    <w:p w14:paraId="5D1D7214" w14:textId="177DFEFC" w:rsidR="00814472" w:rsidRPr="00814472" w:rsidRDefault="00814472" w:rsidP="00814472">
      <w:pPr>
        <w:spacing w:line="360" w:lineRule="auto"/>
        <w:jc w:val="both"/>
        <w:rPr>
          <w:rFonts w:ascii="Avenir Next LT Pro" w:eastAsia="Calibri" w:hAnsi="Avenir Next LT Pro" w:cs="Arial"/>
          <w:b/>
          <w:bCs/>
          <w:color w:val="FFFFFF"/>
          <w:sz w:val="24"/>
          <w:szCs w:val="24"/>
        </w:rPr>
      </w:pPr>
      <w:r w:rsidRPr="00814472">
        <w:rPr>
          <w:rFonts w:ascii="Avenir Next LT Pro" w:eastAsia="Calibri" w:hAnsi="Avenir Next LT Pro" w:cs="Arial"/>
          <w:b/>
          <w:bCs/>
          <w:color w:val="FFFFFF"/>
          <w:sz w:val="24"/>
          <w:szCs w:val="24"/>
          <w:highlight w:val="red"/>
        </w:rPr>
        <w:lastRenderedPageBreak/>
        <w:t>Cifras Mundiales.</w:t>
      </w:r>
    </w:p>
    <w:p w14:paraId="4DAE5E01" w14:textId="58898CA2"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El número de personas que viven con diabetes pasó </w:t>
      </w:r>
      <w:r w:rsidRPr="00814472">
        <w:rPr>
          <w:rFonts w:ascii="Avenir Next LT Pro" w:eastAsia="Calibri" w:hAnsi="Avenir Next LT Pro" w:cs="Arial"/>
          <w:b/>
          <w:bCs/>
          <w:sz w:val="24"/>
          <w:szCs w:val="24"/>
        </w:rPr>
        <w:t>de 200 millones en 1990 a 830 millones en 2022.</w:t>
      </w:r>
      <w:r w:rsidRPr="00814472">
        <w:rPr>
          <w:rFonts w:ascii="Avenir Next LT Pro" w:eastAsia="Calibri" w:hAnsi="Avenir Next LT Pro" w:cs="Arial"/>
          <w:sz w:val="24"/>
          <w:szCs w:val="24"/>
        </w:rPr>
        <w:t xml:space="preserve"> La prevalencia de esta </w:t>
      </w:r>
      <w:r w:rsidR="00C5600C">
        <w:rPr>
          <w:rFonts w:ascii="Avenir Next LT Pro" w:eastAsia="Calibri" w:hAnsi="Avenir Next LT Pro" w:cs="Arial"/>
          <w:sz w:val="24"/>
          <w:szCs w:val="24"/>
        </w:rPr>
        <w:t>condición</w:t>
      </w:r>
      <w:r w:rsidRPr="00814472">
        <w:rPr>
          <w:rFonts w:ascii="Avenir Next LT Pro" w:eastAsia="Calibri" w:hAnsi="Avenir Next LT Pro" w:cs="Arial"/>
          <w:sz w:val="24"/>
          <w:szCs w:val="24"/>
        </w:rPr>
        <w:t xml:space="preserve"> ha venido aumentando más rápidamente en los países de ingreso </w:t>
      </w:r>
      <w:r w:rsidR="004E4278">
        <w:rPr>
          <w:rFonts w:ascii="Avenir Next LT Pro" w:eastAsia="Calibri" w:hAnsi="Avenir Next LT Pro" w:cs="Arial"/>
          <w:sz w:val="24"/>
          <w:szCs w:val="24"/>
        </w:rPr>
        <w:t>medio bajo</w:t>
      </w:r>
      <w:r w:rsidRPr="00814472">
        <w:rPr>
          <w:rFonts w:ascii="Avenir Next LT Pro" w:eastAsia="Calibri" w:hAnsi="Avenir Next LT Pro" w:cs="Arial"/>
          <w:sz w:val="24"/>
          <w:szCs w:val="24"/>
        </w:rPr>
        <w:t xml:space="preserve"> que en los de ingreso alto.</w:t>
      </w:r>
    </w:p>
    <w:p w14:paraId="3559260E" w14:textId="6FC5040C"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 xml:space="preserve">En 2022, más de la mitad de las personas con diabetes no tomaban medicación alguna contra esta </w:t>
      </w:r>
      <w:r w:rsidR="00C5600C">
        <w:rPr>
          <w:rFonts w:ascii="Avenir Next LT Pro" w:eastAsia="Calibri" w:hAnsi="Avenir Next LT Pro" w:cs="Arial"/>
          <w:b/>
          <w:bCs/>
          <w:sz w:val="24"/>
          <w:szCs w:val="24"/>
        </w:rPr>
        <w:t>condición</w:t>
      </w:r>
      <w:r w:rsidRPr="00814472">
        <w:rPr>
          <w:rFonts w:ascii="Avenir Next LT Pro" w:eastAsia="Calibri" w:hAnsi="Avenir Next LT Pro" w:cs="Arial"/>
          <w:sz w:val="24"/>
          <w:szCs w:val="24"/>
        </w:rPr>
        <w:t xml:space="preserve">. El porcentaje más bajo desde el punto de vista de la cobertura del tratamiento contra la diabetes se registró en los países de ingreso </w:t>
      </w:r>
      <w:r w:rsidR="004E4278">
        <w:rPr>
          <w:rFonts w:ascii="Avenir Next LT Pro" w:eastAsia="Calibri" w:hAnsi="Avenir Next LT Pro" w:cs="Arial"/>
          <w:sz w:val="24"/>
          <w:szCs w:val="24"/>
        </w:rPr>
        <w:t>medio bajo</w:t>
      </w:r>
      <w:r w:rsidRPr="00814472">
        <w:rPr>
          <w:rFonts w:ascii="Avenir Next LT Pro" w:eastAsia="Calibri" w:hAnsi="Avenir Next LT Pro" w:cs="Arial"/>
          <w:sz w:val="24"/>
          <w:szCs w:val="24"/>
        </w:rPr>
        <w:t>. La diabetes provoca ceguera, insuficiencia renal, infarto de miocardio, accidente cerebrovascular y la amputación de los miembros inferiores.</w:t>
      </w:r>
    </w:p>
    <w:p w14:paraId="6D06FA35" w14:textId="75FA78C2"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En 2021, la diabetes y la nefropatía diabética causaron </w:t>
      </w:r>
      <w:r w:rsidRPr="00814472">
        <w:rPr>
          <w:rFonts w:ascii="Avenir Next LT Pro" w:eastAsia="Calibri" w:hAnsi="Avenir Next LT Pro" w:cs="Arial"/>
          <w:b/>
          <w:bCs/>
          <w:sz w:val="24"/>
          <w:szCs w:val="24"/>
        </w:rPr>
        <w:t>más de 2 millones de defunciones</w:t>
      </w:r>
      <w:r w:rsidRPr="00814472">
        <w:rPr>
          <w:rFonts w:ascii="Avenir Next LT Pro" w:eastAsia="Calibri" w:hAnsi="Avenir Next LT Pro" w:cs="Arial"/>
          <w:sz w:val="24"/>
          <w:szCs w:val="24"/>
        </w:rPr>
        <w:t>. Además, la hiperglucemia provocó alrededor del 11% de los fallecimientos por causas cardiovasculares.</w:t>
      </w:r>
    </w:p>
    <w:p w14:paraId="3FB9BC6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color w:val="FFFFFF"/>
          <w:sz w:val="24"/>
          <w:szCs w:val="24"/>
          <w:highlight w:val="red"/>
        </w:rPr>
        <w:t>Cifras en México</w:t>
      </w:r>
    </w:p>
    <w:p w14:paraId="537DFD68" w14:textId="5740F033"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En</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 xml:space="preserve">México hay alrededor de </w:t>
      </w:r>
      <w:r w:rsidRPr="00814472">
        <w:rPr>
          <w:rFonts w:ascii="Avenir Next LT Pro" w:eastAsia="Calibri" w:hAnsi="Avenir Next LT Pro" w:cs="Arial"/>
          <w:b/>
          <w:bCs/>
          <w:sz w:val="24"/>
          <w:szCs w:val="24"/>
        </w:rPr>
        <w:t>12 millones de personas diagnosticadas</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 xml:space="preserve">con esta </w:t>
      </w:r>
      <w:r w:rsidR="00C5600C">
        <w:rPr>
          <w:rFonts w:ascii="Avenir Next LT Pro" w:eastAsia="Calibri" w:hAnsi="Avenir Next LT Pro" w:cs="Arial"/>
          <w:sz w:val="24"/>
          <w:szCs w:val="24"/>
        </w:rPr>
        <w:t>condición</w:t>
      </w:r>
      <w:r w:rsidRPr="00814472">
        <w:rPr>
          <w:rFonts w:ascii="Avenir Next LT Pro" w:eastAsia="Calibri" w:hAnsi="Avenir Next LT Pro" w:cs="Arial"/>
          <w:sz w:val="24"/>
          <w:szCs w:val="24"/>
        </w:rPr>
        <w:t>, de las cuales aproximadamente el</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10% corresponde a personas en etapa adulta. Sin embargo, la</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cifra real podría ser más alta, ya que</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muchas personas no están diagnosticadas, lo que las coloca en una situación de</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mayor riesgo.</w:t>
      </w:r>
    </w:p>
    <w:p w14:paraId="236F62E3" w14:textId="7A58583A" w:rsid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Las personas con sobrepeso y obesidad</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se encuentran en la</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primera línea de riesgo para desarrollar diabetes y otras enfermedades, como las relacionadas con el corazón.</w:t>
      </w:r>
    </w:p>
    <w:p w14:paraId="05195ED4" w14:textId="451DBDA8" w:rsidR="00655698" w:rsidRPr="00814472" w:rsidRDefault="00655698" w:rsidP="00814472">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lastRenderedPageBreak/>
        <w:t xml:space="preserve">De enero a </w:t>
      </w:r>
      <w:r w:rsidR="00F841AC">
        <w:rPr>
          <w:rFonts w:ascii="Avenir Next LT Pro" w:eastAsia="Calibri" w:hAnsi="Avenir Next LT Pro" w:cs="Arial"/>
          <w:sz w:val="24"/>
          <w:szCs w:val="24"/>
        </w:rPr>
        <w:t>junio</w:t>
      </w:r>
      <w:r>
        <w:rPr>
          <w:rFonts w:ascii="Avenir Next LT Pro" w:eastAsia="Calibri" w:hAnsi="Avenir Next LT Pro" w:cs="Arial"/>
          <w:sz w:val="24"/>
          <w:szCs w:val="24"/>
        </w:rPr>
        <w:t xml:space="preserve"> de 2024, </w:t>
      </w:r>
      <w:r w:rsidRPr="00F841AC">
        <w:rPr>
          <w:rFonts w:ascii="Avenir Next LT Pro" w:eastAsia="Calibri" w:hAnsi="Avenir Next LT Pro" w:cs="Arial"/>
          <w:b/>
          <w:bCs/>
          <w:sz w:val="24"/>
          <w:szCs w:val="24"/>
        </w:rPr>
        <w:t>las defunciones por diabetes mellitus fueron la segunda causa de muerte a nivel nacional</w:t>
      </w:r>
      <w:r w:rsidRPr="00655698">
        <w:rPr>
          <w:rFonts w:ascii="Avenir Next LT Pro" w:eastAsia="Calibri" w:hAnsi="Avenir Next LT Pro" w:cs="Arial"/>
          <w:sz w:val="24"/>
          <w:szCs w:val="24"/>
        </w:rPr>
        <w:t xml:space="preserve">, con </w:t>
      </w:r>
      <w:r>
        <w:rPr>
          <w:rFonts w:ascii="Avenir Next LT Pro" w:eastAsia="Calibri" w:hAnsi="Avenir Next LT Pro" w:cs="Arial"/>
          <w:sz w:val="24"/>
          <w:szCs w:val="24"/>
        </w:rPr>
        <w:t>57,986</w:t>
      </w:r>
      <w:r w:rsidRPr="00655698">
        <w:rPr>
          <w:rFonts w:ascii="Avenir Next LT Pro" w:eastAsia="Calibri" w:hAnsi="Avenir Next LT Pro" w:cs="Arial"/>
          <w:sz w:val="24"/>
          <w:szCs w:val="24"/>
        </w:rPr>
        <w:t xml:space="preserve"> casos.</w:t>
      </w:r>
      <w:r w:rsidR="00F841AC">
        <w:rPr>
          <w:rStyle w:val="Refdenotaalpie"/>
          <w:rFonts w:ascii="Avenir Next LT Pro" w:eastAsia="Calibri" w:hAnsi="Avenir Next LT Pro" w:cs="Arial"/>
          <w:sz w:val="24"/>
          <w:szCs w:val="24"/>
        </w:rPr>
        <w:footnoteReference w:id="2"/>
      </w:r>
    </w:p>
    <w:p w14:paraId="4EC0200A" w14:textId="19A85D94" w:rsidR="003633A1" w:rsidRPr="00814472" w:rsidRDefault="00814472" w:rsidP="00814472">
      <w:pPr>
        <w:spacing w:line="360" w:lineRule="auto"/>
        <w:jc w:val="both"/>
        <w:rPr>
          <w:rFonts w:ascii="Avenir Next LT Pro" w:eastAsia="Calibri" w:hAnsi="Avenir Next LT Pro" w:cs="Arial"/>
          <w:b/>
          <w:bCs/>
          <w:color w:val="FFFFFF"/>
          <w:sz w:val="24"/>
          <w:szCs w:val="24"/>
        </w:rPr>
      </w:pPr>
      <w:r w:rsidRPr="00814472">
        <w:rPr>
          <w:rFonts w:ascii="Avenir Next LT Pro" w:eastAsia="Calibri" w:hAnsi="Avenir Next LT Pro" w:cs="Arial"/>
          <w:b/>
          <w:bCs/>
          <w:color w:val="FFFFFF"/>
          <w:sz w:val="24"/>
          <w:szCs w:val="24"/>
          <w:highlight w:val="red"/>
        </w:rPr>
        <w:t>Cifras en Chihuahua</w:t>
      </w:r>
    </w:p>
    <w:p w14:paraId="19FE2FBD" w14:textId="1AE4308F" w:rsidR="00814472" w:rsidRPr="00814472" w:rsidRDefault="00814472" w:rsidP="00814472">
      <w:pPr>
        <w:spacing w:line="360" w:lineRule="auto"/>
        <w:jc w:val="both"/>
        <w:rPr>
          <w:rFonts w:ascii="Avenir Next LT Pro" w:eastAsia="Calibri" w:hAnsi="Avenir Next LT Pro" w:cs="Arial"/>
        </w:rPr>
      </w:pPr>
      <w:r w:rsidRPr="00814472">
        <w:rPr>
          <w:rFonts w:ascii="Avenir Next LT Pro" w:eastAsia="Calibri" w:hAnsi="Avenir Next LT Pro" w:cs="Arial"/>
          <w:sz w:val="24"/>
          <w:szCs w:val="24"/>
        </w:rPr>
        <w:t xml:space="preserve">En Chihuahua hubo un </w:t>
      </w:r>
      <w:r w:rsidRPr="00814472">
        <w:rPr>
          <w:rFonts w:ascii="Avenir Next LT Pro" w:eastAsia="Calibri" w:hAnsi="Avenir Next LT Pro" w:cs="Arial"/>
          <w:b/>
          <w:bCs/>
          <w:sz w:val="24"/>
          <w:szCs w:val="24"/>
        </w:rPr>
        <w:t>incremento del 44.8%</w:t>
      </w:r>
      <w:r w:rsidRPr="00814472">
        <w:rPr>
          <w:rFonts w:ascii="Avenir Next LT Pro" w:eastAsia="Calibri" w:hAnsi="Avenir Next LT Pro" w:cs="Arial"/>
          <w:sz w:val="24"/>
          <w:szCs w:val="24"/>
        </w:rPr>
        <w:t xml:space="preserve"> de casos de diabetes en los últimos 10 años. Durante 2013, los casos nuevos registrados en toda la entidad fueron 12,420, y al cierre de 2023 sumaron 17,988 casos, de conformidad con el</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Sistema Nacional de Vigilancia Epidemiológica.</w:t>
      </w:r>
    </w:p>
    <w:p w14:paraId="477A1A7D" w14:textId="77777777"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En </w:t>
      </w:r>
      <w:r w:rsidRPr="00814472">
        <w:rPr>
          <w:rFonts w:ascii="Avenir Next LT Pro" w:eastAsia="Calibri" w:hAnsi="Avenir Next LT Pro" w:cs="Arial"/>
          <w:b/>
          <w:bCs/>
          <w:sz w:val="24"/>
          <w:szCs w:val="24"/>
        </w:rPr>
        <w:t>personas muy jóvenes, niños o adolescentes</w:t>
      </w:r>
      <w:r w:rsidRPr="00814472">
        <w:rPr>
          <w:rFonts w:ascii="Avenir Next LT Pro" w:eastAsia="Calibri" w:hAnsi="Avenir Next LT Pro" w:cs="Arial"/>
          <w:sz w:val="24"/>
          <w:szCs w:val="24"/>
        </w:rPr>
        <w:t xml:space="preserve">, se desarrolla la </w:t>
      </w:r>
      <w:r w:rsidRPr="00814472">
        <w:rPr>
          <w:rFonts w:ascii="Avenir Next LT Pro" w:eastAsia="Calibri" w:hAnsi="Avenir Next LT Pro" w:cs="Arial"/>
          <w:b/>
          <w:bCs/>
          <w:sz w:val="24"/>
          <w:szCs w:val="24"/>
        </w:rPr>
        <w:t>diabetes tipo 1</w:t>
      </w:r>
      <w:r w:rsidRPr="00814472">
        <w:rPr>
          <w:rFonts w:ascii="Avenir Next LT Pro" w:eastAsia="Calibri" w:hAnsi="Avenir Next LT Pro" w:cs="Arial"/>
          <w:sz w:val="24"/>
          <w:szCs w:val="24"/>
        </w:rPr>
        <w:t xml:space="preserve">, principalmente debido a un </w:t>
      </w:r>
      <w:r w:rsidRPr="00814472">
        <w:rPr>
          <w:rFonts w:ascii="Avenir Next LT Pro" w:eastAsia="Calibri" w:hAnsi="Avenir Next LT Pro" w:cs="Arial"/>
          <w:b/>
          <w:bCs/>
          <w:sz w:val="24"/>
          <w:szCs w:val="24"/>
        </w:rPr>
        <w:t>problema inmunitario</w:t>
      </w:r>
      <w:r w:rsidRPr="00814472">
        <w:rPr>
          <w:rFonts w:ascii="Avenir Next LT Pro" w:eastAsia="Calibri" w:hAnsi="Avenir Next LT Pro" w:cs="Arial"/>
          <w:sz w:val="24"/>
          <w:szCs w:val="24"/>
        </w:rPr>
        <w:t xml:space="preserve">, es decir, las mismas células del </w:t>
      </w:r>
      <w:r w:rsidRPr="00814472">
        <w:rPr>
          <w:rFonts w:ascii="Avenir Next LT Pro" w:eastAsia="Calibri" w:hAnsi="Avenir Next LT Pro" w:cs="Arial"/>
          <w:b/>
          <w:bCs/>
          <w:sz w:val="24"/>
          <w:szCs w:val="24"/>
        </w:rPr>
        <w:t>sistema inmune</w:t>
      </w:r>
      <w:r w:rsidRPr="00814472">
        <w:rPr>
          <w:rFonts w:ascii="Avenir Next LT Pro" w:eastAsia="Calibri" w:hAnsi="Avenir Next LT Pro" w:cs="Arial"/>
          <w:sz w:val="24"/>
          <w:szCs w:val="24"/>
        </w:rPr>
        <w:t xml:space="preserve"> atacan el páncreas y lo van destruyendo.</w:t>
      </w:r>
    </w:p>
    <w:p w14:paraId="3256FA10" w14:textId="77777777" w:rsid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sz w:val="24"/>
          <w:szCs w:val="24"/>
        </w:rPr>
        <w:t xml:space="preserve">Cuando esto ocurre, </w:t>
      </w:r>
      <w:r w:rsidRPr="00814472">
        <w:rPr>
          <w:rFonts w:ascii="Avenir Next LT Pro" w:eastAsia="Calibri" w:hAnsi="Avenir Next LT Pro" w:cs="Arial"/>
          <w:b/>
          <w:bCs/>
          <w:sz w:val="24"/>
          <w:szCs w:val="24"/>
        </w:rPr>
        <w:t>no existe producción de insulina</w:t>
      </w:r>
      <w:r w:rsidRPr="00814472">
        <w:rPr>
          <w:rFonts w:ascii="Avenir Next LT Pro" w:eastAsia="Calibri" w:hAnsi="Avenir Next LT Pro" w:cs="Arial"/>
          <w:sz w:val="24"/>
          <w:szCs w:val="24"/>
        </w:rPr>
        <w:t xml:space="preserve">, por lo que los pacientes necesitan forzosamente la </w:t>
      </w:r>
      <w:r w:rsidRPr="00814472">
        <w:rPr>
          <w:rFonts w:ascii="Avenir Next LT Pro" w:eastAsia="Calibri" w:hAnsi="Avenir Next LT Pro" w:cs="Arial"/>
          <w:b/>
          <w:bCs/>
          <w:sz w:val="24"/>
          <w:szCs w:val="24"/>
        </w:rPr>
        <w:t>administración de esta sustancia.</w:t>
      </w:r>
    </w:p>
    <w:p w14:paraId="7C052383" w14:textId="6B1AACF0" w:rsidR="00703AA9" w:rsidRDefault="00703AA9" w:rsidP="00814472">
      <w:pPr>
        <w:spacing w:line="360" w:lineRule="auto"/>
        <w:jc w:val="both"/>
        <w:rPr>
          <w:rFonts w:ascii="Avenir Next LT Pro" w:eastAsia="Calibri" w:hAnsi="Avenir Next LT Pro" w:cs="Arial"/>
          <w:b/>
          <w:bCs/>
          <w:sz w:val="24"/>
          <w:szCs w:val="24"/>
        </w:rPr>
      </w:pPr>
      <w:r w:rsidRPr="00703AA9">
        <w:rPr>
          <w:rFonts w:ascii="Avenir Next LT Pro" w:eastAsia="Calibri" w:hAnsi="Avenir Next LT Pro" w:cs="Arial"/>
          <w:sz w:val="24"/>
          <w:szCs w:val="24"/>
        </w:rPr>
        <w:t>De acuerdo al Anuario de Morbilidad 2023 de la Dirección General de Epidemiolog</w:t>
      </w:r>
      <w:r w:rsidR="00ED5265">
        <w:rPr>
          <w:rFonts w:ascii="Avenir Next LT Pro" w:eastAsia="Calibri" w:hAnsi="Avenir Next LT Pro" w:cs="Arial"/>
          <w:sz w:val="24"/>
          <w:szCs w:val="24"/>
        </w:rPr>
        <w:t>í</w:t>
      </w:r>
      <w:r w:rsidRPr="00703AA9">
        <w:rPr>
          <w:rFonts w:ascii="Avenir Next LT Pro" w:eastAsia="Calibri" w:hAnsi="Avenir Next LT Pro" w:cs="Arial"/>
          <w:sz w:val="24"/>
          <w:szCs w:val="24"/>
        </w:rPr>
        <w:t xml:space="preserve">a, la tasa de diabetes mellitus tipo 1 </w:t>
      </w:r>
      <w:r w:rsidRPr="00703AA9">
        <w:rPr>
          <w:rFonts w:ascii="Avenir Next LT Pro" w:eastAsia="Calibri" w:hAnsi="Avenir Next LT Pro" w:cs="Arial"/>
          <w:b/>
          <w:bCs/>
          <w:sz w:val="24"/>
          <w:szCs w:val="24"/>
        </w:rPr>
        <w:t>en personas de 0 a 24 años</w:t>
      </w:r>
      <w:r w:rsidRPr="00703AA9">
        <w:rPr>
          <w:rFonts w:ascii="Avenir Next LT Pro" w:eastAsia="Calibri" w:hAnsi="Avenir Next LT Pro" w:cs="Arial"/>
          <w:sz w:val="24"/>
          <w:szCs w:val="24"/>
        </w:rPr>
        <w:t xml:space="preserve"> en</w:t>
      </w:r>
      <w:r w:rsidR="00F841AC">
        <w:rPr>
          <w:rFonts w:ascii="Avenir Next LT Pro" w:eastAsia="Calibri" w:hAnsi="Avenir Next LT Pro" w:cs="Arial"/>
          <w:sz w:val="24"/>
          <w:szCs w:val="24"/>
        </w:rPr>
        <w:t xml:space="preserve"> </w:t>
      </w:r>
      <w:r w:rsidRPr="00703AA9">
        <w:rPr>
          <w:rFonts w:ascii="Avenir Next LT Pro" w:eastAsia="Calibri" w:hAnsi="Avenir Next LT Pro" w:cs="Arial"/>
          <w:sz w:val="24"/>
          <w:szCs w:val="24"/>
        </w:rPr>
        <w:t xml:space="preserve">el estado es de 13.77 por cada 100 mil habitantes, </w:t>
      </w:r>
      <w:r w:rsidRPr="00703AA9">
        <w:rPr>
          <w:rFonts w:ascii="Avenir Next LT Pro" w:eastAsia="Calibri" w:hAnsi="Avenir Next LT Pro" w:cs="Arial"/>
          <w:b/>
          <w:bCs/>
          <w:sz w:val="24"/>
          <w:szCs w:val="24"/>
        </w:rPr>
        <w:t>incidencia que coloca a Chihuahua en quinto lugar nacional.</w:t>
      </w:r>
      <w:r>
        <w:rPr>
          <w:rStyle w:val="Refdenotaalpie"/>
          <w:rFonts w:ascii="Avenir Next LT Pro" w:eastAsia="Calibri" w:hAnsi="Avenir Next LT Pro" w:cs="Arial"/>
          <w:b/>
          <w:bCs/>
          <w:sz w:val="24"/>
          <w:szCs w:val="24"/>
        </w:rPr>
        <w:footnoteReference w:id="3"/>
      </w:r>
    </w:p>
    <w:p w14:paraId="79695989" w14:textId="65F0BC03" w:rsidR="00DF6223" w:rsidRDefault="00DF6223" w:rsidP="00814472">
      <w:pPr>
        <w:spacing w:line="360" w:lineRule="auto"/>
        <w:jc w:val="both"/>
        <w:rPr>
          <w:rFonts w:ascii="Avenir Next LT Pro" w:eastAsia="Calibri" w:hAnsi="Avenir Next LT Pro" w:cs="Arial"/>
          <w:b/>
          <w:bCs/>
          <w:sz w:val="24"/>
          <w:szCs w:val="24"/>
        </w:rPr>
      </w:pPr>
    </w:p>
    <w:p w14:paraId="5F69BD6B" w14:textId="77777777" w:rsidR="00DF6223" w:rsidRPr="00703AA9" w:rsidRDefault="00DF6223" w:rsidP="00814472">
      <w:pPr>
        <w:spacing w:line="360" w:lineRule="auto"/>
        <w:jc w:val="both"/>
        <w:rPr>
          <w:rFonts w:ascii="Avenir Next LT Pro" w:eastAsia="Calibri" w:hAnsi="Avenir Next LT Pro" w:cs="Arial"/>
          <w:sz w:val="24"/>
          <w:szCs w:val="24"/>
        </w:rPr>
      </w:pPr>
    </w:p>
    <w:p w14:paraId="4DC40AAF" w14:textId="77777777" w:rsidR="00814472" w:rsidRPr="00814472" w:rsidRDefault="00814472" w:rsidP="00814472">
      <w:pPr>
        <w:spacing w:line="360" w:lineRule="auto"/>
        <w:jc w:val="both"/>
        <w:rPr>
          <w:rFonts w:ascii="Avenir Next LT Pro" w:eastAsia="Calibri" w:hAnsi="Avenir Next LT Pro" w:cs="Arial"/>
          <w:b/>
          <w:bCs/>
          <w:color w:val="FFFFFF"/>
          <w:sz w:val="24"/>
          <w:szCs w:val="24"/>
        </w:rPr>
      </w:pPr>
      <w:r w:rsidRPr="00814472">
        <w:rPr>
          <w:rFonts w:ascii="Avenir Next LT Pro" w:eastAsia="Calibri" w:hAnsi="Avenir Next LT Pro" w:cs="Arial"/>
          <w:b/>
          <w:bCs/>
          <w:color w:val="FFFFFF"/>
          <w:sz w:val="24"/>
          <w:szCs w:val="24"/>
          <w:highlight w:val="red"/>
        </w:rPr>
        <w:lastRenderedPageBreak/>
        <w:t>Diabetes en Niños, Niñas y Adolescentes</w:t>
      </w:r>
    </w:p>
    <w:p w14:paraId="04D33C2B" w14:textId="6A59F6AB"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Entre los diferentes tipos de diabetes, destaca una forma que se caracteriza por la deficiente producción o ausencia total de insulina, lo que hace indispensable la administración diaria de esta hormona. La insulina es esencial porque regula los niveles de glucosa en la sangre; por lo tanto, quienes padecen esta condición necesitan inyecciones de insulina durante toda su vida. Esta </w:t>
      </w:r>
      <w:r w:rsidR="00C5600C">
        <w:rPr>
          <w:rFonts w:ascii="Avenir Next LT Pro" w:eastAsia="Calibri" w:hAnsi="Avenir Next LT Pro" w:cs="Arial"/>
          <w:sz w:val="24"/>
          <w:szCs w:val="24"/>
        </w:rPr>
        <w:t>condición</w:t>
      </w:r>
      <w:r w:rsidRPr="00814472">
        <w:rPr>
          <w:rFonts w:ascii="Avenir Next LT Pro" w:eastAsia="Calibri" w:hAnsi="Avenir Next LT Pro" w:cs="Arial"/>
          <w:sz w:val="24"/>
          <w:szCs w:val="24"/>
        </w:rPr>
        <w:t xml:space="preserve"> se denomina diabetes mellitus tipo 1 (DM1), también conocida como diabetes insulinodependiente, juvenil o de inicio en la infancia.</w:t>
      </w:r>
    </w:p>
    <w:p w14:paraId="36B7E901" w14:textId="1F4A1356"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La DM1 suele manifestarse de manera repentina y presenta síntomas como excreción excesiva de orina, sed constante, hambre insaciable, pérdida de peso, alteraciones visuales, cansancio o fatiga. Según la Organización Mundial de la Salud (OMS), se desconoce aún la causa de la DM1 en niños, niñas y adolescentes, lo que agrava la situación, ya que con el tiempo esta </w:t>
      </w:r>
      <w:r w:rsidR="00C5600C">
        <w:rPr>
          <w:rFonts w:ascii="Avenir Next LT Pro" w:eastAsia="Calibri" w:hAnsi="Avenir Next LT Pro" w:cs="Arial"/>
          <w:sz w:val="24"/>
          <w:szCs w:val="24"/>
        </w:rPr>
        <w:t>condición</w:t>
      </w:r>
      <w:r w:rsidRPr="00814472">
        <w:rPr>
          <w:rFonts w:ascii="Avenir Next LT Pro" w:eastAsia="Calibri" w:hAnsi="Avenir Next LT Pro" w:cs="Arial"/>
          <w:sz w:val="24"/>
          <w:szCs w:val="24"/>
        </w:rPr>
        <w:t xml:space="preserve"> puede dañar diversos órganos, generar problemas crónicos y llevar a una muerte prematura en esta población. Aunque la DM1 representa una minoría dentro de la carga global de la diabetes, es la forma predominante en jóvenes, impactando significativamente su calidad de vida, esperanza de vida y autoestima.</w:t>
      </w:r>
    </w:p>
    <w:p w14:paraId="4872ABB9" w14:textId="629A64B7"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En el tratamiento de la DM1, la educación en diabetes es fundamental y debe personalizarse. El éxito en su manejo depende en gran medida de una formación adecuada y especializada para cada paciente. Es crucial diferenciar la educación destinada a la DM1 de aquella dirigida a la diabetes tipo 2 y la diabetes gestacional, ya que cada tipo presenta características únicas. La Educación Terapéutica es indispensable, tanto para los pacientes como para sus familias, ya </w:t>
      </w:r>
      <w:r w:rsidRPr="00814472">
        <w:rPr>
          <w:rFonts w:ascii="Avenir Next LT Pro" w:eastAsia="Calibri" w:hAnsi="Avenir Next LT Pro" w:cs="Arial"/>
          <w:sz w:val="24"/>
          <w:szCs w:val="24"/>
        </w:rPr>
        <w:lastRenderedPageBreak/>
        <w:t xml:space="preserve">que les brinda los conocimientos, habilidades y soporte necesarios para asumir el autocontrol de </w:t>
      </w:r>
      <w:r w:rsidR="00C5600C">
        <w:rPr>
          <w:rFonts w:ascii="Avenir Next LT Pro" w:eastAsia="Calibri" w:hAnsi="Avenir Next LT Pro" w:cs="Arial"/>
          <w:sz w:val="24"/>
          <w:szCs w:val="24"/>
        </w:rPr>
        <w:t>esta condición</w:t>
      </w:r>
      <w:r w:rsidRPr="00814472">
        <w:rPr>
          <w:rFonts w:ascii="Avenir Next LT Pro" w:eastAsia="Calibri" w:hAnsi="Avenir Next LT Pro" w:cs="Arial"/>
          <w:sz w:val="24"/>
          <w:szCs w:val="24"/>
        </w:rPr>
        <w:t>.</w:t>
      </w:r>
    </w:p>
    <w:p w14:paraId="7232A24F" w14:textId="77777777"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El tratamiento de la DM1 es de por vida y resulta esencial para la supervivencia y el bienestar de quienes la padecen. Por ello, es imperativo distinguir claramente la DM1 de otros tipos de diabetes, como la diabetes tipo 2 y la gestacional. Actualmente, la falta de un registro interno en las instituciones de salud ha llevado a la administración de tratamientos sin diferenciación adecuada. Esto puede ocasionar desabastecimiento o errores en la provisión de medicamentos, ya que no se verifica previamente a qué tipo de diabetes pertenece el paciente. Por estas razones, es urgente contar con un registro estatal de diabetes que incluya sus diferentes tipos, garantizando por ley la cobertura y tratamiento adecuados para cada caso.</w:t>
      </w:r>
    </w:p>
    <w:p w14:paraId="0A465743" w14:textId="43D2B2CA"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De acuerdo con la Secretaría de Salud Federal, la presencia de obesidad en </w:t>
      </w:r>
      <w:r w:rsidR="003A1B7E">
        <w:rPr>
          <w:rFonts w:ascii="Avenir Next LT Pro" w:eastAsia="Calibri" w:hAnsi="Avenir Next LT Pro" w:cs="Arial"/>
          <w:sz w:val="24"/>
          <w:szCs w:val="24"/>
        </w:rPr>
        <w:t xml:space="preserve">niñas, </w:t>
      </w:r>
      <w:r w:rsidRPr="00814472">
        <w:rPr>
          <w:rFonts w:ascii="Avenir Next LT Pro" w:eastAsia="Calibri" w:hAnsi="Avenir Next LT Pro" w:cs="Arial"/>
          <w:sz w:val="24"/>
          <w:szCs w:val="24"/>
        </w:rPr>
        <w:t>niños y adolescentes es un factor de riesgo para el desarrollo de diabetes infantil. Chihuahua tiene el primer lugar nacional en obesidad infantil donde el</w:t>
      </w:r>
      <w:r>
        <w:rPr>
          <w:rFonts w:ascii="Avenir Next LT Pro" w:eastAsia="Calibri" w:hAnsi="Avenir Next LT Pro" w:cs="Arial"/>
          <w:sz w:val="24"/>
          <w:szCs w:val="24"/>
        </w:rPr>
        <w:t xml:space="preserve"> </w:t>
      </w:r>
      <w:r w:rsidRPr="00814472">
        <w:rPr>
          <w:rFonts w:ascii="Avenir Next LT Pro" w:eastAsia="Calibri" w:hAnsi="Avenir Next LT Pro" w:cs="Arial"/>
          <w:sz w:val="24"/>
          <w:szCs w:val="24"/>
        </w:rPr>
        <w:t>11.4 por ciento de los niños y el 31</w:t>
      </w:r>
      <w:r w:rsidR="003A1B7E">
        <w:rPr>
          <w:rFonts w:ascii="Avenir Next LT Pro" w:eastAsia="Calibri" w:hAnsi="Avenir Next LT Pro" w:cs="Arial"/>
          <w:sz w:val="24"/>
          <w:szCs w:val="24"/>
        </w:rPr>
        <w:t>%</w:t>
      </w:r>
      <w:r w:rsidRPr="00814472">
        <w:rPr>
          <w:rFonts w:ascii="Avenir Next LT Pro" w:eastAsia="Calibri" w:hAnsi="Avenir Next LT Pro" w:cs="Arial"/>
          <w:sz w:val="24"/>
          <w:szCs w:val="24"/>
        </w:rPr>
        <w:t xml:space="preserve"> de los adolescentes padecen de obesidad y sobrepeso</w:t>
      </w:r>
      <w:r w:rsidR="003A1B7E">
        <w:rPr>
          <w:rFonts w:ascii="Avenir Next LT Pro" w:eastAsia="Calibri" w:hAnsi="Avenir Next LT Pro" w:cs="Arial"/>
          <w:sz w:val="24"/>
          <w:szCs w:val="24"/>
        </w:rPr>
        <w:t>,</w:t>
      </w:r>
      <w:r w:rsidRPr="00814472">
        <w:rPr>
          <w:rFonts w:ascii="Avenir Next LT Pro" w:eastAsia="Calibri" w:hAnsi="Avenir Next LT Pro" w:cs="Arial"/>
          <w:sz w:val="24"/>
          <w:szCs w:val="24"/>
        </w:rPr>
        <w:t xml:space="preserve"> </w:t>
      </w:r>
      <w:r w:rsidR="003A1B7E">
        <w:rPr>
          <w:rFonts w:ascii="Avenir Next LT Pro" w:eastAsia="Calibri" w:hAnsi="Avenir Next LT Pro" w:cs="Arial"/>
          <w:sz w:val="24"/>
          <w:szCs w:val="24"/>
        </w:rPr>
        <w:t>d</w:t>
      </w:r>
      <w:r w:rsidRPr="00814472">
        <w:rPr>
          <w:rFonts w:ascii="Avenir Next LT Pro" w:eastAsia="Calibri" w:hAnsi="Avenir Next LT Pro" w:cs="Arial"/>
          <w:sz w:val="24"/>
          <w:szCs w:val="24"/>
        </w:rPr>
        <w:t xml:space="preserve">e acuerdo con </w:t>
      </w:r>
      <w:r>
        <w:rPr>
          <w:rFonts w:ascii="Avenir Next LT Pro" w:eastAsia="Calibri" w:hAnsi="Avenir Next LT Pro" w:cs="Arial"/>
          <w:sz w:val="24"/>
          <w:szCs w:val="24"/>
        </w:rPr>
        <w:t xml:space="preserve">el Instituto </w:t>
      </w:r>
      <w:r w:rsidR="003A1B7E">
        <w:rPr>
          <w:rFonts w:ascii="Avenir Next LT Pro" w:eastAsia="Calibri" w:hAnsi="Avenir Next LT Pro" w:cs="Arial"/>
          <w:sz w:val="24"/>
          <w:szCs w:val="24"/>
        </w:rPr>
        <w:t xml:space="preserve">de </w:t>
      </w:r>
      <w:r w:rsidR="003A1B7E" w:rsidRPr="00814472">
        <w:rPr>
          <w:rFonts w:ascii="Avenir Next LT Pro" w:eastAsia="Calibri" w:hAnsi="Avenir Next LT Pro" w:cs="Arial"/>
          <w:sz w:val="24"/>
          <w:szCs w:val="24"/>
        </w:rPr>
        <w:t>Seguridad</w:t>
      </w:r>
      <w:r w:rsidRPr="00814472">
        <w:rPr>
          <w:rFonts w:ascii="Avenir Next LT Pro" w:eastAsia="Calibri" w:hAnsi="Avenir Next LT Pro" w:cs="Arial"/>
          <w:sz w:val="24"/>
          <w:szCs w:val="24"/>
        </w:rPr>
        <w:t xml:space="preserve"> y Servicios Sociales de los Trabajadores del Estado (ISSSTE).</w:t>
      </w:r>
    </w:p>
    <w:p w14:paraId="478E4B41" w14:textId="49E34890"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Por la prevalencia de la diabetes y sus diferentes tipos, es de vital importancia efectuar las acciones legislativas necesarias para robustecer la atención de prevención, servicios de salud, registro y acompañamiento en esta </w:t>
      </w:r>
      <w:r w:rsidR="00C5600C">
        <w:rPr>
          <w:rFonts w:ascii="Avenir Next LT Pro" w:eastAsia="Calibri" w:hAnsi="Avenir Next LT Pro" w:cs="Arial"/>
          <w:sz w:val="24"/>
          <w:szCs w:val="24"/>
        </w:rPr>
        <w:t>condición</w:t>
      </w:r>
      <w:r w:rsidRPr="00814472">
        <w:rPr>
          <w:rFonts w:ascii="Avenir Next LT Pro" w:eastAsia="Calibri" w:hAnsi="Avenir Next LT Pro" w:cs="Arial"/>
          <w:sz w:val="24"/>
          <w:szCs w:val="24"/>
        </w:rPr>
        <w:t xml:space="preserve"> a toda la población y especialmente a niñ</w:t>
      </w:r>
      <w:r w:rsidR="003A1B7E">
        <w:rPr>
          <w:rFonts w:ascii="Avenir Next LT Pro" w:eastAsia="Calibri" w:hAnsi="Avenir Next LT Pro" w:cs="Arial"/>
          <w:sz w:val="24"/>
          <w:szCs w:val="24"/>
        </w:rPr>
        <w:t>a</w:t>
      </w:r>
      <w:r w:rsidRPr="00814472">
        <w:rPr>
          <w:rFonts w:ascii="Avenir Next LT Pro" w:eastAsia="Calibri" w:hAnsi="Avenir Next LT Pro" w:cs="Arial"/>
          <w:sz w:val="24"/>
          <w:szCs w:val="24"/>
        </w:rPr>
        <w:t>s, niñ</w:t>
      </w:r>
      <w:r w:rsidR="003A1B7E">
        <w:rPr>
          <w:rFonts w:ascii="Avenir Next LT Pro" w:eastAsia="Calibri" w:hAnsi="Avenir Next LT Pro" w:cs="Arial"/>
          <w:sz w:val="24"/>
          <w:szCs w:val="24"/>
        </w:rPr>
        <w:t>o</w:t>
      </w:r>
      <w:r w:rsidRPr="00814472">
        <w:rPr>
          <w:rFonts w:ascii="Avenir Next LT Pro" w:eastAsia="Calibri" w:hAnsi="Avenir Next LT Pro" w:cs="Arial"/>
          <w:sz w:val="24"/>
          <w:szCs w:val="24"/>
        </w:rPr>
        <w:t xml:space="preserve">s y adolescentes. </w:t>
      </w:r>
    </w:p>
    <w:p w14:paraId="38E9D302" w14:textId="77777777" w:rsidR="00814472" w:rsidRPr="00814472" w:rsidRDefault="00814472" w:rsidP="00814472">
      <w:pPr>
        <w:spacing w:line="360" w:lineRule="auto"/>
        <w:jc w:val="both"/>
        <w:rPr>
          <w:rFonts w:ascii="Avenir Next LT Pro" w:eastAsia="Calibri" w:hAnsi="Avenir Next LT Pro" w:cs="Arial"/>
          <w:b/>
          <w:bCs/>
          <w:color w:val="FFFFFF"/>
          <w:sz w:val="24"/>
          <w:szCs w:val="24"/>
        </w:rPr>
      </w:pPr>
      <w:r w:rsidRPr="00814472">
        <w:rPr>
          <w:rFonts w:ascii="Avenir Next LT Pro" w:eastAsia="Calibri" w:hAnsi="Avenir Next LT Pro" w:cs="Arial"/>
          <w:b/>
          <w:bCs/>
          <w:color w:val="FFFFFF"/>
          <w:sz w:val="24"/>
          <w:szCs w:val="24"/>
          <w:highlight w:val="red"/>
        </w:rPr>
        <w:lastRenderedPageBreak/>
        <w:t>Cifras de Diabetes en el Hospital Infantil de Especialidades</w:t>
      </w:r>
    </w:p>
    <w:tbl>
      <w:tblPr>
        <w:tblStyle w:val="Tablaconcuadrcula"/>
        <w:tblW w:w="5000" w:type="pct"/>
        <w:tblLook w:val="04A0" w:firstRow="1" w:lastRow="0" w:firstColumn="1" w:lastColumn="0" w:noHBand="0" w:noVBand="1"/>
      </w:tblPr>
      <w:tblGrid>
        <w:gridCol w:w="2153"/>
        <w:gridCol w:w="2331"/>
        <w:gridCol w:w="2172"/>
        <w:gridCol w:w="2172"/>
      </w:tblGrid>
      <w:tr w:rsidR="00814472" w:rsidRPr="00814472" w14:paraId="3B35CD79" w14:textId="77777777" w:rsidTr="000953E1">
        <w:trPr>
          <w:trHeight w:val="1311"/>
        </w:trPr>
        <w:tc>
          <w:tcPr>
            <w:tcW w:w="1220" w:type="pct"/>
            <w:shd w:val="clear" w:color="auto" w:fill="FF0000"/>
          </w:tcPr>
          <w:p w14:paraId="7D50B7C2"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p>
          <w:p w14:paraId="1CA68AFC"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r w:rsidRPr="00814472">
              <w:rPr>
                <w:rFonts w:ascii="Avenir Next LT Pro" w:eastAsia="Calibri" w:hAnsi="Avenir Next LT Pro" w:cs="Arial"/>
                <w:b/>
                <w:bCs/>
                <w:color w:val="FFFFFF"/>
                <w:sz w:val="20"/>
                <w:szCs w:val="20"/>
              </w:rPr>
              <w:t>HOSPITAL</w:t>
            </w:r>
          </w:p>
        </w:tc>
        <w:tc>
          <w:tcPr>
            <w:tcW w:w="1320" w:type="pct"/>
            <w:shd w:val="clear" w:color="auto" w:fill="FF0000"/>
          </w:tcPr>
          <w:p w14:paraId="3C2EA29D"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p>
          <w:p w14:paraId="64213C4C"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r w:rsidRPr="00814472">
              <w:rPr>
                <w:rFonts w:ascii="Avenir Next LT Pro" w:eastAsia="Calibri" w:hAnsi="Avenir Next LT Pro" w:cs="Arial"/>
                <w:b/>
                <w:bCs/>
                <w:color w:val="FFFFFF"/>
                <w:sz w:val="20"/>
                <w:szCs w:val="20"/>
              </w:rPr>
              <w:t>CONSULTAS DE ENDOCRINOLOGÍA PEDIÁTRICA</w:t>
            </w:r>
          </w:p>
        </w:tc>
        <w:tc>
          <w:tcPr>
            <w:tcW w:w="1230" w:type="pct"/>
            <w:shd w:val="clear" w:color="auto" w:fill="FF0000"/>
          </w:tcPr>
          <w:p w14:paraId="6A131296"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p>
          <w:p w14:paraId="78BD02AB"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r w:rsidRPr="00814472">
              <w:rPr>
                <w:rFonts w:ascii="Avenir Next LT Pro" w:eastAsia="Calibri" w:hAnsi="Avenir Next LT Pro" w:cs="Arial"/>
                <w:b/>
                <w:bCs/>
                <w:color w:val="FFFFFF"/>
                <w:sz w:val="20"/>
                <w:szCs w:val="20"/>
              </w:rPr>
              <w:t>CONSULTAS CON DIAGNÓSTICO DE DIABETES MELLITUS</w:t>
            </w:r>
          </w:p>
        </w:tc>
        <w:tc>
          <w:tcPr>
            <w:tcW w:w="1230" w:type="pct"/>
            <w:shd w:val="clear" w:color="auto" w:fill="FF0000"/>
          </w:tcPr>
          <w:p w14:paraId="061C55D5"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p>
          <w:p w14:paraId="08157BAA" w14:textId="77777777" w:rsidR="00814472" w:rsidRPr="00814472" w:rsidRDefault="00814472" w:rsidP="00814472">
            <w:pPr>
              <w:spacing w:line="360" w:lineRule="auto"/>
              <w:jc w:val="center"/>
              <w:rPr>
                <w:rFonts w:ascii="Avenir Next LT Pro" w:eastAsia="Calibri" w:hAnsi="Avenir Next LT Pro" w:cs="Arial"/>
                <w:b/>
                <w:bCs/>
                <w:color w:val="FFFFFF"/>
                <w:sz w:val="20"/>
                <w:szCs w:val="20"/>
              </w:rPr>
            </w:pPr>
            <w:r w:rsidRPr="00814472">
              <w:rPr>
                <w:rFonts w:ascii="Avenir Next LT Pro" w:eastAsia="Calibri" w:hAnsi="Avenir Next LT Pro" w:cs="Arial"/>
                <w:b/>
                <w:bCs/>
                <w:color w:val="FFFFFF"/>
                <w:sz w:val="20"/>
                <w:szCs w:val="20"/>
              </w:rPr>
              <w:t>PACIENTES CON DIAGNÓSTICO DE DIABETES MELLITUS</w:t>
            </w:r>
          </w:p>
        </w:tc>
      </w:tr>
      <w:tr w:rsidR="00814472" w:rsidRPr="00814472" w14:paraId="720B6BFB" w14:textId="77777777" w:rsidTr="000953E1">
        <w:trPr>
          <w:trHeight w:val="271"/>
        </w:trPr>
        <w:tc>
          <w:tcPr>
            <w:tcW w:w="1220" w:type="pct"/>
          </w:tcPr>
          <w:p w14:paraId="1A1874F3" w14:textId="77777777" w:rsidR="00814472" w:rsidRPr="00814472" w:rsidRDefault="00814472" w:rsidP="00814472">
            <w:pPr>
              <w:spacing w:line="360" w:lineRule="auto"/>
              <w:rPr>
                <w:rFonts w:ascii="Avenir Next LT Pro" w:eastAsia="Calibri" w:hAnsi="Avenir Next LT Pro" w:cs="Arial"/>
                <w:sz w:val="24"/>
                <w:szCs w:val="24"/>
              </w:rPr>
            </w:pPr>
            <w:r w:rsidRPr="00814472">
              <w:rPr>
                <w:rFonts w:ascii="Avenir Next LT Pro" w:eastAsia="Calibri" w:hAnsi="Avenir Next LT Pro" w:cs="Arial"/>
                <w:sz w:val="24"/>
                <w:szCs w:val="24"/>
              </w:rPr>
              <w:t>HIES CHIHUAHUA</w:t>
            </w:r>
          </w:p>
        </w:tc>
        <w:tc>
          <w:tcPr>
            <w:tcW w:w="1320" w:type="pct"/>
          </w:tcPr>
          <w:p w14:paraId="374B4786"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3429</w:t>
            </w:r>
          </w:p>
        </w:tc>
        <w:tc>
          <w:tcPr>
            <w:tcW w:w="1230" w:type="pct"/>
          </w:tcPr>
          <w:p w14:paraId="5E03B0D3"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362</w:t>
            </w:r>
          </w:p>
        </w:tc>
        <w:tc>
          <w:tcPr>
            <w:tcW w:w="1230" w:type="pct"/>
          </w:tcPr>
          <w:p w14:paraId="4EA383FD"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105</w:t>
            </w:r>
          </w:p>
        </w:tc>
      </w:tr>
      <w:tr w:rsidR="00814472" w:rsidRPr="00814472" w14:paraId="42E4153C" w14:textId="77777777" w:rsidTr="000953E1">
        <w:trPr>
          <w:trHeight w:val="256"/>
        </w:trPr>
        <w:tc>
          <w:tcPr>
            <w:tcW w:w="1220" w:type="pct"/>
          </w:tcPr>
          <w:p w14:paraId="3B3A6BAD" w14:textId="77777777" w:rsidR="00814472" w:rsidRPr="00814472" w:rsidRDefault="00814472" w:rsidP="00814472">
            <w:pPr>
              <w:spacing w:line="360" w:lineRule="auto"/>
              <w:rPr>
                <w:rFonts w:ascii="Avenir Next LT Pro" w:eastAsia="Calibri" w:hAnsi="Avenir Next LT Pro" w:cs="Arial"/>
                <w:sz w:val="24"/>
                <w:szCs w:val="24"/>
              </w:rPr>
            </w:pPr>
            <w:r w:rsidRPr="00814472">
              <w:rPr>
                <w:rFonts w:ascii="Avenir Next LT Pro" w:eastAsia="Calibri" w:hAnsi="Avenir Next LT Pro" w:cs="Arial"/>
                <w:sz w:val="24"/>
                <w:szCs w:val="24"/>
              </w:rPr>
              <w:t>HIES CIUDAD JUAREZ</w:t>
            </w:r>
          </w:p>
        </w:tc>
        <w:tc>
          <w:tcPr>
            <w:tcW w:w="1320" w:type="pct"/>
          </w:tcPr>
          <w:p w14:paraId="4B41B07A"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356</w:t>
            </w:r>
          </w:p>
        </w:tc>
        <w:tc>
          <w:tcPr>
            <w:tcW w:w="1230" w:type="pct"/>
          </w:tcPr>
          <w:p w14:paraId="321C0FFD"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w:t>
            </w:r>
          </w:p>
        </w:tc>
        <w:tc>
          <w:tcPr>
            <w:tcW w:w="1230" w:type="pct"/>
          </w:tcPr>
          <w:p w14:paraId="799E2450"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61</w:t>
            </w:r>
          </w:p>
        </w:tc>
      </w:tr>
      <w:tr w:rsidR="00814472" w:rsidRPr="00814472" w14:paraId="4491BB00" w14:textId="77777777" w:rsidTr="000953E1">
        <w:trPr>
          <w:trHeight w:val="271"/>
        </w:trPr>
        <w:tc>
          <w:tcPr>
            <w:tcW w:w="1220" w:type="pct"/>
          </w:tcPr>
          <w:p w14:paraId="430F8885" w14:textId="77777777" w:rsidR="00814472" w:rsidRPr="00814472" w:rsidRDefault="00814472" w:rsidP="00814472">
            <w:pPr>
              <w:spacing w:line="360" w:lineRule="auto"/>
              <w:rPr>
                <w:rFonts w:ascii="Avenir Next LT Pro" w:eastAsia="Calibri" w:hAnsi="Avenir Next LT Pro" w:cs="Arial"/>
                <w:sz w:val="24"/>
                <w:szCs w:val="24"/>
              </w:rPr>
            </w:pPr>
            <w:r w:rsidRPr="00814472">
              <w:rPr>
                <w:rFonts w:ascii="Avenir Next LT Pro" w:eastAsia="Calibri" w:hAnsi="Avenir Next LT Pro" w:cs="Arial"/>
                <w:sz w:val="24"/>
                <w:szCs w:val="24"/>
              </w:rPr>
              <w:t>IMSS CHIHUAHUA</w:t>
            </w:r>
          </w:p>
        </w:tc>
        <w:tc>
          <w:tcPr>
            <w:tcW w:w="1320" w:type="pct"/>
          </w:tcPr>
          <w:p w14:paraId="45F53B78"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w:t>
            </w:r>
          </w:p>
        </w:tc>
        <w:tc>
          <w:tcPr>
            <w:tcW w:w="1230" w:type="pct"/>
          </w:tcPr>
          <w:p w14:paraId="6BF74CAC"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w:t>
            </w:r>
          </w:p>
        </w:tc>
        <w:tc>
          <w:tcPr>
            <w:tcW w:w="1230" w:type="pct"/>
          </w:tcPr>
          <w:p w14:paraId="094559C6" w14:textId="77777777" w:rsidR="00814472" w:rsidRPr="00814472" w:rsidRDefault="00814472" w:rsidP="00814472">
            <w:pPr>
              <w:spacing w:line="360" w:lineRule="auto"/>
              <w:jc w:val="center"/>
              <w:rPr>
                <w:rFonts w:ascii="Avenir Next LT Pro" w:eastAsia="Calibri" w:hAnsi="Avenir Next LT Pro" w:cs="Arial"/>
                <w:sz w:val="24"/>
                <w:szCs w:val="24"/>
              </w:rPr>
            </w:pPr>
            <w:r w:rsidRPr="00814472">
              <w:rPr>
                <w:rFonts w:ascii="Avenir Next LT Pro" w:eastAsia="Calibri" w:hAnsi="Avenir Next LT Pro" w:cs="Arial"/>
                <w:sz w:val="24"/>
                <w:szCs w:val="24"/>
              </w:rPr>
              <w:t>22</w:t>
            </w:r>
          </w:p>
        </w:tc>
      </w:tr>
    </w:tbl>
    <w:p w14:paraId="25BFC013" w14:textId="77777777" w:rsidR="00814472" w:rsidRPr="00814472" w:rsidRDefault="00814472" w:rsidP="00814472">
      <w:pPr>
        <w:spacing w:line="360" w:lineRule="auto"/>
        <w:jc w:val="both"/>
        <w:rPr>
          <w:rFonts w:ascii="Avenir Next LT Pro" w:eastAsia="Calibri" w:hAnsi="Avenir Next LT Pro" w:cs="Arial"/>
          <w:sz w:val="24"/>
          <w:szCs w:val="24"/>
        </w:rPr>
      </w:pPr>
    </w:p>
    <w:p w14:paraId="35EA937A" w14:textId="0A58929D"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Actualmente tenemos un registro de entre las clínicas locales un total de 3 mil 429 consultas de endocrinología pediátrica en el Hospital Infantil de Especialidades en la Ciudad de Chihuahua, y en Juárez hay un total de 356, este tipo de consultas están enfocadas a varias enfermedades hormonales, incluyendo la obesidad y la diabetes. De pacientes con diagnóstico de diabetes mellitus hay un </w:t>
      </w:r>
      <w:r w:rsidR="00ED4DDE">
        <w:rPr>
          <w:rFonts w:ascii="Avenir Next LT Pro" w:eastAsia="Calibri" w:hAnsi="Avenir Next LT Pro" w:cs="Arial"/>
          <w:sz w:val="24"/>
          <w:szCs w:val="24"/>
        </w:rPr>
        <w:t>to</w:t>
      </w:r>
      <w:r w:rsidRPr="00814472">
        <w:rPr>
          <w:rFonts w:ascii="Avenir Next LT Pro" w:eastAsia="Calibri" w:hAnsi="Avenir Next LT Pro" w:cs="Arial"/>
          <w:sz w:val="24"/>
          <w:szCs w:val="24"/>
        </w:rPr>
        <w:t>tal de 61 en Juárez, y 22 en el IMSS en Chihuahua. Muchos de los pacientes anteriores se encuentran en una condición de vulnerabilidad económica, y difícilmente pueden comprar insulina si esta no es otorgada por el hospital. Por lo cual su derecho a la salud está siendo gravemente vulnerado y no hay una obligación expl</w:t>
      </w:r>
      <w:r w:rsidR="00667C13">
        <w:rPr>
          <w:rFonts w:ascii="Avenir Next LT Pro" w:eastAsia="Calibri" w:hAnsi="Avenir Next LT Pro" w:cs="Arial"/>
          <w:sz w:val="24"/>
          <w:szCs w:val="24"/>
        </w:rPr>
        <w:t>í</w:t>
      </w:r>
      <w:r w:rsidRPr="00814472">
        <w:rPr>
          <w:rFonts w:ascii="Avenir Next LT Pro" w:eastAsia="Calibri" w:hAnsi="Avenir Next LT Pro" w:cs="Arial"/>
          <w:sz w:val="24"/>
          <w:szCs w:val="24"/>
        </w:rPr>
        <w:t>cita del estado de garantizarles su tratamiento, que, de no seguirlo, puede agravar su condición.</w:t>
      </w:r>
    </w:p>
    <w:p w14:paraId="03287814" w14:textId="0958258E"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lastRenderedPageBreak/>
        <w:t>Esta reforma lleva por prioridad asegurar dos derechos humanos consagrados en la Constitución Política de los Estados Unidos Mexicanos, el derecho a la salud y la atención prioritaria que debe garantizar el Estado a Niñ</w:t>
      </w:r>
      <w:r w:rsidR="00162B6E">
        <w:rPr>
          <w:rFonts w:ascii="Avenir Next LT Pro" w:eastAsia="Calibri" w:hAnsi="Avenir Next LT Pro" w:cs="Arial"/>
          <w:sz w:val="24"/>
          <w:szCs w:val="24"/>
        </w:rPr>
        <w:t>a</w:t>
      </w:r>
      <w:r w:rsidRPr="00814472">
        <w:rPr>
          <w:rFonts w:ascii="Avenir Next LT Pro" w:eastAsia="Calibri" w:hAnsi="Avenir Next LT Pro" w:cs="Arial"/>
          <w:sz w:val="24"/>
          <w:szCs w:val="24"/>
        </w:rPr>
        <w:t>s, Niñ</w:t>
      </w:r>
      <w:r w:rsidR="00162B6E">
        <w:rPr>
          <w:rFonts w:ascii="Avenir Next LT Pro" w:eastAsia="Calibri" w:hAnsi="Avenir Next LT Pro" w:cs="Arial"/>
          <w:sz w:val="24"/>
          <w:szCs w:val="24"/>
        </w:rPr>
        <w:t>o</w:t>
      </w:r>
      <w:r w:rsidRPr="00814472">
        <w:rPr>
          <w:rFonts w:ascii="Avenir Next LT Pro" w:eastAsia="Calibri" w:hAnsi="Avenir Next LT Pro" w:cs="Arial"/>
          <w:sz w:val="24"/>
          <w:szCs w:val="24"/>
        </w:rPr>
        <w:t xml:space="preserve">s y Adolescentes en función del Interés Superior, tal como lo establece en los siguientes numerales: </w:t>
      </w:r>
    </w:p>
    <w:p w14:paraId="2DA8C58F" w14:textId="618BA968" w:rsidR="003633A1" w:rsidRPr="00814472" w:rsidRDefault="00814472" w:rsidP="00DF6223">
      <w:pPr>
        <w:spacing w:line="360" w:lineRule="auto"/>
        <w:ind w:left="567"/>
        <w:jc w:val="both"/>
        <w:rPr>
          <w:rFonts w:ascii="Avenir Next LT Pro" w:eastAsia="Calibri" w:hAnsi="Avenir Next LT Pro" w:cs="Arial"/>
          <w:i/>
          <w:iCs/>
          <w:sz w:val="24"/>
          <w:szCs w:val="24"/>
        </w:rPr>
      </w:pPr>
      <w:r w:rsidRPr="003633A1">
        <w:rPr>
          <w:rFonts w:ascii="Avenir Next LT Pro" w:eastAsia="Calibri" w:hAnsi="Avenir Next LT Pro" w:cs="Arial"/>
          <w:b/>
          <w:bCs/>
          <w:i/>
          <w:iCs/>
          <w:sz w:val="24"/>
          <w:szCs w:val="24"/>
        </w:rPr>
        <w:t>Artículo 4o</w:t>
      </w:r>
      <w:r w:rsidRPr="00814472">
        <w:rPr>
          <w:rFonts w:ascii="Avenir Next LT Pro" w:eastAsia="Calibri" w:hAnsi="Avenir Next LT Pro" w:cs="Arial"/>
          <w:i/>
          <w:iCs/>
          <w:sz w:val="24"/>
          <w:szCs w:val="24"/>
        </w:rPr>
        <w:t>.- […]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14:paraId="0983E2B7" w14:textId="0AAB1D31" w:rsidR="00DF6223" w:rsidRPr="00DF6223" w:rsidRDefault="00814472" w:rsidP="00DF6223">
      <w:pPr>
        <w:spacing w:line="360" w:lineRule="auto"/>
        <w:ind w:left="567"/>
        <w:jc w:val="both"/>
        <w:rPr>
          <w:rFonts w:ascii="Avenir Next LT Pro" w:eastAsia="Calibri" w:hAnsi="Avenir Next LT Pro" w:cs="Arial"/>
          <w:i/>
          <w:iCs/>
          <w:sz w:val="24"/>
          <w:szCs w:val="24"/>
        </w:rPr>
      </w:pPr>
      <w:r w:rsidRPr="003633A1">
        <w:rPr>
          <w:rFonts w:ascii="Avenir Next LT Pro" w:eastAsia="Calibri" w:hAnsi="Avenir Next LT Pro" w:cs="Arial"/>
          <w:b/>
          <w:bCs/>
          <w:i/>
          <w:iCs/>
          <w:sz w:val="24"/>
          <w:szCs w:val="24"/>
        </w:rPr>
        <w:t>Artículo 3o</w:t>
      </w:r>
      <w:r w:rsidRPr="00814472">
        <w:rPr>
          <w:rFonts w:ascii="Avenir Next LT Pro" w:eastAsia="Calibri" w:hAnsi="Avenir Next LT Pro" w:cs="Arial"/>
          <w:i/>
          <w:iCs/>
          <w:sz w:val="24"/>
          <w:szCs w:val="24"/>
        </w:rPr>
        <w:t>. […] El Estado priorizará el interés superior de niñas, niños, adolescentes y jóvenes en el acceso, permanencia y participación en los servicios educativos. […]</w:t>
      </w:r>
    </w:p>
    <w:p w14:paraId="3C65D22B" w14:textId="77777777" w:rsidR="00DF6223" w:rsidRDefault="00DF6223" w:rsidP="00814472">
      <w:pPr>
        <w:spacing w:line="360" w:lineRule="auto"/>
        <w:jc w:val="both"/>
        <w:rPr>
          <w:rFonts w:ascii="Avenir Next LT Pro" w:eastAsia="Calibri" w:hAnsi="Avenir Next LT Pro" w:cs="Arial"/>
          <w:b/>
          <w:bCs/>
          <w:sz w:val="24"/>
          <w:szCs w:val="24"/>
          <w:shd w:val="clear" w:color="auto" w:fill="FFFFFF"/>
        </w:rPr>
      </w:pPr>
    </w:p>
    <w:p w14:paraId="13C8C6D8" w14:textId="77777777" w:rsidR="00DF6223" w:rsidRDefault="00DF6223" w:rsidP="00814472">
      <w:pPr>
        <w:spacing w:line="360" w:lineRule="auto"/>
        <w:jc w:val="both"/>
        <w:rPr>
          <w:rFonts w:ascii="Avenir Next LT Pro" w:eastAsia="Calibri" w:hAnsi="Avenir Next LT Pro" w:cs="Arial"/>
          <w:b/>
          <w:bCs/>
          <w:sz w:val="24"/>
          <w:szCs w:val="24"/>
          <w:shd w:val="clear" w:color="auto" w:fill="FFFFFF"/>
        </w:rPr>
      </w:pPr>
    </w:p>
    <w:p w14:paraId="2A297E98" w14:textId="77777777" w:rsidR="00DF6223" w:rsidRDefault="00DF6223" w:rsidP="00814472">
      <w:pPr>
        <w:spacing w:line="360" w:lineRule="auto"/>
        <w:jc w:val="both"/>
        <w:rPr>
          <w:rFonts w:ascii="Avenir Next LT Pro" w:eastAsia="Calibri" w:hAnsi="Avenir Next LT Pro" w:cs="Arial"/>
          <w:b/>
          <w:bCs/>
          <w:sz w:val="24"/>
          <w:szCs w:val="24"/>
          <w:shd w:val="clear" w:color="auto" w:fill="FFFFFF"/>
        </w:rPr>
      </w:pPr>
    </w:p>
    <w:p w14:paraId="7C084414" w14:textId="77777777" w:rsidR="00DF6223" w:rsidRDefault="00DF6223" w:rsidP="00814472">
      <w:pPr>
        <w:spacing w:line="360" w:lineRule="auto"/>
        <w:jc w:val="both"/>
        <w:rPr>
          <w:rFonts w:ascii="Avenir Next LT Pro" w:eastAsia="Calibri" w:hAnsi="Avenir Next LT Pro" w:cs="Arial"/>
          <w:b/>
          <w:bCs/>
          <w:sz w:val="24"/>
          <w:szCs w:val="24"/>
          <w:shd w:val="clear" w:color="auto" w:fill="FFFFFF"/>
        </w:rPr>
      </w:pPr>
    </w:p>
    <w:p w14:paraId="316E7056" w14:textId="14EA4FE8" w:rsidR="00814472" w:rsidRPr="00814472" w:rsidRDefault="00814472" w:rsidP="00814472">
      <w:pPr>
        <w:spacing w:line="360" w:lineRule="auto"/>
        <w:jc w:val="both"/>
        <w:rPr>
          <w:rFonts w:ascii="Avenir Next LT Pro" w:eastAsia="Calibri" w:hAnsi="Avenir Next LT Pro" w:cs="Arial"/>
          <w:b/>
          <w:bCs/>
          <w:sz w:val="24"/>
          <w:szCs w:val="24"/>
          <w:shd w:val="clear" w:color="auto" w:fill="FFFFFF"/>
        </w:rPr>
      </w:pPr>
      <w:r w:rsidRPr="00814472">
        <w:rPr>
          <w:rFonts w:ascii="Avenir Next LT Pro" w:eastAsia="Calibri" w:hAnsi="Avenir Next LT Pro" w:cs="Arial"/>
          <w:b/>
          <w:bCs/>
          <w:sz w:val="24"/>
          <w:szCs w:val="24"/>
          <w:shd w:val="clear" w:color="auto" w:fill="FFFFFF"/>
        </w:rPr>
        <w:lastRenderedPageBreak/>
        <w:t xml:space="preserve">Por lo anteriormente expuesto, </w:t>
      </w:r>
      <w:r w:rsidR="00662B24">
        <w:rPr>
          <w:rFonts w:ascii="Avenir Next LT Pro" w:eastAsia="Calibri" w:hAnsi="Avenir Next LT Pro" w:cs="Arial"/>
          <w:b/>
          <w:bCs/>
          <w:sz w:val="24"/>
          <w:szCs w:val="24"/>
          <w:shd w:val="clear" w:color="auto" w:fill="FFFFFF"/>
        </w:rPr>
        <w:t>nos permitimos someter</w:t>
      </w:r>
      <w:r w:rsidRPr="00814472">
        <w:rPr>
          <w:rFonts w:ascii="Avenir Next LT Pro" w:eastAsia="Calibri" w:hAnsi="Avenir Next LT Pro" w:cs="Arial"/>
          <w:b/>
          <w:bCs/>
          <w:sz w:val="24"/>
          <w:szCs w:val="24"/>
          <w:shd w:val="clear" w:color="auto" w:fill="FFFFFF"/>
        </w:rPr>
        <w:t xml:space="preserve"> a consideración de esta Soberanía, el presente proyecto con carácter de:</w:t>
      </w:r>
    </w:p>
    <w:p w14:paraId="74D871B9" w14:textId="77777777" w:rsidR="00814472" w:rsidRPr="00814472" w:rsidRDefault="00814472" w:rsidP="00814472">
      <w:pPr>
        <w:spacing w:line="360" w:lineRule="auto"/>
        <w:jc w:val="center"/>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DECRETO</w:t>
      </w:r>
    </w:p>
    <w:p w14:paraId="2E8FC849" w14:textId="43B3DADA"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PRIMERO. -</w:t>
      </w:r>
      <w:r w:rsidRPr="00814472">
        <w:rPr>
          <w:rFonts w:ascii="Avenir Next LT Pro" w:eastAsia="Calibri" w:hAnsi="Avenir Next LT Pro" w:cs="Arial"/>
          <w:sz w:val="24"/>
          <w:szCs w:val="24"/>
        </w:rPr>
        <w:t xml:space="preserve">  La Sexagésima Octava Legislatura del H. Congreso del Estado de Chihuahua </w:t>
      </w:r>
      <w:bookmarkStart w:id="1" w:name="_Hlk192151740"/>
      <w:r w:rsidRPr="00814472">
        <w:rPr>
          <w:rFonts w:ascii="Avenir Next LT Pro" w:eastAsia="Calibri" w:hAnsi="Avenir Next LT Pro" w:cs="Arial"/>
          <w:b/>
          <w:bCs/>
          <w:sz w:val="24"/>
          <w:szCs w:val="24"/>
        </w:rPr>
        <w:t xml:space="preserve">REFORMA </w:t>
      </w:r>
      <w:r w:rsidR="00102C0F">
        <w:rPr>
          <w:rFonts w:ascii="Avenir Next LT Pro" w:eastAsia="Calibri" w:hAnsi="Avenir Next LT Pro" w:cs="Arial"/>
          <w:b/>
          <w:bCs/>
          <w:sz w:val="24"/>
          <w:szCs w:val="24"/>
        </w:rPr>
        <w:t>LOS</w:t>
      </w:r>
      <w:r w:rsidRPr="00814472">
        <w:rPr>
          <w:rFonts w:ascii="Avenir Next LT Pro" w:eastAsia="Calibri" w:hAnsi="Avenir Next LT Pro" w:cs="Arial"/>
          <w:b/>
          <w:bCs/>
          <w:sz w:val="24"/>
          <w:szCs w:val="24"/>
        </w:rPr>
        <w:t xml:space="preserve"> ARTÍCULO</w:t>
      </w:r>
      <w:r w:rsidR="00102C0F">
        <w:rPr>
          <w:rFonts w:ascii="Avenir Next LT Pro" w:eastAsia="Calibri" w:hAnsi="Avenir Next LT Pro" w:cs="Arial"/>
          <w:b/>
          <w:bCs/>
          <w:sz w:val="24"/>
          <w:szCs w:val="24"/>
        </w:rPr>
        <w:t>S</w:t>
      </w:r>
      <w:r w:rsidRPr="00814472">
        <w:rPr>
          <w:rFonts w:ascii="Avenir Next LT Pro" w:eastAsia="Calibri" w:hAnsi="Avenir Next LT Pro" w:cs="Arial"/>
          <w:b/>
          <w:bCs/>
          <w:sz w:val="24"/>
          <w:szCs w:val="24"/>
        </w:rPr>
        <w:t xml:space="preserve"> 118 FRACCIÓN III Y 180 Y ADICIONA EL C</w:t>
      </w:r>
      <w:r w:rsidR="00ED4DDE">
        <w:rPr>
          <w:rFonts w:ascii="Avenir Next LT Pro" w:eastAsia="Calibri" w:hAnsi="Avenir Next LT Pro" w:cs="Arial"/>
          <w:b/>
          <w:bCs/>
          <w:sz w:val="24"/>
          <w:szCs w:val="24"/>
        </w:rPr>
        <w:t>A</w:t>
      </w:r>
      <w:r w:rsidRPr="00814472">
        <w:rPr>
          <w:rFonts w:ascii="Avenir Next LT Pro" w:eastAsia="Calibri" w:hAnsi="Avenir Next LT Pro" w:cs="Arial"/>
          <w:b/>
          <w:bCs/>
          <w:sz w:val="24"/>
          <w:szCs w:val="24"/>
        </w:rPr>
        <w:t>P</w:t>
      </w:r>
      <w:r w:rsidR="00ED4DDE">
        <w:rPr>
          <w:rFonts w:ascii="Avenir Next LT Pro" w:eastAsia="Calibri" w:hAnsi="Avenir Next LT Pro" w:cs="Arial"/>
          <w:b/>
          <w:bCs/>
          <w:sz w:val="24"/>
          <w:szCs w:val="24"/>
        </w:rPr>
        <w:t>Í</w:t>
      </w:r>
      <w:r w:rsidRPr="00814472">
        <w:rPr>
          <w:rFonts w:ascii="Avenir Next LT Pro" w:eastAsia="Calibri" w:hAnsi="Avenir Next LT Pro" w:cs="Arial"/>
          <w:b/>
          <w:bCs/>
          <w:sz w:val="24"/>
          <w:szCs w:val="24"/>
        </w:rPr>
        <w:t xml:space="preserve">TULO VIIIa PROGRAMA ESTATAL DE DIABETES CONFORMADO </w:t>
      </w:r>
      <w:r w:rsidR="00923AED">
        <w:rPr>
          <w:rFonts w:ascii="Avenir Next LT Pro" w:eastAsia="Calibri" w:hAnsi="Avenir Next LT Pro" w:cs="Arial"/>
          <w:b/>
          <w:bCs/>
          <w:sz w:val="24"/>
          <w:szCs w:val="24"/>
        </w:rPr>
        <w:t>POR</w:t>
      </w:r>
      <w:r w:rsidRPr="00814472">
        <w:rPr>
          <w:rFonts w:ascii="Avenir Next LT Pro" w:eastAsia="Calibri" w:hAnsi="Avenir Next LT Pro" w:cs="Arial"/>
          <w:b/>
          <w:bCs/>
          <w:sz w:val="24"/>
          <w:szCs w:val="24"/>
        </w:rPr>
        <w:t xml:space="preserve"> </w:t>
      </w:r>
      <w:r w:rsidR="00923AED">
        <w:rPr>
          <w:rFonts w:ascii="Avenir Next LT Pro" w:eastAsia="Calibri" w:hAnsi="Avenir Next LT Pro" w:cs="Arial"/>
          <w:b/>
          <w:bCs/>
          <w:sz w:val="24"/>
          <w:szCs w:val="24"/>
        </w:rPr>
        <w:t xml:space="preserve">LOS </w:t>
      </w:r>
      <w:r w:rsidRPr="00814472">
        <w:rPr>
          <w:rFonts w:ascii="Avenir Next LT Pro" w:eastAsia="Calibri" w:hAnsi="Avenir Next LT Pro" w:cs="Arial"/>
          <w:b/>
          <w:bCs/>
          <w:sz w:val="24"/>
          <w:szCs w:val="24"/>
        </w:rPr>
        <w:t>ARTÍCULO</w:t>
      </w:r>
      <w:r w:rsidR="0002234E">
        <w:rPr>
          <w:rFonts w:ascii="Avenir Next LT Pro" w:eastAsia="Calibri" w:hAnsi="Avenir Next LT Pro" w:cs="Arial"/>
          <w:b/>
          <w:bCs/>
          <w:sz w:val="24"/>
          <w:szCs w:val="24"/>
        </w:rPr>
        <w:t>S</w:t>
      </w:r>
      <w:r w:rsidRPr="00814472">
        <w:rPr>
          <w:rFonts w:ascii="Avenir Next LT Pro" w:eastAsia="Calibri" w:hAnsi="Avenir Next LT Pro" w:cs="Arial"/>
          <w:b/>
          <w:bCs/>
          <w:sz w:val="24"/>
          <w:szCs w:val="24"/>
        </w:rPr>
        <w:t xml:space="preserve"> 222</w:t>
      </w:r>
      <w:r w:rsidR="00274C24">
        <w:rPr>
          <w:rFonts w:ascii="Avenir Next LT Pro" w:eastAsia="Calibri" w:hAnsi="Avenir Next LT Pro" w:cs="Arial"/>
          <w:b/>
          <w:bCs/>
          <w:sz w:val="24"/>
          <w:szCs w:val="24"/>
        </w:rPr>
        <w:t>-</w:t>
      </w:r>
      <w:r w:rsidRPr="00814472">
        <w:rPr>
          <w:rFonts w:ascii="Avenir Next LT Pro" w:eastAsia="Calibri" w:hAnsi="Avenir Next LT Pro" w:cs="Arial"/>
          <w:b/>
          <w:bCs/>
          <w:sz w:val="24"/>
          <w:szCs w:val="24"/>
        </w:rPr>
        <w:t xml:space="preserve">a </w:t>
      </w:r>
      <w:r w:rsidR="00923AED">
        <w:rPr>
          <w:rFonts w:ascii="Avenir Next LT Pro" w:eastAsia="Calibri" w:hAnsi="Avenir Next LT Pro" w:cs="Arial"/>
          <w:b/>
          <w:bCs/>
          <w:sz w:val="24"/>
          <w:szCs w:val="24"/>
        </w:rPr>
        <w:t>y</w:t>
      </w:r>
      <w:r w:rsidRPr="00814472">
        <w:rPr>
          <w:rFonts w:ascii="Avenir Next LT Pro" w:eastAsia="Calibri" w:hAnsi="Avenir Next LT Pro" w:cs="Arial"/>
          <w:b/>
          <w:bCs/>
          <w:sz w:val="24"/>
          <w:szCs w:val="24"/>
        </w:rPr>
        <w:t xml:space="preserve"> 222</w:t>
      </w:r>
      <w:r w:rsidR="00274C24">
        <w:rPr>
          <w:rFonts w:ascii="Avenir Next LT Pro" w:eastAsia="Calibri" w:hAnsi="Avenir Next LT Pro" w:cs="Arial"/>
          <w:b/>
          <w:bCs/>
          <w:sz w:val="24"/>
          <w:szCs w:val="24"/>
        </w:rPr>
        <w:t>-</w:t>
      </w:r>
      <w:r w:rsidRPr="00814472">
        <w:rPr>
          <w:rFonts w:ascii="Avenir Next LT Pro" w:eastAsia="Calibri" w:hAnsi="Avenir Next LT Pro" w:cs="Arial"/>
          <w:b/>
          <w:bCs/>
          <w:sz w:val="24"/>
          <w:szCs w:val="24"/>
        </w:rPr>
        <w:t>b</w:t>
      </w:r>
      <w:r w:rsidR="00337789">
        <w:rPr>
          <w:rFonts w:ascii="Avenir Next LT Pro" w:eastAsia="Calibri" w:hAnsi="Avenir Next LT Pro" w:cs="Arial"/>
          <w:b/>
          <w:bCs/>
          <w:sz w:val="24"/>
          <w:szCs w:val="24"/>
        </w:rPr>
        <w:t xml:space="preserve">, </w:t>
      </w:r>
      <w:r w:rsidR="00102C0F">
        <w:rPr>
          <w:rFonts w:ascii="Avenir Next LT Pro" w:eastAsia="Calibri" w:hAnsi="Avenir Next LT Pro" w:cs="Arial"/>
          <w:b/>
          <w:bCs/>
          <w:sz w:val="24"/>
          <w:szCs w:val="24"/>
        </w:rPr>
        <w:t xml:space="preserve">TODOS </w:t>
      </w:r>
      <w:r w:rsidRPr="00814472">
        <w:rPr>
          <w:rFonts w:ascii="Avenir Next LT Pro" w:eastAsia="Calibri" w:hAnsi="Avenir Next LT Pro" w:cs="Arial"/>
          <w:b/>
          <w:bCs/>
          <w:sz w:val="24"/>
          <w:szCs w:val="24"/>
        </w:rPr>
        <w:t xml:space="preserve">DE LA LEY ESTATAL DE SALUD; </w:t>
      </w:r>
      <w:r w:rsidRPr="00814472">
        <w:rPr>
          <w:rFonts w:ascii="Avenir Next LT Pro" w:eastAsia="Calibri" w:hAnsi="Avenir Next LT Pro" w:cs="Arial"/>
          <w:sz w:val="24"/>
          <w:szCs w:val="24"/>
        </w:rPr>
        <w:t>para quedar redactado como se señala a continuación:</w:t>
      </w:r>
    </w:p>
    <w:p w14:paraId="5D035895" w14:textId="77777777" w:rsidR="00814472" w:rsidRPr="00814472" w:rsidRDefault="00814472" w:rsidP="00814472">
      <w:pPr>
        <w:spacing w:line="360" w:lineRule="auto"/>
        <w:jc w:val="both"/>
        <w:rPr>
          <w:rFonts w:ascii="Avenir Next LT Pro" w:eastAsia="Calibri" w:hAnsi="Avenir Next LT Pro" w:cs="Arial"/>
          <w:i/>
          <w:iCs/>
          <w:sz w:val="24"/>
          <w:szCs w:val="24"/>
        </w:rPr>
      </w:pPr>
      <w:bookmarkStart w:id="2" w:name="_Hlk193900393"/>
      <w:r w:rsidRPr="00814472">
        <w:rPr>
          <w:rFonts w:ascii="Avenir Next LT Pro" w:eastAsia="Calibri" w:hAnsi="Avenir Next LT Pro" w:cs="Arial"/>
          <w:b/>
          <w:bCs/>
          <w:i/>
          <w:iCs/>
          <w:sz w:val="24"/>
          <w:szCs w:val="24"/>
        </w:rPr>
        <w:t>Artículo 118.</w:t>
      </w:r>
      <w:r w:rsidRPr="00814472">
        <w:rPr>
          <w:rFonts w:ascii="Avenir Next LT Pro" w:eastAsia="Calibri" w:hAnsi="Avenir Next LT Pro" w:cs="Arial"/>
          <w:i/>
          <w:iCs/>
          <w:sz w:val="24"/>
          <w:szCs w:val="24"/>
        </w:rPr>
        <w:t xml:space="preserve"> La educación para la salud tiene por objeto:</w:t>
      </w:r>
    </w:p>
    <w:p w14:paraId="646A3194" w14:textId="77777777" w:rsidR="00814472" w:rsidRPr="00814472" w:rsidRDefault="00814472" w:rsidP="00814472">
      <w:pPr>
        <w:spacing w:line="360" w:lineRule="auto"/>
        <w:jc w:val="both"/>
        <w:rPr>
          <w:rFonts w:ascii="Avenir Next LT Pro" w:eastAsia="Calibri" w:hAnsi="Avenir Next LT Pro" w:cs="Arial"/>
          <w:i/>
          <w:iCs/>
          <w:sz w:val="24"/>
          <w:szCs w:val="24"/>
        </w:rPr>
      </w:pPr>
      <w:r w:rsidRPr="00814472">
        <w:rPr>
          <w:rFonts w:ascii="Avenir Next LT Pro" w:eastAsia="Calibri" w:hAnsi="Avenir Next LT Pro" w:cs="Arial"/>
          <w:i/>
          <w:iCs/>
          <w:sz w:val="24"/>
          <w:szCs w:val="24"/>
        </w:rPr>
        <w:t>I…</w:t>
      </w:r>
    </w:p>
    <w:p w14:paraId="58FCF8B8" w14:textId="77777777" w:rsidR="00814472" w:rsidRPr="00814472" w:rsidRDefault="00814472" w:rsidP="00814472">
      <w:pPr>
        <w:spacing w:line="360" w:lineRule="auto"/>
        <w:jc w:val="both"/>
        <w:rPr>
          <w:rFonts w:ascii="Avenir Next LT Pro" w:eastAsia="Calibri" w:hAnsi="Avenir Next LT Pro" w:cs="Arial"/>
          <w:i/>
          <w:iCs/>
          <w:sz w:val="24"/>
          <w:szCs w:val="24"/>
        </w:rPr>
      </w:pPr>
      <w:r w:rsidRPr="00814472">
        <w:rPr>
          <w:rFonts w:ascii="Avenir Next LT Pro" w:eastAsia="Calibri" w:hAnsi="Avenir Next LT Pro" w:cs="Arial"/>
          <w:i/>
          <w:iCs/>
          <w:sz w:val="24"/>
          <w:szCs w:val="24"/>
        </w:rPr>
        <w:t>II…</w:t>
      </w:r>
    </w:p>
    <w:p w14:paraId="0F32ECEB" w14:textId="45EED4FF" w:rsidR="003633A1" w:rsidRPr="00814472" w:rsidRDefault="00814472" w:rsidP="00814472">
      <w:pPr>
        <w:spacing w:line="360" w:lineRule="auto"/>
        <w:jc w:val="both"/>
        <w:rPr>
          <w:rFonts w:ascii="Avenir Next LT Pro" w:eastAsia="Calibri" w:hAnsi="Avenir Next LT Pro" w:cs="Arial"/>
          <w:i/>
          <w:iCs/>
          <w:sz w:val="24"/>
          <w:szCs w:val="24"/>
        </w:rPr>
      </w:pPr>
      <w:r w:rsidRPr="00814472">
        <w:rPr>
          <w:rFonts w:ascii="Avenir Next LT Pro" w:eastAsia="Calibri" w:hAnsi="Avenir Next LT Pro" w:cs="Arial"/>
          <w:i/>
          <w:iCs/>
          <w:sz w:val="24"/>
          <w:szCs w:val="24"/>
        </w:rPr>
        <w:t xml:space="preserve">III. Orientar y capacitar a la población en materia de nutrición, lactancia materna, sobrepeso y obesidad, salud mental, salud bucal, salud reproductiva, donación y trasplante de órganos y tejidos, donación de sangre, intoxicaciones, riesgos de automedicación, prevención de accidentes, adicciones y discapacidades, cuidados paliativos, salud ocupacional, uso adecuado de los servicios de salud, rehabilitación de personas con adicciones y en situación de discapacidad, detección oportuna de enfermedades, primordialmente cánceres de mama, cérvico-uterino y de próstata, hipertensión arterial, </w:t>
      </w:r>
      <w:r w:rsidRPr="00814472">
        <w:rPr>
          <w:rFonts w:ascii="Avenir Next LT Pro" w:eastAsia="Calibri" w:hAnsi="Avenir Next LT Pro" w:cs="Arial"/>
          <w:b/>
          <w:bCs/>
          <w:i/>
          <w:iCs/>
          <w:sz w:val="24"/>
          <w:szCs w:val="24"/>
        </w:rPr>
        <w:t>todos los tipos de diabetes</w:t>
      </w:r>
      <w:r w:rsidRPr="00814472">
        <w:rPr>
          <w:rFonts w:ascii="Avenir Next LT Pro" w:eastAsia="Calibri" w:hAnsi="Avenir Next LT Pro" w:cs="Arial"/>
          <w:i/>
          <w:iCs/>
          <w:sz w:val="24"/>
          <w:szCs w:val="24"/>
        </w:rPr>
        <w:t>, prevención del suicidio y la autolesión.</w:t>
      </w:r>
    </w:p>
    <w:p w14:paraId="05EAA04D" w14:textId="408470A5" w:rsidR="00B063E5" w:rsidRPr="00DF6223" w:rsidRDefault="00814472" w:rsidP="00DF6223">
      <w:pPr>
        <w:spacing w:line="360" w:lineRule="auto"/>
        <w:jc w:val="both"/>
        <w:rPr>
          <w:rFonts w:ascii="Avenir Next LT Pro" w:eastAsia="Calibri" w:hAnsi="Avenir Next LT Pro" w:cs="Arial"/>
          <w:i/>
          <w:iCs/>
          <w:sz w:val="24"/>
          <w:szCs w:val="24"/>
        </w:rPr>
      </w:pPr>
      <w:r w:rsidRPr="00814472">
        <w:rPr>
          <w:rFonts w:ascii="Avenir Next LT Pro" w:eastAsia="Calibri" w:hAnsi="Avenir Next LT Pro" w:cs="Arial"/>
          <w:b/>
          <w:bCs/>
          <w:i/>
          <w:iCs/>
          <w:sz w:val="24"/>
          <w:szCs w:val="24"/>
        </w:rPr>
        <w:lastRenderedPageBreak/>
        <w:t>Artículo 180.</w:t>
      </w:r>
      <w:r w:rsidRPr="00814472">
        <w:rPr>
          <w:rFonts w:ascii="Avenir Next LT Pro" w:eastAsia="Calibri" w:hAnsi="Avenir Next LT Pro" w:cs="Arial"/>
          <w:i/>
          <w:iCs/>
          <w:sz w:val="24"/>
          <w:szCs w:val="24"/>
        </w:rPr>
        <w:t xml:space="preserve"> Los programas para la salud de nutrición, sobrepeso</w:t>
      </w:r>
      <w:r w:rsidR="00D917B3">
        <w:rPr>
          <w:rFonts w:ascii="Avenir Next LT Pro" w:eastAsia="Calibri" w:hAnsi="Avenir Next LT Pro" w:cs="Arial"/>
          <w:i/>
          <w:iCs/>
          <w:sz w:val="24"/>
          <w:szCs w:val="24"/>
        </w:rPr>
        <w:t xml:space="preserve"> y </w:t>
      </w:r>
      <w:r w:rsidRPr="00814472">
        <w:rPr>
          <w:rFonts w:ascii="Avenir Next LT Pro" w:eastAsia="Calibri" w:hAnsi="Avenir Next LT Pro" w:cs="Arial"/>
          <w:i/>
          <w:iCs/>
          <w:sz w:val="24"/>
          <w:szCs w:val="24"/>
        </w:rPr>
        <w:t>obesidad</w:t>
      </w:r>
      <w:r w:rsidR="00D917B3">
        <w:rPr>
          <w:rFonts w:ascii="Avenir Next LT Pro" w:eastAsia="Calibri" w:hAnsi="Avenir Next LT Pro" w:cs="Arial"/>
          <w:i/>
          <w:iCs/>
          <w:sz w:val="24"/>
          <w:szCs w:val="24"/>
        </w:rPr>
        <w:t xml:space="preserve">, </w:t>
      </w:r>
      <w:r w:rsidRPr="00814472">
        <w:rPr>
          <w:rFonts w:ascii="Avenir Next LT Pro" w:eastAsia="Calibri" w:hAnsi="Avenir Next LT Pro" w:cs="Arial"/>
          <w:b/>
          <w:bCs/>
          <w:i/>
          <w:iCs/>
          <w:sz w:val="24"/>
          <w:szCs w:val="24"/>
        </w:rPr>
        <w:t>diabetes</w:t>
      </w:r>
      <w:r w:rsidRPr="00814472">
        <w:rPr>
          <w:rFonts w:ascii="Avenir Next LT Pro" w:eastAsia="Calibri" w:hAnsi="Avenir Next LT Pro" w:cs="Arial"/>
          <w:i/>
          <w:iCs/>
          <w:sz w:val="24"/>
          <w:szCs w:val="24"/>
        </w:rPr>
        <w:t>, adicciones, enfermedades de transmisión sexual, síndrome de inmunodeficiencia adquirida, cánceres, donación y trasplante de órganos y tejidos, medicina transfusional, toxicología y trastornos mentales, se promoverán a través de campañas permanentes de orientación, que permitan a las personas tener estilos de vida saludables y faculte a las comunidades a crear y consolidar ambientes saludables y se reduzcan los riesgos de enfermedad.</w:t>
      </w:r>
    </w:p>
    <w:p w14:paraId="7653F22A" w14:textId="77777777" w:rsidR="00DF6223" w:rsidRDefault="00DF6223" w:rsidP="00814472">
      <w:pPr>
        <w:spacing w:line="360" w:lineRule="auto"/>
        <w:jc w:val="center"/>
        <w:rPr>
          <w:rFonts w:ascii="Avenir Next LT Pro" w:eastAsia="Calibri" w:hAnsi="Avenir Next LT Pro" w:cs="Arial"/>
          <w:b/>
          <w:bCs/>
          <w:sz w:val="24"/>
          <w:szCs w:val="24"/>
        </w:rPr>
      </w:pPr>
    </w:p>
    <w:p w14:paraId="4EA67C6F" w14:textId="766E08C9" w:rsidR="00814472" w:rsidRPr="00814472" w:rsidRDefault="00814472" w:rsidP="00814472">
      <w:pPr>
        <w:spacing w:line="360" w:lineRule="auto"/>
        <w:jc w:val="center"/>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CAPÍTULO VIIIa</w:t>
      </w:r>
    </w:p>
    <w:p w14:paraId="64009DF7" w14:textId="77777777" w:rsidR="00814472" w:rsidRPr="00814472" w:rsidRDefault="00814472" w:rsidP="00814472">
      <w:pPr>
        <w:spacing w:line="360" w:lineRule="auto"/>
        <w:jc w:val="center"/>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PROGRAMA ESTATAL DE DIABETES</w:t>
      </w:r>
    </w:p>
    <w:p w14:paraId="06B8FF4D"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 xml:space="preserve">Artículo 222-a. La prevención y el control de diabetes se basan en las siguientes acciones: </w:t>
      </w:r>
    </w:p>
    <w:p w14:paraId="616661F1" w14:textId="33E2462E" w:rsidR="00DF6223"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 xml:space="preserve">I. Diferenciar el diagnóstico y atención a todos los tipos de diabetes así como realizar las acciones necesarias y coordinadas tendientes a brindar atención a </w:t>
      </w:r>
      <w:r w:rsidR="00782F80">
        <w:rPr>
          <w:rFonts w:ascii="Avenir Next LT Pro" w:eastAsia="Calibri" w:hAnsi="Avenir Next LT Pro" w:cs="Arial"/>
          <w:b/>
          <w:bCs/>
          <w:i/>
          <w:iCs/>
          <w:sz w:val="24"/>
          <w:szCs w:val="24"/>
        </w:rPr>
        <w:t>sus diferentes tipos</w:t>
      </w:r>
      <w:r w:rsidRPr="00814472">
        <w:rPr>
          <w:rFonts w:ascii="Avenir Next LT Pro" w:eastAsia="Calibri" w:hAnsi="Avenir Next LT Pro" w:cs="Arial"/>
          <w:b/>
          <w:bCs/>
          <w:i/>
          <w:iCs/>
          <w:sz w:val="24"/>
          <w:szCs w:val="24"/>
        </w:rPr>
        <w:t>, considerando la atención oportuna y adecuada, así como el derecho a la insulina</w:t>
      </w:r>
      <w:r w:rsidR="0063711C">
        <w:rPr>
          <w:rFonts w:ascii="Avenir Next LT Pro" w:eastAsia="Calibri" w:hAnsi="Avenir Next LT Pro" w:cs="Arial"/>
          <w:b/>
          <w:bCs/>
          <w:i/>
          <w:iCs/>
          <w:sz w:val="24"/>
          <w:szCs w:val="24"/>
        </w:rPr>
        <w:t xml:space="preserve"> y a los insumos necesarios para su tratamiento</w:t>
      </w:r>
      <w:r w:rsidRPr="00814472">
        <w:rPr>
          <w:rFonts w:ascii="Avenir Next LT Pro" w:eastAsia="Calibri" w:hAnsi="Avenir Next LT Pro" w:cs="Arial"/>
          <w:b/>
          <w:bCs/>
          <w:i/>
          <w:iCs/>
          <w:sz w:val="24"/>
          <w:szCs w:val="24"/>
        </w:rPr>
        <w:t xml:space="preserve"> a las niñas, niños y adolescentes que padezcan </w:t>
      </w:r>
      <w:r w:rsidR="00F563E2">
        <w:rPr>
          <w:rFonts w:ascii="Avenir Next LT Pro" w:eastAsia="Calibri" w:hAnsi="Avenir Next LT Pro" w:cs="Arial"/>
          <w:b/>
          <w:bCs/>
          <w:i/>
          <w:iCs/>
          <w:sz w:val="24"/>
          <w:szCs w:val="24"/>
        </w:rPr>
        <w:t xml:space="preserve">cualquier tipo de </w:t>
      </w:r>
      <w:r w:rsidRPr="00814472">
        <w:rPr>
          <w:rFonts w:ascii="Avenir Next LT Pro" w:eastAsia="Calibri" w:hAnsi="Avenir Next LT Pro" w:cs="Arial"/>
          <w:b/>
          <w:bCs/>
          <w:i/>
          <w:iCs/>
          <w:sz w:val="24"/>
          <w:szCs w:val="24"/>
        </w:rPr>
        <w:t>diabetes; lo anterior sujeto a la disponibilidad presupuestal y en apego a las normas, programas, lineamientos o protocolos vigentes, incluyendo las siguientes etapas:</w:t>
      </w:r>
    </w:p>
    <w:p w14:paraId="26EDDF6D"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a)</w:t>
      </w:r>
      <w:r w:rsidRPr="00814472">
        <w:rPr>
          <w:rFonts w:ascii="Avenir Next LT Pro" w:eastAsia="Calibri" w:hAnsi="Avenir Next LT Pro" w:cs="Arial"/>
          <w:b/>
          <w:bCs/>
          <w:i/>
          <w:iCs/>
          <w:sz w:val="24"/>
          <w:szCs w:val="24"/>
        </w:rPr>
        <w:tab/>
        <w:t xml:space="preserve">Detección; </w:t>
      </w:r>
    </w:p>
    <w:p w14:paraId="0EA12F5F"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lastRenderedPageBreak/>
        <w:t>b)</w:t>
      </w:r>
      <w:r w:rsidRPr="00814472">
        <w:rPr>
          <w:rFonts w:ascii="Avenir Next LT Pro" w:eastAsia="Calibri" w:hAnsi="Avenir Next LT Pro" w:cs="Arial"/>
          <w:b/>
          <w:bCs/>
          <w:i/>
          <w:iCs/>
          <w:sz w:val="24"/>
          <w:szCs w:val="24"/>
        </w:rPr>
        <w:tab/>
        <w:t>Diagnóstico;</w:t>
      </w:r>
    </w:p>
    <w:p w14:paraId="58A300AA"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c)</w:t>
      </w:r>
      <w:r w:rsidRPr="00814472">
        <w:rPr>
          <w:rFonts w:ascii="Avenir Next LT Pro" w:eastAsia="Calibri" w:hAnsi="Avenir Next LT Pro" w:cs="Arial"/>
          <w:b/>
          <w:bCs/>
          <w:i/>
          <w:iCs/>
          <w:sz w:val="24"/>
          <w:szCs w:val="24"/>
        </w:rPr>
        <w:tab/>
        <w:t>Tratamiento;</w:t>
      </w:r>
    </w:p>
    <w:p w14:paraId="005D5998"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d)</w:t>
      </w:r>
      <w:r w:rsidRPr="00814472">
        <w:rPr>
          <w:rFonts w:ascii="Avenir Next LT Pro" w:eastAsia="Calibri" w:hAnsi="Avenir Next LT Pro" w:cs="Arial"/>
          <w:b/>
          <w:bCs/>
          <w:i/>
          <w:iCs/>
          <w:sz w:val="24"/>
          <w:szCs w:val="24"/>
        </w:rPr>
        <w:tab/>
        <w:t>Control;</w:t>
      </w:r>
    </w:p>
    <w:p w14:paraId="1842DBE9"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e)</w:t>
      </w:r>
      <w:r w:rsidRPr="00814472">
        <w:rPr>
          <w:rFonts w:ascii="Avenir Next LT Pro" w:eastAsia="Calibri" w:hAnsi="Avenir Next LT Pro" w:cs="Arial"/>
          <w:b/>
          <w:bCs/>
          <w:i/>
          <w:iCs/>
          <w:sz w:val="24"/>
          <w:szCs w:val="24"/>
        </w:rPr>
        <w:tab/>
        <w:t>Vigilancia; y</w:t>
      </w:r>
    </w:p>
    <w:p w14:paraId="57FB3C42"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f)</w:t>
      </w:r>
      <w:r w:rsidRPr="00814472">
        <w:rPr>
          <w:rFonts w:ascii="Avenir Next LT Pro" w:eastAsia="Calibri" w:hAnsi="Avenir Next LT Pro" w:cs="Arial"/>
          <w:b/>
          <w:bCs/>
          <w:i/>
          <w:iCs/>
          <w:sz w:val="24"/>
          <w:szCs w:val="24"/>
        </w:rPr>
        <w:tab/>
        <w:t>Educación terapéutica y preventiva en diabetes.</w:t>
      </w:r>
    </w:p>
    <w:p w14:paraId="3A2798AF" w14:textId="4BCADCC6" w:rsidR="003633A1"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Estas acciones estratégicas serán prioritarias a partir de la infancia, requiriendo la participación activa de los sectores educativo, público y privado; de la sociedad civil y la familia.</w:t>
      </w:r>
    </w:p>
    <w:p w14:paraId="25329A5A" w14:textId="1321BDCA"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Art</w:t>
      </w:r>
      <w:r w:rsidR="007915B4">
        <w:rPr>
          <w:rFonts w:ascii="Avenir Next LT Pro" w:eastAsia="Calibri" w:hAnsi="Avenir Next LT Pro" w:cs="Arial"/>
          <w:b/>
          <w:bCs/>
          <w:i/>
          <w:iCs/>
          <w:sz w:val="24"/>
          <w:szCs w:val="24"/>
        </w:rPr>
        <w:t>ículo</w:t>
      </w:r>
      <w:r w:rsidRPr="00814472">
        <w:rPr>
          <w:rFonts w:ascii="Avenir Next LT Pro" w:eastAsia="Calibri" w:hAnsi="Avenir Next LT Pro" w:cs="Arial"/>
          <w:b/>
          <w:bCs/>
          <w:i/>
          <w:iCs/>
          <w:sz w:val="24"/>
          <w:szCs w:val="24"/>
        </w:rPr>
        <w:t xml:space="preserve"> 222-b. Corresponde a la Secretaría, a través de las dependencias respectivas, lo siguiente: </w:t>
      </w:r>
    </w:p>
    <w:p w14:paraId="215826AB"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I.</w:t>
      </w:r>
      <w:r w:rsidRPr="00814472">
        <w:rPr>
          <w:rFonts w:ascii="Avenir Next LT Pro" w:eastAsia="Calibri" w:hAnsi="Avenir Next LT Pro" w:cs="Arial"/>
          <w:b/>
          <w:bCs/>
          <w:i/>
          <w:iCs/>
          <w:sz w:val="24"/>
          <w:szCs w:val="24"/>
        </w:rPr>
        <w:tab/>
        <w:t>Garantizar el acceso a los servicios de salud para la atención de personas con diabetes, en sus diferentes tipos.</w:t>
      </w:r>
    </w:p>
    <w:p w14:paraId="4DD03BE5"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II.</w:t>
      </w:r>
      <w:r w:rsidRPr="00814472">
        <w:rPr>
          <w:rFonts w:ascii="Avenir Next LT Pro" w:eastAsia="Calibri" w:hAnsi="Avenir Next LT Pro" w:cs="Arial"/>
          <w:b/>
          <w:bCs/>
          <w:i/>
          <w:iCs/>
          <w:sz w:val="24"/>
          <w:szCs w:val="24"/>
        </w:rPr>
        <w:tab/>
        <w:t>Desarrollar programas permanentes en los que se incorporan acciones de prevención, atención y control de todos los tipos de diabetes.</w:t>
      </w:r>
    </w:p>
    <w:p w14:paraId="4896AEDC" w14:textId="77777777"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III.</w:t>
      </w:r>
      <w:r w:rsidRPr="00814472">
        <w:rPr>
          <w:rFonts w:ascii="Avenir Next LT Pro" w:eastAsia="Calibri" w:hAnsi="Avenir Next LT Pro" w:cs="Arial"/>
          <w:b/>
          <w:bCs/>
          <w:i/>
          <w:iCs/>
          <w:sz w:val="24"/>
          <w:szCs w:val="24"/>
        </w:rPr>
        <w:tab/>
        <w:t>Ejecutar campañas de difusión y sensibilización para la sociedad encaminados a prevenir todos los tipos de diabetes</w:t>
      </w:r>
    </w:p>
    <w:p w14:paraId="57BF12A0" w14:textId="3674E8EE" w:rsid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IV.</w:t>
      </w:r>
      <w:r w:rsidRPr="00814472">
        <w:rPr>
          <w:rFonts w:ascii="Avenir Next LT Pro" w:eastAsia="Calibri" w:hAnsi="Avenir Next LT Pro" w:cs="Arial"/>
          <w:b/>
          <w:bCs/>
          <w:i/>
          <w:iCs/>
          <w:sz w:val="24"/>
          <w:szCs w:val="24"/>
        </w:rPr>
        <w:tab/>
        <w:t xml:space="preserve">Fomentar la educación terapéutica a las personas que padezcan diabetes, incluyendo a sus familias, con la finalidad de propiciar un estilo de vida saludable en su entorno inmediato, que aminore la percepción de </w:t>
      </w:r>
      <w:r w:rsidRPr="00814472">
        <w:rPr>
          <w:rFonts w:ascii="Avenir Next LT Pro" w:eastAsia="Calibri" w:hAnsi="Avenir Next LT Pro" w:cs="Arial"/>
          <w:b/>
          <w:bCs/>
          <w:i/>
          <w:iCs/>
          <w:sz w:val="24"/>
          <w:szCs w:val="24"/>
        </w:rPr>
        <w:lastRenderedPageBreak/>
        <w:t>aislamiento del enfermo, aumente la eficacia en su propio tratamiento y contribuya</w:t>
      </w:r>
      <w:r w:rsidR="00BE1CED">
        <w:rPr>
          <w:rFonts w:ascii="Avenir Next LT Pro" w:eastAsia="Calibri" w:hAnsi="Avenir Next LT Pro" w:cs="Arial"/>
          <w:b/>
          <w:bCs/>
          <w:i/>
          <w:iCs/>
          <w:sz w:val="24"/>
          <w:szCs w:val="24"/>
        </w:rPr>
        <w:t xml:space="preserve"> a</w:t>
      </w:r>
      <w:r w:rsidRPr="00814472">
        <w:rPr>
          <w:rFonts w:ascii="Avenir Next LT Pro" w:eastAsia="Calibri" w:hAnsi="Avenir Next LT Pro" w:cs="Arial"/>
          <w:b/>
          <w:bCs/>
          <w:i/>
          <w:iCs/>
          <w:sz w:val="24"/>
          <w:szCs w:val="24"/>
        </w:rPr>
        <w:t xml:space="preserve"> prevenir o retrasar la aparición de nuevos casos de diabetes.</w:t>
      </w:r>
    </w:p>
    <w:p w14:paraId="740744CD" w14:textId="6B78E132" w:rsidR="00A30450" w:rsidRPr="00F841AC" w:rsidRDefault="00814472" w:rsidP="00814472">
      <w:pPr>
        <w:spacing w:line="360" w:lineRule="auto"/>
        <w:jc w:val="both"/>
        <w:rPr>
          <w:rFonts w:ascii="Avenir Next LT Pro" w:eastAsia="Calibri" w:hAnsi="Avenir Next LT Pro" w:cs="Arial"/>
          <w:b/>
          <w:bCs/>
          <w:i/>
          <w:iCs/>
          <w:sz w:val="24"/>
          <w:szCs w:val="24"/>
        </w:rPr>
      </w:pPr>
      <w:r w:rsidRPr="00F841AC">
        <w:rPr>
          <w:rFonts w:ascii="Avenir Next LT Pro" w:eastAsia="Calibri" w:hAnsi="Avenir Next LT Pro" w:cs="Arial"/>
          <w:b/>
          <w:bCs/>
          <w:i/>
          <w:iCs/>
          <w:sz w:val="24"/>
          <w:szCs w:val="24"/>
        </w:rPr>
        <w:t>V.</w:t>
      </w:r>
      <w:r w:rsidRPr="00F841AC">
        <w:rPr>
          <w:rFonts w:ascii="Avenir Next LT Pro" w:eastAsia="Calibri" w:hAnsi="Avenir Next LT Pro" w:cs="Arial"/>
          <w:b/>
          <w:bCs/>
          <w:i/>
          <w:iCs/>
          <w:sz w:val="24"/>
          <w:szCs w:val="24"/>
        </w:rPr>
        <w:tab/>
      </w:r>
      <w:r w:rsidR="00A30450" w:rsidRPr="00F841AC">
        <w:rPr>
          <w:rFonts w:ascii="Avenir Next LT Pro" w:eastAsia="Calibri" w:hAnsi="Avenir Next LT Pro" w:cs="Arial"/>
          <w:b/>
          <w:bCs/>
          <w:i/>
          <w:iCs/>
          <w:sz w:val="24"/>
          <w:szCs w:val="24"/>
        </w:rPr>
        <w:t xml:space="preserve">Implementar en los planteles de educación básica, en coordinación con la Secretaría de Educación y Deporte, programas y actividades de </w:t>
      </w:r>
      <w:r w:rsidR="00F841AC" w:rsidRPr="00F841AC">
        <w:rPr>
          <w:rFonts w:ascii="Avenir Next LT Pro" w:eastAsia="Calibri" w:hAnsi="Avenir Next LT Pro" w:cs="Arial"/>
          <w:b/>
          <w:bCs/>
          <w:i/>
          <w:iCs/>
          <w:sz w:val="24"/>
          <w:szCs w:val="24"/>
        </w:rPr>
        <w:t>educación con</w:t>
      </w:r>
      <w:r w:rsidR="00A30450" w:rsidRPr="00F841AC">
        <w:rPr>
          <w:rFonts w:ascii="Avenir Next LT Pro" w:eastAsia="Calibri" w:hAnsi="Avenir Next LT Pro" w:cs="Arial"/>
          <w:b/>
          <w:bCs/>
          <w:i/>
          <w:iCs/>
          <w:sz w:val="24"/>
          <w:szCs w:val="24"/>
        </w:rPr>
        <w:t xml:space="preserve"> enfoque en niñas, niños y adolescentes, propiciando</w:t>
      </w:r>
      <w:r w:rsidR="00F841AC" w:rsidRPr="00F841AC">
        <w:rPr>
          <w:rFonts w:ascii="Avenir Next LT Pro" w:eastAsia="Calibri" w:hAnsi="Avenir Next LT Pro" w:cs="Arial"/>
          <w:b/>
          <w:bCs/>
          <w:i/>
          <w:iCs/>
          <w:sz w:val="24"/>
          <w:szCs w:val="24"/>
        </w:rPr>
        <w:t xml:space="preserve"> </w:t>
      </w:r>
      <w:r w:rsidR="009C57D4">
        <w:rPr>
          <w:rFonts w:ascii="Avenir Next LT Pro" w:eastAsia="Calibri" w:hAnsi="Avenir Next LT Pro" w:cs="Arial"/>
          <w:b/>
          <w:bCs/>
          <w:i/>
          <w:iCs/>
          <w:sz w:val="24"/>
          <w:szCs w:val="24"/>
        </w:rPr>
        <w:t xml:space="preserve">la </w:t>
      </w:r>
      <w:r w:rsidR="00F841AC" w:rsidRPr="00F841AC">
        <w:rPr>
          <w:rFonts w:ascii="Avenir Next LT Pro" w:eastAsia="Calibri" w:hAnsi="Avenir Next LT Pro" w:cs="Arial"/>
          <w:b/>
          <w:bCs/>
          <w:i/>
          <w:iCs/>
          <w:sz w:val="24"/>
          <w:szCs w:val="24"/>
        </w:rPr>
        <w:t>prevención, la concientización,</w:t>
      </w:r>
      <w:r w:rsidR="00A30450" w:rsidRPr="00F841AC">
        <w:rPr>
          <w:rFonts w:ascii="Avenir Next LT Pro" w:eastAsia="Calibri" w:hAnsi="Avenir Next LT Pro" w:cs="Arial"/>
          <w:b/>
          <w:bCs/>
          <w:i/>
          <w:iCs/>
          <w:sz w:val="24"/>
          <w:szCs w:val="24"/>
        </w:rPr>
        <w:t xml:space="preserve"> la inclusión y no discriminación de los menores </w:t>
      </w:r>
      <w:r w:rsidR="0063711C">
        <w:rPr>
          <w:rFonts w:ascii="Avenir Next LT Pro" w:eastAsia="Calibri" w:hAnsi="Avenir Next LT Pro" w:cs="Arial"/>
          <w:b/>
          <w:bCs/>
          <w:i/>
          <w:iCs/>
          <w:sz w:val="24"/>
          <w:szCs w:val="24"/>
        </w:rPr>
        <w:t>con diagnóstico de cualquier tipo de diabetes.</w:t>
      </w:r>
    </w:p>
    <w:p w14:paraId="583A62C2" w14:textId="3693EDA8" w:rsidR="00814472" w:rsidRPr="00814472" w:rsidRDefault="00A30450" w:rsidP="00814472">
      <w:pPr>
        <w:spacing w:line="360" w:lineRule="auto"/>
        <w:jc w:val="both"/>
        <w:rPr>
          <w:rFonts w:ascii="Avenir Next LT Pro" w:eastAsia="Calibri" w:hAnsi="Avenir Next LT Pro" w:cs="Arial"/>
          <w:b/>
          <w:bCs/>
          <w:i/>
          <w:iCs/>
          <w:sz w:val="24"/>
          <w:szCs w:val="24"/>
        </w:rPr>
      </w:pPr>
      <w:r>
        <w:rPr>
          <w:rFonts w:ascii="Avenir Next LT Pro" w:eastAsia="Calibri" w:hAnsi="Avenir Next LT Pro" w:cs="Arial"/>
          <w:b/>
          <w:bCs/>
          <w:i/>
          <w:iCs/>
          <w:sz w:val="24"/>
          <w:szCs w:val="24"/>
        </w:rPr>
        <w:t>VI.</w:t>
      </w:r>
      <w:r>
        <w:rPr>
          <w:rFonts w:ascii="Avenir Next LT Pro" w:eastAsia="Calibri" w:hAnsi="Avenir Next LT Pro" w:cs="Arial"/>
          <w:b/>
          <w:bCs/>
          <w:i/>
          <w:iCs/>
          <w:sz w:val="24"/>
          <w:szCs w:val="24"/>
        </w:rPr>
        <w:tab/>
      </w:r>
      <w:r w:rsidR="00814472" w:rsidRPr="00814472">
        <w:rPr>
          <w:rFonts w:ascii="Avenir Next LT Pro" w:eastAsia="Calibri" w:hAnsi="Avenir Next LT Pro" w:cs="Arial"/>
          <w:b/>
          <w:bCs/>
          <w:i/>
          <w:iCs/>
          <w:sz w:val="24"/>
          <w:szCs w:val="24"/>
        </w:rPr>
        <w:t>Conformar y administrar el registro de personas con diabetes del estado de Chihuahua en sus diferentes tipos y subtipos, con el objetivo de contar con información veraz, precisa, oportuna, completa, fidedigna y verificable, procurando la celebración de convenios con las diversas instancias y prestadores de salud, concentrando la información.</w:t>
      </w:r>
    </w:p>
    <w:p w14:paraId="3099E3F2" w14:textId="28D6997B" w:rsidR="00DF6223"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V</w:t>
      </w:r>
      <w:r w:rsidR="00A30450">
        <w:rPr>
          <w:rFonts w:ascii="Avenir Next LT Pro" w:eastAsia="Calibri" w:hAnsi="Avenir Next LT Pro" w:cs="Arial"/>
          <w:b/>
          <w:bCs/>
          <w:i/>
          <w:iCs/>
          <w:sz w:val="24"/>
          <w:szCs w:val="24"/>
        </w:rPr>
        <w:t>I</w:t>
      </w:r>
      <w:r w:rsidRPr="00814472">
        <w:rPr>
          <w:rFonts w:ascii="Avenir Next LT Pro" w:eastAsia="Calibri" w:hAnsi="Avenir Next LT Pro" w:cs="Arial"/>
          <w:b/>
          <w:bCs/>
          <w:i/>
          <w:iCs/>
          <w:sz w:val="24"/>
          <w:szCs w:val="24"/>
        </w:rPr>
        <w:t>I.</w:t>
      </w:r>
      <w:r w:rsidRPr="00814472">
        <w:rPr>
          <w:rFonts w:ascii="Avenir Next LT Pro" w:eastAsia="Calibri" w:hAnsi="Avenir Next LT Pro" w:cs="Arial"/>
          <w:b/>
          <w:bCs/>
          <w:i/>
          <w:iCs/>
          <w:sz w:val="24"/>
          <w:szCs w:val="24"/>
        </w:rPr>
        <w:tab/>
        <w:t xml:space="preserve"> Observar y resguardar la información del registro de personas con diabetes del estado de Chihuahua en sus diferentes tipos y subtipos, conforme a lo establecido en la ley general de protección de datos personales en posesión de sujetos obligados, así como la propia del estado de Chihuahua y demás aplicables en la materia.</w:t>
      </w:r>
    </w:p>
    <w:p w14:paraId="32EB27D0" w14:textId="5C3426D5" w:rsidR="00814472" w:rsidRPr="00814472"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VI</w:t>
      </w:r>
      <w:r w:rsidR="00A30450">
        <w:rPr>
          <w:rFonts w:ascii="Avenir Next LT Pro" w:eastAsia="Calibri" w:hAnsi="Avenir Next LT Pro" w:cs="Arial"/>
          <w:b/>
          <w:bCs/>
          <w:i/>
          <w:iCs/>
          <w:sz w:val="24"/>
          <w:szCs w:val="24"/>
        </w:rPr>
        <w:t>I</w:t>
      </w:r>
      <w:r w:rsidRPr="00814472">
        <w:rPr>
          <w:rFonts w:ascii="Avenir Next LT Pro" w:eastAsia="Calibri" w:hAnsi="Avenir Next LT Pro" w:cs="Arial"/>
          <w:b/>
          <w:bCs/>
          <w:i/>
          <w:iCs/>
          <w:sz w:val="24"/>
          <w:szCs w:val="24"/>
        </w:rPr>
        <w:t>I.</w:t>
      </w:r>
      <w:r w:rsidRPr="00814472">
        <w:rPr>
          <w:rFonts w:ascii="Avenir Next LT Pro" w:eastAsia="Calibri" w:hAnsi="Avenir Next LT Pro" w:cs="Arial"/>
          <w:b/>
          <w:bCs/>
          <w:i/>
          <w:iCs/>
          <w:sz w:val="24"/>
          <w:szCs w:val="24"/>
        </w:rPr>
        <w:tab/>
        <w:t xml:space="preserve">Establecer un sistema de comunicación constante y seguimiento médico </w:t>
      </w:r>
      <w:r w:rsidR="00D917B3">
        <w:rPr>
          <w:rFonts w:ascii="Avenir Next LT Pro" w:eastAsia="Calibri" w:hAnsi="Avenir Next LT Pro" w:cs="Arial"/>
          <w:b/>
          <w:bCs/>
          <w:i/>
          <w:iCs/>
          <w:sz w:val="24"/>
          <w:szCs w:val="24"/>
        </w:rPr>
        <w:t>a</w:t>
      </w:r>
      <w:r w:rsidRPr="00814472">
        <w:rPr>
          <w:rFonts w:ascii="Avenir Next LT Pro" w:eastAsia="Calibri" w:hAnsi="Avenir Next LT Pro" w:cs="Arial"/>
          <w:b/>
          <w:bCs/>
          <w:i/>
          <w:iCs/>
          <w:sz w:val="24"/>
          <w:szCs w:val="24"/>
        </w:rPr>
        <w:t xml:space="preserve"> los derechohabientes detectados con cualquier tipo de diabetes.</w:t>
      </w:r>
    </w:p>
    <w:p w14:paraId="4C14F6A2" w14:textId="0A9BED15" w:rsidR="00B063E5" w:rsidRDefault="00BE1CED" w:rsidP="00814472">
      <w:pPr>
        <w:spacing w:line="360" w:lineRule="auto"/>
        <w:jc w:val="both"/>
        <w:rPr>
          <w:rFonts w:ascii="Avenir Next LT Pro" w:eastAsia="Calibri" w:hAnsi="Avenir Next LT Pro" w:cs="Arial"/>
          <w:b/>
          <w:bCs/>
          <w:i/>
          <w:iCs/>
          <w:sz w:val="24"/>
          <w:szCs w:val="24"/>
        </w:rPr>
      </w:pPr>
      <w:r>
        <w:rPr>
          <w:rFonts w:ascii="Avenir Next LT Pro" w:eastAsia="Calibri" w:hAnsi="Avenir Next LT Pro" w:cs="Arial"/>
          <w:b/>
          <w:bCs/>
          <w:i/>
          <w:iCs/>
          <w:sz w:val="24"/>
          <w:szCs w:val="24"/>
        </w:rPr>
        <w:t>IX</w:t>
      </w:r>
      <w:r w:rsidR="00814472" w:rsidRPr="00814472">
        <w:rPr>
          <w:rFonts w:ascii="Avenir Next LT Pro" w:eastAsia="Calibri" w:hAnsi="Avenir Next LT Pro" w:cs="Arial"/>
          <w:b/>
          <w:bCs/>
          <w:i/>
          <w:iCs/>
          <w:sz w:val="24"/>
          <w:szCs w:val="24"/>
        </w:rPr>
        <w:t>.</w:t>
      </w:r>
      <w:r>
        <w:rPr>
          <w:rFonts w:ascii="Avenir Next LT Pro" w:eastAsia="Calibri" w:hAnsi="Avenir Next LT Pro" w:cs="Arial"/>
          <w:b/>
          <w:bCs/>
          <w:i/>
          <w:iCs/>
          <w:sz w:val="24"/>
          <w:szCs w:val="24"/>
        </w:rPr>
        <w:tab/>
      </w:r>
      <w:r w:rsidR="00814472" w:rsidRPr="00814472">
        <w:rPr>
          <w:rFonts w:ascii="Avenir Next LT Pro" w:eastAsia="Calibri" w:hAnsi="Avenir Next LT Pro" w:cs="Arial"/>
          <w:b/>
          <w:bCs/>
          <w:i/>
          <w:iCs/>
          <w:sz w:val="24"/>
          <w:szCs w:val="24"/>
        </w:rPr>
        <w:t>Brindar atención multidisciplinaria a niñas, niños y adolescentes con diabetes, procurando su acceso a la insulina</w:t>
      </w:r>
      <w:r w:rsidR="0063711C">
        <w:rPr>
          <w:rFonts w:ascii="Avenir Next LT Pro" w:eastAsia="Calibri" w:hAnsi="Avenir Next LT Pro" w:cs="Arial"/>
          <w:b/>
          <w:bCs/>
          <w:i/>
          <w:iCs/>
          <w:sz w:val="24"/>
          <w:szCs w:val="24"/>
        </w:rPr>
        <w:t xml:space="preserve"> y a los insumos necesarios para su tratamiento</w:t>
      </w:r>
      <w:r w:rsidR="00814472" w:rsidRPr="00814472">
        <w:rPr>
          <w:rFonts w:ascii="Avenir Next LT Pro" w:eastAsia="Calibri" w:hAnsi="Avenir Next LT Pro" w:cs="Arial"/>
          <w:b/>
          <w:bCs/>
          <w:i/>
          <w:iCs/>
          <w:sz w:val="24"/>
          <w:szCs w:val="24"/>
        </w:rPr>
        <w:t xml:space="preserve">, además de brindar educación terapéutica en diabetes, en sus </w:t>
      </w:r>
      <w:r w:rsidR="00814472" w:rsidRPr="00814472">
        <w:rPr>
          <w:rFonts w:ascii="Avenir Next LT Pro" w:eastAsia="Calibri" w:hAnsi="Avenir Next LT Pro" w:cs="Arial"/>
          <w:b/>
          <w:bCs/>
          <w:i/>
          <w:iCs/>
          <w:sz w:val="24"/>
          <w:szCs w:val="24"/>
        </w:rPr>
        <w:lastRenderedPageBreak/>
        <w:t>diferentes tipos y subtipos, a pacientes y cuidadores cuando así corresponda, de conformidad con los lineamientos, disposiciones legales e instrumentos internacionales aplicables en la materia.</w:t>
      </w:r>
    </w:p>
    <w:p w14:paraId="7072EC25" w14:textId="77777777" w:rsidR="003633A1" w:rsidRPr="00B063E5" w:rsidRDefault="003633A1" w:rsidP="00814472">
      <w:pPr>
        <w:spacing w:line="360" w:lineRule="auto"/>
        <w:jc w:val="both"/>
        <w:rPr>
          <w:rFonts w:ascii="Avenir Next LT Pro" w:eastAsia="Calibri" w:hAnsi="Avenir Next LT Pro" w:cs="Arial"/>
          <w:b/>
          <w:bCs/>
          <w:i/>
          <w:iCs/>
          <w:sz w:val="24"/>
          <w:szCs w:val="24"/>
        </w:rPr>
      </w:pPr>
    </w:p>
    <w:p w14:paraId="650D1884" w14:textId="6DB7376F" w:rsidR="003633A1"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 xml:space="preserve">SEGUNDO.- </w:t>
      </w:r>
      <w:r w:rsidRPr="00814472">
        <w:rPr>
          <w:rFonts w:ascii="Avenir Next LT Pro" w:eastAsia="Calibri" w:hAnsi="Avenir Next LT Pro" w:cs="Arial"/>
          <w:sz w:val="24"/>
          <w:szCs w:val="24"/>
        </w:rPr>
        <w:t>La Sexagésima Octava Legislatura del H. Congreso del Estado de Chihuahua</w:t>
      </w:r>
      <w:r w:rsidRPr="00814472">
        <w:rPr>
          <w:rFonts w:ascii="Avenir Next LT Pro" w:eastAsia="Calibri" w:hAnsi="Avenir Next LT Pro" w:cs="Arial"/>
          <w:b/>
          <w:bCs/>
          <w:sz w:val="24"/>
          <w:szCs w:val="24"/>
        </w:rPr>
        <w:t xml:space="preserve"> ADICIONA LA FRACCIÓN XXIV DEL ARTÍCULO 56 DE LA LEY DE LOS DERECHOS DE NIÑ</w:t>
      </w:r>
      <w:r w:rsidR="00BC7E71">
        <w:rPr>
          <w:rFonts w:ascii="Avenir Next LT Pro" w:eastAsia="Calibri" w:hAnsi="Avenir Next LT Pro" w:cs="Arial"/>
          <w:b/>
          <w:bCs/>
          <w:sz w:val="24"/>
          <w:szCs w:val="24"/>
        </w:rPr>
        <w:t>A</w:t>
      </w:r>
      <w:r w:rsidRPr="00814472">
        <w:rPr>
          <w:rFonts w:ascii="Avenir Next LT Pro" w:eastAsia="Calibri" w:hAnsi="Avenir Next LT Pro" w:cs="Arial"/>
          <w:b/>
          <w:bCs/>
          <w:sz w:val="24"/>
          <w:szCs w:val="24"/>
        </w:rPr>
        <w:t>S, NIÑ</w:t>
      </w:r>
      <w:r w:rsidR="00BC7E71">
        <w:rPr>
          <w:rFonts w:ascii="Avenir Next LT Pro" w:eastAsia="Calibri" w:hAnsi="Avenir Next LT Pro" w:cs="Arial"/>
          <w:b/>
          <w:bCs/>
          <w:sz w:val="24"/>
          <w:szCs w:val="24"/>
        </w:rPr>
        <w:t>O</w:t>
      </w:r>
      <w:r w:rsidRPr="00814472">
        <w:rPr>
          <w:rFonts w:ascii="Avenir Next LT Pro" w:eastAsia="Calibri" w:hAnsi="Avenir Next LT Pro" w:cs="Arial"/>
          <w:b/>
          <w:bCs/>
          <w:sz w:val="24"/>
          <w:szCs w:val="24"/>
        </w:rPr>
        <w:t>S Y ADOLESCENTES</w:t>
      </w:r>
      <w:r w:rsidR="004D463F">
        <w:rPr>
          <w:rFonts w:ascii="Avenir Next LT Pro" w:eastAsia="Calibri" w:hAnsi="Avenir Next LT Pro" w:cs="Arial"/>
          <w:b/>
          <w:bCs/>
          <w:sz w:val="24"/>
          <w:szCs w:val="24"/>
        </w:rPr>
        <w:t xml:space="preserve"> DEL ESTADO DE CHIHUAHUA</w:t>
      </w:r>
      <w:r w:rsidRPr="00814472">
        <w:rPr>
          <w:rFonts w:ascii="Avenir Next LT Pro" w:eastAsia="Calibri" w:hAnsi="Avenir Next LT Pro" w:cs="Arial"/>
          <w:b/>
          <w:bCs/>
          <w:sz w:val="24"/>
          <w:szCs w:val="24"/>
        </w:rPr>
        <w:t xml:space="preserve">; </w:t>
      </w:r>
      <w:r w:rsidRPr="00814472">
        <w:rPr>
          <w:rFonts w:ascii="Avenir Next LT Pro" w:eastAsia="Calibri" w:hAnsi="Avenir Next LT Pro" w:cs="Arial"/>
          <w:sz w:val="24"/>
          <w:szCs w:val="24"/>
        </w:rPr>
        <w:t>para quedar redactado como se señala a continuación:</w:t>
      </w:r>
    </w:p>
    <w:p w14:paraId="20620642" w14:textId="65DFB9BB"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Artículo 56.</w:t>
      </w:r>
      <w:r w:rsidRPr="00814472">
        <w:rPr>
          <w:rFonts w:ascii="Avenir Next LT Pro" w:eastAsia="Calibri" w:hAnsi="Avenir Next LT Pro" w:cs="Arial"/>
          <w:sz w:val="24"/>
          <w:szCs w:val="24"/>
        </w:rPr>
        <w:t xml:space="preserve"> Niñas, niños y adolescentes tienen derecho a disfrutar del más alto nivel posible de salud, recibir la prestación de servicios de atención médica gratuita</w:t>
      </w:r>
      <w:r w:rsidR="00ED4DDE">
        <w:rPr>
          <w:rFonts w:ascii="Avenir Next LT Pro" w:eastAsia="Calibri" w:hAnsi="Avenir Next LT Pro" w:cs="Arial"/>
          <w:sz w:val="24"/>
          <w:szCs w:val="24"/>
        </w:rPr>
        <w:t>,</w:t>
      </w:r>
      <w:r w:rsidRPr="00814472">
        <w:rPr>
          <w:rFonts w:ascii="Avenir Next LT Pro" w:eastAsia="Calibri" w:hAnsi="Avenir Next LT Pro" w:cs="Arial"/>
          <w:sz w:val="24"/>
          <w:szCs w:val="24"/>
        </w:rPr>
        <w:t xml:space="preserve"> así como de los servicios médicos necesarios para la prevención, tratamiento, atención y rehabilitación de enfermedades y discapacidades físicas o mentales, prevenir, proteger y restaurar su salud. Las autoridades estatales y municipales, en el ámbito de sus respectivas competencias, en relación con los derechos de niñas, niños y adolescentes, se coordinarán a fin de:</w:t>
      </w:r>
    </w:p>
    <w:p w14:paraId="6B96CF0A" w14:textId="492C871E"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sz w:val="24"/>
          <w:szCs w:val="24"/>
        </w:rPr>
        <w:t>(I a XXIII)</w:t>
      </w:r>
      <w:r w:rsidR="002C4FEE">
        <w:rPr>
          <w:rFonts w:ascii="Avenir Next LT Pro" w:eastAsia="Calibri" w:hAnsi="Avenir Next LT Pro" w:cs="Arial"/>
          <w:sz w:val="24"/>
          <w:szCs w:val="24"/>
        </w:rPr>
        <w:t>…</w:t>
      </w:r>
    </w:p>
    <w:p w14:paraId="4B636B99" w14:textId="1C546BC5" w:rsidR="00D917B3" w:rsidRPr="00DF6223" w:rsidRDefault="00814472" w:rsidP="00814472">
      <w:pPr>
        <w:spacing w:line="360" w:lineRule="auto"/>
        <w:jc w:val="both"/>
        <w:rPr>
          <w:rFonts w:ascii="Avenir Next LT Pro" w:eastAsia="Calibri" w:hAnsi="Avenir Next LT Pro" w:cs="Arial"/>
          <w:b/>
          <w:bCs/>
          <w:i/>
          <w:iCs/>
          <w:sz w:val="24"/>
          <w:szCs w:val="24"/>
        </w:rPr>
      </w:pPr>
      <w:r w:rsidRPr="00814472">
        <w:rPr>
          <w:rFonts w:ascii="Avenir Next LT Pro" w:eastAsia="Calibri" w:hAnsi="Avenir Next LT Pro" w:cs="Arial"/>
          <w:b/>
          <w:bCs/>
          <w:i/>
          <w:iCs/>
          <w:sz w:val="24"/>
          <w:szCs w:val="24"/>
        </w:rPr>
        <w:t>XXIV. Combatir todos los tipos de diabetes a través de la realización de campañas preventivas y diagn</w:t>
      </w:r>
      <w:r w:rsidR="00467E18">
        <w:rPr>
          <w:rFonts w:ascii="Avenir Next LT Pro" w:eastAsia="Calibri" w:hAnsi="Avenir Next LT Pro" w:cs="Arial"/>
          <w:b/>
          <w:bCs/>
          <w:i/>
          <w:iCs/>
          <w:sz w:val="24"/>
          <w:szCs w:val="24"/>
        </w:rPr>
        <w:t>ó</w:t>
      </w:r>
      <w:r w:rsidRPr="00814472">
        <w:rPr>
          <w:rFonts w:ascii="Avenir Next LT Pro" w:eastAsia="Calibri" w:hAnsi="Avenir Next LT Pro" w:cs="Arial"/>
          <w:b/>
          <w:bCs/>
          <w:i/>
          <w:iCs/>
          <w:sz w:val="24"/>
          <w:szCs w:val="24"/>
        </w:rPr>
        <w:t xml:space="preserve">stico oportuno, y en los casos diagnosticados dar un seguimiento a las niñas, niños y adolescentes con la enfermedad que incluya educación terapéutica para ellos y sus familiares, así como </w:t>
      </w:r>
      <w:r w:rsidR="004A0149">
        <w:rPr>
          <w:rFonts w:ascii="Avenir Next LT Pro" w:eastAsia="Calibri" w:hAnsi="Avenir Next LT Pro" w:cs="Arial"/>
          <w:b/>
          <w:bCs/>
          <w:i/>
          <w:iCs/>
          <w:sz w:val="24"/>
          <w:szCs w:val="24"/>
        </w:rPr>
        <w:t xml:space="preserve">el acceso a </w:t>
      </w:r>
      <w:r w:rsidRPr="00814472">
        <w:rPr>
          <w:rFonts w:ascii="Avenir Next LT Pro" w:eastAsia="Calibri" w:hAnsi="Avenir Next LT Pro" w:cs="Arial"/>
          <w:b/>
          <w:bCs/>
          <w:i/>
          <w:iCs/>
          <w:sz w:val="24"/>
          <w:szCs w:val="24"/>
        </w:rPr>
        <w:t xml:space="preserve">tratamientos gratuitos de insulina </w:t>
      </w:r>
      <w:r w:rsidR="0063711C">
        <w:rPr>
          <w:rFonts w:ascii="Avenir Next LT Pro" w:eastAsia="Calibri" w:hAnsi="Avenir Next LT Pro" w:cs="Arial"/>
          <w:b/>
          <w:bCs/>
          <w:i/>
          <w:iCs/>
          <w:sz w:val="24"/>
          <w:szCs w:val="24"/>
        </w:rPr>
        <w:t xml:space="preserve">y a los insumos necesarios para su tratamiento </w:t>
      </w:r>
      <w:r w:rsidRPr="00814472">
        <w:rPr>
          <w:rFonts w:ascii="Avenir Next LT Pro" w:eastAsia="Calibri" w:hAnsi="Avenir Next LT Pro" w:cs="Arial"/>
          <w:b/>
          <w:bCs/>
          <w:i/>
          <w:iCs/>
          <w:sz w:val="24"/>
          <w:szCs w:val="24"/>
        </w:rPr>
        <w:t xml:space="preserve">en los casos </w:t>
      </w:r>
      <w:r w:rsidR="0063711C">
        <w:rPr>
          <w:rFonts w:ascii="Avenir Next LT Pro" w:eastAsia="Calibri" w:hAnsi="Avenir Next LT Pro" w:cs="Arial"/>
          <w:b/>
          <w:bCs/>
          <w:i/>
          <w:iCs/>
          <w:sz w:val="24"/>
          <w:szCs w:val="24"/>
        </w:rPr>
        <w:t>que corresponda</w:t>
      </w:r>
      <w:r w:rsidRPr="00814472">
        <w:rPr>
          <w:rFonts w:ascii="Avenir Next LT Pro" w:eastAsia="Calibri" w:hAnsi="Avenir Next LT Pro" w:cs="Arial"/>
          <w:b/>
          <w:bCs/>
          <w:i/>
          <w:iCs/>
          <w:sz w:val="24"/>
          <w:szCs w:val="24"/>
        </w:rPr>
        <w:t>.</w:t>
      </w:r>
      <w:bookmarkEnd w:id="1"/>
      <w:r w:rsidRPr="00814472">
        <w:rPr>
          <w:rFonts w:ascii="Avenir Next LT Pro" w:eastAsia="Calibri" w:hAnsi="Avenir Next LT Pro" w:cs="Arial"/>
          <w:b/>
          <w:bCs/>
          <w:i/>
          <w:iCs/>
          <w:sz w:val="24"/>
          <w:szCs w:val="24"/>
        </w:rPr>
        <w:t xml:space="preserve"> </w:t>
      </w:r>
      <w:bookmarkEnd w:id="2"/>
    </w:p>
    <w:p w14:paraId="57BD2B1B" w14:textId="77777777" w:rsidR="00814472" w:rsidRPr="00814472" w:rsidRDefault="00814472" w:rsidP="00814472">
      <w:pPr>
        <w:spacing w:line="360" w:lineRule="auto"/>
        <w:jc w:val="center"/>
        <w:rPr>
          <w:rFonts w:ascii="Avenir Next LT Pro" w:eastAsia="Calibri" w:hAnsi="Avenir Next LT Pro" w:cs="Arial"/>
          <w:b/>
          <w:bCs/>
          <w:sz w:val="24"/>
          <w:szCs w:val="24"/>
          <w:lang w:val="en-US"/>
        </w:rPr>
      </w:pPr>
      <w:r w:rsidRPr="00814472">
        <w:rPr>
          <w:rFonts w:ascii="Avenir Next LT Pro" w:eastAsia="Calibri" w:hAnsi="Avenir Next LT Pro" w:cs="Arial"/>
          <w:b/>
          <w:bCs/>
          <w:sz w:val="24"/>
          <w:szCs w:val="24"/>
          <w:lang w:val="en-US"/>
        </w:rPr>
        <w:lastRenderedPageBreak/>
        <w:t>T R A N S I T O R I O</w:t>
      </w:r>
    </w:p>
    <w:p w14:paraId="0F2B9091" w14:textId="77777777"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 xml:space="preserve">ÚNICO. - </w:t>
      </w:r>
      <w:r w:rsidRPr="00814472">
        <w:rPr>
          <w:rFonts w:ascii="Avenir Next LT Pro" w:eastAsia="Calibri" w:hAnsi="Avenir Next LT Pro" w:cs="Arial"/>
          <w:sz w:val="24"/>
          <w:szCs w:val="24"/>
        </w:rPr>
        <w:t>El presente Decreto entrará en vigor al día siguiente de su publicación en el Periódico Oficial del Estado.</w:t>
      </w:r>
    </w:p>
    <w:p w14:paraId="1555B16B" w14:textId="192E3662"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 xml:space="preserve">ECONÓMICO. </w:t>
      </w:r>
      <w:r w:rsidRPr="00814472">
        <w:rPr>
          <w:rFonts w:ascii="Avenir Next LT Pro" w:eastAsia="Calibri" w:hAnsi="Avenir Next LT Pro" w:cs="Arial"/>
          <w:sz w:val="24"/>
          <w:szCs w:val="24"/>
        </w:rPr>
        <w:t>Aprobado que sea,</w:t>
      </w:r>
      <w:r w:rsidRPr="00814472">
        <w:rPr>
          <w:rFonts w:ascii="Avenir Next LT Pro" w:eastAsia="Calibri" w:hAnsi="Avenir Next LT Pro" w:cs="Arial"/>
          <w:b/>
          <w:bCs/>
          <w:sz w:val="24"/>
          <w:szCs w:val="24"/>
        </w:rPr>
        <w:t xml:space="preserve"> </w:t>
      </w:r>
      <w:r w:rsidRPr="00814472">
        <w:rPr>
          <w:rFonts w:ascii="Avenir Next LT Pro" w:eastAsia="Calibri" w:hAnsi="Avenir Next LT Pro" w:cs="Arial"/>
          <w:sz w:val="24"/>
          <w:szCs w:val="24"/>
        </w:rPr>
        <w:t>túrnese a la Secretaría para que elabore la minuta de Decreto, en los términos en que deba publicarse.</w:t>
      </w:r>
    </w:p>
    <w:p w14:paraId="1247B911" w14:textId="041ECB17" w:rsidR="00DF6223" w:rsidRPr="00DF6223" w:rsidRDefault="00814472" w:rsidP="00DF6223">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D A D O</w:t>
      </w:r>
      <w:r w:rsidRPr="00814472">
        <w:rPr>
          <w:rFonts w:ascii="Avenir Next LT Pro" w:eastAsia="Calibri" w:hAnsi="Avenir Next LT Pro" w:cs="Arial"/>
          <w:sz w:val="24"/>
          <w:szCs w:val="24"/>
        </w:rPr>
        <w:t xml:space="preserve"> en la sede del Poder Legislativo del Estado de Chihuahua, a los </w:t>
      </w:r>
      <w:r w:rsidR="00F841AC">
        <w:rPr>
          <w:rFonts w:ascii="Avenir Next LT Pro" w:eastAsia="Calibri" w:hAnsi="Avenir Next LT Pro" w:cs="Arial"/>
          <w:sz w:val="24"/>
          <w:szCs w:val="24"/>
        </w:rPr>
        <w:t xml:space="preserve">27 </w:t>
      </w:r>
      <w:r w:rsidRPr="00814472">
        <w:rPr>
          <w:rFonts w:ascii="Avenir Next LT Pro" w:eastAsia="Calibri" w:hAnsi="Avenir Next LT Pro" w:cs="Arial"/>
          <w:sz w:val="24"/>
          <w:szCs w:val="24"/>
        </w:rPr>
        <w:t xml:space="preserve">días del mes de </w:t>
      </w:r>
      <w:r w:rsidR="00F841AC">
        <w:rPr>
          <w:rFonts w:ascii="Avenir Next LT Pro" w:eastAsia="Calibri" w:hAnsi="Avenir Next LT Pro" w:cs="Arial"/>
          <w:sz w:val="24"/>
          <w:szCs w:val="24"/>
        </w:rPr>
        <w:t xml:space="preserve">marzo </w:t>
      </w:r>
      <w:r w:rsidRPr="00814472">
        <w:rPr>
          <w:rFonts w:ascii="Avenir Next LT Pro" w:eastAsia="Calibri" w:hAnsi="Avenir Next LT Pro" w:cs="Arial"/>
          <w:sz w:val="24"/>
          <w:szCs w:val="24"/>
        </w:rPr>
        <w:t>de 2025.</w:t>
      </w:r>
      <w:r w:rsidR="00DF6223" w:rsidRPr="00DF6223">
        <w:rPr>
          <w:rFonts w:ascii="Avenir Next LT Pro" w:eastAsia="Calibri" w:hAnsi="Avenir Next LT Pro" w:cs="Arial"/>
          <w:sz w:val="24"/>
          <w:szCs w:val="24"/>
        </w:rPr>
        <w:t xml:space="preserve"> </w:t>
      </w:r>
    </w:p>
    <w:p w14:paraId="246738CF" w14:textId="42DC5464" w:rsidR="00814472" w:rsidRPr="00814472" w:rsidRDefault="00814472" w:rsidP="00662B24">
      <w:pPr>
        <w:spacing w:line="360" w:lineRule="auto"/>
        <w:jc w:val="center"/>
        <w:rPr>
          <w:rFonts w:ascii="Avenir Next LT Pro" w:eastAsia="Calibri" w:hAnsi="Avenir Next LT Pro" w:cs="Arial"/>
          <w:b/>
          <w:sz w:val="24"/>
          <w:szCs w:val="24"/>
        </w:rPr>
      </w:pPr>
      <w:r w:rsidRPr="00814472">
        <w:rPr>
          <w:rFonts w:ascii="Avenir Next LT Pro" w:eastAsia="Calibri" w:hAnsi="Avenir Next LT Pro" w:cs="Arial"/>
          <w:b/>
          <w:sz w:val="24"/>
          <w:szCs w:val="24"/>
        </w:rPr>
        <w:t>ATENTAMENTE</w:t>
      </w:r>
    </w:p>
    <w:p w14:paraId="1E1F23A7" w14:textId="77777777" w:rsidR="00431F8D" w:rsidRDefault="00431F8D" w:rsidP="00814472">
      <w:pPr>
        <w:spacing w:line="360" w:lineRule="auto"/>
        <w:rPr>
          <w:rFonts w:ascii="Avenir Next LT Pro" w:eastAsia="Calibri" w:hAnsi="Avenir Next LT Pro" w:cs="Arial"/>
          <w:b/>
          <w:sz w:val="24"/>
          <w:szCs w:val="24"/>
        </w:rPr>
      </w:pPr>
    </w:p>
    <w:p w14:paraId="26FB3504" w14:textId="5EA5EA6C" w:rsidR="00814472" w:rsidRPr="00814472" w:rsidRDefault="00DF6223" w:rsidP="00814472">
      <w:pPr>
        <w:spacing w:line="360" w:lineRule="auto"/>
        <w:rPr>
          <w:rFonts w:ascii="Avenir Next LT Pro" w:eastAsia="Calibri" w:hAnsi="Avenir Next LT Pro" w:cs="Arial"/>
          <w:b/>
          <w:sz w:val="24"/>
          <w:szCs w:val="24"/>
        </w:rPr>
      </w:pPr>
      <w:r>
        <w:rPr>
          <w:rFonts w:ascii="Avenir Next LT Pro" w:eastAsia="Calibri" w:hAnsi="Avenir Next LT Pro" w:cs="Arial"/>
          <w:b/>
          <w:noProof/>
          <w:sz w:val="24"/>
          <w:szCs w:val="24"/>
        </w:rPr>
        <mc:AlternateContent>
          <mc:Choice Requires="wps">
            <w:drawing>
              <wp:anchor distT="0" distB="0" distL="114300" distR="114300" simplePos="0" relativeHeight="251659264" behindDoc="0" locked="0" layoutInCell="1" allowOverlap="1" wp14:anchorId="546585EC" wp14:editId="42FBF711">
                <wp:simplePos x="0" y="0"/>
                <wp:positionH relativeFrom="column">
                  <wp:posOffset>1386840</wp:posOffset>
                </wp:positionH>
                <wp:positionV relativeFrom="paragraph">
                  <wp:posOffset>333375</wp:posOffset>
                </wp:positionV>
                <wp:extent cx="2962275" cy="7715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962275" cy="771525"/>
                        </a:xfrm>
                        <a:prstGeom prst="rect">
                          <a:avLst/>
                        </a:prstGeom>
                        <a:solidFill>
                          <a:schemeClr val="lt1"/>
                        </a:solidFill>
                        <a:ln w="6350">
                          <a:solidFill>
                            <a:schemeClr val="bg1"/>
                          </a:solidFill>
                        </a:ln>
                      </wps:spPr>
                      <wps:txbx>
                        <w:txbxContent>
                          <w:p w14:paraId="197FDD55" w14:textId="7B1D029B" w:rsidR="00DF6223" w:rsidRPr="00DF6223" w:rsidRDefault="00DF6223">
                            <w:pPr>
                              <w:rPr>
                                <w:b/>
                                <w:bCs/>
                                <w:sz w:val="28"/>
                                <w:szCs w:val="28"/>
                              </w:rPr>
                            </w:pPr>
                            <w:r w:rsidRPr="00DF6223">
                              <w:rPr>
                                <w:b/>
                                <w:bCs/>
                                <w:sz w:val="28"/>
                                <w:szCs w:val="28"/>
                              </w:rPr>
                              <w:t>DIP. JOSÉ LUIS VILLALOBOS GARCÍA.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type w14:anchorId="546585EC" id="_x0000_t202" coordsize="21600,21600" o:spt="202" path="m,l,21600r21600,l21600,xe">
                <v:stroke joinstyle="miter"/>
                <v:path gradientshapeok="t" o:connecttype="rect"/>
              </v:shapetype>
              <v:shape id="Cuadro de texto 1" o:spid="_x0000_s1026" type="#_x0000_t202" style="position:absolute;margin-left:109.2pt;margin-top:26.25pt;width:233.25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" fillcolor="white [3201]" strokecolor="white [3212]" strokeweight=".5pt">
                <v:textbox>
                  <w:txbxContent>
                    <w:p w14:paraId="197FDD55" w14:textId="7B1D029B" w:rsidR="00DF6223" w:rsidRPr="00DF6223" w:rsidRDefault="00DF6223">
                      <w:pPr>
                        <w:rPr>
                          <w:b/>
                          <w:bCs/>
                          <w:sz w:val="28"/>
                          <w:szCs w:val="28"/>
                        </w:rPr>
                      </w:pPr>
                      <w:r w:rsidRPr="00DF6223">
                        <w:rPr>
                          <w:b/>
                          <w:bCs/>
                          <w:sz w:val="28"/>
                          <w:szCs w:val="28"/>
                        </w:rPr>
                        <w:t>DIP. JOSÉ LUIS VILLALOBOS GARCÍA.</w:t>
                      </w:r>
                    </w:p>
                  </w:txbxContent>
                </v:textbox>
              </v:shape>
            </w:pict>
          </mc:Fallback>
        </mc:AlternateContent>
      </w:r>
    </w:p>
    <w:p w14:paraId="0E2DAFCD" w14:textId="050C186B" w:rsidR="00814472" w:rsidRDefault="00814472" w:rsidP="00814472">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pPr>
    </w:p>
    <w:p w14:paraId="00BB0CB5" w14:textId="53B5F13D" w:rsidR="00DF6223" w:rsidRDefault="00DF6223" w:rsidP="003633A1">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eastAsia="es-MX"/>
          <w14:textOutline w14:w="12700" w14:cap="flat" w14:cmpd="sng" w14:algn="ctr">
            <w14:noFill/>
            <w14:prstDash w14:val="solid"/>
            <w14:miter w14:lim="400000"/>
          </w14:textOutline>
        </w:rPr>
      </w:pPr>
    </w:p>
    <w:p w14:paraId="7E86D3E6" w14:textId="27AAD3BC" w:rsidR="00DF6223" w:rsidRDefault="00431F8D" w:rsidP="003633A1">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eastAsia="es-MX"/>
          <w14:textOutline w14:w="12700" w14:cap="flat" w14:cmpd="sng" w14:algn="ctr">
            <w14:noFill/>
            <w14:prstDash w14:val="solid"/>
            <w14:miter w14:lim="400000"/>
          </w14:textOutline>
        </w:rPr>
      </w:pPr>
      <w:r>
        <w:rPr>
          <w:rFonts w:ascii="Avenir Next LT Pro" w:eastAsia="Calibri" w:hAnsi="Avenir Next LT Pro" w:cs="Arial"/>
          <w:b/>
          <w:noProof/>
          <w:sz w:val="24"/>
          <w:szCs w:val="24"/>
        </w:rPr>
        <mc:AlternateContent>
          <mc:Choice Requires="wps">
            <w:drawing>
              <wp:anchor distT="0" distB="0" distL="114300" distR="114300" simplePos="0" relativeHeight="251663360" behindDoc="0" locked="0" layoutInCell="1" allowOverlap="1" wp14:anchorId="3ADFC7A6" wp14:editId="1D164596">
                <wp:simplePos x="0" y="0"/>
                <wp:positionH relativeFrom="margin">
                  <wp:posOffset>3190875</wp:posOffset>
                </wp:positionH>
                <wp:positionV relativeFrom="paragraph">
                  <wp:posOffset>292735</wp:posOffset>
                </wp:positionV>
                <wp:extent cx="3419475" cy="7715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3419475" cy="771525"/>
                        </a:xfrm>
                        <a:prstGeom prst="rect">
                          <a:avLst/>
                        </a:prstGeom>
                        <a:solidFill>
                          <a:sysClr val="window" lastClr="FFFFFF"/>
                        </a:solidFill>
                        <a:ln w="6350">
                          <a:solidFill>
                            <a:sysClr val="window" lastClr="FFFFFF"/>
                          </a:solidFill>
                        </a:ln>
                      </wps:spPr>
                      <wps:txbx>
                        <w:txbxContent>
                          <w:p w14:paraId="72BEBF8D" w14:textId="77777777" w:rsidR="00DF6223" w:rsidRDefault="00DF6223" w:rsidP="00DF6223">
                            <w:pPr>
                              <w:spacing w:after="0" w:line="240" w:lineRule="auto"/>
                              <w:jc w:val="center"/>
                              <w:rPr>
                                <w:rFonts w:eastAsia="Calibri" w:cstheme="minorHAnsi"/>
                                <w:b/>
                                <w:bCs/>
                                <w:sz w:val="28"/>
                                <w:szCs w:val="28"/>
                              </w:rPr>
                            </w:pPr>
                            <w:r w:rsidRPr="00DF6223">
                              <w:rPr>
                                <w:b/>
                                <w:bCs/>
                                <w:sz w:val="28"/>
                                <w:szCs w:val="28"/>
                              </w:rPr>
                              <w:t xml:space="preserve">DIP. </w:t>
                            </w:r>
                            <w:r w:rsidRPr="00DF6223">
                              <w:rPr>
                                <w:rFonts w:eastAsia="Calibri" w:cstheme="minorHAnsi"/>
                                <w:b/>
                                <w:bCs/>
                                <w:sz w:val="28"/>
                                <w:szCs w:val="28"/>
                              </w:rPr>
                              <w:t xml:space="preserve">GUILLERMO PATRICIO </w:t>
                            </w:r>
                          </w:p>
                          <w:p w14:paraId="6CD0FAFC" w14:textId="4AAD3B0A" w:rsidR="00DF6223" w:rsidRPr="00DF6223" w:rsidRDefault="00DF6223" w:rsidP="00DF6223">
                            <w:pPr>
                              <w:spacing w:after="0" w:line="240" w:lineRule="auto"/>
                              <w:jc w:val="center"/>
                              <w:rPr>
                                <w:rFonts w:ascii="Avenir Next LT Pro" w:eastAsia="Calibri" w:hAnsi="Avenir Next LT Pro" w:cs="Arial"/>
                                <w:sz w:val="24"/>
                                <w:szCs w:val="24"/>
                              </w:rPr>
                            </w:pPr>
                            <w:r w:rsidRPr="00DF6223">
                              <w:rPr>
                                <w:rFonts w:eastAsia="Calibri" w:cstheme="minorHAnsi"/>
                                <w:b/>
                                <w:bCs/>
                                <w:sz w:val="28"/>
                                <w:szCs w:val="28"/>
                              </w:rPr>
                              <w:t>RAMÍREZ GUTIÉRREZ</w:t>
                            </w:r>
                          </w:p>
                          <w:p w14:paraId="05913BDA" w14:textId="28398411" w:rsidR="00DF6223" w:rsidRPr="00DF6223" w:rsidRDefault="00DF6223" w:rsidP="00DF6223">
                            <w:pPr>
                              <w:jc w:val="center"/>
                              <w:rPr>
                                <w:b/>
                                <w:bCs/>
                                <w:sz w:val="28"/>
                                <w:szCs w:val="28"/>
                              </w:rPr>
                            </w:pPr>
                          </w:p>
                          <w:p w14:paraId="2FB1CA9A" w14:textId="7E7B6EAA" w:rsidR="00DF6223" w:rsidRPr="00DF6223" w:rsidRDefault="00DF6223" w:rsidP="00DF6223">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 w14:anchorId="3ADFC7A6" id="Cuadro de texto 5" o:spid="_x0000_s1027" type="#_x0000_t202" style="position:absolute;left:0;text-align:left;margin-left:251.25pt;margin-top:23.05pt;width:269.25pt;height:60.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" fillcolor="window" strokecolor="window" strokeweight=".5pt">
                <v:textbox>
                  <w:txbxContent>
                    <w:p w14:paraId="72BEBF8D" w14:textId="77777777" w:rsidR="00DF6223" w:rsidRDefault="00DF6223" w:rsidP="00DF6223">
                      <w:pPr>
                        <w:spacing w:after="0" w:line="240" w:lineRule="auto"/>
                        <w:jc w:val="center"/>
                        <w:rPr>
                          <w:rFonts w:eastAsia="Calibri" w:cstheme="minorHAnsi"/>
                          <w:b/>
                          <w:bCs/>
                          <w:sz w:val="28"/>
                          <w:szCs w:val="28"/>
                        </w:rPr>
                      </w:pPr>
                      <w:r w:rsidRPr="00DF6223">
                        <w:rPr>
                          <w:b/>
                          <w:bCs/>
                          <w:sz w:val="28"/>
                          <w:szCs w:val="28"/>
                        </w:rPr>
                        <w:t xml:space="preserve">DIP. </w:t>
                      </w:r>
                      <w:r w:rsidRPr="00DF6223">
                        <w:rPr>
                          <w:rFonts w:eastAsia="Calibri" w:cstheme="minorHAnsi"/>
                          <w:b/>
                          <w:bCs/>
                          <w:sz w:val="28"/>
                          <w:szCs w:val="28"/>
                        </w:rPr>
                        <w:t xml:space="preserve">GUILLERMO PATRICIO </w:t>
                      </w:r>
                    </w:p>
                    <w:p w14:paraId="6CD0FAFC" w14:textId="4AAD3B0A" w:rsidR="00DF6223" w:rsidRPr="00DF6223" w:rsidRDefault="00DF6223" w:rsidP="00DF6223">
                      <w:pPr>
                        <w:spacing w:after="0" w:line="240" w:lineRule="auto"/>
                        <w:jc w:val="center"/>
                        <w:rPr>
                          <w:rFonts w:ascii="Avenir Next LT Pro" w:eastAsia="Calibri" w:hAnsi="Avenir Next LT Pro" w:cs="Arial"/>
                          <w:sz w:val="24"/>
                          <w:szCs w:val="24"/>
                        </w:rPr>
                      </w:pPr>
                      <w:r w:rsidRPr="00DF6223">
                        <w:rPr>
                          <w:rFonts w:eastAsia="Calibri" w:cstheme="minorHAnsi"/>
                          <w:b/>
                          <w:bCs/>
                          <w:sz w:val="28"/>
                          <w:szCs w:val="28"/>
                        </w:rPr>
                        <w:t>RAMÍREZ GUTIÉRREZ</w:t>
                      </w:r>
                    </w:p>
                    <w:p w14:paraId="05913BDA" w14:textId="28398411" w:rsidR="00DF6223" w:rsidRPr="00DF6223" w:rsidRDefault="00DF6223" w:rsidP="00DF6223">
                      <w:pPr>
                        <w:jc w:val="center"/>
                        <w:rPr>
                          <w:b/>
                          <w:bCs/>
                          <w:sz w:val="28"/>
                          <w:szCs w:val="28"/>
                        </w:rPr>
                      </w:pPr>
                    </w:p>
                    <w:p w14:paraId="2FB1CA9A" w14:textId="7E7B6EAA" w:rsidR="00DF6223" w:rsidRPr="00DF6223" w:rsidRDefault="00DF6223" w:rsidP="00DF6223">
                      <w:pPr>
                        <w:jc w:val="center"/>
                        <w:rPr>
                          <w:b/>
                          <w:bCs/>
                          <w:sz w:val="28"/>
                          <w:szCs w:val="28"/>
                        </w:rPr>
                      </w:pPr>
                    </w:p>
                  </w:txbxContent>
                </v:textbox>
                <w10:wrap anchorx="margin"/>
              </v:shape>
            </w:pict>
          </mc:Fallback>
        </mc:AlternateContent>
      </w:r>
      <w:r>
        <w:rPr>
          <w:rFonts w:ascii="Avenir Next LT Pro" w:eastAsia="Calibri" w:hAnsi="Avenir Next LT Pro" w:cs="Arial"/>
          <w:b/>
          <w:noProof/>
          <w:sz w:val="24"/>
          <w:szCs w:val="24"/>
        </w:rPr>
        <mc:AlternateContent>
          <mc:Choice Requires="wps">
            <w:drawing>
              <wp:anchor distT="0" distB="0" distL="114300" distR="114300" simplePos="0" relativeHeight="251661312" behindDoc="0" locked="0" layoutInCell="1" allowOverlap="1" wp14:anchorId="5F2A98AC" wp14:editId="6698FB9A">
                <wp:simplePos x="0" y="0"/>
                <wp:positionH relativeFrom="margin">
                  <wp:posOffset>-885825</wp:posOffset>
                </wp:positionH>
                <wp:positionV relativeFrom="paragraph">
                  <wp:posOffset>285115</wp:posOffset>
                </wp:positionV>
                <wp:extent cx="3419475" cy="7715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3419475" cy="771525"/>
                        </a:xfrm>
                        <a:prstGeom prst="rect">
                          <a:avLst/>
                        </a:prstGeom>
                        <a:solidFill>
                          <a:sysClr val="window" lastClr="FFFFFF"/>
                        </a:solidFill>
                        <a:ln w="6350">
                          <a:solidFill>
                            <a:sysClr val="window" lastClr="FFFFFF"/>
                          </a:solidFill>
                        </a:ln>
                      </wps:spPr>
                      <wps:txbx>
                        <w:txbxContent>
                          <w:p w14:paraId="4E6E71E0" w14:textId="77777777" w:rsidR="00DF6223" w:rsidRDefault="00DF6223" w:rsidP="00DF6223">
                            <w:pPr>
                              <w:spacing w:after="0" w:line="240" w:lineRule="auto"/>
                              <w:jc w:val="center"/>
                              <w:rPr>
                                <w:b/>
                                <w:bCs/>
                                <w:sz w:val="28"/>
                                <w:szCs w:val="28"/>
                              </w:rPr>
                            </w:pPr>
                            <w:r w:rsidRPr="00DF6223">
                              <w:rPr>
                                <w:b/>
                                <w:bCs/>
                                <w:sz w:val="28"/>
                                <w:szCs w:val="28"/>
                              </w:rPr>
                              <w:t xml:space="preserve">DIP. ROBERTO ARTURO </w:t>
                            </w:r>
                          </w:p>
                          <w:p w14:paraId="30644EE9" w14:textId="04085340" w:rsidR="00DF6223" w:rsidRPr="00DF6223" w:rsidRDefault="00DF6223" w:rsidP="00DF6223">
                            <w:pPr>
                              <w:spacing w:after="0" w:line="240" w:lineRule="auto"/>
                              <w:jc w:val="center"/>
                              <w:rPr>
                                <w:b/>
                                <w:bCs/>
                                <w:sz w:val="28"/>
                                <w:szCs w:val="28"/>
                              </w:rPr>
                            </w:pPr>
                            <w:r w:rsidRPr="00DF6223">
                              <w:rPr>
                                <w:b/>
                                <w:bCs/>
                                <w:sz w:val="28"/>
                                <w:szCs w:val="28"/>
                              </w:rPr>
                              <w:t>MEDINA AGUIRRE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 w14:anchorId="5F2A98AC" id="Cuadro de texto 4" o:spid="_x0000_s1028" type="#_x0000_t202" style="position:absolute;left:0;text-align:left;margin-left:-69.75pt;margin-top:22.45pt;width:269.25pt;height:60.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" fillcolor="window" strokecolor="window" strokeweight=".5pt">
                <v:textbox>
                  <w:txbxContent>
                    <w:p w14:paraId="4E6E71E0" w14:textId="77777777" w:rsidR="00DF6223" w:rsidRDefault="00DF6223" w:rsidP="00DF6223">
                      <w:pPr>
                        <w:spacing w:after="0" w:line="240" w:lineRule="auto"/>
                        <w:jc w:val="center"/>
                        <w:rPr>
                          <w:b/>
                          <w:bCs/>
                          <w:sz w:val="28"/>
                          <w:szCs w:val="28"/>
                        </w:rPr>
                      </w:pPr>
                      <w:r w:rsidRPr="00DF6223">
                        <w:rPr>
                          <w:b/>
                          <w:bCs/>
                          <w:sz w:val="28"/>
                          <w:szCs w:val="28"/>
                        </w:rPr>
                        <w:t xml:space="preserve">DIP. ROBERTO ARTURO </w:t>
                      </w:r>
                    </w:p>
                    <w:p w14:paraId="30644EE9" w14:textId="04085340" w:rsidR="00DF6223" w:rsidRPr="00DF6223" w:rsidRDefault="00DF6223" w:rsidP="00DF6223">
                      <w:pPr>
                        <w:spacing w:after="0" w:line="240" w:lineRule="auto"/>
                        <w:jc w:val="center"/>
                        <w:rPr>
                          <w:b/>
                          <w:bCs/>
                          <w:sz w:val="28"/>
                          <w:szCs w:val="28"/>
                        </w:rPr>
                      </w:pPr>
                      <w:r w:rsidRPr="00DF6223">
                        <w:rPr>
                          <w:b/>
                          <w:bCs/>
                          <w:sz w:val="28"/>
                          <w:szCs w:val="28"/>
                        </w:rPr>
                        <w:t>MEDINA AGUIRRE</w:t>
                      </w:r>
                    </w:p>
                  </w:txbxContent>
                </v:textbox>
                <w10:wrap anchorx="margin"/>
              </v:shape>
            </w:pict>
          </mc:Fallback>
        </mc:AlternateContent>
      </w:r>
    </w:p>
    <w:p w14:paraId="35705DE2" w14:textId="3F3CEE7A" w:rsidR="003633A1" w:rsidRPr="003633A1" w:rsidRDefault="003633A1" w:rsidP="003633A1">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eastAsia="es-MX"/>
          <w14:textOutline w14:w="12700" w14:cap="flat" w14:cmpd="sng" w14:algn="ctr">
            <w14:noFill/>
            <w14:prstDash w14:val="solid"/>
            <w14:miter w14:lim="400000"/>
          </w14:textOutline>
        </w:rPr>
      </w:pPr>
    </w:p>
    <w:p w14:paraId="3F2AA5DD" w14:textId="3B5FC32F" w:rsidR="003633A1" w:rsidRDefault="003633A1" w:rsidP="00814472">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pPr>
    </w:p>
    <w:p w14:paraId="6167A13D" w14:textId="63CFA6B5" w:rsidR="00431F8D" w:rsidRDefault="00431F8D" w:rsidP="00814472">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pPr>
      <w:r>
        <w:rPr>
          <w:rFonts w:ascii="Avenir Next LT Pro" w:eastAsia="Calibri" w:hAnsi="Avenir Next LT Pro" w:cs="Arial"/>
          <w:b/>
          <w:noProof/>
          <w:sz w:val="24"/>
          <w:szCs w:val="24"/>
        </w:rPr>
        <mc:AlternateContent>
          <mc:Choice Requires="wps">
            <w:drawing>
              <wp:anchor distT="0" distB="0" distL="114300" distR="114300" simplePos="0" relativeHeight="251665408" behindDoc="0" locked="0" layoutInCell="1" allowOverlap="1" wp14:anchorId="792C1023" wp14:editId="74236DFC">
                <wp:simplePos x="0" y="0"/>
                <wp:positionH relativeFrom="margin">
                  <wp:align>center</wp:align>
                </wp:positionH>
                <wp:positionV relativeFrom="paragraph">
                  <wp:posOffset>1270</wp:posOffset>
                </wp:positionV>
                <wp:extent cx="3419475" cy="6000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3419475" cy="600075"/>
                        </a:xfrm>
                        <a:prstGeom prst="rect">
                          <a:avLst/>
                        </a:prstGeom>
                        <a:solidFill>
                          <a:sysClr val="window" lastClr="FFFFFF"/>
                        </a:solidFill>
                        <a:ln w="6350">
                          <a:solidFill>
                            <a:sysClr val="window" lastClr="FFFFFF"/>
                          </a:solidFill>
                        </a:ln>
                      </wps:spPr>
                      <wps:txbx>
                        <w:txbxContent>
                          <w:p w14:paraId="0EB65694" w14:textId="7F87F0C7" w:rsidR="00431F8D" w:rsidRDefault="00431F8D" w:rsidP="00431F8D">
                            <w:pPr>
                              <w:spacing w:after="0" w:line="240" w:lineRule="auto"/>
                              <w:jc w:val="center"/>
                              <w:rPr>
                                <w:rFonts w:eastAsia="Calibri" w:cstheme="minorHAnsi"/>
                                <w:b/>
                                <w:bCs/>
                                <w:sz w:val="28"/>
                                <w:szCs w:val="28"/>
                              </w:rPr>
                            </w:pPr>
                            <w:r w:rsidRPr="00DF6223">
                              <w:rPr>
                                <w:b/>
                                <w:bCs/>
                                <w:sz w:val="28"/>
                                <w:szCs w:val="28"/>
                              </w:rPr>
                              <w:t xml:space="preserve">DIP. </w:t>
                            </w:r>
                            <w:r>
                              <w:rPr>
                                <w:rFonts w:eastAsia="Calibri" w:cstheme="minorHAnsi"/>
                                <w:b/>
                                <w:bCs/>
                                <w:sz w:val="28"/>
                                <w:szCs w:val="28"/>
                              </w:rPr>
                              <w:t>LUIS FERNANDO</w:t>
                            </w:r>
                          </w:p>
                          <w:p w14:paraId="1D2D0605" w14:textId="384BF2EB" w:rsidR="00431F8D" w:rsidRPr="00DF6223" w:rsidRDefault="00431F8D" w:rsidP="00431F8D">
                            <w:pPr>
                              <w:spacing w:after="0" w:line="240" w:lineRule="auto"/>
                              <w:jc w:val="center"/>
                              <w:rPr>
                                <w:rFonts w:ascii="Avenir Next LT Pro" w:eastAsia="Calibri" w:hAnsi="Avenir Next LT Pro" w:cs="Arial"/>
                                <w:sz w:val="24"/>
                                <w:szCs w:val="24"/>
                              </w:rPr>
                            </w:pPr>
                            <w:r>
                              <w:rPr>
                                <w:rFonts w:eastAsia="Calibri" w:cstheme="minorHAnsi"/>
                                <w:b/>
                                <w:bCs/>
                                <w:sz w:val="28"/>
                                <w:szCs w:val="28"/>
                              </w:rPr>
                              <w:t>CHACÓN ERIVES</w:t>
                            </w:r>
                          </w:p>
                          <w:p w14:paraId="04241C9F" w14:textId="77777777" w:rsidR="00431F8D" w:rsidRPr="00DF6223" w:rsidRDefault="00431F8D" w:rsidP="00431F8D">
                            <w:pPr>
                              <w:jc w:val="center"/>
                              <w:rPr>
                                <w:b/>
                                <w:bCs/>
                                <w:sz w:val="28"/>
                                <w:szCs w:val="28"/>
                              </w:rPr>
                            </w:pPr>
                          </w:p>
                          <w:p w14:paraId="786AC3B8" w14:textId="77777777" w:rsidR="00431F8D" w:rsidRPr="00DF6223" w:rsidRDefault="00431F8D" w:rsidP="00431F8D">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92C1023" id="Cuadro de texto 6" o:spid="_x0000_s1029" type="#_x0000_t202" style="position:absolute;left:0;text-align:left;margin-left:0;margin-top:.1pt;width:269.25pt;height:47.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" fillcolor="window" strokecolor="window" strokeweight=".5pt">
                <v:textbox>
                  <w:txbxContent>
                    <w:p w14:paraId="0EB65694" w14:textId="7F87F0C7" w:rsidR="00431F8D" w:rsidRDefault="00431F8D" w:rsidP="00431F8D">
                      <w:pPr>
                        <w:spacing w:after="0" w:line="240" w:lineRule="auto"/>
                        <w:jc w:val="center"/>
                        <w:rPr>
                          <w:rFonts w:eastAsia="Calibri" w:cstheme="minorHAnsi"/>
                          <w:b/>
                          <w:bCs/>
                          <w:sz w:val="28"/>
                          <w:szCs w:val="28"/>
                        </w:rPr>
                      </w:pPr>
                      <w:r w:rsidRPr="00DF6223">
                        <w:rPr>
                          <w:b/>
                          <w:bCs/>
                          <w:sz w:val="28"/>
                          <w:szCs w:val="28"/>
                        </w:rPr>
                        <w:t xml:space="preserve">DIP. </w:t>
                      </w:r>
                      <w:r>
                        <w:rPr>
                          <w:rFonts w:eastAsia="Calibri" w:cstheme="minorHAnsi"/>
                          <w:b/>
                          <w:bCs/>
                          <w:sz w:val="28"/>
                          <w:szCs w:val="28"/>
                        </w:rPr>
                        <w:t>LUIS FERNANDO</w:t>
                      </w:r>
                    </w:p>
                    <w:p w14:paraId="1D2D0605" w14:textId="384BF2EB" w:rsidR="00431F8D" w:rsidRPr="00DF6223" w:rsidRDefault="00431F8D" w:rsidP="00431F8D">
                      <w:pPr>
                        <w:spacing w:after="0" w:line="240" w:lineRule="auto"/>
                        <w:jc w:val="center"/>
                        <w:rPr>
                          <w:rFonts w:ascii="Avenir Next LT Pro" w:eastAsia="Calibri" w:hAnsi="Avenir Next LT Pro" w:cs="Arial"/>
                          <w:sz w:val="24"/>
                          <w:szCs w:val="24"/>
                        </w:rPr>
                      </w:pPr>
                      <w:r>
                        <w:rPr>
                          <w:rFonts w:eastAsia="Calibri" w:cstheme="minorHAnsi"/>
                          <w:b/>
                          <w:bCs/>
                          <w:sz w:val="28"/>
                          <w:szCs w:val="28"/>
                        </w:rPr>
                        <w:t>CHACÓN ERIVES</w:t>
                      </w:r>
                    </w:p>
                    <w:p w14:paraId="04241C9F" w14:textId="77777777" w:rsidR="00431F8D" w:rsidRPr="00DF6223" w:rsidRDefault="00431F8D" w:rsidP="00431F8D">
                      <w:pPr>
                        <w:jc w:val="center"/>
                        <w:rPr>
                          <w:b/>
                          <w:bCs/>
                          <w:sz w:val="28"/>
                          <w:szCs w:val="28"/>
                        </w:rPr>
                      </w:pPr>
                    </w:p>
                    <w:p w14:paraId="786AC3B8" w14:textId="77777777" w:rsidR="00431F8D" w:rsidRPr="00DF6223" w:rsidRDefault="00431F8D" w:rsidP="00431F8D">
                      <w:pPr>
                        <w:jc w:val="center"/>
                        <w:rPr>
                          <w:b/>
                          <w:bCs/>
                          <w:sz w:val="28"/>
                          <w:szCs w:val="28"/>
                        </w:rPr>
                      </w:pPr>
                    </w:p>
                  </w:txbxContent>
                </v:textbox>
                <w10:wrap anchorx="margin"/>
              </v:shape>
            </w:pict>
          </mc:Fallback>
        </mc:AlternateContent>
      </w:r>
    </w:p>
    <w:p w14:paraId="7706E5AC" w14:textId="77777777" w:rsidR="00431F8D" w:rsidRPr="00814472" w:rsidRDefault="00431F8D" w:rsidP="00814472">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pPr>
    </w:p>
    <w:p w14:paraId="64D6E952" w14:textId="707F7A7E" w:rsidR="007F665E" w:rsidRPr="00431F8D" w:rsidRDefault="00814472" w:rsidP="00431F8D">
      <w:pPr>
        <w:pBdr>
          <w:top w:val="nil"/>
          <w:left w:val="nil"/>
          <w:bottom w:val="nil"/>
          <w:right w:val="nil"/>
          <w:between w:val="nil"/>
          <w:bar w:val="nil"/>
        </w:pBdr>
        <w:tabs>
          <w:tab w:val="left" w:pos="6120"/>
        </w:tabs>
        <w:spacing w:line="240" w:lineRule="auto"/>
        <w:ind w:left="-567" w:right="-1085"/>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a fin de reformar el artículo 118 fracción III y 180 y adicionar el capítulo VIIIa </w:t>
      </w:r>
      <w:r w:rsidR="00226AD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P</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rograma </w:t>
      </w:r>
      <w:r w:rsidR="00226AD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statal de </w:t>
      </w:r>
      <w:r w:rsidR="00226AD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iabetes conformado del artículo 222</w:t>
      </w:r>
      <w:r w:rsidR="003633A1">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 y 22</w:t>
      </w:r>
      <w:r w:rsidR="003633A1">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2b de la Ley Estatal de Salud; </w:t>
      </w:r>
      <w:r w:rsidR="004D463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y </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adicionar la fracción XXIV del artículo 56 de la Ley de los Derechos de Niñas, Niños y Adolescentes</w:t>
      </w:r>
      <w:r w:rsidR="004D463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del Estado de Chihuahua</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en materia de diagnóstico y atención a diferentes tipos de diabetes.</w:t>
      </w:r>
    </w:p>
    <w:sectPr w:rsidR="007F665E" w:rsidRPr="00431F8D" w:rsidSect="00F841AC">
      <w:headerReference w:type="default" r:id="rId7"/>
      <w:pgSz w:w="12240" w:h="15840"/>
      <w:pgMar w:top="4092"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6309" w14:textId="77777777" w:rsidR="00D20A94" w:rsidRDefault="00D20A94" w:rsidP="007F665E">
      <w:pPr>
        <w:spacing w:after="0" w:line="240" w:lineRule="auto"/>
      </w:pPr>
      <w:r>
        <w:separator/>
      </w:r>
    </w:p>
  </w:endnote>
  <w:endnote w:type="continuationSeparator" w:id="0">
    <w:p w14:paraId="76BF3839" w14:textId="77777777" w:rsidR="00D20A94" w:rsidRDefault="00D20A9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2CC9" w14:textId="77777777" w:rsidR="00D20A94" w:rsidRDefault="00D20A94" w:rsidP="007F665E">
      <w:pPr>
        <w:spacing w:after="0" w:line="240" w:lineRule="auto"/>
      </w:pPr>
      <w:r>
        <w:separator/>
      </w:r>
    </w:p>
  </w:footnote>
  <w:footnote w:type="continuationSeparator" w:id="0">
    <w:p w14:paraId="50B5ACC3" w14:textId="77777777" w:rsidR="00D20A94" w:rsidRDefault="00D20A94" w:rsidP="007F665E">
      <w:pPr>
        <w:spacing w:after="0" w:line="240" w:lineRule="auto"/>
      </w:pPr>
      <w:r>
        <w:continuationSeparator/>
      </w:r>
    </w:p>
  </w:footnote>
  <w:footnote w:id="1">
    <w:p w14:paraId="5846A952" w14:textId="77777777" w:rsidR="00814472" w:rsidRPr="00567DA7" w:rsidRDefault="00814472" w:rsidP="00814472">
      <w:pPr>
        <w:pStyle w:val="Textonotapie"/>
      </w:pPr>
      <w:r>
        <w:rPr>
          <w:rStyle w:val="Refdenotaalpie"/>
        </w:rPr>
        <w:footnoteRef/>
      </w:r>
      <w:r>
        <w:t xml:space="preserve"> </w:t>
      </w:r>
      <w:r w:rsidRPr="00567DA7">
        <w:t>https://www.paho.org/es/temas/diabetes</w:t>
      </w:r>
    </w:p>
  </w:footnote>
  <w:footnote w:id="2">
    <w:p w14:paraId="21019FB0" w14:textId="5BF7E284" w:rsidR="00F841AC" w:rsidRDefault="00F841AC">
      <w:pPr>
        <w:pStyle w:val="Textonotapie"/>
      </w:pPr>
      <w:r>
        <w:rPr>
          <w:rStyle w:val="Refdenotaalpie"/>
        </w:rPr>
        <w:footnoteRef/>
      </w:r>
      <w:r>
        <w:t xml:space="preserve"> </w:t>
      </w:r>
      <w:r w:rsidRPr="00F841AC">
        <w:t>https://www.inegi.org.mx/contenidos/saladeprensa/boletines/2025/edr/edr2024_en-jun.pdf</w:t>
      </w:r>
    </w:p>
  </w:footnote>
  <w:footnote w:id="3">
    <w:p w14:paraId="5C76F85C" w14:textId="16E0C10F" w:rsidR="00703AA9" w:rsidRDefault="00703AA9">
      <w:pPr>
        <w:pStyle w:val="Textonotapie"/>
      </w:pPr>
      <w:r>
        <w:rPr>
          <w:rStyle w:val="Refdenotaalpie"/>
        </w:rPr>
        <w:footnoteRef/>
      </w:r>
      <w:r>
        <w:t xml:space="preserve"> </w:t>
      </w:r>
      <w:r w:rsidRPr="00703AA9">
        <w:t>https://epidemiologia.salud.gob.mx/anuario/2023/incidencia/enfermedad_grupo_edad_entidad_federativa/127.pdf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1130170"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6503073A">
              <wp:simplePos x="0" y="0"/>
              <wp:positionH relativeFrom="column">
                <wp:posOffset>1234440</wp:posOffset>
              </wp:positionH>
              <wp:positionV relativeFrom="paragraph">
                <wp:posOffset>493395</wp:posOffset>
              </wp:positionV>
              <wp:extent cx="5410200" cy="6762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76275"/>
                      </a:xfrm>
                      <a:prstGeom prst="rect">
                        <a:avLst/>
                      </a:prstGeom>
                      <a:solidFill>
                        <a:srgbClr val="FFFFFF"/>
                      </a:solidFill>
                      <a:ln w="9525">
                        <a:noFill/>
                        <a:miter lim="800000"/>
                        <a:headEnd/>
                        <a:tailEnd/>
                      </a:ln>
                    </wps:spPr>
                    <wps:txbx>
                      <w:txbxContent>
                        <w:p w14:paraId="727DF737" w14:textId="7321CEE2" w:rsidR="003633A1" w:rsidRPr="003633A1" w:rsidRDefault="003633A1" w:rsidP="003633A1">
                          <w:pPr>
                            <w:rPr>
                              <w:rFonts w:ascii="Edwardian Script ITC" w:hAnsi="Edwardian Script ITC"/>
                              <w:b/>
                              <w:sz w:val="44"/>
                            </w:rPr>
                          </w:pPr>
                          <w:r w:rsidRPr="003633A1">
                            <w:rPr>
                              <w:rFonts w:ascii="Edwardian Script ITC" w:hAnsi="Edwardian Script ITC"/>
                              <w:b/>
                              <w:sz w:val="44"/>
                            </w:rPr>
                            <w:t>Grupo Parlamentario del Partido Revolucionario Institucional</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06543CE" id="_x0000_t202" coordsize="21600,21600" o:spt="202" path="m,l,21600r21600,l21600,xe">
              <v:stroke joinstyle="miter"/>
              <v:path gradientshapeok="t" o:connecttype="rect"/>
            </v:shapetype>
            <v:shape id="Cuadro de texto 2" o:spid="_x0000_s1026" type="#_x0000_t202" style="position:absolute;margin-left:97.2pt;margin-top:38.85pt;width:426pt;height:5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sqDQ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" stroked="f">
              <v:textbox>
                <w:txbxContent>
                  <w:p w14:paraId="727DF737" w14:textId="7321CEE2" w:rsidR="003633A1" w:rsidRPr="003633A1" w:rsidRDefault="003633A1" w:rsidP="003633A1">
                    <w:pPr>
                      <w:rPr>
                        <w:rFonts w:ascii="Edwardian Script ITC" w:hAnsi="Edwardian Script ITC"/>
                        <w:b/>
                        <w:sz w:val="44"/>
                      </w:rPr>
                    </w:pPr>
                    <w:r w:rsidRPr="003633A1">
                      <w:rPr>
                        <w:rFonts w:ascii="Edwardian Script ITC" w:hAnsi="Edwardian Script ITC"/>
                        <w:b/>
                        <w:sz w:val="44"/>
                      </w:rPr>
                      <w:t>Grupo Parlamentario del Partido Revolucionario Institucional</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123B8F71">
          <wp:simplePos x="0" y="0"/>
          <wp:positionH relativeFrom="column">
            <wp:posOffset>-1080135</wp:posOffset>
          </wp:positionH>
          <wp:positionV relativeFrom="paragraph">
            <wp:posOffset>-449580</wp:posOffset>
          </wp:positionV>
          <wp:extent cx="7772400" cy="10058400"/>
          <wp:effectExtent l="0" t="0" r="0" b="0"/>
          <wp:wrapNone/>
          <wp:docPr id="15074809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20EF"/>
    <w:rsid w:val="00014502"/>
    <w:rsid w:val="0002234E"/>
    <w:rsid w:val="00034AF4"/>
    <w:rsid w:val="00043E87"/>
    <w:rsid w:val="00075A92"/>
    <w:rsid w:val="000A7CC4"/>
    <w:rsid w:val="000B199C"/>
    <w:rsid w:val="000B55FF"/>
    <w:rsid w:val="00102C0F"/>
    <w:rsid w:val="001605AF"/>
    <w:rsid w:val="00162B6E"/>
    <w:rsid w:val="001911AA"/>
    <w:rsid w:val="00196C38"/>
    <w:rsid w:val="001B0785"/>
    <w:rsid w:val="001C2A64"/>
    <w:rsid w:val="001D7E98"/>
    <w:rsid w:val="001E5423"/>
    <w:rsid w:val="002168B4"/>
    <w:rsid w:val="00226ADF"/>
    <w:rsid w:val="0025701C"/>
    <w:rsid w:val="00274C24"/>
    <w:rsid w:val="002823CB"/>
    <w:rsid w:val="00291896"/>
    <w:rsid w:val="002C4FEE"/>
    <w:rsid w:val="002F2F6C"/>
    <w:rsid w:val="00305410"/>
    <w:rsid w:val="003148B1"/>
    <w:rsid w:val="00326670"/>
    <w:rsid w:val="00337789"/>
    <w:rsid w:val="00341240"/>
    <w:rsid w:val="003425EC"/>
    <w:rsid w:val="003633A1"/>
    <w:rsid w:val="00363755"/>
    <w:rsid w:val="003A1B7E"/>
    <w:rsid w:val="003A56CD"/>
    <w:rsid w:val="003D3DCB"/>
    <w:rsid w:val="003F0036"/>
    <w:rsid w:val="00431F8D"/>
    <w:rsid w:val="00444C92"/>
    <w:rsid w:val="00464CC3"/>
    <w:rsid w:val="00467E18"/>
    <w:rsid w:val="00480B2B"/>
    <w:rsid w:val="004865CF"/>
    <w:rsid w:val="00495419"/>
    <w:rsid w:val="004A0149"/>
    <w:rsid w:val="004C1D83"/>
    <w:rsid w:val="004C60C5"/>
    <w:rsid w:val="004D463F"/>
    <w:rsid w:val="004D5B3F"/>
    <w:rsid w:val="004E4278"/>
    <w:rsid w:val="004F36DC"/>
    <w:rsid w:val="004F4807"/>
    <w:rsid w:val="004F4A63"/>
    <w:rsid w:val="005168D8"/>
    <w:rsid w:val="00537BD5"/>
    <w:rsid w:val="00561A86"/>
    <w:rsid w:val="005638F0"/>
    <w:rsid w:val="005730F3"/>
    <w:rsid w:val="0059206D"/>
    <w:rsid w:val="005A0D33"/>
    <w:rsid w:val="005E0DF5"/>
    <w:rsid w:val="005F7DB5"/>
    <w:rsid w:val="006175FA"/>
    <w:rsid w:val="00626927"/>
    <w:rsid w:val="0063711C"/>
    <w:rsid w:val="00652673"/>
    <w:rsid w:val="00652E30"/>
    <w:rsid w:val="00655698"/>
    <w:rsid w:val="00662B24"/>
    <w:rsid w:val="00667C13"/>
    <w:rsid w:val="00680A79"/>
    <w:rsid w:val="00694B82"/>
    <w:rsid w:val="006A339C"/>
    <w:rsid w:val="006A4ED0"/>
    <w:rsid w:val="006F0371"/>
    <w:rsid w:val="00703AA9"/>
    <w:rsid w:val="0070484A"/>
    <w:rsid w:val="00740750"/>
    <w:rsid w:val="007659A7"/>
    <w:rsid w:val="00782F80"/>
    <w:rsid w:val="007915B4"/>
    <w:rsid w:val="007926CD"/>
    <w:rsid w:val="007E640B"/>
    <w:rsid w:val="007F665E"/>
    <w:rsid w:val="00814472"/>
    <w:rsid w:val="008756C1"/>
    <w:rsid w:val="008818DB"/>
    <w:rsid w:val="008F5B89"/>
    <w:rsid w:val="008F6A06"/>
    <w:rsid w:val="00923AED"/>
    <w:rsid w:val="009328C0"/>
    <w:rsid w:val="00937AF9"/>
    <w:rsid w:val="00946529"/>
    <w:rsid w:val="00953B98"/>
    <w:rsid w:val="009715A5"/>
    <w:rsid w:val="0097619F"/>
    <w:rsid w:val="009C57D4"/>
    <w:rsid w:val="009F2D72"/>
    <w:rsid w:val="00A02F09"/>
    <w:rsid w:val="00A22F4B"/>
    <w:rsid w:val="00A30450"/>
    <w:rsid w:val="00A4474A"/>
    <w:rsid w:val="00A46B23"/>
    <w:rsid w:val="00A47F8F"/>
    <w:rsid w:val="00A533C5"/>
    <w:rsid w:val="00A90AAD"/>
    <w:rsid w:val="00AA2C14"/>
    <w:rsid w:val="00AD078C"/>
    <w:rsid w:val="00AF3AF7"/>
    <w:rsid w:val="00B063E5"/>
    <w:rsid w:val="00B85CD9"/>
    <w:rsid w:val="00B915C2"/>
    <w:rsid w:val="00BA6F58"/>
    <w:rsid w:val="00BB7D3E"/>
    <w:rsid w:val="00BC7E71"/>
    <w:rsid w:val="00BE1CED"/>
    <w:rsid w:val="00BE5E90"/>
    <w:rsid w:val="00C17A1B"/>
    <w:rsid w:val="00C5600C"/>
    <w:rsid w:val="00C62242"/>
    <w:rsid w:val="00CE5C19"/>
    <w:rsid w:val="00D03976"/>
    <w:rsid w:val="00D20A94"/>
    <w:rsid w:val="00D52367"/>
    <w:rsid w:val="00D65DAA"/>
    <w:rsid w:val="00D7106B"/>
    <w:rsid w:val="00D917B3"/>
    <w:rsid w:val="00DB3F45"/>
    <w:rsid w:val="00DB6359"/>
    <w:rsid w:val="00DD316E"/>
    <w:rsid w:val="00DF6223"/>
    <w:rsid w:val="00E45B59"/>
    <w:rsid w:val="00E5181A"/>
    <w:rsid w:val="00EB012D"/>
    <w:rsid w:val="00ED4DDE"/>
    <w:rsid w:val="00ED5265"/>
    <w:rsid w:val="00F350CC"/>
    <w:rsid w:val="00F563E2"/>
    <w:rsid w:val="00F841AC"/>
    <w:rsid w:val="00F85652"/>
    <w:rsid w:val="00FE06F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semiHidden/>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paragraph" w:styleId="Prrafodelista">
    <w:name w:val="List Paragraph"/>
    <w:basedOn w:val="Normal"/>
    <w:uiPriority w:val="34"/>
    <w:qFormat/>
    <w:rsid w:val="00DF6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4170">
      <w:bodyDiv w:val="1"/>
      <w:marLeft w:val="0"/>
      <w:marRight w:val="0"/>
      <w:marTop w:val="0"/>
      <w:marBottom w:val="0"/>
      <w:divBdr>
        <w:top w:val="none" w:sz="0" w:space="0" w:color="auto"/>
        <w:left w:val="none" w:sz="0" w:space="0" w:color="auto"/>
        <w:bottom w:val="none" w:sz="0" w:space="0" w:color="auto"/>
        <w:right w:val="none" w:sz="0" w:space="0" w:color="auto"/>
      </w:divBdr>
    </w:div>
    <w:div w:id="1924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2767</Words>
  <Characters>15220</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2025-03-27T00:47:00Z</cp:lastPrinted>
  <dcterms:created xsi:type="dcterms:W3CDTF">2025-03-27T15:22:00Z</dcterms:created>
  <dcterms:modified xsi:type="dcterms:W3CDTF">2025-03-27T15:22:00Z</dcterms:modified>
</cp:coreProperties>
</file>