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3B63E" w14:textId="77777777" w:rsidR="00BB465D" w:rsidRPr="002432CA" w:rsidRDefault="00BB465D" w:rsidP="002432CA">
      <w:pPr>
        <w:spacing w:after="0" w:line="360" w:lineRule="auto"/>
        <w:jc w:val="both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2432CA">
        <w:rPr>
          <w:rFonts w:ascii="Century Gothic" w:eastAsia="Times New Roman" w:hAnsi="Century Gothic" w:cs="Segoe UI"/>
          <w:b/>
          <w:bCs/>
          <w:kern w:val="0"/>
          <w:lang w:eastAsia="es-MX"/>
          <w14:ligatures w14:val="none"/>
        </w:rPr>
        <w:t>H. CONGRESO DEL ESTADO DE CHIHUAHUA. </w:t>
      </w:r>
      <w:r w:rsidRPr="002432CA">
        <w:rPr>
          <w:rFonts w:ascii="Century Gothic" w:eastAsia="Times New Roman" w:hAnsi="Century Gothic" w:cs="Segoe UI"/>
          <w:kern w:val="0"/>
          <w:lang w:eastAsia="es-MX"/>
          <w14:ligatures w14:val="none"/>
        </w:rPr>
        <w:t> </w:t>
      </w:r>
    </w:p>
    <w:p w14:paraId="109342E4" w14:textId="77777777" w:rsidR="00BB465D" w:rsidRPr="002432CA" w:rsidRDefault="00BB465D" w:rsidP="002432CA">
      <w:pPr>
        <w:spacing w:after="0" w:line="360" w:lineRule="auto"/>
        <w:jc w:val="both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2432CA">
        <w:rPr>
          <w:rFonts w:ascii="Century Gothic" w:eastAsia="Times New Roman" w:hAnsi="Century Gothic" w:cs="Segoe UI"/>
          <w:b/>
          <w:bCs/>
          <w:kern w:val="0"/>
          <w:lang w:eastAsia="es-MX"/>
          <w14:ligatures w14:val="none"/>
        </w:rPr>
        <w:t>P R E S E N T E.- </w:t>
      </w:r>
      <w:r w:rsidRPr="002432CA">
        <w:rPr>
          <w:rFonts w:ascii="Century Gothic" w:eastAsia="Times New Roman" w:hAnsi="Century Gothic" w:cs="Segoe UI"/>
          <w:kern w:val="0"/>
          <w:lang w:eastAsia="es-MX"/>
          <w14:ligatures w14:val="none"/>
        </w:rPr>
        <w:t> </w:t>
      </w:r>
    </w:p>
    <w:p w14:paraId="7C79DA8C" w14:textId="77777777" w:rsidR="00BB465D" w:rsidRPr="002432CA" w:rsidRDefault="00BB465D" w:rsidP="002432CA">
      <w:pPr>
        <w:spacing w:after="0" w:line="360" w:lineRule="auto"/>
        <w:jc w:val="both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2432CA">
        <w:rPr>
          <w:rFonts w:ascii="Century Gothic" w:eastAsia="Times New Roman" w:hAnsi="Century Gothic" w:cs="Segoe UI"/>
          <w:kern w:val="0"/>
          <w:lang w:eastAsia="es-MX"/>
          <w14:ligatures w14:val="none"/>
        </w:rPr>
        <w:t> </w:t>
      </w:r>
    </w:p>
    <w:p w14:paraId="69C23620" w14:textId="71793351" w:rsidR="00BB465D" w:rsidRPr="002432CA" w:rsidRDefault="00BB465D" w:rsidP="002432CA">
      <w:pPr>
        <w:spacing w:after="0" w:line="360" w:lineRule="auto"/>
        <w:jc w:val="both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2432CA">
        <w:rPr>
          <w:rFonts w:ascii="Century Gothic" w:eastAsia="Times New Roman" w:hAnsi="Century Gothic" w:cs="Segoe UI"/>
          <w:b/>
          <w:bCs/>
          <w:color w:val="000000"/>
          <w:kern w:val="0"/>
          <w:lang w:eastAsia="es-MX"/>
          <w14:ligatures w14:val="none"/>
        </w:rPr>
        <w:t>Los suscritos en nuestro</w:t>
      </w:r>
      <w:r w:rsidRPr="002432CA">
        <w:rPr>
          <w:rFonts w:ascii="Century Gothic" w:eastAsia="Times New Roman" w:hAnsi="Century Gothic" w:cs="Segoe UI"/>
          <w:color w:val="000000"/>
          <w:kern w:val="0"/>
          <w:lang w:eastAsia="es-MX"/>
          <w14:ligatures w14:val="none"/>
        </w:rPr>
        <w:t xml:space="preserve"> carácter de Diputadas y Diputados de la Sexagésima Octava Legislatura del H. Congreso del Estado de Chihuahua, así como integrantes del Grupo Parlamentario del Partido MORENA</w:t>
      </w:r>
      <w:r w:rsidRPr="002432CA">
        <w:rPr>
          <w:rFonts w:ascii="Century Gothic" w:eastAsia="Times New Roman" w:hAnsi="Century Gothic" w:cs="Segoe UI"/>
          <w:kern w:val="0"/>
          <w:lang w:eastAsia="es-MX"/>
          <w14:ligatures w14:val="none"/>
        </w:rPr>
        <w:t xml:space="preserve"> con fundamento en lo que disponen los artículos 169 de la Ley Orgánica del Poder Legislativo; artículo 2, fracción IX del Reglamento Interior y de Prácticas Parlamentarias del Poder Legislativo, comparecemos ante esta Diputación Permanente a fin de presentar </w:t>
      </w:r>
      <w:r w:rsidRPr="002432CA">
        <w:rPr>
          <w:rFonts w:ascii="Century Gothic" w:eastAsia="Times New Roman" w:hAnsi="Century Gothic" w:cs="Segoe UI"/>
          <w:b/>
          <w:bCs/>
          <w:kern w:val="0"/>
          <w:lang w:eastAsia="es-MX"/>
          <w14:ligatures w14:val="none"/>
        </w:rPr>
        <w:t>Proposición con carácter de Punto de Acuerdo</w:t>
      </w:r>
      <w:r w:rsidRPr="002432CA">
        <w:rPr>
          <w:rFonts w:ascii="Century Gothic" w:eastAsia="Times New Roman" w:hAnsi="Century Gothic" w:cs="Segoe UI"/>
          <w:kern w:val="0"/>
          <w:lang w:eastAsia="es-MX"/>
          <w14:ligatures w14:val="none"/>
        </w:rPr>
        <w:t xml:space="preserve"> para solicitarle al </w:t>
      </w:r>
      <w:r w:rsidR="002030C6">
        <w:rPr>
          <w:rFonts w:ascii="Century Gothic" w:eastAsia="Times New Roman" w:hAnsi="Century Gothic" w:cs="Segoe UI"/>
          <w:kern w:val="0"/>
          <w:lang w:eastAsia="es-MX"/>
          <w14:ligatures w14:val="none"/>
        </w:rPr>
        <w:t>G</w:t>
      </w:r>
      <w:r w:rsidR="001373D8" w:rsidRPr="002432CA">
        <w:rPr>
          <w:rFonts w:ascii="Century Gothic" w:eastAsia="Times New Roman" w:hAnsi="Century Gothic" w:cs="Segoe UI"/>
          <w:kern w:val="0"/>
          <w:lang w:eastAsia="es-MX"/>
          <w14:ligatures w14:val="none"/>
        </w:rPr>
        <w:t xml:space="preserve">obierno del </w:t>
      </w:r>
      <w:r w:rsidR="002030C6">
        <w:rPr>
          <w:rFonts w:ascii="Century Gothic" w:eastAsia="Times New Roman" w:hAnsi="Century Gothic" w:cs="Segoe UI"/>
          <w:kern w:val="0"/>
          <w:lang w:eastAsia="es-MX"/>
          <w14:ligatures w14:val="none"/>
        </w:rPr>
        <w:t>E</w:t>
      </w:r>
      <w:r w:rsidR="001373D8" w:rsidRPr="002432CA">
        <w:rPr>
          <w:rFonts w:ascii="Century Gothic" w:eastAsia="Times New Roman" w:hAnsi="Century Gothic" w:cs="Segoe UI"/>
          <w:kern w:val="0"/>
          <w:lang w:eastAsia="es-MX"/>
          <w14:ligatures w14:val="none"/>
        </w:rPr>
        <w:t>stado la implementación del programa de transporte exclusivo para mujeres</w:t>
      </w:r>
      <w:r w:rsidRPr="002432CA">
        <w:rPr>
          <w:rFonts w:ascii="Century Gothic" w:eastAsia="Times New Roman" w:hAnsi="Century Gothic" w:cs="Segoe UI"/>
          <w:b/>
          <w:bCs/>
          <w:kern w:val="0"/>
          <w:lang w:eastAsia="es-MX"/>
          <w14:ligatures w14:val="none"/>
        </w:rPr>
        <w:t>,</w:t>
      </w:r>
      <w:r w:rsidRPr="002432CA">
        <w:rPr>
          <w:rFonts w:ascii="Century Gothic" w:eastAsia="Times New Roman" w:hAnsi="Century Gothic" w:cs="Segoe UI"/>
          <w:kern w:val="0"/>
          <w:lang w:eastAsia="es-MX"/>
          <w14:ligatures w14:val="none"/>
        </w:rPr>
        <w:t xml:space="preserve"> lo anterior con sustento en la siguiente: </w:t>
      </w:r>
    </w:p>
    <w:p w14:paraId="5AA360D6" w14:textId="77777777" w:rsidR="00BB465D" w:rsidRPr="002432CA" w:rsidRDefault="00BB465D" w:rsidP="002432CA">
      <w:pPr>
        <w:spacing w:after="0" w:line="360" w:lineRule="auto"/>
        <w:jc w:val="both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2432CA">
        <w:rPr>
          <w:rFonts w:ascii="Century Gothic" w:eastAsia="Times New Roman" w:hAnsi="Century Gothic" w:cs="Segoe UI"/>
          <w:kern w:val="0"/>
          <w:lang w:eastAsia="es-MX"/>
          <w14:ligatures w14:val="none"/>
        </w:rPr>
        <w:t> </w:t>
      </w:r>
    </w:p>
    <w:p w14:paraId="48C6CB35" w14:textId="77777777" w:rsidR="00BB465D" w:rsidRPr="002432CA" w:rsidRDefault="00BB465D" w:rsidP="002432CA">
      <w:pPr>
        <w:spacing w:after="0" w:line="360" w:lineRule="auto"/>
        <w:jc w:val="center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2432CA">
        <w:rPr>
          <w:rFonts w:ascii="Century Gothic" w:eastAsia="Times New Roman" w:hAnsi="Century Gothic" w:cs="Segoe UI"/>
          <w:b/>
          <w:bCs/>
          <w:kern w:val="0"/>
          <w:lang w:eastAsia="es-MX"/>
          <w14:ligatures w14:val="none"/>
        </w:rPr>
        <w:t>EXPOSICIÓN DE MOTIVOS:</w:t>
      </w:r>
      <w:r w:rsidRPr="002432CA">
        <w:rPr>
          <w:rFonts w:ascii="Century Gothic" w:eastAsia="Times New Roman" w:hAnsi="Century Gothic" w:cs="Segoe UI"/>
          <w:kern w:val="0"/>
          <w:lang w:eastAsia="es-MX"/>
          <w14:ligatures w14:val="none"/>
        </w:rPr>
        <w:t> </w:t>
      </w:r>
    </w:p>
    <w:p w14:paraId="0D6E8573" w14:textId="77777777" w:rsidR="00BB465D" w:rsidRPr="002432CA" w:rsidRDefault="00BB465D" w:rsidP="002432CA">
      <w:pPr>
        <w:spacing w:after="0" w:line="360" w:lineRule="auto"/>
        <w:jc w:val="center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2432CA">
        <w:rPr>
          <w:rFonts w:ascii="Century Gothic" w:eastAsia="Times New Roman" w:hAnsi="Century Gothic" w:cs="Segoe UI"/>
          <w:kern w:val="0"/>
          <w:lang w:eastAsia="es-MX"/>
          <w14:ligatures w14:val="none"/>
        </w:rPr>
        <w:t> </w:t>
      </w:r>
    </w:p>
    <w:p w14:paraId="0E412542" w14:textId="610D6465" w:rsidR="00BB465D" w:rsidRPr="002432CA" w:rsidRDefault="00BB465D" w:rsidP="002432CA">
      <w:pPr>
        <w:spacing w:after="0" w:line="360" w:lineRule="auto"/>
        <w:jc w:val="both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2432CA">
        <w:rPr>
          <w:rFonts w:ascii="Century Gothic" w:eastAsia="Times New Roman" w:hAnsi="Century Gothic" w:cs="Segoe UI"/>
          <w:kern w:val="0"/>
          <w:lang w:eastAsia="es-MX"/>
          <w14:ligatures w14:val="none"/>
        </w:rPr>
        <w:t>La seguridad y bienestar de las mujeres en el Estado de Chihuahua es una prioridad que demanda acciones concretas y efectivas. La creciente incidencia de delitos sexuales, escándalos de funcionarios públicos que objetivan a las mujeres y la percepción de inseguridad en espacios públicos, especialmente en el transporte público, subrayan la necesidad de implementar medidas que garanticen un entorno seguro para las mujeres.</w:t>
      </w:r>
      <w:r w:rsidRPr="002432CA">
        <w:rPr>
          <w:rFonts w:ascii="Arial" w:eastAsia="Times New Roman" w:hAnsi="Arial" w:cs="Arial"/>
          <w:kern w:val="0"/>
          <w:lang w:eastAsia="es-MX"/>
          <w14:ligatures w14:val="none"/>
        </w:rPr>
        <w:t>​</w:t>
      </w:r>
    </w:p>
    <w:p w14:paraId="6E5A26F7" w14:textId="77777777" w:rsidR="00BB465D" w:rsidRPr="002432CA" w:rsidRDefault="00BB465D" w:rsidP="002432CA">
      <w:pPr>
        <w:spacing w:after="0" w:line="360" w:lineRule="auto"/>
        <w:jc w:val="both"/>
        <w:textAlignment w:val="baseline"/>
        <w:rPr>
          <w:rFonts w:ascii="Century Gothic" w:eastAsia="Times New Roman" w:hAnsi="Century Gothic" w:cs="Segoe UI"/>
          <w:b/>
          <w:bCs/>
          <w:kern w:val="0"/>
          <w:lang w:eastAsia="es-MX"/>
          <w14:ligatures w14:val="none"/>
        </w:rPr>
      </w:pPr>
    </w:p>
    <w:p w14:paraId="64C3ECD9" w14:textId="77777777" w:rsidR="001F5D7F" w:rsidRPr="002432CA" w:rsidRDefault="001F5D7F" w:rsidP="002432CA">
      <w:pPr>
        <w:spacing w:after="0" w:line="360" w:lineRule="auto"/>
        <w:jc w:val="both"/>
        <w:textAlignment w:val="baseline"/>
        <w:rPr>
          <w:rFonts w:ascii="Century Gothic" w:eastAsia="Times New Roman" w:hAnsi="Century Gothic" w:cs="Segoe UI"/>
          <w:b/>
          <w:bCs/>
          <w:kern w:val="0"/>
          <w:lang w:eastAsia="es-MX"/>
          <w14:ligatures w14:val="none"/>
        </w:rPr>
      </w:pPr>
    </w:p>
    <w:p w14:paraId="5DEB8E5C" w14:textId="4F2C2F1F" w:rsidR="001F5D7F" w:rsidRPr="002432CA" w:rsidRDefault="00BB465D" w:rsidP="002432CA">
      <w:pPr>
        <w:spacing w:after="0" w:line="360" w:lineRule="auto"/>
        <w:jc w:val="both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2432CA">
        <w:rPr>
          <w:rFonts w:ascii="Century Gothic" w:eastAsia="Times New Roman" w:hAnsi="Century Gothic" w:cs="Segoe UI"/>
          <w:kern w:val="0"/>
          <w:lang w:eastAsia="es-MX"/>
          <w14:ligatures w14:val="none"/>
        </w:rPr>
        <w:t xml:space="preserve">De acuerdo con el Observatorio Ciudadano de FICOSEC, entre enero y octubre de 2023 se registraron 1,482 denuncias por delitos sexuales en el estado, lo que equivale a un promedio mensual de 148 casos. Los municipios de Chihuahua, Delicias, Cuauhtémoc, Parral, Nuevo Casas Grandes y Ciudad Juárez concentran más del 88% de estas denuncias. </w:t>
      </w:r>
      <w:r w:rsidRPr="002432CA">
        <w:rPr>
          <w:rFonts w:ascii="Arial" w:eastAsia="Times New Roman" w:hAnsi="Arial" w:cs="Arial"/>
          <w:kern w:val="0"/>
          <w:lang w:eastAsia="es-MX"/>
          <w14:ligatures w14:val="none"/>
        </w:rPr>
        <w:t>​</w:t>
      </w:r>
      <w:r w:rsidR="001F5D7F" w:rsidRPr="002432CA">
        <w:rPr>
          <w:rFonts w:ascii="Century Gothic" w:hAnsi="Century Gothic"/>
        </w:rPr>
        <w:t xml:space="preserve">Estas cifras </w:t>
      </w:r>
      <w:r w:rsidR="001F5D7F" w:rsidRPr="002432CA">
        <w:rPr>
          <w:rFonts w:ascii="Century Gothic" w:hAnsi="Century Gothic"/>
        </w:rPr>
        <w:lastRenderedPageBreak/>
        <w:t>alarmantes reflejan una necesidad urgente de intervenir y crear soluciones efectivas para proteger a las mujeres en la región.</w:t>
      </w:r>
    </w:p>
    <w:p w14:paraId="007617D0" w14:textId="77777777" w:rsidR="001F5D7F" w:rsidRPr="002432CA" w:rsidRDefault="001F5D7F" w:rsidP="002432CA">
      <w:pPr>
        <w:spacing w:after="0" w:line="360" w:lineRule="auto"/>
        <w:jc w:val="both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2432CA">
        <w:rPr>
          <w:rFonts w:ascii="Century Gothic" w:eastAsia="Times New Roman" w:hAnsi="Century Gothic" w:cs="Segoe UI"/>
          <w:kern w:val="0"/>
          <w:lang w:eastAsia="es-MX"/>
          <w14:ligatures w14:val="none"/>
        </w:rPr>
        <w:t> </w:t>
      </w:r>
    </w:p>
    <w:p w14:paraId="0F46D768" w14:textId="77777777" w:rsidR="001F5D7F" w:rsidRPr="002432CA" w:rsidRDefault="001F5D7F" w:rsidP="002432CA">
      <w:pPr>
        <w:spacing w:after="0" w:line="360" w:lineRule="auto"/>
        <w:jc w:val="both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</w:p>
    <w:p w14:paraId="0AFC3AC6" w14:textId="0B977F65" w:rsidR="00BB465D" w:rsidRPr="002432CA" w:rsidRDefault="00BB465D" w:rsidP="002432CA">
      <w:pPr>
        <w:spacing w:after="0" w:line="360" w:lineRule="auto"/>
        <w:jc w:val="both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2432CA">
        <w:rPr>
          <w:rFonts w:ascii="Century Gothic" w:eastAsia="Times New Roman" w:hAnsi="Century Gothic" w:cs="Segoe UI"/>
          <w:kern w:val="0"/>
          <w:lang w:eastAsia="es-MX"/>
          <w14:ligatures w14:val="none"/>
        </w:rPr>
        <w:t xml:space="preserve">Además, según la Encuesta Nacional de Discriminación 2022 del INEGI, el 21% de las mujeres chihuahuenses de 18 años y más han sido víctimas de una o más formas de discriminación o violencia, incluyendo hostigamiento o acoso sexual fuera de sus hogares. </w:t>
      </w:r>
      <w:r w:rsidRPr="002432CA">
        <w:rPr>
          <w:rFonts w:ascii="Arial" w:eastAsia="Times New Roman" w:hAnsi="Arial" w:cs="Arial"/>
          <w:kern w:val="0"/>
          <w:lang w:eastAsia="es-MX"/>
          <w14:ligatures w14:val="none"/>
        </w:rPr>
        <w:t>​</w:t>
      </w:r>
    </w:p>
    <w:p w14:paraId="4C0B1CE0" w14:textId="77777777" w:rsidR="00BB465D" w:rsidRPr="002432CA" w:rsidRDefault="00BB465D" w:rsidP="002432CA">
      <w:pPr>
        <w:spacing w:after="0" w:line="360" w:lineRule="auto"/>
        <w:jc w:val="both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</w:p>
    <w:p w14:paraId="09676738" w14:textId="77777777" w:rsidR="00BB465D" w:rsidRPr="002432CA" w:rsidRDefault="00BB465D" w:rsidP="002432CA">
      <w:pPr>
        <w:spacing w:after="0" w:line="360" w:lineRule="auto"/>
        <w:jc w:val="both"/>
        <w:textAlignment w:val="baseline"/>
        <w:rPr>
          <w:rFonts w:ascii="Century Gothic" w:eastAsia="Times New Roman" w:hAnsi="Century Gothic" w:cs="Arial"/>
          <w:kern w:val="0"/>
          <w:lang w:eastAsia="es-MX"/>
          <w14:ligatures w14:val="none"/>
        </w:rPr>
      </w:pPr>
      <w:r w:rsidRPr="002432CA">
        <w:rPr>
          <w:rFonts w:ascii="Century Gothic" w:eastAsia="Times New Roman" w:hAnsi="Century Gothic" w:cs="Segoe UI"/>
          <w:kern w:val="0"/>
          <w:lang w:eastAsia="es-MX"/>
          <w14:ligatures w14:val="none"/>
        </w:rPr>
        <w:t>La implementación de programas de transporte exclusivo para mujeres, conocidos como "Transporte Público Rosa", ha demostrado ser una medida eficaz en otras entidades para reducir el acoso y la violencia de género en el transporte público. Estos programas ofrecen espacios seguros y cómodos para las mujeres, disminuyendo la incidencia de delitos y mejorando su percepción de seguridad.</w:t>
      </w:r>
      <w:r w:rsidRPr="002432CA">
        <w:rPr>
          <w:rFonts w:ascii="Arial" w:eastAsia="Times New Roman" w:hAnsi="Arial" w:cs="Arial"/>
          <w:kern w:val="0"/>
          <w:lang w:eastAsia="es-MX"/>
          <w14:ligatures w14:val="none"/>
        </w:rPr>
        <w:t>​</w:t>
      </w:r>
    </w:p>
    <w:p w14:paraId="60FA6C81" w14:textId="77777777" w:rsidR="00BB465D" w:rsidRPr="002432CA" w:rsidRDefault="00BB465D" w:rsidP="002432CA">
      <w:pPr>
        <w:spacing w:after="0" w:line="360" w:lineRule="auto"/>
        <w:jc w:val="both"/>
        <w:textAlignment w:val="baseline"/>
        <w:rPr>
          <w:rFonts w:ascii="Century Gothic" w:eastAsia="Times New Roman" w:hAnsi="Century Gothic" w:cs="Arial"/>
          <w:kern w:val="0"/>
          <w:lang w:eastAsia="es-MX"/>
          <w14:ligatures w14:val="none"/>
        </w:rPr>
      </w:pPr>
    </w:p>
    <w:p w14:paraId="2C6300E4" w14:textId="1B71CD08" w:rsidR="00BB465D" w:rsidRPr="002432CA" w:rsidRDefault="00BB465D" w:rsidP="002432CA">
      <w:pPr>
        <w:spacing w:after="0" w:line="360" w:lineRule="auto"/>
        <w:jc w:val="both"/>
        <w:textAlignment w:val="baseline"/>
        <w:rPr>
          <w:rFonts w:ascii="Century Gothic" w:eastAsia="Times New Roman" w:hAnsi="Century Gothic" w:cs="Arial"/>
          <w:kern w:val="0"/>
          <w:lang w:eastAsia="es-MX"/>
          <w14:ligatures w14:val="none"/>
        </w:rPr>
      </w:pPr>
      <w:r w:rsidRPr="002432CA">
        <w:rPr>
          <w:rFonts w:ascii="Century Gothic" w:eastAsia="Times New Roman" w:hAnsi="Century Gothic" w:cs="Arial"/>
          <w:kern w:val="0"/>
          <w:lang w:eastAsia="es-MX"/>
          <w14:ligatures w14:val="none"/>
        </w:rPr>
        <w:t xml:space="preserve">En la experiencia nacional e internacional los programas como los vagones rosas en el metro y los taxis rosas han sido implementados en diversas ciudades del mundo, especialmente en América Latina y Asia, con el objetivo de reducir el acoso sexual en el transporte público y brindar mayor seguridad a las mujeres logrando la reducción del acoso y violencia de género. Diversos estudios han demostrado que estos programas disminuyen el acoso sexual en el transporte público. </w:t>
      </w:r>
    </w:p>
    <w:p w14:paraId="6D25FCA6" w14:textId="77777777" w:rsidR="00BB465D" w:rsidRPr="002432CA" w:rsidRDefault="00BB465D" w:rsidP="002432CA">
      <w:pPr>
        <w:spacing w:after="0" w:line="360" w:lineRule="auto"/>
        <w:jc w:val="both"/>
        <w:textAlignment w:val="baseline"/>
        <w:rPr>
          <w:rFonts w:ascii="Century Gothic" w:eastAsia="Times New Roman" w:hAnsi="Century Gothic" w:cs="Arial"/>
          <w:kern w:val="0"/>
          <w:lang w:eastAsia="es-MX"/>
          <w14:ligatures w14:val="none"/>
        </w:rPr>
      </w:pPr>
    </w:p>
    <w:p w14:paraId="554733E9" w14:textId="7A7AD627" w:rsidR="00BB465D" w:rsidRPr="002432CA" w:rsidRDefault="00BB465D" w:rsidP="002432CA">
      <w:pPr>
        <w:spacing w:after="0" w:line="360" w:lineRule="auto"/>
        <w:jc w:val="both"/>
        <w:textAlignment w:val="baseline"/>
        <w:rPr>
          <w:rFonts w:ascii="Century Gothic" w:eastAsia="Times New Roman" w:hAnsi="Century Gothic" w:cs="Arial"/>
          <w:kern w:val="0"/>
          <w:lang w:eastAsia="es-MX"/>
          <w14:ligatures w14:val="none"/>
        </w:rPr>
      </w:pPr>
      <w:proofErr w:type="gramStart"/>
      <w:r w:rsidRPr="002432CA">
        <w:rPr>
          <w:rFonts w:ascii="Century Gothic" w:eastAsia="Times New Roman" w:hAnsi="Century Gothic" w:cs="Arial"/>
          <w:kern w:val="0"/>
          <w:lang w:eastAsia="es-MX"/>
          <w14:ligatures w14:val="none"/>
        </w:rPr>
        <w:t>Además</w:t>
      </w:r>
      <w:proofErr w:type="gramEnd"/>
      <w:r w:rsidRPr="002432CA">
        <w:rPr>
          <w:rFonts w:ascii="Century Gothic" w:eastAsia="Times New Roman" w:hAnsi="Century Gothic" w:cs="Arial"/>
          <w:kern w:val="0"/>
          <w:lang w:eastAsia="es-MX"/>
          <w14:ligatures w14:val="none"/>
        </w:rPr>
        <w:t xml:space="preserve"> la percepción de seguridad incrementa el uso del transporte público por parte de mujeres que antes lo evitaban. Según una encuesta realizada en la Ciudad de México, el 64% de las usuarias de los vagones rosas reportaron sentirse más seguras en comparación con los vagones mixtos.</w:t>
      </w:r>
    </w:p>
    <w:p w14:paraId="279F451E" w14:textId="77777777" w:rsidR="00BB465D" w:rsidRPr="002432CA" w:rsidRDefault="00BB465D" w:rsidP="002432CA">
      <w:pPr>
        <w:spacing w:after="0" w:line="360" w:lineRule="auto"/>
        <w:jc w:val="both"/>
        <w:textAlignment w:val="baseline"/>
        <w:rPr>
          <w:rFonts w:ascii="Century Gothic" w:eastAsia="Times New Roman" w:hAnsi="Century Gothic" w:cs="Arial"/>
          <w:kern w:val="0"/>
          <w:lang w:eastAsia="es-MX"/>
          <w14:ligatures w14:val="none"/>
        </w:rPr>
      </w:pPr>
    </w:p>
    <w:p w14:paraId="07F6526D" w14:textId="52B31AB2" w:rsidR="00BB465D" w:rsidRPr="002432CA" w:rsidRDefault="00BB465D" w:rsidP="002432CA">
      <w:pPr>
        <w:spacing w:after="0" w:line="360" w:lineRule="auto"/>
        <w:jc w:val="both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2432CA">
        <w:rPr>
          <w:rFonts w:ascii="Century Gothic" w:eastAsia="Times New Roman" w:hAnsi="Century Gothic" w:cs="Arial"/>
          <w:kern w:val="0"/>
          <w:lang w:eastAsia="es-MX"/>
          <w14:ligatures w14:val="none"/>
        </w:rPr>
        <w:t xml:space="preserve">Además de que se genera un ambiente más cómodo, especialmente en horas pico, sobre todo en los camiones del sistema de transporte </w:t>
      </w:r>
      <w:proofErr w:type="spellStart"/>
      <w:r w:rsidRPr="002432CA">
        <w:rPr>
          <w:rFonts w:ascii="Century Gothic" w:eastAsia="Times New Roman" w:hAnsi="Century Gothic" w:cs="Arial"/>
          <w:kern w:val="0"/>
          <w:lang w:eastAsia="es-MX"/>
          <w14:ligatures w14:val="none"/>
        </w:rPr>
        <w:t>Bowi</w:t>
      </w:r>
      <w:proofErr w:type="spellEnd"/>
      <w:r w:rsidRPr="002432CA">
        <w:rPr>
          <w:rFonts w:ascii="Century Gothic" w:eastAsia="Times New Roman" w:hAnsi="Century Gothic" w:cs="Arial"/>
          <w:kern w:val="0"/>
          <w:lang w:eastAsia="es-MX"/>
          <w14:ligatures w14:val="none"/>
        </w:rPr>
        <w:t xml:space="preserve"> que carecen de pasillos amplios, obligando a que las mujeres que van de pie estén expuestas a empujones y tocamientos.</w:t>
      </w:r>
    </w:p>
    <w:p w14:paraId="0F795AA6" w14:textId="77777777" w:rsidR="00BB465D" w:rsidRPr="002432CA" w:rsidRDefault="00BB465D" w:rsidP="002432CA">
      <w:pPr>
        <w:spacing w:after="0" w:line="360" w:lineRule="auto"/>
        <w:jc w:val="both"/>
        <w:textAlignment w:val="baseline"/>
        <w:rPr>
          <w:rFonts w:ascii="Century Gothic" w:eastAsia="Times New Roman" w:hAnsi="Century Gothic" w:cs="Segoe UI"/>
          <w:b/>
          <w:bCs/>
          <w:kern w:val="0"/>
          <w:lang w:eastAsia="es-MX"/>
          <w14:ligatures w14:val="none"/>
        </w:rPr>
      </w:pPr>
    </w:p>
    <w:p w14:paraId="0F7DE1D9" w14:textId="77777777" w:rsidR="00974A45" w:rsidRPr="002432CA" w:rsidRDefault="00BB465D" w:rsidP="002432CA">
      <w:pPr>
        <w:spacing w:after="0" w:line="360" w:lineRule="auto"/>
        <w:jc w:val="both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2432CA">
        <w:rPr>
          <w:rFonts w:ascii="Century Gothic" w:eastAsia="Times New Roman" w:hAnsi="Century Gothic" w:cs="Segoe UI"/>
          <w:kern w:val="0"/>
          <w:lang w:eastAsia="es-MX"/>
          <w14:ligatures w14:val="none"/>
        </w:rPr>
        <w:t>Ante la alarmante prevalencia de delitos sexuales y la percepción de inseguridad que enfrentan las mujeres en el Estado de Chihuahua, es imperativo que el Gobierno del Estado implemente el Programa de Transporte Público Rosa</w:t>
      </w:r>
      <w:r w:rsidR="00974A45" w:rsidRPr="002432CA">
        <w:rPr>
          <w:rFonts w:ascii="Century Gothic" w:eastAsia="Times New Roman" w:hAnsi="Century Gothic" w:cs="Segoe UI"/>
          <w:kern w:val="0"/>
          <w:lang w:eastAsia="es-MX"/>
          <w14:ligatures w14:val="none"/>
        </w:rPr>
        <w:t xml:space="preserve"> con el o</w:t>
      </w:r>
      <w:r w:rsidR="001373D8" w:rsidRPr="002432CA">
        <w:rPr>
          <w:rFonts w:ascii="Century Gothic" w:eastAsia="Times New Roman" w:hAnsi="Century Gothic" w:cs="Segoe UI"/>
          <w:kern w:val="0"/>
          <w:lang w:eastAsia="es-MX"/>
          <w14:ligatures w14:val="none"/>
        </w:rPr>
        <w:t xml:space="preserve">bjetivo </w:t>
      </w:r>
      <w:r w:rsidR="00974A45" w:rsidRPr="002432CA">
        <w:rPr>
          <w:rFonts w:ascii="Century Gothic" w:eastAsia="Times New Roman" w:hAnsi="Century Gothic" w:cs="Segoe UI"/>
          <w:kern w:val="0"/>
          <w:lang w:eastAsia="es-MX"/>
          <w14:ligatures w14:val="none"/>
        </w:rPr>
        <w:t>es</w:t>
      </w:r>
      <w:r w:rsidR="001373D8" w:rsidRPr="002432CA">
        <w:rPr>
          <w:rFonts w:ascii="Century Gothic" w:eastAsia="Times New Roman" w:hAnsi="Century Gothic" w:cs="Segoe UI"/>
          <w:kern w:val="0"/>
          <w:lang w:eastAsia="es-MX"/>
          <w14:ligatures w14:val="none"/>
        </w:rPr>
        <w:t xml:space="preserve"> brindar mayor seguridad a las mujeres que utilizan el transporte público y reducir los casos de acoso sexual, se propone la implementación de unidades exclusivas del sistema </w:t>
      </w:r>
      <w:proofErr w:type="spellStart"/>
      <w:r w:rsidR="001373D8" w:rsidRPr="002432CA">
        <w:rPr>
          <w:rFonts w:ascii="Century Gothic" w:eastAsia="Times New Roman" w:hAnsi="Century Gothic" w:cs="Segoe UI"/>
          <w:kern w:val="0"/>
          <w:lang w:eastAsia="es-MX"/>
          <w14:ligatures w14:val="none"/>
        </w:rPr>
        <w:t>Bowí</w:t>
      </w:r>
      <w:proofErr w:type="spellEnd"/>
      <w:r w:rsidR="001373D8" w:rsidRPr="002432CA">
        <w:rPr>
          <w:rFonts w:ascii="Century Gothic" w:eastAsia="Times New Roman" w:hAnsi="Century Gothic" w:cs="Segoe UI"/>
          <w:kern w:val="0"/>
          <w:lang w:eastAsia="es-MX"/>
          <w14:ligatures w14:val="none"/>
        </w:rPr>
        <w:t xml:space="preserve"> en color rosa. </w:t>
      </w:r>
    </w:p>
    <w:p w14:paraId="288F2BF6" w14:textId="77777777" w:rsidR="00974A45" w:rsidRPr="002432CA" w:rsidRDefault="00974A45" w:rsidP="002432CA">
      <w:pPr>
        <w:spacing w:after="0" w:line="360" w:lineRule="auto"/>
        <w:jc w:val="both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</w:p>
    <w:p w14:paraId="33C0E511" w14:textId="68347B09" w:rsidR="001F5D7F" w:rsidRPr="002432CA" w:rsidRDefault="001373D8" w:rsidP="002432CA">
      <w:pPr>
        <w:spacing w:after="0" w:line="360" w:lineRule="auto"/>
        <w:jc w:val="both"/>
        <w:textAlignment w:val="baseline"/>
        <w:rPr>
          <w:rFonts w:ascii="Century Gothic" w:eastAsia="Times New Roman" w:hAnsi="Century Gothic" w:cs="Arial"/>
          <w:kern w:val="0"/>
          <w:lang w:eastAsia="es-MX"/>
          <w14:ligatures w14:val="none"/>
        </w:rPr>
      </w:pPr>
      <w:r w:rsidRPr="002432CA">
        <w:rPr>
          <w:rFonts w:ascii="Century Gothic" w:eastAsia="Times New Roman" w:hAnsi="Century Gothic" w:cs="Segoe UI"/>
          <w:kern w:val="0"/>
          <w:lang w:eastAsia="es-MX"/>
          <w14:ligatures w14:val="none"/>
        </w:rPr>
        <w:t>Estas unidades estar</w:t>
      </w:r>
      <w:r w:rsidR="00974A45" w:rsidRPr="002432CA">
        <w:rPr>
          <w:rFonts w:ascii="Century Gothic" w:eastAsia="Times New Roman" w:hAnsi="Century Gothic" w:cs="Segoe UI"/>
          <w:kern w:val="0"/>
          <w:lang w:eastAsia="es-MX"/>
          <w14:ligatures w14:val="none"/>
        </w:rPr>
        <w:t>ía</w:t>
      </w:r>
      <w:r w:rsidRPr="002432CA">
        <w:rPr>
          <w:rFonts w:ascii="Century Gothic" w:eastAsia="Times New Roman" w:hAnsi="Century Gothic" w:cs="Segoe UI"/>
          <w:kern w:val="0"/>
          <w:lang w:eastAsia="es-MX"/>
          <w14:ligatures w14:val="none"/>
        </w:rPr>
        <w:t xml:space="preserve">n destinadas únicamente para mujeres, permitiendo también el acceso a niños menores de 12 años, entendiendo que muchas madres se desplazan con sus hijos. </w:t>
      </w:r>
      <w:r w:rsidR="00BB465D" w:rsidRPr="002432CA">
        <w:rPr>
          <w:rFonts w:ascii="Century Gothic" w:eastAsia="Times New Roman" w:hAnsi="Century Gothic" w:cs="Segoe UI"/>
          <w:kern w:val="0"/>
          <w:lang w:eastAsia="es-MX"/>
          <w14:ligatures w14:val="none"/>
        </w:rPr>
        <w:t>Esta medida no solo proporcionará un entorno más seguro para las mujeres, sino que también representará un avance significativo en la lucha contra la violencia de género y en la promoción de una sociedad más equitativa y justa.</w:t>
      </w:r>
      <w:r w:rsidR="00BB465D" w:rsidRPr="002432CA">
        <w:rPr>
          <w:rFonts w:ascii="Arial" w:eastAsia="Times New Roman" w:hAnsi="Arial" w:cs="Arial"/>
          <w:kern w:val="0"/>
          <w:lang w:eastAsia="es-MX"/>
          <w14:ligatures w14:val="none"/>
        </w:rPr>
        <w:t>​</w:t>
      </w:r>
    </w:p>
    <w:p w14:paraId="62665166" w14:textId="77777777" w:rsidR="001F5D7F" w:rsidRPr="002432CA" w:rsidRDefault="001F5D7F" w:rsidP="002432CA">
      <w:pPr>
        <w:spacing w:after="0" w:line="360" w:lineRule="auto"/>
        <w:jc w:val="both"/>
        <w:textAlignment w:val="baseline"/>
        <w:rPr>
          <w:rFonts w:ascii="Century Gothic" w:eastAsia="Times New Roman" w:hAnsi="Century Gothic" w:cs="Arial"/>
          <w:kern w:val="0"/>
          <w:lang w:eastAsia="es-MX"/>
          <w14:ligatures w14:val="none"/>
        </w:rPr>
      </w:pPr>
    </w:p>
    <w:p w14:paraId="48B061CA" w14:textId="77777777" w:rsidR="00BB465D" w:rsidRPr="002432CA" w:rsidRDefault="00BB465D" w:rsidP="002432CA">
      <w:pPr>
        <w:spacing w:after="0" w:line="360" w:lineRule="auto"/>
        <w:jc w:val="both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2432CA">
        <w:rPr>
          <w:rFonts w:ascii="Century Gothic" w:eastAsia="Times New Roman" w:hAnsi="Century Gothic" w:cs="Segoe UI"/>
          <w:kern w:val="0"/>
          <w:lang w:eastAsia="es-MX"/>
          <w14:ligatures w14:val="none"/>
        </w:rPr>
        <w:t>Por lo anteriormente expuesto, y con fundamento en lo establecido en los artículos 169 de la Ley Orgánica del Poder Legislativo del Estado de Chihuahua, me permito poner a consideración del Pleno, la siguiente Proposición con carácter de: </w:t>
      </w:r>
    </w:p>
    <w:p w14:paraId="31A456D4" w14:textId="77777777" w:rsidR="00BB465D" w:rsidRPr="002432CA" w:rsidRDefault="00BB465D" w:rsidP="002432CA">
      <w:pPr>
        <w:spacing w:after="0" w:line="360" w:lineRule="auto"/>
        <w:jc w:val="both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2432CA">
        <w:rPr>
          <w:rFonts w:ascii="Century Gothic" w:eastAsia="Times New Roman" w:hAnsi="Century Gothic" w:cs="Segoe UI"/>
          <w:kern w:val="0"/>
          <w:lang w:eastAsia="es-MX"/>
          <w14:ligatures w14:val="none"/>
        </w:rPr>
        <w:t> </w:t>
      </w:r>
    </w:p>
    <w:p w14:paraId="08A3D1B2" w14:textId="77777777" w:rsidR="00BB465D" w:rsidRPr="002432CA" w:rsidRDefault="00BB465D" w:rsidP="002432CA">
      <w:pPr>
        <w:spacing w:after="0" w:line="360" w:lineRule="auto"/>
        <w:jc w:val="center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2432CA">
        <w:rPr>
          <w:rFonts w:ascii="Century Gothic" w:eastAsia="Times New Roman" w:hAnsi="Century Gothic" w:cs="Segoe UI"/>
          <w:b/>
          <w:bCs/>
          <w:kern w:val="0"/>
          <w:lang w:eastAsia="es-MX"/>
          <w14:ligatures w14:val="none"/>
        </w:rPr>
        <w:t>PUNTO DE ACUERDO</w:t>
      </w:r>
      <w:r w:rsidRPr="002432CA">
        <w:rPr>
          <w:rFonts w:ascii="Century Gothic" w:eastAsia="Times New Roman" w:hAnsi="Century Gothic" w:cs="Segoe UI"/>
          <w:kern w:val="0"/>
          <w:lang w:eastAsia="es-MX"/>
          <w14:ligatures w14:val="none"/>
        </w:rPr>
        <w:t> </w:t>
      </w:r>
    </w:p>
    <w:p w14:paraId="0FB04281" w14:textId="77777777" w:rsidR="00BB465D" w:rsidRPr="002432CA" w:rsidRDefault="00BB465D" w:rsidP="002432CA">
      <w:pPr>
        <w:spacing w:after="0" w:line="360" w:lineRule="auto"/>
        <w:jc w:val="both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2432CA">
        <w:rPr>
          <w:rFonts w:ascii="Century Gothic" w:eastAsia="Times New Roman" w:hAnsi="Century Gothic" w:cs="Segoe UI"/>
          <w:kern w:val="0"/>
          <w:lang w:eastAsia="es-MX"/>
          <w14:ligatures w14:val="none"/>
        </w:rPr>
        <w:t> </w:t>
      </w:r>
    </w:p>
    <w:p w14:paraId="01FEADD1" w14:textId="66DFC922" w:rsidR="00BB465D" w:rsidRPr="002432CA" w:rsidRDefault="00BB465D" w:rsidP="002432CA">
      <w:pPr>
        <w:spacing w:after="0" w:line="360" w:lineRule="auto"/>
        <w:jc w:val="both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2432CA">
        <w:rPr>
          <w:rFonts w:ascii="Century Gothic" w:eastAsia="Times New Roman" w:hAnsi="Century Gothic" w:cs="Segoe UI"/>
          <w:b/>
          <w:bCs/>
          <w:kern w:val="0"/>
          <w:lang w:eastAsia="es-MX"/>
          <w14:ligatures w14:val="none"/>
        </w:rPr>
        <w:lastRenderedPageBreak/>
        <w:t>ÚNICO.</w:t>
      </w:r>
      <w:r w:rsidRPr="002432CA">
        <w:rPr>
          <w:rFonts w:ascii="Century Gothic" w:eastAsia="Times New Roman" w:hAnsi="Century Gothic" w:cs="Segoe UI"/>
          <w:kern w:val="0"/>
          <w:lang w:eastAsia="es-MX"/>
          <w14:ligatures w14:val="none"/>
        </w:rPr>
        <w:t xml:space="preserve"> La Sexagésima Octava Legislatura del Honorable Congreso del Estado de Chihuahua exhorta respetuosamente al Poder Ejecutivo Estatal para que, a través de las instancias correspondientes, implemente el Programa de Transporte Público Rosa en el Estado de Chihuahua, con el objetivo de garantizar la seguridad y bienestar de las mujeres usuarias del transporte público.</w:t>
      </w:r>
    </w:p>
    <w:p w14:paraId="77F4021C" w14:textId="225EE153" w:rsidR="00BB465D" w:rsidRPr="002432CA" w:rsidRDefault="00BB465D" w:rsidP="002432CA">
      <w:pPr>
        <w:spacing w:after="0" w:line="360" w:lineRule="auto"/>
        <w:jc w:val="both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</w:p>
    <w:p w14:paraId="513A6096" w14:textId="77777777" w:rsidR="00BB465D" w:rsidRPr="002432CA" w:rsidRDefault="00BB465D" w:rsidP="002432CA">
      <w:pPr>
        <w:spacing w:after="0" w:line="360" w:lineRule="auto"/>
        <w:jc w:val="both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2432CA">
        <w:rPr>
          <w:rFonts w:ascii="Century Gothic" w:eastAsia="Times New Roman" w:hAnsi="Century Gothic" w:cs="Segoe UI"/>
          <w:b/>
          <w:bCs/>
          <w:kern w:val="0"/>
          <w:lang w:eastAsia="es-MX"/>
          <w14:ligatures w14:val="none"/>
        </w:rPr>
        <w:t>ECONÓMICO.</w:t>
      </w:r>
      <w:r w:rsidRPr="002432CA">
        <w:rPr>
          <w:rFonts w:ascii="Century Gothic" w:eastAsia="Times New Roman" w:hAnsi="Century Gothic" w:cs="Segoe UI"/>
          <w:kern w:val="0"/>
          <w:lang w:eastAsia="es-MX"/>
          <w14:ligatures w14:val="none"/>
        </w:rPr>
        <w:t xml:space="preserve"> Aprobado que sea, túrnese a la Secretaría para que elabore la Minuta de Acuerdo correspondiente.  </w:t>
      </w:r>
    </w:p>
    <w:p w14:paraId="47982E90" w14:textId="77777777" w:rsidR="00BB465D" w:rsidRPr="002432CA" w:rsidRDefault="00BB465D" w:rsidP="002432CA">
      <w:pPr>
        <w:spacing w:after="0" w:line="360" w:lineRule="auto"/>
        <w:jc w:val="both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2432CA">
        <w:rPr>
          <w:rFonts w:ascii="Century Gothic" w:eastAsia="Times New Roman" w:hAnsi="Century Gothic" w:cs="Segoe UI"/>
          <w:kern w:val="0"/>
          <w:lang w:eastAsia="es-MX"/>
          <w14:ligatures w14:val="none"/>
        </w:rPr>
        <w:t> </w:t>
      </w:r>
    </w:p>
    <w:p w14:paraId="343F1C83" w14:textId="6643B23B" w:rsidR="00BB465D" w:rsidRPr="002432CA" w:rsidRDefault="00BB465D" w:rsidP="002432CA">
      <w:pPr>
        <w:spacing w:after="0" w:line="360" w:lineRule="auto"/>
        <w:jc w:val="both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2432CA">
        <w:rPr>
          <w:rFonts w:ascii="Century Gothic" w:eastAsia="Times New Roman" w:hAnsi="Century Gothic" w:cs="Segoe UI"/>
          <w:b/>
          <w:bCs/>
          <w:kern w:val="0"/>
          <w:lang w:eastAsia="es-MX"/>
          <w14:ligatures w14:val="none"/>
        </w:rPr>
        <w:t>D A D O</w:t>
      </w:r>
      <w:r w:rsidRPr="002432CA">
        <w:rPr>
          <w:rFonts w:ascii="Century Gothic" w:eastAsia="Times New Roman" w:hAnsi="Century Gothic" w:cs="Segoe UI"/>
          <w:kern w:val="0"/>
          <w:lang w:eastAsia="es-MX"/>
          <w14:ligatures w14:val="none"/>
        </w:rPr>
        <w:t xml:space="preserve"> en el Salón de Sesiones del Poder Legislativo, en la ciudad de Chihuahua, Chih., a los </w:t>
      </w:r>
      <w:r w:rsidR="001F5D7F" w:rsidRPr="002432CA">
        <w:rPr>
          <w:rFonts w:ascii="Century Gothic" w:eastAsia="Times New Roman" w:hAnsi="Century Gothic" w:cs="Segoe UI"/>
          <w:kern w:val="0"/>
          <w:lang w:eastAsia="es-MX"/>
          <w14:ligatures w14:val="none"/>
        </w:rPr>
        <w:t>veintisiete de marzo</w:t>
      </w:r>
      <w:r w:rsidRPr="002432CA">
        <w:rPr>
          <w:rFonts w:ascii="Century Gothic" w:eastAsia="Times New Roman" w:hAnsi="Century Gothic" w:cs="Segoe UI"/>
          <w:kern w:val="0"/>
          <w:lang w:eastAsia="es-MX"/>
          <w14:ligatures w14:val="none"/>
        </w:rPr>
        <w:t xml:space="preserve"> del año dos mil veinticinco. </w:t>
      </w:r>
    </w:p>
    <w:p w14:paraId="74358B07" w14:textId="77777777" w:rsidR="00BB465D" w:rsidRPr="002432CA" w:rsidRDefault="00BB465D" w:rsidP="002432CA">
      <w:pPr>
        <w:spacing w:after="0" w:line="360" w:lineRule="auto"/>
        <w:jc w:val="both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2432CA">
        <w:rPr>
          <w:rFonts w:ascii="Century Gothic" w:eastAsia="Times New Roman" w:hAnsi="Century Gothic" w:cs="Segoe UI"/>
          <w:kern w:val="0"/>
          <w:lang w:eastAsia="es-MX"/>
          <w14:ligatures w14:val="none"/>
        </w:rPr>
        <w:t> </w:t>
      </w:r>
    </w:p>
    <w:p w14:paraId="452389A6" w14:textId="77777777" w:rsidR="00BB465D" w:rsidRPr="002432CA" w:rsidRDefault="00BB465D" w:rsidP="002432CA">
      <w:pPr>
        <w:spacing w:after="0" w:line="360" w:lineRule="auto"/>
        <w:jc w:val="center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2432CA">
        <w:rPr>
          <w:rFonts w:ascii="Century Gothic" w:eastAsia="Times New Roman" w:hAnsi="Century Gothic" w:cs="Segoe UI"/>
          <w:b/>
          <w:bCs/>
          <w:color w:val="000000"/>
          <w:kern w:val="0"/>
          <w:lang w:eastAsia="es-MX"/>
          <w14:ligatures w14:val="none"/>
        </w:rPr>
        <w:t>ATENTAMENTE,</w:t>
      </w:r>
      <w:r w:rsidRPr="002432CA">
        <w:rPr>
          <w:rFonts w:ascii="Century Gothic" w:eastAsia="Times New Roman" w:hAnsi="Century Gothic" w:cs="Segoe UI"/>
          <w:color w:val="000000"/>
          <w:kern w:val="0"/>
          <w:lang w:eastAsia="es-MX"/>
          <w14:ligatures w14:val="none"/>
        </w:rPr>
        <w:t> </w:t>
      </w:r>
    </w:p>
    <w:p w14:paraId="7F6473C0" w14:textId="77777777" w:rsidR="00BB465D" w:rsidRPr="002432CA" w:rsidRDefault="00BB465D" w:rsidP="002432CA">
      <w:pPr>
        <w:spacing w:after="0" w:line="360" w:lineRule="auto"/>
        <w:jc w:val="center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2432CA">
        <w:rPr>
          <w:rFonts w:ascii="Century Gothic" w:eastAsia="Times New Roman" w:hAnsi="Century Gothic" w:cs="Segoe UI"/>
          <w:b/>
          <w:bCs/>
          <w:color w:val="000000"/>
          <w:kern w:val="0"/>
          <w:lang w:eastAsia="es-MX"/>
          <w14:ligatures w14:val="none"/>
        </w:rPr>
        <w:t> </w:t>
      </w:r>
      <w:r w:rsidRPr="002432CA">
        <w:rPr>
          <w:rFonts w:ascii="Century Gothic" w:eastAsia="Times New Roman" w:hAnsi="Century Gothic" w:cs="Segoe UI"/>
          <w:color w:val="000000"/>
          <w:kern w:val="0"/>
          <w:lang w:eastAsia="es-MX"/>
          <w14:ligatures w14:val="none"/>
        </w:rPr>
        <w:t> </w:t>
      </w:r>
    </w:p>
    <w:p w14:paraId="4BB993C5" w14:textId="77777777" w:rsidR="00BB465D" w:rsidRPr="002432CA" w:rsidRDefault="00BB465D" w:rsidP="002432CA">
      <w:pPr>
        <w:spacing w:after="0" w:line="360" w:lineRule="auto"/>
        <w:jc w:val="center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2432CA">
        <w:rPr>
          <w:rFonts w:ascii="Century Gothic" w:eastAsia="Times New Roman" w:hAnsi="Century Gothic" w:cs="Segoe UI"/>
          <w:color w:val="000000"/>
          <w:kern w:val="0"/>
          <w:lang w:val="es-ES" w:eastAsia="es-MX"/>
          <w14:ligatures w14:val="none"/>
        </w:rPr>
        <w:t> </w:t>
      </w:r>
      <w:r w:rsidRPr="002432CA">
        <w:rPr>
          <w:rFonts w:ascii="Century Gothic" w:eastAsia="Times New Roman" w:hAnsi="Century Gothic" w:cs="Segoe UI"/>
          <w:color w:val="000000"/>
          <w:kern w:val="0"/>
          <w:lang w:eastAsia="es-MX"/>
          <w14:ligatures w14:val="none"/>
        </w:rPr>
        <w:t> </w:t>
      </w:r>
    </w:p>
    <w:p w14:paraId="2966D2B2" w14:textId="77777777" w:rsidR="00BB465D" w:rsidRPr="002432CA" w:rsidRDefault="00BB465D" w:rsidP="002432CA">
      <w:pPr>
        <w:spacing w:after="0" w:line="360" w:lineRule="auto"/>
        <w:jc w:val="center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2432CA">
        <w:rPr>
          <w:rFonts w:ascii="Century Gothic" w:eastAsia="Times New Roman" w:hAnsi="Century Gothic" w:cs="Segoe UI"/>
          <w:color w:val="000000"/>
          <w:kern w:val="0"/>
          <w:lang w:val="es-ES" w:eastAsia="es-MX"/>
          <w14:ligatures w14:val="none"/>
        </w:rPr>
        <w:t> </w:t>
      </w:r>
      <w:r w:rsidRPr="002432CA">
        <w:rPr>
          <w:rFonts w:ascii="Century Gothic" w:eastAsia="Times New Roman" w:hAnsi="Century Gothic" w:cs="Segoe UI"/>
          <w:color w:val="000000"/>
          <w:kern w:val="0"/>
          <w:lang w:eastAsia="es-MX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4575"/>
      </w:tblGrid>
      <w:tr w:rsidR="00BB465D" w:rsidRPr="002432CA" w14:paraId="74CBBCE2" w14:textId="77777777" w:rsidTr="00987194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DC03E" w14:textId="77777777" w:rsidR="00BB465D" w:rsidRPr="002432CA" w:rsidRDefault="00BB465D" w:rsidP="002432CA">
            <w:pPr>
              <w:spacing w:after="0" w:line="360" w:lineRule="auto"/>
              <w:ind w:left="-15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  <w:r w:rsidRPr="002432CA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DIP. BRENDA FRANCISCA RÍOS PRIETO.</w:t>
            </w:r>
            <w:r w:rsidRPr="002432CA">
              <w:rPr>
                <w:rFonts w:ascii="Century Gothic" w:eastAsia="Times New Roman" w:hAnsi="Century Gothic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4F299" w14:textId="77777777" w:rsidR="00BB465D" w:rsidRPr="002432CA" w:rsidRDefault="00BB465D" w:rsidP="002432CA">
            <w:pPr>
              <w:spacing w:after="0" w:line="360" w:lineRule="auto"/>
              <w:ind w:left="-15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  <w:r w:rsidRPr="002432CA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DIP. EDIN CUAUHTÉMOC ESTRADA SOTELO.</w:t>
            </w:r>
            <w:r w:rsidRPr="002432CA">
              <w:rPr>
                <w:rFonts w:ascii="Century Gothic" w:eastAsia="Times New Roman" w:hAnsi="Century Gothic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BB465D" w:rsidRPr="002432CA" w14:paraId="1CFCF826" w14:textId="77777777" w:rsidTr="00987194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A1A1F" w14:textId="77777777" w:rsidR="00BB465D" w:rsidRPr="002432CA" w:rsidRDefault="00BB465D" w:rsidP="002432CA">
            <w:pPr>
              <w:spacing w:after="0" w:line="360" w:lineRule="auto"/>
              <w:ind w:left="-15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  <w:r w:rsidRPr="002432CA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 </w:t>
            </w:r>
            <w:r w:rsidRPr="002432CA">
              <w:rPr>
                <w:rFonts w:ascii="Century Gothic" w:eastAsia="Times New Roman" w:hAnsi="Century Gothic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  <w:p w14:paraId="4F68E004" w14:textId="77777777" w:rsidR="00BB465D" w:rsidRPr="002432CA" w:rsidRDefault="00BB465D" w:rsidP="002432CA">
            <w:pPr>
              <w:spacing w:after="0" w:line="360" w:lineRule="auto"/>
              <w:ind w:left="-15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  <w:r w:rsidRPr="002432CA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 </w:t>
            </w:r>
            <w:r w:rsidRPr="002432CA">
              <w:rPr>
                <w:rFonts w:ascii="Century Gothic" w:eastAsia="Times New Roman" w:hAnsi="Century Gothic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  <w:p w14:paraId="0566E19B" w14:textId="77777777" w:rsidR="00BB465D" w:rsidRPr="002432CA" w:rsidRDefault="00BB465D" w:rsidP="002432CA">
            <w:pPr>
              <w:spacing w:after="0" w:line="360" w:lineRule="auto"/>
              <w:ind w:left="-15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  <w:r w:rsidRPr="002432CA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 </w:t>
            </w:r>
            <w:r w:rsidRPr="002432CA">
              <w:rPr>
                <w:rFonts w:ascii="Century Gothic" w:eastAsia="Times New Roman" w:hAnsi="Century Gothic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  <w:p w14:paraId="56E9BD37" w14:textId="77777777" w:rsidR="00BB465D" w:rsidRPr="002432CA" w:rsidRDefault="00BB465D" w:rsidP="002432CA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  <w:r w:rsidRPr="002432CA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DIP. EDITH PALMA ONTIVEROS.</w:t>
            </w:r>
            <w:r w:rsidRPr="002432CA">
              <w:rPr>
                <w:rFonts w:ascii="Century Gothic" w:eastAsia="Times New Roman" w:hAnsi="Century Gothic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CD2E0" w14:textId="77777777" w:rsidR="00BB465D" w:rsidRPr="002432CA" w:rsidRDefault="00BB465D" w:rsidP="002432CA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  <w:r w:rsidRPr="002432CA">
              <w:rPr>
                <w:rFonts w:ascii="Century Gothic" w:eastAsia="Times New Roman" w:hAnsi="Century Gothic" w:cs="Times New Roman"/>
                <w:color w:val="000000"/>
                <w:kern w:val="0"/>
                <w:lang w:val="it-IT" w:eastAsia="es-MX"/>
                <w14:ligatures w14:val="none"/>
              </w:rPr>
              <w:t> </w:t>
            </w:r>
            <w:r w:rsidRPr="002432CA">
              <w:rPr>
                <w:rFonts w:ascii="Century Gothic" w:eastAsia="Times New Roman" w:hAnsi="Century Gothic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  <w:p w14:paraId="6702CACB" w14:textId="77777777" w:rsidR="00BB465D" w:rsidRPr="002432CA" w:rsidRDefault="00BB465D" w:rsidP="002432CA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  <w:r w:rsidRPr="002432CA"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  <w:t> </w:t>
            </w:r>
          </w:p>
          <w:p w14:paraId="712AAB67" w14:textId="77777777" w:rsidR="00BB465D" w:rsidRPr="002432CA" w:rsidRDefault="00BB465D" w:rsidP="002432CA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  <w:r w:rsidRPr="002432CA"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  <w:t> </w:t>
            </w:r>
          </w:p>
          <w:p w14:paraId="0CFE9092" w14:textId="77777777" w:rsidR="00BB465D" w:rsidRPr="002432CA" w:rsidRDefault="00BB465D" w:rsidP="002432CA">
            <w:pPr>
              <w:spacing w:after="0" w:line="360" w:lineRule="auto"/>
              <w:ind w:left="-15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  <w:r w:rsidRPr="002432CA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DIP. ELIZABETH GUZMÁN ARGUETA</w:t>
            </w:r>
            <w:r w:rsidRPr="002432CA">
              <w:rPr>
                <w:rFonts w:ascii="Century Gothic" w:eastAsia="Times New Roman" w:hAnsi="Century Gothic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BB465D" w:rsidRPr="002432CA" w14:paraId="48E78DC3" w14:textId="77777777" w:rsidTr="00987194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88BBE" w14:textId="77777777" w:rsidR="00BB465D" w:rsidRPr="002432CA" w:rsidRDefault="00BB465D" w:rsidP="002432CA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  <w:r w:rsidRPr="002432CA">
              <w:rPr>
                <w:rFonts w:ascii="Century Gothic" w:eastAsia="Times New Roman" w:hAnsi="Century Gothic" w:cs="Times New Roman"/>
                <w:color w:val="000000"/>
                <w:kern w:val="0"/>
                <w:lang w:eastAsia="es-MX"/>
                <w14:ligatures w14:val="none"/>
              </w:rPr>
              <w:t>  </w:t>
            </w:r>
          </w:p>
          <w:p w14:paraId="3BA5CBDE" w14:textId="77777777" w:rsidR="00BB465D" w:rsidRPr="002432CA" w:rsidRDefault="00BB465D" w:rsidP="002432CA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  <w:r w:rsidRPr="002432CA"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  <w:t> </w:t>
            </w:r>
          </w:p>
          <w:p w14:paraId="628AE74D" w14:textId="77777777" w:rsidR="00BB465D" w:rsidRPr="002432CA" w:rsidRDefault="00BB465D" w:rsidP="002432CA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  <w:r w:rsidRPr="002432CA"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  <w:t> </w:t>
            </w:r>
          </w:p>
          <w:p w14:paraId="05D86525" w14:textId="77777777" w:rsidR="00BB465D" w:rsidRPr="002432CA" w:rsidRDefault="00BB465D" w:rsidP="002432CA">
            <w:pPr>
              <w:spacing w:after="0" w:line="360" w:lineRule="auto"/>
              <w:ind w:left="-15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  <w:r w:rsidRPr="002432CA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DIP. LETICIA ORTEGA MÁYNEZ.</w:t>
            </w:r>
            <w:r w:rsidRPr="002432CA">
              <w:rPr>
                <w:rFonts w:ascii="Century Gothic" w:eastAsia="Times New Roman" w:hAnsi="Century Gothic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CECB2" w14:textId="77777777" w:rsidR="00BB465D" w:rsidRPr="002432CA" w:rsidRDefault="00BB465D" w:rsidP="002432CA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  <w:r w:rsidRPr="002432CA"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  <w:t> </w:t>
            </w:r>
          </w:p>
          <w:p w14:paraId="5A01419A" w14:textId="77777777" w:rsidR="00BB465D" w:rsidRPr="002432CA" w:rsidRDefault="00BB465D" w:rsidP="002432CA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  <w:r w:rsidRPr="002432CA"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  <w:t> </w:t>
            </w:r>
          </w:p>
          <w:p w14:paraId="7D3EA215" w14:textId="77777777" w:rsidR="00BB465D" w:rsidRPr="002432CA" w:rsidRDefault="00BB465D" w:rsidP="002432CA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  <w:r w:rsidRPr="002432CA">
              <w:rPr>
                <w:rFonts w:ascii="Century Gothic" w:eastAsia="Times New Roman" w:hAnsi="Century Gothic" w:cs="Times New Roman"/>
                <w:color w:val="000000"/>
                <w:kern w:val="0"/>
                <w:lang w:eastAsia="es-MX"/>
                <w14:ligatures w14:val="none"/>
              </w:rPr>
              <w:t>  </w:t>
            </w:r>
          </w:p>
          <w:p w14:paraId="66DD0A78" w14:textId="77777777" w:rsidR="00BB465D" w:rsidRPr="002432CA" w:rsidRDefault="00BB465D" w:rsidP="002432CA">
            <w:pPr>
              <w:spacing w:after="0" w:line="360" w:lineRule="auto"/>
              <w:ind w:left="-15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  <w:r w:rsidRPr="002432CA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DIP. HERMINIA GÓMEZ CARRASCO.</w:t>
            </w:r>
            <w:r w:rsidRPr="002432CA">
              <w:rPr>
                <w:rFonts w:ascii="Century Gothic" w:eastAsia="Times New Roman" w:hAnsi="Century Gothic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BB465D" w:rsidRPr="002432CA" w14:paraId="5B0353B3" w14:textId="77777777" w:rsidTr="00987194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64874" w14:textId="77777777" w:rsidR="00BB465D" w:rsidRPr="002432CA" w:rsidRDefault="00BB465D" w:rsidP="002432CA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  <w:r w:rsidRPr="002432CA"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  <w:t> </w:t>
            </w:r>
          </w:p>
          <w:p w14:paraId="1B868972" w14:textId="77777777" w:rsidR="00BB465D" w:rsidRPr="002432CA" w:rsidRDefault="00BB465D" w:rsidP="002432CA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  <w:r w:rsidRPr="002432CA"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  <w:t> </w:t>
            </w:r>
          </w:p>
          <w:p w14:paraId="1353A545" w14:textId="77777777" w:rsidR="00BB465D" w:rsidRPr="002432CA" w:rsidRDefault="00BB465D" w:rsidP="002432CA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  <w:r w:rsidRPr="002432CA">
              <w:rPr>
                <w:rFonts w:ascii="Century Gothic" w:eastAsia="Times New Roman" w:hAnsi="Century Gothic" w:cs="Times New Roman"/>
                <w:color w:val="000000"/>
                <w:kern w:val="0"/>
                <w:lang w:eastAsia="es-MX"/>
                <w14:ligatures w14:val="none"/>
              </w:rPr>
              <w:lastRenderedPageBreak/>
              <w:t>  </w:t>
            </w:r>
          </w:p>
          <w:p w14:paraId="0AF80D27" w14:textId="77777777" w:rsidR="00BB465D" w:rsidRPr="002432CA" w:rsidRDefault="00BB465D" w:rsidP="002432CA">
            <w:pPr>
              <w:spacing w:after="0" w:line="360" w:lineRule="auto"/>
              <w:ind w:left="-15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  <w:r w:rsidRPr="002432CA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DIP. ROSANA DÍAZ REYES.</w:t>
            </w:r>
            <w:r w:rsidRPr="002432CA">
              <w:rPr>
                <w:rFonts w:ascii="Century Gothic" w:eastAsia="Times New Roman" w:hAnsi="Century Gothic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D56C6" w14:textId="77777777" w:rsidR="00BB465D" w:rsidRPr="002432CA" w:rsidRDefault="00BB465D" w:rsidP="002432CA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  <w:r w:rsidRPr="002432CA"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  <w:lastRenderedPageBreak/>
              <w:t> </w:t>
            </w:r>
          </w:p>
          <w:p w14:paraId="2596E051" w14:textId="77777777" w:rsidR="00BB465D" w:rsidRPr="002432CA" w:rsidRDefault="00BB465D" w:rsidP="002432CA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  <w:r w:rsidRPr="002432CA"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  <w:t> </w:t>
            </w:r>
          </w:p>
          <w:p w14:paraId="28285CF8" w14:textId="77777777" w:rsidR="00BB465D" w:rsidRPr="002432CA" w:rsidRDefault="00BB465D" w:rsidP="002432CA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  <w:r w:rsidRPr="002432CA">
              <w:rPr>
                <w:rFonts w:ascii="Century Gothic" w:eastAsia="Times New Roman" w:hAnsi="Century Gothic" w:cs="Times New Roman"/>
                <w:color w:val="000000"/>
                <w:kern w:val="0"/>
                <w:lang w:eastAsia="es-MX"/>
                <w14:ligatures w14:val="none"/>
              </w:rPr>
              <w:lastRenderedPageBreak/>
              <w:t>  </w:t>
            </w:r>
          </w:p>
          <w:p w14:paraId="2F834BE5" w14:textId="77777777" w:rsidR="00BB465D" w:rsidRPr="002432CA" w:rsidRDefault="00BB465D" w:rsidP="002432CA">
            <w:pPr>
              <w:spacing w:after="0" w:line="360" w:lineRule="auto"/>
              <w:ind w:left="-15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  <w:r w:rsidRPr="002432CA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DIP. MARÍA ANTONIETA PÉREZ REYES.</w:t>
            </w:r>
            <w:r w:rsidRPr="002432CA">
              <w:rPr>
                <w:rFonts w:ascii="Century Gothic" w:eastAsia="Times New Roman" w:hAnsi="Century Gothic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BB465D" w:rsidRPr="002432CA" w14:paraId="32803ECD" w14:textId="77777777" w:rsidTr="00987194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EED1E" w14:textId="77777777" w:rsidR="00BB465D" w:rsidRPr="002432CA" w:rsidRDefault="00BB465D" w:rsidP="002432CA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  <w:r w:rsidRPr="002432CA">
              <w:rPr>
                <w:rFonts w:ascii="Century Gothic" w:eastAsia="Times New Roman" w:hAnsi="Century Gothic" w:cs="Times New Roman"/>
                <w:color w:val="000000"/>
                <w:kern w:val="0"/>
                <w:lang w:eastAsia="es-MX"/>
                <w14:ligatures w14:val="none"/>
              </w:rPr>
              <w:lastRenderedPageBreak/>
              <w:t>  </w:t>
            </w:r>
          </w:p>
          <w:p w14:paraId="36CB71BD" w14:textId="77777777" w:rsidR="00BB465D" w:rsidRPr="002432CA" w:rsidRDefault="00BB465D" w:rsidP="002432CA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  <w:r w:rsidRPr="002432CA"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  <w:t> </w:t>
            </w:r>
          </w:p>
          <w:p w14:paraId="35D73155" w14:textId="77777777" w:rsidR="00BB465D" w:rsidRPr="002432CA" w:rsidRDefault="00BB465D" w:rsidP="002432CA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  <w:r w:rsidRPr="002432CA"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  <w:t> </w:t>
            </w:r>
          </w:p>
          <w:p w14:paraId="1B8C6345" w14:textId="77777777" w:rsidR="00BB465D" w:rsidRPr="002432CA" w:rsidRDefault="00BB465D" w:rsidP="002432CA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  <w:r w:rsidRPr="002432CA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DIP. MAGDALENA RENTERÍA PÉREZ.</w:t>
            </w:r>
            <w:r w:rsidRPr="002432CA">
              <w:rPr>
                <w:rFonts w:ascii="Century Gothic" w:eastAsia="Times New Roman" w:hAnsi="Century Gothic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91C4A" w14:textId="77777777" w:rsidR="00BB465D" w:rsidRPr="002432CA" w:rsidRDefault="00BB465D" w:rsidP="002432CA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  <w:r w:rsidRPr="002432CA">
              <w:rPr>
                <w:rFonts w:ascii="Century Gothic" w:eastAsia="Times New Roman" w:hAnsi="Century Gothic" w:cs="Times New Roman"/>
                <w:color w:val="000000"/>
                <w:kern w:val="0"/>
                <w:lang w:eastAsia="es-MX"/>
                <w14:ligatures w14:val="none"/>
              </w:rPr>
              <w:t>  </w:t>
            </w:r>
          </w:p>
          <w:p w14:paraId="054F3501" w14:textId="77777777" w:rsidR="00BB465D" w:rsidRPr="002432CA" w:rsidRDefault="00BB465D" w:rsidP="002432CA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  <w:r w:rsidRPr="002432CA"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  <w:t> </w:t>
            </w:r>
          </w:p>
          <w:p w14:paraId="4AB10D0D" w14:textId="77777777" w:rsidR="00BB465D" w:rsidRPr="002432CA" w:rsidRDefault="00BB465D" w:rsidP="002432CA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  <w:r w:rsidRPr="002432CA"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  <w:t> </w:t>
            </w:r>
          </w:p>
          <w:p w14:paraId="054E9394" w14:textId="77777777" w:rsidR="00BB465D" w:rsidRPr="002432CA" w:rsidRDefault="00BB465D" w:rsidP="002432CA">
            <w:pPr>
              <w:spacing w:after="0" w:line="360" w:lineRule="auto"/>
              <w:ind w:left="-15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  <w:r w:rsidRPr="002432CA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DIP. PEDRO TORRES ESTRADA</w:t>
            </w:r>
            <w:r w:rsidRPr="002432CA">
              <w:rPr>
                <w:rFonts w:ascii="Century Gothic" w:eastAsia="Times New Roman" w:hAnsi="Century Gothic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  <w:tr w:rsidR="00BB465D" w:rsidRPr="002432CA" w14:paraId="6DB68733" w14:textId="77777777" w:rsidTr="00987194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6147D" w14:textId="77777777" w:rsidR="00BB465D" w:rsidRPr="002432CA" w:rsidRDefault="00BB465D" w:rsidP="002432CA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val="it-IT" w:eastAsia="es-MX"/>
                <w14:ligatures w14:val="none"/>
              </w:rPr>
            </w:pPr>
            <w:r w:rsidRPr="002432CA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val="it-IT" w:eastAsia="es-MX"/>
                <w14:ligatures w14:val="none"/>
              </w:rPr>
              <w:t> </w:t>
            </w:r>
            <w:r w:rsidRPr="002432CA">
              <w:rPr>
                <w:rFonts w:ascii="Century Gothic" w:eastAsia="Times New Roman" w:hAnsi="Century Gothic" w:cs="Times New Roman"/>
                <w:color w:val="000000"/>
                <w:kern w:val="0"/>
                <w:lang w:val="it-IT" w:eastAsia="es-MX"/>
                <w14:ligatures w14:val="none"/>
              </w:rPr>
              <w:t> </w:t>
            </w:r>
          </w:p>
          <w:p w14:paraId="077CED55" w14:textId="77777777" w:rsidR="00BB465D" w:rsidRPr="002432CA" w:rsidRDefault="00BB465D" w:rsidP="002432CA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val="it-IT" w:eastAsia="es-MX"/>
                <w14:ligatures w14:val="none"/>
              </w:rPr>
            </w:pPr>
            <w:r w:rsidRPr="002432CA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val="it-IT" w:eastAsia="es-MX"/>
                <w14:ligatures w14:val="none"/>
              </w:rPr>
              <w:t> </w:t>
            </w:r>
            <w:r w:rsidRPr="002432CA">
              <w:rPr>
                <w:rFonts w:ascii="Century Gothic" w:eastAsia="Times New Roman" w:hAnsi="Century Gothic" w:cs="Times New Roman"/>
                <w:color w:val="000000"/>
                <w:kern w:val="0"/>
                <w:lang w:val="it-IT" w:eastAsia="es-MX"/>
                <w14:ligatures w14:val="none"/>
              </w:rPr>
              <w:t> </w:t>
            </w:r>
          </w:p>
          <w:p w14:paraId="5EA99B56" w14:textId="77777777" w:rsidR="00BB465D" w:rsidRPr="002432CA" w:rsidRDefault="00BB465D" w:rsidP="002432CA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val="it-IT" w:eastAsia="es-MX"/>
                <w14:ligatures w14:val="none"/>
              </w:rPr>
            </w:pPr>
            <w:r w:rsidRPr="002432CA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val="it-IT" w:eastAsia="es-MX"/>
                <w14:ligatures w14:val="none"/>
              </w:rPr>
              <w:t> </w:t>
            </w:r>
            <w:r w:rsidRPr="002432CA">
              <w:rPr>
                <w:rFonts w:ascii="Century Gothic" w:eastAsia="Times New Roman" w:hAnsi="Century Gothic" w:cs="Times New Roman"/>
                <w:color w:val="000000"/>
                <w:kern w:val="0"/>
                <w:lang w:val="it-IT" w:eastAsia="es-MX"/>
                <w14:ligatures w14:val="none"/>
              </w:rPr>
              <w:t> </w:t>
            </w:r>
          </w:p>
          <w:p w14:paraId="2BB91AB2" w14:textId="77777777" w:rsidR="00BB465D" w:rsidRPr="002432CA" w:rsidRDefault="00BB465D" w:rsidP="002432CA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val="it-IT" w:eastAsia="es-MX"/>
                <w14:ligatures w14:val="none"/>
              </w:rPr>
            </w:pPr>
            <w:r w:rsidRPr="002432CA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val="it-IT" w:eastAsia="es-MX"/>
                <w14:ligatures w14:val="none"/>
              </w:rPr>
              <w:t>DIP. ÓSCAR DANIEL AVITIA ARELLANES</w:t>
            </w:r>
            <w:r w:rsidRPr="002432CA">
              <w:rPr>
                <w:rFonts w:ascii="Century Gothic" w:eastAsia="Times New Roman" w:hAnsi="Century Gothic" w:cs="Times New Roman"/>
                <w:color w:val="000000"/>
                <w:kern w:val="0"/>
                <w:lang w:val="it-IT" w:eastAsia="es-MX"/>
                <w14:ligatures w14:val="none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1DA14" w14:textId="77777777" w:rsidR="00BB465D" w:rsidRPr="002432CA" w:rsidRDefault="00BB465D" w:rsidP="002432CA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val="it-IT" w:eastAsia="es-MX"/>
                <w14:ligatures w14:val="none"/>
              </w:rPr>
            </w:pPr>
            <w:r w:rsidRPr="002432CA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val="it-IT" w:eastAsia="es-MX"/>
                <w14:ligatures w14:val="none"/>
              </w:rPr>
              <w:t> </w:t>
            </w:r>
            <w:r w:rsidRPr="002432CA">
              <w:rPr>
                <w:rFonts w:ascii="Century Gothic" w:eastAsia="Times New Roman" w:hAnsi="Century Gothic" w:cs="Times New Roman"/>
                <w:color w:val="000000"/>
                <w:kern w:val="0"/>
                <w:lang w:val="it-IT" w:eastAsia="es-MX"/>
                <w14:ligatures w14:val="none"/>
              </w:rPr>
              <w:t> </w:t>
            </w:r>
          </w:p>
          <w:p w14:paraId="3458330B" w14:textId="77777777" w:rsidR="00BB465D" w:rsidRPr="002432CA" w:rsidRDefault="00BB465D" w:rsidP="002432CA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val="it-IT" w:eastAsia="es-MX"/>
                <w14:ligatures w14:val="none"/>
              </w:rPr>
            </w:pPr>
            <w:r w:rsidRPr="002432CA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val="it-IT" w:eastAsia="es-MX"/>
                <w14:ligatures w14:val="none"/>
              </w:rPr>
              <w:t> </w:t>
            </w:r>
            <w:r w:rsidRPr="002432CA">
              <w:rPr>
                <w:rFonts w:ascii="Century Gothic" w:eastAsia="Times New Roman" w:hAnsi="Century Gothic" w:cs="Times New Roman"/>
                <w:color w:val="000000"/>
                <w:kern w:val="0"/>
                <w:lang w:val="it-IT" w:eastAsia="es-MX"/>
                <w14:ligatures w14:val="none"/>
              </w:rPr>
              <w:t> </w:t>
            </w:r>
          </w:p>
          <w:p w14:paraId="36AAF78D" w14:textId="77777777" w:rsidR="00BB465D" w:rsidRPr="002432CA" w:rsidRDefault="00BB465D" w:rsidP="002432CA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val="it-IT" w:eastAsia="es-MX"/>
                <w14:ligatures w14:val="none"/>
              </w:rPr>
            </w:pPr>
            <w:r w:rsidRPr="002432CA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val="it-IT" w:eastAsia="es-MX"/>
                <w14:ligatures w14:val="none"/>
              </w:rPr>
              <w:t> </w:t>
            </w:r>
            <w:r w:rsidRPr="002432CA">
              <w:rPr>
                <w:rFonts w:ascii="Century Gothic" w:eastAsia="Times New Roman" w:hAnsi="Century Gothic" w:cs="Times New Roman"/>
                <w:color w:val="000000"/>
                <w:kern w:val="0"/>
                <w:lang w:val="it-IT" w:eastAsia="es-MX"/>
                <w14:ligatures w14:val="none"/>
              </w:rPr>
              <w:t> </w:t>
            </w:r>
          </w:p>
          <w:p w14:paraId="57E7ABCC" w14:textId="77777777" w:rsidR="00BB465D" w:rsidRPr="002432CA" w:rsidRDefault="00BB465D" w:rsidP="002432CA">
            <w:pPr>
              <w:spacing w:after="0" w:line="36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lang w:eastAsia="es-MX"/>
                <w14:ligatures w14:val="none"/>
              </w:rPr>
            </w:pPr>
            <w:r w:rsidRPr="002432CA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val="it-IT" w:eastAsia="es-MX"/>
                <w14:ligatures w14:val="none"/>
              </w:rPr>
              <w:t>DIP. JAEL ARGÜELLES DÍAZ</w:t>
            </w:r>
            <w:r w:rsidRPr="002432CA">
              <w:rPr>
                <w:rFonts w:ascii="Century Gothic" w:eastAsia="Times New Roman" w:hAnsi="Century Gothic" w:cs="Times New Roman"/>
                <w:color w:val="000000"/>
                <w:kern w:val="0"/>
                <w:lang w:eastAsia="es-MX"/>
                <w14:ligatures w14:val="none"/>
              </w:rPr>
              <w:t> </w:t>
            </w:r>
          </w:p>
        </w:tc>
      </w:tr>
    </w:tbl>
    <w:p w14:paraId="0E6DA46B" w14:textId="77777777" w:rsidR="00BB465D" w:rsidRPr="002432CA" w:rsidRDefault="00BB465D" w:rsidP="002432CA">
      <w:pPr>
        <w:spacing w:after="0" w:line="360" w:lineRule="auto"/>
        <w:ind w:left="255"/>
        <w:jc w:val="center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2432CA">
        <w:rPr>
          <w:rFonts w:ascii="Century Gothic" w:eastAsia="Times New Roman" w:hAnsi="Century Gothic" w:cs="Segoe UI"/>
          <w:color w:val="000000"/>
          <w:kern w:val="0"/>
          <w:lang w:eastAsia="es-MX"/>
          <w14:ligatures w14:val="none"/>
        </w:rPr>
        <w:t> </w:t>
      </w:r>
    </w:p>
    <w:p w14:paraId="1F495E23" w14:textId="77777777" w:rsidR="00BB465D" w:rsidRPr="002432CA" w:rsidRDefault="00BB465D" w:rsidP="002432CA">
      <w:pPr>
        <w:spacing w:after="0" w:line="360" w:lineRule="auto"/>
        <w:jc w:val="center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2432CA">
        <w:rPr>
          <w:rFonts w:ascii="Century Gothic" w:eastAsia="Times New Roman" w:hAnsi="Century Gothic" w:cs="Segoe UI"/>
          <w:color w:val="000000"/>
          <w:kern w:val="0"/>
          <w:lang w:eastAsia="es-MX"/>
          <w14:ligatures w14:val="none"/>
        </w:rPr>
        <w:t> </w:t>
      </w:r>
    </w:p>
    <w:p w14:paraId="5CAD2035" w14:textId="77777777" w:rsidR="00BB465D" w:rsidRPr="002432CA" w:rsidRDefault="00BB465D" w:rsidP="002432CA">
      <w:pPr>
        <w:spacing w:after="0" w:line="360" w:lineRule="auto"/>
        <w:textAlignment w:val="baseline"/>
        <w:rPr>
          <w:rFonts w:ascii="Century Gothic" w:eastAsia="Times New Roman" w:hAnsi="Century Gothic" w:cs="Segoe UI"/>
          <w:kern w:val="0"/>
          <w:lang w:eastAsia="es-MX"/>
          <w14:ligatures w14:val="none"/>
        </w:rPr>
      </w:pPr>
      <w:r w:rsidRPr="002432CA">
        <w:rPr>
          <w:rFonts w:ascii="Century Gothic" w:eastAsia="Times New Roman" w:hAnsi="Century Gothic" w:cs="Segoe UI"/>
          <w:kern w:val="0"/>
          <w:lang w:eastAsia="es-MX"/>
          <w14:ligatures w14:val="none"/>
        </w:rPr>
        <w:t> </w:t>
      </w:r>
    </w:p>
    <w:p w14:paraId="78B973A2" w14:textId="77777777" w:rsidR="00BB465D" w:rsidRPr="002432CA" w:rsidRDefault="00BB465D" w:rsidP="002432CA">
      <w:pPr>
        <w:spacing w:line="360" w:lineRule="auto"/>
        <w:rPr>
          <w:rFonts w:ascii="Century Gothic" w:hAnsi="Century Gothic"/>
        </w:rPr>
      </w:pPr>
    </w:p>
    <w:p w14:paraId="4D4DD652" w14:textId="77777777" w:rsidR="00BB465D" w:rsidRPr="002432CA" w:rsidRDefault="00BB465D" w:rsidP="002432CA">
      <w:pPr>
        <w:spacing w:line="360" w:lineRule="auto"/>
        <w:rPr>
          <w:rFonts w:ascii="Century Gothic" w:hAnsi="Century Gothic"/>
        </w:rPr>
      </w:pPr>
    </w:p>
    <w:sectPr w:rsidR="00BB465D" w:rsidRPr="002432CA" w:rsidSect="00BB465D">
      <w:headerReference w:type="default" r:id="rId7"/>
      <w:footerReference w:type="default" r:id="rId8"/>
      <w:pgSz w:w="12240" w:h="15840"/>
      <w:pgMar w:top="1418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AC4B8" w14:textId="77777777" w:rsidR="001F23FD" w:rsidRDefault="001F23FD">
      <w:pPr>
        <w:spacing w:after="0" w:line="240" w:lineRule="auto"/>
      </w:pPr>
      <w:r>
        <w:separator/>
      </w:r>
    </w:p>
  </w:endnote>
  <w:endnote w:type="continuationSeparator" w:id="0">
    <w:p w14:paraId="164894E4" w14:textId="77777777" w:rsidR="001F23FD" w:rsidRDefault="001F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278841"/>
      <w:docPartObj>
        <w:docPartGallery w:val="Page Numbers (Bottom of Page)"/>
        <w:docPartUnique/>
      </w:docPartObj>
    </w:sdtPr>
    <w:sdtContent>
      <w:p w14:paraId="59CCCF51" w14:textId="77777777" w:rsidR="001F5D7F" w:rsidRDefault="001F5D7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13A4971" w14:textId="77777777" w:rsidR="001F5D7F" w:rsidRDefault="001F5D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DC8BB" w14:textId="77777777" w:rsidR="001F23FD" w:rsidRDefault="001F23FD">
      <w:pPr>
        <w:spacing w:after="0" w:line="240" w:lineRule="auto"/>
      </w:pPr>
      <w:r>
        <w:separator/>
      </w:r>
    </w:p>
  </w:footnote>
  <w:footnote w:type="continuationSeparator" w:id="0">
    <w:p w14:paraId="3DFA3CF6" w14:textId="77777777" w:rsidR="001F23FD" w:rsidRDefault="001F2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5FAA5" w14:textId="77777777" w:rsidR="001F5D7F" w:rsidRDefault="001F5D7F" w:rsidP="00D255C1">
    <w:pPr>
      <w:pStyle w:val="Encabezado"/>
      <w:jc w:val="right"/>
      <w:rPr>
        <w:sz w:val="20"/>
        <w:szCs w:val="20"/>
      </w:rPr>
    </w:pPr>
  </w:p>
  <w:p w14:paraId="7DBD8240" w14:textId="77777777" w:rsidR="001F5D7F" w:rsidRDefault="001F5D7F" w:rsidP="00D255C1">
    <w:pPr>
      <w:pStyle w:val="Encabezado"/>
      <w:jc w:val="right"/>
      <w:rPr>
        <w:sz w:val="20"/>
        <w:szCs w:val="20"/>
      </w:rPr>
    </w:pPr>
  </w:p>
  <w:p w14:paraId="6A3ACA42" w14:textId="77777777" w:rsidR="001F5D7F" w:rsidRPr="008A636B" w:rsidRDefault="001F5D7F" w:rsidP="00E2536B">
    <w:pPr>
      <w:pStyle w:val="Encabezad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5F5C6C"/>
    <w:multiLevelType w:val="multilevel"/>
    <w:tmpl w:val="D81C6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21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5D"/>
    <w:rsid w:val="00065776"/>
    <w:rsid w:val="001373D8"/>
    <w:rsid w:val="001F23FD"/>
    <w:rsid w:val="001F5D7F"/>
    <w:rsid w:val="002030C6"/>
    <w:rsid w:val="002432CA"/>
    <w:rsid w:val="007F339A"/>
    <w:rsid w:val="00974A45"/>
    <w:rsid w:val="00BB465D"/>
    <w:rsid w:val="00BC7B7D"/>
    <w:rsid w:val="00CD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F4DD1"/>
  <w15:chartTrackingRefBased/>
  <w15:docId w15:val="{3F8D7EA8-5503-45D1-8BEB-9FC32467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65D"/>
  </w:style>
  <w:style w:type="paragraph" w:styleId="Ttulo1">
    <w:name w:val="heading 1"/>
    <w:basedOn w:val="Normal"/>
    <w:next w:val="Normal"/>
    <w:link w:val="Ttulo1Car"/>
    <w:uiPriority w:val="9"/>
    <w:qFormat/>
    <w:rsid w:val="00BB46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4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46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46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46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46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B46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B46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B46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46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B46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46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465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465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B46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B465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B46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B46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B46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B4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B46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B46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B4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B465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B465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B465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46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B465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B465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B46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465D"/>
  </w:style>
  <w:style w:type="paragraph" w:styleId="Piedepgina">
    <w:name w:val="footer"/>
    <w:basedOn w:val="Normal"/>
    <w:link w:val="PiedepginaCar"/>
    <w:uiPriority w:val="99"/>
    <w:unhideWhenUsed/>
    <w:rsid w:val="00BB46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65D"/>
  </w:style>
  <w:style w:type="character" w:styleId="Hipervnculo">
    <w:name w:val="Hyperlink"/>
    <w:basedOn w:val="Fuentedeprrafopredeter"/>
    <w:uiPriority w:val="99"/>
    <w:unhideWhenUsed/>
    <w:rsid w:val="00BB465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4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Alejandro Ordonez Villegas</dc:creator>
  <cp:keywords/>
  <dc:description/>
  <cp:lastModifiedBy>congreso chihuahua</cp:lastModifiedBy>
  <cp:revision>2</cp:revision>
  <dcterms:created xsi:type="dcterms:W3CDTF">2025-03-26T20:07:00Z</dcterms:created>
  <dcterms:modified xsi:type="dcterms:W3CDTF">2025-03-26T20:07:00Z</dcterms:modified>
</cp:coreProperties>
</file>