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772C88DB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3CAB">
        <w:rPr>
          <w:rFonts w:ascii="Century Gothic" w:hAnsi="Century Gothic"/>
          <w:b/>
          <w:sz w:val="25"/>
          <w:szCs w:val="25"/>
          <w:lang w:val="es-MX"/>
        </w:rPr>
        <w:t>1</w:t>
      </w:r>
      <w:r w:rsidR="00920C7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4133D2" w:rsidRDefault="009B7F9A" w:rsidP="00DB27A4">
      <w:pPr>
        <w:pStyle w:val="Textoindependiente3"/>
        <w:rPr>
          <w:rFonts w:ascii="Century Gothic" w:hAnsi="Century Gothic"/>
          <w:sz w:val="8"/>
          <w:szCs w:val="2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4133D2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0"/>
        </w:rPr>
      </w:pPr>
    </w:p>
    <w:p w14:paraId="258D3971" w14:textId="595118DF" w:rsidR="002F273C" w:rsidRDefault="002F273C" w:rsidP="004133D2">
      <w:pPr>
        <w:spacing w:line="322" w:lineRule="auto"/>
        <w:jc w:val="both"/>
        <w:rPr>
          <w:rFonts w:ascii="Century Gothic" w:eastAsia="Arial" w:hAnsi="Century Gothic" w:cs="Arial"/>
          <w:sz w:val="24"/>
          <w:szCs w:val="24"/>
          <w:lang w:val="es" w:eastAsia="es-MX"/>
        </w:rPr>
      </w:pPr>
      <w:proofErr w:type="gramStart"/>
      <w:r w:rsidRPr="004133D2">
        <w:rPr>
          <w:rFonts w:ascii="Century Gothic" w:eastAsia="Arial" w:hAnsi="Century Gothic" w:cs="Arial"/>
          <w:b/>
          <w:sz w:val="28"/>
          <w:szCs w:val="28"/>
          <w:lang w:val="es" w:eastAsia="es-MX"/>
        </w:rPr>
        <w:t>PRIMERO</w:t>
      </w:r>
      <w:r w:rsidR="004133D2" w:rsidRPr="004133D2">
        <w:rPr>
          <w:rFonts w:ascii="Century Gothic" w:eastAsia="Arial" w:hAnsi="Century Gothic" w:cs="Arial"/>
          <w:b/>
          <w:sz w:val="28"/>
          <w:szCs w:val="28"/>
          <w:lang w:val="es" w:eastAsia="es-MX"/>
        </w:rPr>
        <w:t>.-</w:t>
      </w:r>
      <w:proofErr w:type="gramEnd"/>
      <w:r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La Sexagésima Octava Legislatura del Honorable Congreso del Estado de Chihuahua, exhorta respetuosamente a las </w:t>
      </w:r>
      <w:r w:rsidR="004133D2"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>C</w:t>
      </w:r>
      <w:r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>ámaras del H. Congreso de la Unión</w:t>
      </w:r>
      <w:r w:rsidR="004133D2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para que no aprueben la iniciativa de reforma constitucional sobre simplificación orgánica, promovida por el </w:t>
      </w:r>
      <w:r w:rsidR="004133D2"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>E</w:t>
      </w:r>
      <w:r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jecutivo </w:t>
      </w:r>
      <w:r w:rsidR="004133D2"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>Federal.</w:t>
      </w:r>
    </w:p>
    <w:p w14:paraId="378EDB20" w14:textId="77777777" w:rsidR="002F273C" w:rsidRPr="004133D2" w:rsidRDefault="002F273C" w:rsidP="004133D2">
      <w:pPr>
        <w:spacing w:line="322" w:lineRule="auto"/>
        <w:jc w:val="both"/>
        <w:rPr>
          <w:rFonts w:ascii="Century Gothic" w:eastAsia="Arial" w:hAnsi="Century Gothic" w:cs="Arial"/>
          <w:b/>
          <w:lang w:val="es" w:eastAsia="es-MX"/>
        </w:rPr>
      </w:pPr>
    </w:p>
    <w:p w14:paraId="35E15E45" w14:textId="5ADF8CB7" w:rsidR="002F273C" w:rsidRPr="002F273C" w:rsidRDefault="002F273C" w:rsidP="004133D2">
      <w:pPr>
        <w:spacing w:line="322" w:lineRule="auto"/>
        <w:jc w:val="both"/>
        <w:rPr>
          <w:rFonts w:ascii="Century Gothic" w:eastAsia="Arial" w:hAnsi="Century Gothic" w:cs="Arial"/>
          <w:b/>
          <w:sz w:val="24"/>
          <w:szCs w:val="24"/>
          <w:lang w:val="es" w:eastAsia="es-MX"/>
        </w:rPr>
      </w:pPr>
      <w:proofErr w:type="gramStart"/>
      <w:r w:rsidRPr="004133D2">
        <w:rPr>
          <w:rFonts w:ascii="Century Gothic" w:eastAsia="Arial" w:hAnsi="Century Gothic" w:cs="Arial"/>
          <w:b/>
          <w:sz w:val="28"/>
          <w:szCs w:val="28"/>
          <w:lang w:val="es" w:eastAsia="es-MX"/>
        </w:rPr>
        <w:t>SEGUNDO</w:t>
      </w:r>
      <w:r w:rsidR="004133D2" w:rsidRPr="004133D2">
        <w:rPr>
          <w:rFonts w:ascii="Century Gothic" w:eastAsia="Arial" w:hAnsi="Century Gothic" w:cs="Arial"/>
          <w:b/>
          <w:sz w:val="28"/>
          <w:szCs w:val="28"/>
          <w:lang w:val="es" w:eastAsia="es-MX"/>
        </w:rPr>
        <w:t>.-</w:t>
      </w:r>
      <w:proofErr w:type="gramEnd"/>
      <w:r w:rsidRPr="002F273C">
        <w:rPr>
          <w:rFonts w:ascii="Century Gothic" w:eastAsia="Arial" w:hAnsi="Century Gothic" w:cs="Arial"/>
          <w:b/>
          <w:sz w:val="24"/>
          <w:szCs w:val="24"/>
          <w:lang w:val="es" w:eastAsia="es-MX"/>
        </w:rPr>
        <w:t xml:space="preserve"> </w:t>
      </w:r>
      <w:r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>La Sexagésima Octava Legislatura del Honorable Congreso del Estado de Chihuahua, exhorta respetuosamente a los H</w:t>
      </w:r>
      <w:r w:rsidR="004133D2">
        <w:rPr>
          <w:rFonts w:ascii="Century Gothic" w:eastAsia="Arial" w:hAnsi="Century Gothic" w:cs="Arial"/>
          <w:sz w:val="24"/>
          <w:szCs w:val="24"/>
          <w:lang w:val="es" w:eastAsia="es-MX"/>
        </w:rPr>
        <w:t>H</w:t>
      </w:r>
      <w:r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>. Congresos de los Estado</w:t>
      </w:r>
      <w:r w:rsidR="004133D2">
        <w:rPr>
          <w:rFonts w:ascii="Century Gothic" w:eastAsia="Arial" w:hAnsi="Century Gothic" w:cs="Arial"/>
          <w:sz w:val="24"/>
          <w:szCs w:val="24"/>
          <w:lang w:val="es" w:eastAsia="es-MX"/>
        </w:rPr>
        <w:t>s</w:t>
      </w:r>
      <w:r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de la República para que</w:t>
      </w:r>
      <w:r w:rsidR="004133D2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dado el caso, no aprueben la minuta de decreto de reforma constitucional de la iniciativa de simplificación orgánica</w:t>
      </w:r>
      <w:r w:rsidR="004133D2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promovida por el </w:t>
      </w:r>
      <w:r w:rsidR="004133D2"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>Ejecutivo Federal</w:t>
      </w:r>
      <w:r w:rsidRPr="002F273C">
        <w:rPr>
          <w:rFonts w:ascii="Century Gothic" w:eastAsia="Arial" w:hAnsi="Century Gothic" w:cs="Arial"/>
          <w:sz w:val="24"/>
          <w:szCs w:val="24"/>
          <w:lang w:val="es" w:eastAsia="es-MX"/>
        </w:rPr>
        <w:t>.</w:t>
      </w:r>
    </w:p>
    <w:p w14:paraId="3B41ADD2" w14:textId="57C85CE6" w:rsidR="00DE3203" w:rsidRPr="004133D2" w:rsidRDefault="00DE3203" w:rsidP="004133D2">
      <w:pPr>
        <w:spacing w:line="322" w:lineRule="auto"/>
        <w:jc w:val="both"/>
        <w:rPr>
          <w:rFonts w:ascii="Century Gothic" w:eastAsia="Calibri" w:hAnsi="Century Gothic"/>
          <w:lang w:val="es-MX" w:eastAsia="en-US"/>
        </w:rPr>
      </w:pPr>
    </w:p>
    <w:p w14:paraId="25AD3468" w14:textId="1211E063" w:rsidR="004133D2" w:rsidRDefault="004133D2" w:rsidP="004133D2">
      <w:pPr>
        <w:spacing w:line="322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TERCERO</w:t>
      </w:r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proofErr w:type="gramEnd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 xml:space="preserve">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R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emítase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copia d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el presente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A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cuerdo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a las autoridades antes mencionadas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 para su conocimiento y los efectos conducentes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p w14:paraId="52D9EF49" w14:textId="77777777" w:rsidR="004133D2" w:rsidRPr="004133D2" w:rsidRDefault="004133D2" w:rsidP="004133D2">
      <w:pPr>
        <w:spacing w:line="322" w:lineRule="auto"/>
        <w:jc w:val="both"/>
        <w:rPr>
          <w:rFonts w:ascii="Century Gothic" w:eastAsia="Montserrat" w:hAnsi="Century Gothic" w:cs="Montserrat"/>
          <w:shd w:val="clear" w:color="auto" w:fill="FEFFFF"/>
          <w:lang w:val="es" w:eastAsia="es-MX"/>
        </w:rPr>
      </w:pPr>
    </w:p>
    <w:p w14:paraId="61B634A4" w14:textId="598B9325" w:rsidR="00DB27A4" w:rsidRDefault="00DB27A4" w:rsidP="004133D2">
      <w:pPr>
        <w:pStyle w:val="Sangradetextonormal"/>
        <w:spacing w:line="322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C25F4E">
        <w:rPr>
          <w:rFonts w:ascii="Century Gothic" w:hAnsi="Century Gothic"/>
          <w:szCs w:val="24"/>
        </w:rPr>
        <w:t>dieci</w:t>
      </w:r>
      <w:r w:rsidR="00B01BF9">
        <w:rPr>
          <w:rFonts w:ascii="Century Gothic" w:hAnsi="Century Gothic"/>
          <w:szCs w:val="24"/>
        </w:rPr>
        <w:t>nueve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F002FE">
      <w:headerReference w:type="default" r:id="rId8"/>
      <w:footerReference w:type="even" r:id="rId9"/>
      <w:footerReference w:type="default" r:id="rId10"/>
      <w:pgSz w:w="12242" w:h="15842" w:code="1"/>
      <w:pgMar w:top="3969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313C" w14:textId="77777777" w:rsidR="001649D8" w:rsidRDefault="001649D8">
      <w:r>
        <w:separator/>
      </w:r>
    </w:p>
  </w:endnote>
  <w:endnote w:type="continuationSeparator" w:id="0">
    <w:p w14:paraId="55E12F44" w14:textId="77777777" w:rsidR="001649D8" w:rsidRDefault="0016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31D4" w14:textId="77777777" w:rsidR="001649D8" w:rsidRDefault="001649D8">
      <w:r>
        <w:separator/>
      </w:r>
    </w:p>
  </w:footnote>
  <w:footnote w:type="continuationSeparator" w:id="0">
    <w:p w14:paraId="1AAEA98C" w14:textId="77777777" w:rsidR="001649D8" w:rsidRDefault="0016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6D0395D8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03CAB">
      <w:rPr>
        <w:rFonts w:ascii="Century Gothic" w:hAnsi="Century Gothic"/>
        <w:b/>
        <w:sz w:val="24"/>
        <w:szCs w:val="24"/>
        <w:lang w:val="en-US"/>
      </w:rPr>
      <w:t>1</w:t>
    </w:r>
    <w:r w:rsidR="00920C77">
      <w:rPr>
        <w:rFonts w:ascii="Century Gothic" w:hAnsi="Century Gothic"/>
        <w:b/>
        <w:sz w:val="24"/>
        <w:szCs w:val="24"/>
        <w:lang w:val="en-US"/>
      </w:rPr>
      <w:t>4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49D8"/>
    <w:rsid w:val="001667D8"/>
    <w:rsid w:val="00177E7E"/>
    <w:rsid w:val="0018110B"/>
    <w:rsid w:val="0018307A"/>
    <w:rsid w:val="0019664E"/>
    <w:rsid w:val="001A1707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F80"/>
    <w:rsid w:val="00407FE0"/>
    <w:rsid w:val="004133D2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1FB2"/>
    <w:rsid w:val="006C4A3B"/>
    <w:rsid w:val="006C7A2A"/>
    <w:rsid w:val="006E05B4"/>
    <w:rsid w:val="006E147E"/>
    <w:rsid w:val="006E272E"/>
    <w:rsid w:val="006E6DB3"/>
    <w:rsid w:val="006F08F1"/>
    <w:rsid w:val="006F4AE8"/>
    <w:rsid w:val="006F4B15"/>
    <w:rsid w:val="006F5E7E"/>
    <w:rsid w:val="007071DB"/>
    <w:rsid w:val="00707F5A"/>
    <w:rsid w:val="00716CA3"/>
    <w:rsid w:val="00721CE1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C77"/>
    <w:rsid w:val="00925161"/>
    <w:rsid w:val="00925221"/>
    <w:rsid w:val="00925455"/>
    <w:rsid w:val="00925EBA"/>
    <w:rsid w:val="00937677"/>
    <w:rsid w:val="00937D2A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002FE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92</cp:revision>
  <cp:lastPrinted>2024-09-19T22:52:00Z</cp:lastPrinted>
  <dcterms:created xsi:type="dcterms:W3CDTF">2018-08-29T18:38:00Z</dcterms:created>
  <dcterms:modified xsi:type="dcterms:W3CDTF">2024-09-19T22:52:00Z</dcterms:modified>
</cp:coreProperties>
</file>