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269C8">
        <w:rPr>
          <w:rFonts w:ascii="Century Gothic" w:hAnsi="Century Gothic"/>
          <w:b/>
          <w:sz w:val="25"/>
          <w:szCs w:val="25"/>
          <w:lang w:val="es-MX"/>
        </w:rPr>
        <w:t>15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AD1182" w:rsidRDefault="00157EF4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D601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71246" w:rsidRPr="008B4692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4"/>
        </w:rPr>
      </w:pPr>
    </w:p>
    <w:p w:rsidR="00B52378" w:rsidRDefault="00B52378" w:rsidP="00E23EE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ÚNICO.- </w:t>
      </w:r>
      <w:r w:rsidR="00A269C8" w:rsidRPr="00CC791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El H. Congreso del Estado de Chihuahua, constituido en Colegio Electoral, </w:t>
      </w:r>
      <w:r w:rsidR="00C8242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y </w:t>
      </w:r>
      <w:r w:rsidR="00A269C8">
        <w:rPr>
          <w:rFonts w:ascii="Century Gothic" w:eastAsia="Calibri" w:hAnsi="Century Gothic" w:cs="Arial"/>
          <w:sz w:val="24"/>
          <w:szCs w:val="24"/>
          <w:lang w:val="es-MX" w:eastAsia="en-US"/>
        </w:rPr>
        <w:t>de conformidad con lo que disponen los artículos 107</w:t>
      </w:r>
      <w:r w:rsidR="007B2A7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fracción III, </w:t>
      </w:r>
      <w:r w:rsidR="00A269C8">
        <w:rPr>
          <w:rFonts w:ascii="Century Gothic" w:eastAsia="Calibri" w:hAnsi="Century Gothic" w:cs="Arial"/>
          <w:sz w:val="24"/>
          <w:szCs w:val="24"/>
          <w:lang w:val="es-MX" w:eastAsia="en-US"/>
        </w:rPr>
        <w:t>de la</w:t>
      </w:r>
      <w:r w:rsidR="00A269C8" w:rsidRPr="00CC791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Constitución Política</w:t>
      </w:r>
      <w:r w:rsidR="007B2A7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; 204 y 205 de la Ley Orgánica del Poder Legislativo, </w:t>
      </w:r>
      <w:r w:rsidR="00E23E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ambos </w:t>
      </w:r>
      <w:r w:rsidR="007B2A71">
        <w:rPr>
          <w:rFonts w:ascii="Century Gothic" w:eastAsia="Calibri" w:hAnsi="Century Gothic" w:cs="Arial"/>
          <w:sz w:val="24"/>
          <w:szCs w:val="24"/>
          <w:lang w:val="es-MX" w:eastAsia="en-US"/>
        </w:rPr>
        <w:t>ordenamientos jurídicos del Estado de Chihuahua,</w:t>
      </w:r>
      <w:r w:rsidR="00A269C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A269C8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designa </w:t>
      </w:r>
      <w:r w:rsidR="00A269C8" w:rsidRPr="00CC7914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al C.</w:t>
      </w:r>
      <w:r w:rsidR="00A269C8" w:rsidRPr="00CC791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A269C8" w:rsidRPr="00CC7914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Licenciado</w:t>
      </w:r>
      <w:r w:rsidR="00A269C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A269C8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Luis Abelardo Valenzuela Holguín</w:t>
      </w:r>
      <w:r w:rsidR="00A269C8" w:rsidRPr="00645A2A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,</w:t>
      </w:r>
      <w:r w:rsidR="00A269C8" w:rsidRPr="00CC791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A269C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como </w:t>
      </w:r>
      <w:r w:rsidR="007B2A7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suplente de </w:t>
      </w:r>
      <w:r w:rsidR="00A269C8">
        <w:rPr>
          <w:rFonts w:ascii="Century Gothic" w:eastAsia="Calibri" w:hAnsi="Century Gothic" w:cs="Arial"/>
          <w:sz w:val="24"/>
          <w:szCs w:val="24"/>
          <w:lang w:val="es-MX" w:eastAsia="en-US"/>
        </w:rPr>
        <w:t>Consejero del Consejo de la Judicatura del Estado</w:t>
      </w:r>
      <w:r w:rsidR="007B2A7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Chihuahua,</w:t>
      </w:r>
      <w:r w:rsidR="00E23E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bajo el supuesto previsto en el artículo</w:t>
      </w:r>
      <w:r w:rsidR="007B2A7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E23EE5" w:rsidRPr="00E23EE5">
        <w:rPr>
          <w:rFonts w:ascii="Century Gothic" w:eastAsia="Calibri" w:hAnsi="Century Gothic" w:cs="Arial"/>
          <w:sz w:val="24"/>
          <w:szCs w:val="24"/>
          <w:lang w:val="es-MX" w:eastAsia="en-US"/>
        </w:rPr>
        <w:t>267, párrafo tercero, de la Ley Orgánica del Poder Judicial</w:t>
      </w:r>
      <w:r w:rsidR="00E23E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del Estado.</w:t>
      </w:r>
    </w:p>
    <w:p w:rsidR="00E23EE5" w:rsidRPr="00A269C8" w:rsidRDefault="00E23EE5" w:rsidP="00E23EE5">
      <w:pPr>
        <w:spacing w:line="360" w:lineRule="auto"/>
        <w:jc w:val="both"/>
        <w:rPr>
          <w:rFonts w:ascii="Century Gothic" w:hAnsi="Century Gothic" w:cs="Century Gothic"/>
          <w:sz w:val="18"/>
          <w:szCs w:val="24"/>
        </w:rPr>
      </w:pPr>
      <w:bookmarkStart w:id="0" w:name="_GoBack"/>
      <w:bookmarkEnd w:id="0"/>
    </w:p>
    <w:p w:rsidR="00B52378" w:rsidRPr="00633F5F" w:rsidRDefault="00B52378" w:rsidP="00A269C8">
      <w:pPr>
        <w:widowControl w:val="0"/>
        <w:autoSpaceDE w:val="0"/>
        <w:autoSpaceDN w:val="0"/>
        <w:adjustRightInd w:val="0"/>
        <w:spacing w:line="360" w:lineRule="auto"/>
        <w:ind w:right="23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633F5F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</w:t>
      </w:r>
    </w:p>
    <w:p w:rsidR="00B52378" w:rsidRPr="00157EF4" w:rsidRDefault="00B52378" w:rsidP="00A269C8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Century Gothic" w:hAnsi="Century Gothic" w:cs="Century Gothic"/>
          <w:sz w:val="10"/>
          <w:szCs w:val="10"/>
          <w:lang w:val="en-US"/>
        </w:rPr>
      </w:pPr>
    </w:p>
    <w:p w:rsidR="00A269C8" w:rsidRDefault="00A269C8" w:rsidP="00A269C8">
      <w:pPr>
        <w:spacing w:line="360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  <w:r w:rsidRPr="00CC7914">
        <w:rPr>
          <w:rFonts w:ascii="Century Gothic" w:eastAsia="Calibri" w:hAnsi="Century Gothic" w:cs="Tahoma"/>
          <w:b/>
          <w:sz w:val="28"/>
          <w:szCs w:val="28"/>
          <w:lang w:val="es-MX" w:eastAsia="en-US"/>
        </w:rPr>
        <w:t>ARTÍCULO ÚNICO.-</w:t>
      </w:r>
      <w:r w:rsidRPr="00CC7914">
        <w:rPr>
          <w:rFonts w:ascii="Century Gothic" w:eastAsia="Calibri" w:hAnsi="Century Gothic" w:cs="Tahoma"/>
          <w:sz w:val="24"/>
          <w:szCs w:val="24"/>
          <w:lang w:val="es-MX" w:eastAsia="en-US"/>
        </w:rPr>
        <w:t xml:space="preserve"> El presente Decreto entrará en vigor </w:t>
      </w:r>
      <w:r w:rsidR="007B2A71">
        <w:rPr>
          <w:rFonts w:ascii="Century Gothic" w:eastAsia="Calibri" w:hAnsi="Century Gothic" w:cs="Tahoma"/>
          <w:sz w:val="24"/>
          <w:szCs w:val="24"/>
          <w:lang w:val="es-MX" w:eastAsia="en-US"/>
        </w:rPr>
        <w:t>el</w:t>
      </w:r>
      <w:r w:rsidRPr="00CC7914">
        <w:rPr>
          <w:rFonts w:ascii="Century Gothic" w:eastAsia="Calibri" w:hAnsi="Century Gothic" w:cs="Tahoma"/>
          <w:sz w:val="24"/>
          <w:szCs w:val="24"/>
          <w:lang w:val="es-MX" w:eastAsia="en-US"/>
        </w:rPr>
        <w:t xml:space="preserve"> día de su publicación en el Periódico Oficial del Estado.</w:t>
      </w:r>
    </w:p>
    <w:p w:rsidR="00157EF4" w:rsidRPr="00D04F44" w:rsidRDefault="00157EF4" w:rsidP="00A269C8">
      <w:pPr>
        <w:spacing w:line="360" w:lineRule="auto"/>
        <w:jc w:val="both"/>
        <w:rPr>
          <w:rFonts w:ascii="Century Gothic" w:eastAsia="Calibri" w:hAnsi="Century Gothic" w:cs="Tahoma"/>
          <w:sz w:val="22"/>
          <w:szCs w:val="22"/>
          <w:lang w:val="es-MX" w:eastAsia="en-US"/>
        </w:rPr>
      </w:pPr>
    </w:p>
    <w:p w:rsidR="00DB27A4" w:rsidRPr="00481951" w:rsidRDefault="00DB27A4" w:rsidP="00A269C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</w:t>
      </w:r>
      <w:r w:rsidR="00B52378">
        <w:rPr>
          <w:rFonts w:ascii="Century Gothic" w:hAnsi="Century Gothic"/>
          <w:szCs w:val="24"/>
        </w:rPr>
        <w:t xml:space="preserve">a los </w:t>
      </w:r>
      <w:r w:rsidR="00B53167">
        <w:rPr>
          <w:rFonts w:ascii="Century Gothic" w:hAnsi="Century Gothic"/>
          <w:szCs w:val="24"/>
        </w:rPr>
        <w:t>cinco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B53167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A269C8" w:rsidRPr="005832AF" w:rsidRDefault="00A269C8" w:rsidP="00A269C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jc w:val="center"/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4"/>
          <w:szCs w:val="24"/>
        </w:rPr>
      </w:pPr>
    </w:p>
    <w:p w:rsidR="00A269C8" w:rsidRPr="002F0999" w:rsidRDefault="00A269C8" w:rsidP="00A269C8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FB595F">
        <w:rPr>
          <w:rFonts w:ascii="Century Gothic" w:hAnsi="Century Gothic"/>
          <w:b/>
          <w:sz w:val="26"/>
          <w:szCs w:val="26"/>
        </w:rPr>
        <w:t>DIP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. GEORGINA ALEJANDRA </w:t>
      </w:r>
      <w:proofErr w:type="spellStart"/>
      <w:r>
        <w:rPr>
          <w:rFonts w:ascii="Century Gothic" w:hAnsi="Century Gothic"/>
          <w:b/>
          <w:sz w:val="26"/>
          <w:szCs w:val="26"/>
        </w:rPr>
        <w:t>BUJANDA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57EF4">
      <w:headerReference w:type="default" r:id="rId6"/>
      <w:footerReference w:type="even" r:id="rId7"/>
      <w:footerReference w:type="default" r:id="rId8"/>
      <w:pgSz w:w="12242" w:h="15842" w:code="1"/>
      <w:pgMar w:top="4196" w:right="1531" w:bottom="1418" w:left="1531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90" w:rsidRDefault="00815B90">
      <w:r>
        <w:separator/>
      </w:r>
    </w:p>
  </w:endnote>
  <w:endnote w:type="continuationSeparator" w:id="0">
    <w:p w:rsidR="00815B90" w:rsidRDefault="0081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107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90" w:rsidRDefault="00815B90">
      <w:r>
        <w:separator/>
      </w:r>
    </w:p>
  </w:footnote>
  <w:footnote w:type="continuationSeparator" w:id="0">
    <w:p w:rsidR="00815B90" w:rsidRDefault="0081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A269C8">
      <w:rPr>
        <w:rFonts w:ascii="Century Gothic" w:hAnsi="Century Gothic"/>
        <w:b/>
        <w:sz w:val="24"/>
        <w:szCs w:val="24"/>
        <w:lang w:val="es-MX"/>
      </w:rPr>
      <w:t>15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4D6016">
      <w:rPr>
        <w:rFonts w:ascii="Century Gothic" w:hAnsi="Century Gothic"/>
        <w:b/>
        <w:sz w:val="24"/>
        <w:szCs w:val="24"/>
        <w:lang w:val="es-MX"/>
      </w:rPr>
      <w:t>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proofErr w:type="gramEnd"/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7E7E"/>
    <w:rsid w:val="0018110B"/>
    <w:rsid w:val="0018307A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F85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3167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2429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5</cp:revision>
  <cp:lastPrinted>2021-10-05T18:44:00Z</cp:lastPrinted>
  <dcterms:created xsi:type="dcterms:W3CDTF">2021-10-05T18:17:00Z</dcterms:created>
  <dcterms:modified xsi:type="dcterms:W3CDTF">2021-10-05T19:06:00Z</dcterms:modified>
</cp:coreProperties>
</file>