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9623" w14:textId="77777777" w:rsidR="001D40B0" w:rsidRDefault="001D40B0" w:rsidP="00295E10">
      <w:pPr>
        <w:spacing w:line="360" w:lineRule="auto"/>
        <w:jc w:val="center"/>
        <w:rPr>
          <w:rFonts w:ascii="Arial" w:hAnsi="Arial" w:cs="Arial"/>
          <w:sz w:val="24"/>
          <w:szCs w:val="24"/>
        </w:rPr>
      </w:pPr>
      <w:bookmarkStart w:id="0" w:name="_Hlk88650551"/>
      <w:bookmarkEnd w:id="0"/>
    </w:p>
    <w:p w14:paraId="6EE14A3F" w14:textId="77777777" w:rsidR="00CE54D8" w:rsidRPr="00455E48" w:rsidRDefault="00CE54D8" w:rsidP="00CE54D8">
      <w:pPr>
        <w:contextualSpacing/>
        <w:jc w:val="both"/>
        <w:rPr>
          <w:rFonts w:ascii="Century Gothic" w:hAnsi="Century Gothic" w:cs="Tahoma"/>
          <w:sz w:val="24"/>
          <w:szCs w:val="24"/>
        </w:rPr>
      </w:pPr>
      <w:bookmarkStart w:id="1" w:name="_Hlk122435007"/>
      <w:r w:rsidRPr="00455E48">
        <w:rPr>
          <w:rFonts w:ascii="Century Gothic" w:hAnsi="Century Gothic" w:cs="Tahoma"/>
          <w:b/>
          <w:sz w:val="24"/>
          <w:szCs w:val="24"/>
        </w:rPr>
        <w:t>DECRETO No.</w:t>
      </w:r>
    </w:p>
    <w:p w14:paraId="53EA4DFE" w14:textId="041EEFDF" w:rsidR="00CE54D8" w:rsidRPr="00455E48" w:rsidRDefault="00CE54D8" w:rsidP="00CE54D8">
      <w:pPr>
        <w:contextualSpacing/>
        <w:jc w:val="both"/>
        <w:rPr>
          <w:rFonts w:ascii="Century Gothic" w:hAnsi="Century Gothic" w:cs="Tahoma"/>
          <w:sz w:val="24"/>
          <w:szCs w:val="24"/>
        </w:rPr>
      </w:pPr>
      <w:r w:rsidRPr="00455E48">
        <w:rPr>
          <w:rFonts w:ascii="Century Gothic" w:hAnsi="Century Gothic" w:cs="Tahoma"/>
          <w:b/>
          <w:sz w:val="24"/>
          <w:szCs w:val="24"/>
        </w:rPr>
        <w:t>LXVII/APLIM/0</w:t>
      </w:r>
      <w:r w:rsidR="007C287F">
        <w:rPr>
          <w:rFonts w:ascii="Century Gothic" w:hAnsi="Century Gothic" w:cs="Tahoma"/>
          <w:b/>
          <w:sz w:val="24"/>
          <w:szCs w:val="24"/>
        </w:rPr>
        <w:t>411</w:t>
      </w:r>
      <w:r w:rsidRPr="00455E48">
        <w:rPr>
          <w:rFonts w:ascii="Century Gothic" w:hAnsi="Century Gothic" w:cs="Tahoma"/>
          <w:b/>
          <w:sz w:val="24"/>
          <w:szCs w:val="24"/>
        </w:rPr>
        <w:t>/2022 I P.O.</w:t>
      </w:r>
    </w:p>
    <w:p w14:paraId="5EBEF3E5" w14:textId="77777777" w:rsidR="00CE54D8" w:rsidRPr="00455E48" w:rsidRDefault="00CE54D8" w:rsidP="00CE54D8">
      <w:pPr>
        <w:spacing w:line="360" w:lineRule="auto"/>
        <w:contextualSpacing/>
        <w:jc w:val="both"/>
        <w:rPr>
          <w:rFonts w:ascii="Century Gothic" w:hAnsi="Century Gothic"/>
          <w:sz w:val="24"/>
          <w:szCs w:val="24"/>
        </w:rPr>
      </w:pPr>
    </w:p>
    <w:p w14:paraId="5E9F843D" w14:textId="77777777" w:rsidR="00CE54D8" w:rsidRPr="00F44230" w:rsidRDefault="00CE54D8" w:rsidP="00CE54D8">
      <w:pPr>
        <w:ind w:right="51"/>
        <w:contextualSpacing/>
        <w:jc w:val="both"/>
        <w:rPr>
          <w:rFonts w:ascii="Century Gothic" w:hAnsi="Century Gothic"/>
          <w:sz w:val="26"/>
          <w:szCs w:val="26"/>
        </w:rPr>
      </w:pPr>
      <w:r w:rsidRPr="00455E48">
        <w:rPr>
          <w:rFonts w:ascii="Century Gothic" w:hAnsi="Century Gothic"/>
          <w:b/>
          <w:sz w:val="26"/>
          <w:szCs w:val="26"/>
        </w:rPr>
        <w:t>LA SEXAGÉSIMA SÉPTIMA LEGISLATURA DEL HONORABLE CONGRESO DEL ESTADO DE CHIHUAHUA, REUNIDA EN SU PRIMER PERÍODO ORDINARIO DE SESIONES, DENTRO DEL SEGUNDO AÑO DE EJERCICIO CONSTITUCIONAL,</w:t>
      </w:r>
    </w:p>
    <w:bookmarkEnd w:id="1"/>
    <w:p w14:paraId="28A0EF27" w14:textId="4E1AFEC6" w:rsidR="00CE54D8" w:rsidRDefault="00CE54D8" w:rsidP="00CE54D8">
      <w:pPr>
        <w:tabs>
          <w:tab w:val="left" w:pos="940"/>
          <w:tab w:val="center" w:pos="4277"/>
        </w:tabs>
        <w:spacing w:line="360" w:lineRule="auto"/>
        <w:contextualSpacing/>
        <w:jc w:val="both"/>
        <w:rPr>
          <w:rFonts w:ascii="Century Gothic" w:hAnsi="Century Gothic"/>
          <w:b/>
          <w:sz w:val="16"/>
          <w:szCs w:val="16"/>
        </w:rPr>
      </w:pPr>
    </w:p>
    <w:p w14:paraId="7CACE04C" w14:textId="77777777" w:rsidR="00077130" w:rsidRPr="00C16478" w:rsidRDefault="00077130" w:rsidP="00CE54D8">
      <w:pPr>
        <w:tabs>
          <w:tab w:val="left" w:pos="940"/>
          <w:tab w:val="center" w:pos="4277"/>
        </w:tabs>
        <w:spacing w:line="360" w:lineRule="auto"/>
        <w:contextualSpacing/>
        <w:jc w:val="both"/>
        <w:rPr>
          <w:rFonts w:ascii="Century Gothic" w:hAnsi="Century Gothic"/>
          <w:b/>
          <w:sz w:val="16"/>
          <w:szCs w:val="16"/>
        </w:rPr>
      </w:pPr>
    </w:p>
    <w:p w14:paraId="41038096" w14:textId="047BECDA" w:rsidR="00CE54D8" w:rsidRDefault="00CE54D8" w:rsidP="00CE54D8">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14:paraId="213A2144" w14:textId="77777777" w:rsidR="00077130" w:rsidRPr="00F44230" w:rsidRDefault="00077130" w:rsidP="00CE54D8">
      <w:pPr>
        <w:tabs>
          <w:tab w:val="left" w:pos="940"/>
          <w:tab w:val="center" w:pos="4277"/>
        </w:tabs>
        <w:spacing w:line="360" w:lineRule="auto"/>
        <w:contextualSpacing/>
        <w:jc w:val="center"/>
        <w:rPr>
          <w:rFonts w:ascii="Century Gothic" w:hAnsi="Century Gothic"/>
          <w:b/>
          <w:sz w:val="28"/>
          <w:szCs w:val="28"/>
        </w:rPr>
      </w:pPr>
    </w:p>
    <w:p w14:paraId="76D19966" w14:textId="6E6A70F2" w:rsidR="00154803" w:rsidRPr="00986384" w:rsidRDefault="00154803" w:rsidP="00077130">
      <w:pPr>
        <w:spacing w:after="0" w:line="360" w:lineRule="auto"/>
        <w:ind w:right="106"/>
        <w:jc w:val="center"/>
        <w:rPr>
          <w:rFonts w:ascii="Century Gothic" w:hAnsi="Century Gothic" w:cs="Arial"/>
          <w:b/>
          <w:bCs/>
          <w:sz w:val="26"/>
          <w:szCs w:val="26"/>
        </w:rPr>
      </w:pPr>
      <w:r w:rsidRPr="00986384">
        <w:rPr>
          <w:rFonts w:ascii="Century Gothic" w:hAnsi="Century Gothic" w:cs="Arial"/>
          <w:b/>
          <w:bCs/>
          <w:sz w:val="26"/>
          <w:szCs w:val="26"/>
        </w:rPr>
        <w:t xml:space="preserve">LEY DE INGRESOS DEL MUNICIPIO DE </w:t>
      </w:r>
      <w:r w:rsidR="00FF613D">
        <w:rPr>
          <w:rFonts w:ascii="Century Gothic" w:hAnsi="Century Gothic" w:cs="Arial"/>
          <w:b/>
          <w:bCs/>
          <w:sz w:val="26"/>
          <w:szCs w:val="26"/>
        </w:rPr>
        <w:t>BALLEZA</w:t>
      </w:r>
    </w:p>
    <w:p w14:paraId="61F6D257" w14:textId="6283ADCD" w:rsidR="00154803" w:rsidRPr="006E20DE" w:rsidRDefault="00700A93" w:rsidP="00077130">
      <w:pPr>
        <w:spacing w:after="0" w:line="360" w:lineRule="auto"/>
        <w:ind w:right="106"/>
        <w:jc w:val="center"/>
        <w:rPr>
          <w:rFonts w:ascii="Century Gothic" w:hAnsi="Century Gothic" w:cs="Arial"/>
          <w:b/>
          <w:bCs/>
          <w:sz w:val="26"/>
          <w:szCs w:val="26"/>
        </w:rPr>
      </w:pPr>
      <w:r>
        <w:rPr>
          <w:rFonts w:ascii="Century Gothic" w:hAnsi="Century Gothic" w:cs="Arial"/>
          <w:b/>
          <w:bCs/>
          <w:sz w:val="26"/>
          <w:szCs w:val="26"/>
        </w:rPr>
        <w:t>PARA EL EJERCICIO FISCAL DE 202</w:t>
      </w:r>
      <w:r w:rsidR="00E43713">
        <w:rPr>
          <w:rFonts w:ascii="Century Gothic" w:hAnsi="Century Gothic" w:cs="Arial"/>
          <w:b/>
          <w:bCs/>
          <w:sz w:val="26"/>
          <w:szCs w:val="26"/>
        </w:rPr>
        <w:t>3</w:t>
      </w:r>
    </w:p>
    <w:p w14:paraId="54F05036" w14:textId="77777777" w:rsidR="00154803" w:rsidRPr="004D6655" w:rsidRDefault="00154803" w:rsidP="00295E10">
      <w:pPr>
        <w:pStyle w:val="Textoindependiente3"/>
        <w:spacing w:line="360" w:lineRule="auto"/>
        <w:ind w:right="106"/>
        <w:jc w:val="center"/>
        <w:rPr>
          <w:rFonts w:ascii="Century Gothic" w:hAnsi="Century Gothic"/>
          <w:sz w:val="28"/>
          <w:szCs w:val="28"/>
          <w:lang w:val="es-MX"/>
        </w:rPr>
      </w:pPr>
    </w:p>
    <w:p w14:paraId="22420415" w14:textId="41341979" w:rsidR="003F19CE" w:rsidRPr="00020237" w:rsidRDefault="00154803" w:rsidP="00020237">
      <w:pPr>
        <w:autoSpaceDE w:val="0"/>
        <w:autoSpaceDN w:val="0"/>
        <w:adjustRightInd w:val="0"/>
        <w:spacing w:line="360" w:lineRule="auto"/>
        <w:jc w:val="both"/>
        <w:rPr>
          <w:rFonts w:ascii="Century Gothic" w:hAnsi="Century Gothic" w:cs="Arial"/>
          <w:bCs/>
          <w:sz w:val="24"/>
          <w:szCs w:val="32"/>
        </w:rPr>
      </w:pPr>
      <w:r w:rsidRPr="006B217C">
        <w:rPr>
          <w:rFonts w:ascii="Century Gothic" w:hAnsi="Century Gothic" w:cs="Arial"/>
          <w:b/>
          <w:bCs/>
          <w:sz w:val="24"/>
          <w:szCs w:val="32"/>
        </w:rPr>
        <w:t xml:space="preserve">ARTÍCULO </w:t>
      </w:r>
      <w:r w:rsidR="00020237" w:rsidRPr="006B217C">
        <w:rPr>
          <w:rFonts w:ascii="Century Gothic" w:hAnsi="Century Gothic" w:cs="Arial"/>
          <w:b/>
          <w:bCs/>
          <w:sz w:val="24"/>
          <w:szCs w:val="32"/>
        </w:rPr>
        <w:t>PRIMERO.-</w:t>
      </w:r>
      <w:r w:rsidRPr="006B217C">
        <w:rPr>
          <w:rFonts w:ascii="Century Gothic" w:hAnsi="Century Gothic" w:cs="Arial"/>
          <w:bCs/>
          <w:sz w:val="24"/>
          <w:szCs w:val="32"/>
        </w:rPr>
        <w:t xml:space="preserve"> </w:t>
      </w:r>
      <w:r>
        <w:rPr>
          <w:rFonts w:ascii="Century Gothic" w:hAnsi="Century Gothic" w:cs="Arial"/>
          <w:bCs/>
          <w:sz w:val="24"/>
          <w:szCs w:val="32"/>
        </w:rPr>
        <w:t>Para que el Municipio de</w:t>
      </w:r>
      <w:r w:rsidR="008D0C67">
        <w:rPr>
          <w:rFonts w:ascii="Century Gothic" w:hAnsi="Century Gothic" w:cs="Arial"/>
          <w:bCs/>
          <w:sz w:val="24"/>
          <w:szCs w:val="32"/>
        </w:rPr>
        <w:t xml:space="preserve"> Balleza</w:t>
      </w:r>
      <w:r>
        <w:rPr>
          <w:rFonts w:ascii="Century Gothic" w:hAnsi="Century Gothic" w:cs="Arial"/>
          <w:bCs/>
          <w:sz w:val="24"/>
          <w:szCs w:val="32"/>
        </w:rPr>
        <w:t xml:space="preserve"> pueda cubrir los gastos previstos en su presupuesto</w:t>
      </w:r>
      <w:r w:rsidRPr="006B217C">
        <w:rPr>
          <w:rFonts w:ascii="Century Gothic" w:hAnsi="Century Gothic" w:cs="Arial"/>
          <w:bCs/>
          <w:sz w:val="24"/>
          <w:szCs w:val="32"/>
        </w:rPr>
        <w:t xml:space="preserve"> de</w:t>
      </w:r>
      <w:r>
        <w:rPr>
          <w:rFonts w:ascii="Century Gothic" w:hAnsi="Century Gothic" w:cs="Arial"/>
          <w:bCs/>
          <w:sz w:val="24"/>
          <w:szCs w:val="32"/>
        </w:rPr>
        <w:t xml:space="preserve"> egresos durante el ejercicio </w:t>
      </w:r>
      <w:r w:rsidR="00020237">
        <w:rPr>
          <w:rFonts w:ascii="Century Gothic" w:hAnsi="Century Gothic" w:cs="Arial"/>
          <w:bCs/>
          <w:sz w:val="24"/>
          <w:szCs w:val="32"/>
        </w:rPr>
        <w:t>fiscal comprendido</w:t>
      </w:r>
      <w:r>
        <w:rPr>
          <w:rFonts w:ascii="Century Gothic" w:hAnsi="Century Gothic" w:cs="Arial"/>
          <w:bCs/>
          <w:sz w:val="24"/>
          <w:szCs w:val="32"/>
        </w:rPr>
        <w:t xml:space="preserve"> </w:t>
      </w:r>
      <w:r w:rsidRPr="006B217C">
        <w:rPr>
          <w:rFonts w:ascii="Century Gothic" w:hAnsi="Century Gothic" w:cs="Arial"/>
          <w:bCs/>
          <w:sz w:val="24"/>
          <w:szCs w:val="32"/>
        </w:rPr>
        <w:t>de</w:t>
      </w:r>
      <w:r>
        <w:rPr>
          <w:rFonts w:ascii="Century Gothic" w:hAnsi="Century Gothic" w:cs="Arial"/>
          <w:bCs/>
          <w:sz w:val="24"/>
          <w:szCs w:val="32"/>
        </w:rPr>
        <w:t>l 1o. de enero al 31 de diciembre de 20</w:t>
      </w:r>
      <w:r w:rsidR="00700A93">
        <w:rPr>
          <w:rFonts w:ascii="Century Gothic" w:hAnsi="Century Gothic" w:cs="Arial"/>
          <w:bCs/>
          <w:sz w:val="24"/>
          <w:szCs w:val="32"/>
        </w:rPr>
        <w:t>2</w:t>
      </w:r>
      <w:r w:rsidR="00E43713">
        <w:rPr>
          <w:rFonts w:ascii="Century Gothic" w:hAnsi="Century Gothic" w:cs="Arial"/>
          <w:bCs/>
          <w:sz w:val="24"/>
          <w:szCs w:val="32"/>
        </w:rPr>
        <w:t>3</w:t>
      </w:r>
      <w:r>
        <w:rPr>
          <w:rFonts w:ascii="Century Gothic" w:hAnsi="Century Gothic" w:cs="Arial"/>
          <w:bCs/>
          <w:sz w:val="24"/>
          <w:szCs w:val="32"/>
        </w:rPr>
        <w:t xml:space="preserve">, percibirá </w:t>
      </w:r>
      <w:r w:rsidRPr="006B217C">
        <w:rPr>
          <w:rFonts w:ascii="Century Gothic" w:hAnsi="Century Gothic" w:cs="Arial"/>
          <w:bCs/>
          <w:sz w:val="24"/>
          <w:szCs w:val="32"/>
        </w:rPr>
        <w:t xml:space="preserve">los  </w:t>
      </w:r>
      <w:r>
        <w:rPr>
          <w:rFonts w:ascii="Century Gothic" w:hAnsi="Century Gothic" w:cs="Arial"/>
          <w:bCs/>
          <w:sz w:val="24"/>
          <w:szCs w:val="32"/>
        </w:rPr>
        <w:t xml:space="preserve">   ingresos ordinarios y </w:t>
      </w:r>
      <w:r w:rsidRPr="006B217C">
        <w:rPr>
          <w:rFonts w:ascii="Century Gothic" w:hAnsi="Century Gothic" w:cs="Arial"/>
          <w:bCs/>
          <w:sz w:val="24"/>
          <w:szCs w:val="32"/>
        </w:rPr>
        <w:t>extraordinarios siguientes:</w:t>
      </w:r>
      <w:r w:rsidR="00020237">
        <w:rPr>
          <w:rFonts w:ascii="Century Gothic" w:hAnsi="Century Gothic" w:cs="Arial"/>
          <w:bCs/>
          <w:sz w:val="24"/>
          <w:szCs w:val="32"/>
        </w:rPr>
        <w:tab/>
      </w:r>
      <w:r w:rsidR="00020237">
        <w:rPr>
          <w:rFonts w:ascii="Century Gothic" w:hAnsi="Century Gothic" w:cs="Arial"/>
          <w:bCs/>
          <w:sz w:val="24"/>
          <w:szCs w:val="32"/>
        </w:rPr>
        <w:tab/>
      </w:r>
    </w:p>
    <w:p w14:paraId="59A352A6" w14:textId="77777777" w:rsidR="003F19CE" w:rsidRPr="00295E10" w:rsidRDefault="003F19CE" w:rsidP="00295E10">
      <w:pPr>
        <w:spacing w:line="360" w:lineRule="auto"/>
        <w:rPr>
          <w:rFonts w:ascii="Century Gothic" w:hAnsi="Century Gothic" w:cs="Arial"/>
          <w:b/>
          <w:sz w:val="24"/>
          <w:szCs w:val="24"/>
        </w:rPr>
      </w:pPr>
      <w:r w:rsidRPr="00295E10">
        <w:rPr>
          <w:rFonts w:ascii="Century Gothic" w:hAnsi="Century Gothic" w:cs="Arial"/>
          <w:b/>
          <w:sz w:val="24"/>
          <w:szCs w:val="24"/>
        </w:rPr>
        <w:t>I.- IMPUESTOS Y CONTRIBUCIONES</w:t>
      </w:r>
    </w:p>
    <w:p w14:paraId="69A68CE8" w14:textId="77777777" w:rsidR="003F19CE" w:rsidRPr="00295E10" w:rsidRDefault="00295E10" w:rsidP="00295E10">
      <w:pPr>
        <w:spacing w:line="360" w:lineRule="auto"/>
        <w:rPr>
          <w:rFonts w:ascii="Century Gothic" w:hAnsi="Century Gothic" w:cs="Arial"/>
          <w:b/>
          <w:sz w:val="24"/>
          <w:szCs w:val="24"/>
        </w:rPr>
      </w:pPr>
      <w:r>
        <w:rPr>
          <w:rFonts w:ascii="Century Gothic" w:hAnsi="Century Gothic" w:cs="Arial"/>
          <w:b/>
          <w:sz w:val="24"/>
          <w:szCs w:val="24"/>
        </w:rPr>
        <w:t>a) Impuestos</w:t>
      </w:r>
    </w:p>
    <w:p w14:paraId="3578A1FC" w14:textId="77777777" w:rsidR="005B5BAA" w:rsidRPr="000A1BAA" w:rsidRDefault="003F19CE" w:rsidP="00295E10">
      <w:pPr>
        <w:spacing w:line="360" w:lineRule="auto"/>
        <w:rPr>
          <w:rFonts w:ascii="Century Gothic" w:hAnsi="Century Gothic" w:cs="Arial"/>
          <w:sz w:val="24"/>
          <w:szCs w:val="24"/>
        </w:rPr>
      </w:pPr>
      <w:r w:rsidRPr="000A1BAA">
        <w:rPr>
          <w:rFonts w:ascii="Century Gothic" w:hAnsi="Century Gothic" w:cs="Arial"/>
          <w:sz w:val="24"/>
          <w:szCs w:val="24"/>
        </w:rPr>
        <w:lastRenderedPageBreak/>
        <w:t xml:space="preserve">1.- Sobre espectáculos públicos, los cuales se causarán conforme a las siguientes tasas: </w:t>
      </w:r>
    </w:p>
    <w:tbl>
      <w:tblPr>
        <w:tblStyle w:val="Tablaconcuadrcula"/>
        <w:tblW w:w="0" w:type="auto"/>
        <w:tblLook w:val="04A0" w:firstRow="1" w:lastRow="0" w:firstColumn="1" w:lastColumn="0" w:noHBand="0" w:noVBand="1"/>
      </w:tblPr>
      <w:tblGrid>
        <w:gridCol w:w="7445"/>
        <w:gridCol w:w="1358"/>
      </w:tblGrid>
      <w:tr w:rsidR="00210EA3" w:rsidRPr="000A1BAA" w14:paraId="77138226" w14:textId="77777777" w:rsidTr="00210EA3">
        <w:trPr>
          <w:trHeight w:val="358"/>
        </w:trPr>
        <w:tc>
          <w:tcPr>
            <w:tcW w:w="7445" w:type="dxa"/>
            <w:noWrap/>
            <w:hideMark/>
          </w:tcPr>
          <w:p w14:paraId="6FEB0421" w14:textId="77777777" w:rsidR="00210EA3" w:rsidRPr="000A1BAA" w:rsidRDefault="00210EA3" w:rsidP="00295E10">
            <w:pPr>
              <w:spacing w:line="360" w:lineRule="auto"/>
              <w:rPr>
                <w:rFonts w:ascii="Century Gothic" w:hAnsi="Century Gothic" w:cs="Arial"/>
                <w:b/>
                <w:bCs/>
                <w:sz w:val="24"/>
                <w:szCs w:val="24"/>
              </w:rPr>
            </w:pPr>
            <w:r w:rsidRPr="000A1BAA">
              <w:rPr>
                <w:rFonts w:ascii="Century Gothic" w:hAnsi="Century Gothic" w:cs="Arial"/>
                <w:b/>
                <w:bCs/>
                <w:sz w:val="24"/>
                <w:szCs w:val="24"/>
              </w:rPr>
              <w:t xml:space="preserve">Concepto </w:t>
            </w:r>
          </w:p>
        </w:tc>
        <w:tc>
          <w:tcPr>
            <w:tcW w:w="1358" w:type="dxa"/>
            <w:noWrap/>
            <w:hideMark/>
          </w:tcPr>
          <w:p w14:paraId="260A600C" w14:textId="77777777" w:rsidR="00210EA3" w:rsidRPr="000A1BAA" w:rsidRDefault="00210EA3" w:rsidP="00295E10">
            <w:pPr>
              <w:spacing w:line="360" w:lineRule="auto"/>
              <w:jc w:val="center"/>
              <w:rPr>
                <w:rFonts w:ascii="Century Gothic" w:hAnsi="Century Gothic" w:cs="Arial"/>
                <w:b/>
                <w:bCs/>
                <w:sz w:val="24"/>
                <w:szCs w:val="24"/>
              </w:rPr>
            </w:pPr>
            <w:r w:rsidRPr="000A1BAA">
              <w:rPr>
                <w:rFonts w:ascii="Century Gothic" w:hAnsi="Century Gothic" w:cs="Arial"/>
                <w:b/>
                <w:bCs/>
                <w:sz w:val="24"/>
                <w:szCs w:val="24"/>
              </w:rPr>
              <w:t>Tasa</w:t>
            </w:r>
          </w:p>
        </w:tc>
      </w:tr>
      <w:tr w:rsidR="00210EA3" w:rsidRPr="000A1BAA" w14:paraId="3856C7A6" w14:textId="77777777" w:rsidTr="00210EA3">
        <w:trPr>
          <w:trHeight w:val="358"/>
        </w:trPr>
        <w:tc>
          <w:tcPr>
            <w:tcW w:w="7445" w:type="dxa"/>
            <w:noWrap/>
            <w:hideMark/>
          </w:tcPr>
          <w:p w14:paraId="4274EB2F"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Becerradas, novilladas y jaripeos</w:t>
            </w:r>
          </w:p>
        </w:tc>
        <w:tc>
          <w:tcPr>
            <w:tcW w:w="1358" w:type="dxa"/>
            <w:noWrap/>
            <w:hideMark/>
          </w:tcPr>
          <w:p w14:paraId="1A6F3BD3" w14:textId="73017713"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8</w:t>
            </w:r>
            <w:r w:rsidR="00210EA3" w:rsidRPr="000A1BAA">
              <w:rPr>
                <w:rFonts w:ascii="Century Gothic" w:hAnsi="Century Gothic" w:cs="Arial"/>
                <w:sz w:val="24"/>
                <w:szCs w:val="24"/>
              </w:rPr>
              <w:t>%</w:t>
            </w:r>
          </w:p>
        </w:tc>
      </w:tr>
      <w:tr w:rsidR="00210EA3" w:rsidRPr="000A1BAA" w14:paraId="0FE30AE3" w14:textId="77777777" w:rsidTr="00210EA3">
        <w:trPr>
          <w:trHeight w:val="358"/>
        </w:trPr>
        <w:tc>
          <w:tcPr>
            <w:tcW w:w="7445" w:type="dxa"/>
            <w:noWrap/>
            <w:hideMark/>
          </w:tcPr>
          <w:p w14:paraId="7435F568"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Box y lucha </w:t>
            </w:r>
          </w:p>
        </w:tc>
        <w:tc>
          <w:tcPr>
            <w:tcW w:w="1358" w:type="dxa"/>
            <w:noWrap/>
            <w:hideMark/>
          </w:tcPr>
          <w:p w14:paraId="55148945" w14:textId="77777777" w:rsidR="00210EA3" w:rsidRPr="000A1BAA" w:rsidRDefault="00210EA3" w:rsidP="00295E10">
            <w:pPr>
              <w:spacing w:line="360" w:lineRule="auto"/>
              <w:jc w:val="center"/>
              <w:rPr>
                <w:rFonts w:ascii="Century Gothic" w:hAnsi="Century Gothic" w:cs="Arial"/>
                <w:sz w:val="24"/>
                <w:szCs w:val="24"/>
              </w:rPr>
            </w:pPr>
            <w:r w:rsidRPr="000A1BAA">
              <w:rPr>
                <w:rFonts w:ascii="Century Gothic" w:hAnsi="Century Gothic" w:cs="Arial"/>
                <w:sz w:val="24"/>
                <w:szCs w:val="24"/>
              </w:rPr>
              <w:t>10%</w:t>
            </w:r>
          </w:p>
        </w:tc>
      </w:tr>
      <w:tr w:rsidR="00210EA3" w:rsidRPr="000A1BAA" w14:paraId="1F6901E9" w14:textId="77777777" w:rsidTr="00210EA3">
        <w:trPr>
          <w:trHeight w:val="358"/>
        </w:trPr>
        <w:tc>
          <w:tcPr>
            <w:tcW w:w="7445" w:type="dxa"/>
            <w:noWrap/>
            <w:hideMark/>
          </w:tcPr>
          <w:p w14:paraId="142572BF"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Carreras: de caballos, perros, automóviles, motocicletas y otras </w:t>
            </w:r>
          </w:p>
        </w:tc>
        <w:tc>
          <w:tcPr>
            <w:tcW w:w="1358" w:type="dxa"/>
            <w:noWrap/>
            <w:hideMark/>
          </w:tcPr>
          <w:p w14:paraId="7BAFB96A" w14:textId="77777777" w:rsidR="00210EA3" w:rsidRPr="000A1BAA" w:rsidRDefault="00210EA3" w:rsidP="00295E10">
            <w:pPr>
              <w:spacing w:line="360" w:lineRule="auto"/>
              <w:jc w:val="center"/>
              <w:rPr>
                <w:rFonts w:ascii="Century Gothic" w:hAnsi="Century Gothic" w:cs="Arial"/>
                <w:sz w:val="24"/>
                <w:szCs w:val="24"/>
              </w:rPr>
            </w:pPr>
            <w:r w:rsidRPr="000A1BAA">
              <w:rPr>
                <w:rFonts w:ascii="Century Gothic" w:hAnsi="Century Gothic" w:cs="Arial"/>
                <w:sz w:val="24"/>
                <w:szCs w:val="24"/>
              </w:rPr>
              <w:t>10%</w:t>
            </w:r>
          </w:p>
        </w:tc>
      </w:tr>
      <w:tr w:rsidR="00210EA3" w:rsidRPr="000A1BAA" w14:paraId="6103B726" w14:textId="77777777" w:rsidTr="00210EA3">
        <w:trPr>
          <w:trHeight w:val="358"/>
        </w:trPr>
        <w:tc>
          <w:tcPr>
            <w:tcW w:w="7445" w:type="dxa"/>
            <w:noWrap/>
            <w:hideMark/>
          </w:tcPr>
          <w:p w14:paraId="1A7AF86D" w14:textId="6683069A" w:rsidR="00210EA3" w:rsidRPr="000A1BAA" w:rsidRDefault="008D0C67" w:rsidP="00295E10">
            <w:pPr>
              <w:spacing w:line="360" w:lineRule="auto"/>
              <w:rPr>
                <w:rFonts w:ascii="Century Gothic" w:hAnsi="Century Gothic" w:cs="Arial"/>
                <w:sz w:val="24"/>
                <w:szCs w:val="24"/>
              </w:rPr>
            </w:pPr>
            <w:r w:rsidRPr="000A1BAA">
              <w:rPr>
                <w:rFonts w:ascii="Century Gothic" w:hAnsi="Century Gothic" w:cs="Arial"/>
                <w:sz w:val="24"/>
                <w:szCs w:val="24"/>
              </w:rPr>
              <w:t>Ci</w:t>
            </w:r>
            <w:r>
              <w:rPr>
                <w:rFonts w:ascii="Century Gothic" w:hAnsi="Century Gothic" w:cs="Arial"/>
                <w:sz w:val="24"/>
                <w:szCs w:val="24"/>
              </w:rPr>
              <w:t>nematográficos</w:t>
            </w:r>
          </w:p>
        </w:tc>
        <w:tc>
          <w:tcPr>
            <w:tcW w:w="1358" w:type="dxa"/>
            <w:noWrap/>
            <w:hideMark/>
          </w:tcPr>
          <w:p w14:paraId="7A992A96" w14:textId="7038CD86"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4</w:t>
            </w:r>
            <w:r w:rsidR="00210EA3" w:rsidRPr="000A1BAA">
              <w:rPr>
                <w:rFonts w:ascii="Century Gothic" w:hAnsi="Century Gothic" w:cs="Arial"/>
                <w:sz w:val="24"/>
                <w:szCs w:val="24"/>
              </w:rPr>
              <w:t>%</w:t>
            </w:r>
          </w:p>
        </w:tc>
      </w:tr>
      <w:tr w:rsidR="00210EA3" w:rsidRPr="000A1BAA" w14:paraId="7F9835F6" w14:textId="77777777" w:rsidTr="00210EA3">
        <w:trPr>
          <w:trHeight w:val="358"/>
        </w:trPr>
        <w:tc>
          <w:tcPr>
            <w:tcW w:w="7445" w:type="dxa"/>
            <w:noWrap/>
            <w:hideMark/>
          </w:tcPr>
          <w:p w14:paraId="669613FB"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Corridas de toros y peleas de gallos </w:t>
            </w:r>
          </w:p>
        </w:tc>
        <w:tc>
          <w:tcPr>
            <w:tcW w:w="1358" w:type="dxa"/>
            <w:noWrap/>
            <w:hideMark/>
          </w:tcPr>
          <w:p w14:paraId="26896298" w14:textId="5C599D3A" w:rsidR="00210EA3" w:rsidRPr="000A1BAA" w:rsidRDefault="00210EA3" w:rsidP="00295E10">
            <w:pPr>
              <w:spacing w:line="360" w:lineRule="auto"/>
              <w:jc w:val="center"/>
              <w:rPr>
                <w:rFonts w:ascii="Century Gothic" w:hAnsi="Century Gothic" w:cs="Arial"/>
                <w:sz w:val="24"/>
                <w:szCs w:val="24"/>
              </w:rPr>
            </w:pPr>
            <w:r w:rsidRPr="000A1BAA">
              <w:rPr>
                <w:rFonts w:ascii="Century Gothic" w:hAnsi="Century Gothic" w:cs="Arial"/>
                <w:sz w:val="24"/>
                <w:szCs w:val="24"/>
              </w:rPr>
              <w:t>1</w:t>
            </w:r>
            <w:r w:rsidR="008D0C67">
              <w:rPr>
                <w:rFonts w:ascii="Century Gothic" w:hAnsi="Century Gothic" w:cs="Arial"/>
                <w:sz w:val="24"/>
                <w:szCs w:val="24"/>
              </w:rPr>
              <w:t>0</w:t>
            </w:r>
            <w:r w:rsidRPr="000A1BAA">
              <w:rPr>
                <w:rFonts w:ascii="Century Gothic" w:hAnsi="Century Gothic" w:cs="Arial"/>
                <w:sz w:val="24"/>
                <w:szCs w:val="24"/>
              </w:rPr>
              <w:t>%</w:t>
            </w:r>
          </w:p>
        </w:tc>
      </w:tr>
      <w:tr w:rsidR="00210EA3" w:rsidRPr="000A1BAA" w14:paraId="43678CD9" w14:textId="77777777" w:rsidTr="00210EA3">
        <w:trPr>
          <w:trHeight w:val="358"/>
        </w:trPr>
        <w:tc>
          <w:tcPr>
            <w:tcW w:w="7445" w:type="dxa"/>
            <w:noWrap/>
            <w:hideMark/>
          </w:tcPr>
          <w:p w14:paraId="0D5B08EB"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Espectáculos teatrales, revistas, variedades, conciertos y conferencias </w:t>
            </w:r>
          </w:p>
        </w:tc>
        <w:tc>
          <w:tcPr>
            <w:tcW w:w="1358" w:type="dxa"/>
            <w:noWrap/>
            <w:hideMark/>
          </w:tcPr>
          <w:p w14:paraId="7871DE3C" w14:textId="740334F5"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4</w:t>
            </w:r>
            <w:r w:rsidR="00210EA3" w:rsidRPr="000A1BAA">
              <w:rPr>
                <w:rFonts w:ascii="Century Gothic" w:hAnsi="Century Gothic" w:cs="Arial"/>
                <w:sz w:val="24"/>
                <w:szCs w:val="24"/>
              </w:rPr>
              <w:t>%</w:t>
            </w:r>
          </w:p>
        </w:tc>
      </w:tr>
      <w:tr w:rsidR="00210EA3" w:rsidRPr="000A1BAA" w14:paraId="2CC374E1" w14:textId="77777777" w:rsidTr="00210EA3">
        <w:trPr>
          <w:trHeight w:val="358"/>
        </w:trPr>
        <w:tc>
          <w:tcPr>
            <w:tcW w:w="7445" w:type="dxa"/>
            <w:noWrap/>
            <w:hideMark/>
          </w:tcPr>
          <w:p w14:paraId="76932DC8"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Exhibiciones y concursos </w:t>
            </w:r>
          </w:p>
        </w:tc>
        <w:tc>
          <w:tcPr>
            <w:tcW w:w="1358" w:type="dxa"/>
            <w:noWrap/>
            <w:hideMark/>
          </w:tcPr>
          <w:p w14:paraId="07504067" w14:textId="63B77AA3"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8</w:t>
            </w:r>
            <w:r w:rsidR="00210EA3" w:rsidRPr="000A1BAA">
              <w:rPr>
                <w:rFonts w:ascii="Century Gothic" w:hAnsi="Century Gothic" w:cs="Arial"/>
                <w:sz w:val="24"/>
                <w:szCs w:val="24"/>
              </w:rPr>
              <w:t>%</w:t>
            </w:r>
          </w:p>
        </w:tc>
      </w:tr>
      <w:tr w:rsidR="00210EA3" w:rsidRPr="000A1BAA" w14:paraId="318B42BD" w14:textId="77777777" w:rsidTr="00210EA3">
        <w:trPr>
          <w:trHeight w:val="358"/>
        </w:trPr>
        <w:tc>
          <w:tcPr>
            <w:tcW w:w="7445" w:type="dxa"/>
            <w:noWrap/>
            <w:hideMark/>
          </w:tcPr>
          <w:p w14:paraId="61679DD3"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Espectáculos deportivos </w:t>
            </w:r>
          </w:p>
        </w:tc>
        <w:tc>
          <w:tcPr>
            <w:tcW w:w="1358" w:type="dxa"/>
            <w:noWrap/>
            <w:hideMark/>
          </w:tcPr>
          <w:p w14:paraId="5F1E896F" w14:textId="4B9142B7"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4</w:t>
            </w:r>
            <w:r w:rsidR="00210EA3" w:rsidRPr="000A1BAA">
              <w:rPr>
                <w:rFonts w:ascii="Century Gothic" w:hAnsi="Century Gothic" w:cs="Arial"/>
                <w:sz w:val="24"/>
                <w:szCs w:val="24"/>
              </w:rPr>
              <w:t>%</w:t>
            </w:r>
          </w:p>
        </w:tc>
      </w:tr>
      <w:tr w:rsidR="00210EA3" w:rsidRPr="000A1BAA" w14:paraId="0BAEE5AF" w14:textId="77777777" w:rsidTr="00210EA3">
        <w:trPr>
          <w:trHeight w:val="358"/>
        </w:trPr>
        <w:tc>
          <w:tcPr>
            <w:tcW w:w="7445" w:type="dxa"/>
            <w:noWrap/>
            <w:hideMark/>
          </w:tcPr>
          <w:p w14:paraId="468C1737" w14:textId="77777777" w:rsidR="00210EA3" w:rsidRPr="000A1BAA" w:rsidRDefault="00210EA3" w:rsidP="00295E10">
            <w:pPr>
              <w:spacing w:line="360" w:lineRule="auto"/>
              <w:rPr>
                <w:rFonts w:ascii="Century Gothic" w:hAnsi="Century Gothic" w:cs="Arial"/>
                <w:sz w:val="24"/>
                <w:szCs w:val="24"/>
              </w:rPr>
            </w:pPr>
            <w:r w:rsidRPr="000A1BAA">
              <w:rPr>
                <w:rFonts w:ascii="Century Gothic" w:hAnsi="Century Gothic" w:cs="Arial"/>
                <w:sz w:val="24"/>
                <w:szCs w:val="24"/>
              </w:rPr>
              <w:t xml:space="preserve">Los demás espectáculos </w:t>
            </w:r>
          </w:p>
        </w:tc>
        <w:tc>
          <w:tcPr>
            <w:tcW w:w="1358" w:type="dxa"/>
            <w:noWrap/>
            <w:hideMark/>
          </w:tcPr>
          <w:p w14:paraId="0763688F" w14:textId="67274ACE" w:rsidR="00210EA3" w:rsidRPr="000A1BAA" w:rsidRDefault="008D0C67" w:rsidP="00295E10">
            <w:pPr>
              <w:spacing w:line="360" w:lineRule="auto"/>
              <w:jc w:val="center"/>
              <w:rPr>
                <w:rFonts w:ascii="Century Gothic" w:hAnsi="Century Gothic" w:cs="Arial"/>
                <w:sz w:val="24"/>
                <w:szCs w:val="24"/>
              </w:rPr>
            </w:pPr>
            <w:r>
              <w:rPr>
                <w:rFonts w:ascii="Century Gothic" w:hAnsi="Century Gothic" w:cs="Arial"/>
                <w:sz w:val="24"/>
                <w:szCs w:val="24"/>
              </w:rPr>
              <w:t>8</w:t>
            </w:r>
            <w:r w:rsidR="00210EA3" w:rsidRPr="000A1BAA">
              <w:rPr>
                <w:rFonts w:ascii="Century Gothic" w:hAnsi="Century Gothic" w:cs="Arial"/>
                <w:sz w:val="24"/>
                <w:szCs w:val="24"/>
              </w:rPr>
              <w:t>%</w:t>
            </w:r>
          </w:p>
        </w:tc>
      </w:tr>
    </w:tbl>
    <w:p w14:paraId="4FAE12BC" w14:textId="77777777" w:rsidR="005B5BAA" w:rsidRPr="000A1BAA" w:rsidRDefault="005B5BAA" w:rsidP="00295E10">
      <w:pPr>
        <w:spacing w:line="360" w:lineRule="auto"/>
        <w:rPr>
          <w:rFonts w:ascii="Century Gothic" w:hAnsi="Century Gothic" w:cs="Arial"/>
          <w:sz w:val="24"/>
          <w:szCs w:val="24"/>
        </w:rPr>
      </w:pPr>
    </w:p>
    <w:p w14:paraId="1D672858" w14:textId="639DE11B" w:rsidR="00E0017A" w:rsidRDefault="00E0017A" w:rsidP="00295E10">
      <w:pPr>
        <w:spacing w:line="360" w:lineRule="auto"/>
        <w:jc w:val="both"/>
        <w:rPr>
          <w:rFonts w:ascii="Century Gothic" w:hAnsi="Century Gothic" w:cs="Arial"/>
          <w:sz w:val="24"/>
          <w:szCs w:val="24"/>
        </w:rPr>
      </w:pPr>
      <w:r>
        <w:rPr>
          <w:rFonts w:ascii="Century Gothic" w:hAnsi="Century Gothic" w:cs="Arial"/>
          <w:sz w:val="24"/>
          <w:szCs w:val="24"/>
        </w:rPr>
        <w:t xml:space="preserve">Requisitos: Se deberá tramitar el permiso municipal para espectáculos públicos de conformidad con la Ley de Protección Civil del Estado de Chihuahua y cumpliendo con las disposiciones contenidas en el titulo 3, del libro segundo, capitulo uno, del Código Municipal para el Estado de Chihuahua, según el tipo de evento; y de acuerdo con las disposiciones </w:t>
      </w:r>
      <w:r>
        <w:rPr>
          <w:rFonts w:ascii="Century Gothic" w:hAnsi="Century Gothic" w:cs="Arial"/>
          <w:sz w:val="24"/>
          <w:szCs w:val="24"/>
        </w:rPr>
        <w:lastRenderedPageBreak/>
        <w:t xml:space="preserve">fiscales aplicables del mismo Código Municipal citado y la </w:t>
      </w:r>
      <w:r w:rsidR="0066055E">
        <w:rPr>
          <w:rFonts w:ascii="Century Gothic" w:hAnsi="Century Gothic" w:cs="Arial"/>
          <w:sz w:val="24"/>
          <w:szCs w:val="24"/>
        </w:rPr>
        <w:t>aplicación supletoria</w:t>
      </w:r>
      <w:r>
        <w:rPr>
          <w:rFonts w:ascii="Century Gothic" w:hAnsi="Century Gothic" w:cs="Arial"/>
          <w:sz w:val="24"/>
          <w:szCs w:val="24"/>
        </w:rPr>
        <w:t xml:space="preserve"> del Código Fiscal del Estado de Chihuahua.</w:t>
      </w:r>
    </w:p>
    <w:p w14:paraId="72A589D9" w14:textId="5E45BBF9" w:rsidR="00E0017A" w:rsidRDefault="00E0017A" w:rsidP="00295E10">
      <w:pPr>
        <w:spacing w:line="360" w:lineRule="auto"/>
        <w:jc w:val="both"/>
        <w:rPr>
          <w:rFonts w:ascii="Century Gothic" w:hAnsi="Century Gothic" w:cs="Arial"/>
          <w:sz w:val="24"/>
          <w:szCs w:val="24"/>
        </w:rPr>
      </w:pPr>
      <w:r>
        <w:rPr>
          <w:rFonts w:ascii="Century Gothic" w:hAnsi="Century Gothic" w:cs="Arial"/>
          <w:sz w:val="24"/>
          <w:szCs w:val="24"/>
        </w:rPr>
        <w:t xml:space="preserve">Se asienta que cualquier anuencia que se autorice sobre espectáculos públicos se haga saber a los solicitantes que deberán aportar al Municipio el porcentaje que establece el </w:t>
      </w:r>
      <w:r w:rsidR="00FF613D">
        <w:rPr>
          <w:rFonts w:ascii="Century Gothic" w:hAnsi="Century Gothic" w:cs="Arial"/>
          <w:sz w:val="24"/>
          <w:szCs w:val="24"/>
        </w:rPr>
        <w:t>Artículo</w:t>
      </w:r>
      <w:r>
        <w:rPr>
          <w:rFonts w:ascii="Century Gothic" w:hAnsi="Century Gothic" w:cs="Arial"/>
          <w:sz w:val="24"/>
          <w:szCs w:val="24"/>
        </w:rPr>
        <w:t xml:space="preserve"> 144 del </w:t>
      </w:r>
      <w:r w:rsidR="0066055E">
        <w:rPr>
          <w:rFonts w:ascii="Century Gothic" w:hAnsi="Century Gothic" w:cs="Arial"/>
          <w:sz w:val="24"/>
          <w:szCs w:val="24"/>
        </w:rPr>
        <w:t>Código</w:t>
      </w:r>
      <w:r>
        <w:rPr>
          <w:rFonts w:ascii="Century Gothic" w:hAnsi="Century Gothic" w:cs="Arial"/>
          <w:sz w:val="24"/>
          <w:szCs w:val="24"/>
        </w:rPr>
        <w:t xml:space="preserve"> Municipal y el impuesto que se cause es sobre el boletaje vendido.</w:t>
      </w:r>
    </w:p>
    <w:p w14:paraId="2D4D2B5B" w14:textId="0031E9D3" w:rsidR="00E0017A" w:rsidRDefault="00E0017A" w:rsidP="00295E10">
      <w:pPr>
        <w:spacing w:line="360" w:lineRule="auto"/>
        <w:jc w:val="both"/>
        <w:rPr>
          <w:rFonts w:ascii="Century Gothic" w:hAnsi="Century Gothic" w:cs="Arial"/>
          <w:sz w:val="24"/>
          <w:szCs w:val="24"/>
        </w:rPr>
      </w:pPr>
      <w:r>
        <w:rPr>
          <w:rFonts w:ascii="Century Gothic" w:hAnsi="Century Gothic" w:cs="Arial"/>
          <w:sz w:val="24"/>
          <w:szCs w:val="24"/>
        </w:rPr>
        <w:t>Quedan exentos del punto anterior los centros educativos del Municipio</w:t>
      </w:r>
      <w:r w:rsidR="0066055E">
        <w:rPr>
          <w:rFonts w:ascii="Century Gothic" w:hAnsi="Century Gothic" w:cs="Arial"/>
          <w:sz w:val="24"/>
          <w:szCs w:val="24"/>
        </w:rPr>
        <w:t xml:space="preserve"> de Balleza.</w:t>
      </w:r>
    </w:p>
    <w:p w14:paraId="64119DEC" w14:textId="3A74F8F9" w:rsidR="00210EA3"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 xml:space="preserve">2.- Sobre juegos, rifas o loterías permitidas por la ley; las cuales se causarán conforme a la </w:t>
      </w:r>
      <w:r w:rsidR="0066055E" w:rsidRPr="000A1BAA">
        <w:rPr>
          <w:rFonts w:ascii="Century Gothic" w:hAnsi="Century Gothic" w:cs="Arial"/>
          <w:sz w:val="24"/>
          <w:szCs w:val="24"/>
        </w:rPr>
        <w:t xml:space="preserve">tasa </w:t>
      </w:r>
      <w:r w:rsidR="0066055E">
        <w:rPr>
          <w:rFonts w:ascii="Century Gothic" w:hAnsi="Century Gothic" w:cs="Arial"/>
          <w:sz w:val="24"/>
          <w:szCs w:val="24"/>
        </w:rPr>
        <w:t xml:space="preserve">del 10% </w:t>
      </w:r>
      <w:r w:rsidRPr="000A1BAA">
        <w:rPr>
          <w:rFonts w:ascii="Century Gothic" w:hAnsi="Century Gothic" w:cs="Arial"/>
          <w:sz w:val="24"/>
          <w:szCs w:val="24"/>
        </w:rPr>
        <w:t>prevista en el artículo 144 del Código Municipal.</w:t>
      </w:r>
    </w:p>
    <w:p w14:paraId="1474EF4D" w14:textId="4884C4EB" w:rsidR="0066055E" w:rsidRPr="000A1BAA" w:rsidRDefault="0066055E" w:rsidP="00295E10">
      <w:pPr>
        <w:spacing w:line="360" w:lineRule="auto"/>
        <w:jc w:val="both"/>
        <w:rPr>
          <w:rFonts w:ascii="Century Gothic" w:hAnsi="Century Gothic" w:cs="Arial"/>
          <w:sz w:val="24"/>
          <w:szCs w:val="24"/>
        </w:rPr>
      </w:pPr>
      <w:r>
        <w:rPr>
          <w:rFonts w:ascii="Century Gothic" w:hAnsi="Century Gothic" w:cs="Arial"/>
          <w:sz w:val="24"/>
          <w:szCs w:val="24"/>
        </w:rPr>
        <w:t>Se exceptúan de impuestos las rifas, loterías, sorteos y concursos cuyo objetivo sea beneficencia para la asistencia pública.</w:t>
      </w:r>
    </w:p>
    <w:p w14:paraId="47BD5854" w14:textId="6EE28590" w:rsidR="0091267A" w:rsidRDefault="00210EA3" w:rsidP="00C044A1">
      <w:pPr>
        <w:spacing w:line="360" w:lineRule="auto"/>
        <w:jc w:val="both"/>
        <w:rPr>
          <w:rFonts w:ascii="Century Gothic" w:hAnsi="Century Gothic" w:cs="Arial"/>
          <w:sz w:val="24"/>
          <w:szCs w:val="24"/>
        </w:rPr>
      </w:pPr>
      <w:r w:rsidRPr="000A1BAA">
        <w:rPr>
          <w:rFonts w:ascii="Century Gothic" w:hAnsi="Century Gothic" w:cs="Arial"/>
          <w:sz w:val="24"/>
          <w:szCs w:val="24"/>
        </w:rPr>
        <w:t>3.- Predial.</w:t>
      </w:r>
    </w:p>
    <w:p w14:paraId="6723E540" w14:textId="671EAEAD" w:rsidR="00602462" w:rsidRPr="00AE229D" w:rsidRDefault="00602462" w:rsidP="00CE173C">
      <w:pPr>
        <w:spacing w:line="360" w:lineRule="auto"/>
        <w:ind w:left="567"/>
        <w:jc w:val="both"/>
        <w:rPr>
          <w:rFonts w:ascii="Century Gothic" w:hAnsi="Century Gothic" w:cs="Arial"/>
          <w:sz w:val="24"/>
          <w:szCs w:val="24"/>
          <w:lang w:val="es-ES_tradnl" w:eastAsia="es-ES"/>
        </w:rPr>
      </w:pPr>
      <w:r>
        <w:rPr>
          <w:rFonts w:ascii="Century Gothic" w:hAnsi="Century Gothic" w:cs="Arial"/>
          <w:sz w:val="24"/>
          <w:szCs w:val="24"/>
          <w:lang w:val="es-ES_tradnl" w:eastAsia="es-ES"/>
        </w:rPr>
        <w:t xml:space="preserve">I. </w:t>
      </w:r>
      <w:r w:rsidR="00AE229D">
        <w:rPr>
          <w:rFonts w:ascii="Century Gothic" w:hAnsi="Century Gothic" w:cs="Arial"/>
          <w:sz w:val="24"/>
          <w:szCs w:val="24"/>
          <w:lang w:val="es-ES_tradnl" w:eastAsia="es-ES"/>
        </w:rPr>
        <w:t>El impuesto predial se determinará anualmente, conforme a lo dispuesto en el Código Municipal para el Estado de Chihuahua.</w:t>
      </w:r>
    </w:p>
    <w:p w14:paraId="32312DF0" w14:textId="2FFA04C5" w:rsidR="00AE229D" w:rsidRDefault="00602462" w:rsidP="00CE173C">
      <w:pPr>
        <w:spacing w:line="360" w:lineRule="auto"/>
        <w:ind w:left="567"/>
        <w:jc w:val="both"/>
        <w:rPr>
          <w:rFonts w:ascii="Century Gothic" w:hAnsi="Century Gothic" w:cstheme="minorHAnsi"/>
          <w:sz w:val="24"/>
          <w:szCs w:val="24"/>
        </w:rPr>
      </w:pPr>
      <w:r>
        <w:rPr>
          <w:rFonts w:ascii="Century Gothic" w:hAnsi="Century Gothic" w:cstheme="minorHAnsi"/>
          <w:sz w:val="24"/>
          <w:szCs w:val="24"/>
        </w:rPr>
        <w:t xml:space="preserve">II. </w:t>
      </w:r>
      <w:r w:rsidR="00AE229D" w:rsidRPr="00B17FDA">
        <w:rPr>
          <w:rFonts w:ascii="Century Gothic" w:hAnsi="Century Gothic" w:cstheme="minorHAnsi"/>
          <w:sz w:val="24"/>
          <w:szCs w:val="24"/>
        </w:rPr>
        <w:t>La tasa aplicable para predios suburbanos será de 3 al millar la cual se aplicará al valor catastral obtenido de acuerdo a la Ley de Catastro del Estado de Chihuahua.</w:t>
      </w:r>
    </w:p>
    <w:p w14:paraId="2595B6C9" w14:textId="77F206DA" w:rsidR="00602462" w:rsidRDefault="00602462" w:rsidP="00CE173C">
      <w:pPr>
        <w:spacing w:line="360" w:lineRule="auto"/>
        <w:ind w:left="567"/>
        <w:jc w:val="both"/>
        <w:rPr>
          <w:rFonts w:ascii="Century Gothic" w:hAnsi="Century Gothic" w:cstheme="minorHAnsi"/>
          <w:sz w:val="24"/>
          <w:szCs w:val="24"/>
        </w:rPr>
      </w:pPr>
      <w:r>
        <w:rPr>
          <w:rFonts w:ascii="Century Gothic" w:hAnsi="Century Gothic" w:cstheme="minorHAnsi"/>
          <w:sz w:val="24"/>
          <w:szCs w:val="24"/>
        </w:rPr>
        <w:lastRenderedPageBreak/>
        <w:t xml:space="preserve">III. </w:t>
      </w:r>
      <w:r w:rsidRPr="00602462">
        <w:rPr>
          <w:rFonts w:ascii="Century Gothic" w:hAnsi="Century Gothic" w:cstheme="minorHAnsi"/>
          <w:sz w:val="24"/>
          <w:szCs w:val="24"/>
        </w:rPr>
        <w:t>La Tesorería Municipal, a través de la Dirección de Catastro Municipal, tendrá en cualquier momento, la facultad de realizar la valuación de los predios, con base en los elementos de que disponga, de conformidad con la Ley de Catastro del Estado de Chihuahua; así como, en su caso, la determinación de diferencias en el Impuesto Predial.</w:t>
      </w:r>
    </w:p>
    <w:p w14:paraId="46CC99B2" w14:textId="67D53D0E" w:rsidR="00AE229D" w:rsidRDefault="00602462" w:rsidP="00CE173C">
      <w:pPr>
        <w:spacing w:line="360" w:lineRule="auto"/>
        <w:ind w:left="567"/>
        <w:jc w:val="both"/>
        <w:rPr>
          <w:rFonts w:ascii="Century Gothic" w:hAnsi="Century Gothic" w:cstheme="minorHAnsi"/>
          <w:sz w:val="24"/>
          <w:szCs w:val="24"/>
        </w:rPr>
      </w:pPr>
      <w:r>
        <w:rPr>
          <w:rFonts w:ascii="Century Gothic" w:hAnsi="Century Gothic" w:cstheme="minorHAnsi"/>
          <w:sz w:val="24"/>
          <w:szCs w:val="24"/>
        </w:rPr>
        <w:t xml:space="preserve">IV. </w:t>
      </w:r>
      <w:r w:rsidRPr="00602462">
        <w:rPr>
          <w:rFonts w:ascii="Century Gothic" w:hAnsi="Century Gothic" w:cstheme="minorHAnsi"/>
          <w:sz w:val="24"/>
          <w:szCs w:val="24"/>
        </w:rPr>
        <w:t>En el caso de terrenos no empadronados o construcciones no manifestadas ante la Tesorería Municipal por causa imputable al sujeto del impuesto, se harán efectivos tres años de impuestos anteriores a la fecha del descubrimiento de la omisión, salvo que la persona interesada compruebe que el lapso es menor o que acuda voluntariamente ante la autoridad.</w:t>
      </w:r>
    </w:p>
    <w:p w14:paraId="2CE4A488" w14:textId="1883A1EA" w:rsidR="00602462" w:rsidRDefault="00602462" w:rsidP="00CE173C">
      <w:pPr>
        <w:spacing w:after="0" w:line="360" w:lineRule="auto"/>
        <w:ind w:left="567"/>
        <w:jc w:val="both"/>
        <w:rPr>
          <w:rFonts w:ascii="Century Gothic" w:hAnsi="Century Gothic"/>
          <w:sz w:val="24"/>
          <w:szCs w:val="24"/>
        </w:rPr>
      </w:pPr>
      <w:r>
        <w:rPr>
          <w:rFonts w:ascii="Century Gothic" w:hAnsi="Century Gothic" w:cstheme="minorHAnsi"/>
          <w:sz w:val="24"/>
          <w:szCs w:val="24"/>
        </w:rPr>
        <w:t xml:space="preserve">V. </w:t>
      </w:r>
      <w:r w:rsidRPr="00386EAA">
        <w:rPr>
          <w:rFonts w:ascii="Century Gothic" w:hAnsi="Century Gothic"/>
          <w:sz w:val="24"/>
          <w:szCs w:val="24"/>
        </w:rPr>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r>
        <w:rPr>
          <w:rFonts w:ascii="Century Gothic" w:hAnsi="Century Gothic"/>
          <w:sz w:val="24"/>
          <w:szCs w:val="24"/>
        </w:rPr>
        <w:t>.</w:t>
      </w:r>
    </w:p>
    <w:p w14:paraId="0CE741F0" w14:textId="77777777" w:rsidR="00602462" w:rsidRPr="00386EAA" w:rsidRDefault="00602462" w:rsidP="00602462">
      <w:pPr>
        <w:spacing w:after="0" w:line="360" w:lineRule="auto"/>
        <w:jc w:val="both"/>
        <w:rPr>
          <w:rFonts w:ascii="Century Gothic" w:hAnsi="Century Gothic"/>
          <w:sz w:val="24"/>
          <w:szCs w:val="24"/>
        </w:rPr>
      </w:pPr>
    </w:p>
    <w:p w14:paraId="5A88CEF2" w14:textId="1ED942F2" w:rsidR="00602462" w:rsidRDefault="00602462" w:rsidP="00CE173C">
      <w:pPr>
        <w:spacing w:after="0" w:line="360" w:lineRule="auto"/>
        <w:ind w:left="567"/>
        <w:jc w:val="both"/>
        <w:rPr>
          <w:rFonts w:ascii="Century Gothic" w:hAnsi="Century Gothic"/>
          <w:sz w:val="24"/>
          <w:szCs w:val="24"/>
        </w:rPr>
      </w:pPr>
      <w:r>
        <w:rPr>
          <w:rFonts w:ascii="Century Gothic" w:hAnsi="Century Gothic"/>
          <w:sz w:val="24"/>
          <w:szCs w:val="24"/>
        </w:rPr>
        <w:lastRenderedPageBreak/>
        <w:t>El</w:t>
      </w:r>
      <w:r w:rsidRPr="00386EAA">
        <w:rPr>
          <w:rFonts w:ascii="Century Gothic" w:hAnsi="Century Gothic"/>
          <w:sz w:val="24"/>
          <w:szCs w:val="24"/>
        </w:rPr>
        <w:t xml:space="preserve"> catastro municipal llevará el registro de los trámites públicos mencionados en el párrafo anterior y se coordinará con las instancias respectivas, para conjuntamente corroborar el cumplimiento de esta disposición.</w:t>
      </w:r>
    </w:p>
    <w:p w14:paraId="0FE9FE95" w14:textId="1ED8443E" w:rsidR="00602462" w:rsidRDefault="00602462" w:rsidP="00CE173C">
      <w:pPr>
        <w:spacing w:after="0" w:line="360" w:lineRule="auto"/>
        <w:ind w:left="567"/>
        <w:jc w:val="both"/>
        <w:rPr>
          <w:rFonts w:ascii="Century Gothic" w:hAnsi="Century Gothic"/>
          <w:sz w:val="24"/>
          <w:szCs w:val="24"/>
        </w:rPr>
      </w:pPr>
    </w:p>
    <w:p w14:paraId="0FD78AA9" w14:textId="77777777" w:rsidR="00602462" w:rsidRPr="00A460FC" w:rsidRDefault="00602462" w:rsidP="00CE173C">
      <w:pPr>
        <w:spacing w:after="0" w:line="360" w:lineRule="auto"/>
        <w:ind w:left="567"/>
        <w:jc w:val="both"/>
        <w:rPr>
          <w:rFonts w:ascii="Century Gothic" w:hAnsi="Century Gothic"/>
          <w:sz w:val="24"/>
          <w:szCs w:val="24"/>
        </w:rPr>
      </w:pPr>
      <w:r>
        <w:rPr>
          <w:rFonts w:ascii="Century Gothic" w:hAnsi="Century Gothic"/>
          <w:sz w:val="24"/>
          <w:szCs w:val="24"/>
        </w:rPr>
        <w:t xml:space="preserve">VI. </w:t>
      </w:r>
      <w:r w:rsidRPr="00A460FC">
        <w:rPr>
          <w:rFonts w:ascii="Century Gothic" w:hAnsi="Century Gothic"/>
          <w:sz w:val="24"/>
          <w:szCs w:val="24"/>
        </w:rPr>
        <w:t>La asignación y actualización del valor catastral de inmuebles se efectuará por los municipios, conforme a las Tablas de Valores de Suelo y Construcción y con apoyo en la información resultante de los siguientes procedimientos:</w:t>
      </w:r>
    </w:p>
    <w:p w14:paraId="5AEF257F" w14:textId="77777777" w:rsidR="00602462" w:rsidRPr="00A460FC" w:rsidRDefault="00602462" w:rsidP="00602462">
      <w:pPr>
        <w:spacing w:after="0" w:line="360" w:lineRule="auto"/>
        <w:jc w:val="both"/>
        <w:rPr>
          <w:rFonts w:ascii="Century Gothic" w:hAnsi="Century Gothic"/>
          <w:sz w:val="24"/>
          <w:szCs w:val="24"/>
        </w:rPr>
      </w:pPr>
    </w:p>
    <w:p w14:paraId="237E6A81" w14:textId="77777777" w:rsidR="00602462" w:rsidRPr="00602462" w:rsidRDefault="00602462" w:rsidP="00CE173C">
      <w:pPr>
        <w:pStyle w:val="Prrafodelista"/>
        <w:numPr>
          <w:ilvl w:val="0"/>
          <w:numId w:val="24"/>
        </w:numPr>
        <w:spacing w:after="0" w:line="360" w:lineRule="auto"/>
        <w:ind w:left="1276"/>
        <w:jc w:val="both"/>
        <w:rPr>
          <w:rFonts w:ascii="Century Gothic" w:hAnsi="Century Gothic"/>
          <w:sz w:val="24"/>
          <w:szCs w:val="24"/>
        </w:rPr>
      </w:pPr>
      <w:r w:rsidRPr="00602462">
        <w:rPr>
          <w:rFonts w:ascii="Century Gothic" w:hAnsi="Century Gothic"/>
          <w:sz w:val="24"/>
          <w:szCs w:val="24"/>
        </w:rPr>
        <w:t>Por declaración del contribuyente, sujeta a la aprobación de la autoridad municipal.</w:t>
      </w:r>
    </w:p>
    <w:p w14:paraId="43C8A9E2" w14:textId="77777777" w:rsidR="00602462" w:rsidRPr="00A460FC" w:rsidRDefault="00602462" w:rsidP="00CE173C">
      <w:pPr>
        <w:spacing w:after="0" w:line="360" w:lineRule="auto"/>
        <w:ind w:left="1276"/>
        <w:jc w:val="both"/>
        <w:rPr>
          <w:rFonts w:ascii="Century Gothic" w:hAnsi="Century Gothic"/>
          <w:sz w:val="24"/>
          <w:szCs w:val="24"/>
        </w:rPr>
      </w:pPr>
    </w:p>
    <w:p w14:paraId="042A26D6" w14:textId="77777777" w:rsidR="00602462" w:rsidRPr="00602462" w:rsidRDefault="00602462" w:rsidP="00CE173C">
      <w:pPr>
        <w:pStyle w:val="Prrafodelista"/>
        <w:numPr>
          <w:ilvl w:val="0"/>
          <w:numId w:val="24"/>
        </w:numPr>
        <w:spacing w:after="0" w:line="360" w:lineRule="auto"/>
        <w:ind w:left="1276"/>
        <w:jc w:val="both"/>
        <w:rPr>
          <w:rFonts w:ascii="Century Gothic" w:hAnsi="Century Gothic"/>
          <w:sz w:val="24"/>
          <w:szCs w:val="24"/>
        </w:rPr>
      </w:pPr>
      <w:r w:rsidRPr="00602462">
        <w:rPr>
          <w:rFonts w:ascii="Century Gothic" w:hAnsi="Century Gothic"/>
          <w:sz w:val="24"/>
          <w:szCs w:val="24"/>
        </w:rPr>
        <w:t>Por avalúo directo realizado por un perito valuador debidamente registrado o autorizado ante el Departamento Estatal de Profesiones.</w:t>
      </w:r>
    </w:p>
    <w:p w14:paraId="60208A26" w14:textId="77777777" w:rsidR="00602462" w:rsidRPr="00A460FC" w:rsidRDefault="00602462" w:rsidP="00CE173C">
      <w:pPr>
        <w:spacing w:after="0" w:line="360" w:lineRule="auto"/>
        <w:ind w:left="1276"/>
        <w:jc w:val="both"/>
        <w:rPr>
          <w:rFonts w:ascii="Century Gothic" w:hAnsi="Century Gothic"/>
          <w:sz w:val="24"/>
          <w:szCs w:val="24"/>
        </w:rPr>
      </w:pPr>
    </w:p>
    <w:p w14:paraId="5B60CCAA" w14:textId="77777777" w:rsidR="00602462" w:rsidRPr="00602462" w:rsidRDefault="00602462" w:rsidP="00CE173C">
      <w:pPr>
        <w:pStyle w:val="Prrafodelista"/>
        <w:numPr>
          <w:ilvl w:val="0"/>
          <w:numId w:val="24"/>
        </w:numPr>
        <w:spacing w:after="0" w:line="360" w:lineRule="auto"/>
        <w:ind w:left="1276"/>
        <w:jc w:val="both"/>
        <w:rPr>
          <w:rFonts w:ascii="Century Gothic" w:hAnsi="Century Gothic"/>
          <w:sz w:val="24"/>
          <w:szCs w:val="24"/>
        </w:rPr>
      </w:pPr>
      <w:r w:rsidRPr="00602462">
        <w:rPr>
          <w:rFonts w:ascii="Century Gothic" w:hAnsi="Century Gothic"/>
          <w:sz w:val="24"/>
          <w:szCs w:val="24"/>
        </w:rPr>
        <w:t>Valuación directa en base a la información recabada por la Autoridad Catastral Municipal, mediante inspección física, estudios técnicos directos o por medios indirectos como la fotogrametría, aerofotogrametría e imagen satelital.</w:t>
      </w:r>
    </w:p>
    <w:p w14:paraId="2B986F13" w14:textId="77777777" w:rsidR="00602462" w:rsidRPr="00A460FC" w:rsidRDefault="00602462" w:rsidP="00CE173C">
      <w:pPr>
        <w:spacing w:after="0" w:line="360" w:lineRule="auto"/>
        <w:ind w:left="1276"/>
        <w:jc w:val="both"/>
        <w:rPr>
          <w:rFonts w:ascii="Century Gothic" w:hAnsi="Century Gothic"/>
          <w:sz w:val="24"/>
          <w:szCs w:val="24"/>
        </w:rPr>
      </w:pPr>
    </w:p>
    <w:p w14:paraId="11E9F32A" w14:textId="52FE077B" w:rsidR="00602462" w:rsidRDefault="00602462" w:rsidP="00CE173C">
      <w:pPr>
        <w:pStyle w:val="Prrafodelista"/>
        <w:numPr>
          <w:ilvl w:val="0"/>
          <w:numId w:val="24"/>
        </w:numPr>
        <w:spacing w:after="0" w:line="360" w:lineRule="auto"/>
        <w:ind w:left="1276"/>
        <w:jc w:val="both"/>
        <w:rPr>
          <w:rFonts w:ascii="Century Gothic" w:hAnsi="Century Gothic"/>
          <w:sz w:val="24"/>
          <w:szCs w:val="24"/>
        </w:rPr>
      </w:pPr>
      <w:r w:rsidRPr="00602462">
        <w:rPr>
          <w:rFonts w:ascii="Century Gothic" w:hAnsi="Century Gothic"/>
          <w:sz w:val="24"/>
          <w:szCs w:val="24"/>
        </w:rPr>
        <w:lastRenderedPageBreak/>
        <w:t>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0B13E798" w14:textId="77777777" w:rsidR="00CE173C" w:rsidRPr="00CE173C" w:rsidRDefault="00CE173C" w:rsidP="00CE173C">
      <w:pPr>
        <w:pStyle w:val="Prrafodelista"/>
        <w:rPr>
          <w:rFonts w:ascii="Century Gothic" w:hAnsi="Century Gothic"/>
          <w:sz w:val="24"/>
          <w:szCs w:val="24"/>
        </w:rPr>
      </w:pPr>
    </w:p>
    <w:p w14:paraId="7A943386" w14:textId="67D0343F" w:rsidR="00602462" w:rsidRPr="00602462" w:rsidRDefault="00CE173C" w:rsidP="00CE173C">
      <w:pPr>
        <w:spacing w:line="360" w:lineRule="auto"/>
        <w:ind w:left="567"/>
        <w:jc w:val="both"/>
        <w:rPr>
          <w:rFonts w:ascii="Century Gothic" w:hAnsi="Century Gothic" w:cstheme="minorHAnsi"/>
          <w:sz w:val="24"/>
          <w:szCs w:val="24"/>
        </w:rPr>
      </w:pPr>
      <w:r w:rsidRPr="00B44E16">
        <w:rPr>
          <w:rFonts w:ascii="Century Gothic" w:hAnsi="Century Gothic"/>
          <w:sz w:val="24"/>
          <w:szCs w:val="24"/>
        </w:rPr>
        <w:t xml:space="preserve">VII. </w:t>
      </w:r>
      <w:r w:rsidRPr="00B44E16">
        <w:rPr>
          <w:rFonts w:ascii="Century Gothic" w:hAnsi="Century Gothic" w:cstheme="minorHAnsi"/>
          <w:sz w:val="24"/>
          <w:szCs w:val="24"/>
        </w:rPr>
        <w:t>El Ayuntamiento, por conducto de la Tesorería Municipal, previa solicitud que le formule el contribuyente por escrito podrá autorizar el pago en parcialidades, de las contribuciones omitidas y de sus accesorios.</w:t>
      </w:r>
    </w:p>
    <w:p w14:paraId="5AC1AB3C"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4.- Sobre traslación de dominio de bienes inmuebles.</w:t>
      </w:r>
    </w:p>
    <w:p w14:paraId="52D30998" w14:textId="77777777" w:rsidR="00210EA3" w:rsidRPr="00295E10"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5.- Tasa Adicional para los Impuestos Predial y Sobre Traslación de Dominio de Bienes Inmuebles, la cual se cobrará con una sobretasa del 4% aplicable al monto que deberá enterar el contribuyente por dichos impuesto</w:t>
      </w:r>
      <w:r w:rsidR="00295E10">
        <w:rPr>
          <w:rFonts w:ascii="Century Gothic" w:hAnsi="Century Gothic" w:cs="Arial"/>
          <w:sz w:val="24"/>
          <w:szCs w:val="24"/>
        </w:rPr>
        <w:t xml:space="preserve">s. </w:t>
      </w:r>
    </w:p>
    <w:p w14:paraId="22F4E3DF" w14:textId="77777777" w:rsidR="00273C03" w:rsidRPr="00FC4E3B" w:rsidRDefault="00210EA3" w:rsidP="00273C03">
      <w:pPr>
        <w:spacing w:line="360" w:lineRule="auto"/>
        <w:jc w:val="both"/>
        <w:rPr>
          <w:rFonts w:ascii="Century Gothic" w:hAnsi="Century Gothic"/>
          <w:sz w:val="24"/>
          <w:szCs w:val="24"/>
        </w:rPr>
      </w:pPr>
      <w:r w:rsidRPr="000A1BAA">
        <w:rPr>
          <w:rFonts w:ascii="Century Gothic" w:hAnsi="Century Gothic" w:cs="Arial"/>
          <w:sz w:val="24"/>
          <w:szCs w:val="24"/>
        </w:rPr>
        <w:t>La Tasa Adicional se pagará en la misma forma y términos en que deban pagarse los impuestos mencionados, y su rendimiento se destinará al sostenimiento de la Universidad Autónoma de Chihuahua y de la Universidad Autónoma de Ciudad Juárez</w:t>
      </w:r>
      <w:r w:rsidRPr="00273C03">
        <w:rPr>
          <w:rFonts w:ascii="Century Gothic" w:hAnsi="Century Gothic" w:cs="Arial"/>
          <w:sz w:val="24"/>
          <w:szCs w:val="24"/>
        </w:rPr>
        <w:t xml:space="preserve">, en partes iguales, </w:t>
      </w:r>
      <w:r w:rsidR="00273C03" w:rsidRPr="00FC4E3B">
        <w:rPr>
          <w:rFonts w:ascii="Century Gothic" w:hAnsi="Century Gothic"/>
          <w:sz w:val="24"/>
          <w:szCs w:val="24"/>
        </w:rPr>
        <w:t xml:space="preserve">siempre y cuando así se establezca en el convenio que, en su caso, celebre el Municipio con estas instituciones educativas. </w:t>
      </w:r>
    </w:p>
    <w:p w14:paraId="4BC23031" w14:textId="27D6B928" w:rsidR="00210EA3" w:rsidRPr="000A1BAA" w:rsidRDefault="00210EA3" w:rsidP="00295E10">
      <w:pPr>
        <w:spacing w:line="360" w:lineRule="auto"/>
        <w:jc w:val="both"/>
        <w:rPr>
          <w:rFonts w:ascii="Century Gothic" w:hAnsi="Century Gothic" w:cs="Arial"/>
          <w:b/>
          <w:sz w:val="24"/>
          <w:szCs w:val="24"/>
        </w:rPr>
      </w:pPr>
      <w:r w:rsidRPr="000A1BAA">
        <w:rPr>
          <w:rFonts w:ascii="Century Gothic" w:hAnsi="Century Gothic" w:cs="Arial"/>
          <w:b/>
          <w:sz w:val="24"/>
          <w:szCs w:val="24"/>
        </w:rPr>
        <w:lastRenderedPageBreak/>
        <w:t>b) Contribuciones:</w:t>
      </w:r>
    </w:p>
    <w:p w14:paraId="73BFA815" w14:textId="39D44136" w:rsidR="00210EA3"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1.- Sobre pavimentación de calles y demás áreas públicas.</w:t>
      </w:r>
    </w:p>
    <w:p w14:paraId="1ED69833" w14:textId="77777777" w:rsidR="00AE229D" w:rsidRPr="000A1BAA" w:rsidRDefault="00AE229D" w:rsidP="00295E10">
      <w:pPr>
        <w:spacing w:line="360" w:lineRule="auto"/>
        <w:jc w:val="both"/>
        <w:rPr>
          <w:rFonts w:ascii="Century Gothic" w:hAnsi="Century Gothic" w:cs="Arial"/>
          <w:sz w:val="24"/>
          <w:szCs w:val="24"/>
        </w:rPr>
      </w:pPr>
    </w:p>
    <w:p w14:paraId="1AA01721" w14:textId="77777777" w:rsidR="00210EA3" w:rsidRPr="000A1BAA" w:rsidRDefault="00210EA3" w:rsidP="00295E10">
      <w:pPr>
        <w:spacing w:line="360" w:lineRule="auto"/>
        <w:jc w:val="both"/>
        <w:rPr>
          <w:rFonts w:ascii="Century Gothic" w:hAnsi="Century Gothic" w:cs="Arial"/>
          <w:b/>
          <w:sz w:val="24"/>
          <w:szCs w:val="24"/>
        </w:rPr>
      </w:pPr>
      <w:r w:rsidRPr="000A1BAA">
        <w:rPr>
          <w:rFonts w:ascii="Century Gothic" w:hAnsi="Century Gothic" w:cs="Arial"/>
          <w:b/>
          <w:sz w:val="24"/>
          <w:szCs w:val="24"/>
        </w:rPr>
        <w:t>II.- DERECHOS.</w:t>
      </w:r>
    </w:p>
    <w:p w14:paraId="0AA41D3D" w14:textId="163777FF"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1.- Por alineamiento de predios, asignación de número oficial</w:t>
      </w:r>
      <w:r w:rsidR="00DD73B8">
        <w:rPr>
          <w:rFonts w:ascii="Century Gothic" w:hAnsi="Century Gothic" w:cs="Arial"/>
          <w:sz w:val="24"/>
          <w:szCs w:val="24"/>
        </w:rPr>
        <w:t>.</w:t>
      </w:r>
    </w:p>
    <w:p w14:paraId="5502753D" w14:textId="768405F0"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 xml:space="preserve">2.- </w:t>
      </w:r>
      <w:r w:rsidR="00DD73B8">
        <w:rPr>
          <w:rFonts w:ascii="Century Gothic" w:hAnsi="Century Gothic" w:cs="Arial"/>
          <w:sz w:val="24"/>
          <w:szCs w:val="24"/>
        </w:rPr>
        <w:t xml:space="preserve">Licencias de </w:t>
      </w:r>
      <w:r w:rsidR="00FF613D">
        <w:rPr>
          <w:rFonts w:ascii="Century Gothic" w:hAnsi="Century Gothic" w:cs="Arial"/>
          <w:sz w:val="24"/>
          <w:szCs w:val="24"/>
        </w:rPr>
        <w:t>Construcción</w:t>
      </w:r>
      <w:r w:rsidR="00DD73B8">
        <w:rPr>
          <w:rFonts w:ascii="Century Gothic" w:hAnsi="Century Gothic" w:cs="Arial"/>
          <w:sz w:val="24"/>
          <w:szCs w:val="24"/>
        </w:rPr>
        <w:t>.</w:t>
      </w:r>
    </w:p>
    <w:p w14:paraId="5A589B52"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3.- Por servicios generales en los rastros.</w:t>
      </w:r>
    </w:p>
    <w:p w14:paraId="144B83CA"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4.- Por legalización de firmas, certificación y expedición de documentos municipales.</w:t>
      </w:r>
    </w:p>
    <w:p w14:paraId="300B9E8C"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5.- Cementerios municipales.</w:t>
      </w:r>
    </w:p>
    <w:p w14:paraId="48CE233F"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 xml:space="preserve">6.- Por ocupación de la vía pública </w:t>
      </w:r>
      <w:r w:rsidR="00352B98">
        <w:rPr>
          <w:rFonts w:ascii="Century Gothic" w:hAnsi="Century Gothic" w:cs="Arial"/>
          <w:sz w:val="24"/>
          <w:szCs w:val="24"/>
        </w:rPr>
        <w:t>por la instalación de</w:t>
      </w:r>
      <w:r w:rsidRPr="000A1BAA">
        <w:rPr>
          <w:rFonts w:ascii="Century Gothic" w:hAnsi="Century Gothic" w:cs="Arial"/>
          <w:sz w:val="24"/>
          <w:szCs w:val="24"/>
        </w:rPr>
        <w:t xml:space="preserve"> vendedores ambulantes.</w:t>
      </w:r>
    </w:p>
    <w:p w14:paraId="272AFF2E"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7.</w:t>
      </w:r>
      <w:r w:rsidR="00352B98">
        <w:rPr>
          <w:rFonts w:ascii="Century Gothic" w:hAnsi="Century Gothic" w:cs="Arial"/>
          <w:sz w:val="24"/>
          <w:szCs w:val="24"/>
        </w:rPr>
        <w:t xml:space="preserve">- Por la fijación de anuncios publicaciones y </w:t>
      </w:r>
      <w:r w:rsidRPr="000A1BAA">
        <w:rPr>
          <w:rFonts w:ascii="Century Gothic" w:hAnsi="Century Gothic" w:cs="Arial"/>
          <w:sz w:val="24"/>
          <w:szCs w:val="24"/>
        </w:rPr>
        <w:t>propaganda comercial.</w:t>
      </w:r>
    </w:p>
    <w:p w14:paraId="378C52A4" w14:textId="77777777" w:rsidR="00210EA3" w:rsidRPr="000A1BAA" w:rsidRDefault="00210EA3" w:rsidP="00295E10">
      <w:pPr>
        <w:spacing w:line="360" w:lineRule="auto"/>
        <w:jc w:val="both"/>
        <w:rPr>
          <w:rFonts w:ascii="Century Gothic" w:hAnsi="Century Gothic" w:cs="Arial"/>
          <w:sz w:val="24"/>
          <w:szCs w:val="24"/>
        </w:rPr>
      </w:pPr>
      <w:r w:rsidRPr="000A1BAA">
        <w:rPr>
          <w:rFonts w:ascii="Century Gothic" w:hAnsi="Century Gothic" w:cs="Arial"/>
          <w:sz w:val="24"/>
          <w:szCs w:val="24"/>
        </w:rPr>
        <w:t>8.- Por los servicios públicos siguientes:</w:t>
      </w:r>
    </w:p>
    <w:p w14:paraId="1D4B29A2" w14:textId="77777777" w:rsidR="00210EA3" w:rsidRPr="000A1BAA" w:rsidRDefault="00352B98" w:rsidP="00295E10">
      <w:pPr>
        <w:pStyle w:val="Prrafodelista"/>
        <w:numPr>
          <w:ilvl w:val="0"/>
          <w:numId w:val="3"/>
        </w:numPr>
        <w:spacing w:line="360" w:lineRule="auto"/>
        <w:jc w:val="both"/>
        <w:rPr>
          <w:rFonts w:ascii="Century Gothic" w:hAnsi="Century Gothic" w:cs="Arial"/>
          <w:sz w:val="24"/>
          <w:szCs w:val="24"/>
        </w:rPr>
      </w:pPr>
      <w:r>
        <w:rPr>
          <w:rFonts w:ascii="Century Gothic" w:hAnsi="Century Gothic" w:cs="Arial"/>
          <w:sz w:val="24"/>
          <w:szCs w:val="24"/>
        </w:rPr>
        <w:t>Alumbrado Público</w:t>
      </w:r>
    </w:p>
    <w:p w14:paraId="0B05F302" w14:textId="14B9E008" w:rsidR="00B045CF" w:rsidRPr="00AE229D" w:rsidRDefault="00210EA3" w:rsidP="00AE229D">
      <w:pPr>
        <w:pStyle w:val="Prrafodelista"/>
        <w:numPr>
          <w:ilvl w:val="0"/>
          <w:numId w:val="3"/>
        </w:numPr>
        <w:spacing w:line="360" w:lineRule="auto"/>
        <w:jc w:val="both"/>
        <w:rPr>
          <w:rFonts w:ascii="Century Gothic" w:hAnsi="Century Gothic" w:cs="Arial"/>
          <w:sz w:val="24"/>
          <w:szCs w:val="24"/>
        </w:rPr>
      </w:pPr>
      <w:r w:rsidRPr="000A1BAA">
        <w:rPr>
          <w:rFonts w:ascii="Century Gothic" w:hAnsi="Century Gothic" w:cs="Arial"/>
          <w:sz w:val="24"/>
          <w:szCs w:val="24"/>
        </w:rPr>
        <w:t>Aseo, recolección y transporte de basura</w:t>
      </w:r>
    </w:p>
    <w:p w14:paraId="797C8F54" w14:textId="7B8CF2F9" w:rsidR="000A75BD" w:rsidRPr="00E72961" w:rsidRDefault="00E72961" w:rsidP="00E72961">
      <w:pPr>
        <w:spacing w:line="360" w:lineRule="auto"/>
        <w:jc w:val="both"/>
        <w:rPr>
          <w:rFonts w:ascii="Century Gothic" w:hAnsi="Century Gothic" w:cs="Arial"/>
          <w:sz w:val="24"/>
          <w:szCs w:val="24"/>
        </w:rPr>
      </w:pPr>
      <w:r>
        <w:rPr>
          <w:rFonts w:ascii="Century Gothic" w:hAnsi="Century Gothic" w:cs="Arial"/>
          <w:sz w:val="24"/>
          <w:szCs w:val="24"/>
        </w:rPr>
        <w:lastRenderedPageBreak/>
        <w:t>9.-</w:t>
      </w:r>
      <w:r w:rsidR="000A75BD">
        <w:rPr>
          <w:rFonts w:ascii="Century Gothic" w:hAnsi="Century Gothic" w:cs="Arial"/>
          <w:sz w:val="24"/>
          <w:szCs w:val="24"/>
        </w:rPr>
        <w:t>Levantamiento</w:t>
      </w:r>
      <w:r w:rsidR="00077130">
        <w:rPr>
          <w:rFonts w:ascii="Century Gothic" w:hAnsi="Century Gothic" w:cs="Arial"/>
          <w:sz w:val="24"/>
          <w:szCs w:val="24"/>
        </w:rPr>
        <w:t xml:space="preserve"> </w:t>
      </w:r>
      <w:r w:rsidR="000A75BD">
        <w:rPr>
          <w:rFonts w:ascii="Century Gothic" w:hAnsi="Century Gothic" w:cs="Arial"/>
          <w:sz w:val="24"/>
          <w:szCs w:val="24"/>
        </w:rPr>
        <w:t xml:space="preserve">topográfico, actas de fusión, </w:t>
      </w:r>
      <w:r w:rsidR="00526FBA">
        <w:rPr>
          <w:rFonts w:ascii="Century Gothic" w:hAnsi="Century Gothic" w:cs="Arial"/>
          <w:sz w:val="24"/>
          <w:szCs w:val="24"/>
        </w:rPr>
        <w:t>subdivisión</w:t>
      </w:r>
      <w:r w:rsidR="000A75BD">
        <w:rPr>
          <w:rFonts w:ascii="Century Gothic" w:hAnsi="Century Gothic" w:cs="Arial"/>
          <w:sz w:val="24"/>
          <w:szCs w:val="24"/>
        </w:rPr>
        <w:t xml:space="preserve"> y relotificación de lotes.</w:t>
      </w:r>
    </w:p>
    <w:p w14:paraId="57E967F5" w14:textId="64B9D902" w:rsidR="000A75BD" w:rsidRDefault="00E72961" w:rsidP="00295E10">
      <w:pPr>
        <w:spacing w:line="360" w:lineRule="auto"/>
        <w:jc w:val="both"/>
        <w:rPr>
          <w:rFonts w:ascii="Century Gothic" w:hAnsi="Century Gothic" w:cs="Arial"/>
          <w:sz w:val="24"/>
          <w:szCs w:val="24"/>
        </w:rPr>
      </w:pPr>
      <w:r>
        <w:rPr>
          <w:rFonts w:ascii="Century Gothic" w:hAnsi="Century Gothic" w:cs="Arial"/>
          <w:sz w:val="24"/>
          <w:szCs w:val="24"/>
        </w:rPr>
        <w:t>10</w:t>
      </w:r>
      <w:r w:rsidR="007F603D" w:rsidRPr="000A1BAA">
        <w:rPr>
          <w:rFonts w:ascii="Century Gothic" w:hAnsi="Century Gothic" w:cs="Arial"/>
          <w:sz w:val="24"/>
          <w:szCs w:val="24"/>
        </w:rPr>
        <w:t xml:space="preserve">.- </w:t>
      </w:r>
      <w:r w:rsidR="00526FBA">
        <w:rPr>
          <w:rFonts w:ascii="Century Gothic" w:hAnsi="Century Gothic" w:cs="Arial"/>
          <w:sz w:val="24"/>
          <w:szCs w:val="24"/>
        </w:rPr>
        <w:t>Certificación</w:t>
      </w:r>
      <w:r w:rsidR="000A75BD">
        <w:rPr>
          <w:rFonts w:ascii="Century Gothic" w:hAnsi="Century Gothic" w:cs="Arial"/>
          <w:sz w:val="24"/>
          <w:szCs w:val="24"/>
        </w:rPr>
        <w:t xml:space="preserve"> de avalúos elaborados por valuadores ajenos al municipio.</w:t>
      </w:r>
    </w:p>
    <w:p w14:paraId="354DCE29" w14:textId="7EF4D68C" w:rsidR="007F603D" w:rsidRDefault="000A75BD" w:rsidP="00295E10">
      <w:pPr>
        <w:spacing w:line="360" w:lineRule="auto"/>
        <w:jc w:val="both"/>
        <w:rPr>
          <w:rFonts w:ascii="Century Gothic" w:hAnsi="Century Gothic" w:cs="Arial"/>
          <w:sz w:val="24"/>
          <w:szCs w:val="24"/>
        </w:rPr>
      </w:pPr>
      <w:r>
        <w:rPr>
          <w:rFonts w:ascii="Century Gothic" w:hAnsi="Century Gothic" w:cs="Arial"/>
          <w:sz w:val="24"/>
          <w:szCs w:val="24"/>
        </w:rPr>
        <w:t>11.-Por supervisión y autorización de obras en fraccionamientos.</w:t>
      </w:r>
    </w:p>
    <w:p w14:paraId="11D7B192" w14:textId="6F749150" w:rsidR="000A75BD" w:rsidRDefault="000A75BD" w:rsidP="00295E10">
      <w:pPr>
        <w:spacing w:line="360" w:lineRule="auto"/>
        <w:jc w:val="both"/>
        <w:rPr>
          <w:rFonts w:ascii="Century Gothic" w:hAnsi="Century Gothic" w:cs="Arial"/>
          <w:sz w:val="24"/>
          <w:szCs w:val="24"/>
        </w:rPr>
      </w:pPr>
      <w:r>
        <w:rPr>
          <w:rFonts w:ascii="Century Gothic" w:hAnsi="Century Gothic" w:cs="Arial"/>
          <w:sz w:val="24"/>
          <w:szCs w:val="24"/>
        </w:rPr>
        <w:t xml:space="preserve">12.-Inscripcion en el </w:t>
      </w:r>
      <w:r w:rsidR="00526FBA">
        <w:rPr>
          <w:rFonts w:ascii="Century Gothic" w:hAnsi="Century Gothic" w:cs="Arial"/>
          <w:sz w:val="24"/>
          <w:szCs w:val="24"/>
        </w:rPr>
        <w:t>Padrón</w:t>
      </w:r>
      <w:r>
        <w:rPr>
          <w:rFonts w:ascii="Century Gothic" w:hAnsi="Century Gothic" w:cs="Arial"/>
          <w:sz w:val="24"/>
          <w:szCs w:val="24"/>
        </w:rPr>
        <w:t xml:space="preserve"> </w:t>
      </w:r>
      <w:r w:rsidR="00526FBA">
        <w:rPr>
          <w:rFonts w:ascii="Century Gothic" w:hAnsi="Century Gothic" w:cs="Arial"/>
          <w:sz w:val="24"/>
          <w:szCs w:val="24"/>
        </w:rPr>
        <w:t>Único</w:t>
      </w:r>
      <w:r>
        <w:rPr>
          <w:rFonts w:ascii="Century Gothic" w:hAnsi="Century Gothic" w:cs="Arial"/>
          <w:sz w:val="24"/>
          <w:szCs w:val="24"/>
        </w:rPr>
        <w:t xml:space="preserve"> de </w:t>
      </w:r>
      <w:r w:rsidR="00526FBA">
        <w:rPr>
          <w:rFonts w:ascii="Century Gothic" w:hAnsi="Century Gothic" w:cs="Arial"/>
          <w:sz w:val="24"/>
          <w:szCs w:val="24"/>
        </w:rPr>
        <w:t>Proveedores</w:t>
      </w:r>
      <w:r>
        <w:rPr>
          <w:rFonts w:ascii="Century Gothic" w:hAnsi="Century Gothic" w:cs="Arial"/>
          <w:sz w:val="24"/>
          <w:szCs w:val="24"/>
        </w:rPr>
        <w:t xml:space="preserve"> del Municipio.</w:t>
      </w:r>
    </w:p>
    <w:p w14:paraId="14F0D7AE" w14:textId="0589F09C" w:rsidR="000A75BD" w:rsidRPr="000A1BAA" w:rsidRDefault="000A75BD" w:rsidP="00295E10">
      <w:pPr>
        <w:spacing w:line="360" w:lineRule="auto"/>
        <w:jc w:val="both"/>
        <w:rPr>
          <w:rFonts w:ascii="Century Gothic" w:hAnsi="Century Gothic" w:cs="Arial"/>
          <w:sz w:val="24"/>
          <w:szCs w:val="24"/>
        </w:rPr>
      </w:pPr>
      <w:r>
        <w:rPr>
          <w:rFonts w:ascii="Century Gothic" w:hAnsi="Century Gothic" w:cs="Arial"/>
          <w:sz w:val="24"/>
          <w:szCs w:val="24"/>
        </w:rPr>
        <w:t>13.-Los demás que establezca la ley.</w:t>
      </w:r>
    </w:p>
    <w:p w14:paraId="04EAC05B" w14:textId="6302A6C2" w:rsidR="007F603D"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Para el cobro de los derechos indicados en la relación precedente, el Municipio se ajustará a la tarifa aprobada pa</w:t>
      </w:r>
      <w:r w:rsidR="00352B98">
        <w:rPr>
          <w:rFonts w:ascii="Century Gothic" w:hAnsi="Century Gothic" w:cs="Arial"/>
          <w:sz w:val="24"/>
          <w:szCs w:val="24"/>
        </w:rPr>
        <w:t xml:space="preserve">ra el ejercicio </w:t>
      </w:r>
      <w:r w:rsidR="00E72961">
        <w:rPr>
          <w:rFonts w:ascii="Century Gothic" w:hAnsi="Century Gothic" w:cs="Arial"/>
          <w:sz w:val="24"/>
          <w:szCs w:val="24"/>
        </w:rPr>
        <w:t xml:space="preserve">fiscal </w:t>
      </w:r>
      <w:r w:rsidR="00E72961" w:rsidRPr="000A1BAA">
        <w:rPr>
          <w:rFonts w:ascii="Century Gothic" w:hAnsi="Century Gothic" w:cs="Arial"/>
          <w:sz w:val="24"/>
          <w:szCs w:val="24"/>
        </w:rPr>
        <w:t>202</w:t>
      </w:r>
      <w:r w:rsidR="00E43713">
        <w:rPr>
          <w:rFonts w:ascii="Century Gothic" w:hAnsi="Century Gothic" w:cs="Arial"/>
          <w:sz w:val="24"/>
          <w:szCs w:val="24"/>
        </w:rPr>
        <w:t>3</w:t>
      </w:r>
      <w:r w:rsidR="00352B98">
        <w:rPr>
          <w:rFonts w:ascii="Century Gothic" w:hAnsi="Century Gothic" w:cs="Arial"/>
          <w:sz w:val="24"/>
          <w:szCs w:val="24"/>
        </w:rPr>
        <w:t>, y que</w:t>
      </w:r>
      <w:r w:rsidRPr="000A1BAA">
        <w:rPr>
          <w:rFonts w:ascii="Century Gothic" w:hAnsi="Century Gothic" w:cs="Arial"/>
          <w:sz w:val="24"/>
          <w:szCs w:val="24"/>
        </w:rPr>
        <w:t xml:space="preserve"> forma parte como anexo, de la presente Ley.</w:t>
      </w:r>
    </w:p>
    <w:p w14:paraId="565EF628" w14:textId="0717974F" w:rsidR="00526FBA" w:rsidRDefault="00526FBA" w:rsidP="00295E10">
      <w:pPr>
        <w:spacing w:line="360" w:lineRule="auto"/>
        <w:jc w:val="both"/>
        <w:rPr>
          <w:rFonts w:ascii="Century Gothic" w:hAnsi="Century Gothic" w:cs="Arial"/>
          <w:sz w:val="24"/>
          <w:szCs w:val="24"/>
        </w:rPr>
      </w:pPr>
      <w:r>
        <w:rPr>
          <w:rFonts w:ascii="Century Gothic" w:hAnsi="Century Gothic" w:cs="Arial"/>
          <w:sz w:val="24"/>
          <w:szCs w:val="24"/>
        </w:rPr>
        <w:t>Para obtención de cualquier permiso, autorización, licencia o contrato de carácter municipal, así como para la inscripción y participación en programas de apoyo relacionados con los bienes inmobiliarios, los contribuyentes deberán presentar la Cedula Catastral y el pago del Impuesto Predial correspondientes.</w:t>
      </w:r>
    </w:p>
    <w:p w14:paraId="2F146BB2" w14:textId="77777777" w:rsidR="00AE229D" w:rsidRPr="000A1BAA" w:rsidRDefault="00AE229D" w:rsidP="00295E10">
      <w:pPr>
        <w:spacing w:line="360" w:lineRule="auto"/>
        <w:jc w:val="both"/>
        <w:rPr>
          <w:rFonts w:ascii="Century Gothic" w:hAnsi="Century Gothic" w:cs="Arial"/>
          <w:sz w:val="24"/>
          <w:szCs w:val="24"/>
        </w:rPr>
      </w:pPr>
    </w:p>
    <w:p w14:paraId="3CE22525" w14:textId="77777777" w:rsidR="007F603D" w:rsidRPr="000A1BAA" w:rsidRDefault="007F603D" w:rsidP="00295E10">
      <w:pPr>
        <w:spacing w:line="360" w:lineRule="auto"/>
        <w:jc w:val="both"/>
        <w:rPr>
          <w:rFonts w:ascii="Century Gothic" w:hAnsi="Century Gothic" w:cs="Arial"/>
          <w:b/>
          <w:sz w:val="24"/>
          <w:szCs w:val="24"/>
        </w:rPr>
      </w:pPr>
      <w:r w:rsidRPr="000A1BAA">
        <w:rPr>
          <w:rFonts w:ascii="Century Gothic" w:hAnsi="Century Gothic" w:cs="Arial"/>
          <w:b/>
          <w:sz w:val="24"/>
          <w:szCs w:val="24"/>
        </w:rPr>
        <w:t>III.- PRODUCTOS.</w:t>
      </w:r>
    </w:p>
    <w:p w14:paraId="4AB7DE39" w14:textId="77777777" w:rsidR="007F603D" w:rsidRPr="000A1BAA"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1.- De la enajenación, arrendamiento o explotación de sus bienes.</w:t>
      </w:r>
    </w:p>
    <w:p w14:paraId="0AD50C20" w14:textId="77777777" w:rsidR="007F603D" w:rsidRPr="000A1BAA"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lastRenderedPageBreak/>
        <w:t>2.- Rendimientos financieros.</w:t>
      </w:r>
    </w:p>
    <w:p w14:paraId="6BD09E4C" w14:textId="3D7455C5" w:rsidR="00FF750A" w:rsidRDefault="00295E10" w:rsidP="00295E10">
      <w:pPr>
        <w:spacing w:line="360" w:lineRule="auto"/>
        <w:jc w:val="both"/>
        <w:rPr>
          <w:rFonts w:ascii="Century Gothic" w:hAnsi="Century Gothic" w:cs="Arial"/>
          <w:sz w:val="24"/>
          <w:szCs w:val="24"/>
        </w:rPr>
      </w:pPr>
      <w:r>
        <w:rPr>
          <w:rFonts w:ascii="Century Gothic" w:hAnsi="Century Gothic" w:cs="Arial"/>
          <w:sz w:val="24"/>
          <w:szCs w:val="24"/>
        </w:rPr>
        <w:t>3</w:t>
      </w:r>
      <w:r w:rsidR="007F603D" w:rsidRPr="000A1BAA">
        <w:rPr>
          <w:rFonts w:ascii="Century Gothic" w:hAnsi="Century Gothic" w:cs="Arial"/>
          <w:sz w:val="24"/>
          <w:szCs w:val="24"/>
        </w:rPr>
        <w:t>.- De s</w:t>
      </w:r>
      <w:r w:rsidR="00020237">
        <w:rPr>
          <w:rFonts w:ascii="Century Gothic" w:hAnsi="Century Gothic" w:cs="Arial"/>
          <w:sz w:val="24"/>
          <w:szCs w:val="24"/>
        </w:rPr>
        <w:t>us establecimientos y empresas.</w:t>
      </w:r>
    </w:p>
    <w:p w14:paraId="330B32B2" w14:textId="77777777" w:rsidR="00AE229D" w:rsidRPr="00020237" w:rsidRDefault="00AE229D" w:rsidP="00295E10">
      <w:pPr>
        <w:spacing w:line="360" w:lineRule="auto"/>
        <w:jc w:val="both"/>
        <w:rPr>
          <w:rFonts w:ascii="Century Gothic" w:hAnsi="Century Gothic" w:cs="Arial"/>
          <w:sz w:val="24"/>
          <w:szCs w:val="24"/>
        </w:rPr>
      </w:pPr>
    </w:p>
    <w:p w14:paraId="461DE080" w14:textId="77777777" w:rsidR="007F603D" w:rsidRPr="000A1BAA" w:rsidRDefault="007F603D" w:rsidP="00295E10">
      <w:pPr>
        <w:spacing w:line="360" w:lineRule="auto"/>
        <w:jc w:val="both"/>
        <w:rPr>
          <w:rFonts w:ascii="Century Gothic" w:hAnsi="Century Gothic" w:cs="Arial"/>
          <w:b/>
          <w:sz w:val="24"/>
          <w:szCs w:val="24"/>
        </w:rPr>
      </w:pPr>
      <w:r w:rsidRPr="000A1BAA">
        <w:rPr>
          <w:rFonts w:ascii="Century Gothic" w:hAnsi="Century Gothic" w:cs="Arial"/>
          <w:b/>
          <w:sz w:val="24"/>
          <w:szCs w:val="24"/>
        </w:rPr>
        <w:t>IV.- APROVECHAMIENTOS.</w:t>
      </w:r>
    </w:p>
    <w:p w14:paraId="033A6499" w14:textId="77777777" w:rsidR="007F603D"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1.- Multas.</w:t>
      </w:r>
    </w:p>
    <w:p w14:paraId="7231E9BE" w14:textId="38801EBC" w:rsidR="00295E10" w:rsidRPr="00295E10" w:rsidRDefault="00295E10" w:rsidP="00AE229D">
      <w:pPr>
        <w:pStyle w:val="Prrafodelista"/>
        <w:numPr>
          <w:ilvl w:val="0"/>
          <w:numId w:val="7"/>
        </w:numPr>
        <w:spacing w:line="360" w:lineRule="auto"/>
        <w:ind w:left="709"/>
        <w:jc w:val="both"/>
        <w:rPr>
          <w:rFonts w:ascii="Century Gothic" w:hAnsi="Century Gothic" w:cs="Arial"/>
          <w:sz w:val="24"/>
          <w:szCs w:val="24"/>
        </w:rPr>
      </w:pPr>
      <w:r>
        <w:rPr>
          <w:rFonts w:ascii="Century Gothic" w:hAnsi="Century Gothic" w:cs="Arial"/>
          <w:sz w:val="24"/>
          <w:szCs w:val="24"/>
        </w:rPr>
        <w:t xml:space="preserve">En el caso de las multas por faltas o infracciones a los Reglamentos de Tránsito y Bando de Policía y Buen Gobierno, éstas se </w:t>
      </w:r>
      <w:r w:rsidR="00E72961">
        <w:rPr>
          <w:rFonts w:ascii="Century Gothic" w:hAnsi="Century Gothic" w:cs="Arial"/>
          <w:sz w:val="24"/>
          <w:szCs w:val="24"/>
        </w:rPr>
        <w:t>determinarán</w:t>
      </w:r>
      <w:r>
        <w:rPr>
          <w:rFonts w:ascii="Century Gothic" w:hAnsi="Century Gothic" w:cs="Arial"/>
          <w:sz w:val="24"/>
          <w:szCs w:val="24"/>
        </w:rPr>
        <w:t xml:space="preserve"> e impondrán en los términos de los tabuladores contenidos en los citados cuerpos normativos.</w:t>
      </w:r>
    </w:p>
    <w:p w14:paraId="7FE105A6" w14:textId="77777777" w:rsidR="007F603D" w:rsidRPr="000A1BAA"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2.- Recargos y gastos de ejecución.</w:t>
      </w:r>
    </w:p>
    <w:p w14:paraId="76A2AA29" w14:textId="77777777" w:rsidR="007F603D" w:rsidRPr="000A1BAA"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3.- Cualquier otro ingreso no clasificable como impuesto, contribución especial, derecho, producto o participación.</w:t>
      </w:r>
    </w:p>
    <w:p w14:paraId="49EE7510" w14:textId="77777777" w:rsidR="007B11C8" w:rsidRDefault="007B11C8" w:rsidP="00295E10">
      <w:pPr>
        <w:spacing w:line="360" w:lineRule="auto"/>
        <w:jc w:val="both"/>
        <w:rPr>
          <w:rFonts w:ascii="Century Gothic" w:hAnsi="Century Gothic" w:cs="Arial"/>
          <w:b/>
          <w:sz w:val="24"/>
          <w:szCs w:val="24"/>
        </w:rPr>
      </w:pPr>
    </w:p>
    <w:p w14:paraId="5966E6A5" w14:textId="2AD1B3E0" w:rsidR="007F603D" w:rsidRPr="00B44E16" w:rsidRDefault="007F603D" w:rsidP="00295E10">
      <w:pPr>
        <w:spacing w:line="360" w:lineRule="auto"/>
        <w:jc w:val="both"/>
        <w:rPr>
          <w:rFonts w:ascii="Century Gothic" w:hAnsi="Century Gothic" w:cs="Arial"/>
          <w:b/>
          <w:sz w:val="24"/>
          <w:szCs w:val="24"/>
        </w:rPr>
      </w:pPr>
      <w:r w:rsidRPr="00B44E16">
        <w:rPr>
          <w:rFonts w:ascii="Century Gothic" w:hAnsi="Century Gothic" w:cs="Arial"/>
          <w:b/>
          <w:sz w:val="24"/>
          <w:szCs w:val="24"/>
        </w:rPr>
        <w:t>V.- PARTICIPACIONES.</w:t>
      </w:r>
    </w:p>
    <w:p w14:paraId="5BAB3C9A" w14:textId="3EF81BD9" w:rsidR="007F603D" w:rsidRPr="00B44E16" w:rsidRDefault="007F603D" w:rsidP="00295E10">
      <w:pPr>
        <w:spacing w:line="360" w:lineRule="auto"/>
        <w:jc w:val="both"/>
        <w:rPr>
          <w:rFonts w:ascii="Century Gothic" w:hAnsi="Century Gothic" w:cs="Arial"/>
          <w:sz w:val="24"/>
          <w:szCs w:val="24"/>
        </w:rPr>
      </w:pPr>
      <w:r w:rsidRPr="00B44E16">
        <w:rPr>
          <w:rFonts w:ascii="Century Gothic" w:hAnsi="Century Gothic" w:cs="Arial"/>
          <w:sz w:val="24"/>
          <w:szCs w:val="24"/>
        </w:rPr>
        <w:t xml:space="preserve">Las que corresponden al Municipio, de conformidad con las leyes federales y locales que las establezcan y resulten de aplicar los procedimientos de distribución </w:t>
      </w:r>
      <w:r w:rsidR="00700A93" w:rsidRPr="00B44E16">
        <w:rPr>
          <w:rFonts w:ascii="Century Gothic" w:hAnsi="Century Gothic" w:cs="Arial"/>
          <w:sz w:val="24"/>
          <w:szCs w:val="24"/>
        </w:rPr>
        <w:t xml:space="preserve">a que se refiere el Capítulo I “De las Participaciones de los </w:t>
      </w:r>
      <w:r w:rsidR="00700A93" w:rsidRPr="00B44E16">
        <w:rPr>
          <w:rFonts w:ascii="Century Gothic" w:hAnsi="Century Gothic" w:cs="Arial"/>
          <w:sz w:val="24"/>
          <w:szCs w:val="24"/>
        </w:rPr>
        <w:lastRenderedPageBreak/>
        <w:t xml:space="preserve">Estados, Municipios y Distrito Federal en Ingresos Federales”, de la  Ley de </w:t>
      </w:r>
      <w:r w:rsidR="00772532" w:rsidRPr="00B44E16">
        <w:rPr>
          <w:rFonts w:ascii="Century Gothic" w:hAnsi="Century Gothic" w:cs="Arial"/>
          <w:sz w:val="24"/>
          <w:szCs w:val="24"/>
        </w:rPr>
        <w:t>Coordinación</w:t>
      </w:r>
      <w:r w:rsidR="00700A93" w:rsidRPr="00B44E16">
        <w:rPr>
          <w:rFonts w:ascii="Century Gothic" w:hAnsi="Century Gothic" w:cs="Arial"/>
          <w:sz w:val="24"/>
          <w:szCs w:val="24"/>
        </w:rPr>
        <w:t xml:space="preserve"> Fiscal y el Título Cuarto “Del Sistema Estatal de Participaciones y Fondos de Aportaciones, Capítulo I, </w:t>
      </w:r>
      <w:r w:rsidR="00772532" w:rsidRPr="00B44E16">
        <w:rPr>
          <w:rFonts w:ascii="Century Gothic" w:hAnsi="Century Gothic" w:cs="Arial"/>
          <w:sz w:val="24"/>
          <w:szCs w:val="24"/>
        </w:rPr>
        <w:t>“Del Sistema Estatal de Participaciones”, de la Ley de Coordinación Fiscal del Estado de Chihuahua y sus Municipios, siendo los coeficientes de distribución sobre el producto total para el ejercicio 202</w:t>
      </w:r>
      <w:r w:rsidR="00E43713" w:rsidRPr="00B44E16">
        <w:rPr>
          <w:rFonts w:ascii="Century Gothic" w:hAnsi="Century Gothic" w:cs="Arial"/>
          <w:sz w:val="24"/>
          <w:szCs w:val="24"/>
        </w:rPr>
        <w:t>3</w:t>
      </w:r>
      <w:r w:rsidR="00772532" w:rsidRPr="00B44E16">
        <w:rPr>
          <w:rFonts w:ascii="Century Gothic" w:hAnsi="Century Gothic" w:cs="Arial"/>
          <w:sz w:val="24"/>
          <w:szCs w:val="24"/>
        </w:rPr>
        <w:t>, los siguientes:</w:t>
      </w:r>
    </w:p>
    <w:tbl>
      <w:tblPr>
        <w:tblStyle w:val="Tablaconcuadrcu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029"/>
      </w:tblGrid>
      <w:tr w:rsidR="007F603D" w:rsidRPr="00B44E16" w14:paraId="738F893A" w14:textId="77777777" w:rsidTr="00AB6AD1">
        <w:tc>
          <w:tcPr>
            <w:tcW w:w="7088" w:type="dxa"/>
          </w:tcPr>
          <w:p w14:paraId="5340D907" w14:textId="36019FAB" w:rsidR="007F603D" w:rsidRPr="00B44E16" w:rsidRDefault="00682A9E" w:rsidP="00682A9E">
            <w:pPr>
              <w:spacing w:line="360" w:lineRule="auto"/>
              <w:jc w:val="center"/>
              <w:rPr>
                <w:rFonts w:ascii="Century Gothic" w:hAnsi="Century Gothic" w:cs="Arial"/>
                <w:sz w:val="24"/>
                <w:szCs w:val="24"/>
              </w:rPr>
            </w:pPr>
            <w:r w:rsidRPr="00B44E16">
              <w:rPr>
                <w:rFonts w:ascii="Century Gothic" w:hAnsi="Century Gothic" w:cs="Arial"/>
                <w:sz w:val="24"/>
                <w:szCs w:val="24"/>
              </w:rPr>
              <w:t>Balleza</w:t>
            </w:r>
          </w:p>
        </w:tc>
        <w:tc>
          <w:tcPr>
            <w:tcW w:w="2029" w:type="dxa"/>
          </w:tcPr>
          <w:p w14:paraId="27794D19" w14:textId="31F5424C" w:rsidR="00AB6AD1" w:rsidRPr="00B44E16" w:rsidRDefault="00772532" w:rsidP="00273C03">
            <w:pPr>
              <w:spacing w:line="360" w:lineRule="auto"/>
              <w:jc w:val="right"/>
              <w:rPr>
                <w:rFonts w:ascii="Century Gothic" w:hAnsi="Century Gothic" w:cs="Arial"/>
                <w:sz w:val="24"/>
                <w:szCs w:val="24"/>
              </w:rPr>
            </w:pPr>
            <w:r w:rsidRPr="00B44E16">
              <w:rPr>
                <w:rFonts w:ascii="Century Gothic" w:hAnsi="Century Gothic" w:cs="Arial"/>
                <w:sz w:val="24"/>
                <w:szCs w:val="24"/>
              </w:rPr>
              <w:t>Coeficiente de distribución</w:t>
            </w:r>
          </w:p>
        </w:tc>
      </w:tr>
      <w:tr w:rsidR="007F603D" w:rsidRPr="00B44E16" w14:paraId="18F0DD6F" w14:textId="77777777" w:rsidTr="00AB6AD1">
        <w:tc>
          <w:tcPr>
            <w:tcW w:w="7088" w:type="dxa"/>
          </w:tcPr>
          <w:p w14:paraId="64906B68" w14:textId="77777777" w:rsidR="007F603D" w:rsidRPr="00B44E16" w:rsidRDefault="00772532" w:rsidP="00B460DF">
            <w:pPr>
              <w:spacing w:line="360" w:lineRule="auto"/>
              <w:rPr>
                <w:rFonts w:ascii="Century Gothic" w:hAnsi="Century Gothic" w:cs="Arial"/>
                <w:sz w:val="24"/>
                <w:szCs w:val="24"/>
              </w:rPr>
            </w:pPr>
            <w:r w:rsidRPr="00B44E16">
              <w:rPr>
                <w:rFonts w:ascii="Century Gothic" w:hAnsi="Century Gothic" w:cs="Arial"/>
                <w:sz w:val="24"/>
                <w:szCs w:val="24"/>
              </w:rPr>
              <w:t xml:space="preserve">Fondo de </w:t>
            </w:r>
            <w:r w:rsidR="00B460DF" w:rsidRPr="00B44E16">
              <w:rPr>
                <w:rFonts w:ascii="Century Gothic" w:hAnsi="Century Gothic" w:cs="Arial"/>
                <w:sz w:val="24"/>
                <w:szCs w:val="24"/>
              </w:rPr>
              <w:t>General de Participaciones (FGP)</w:t>
            </w:r>
          </w:p>
        </w:tc>
        <w:tc>
          <w:tcPr>
            <w:tcW w:w="2029" w:type="dxa"/>
          </w:tcPr>
          <w:p w14:paraId="13756002" w14:textId="39D22899" w:rsidR="007F603D" w:rsidRPr="00B44E16" w:rsidRDefault="00E735FA" w:rsidP="00B460DF">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AB6AD1" w:rsidRPr="00B44E16">
              <w:rPr>
                <w:rFonts w:ascii="Century Gothic" w:hAnsi="Century Gothic" w:cs="Arial"/>
                <w:sz w:val="24"/>
                <w:szCs w:val="24"/>
              </w:rPr>
              <w:t>.</w:t>
            </w:r>
            <w:r w:rsidRPr="00B44E16">
              <w:rPr>
                <w:rFonts w:ascii="Century Gothic" w:hAnsi="Century Gothic" w:cs="Arial"/>
                <w:sz w:val="24"/>
                <w:szCs w:val="24"/>
              </w:rPr>
              <w:t>5</w:t>
            </w:r>
            <w:r w:rsidR="00E43713" w:rsidRPr="00B44E16">
              <w:rPr>
                <w:rFonts w:ascii="Century Gothic" w:hAnsi="Century Gothic" w:cs="Arial"/>
                <w:sz w:val="24"/>
                <w:szCs w:val="24"/>
              </w:rPr>
              <w:t>05903%</w:t>
            </w:r>
          </w:p>
        </w:tc>
      </w:tr>
      <w:tr w:rsidR="00B460DF" w:rsidRPr="00B44E16" w14:paraId="42DEA51D" w14:textId="77777777" w:rsidTr="00AB6AD1">
        <w:tc>
          <w:tcPr>
            <w:tcW w:w="7088" w:type="dxa"/>
          </w:tcPr>
          <w:p w14:paraId="6B6BA158" w14:textId="77777777" w:rsidR="00B460DF" w:rsidRPr="00B44E16" w:rsidRDefault="00B460DF" w:rsidP="00B460DF">
            <w:pPr>
              <w:spacing w:line="360" w:lineRule="auto"/>
              <w:rPr>
                <w:rFonts w:ascii="Century Gothic" w:hAnsi="Century Gothic" w:cs="Arial"/>
                <w:sz w:val="24"/>
                <w:szCs w:val="24"/>
              </w:rPr>
            </w:pPr>
            <w:r w:rsidRPr="00B44E16">
              <w:rPr>
                <w:rFonts w:ascii="Century Gothic" w:hAnsi="Century Gothic" w:cs="Arial"/>
                <w:sz w:val="24"/>
                <w:szCs w:val="24"/>
              </w:rPr>
              <w:t>Fondo de Fomento Municipal (FFM) 70%</w:t>
            </w:r>
          </w:p>
        </w:tc>
        <w:tc>
          <w:tcPr>
            <w:tcW w:w="2029" w:type="dxa"/>
          </w:tcPr>
          <w:p w14:paraId="1B19ABC0" w14:textId="3B13732A" w:rsidR="00B460DF" w:rsidRPr="00B44E16" w:rsidRDefault="00E735FA" w:rsidP="00B460DF">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B460DF" w:rsidRPr="00B44E16">
              <w:rPr>
                <w:rFonts w:ascii="Century Gothic" w:hAnsi="Century Gothic" w:cs="Arial"/>
                <w:sz w:val="24"/>
                <w:szCs w:val="24"/>
              </w:rPr>
              <w:t>.</w:t>
            </w:r>
            <w:r w:rsidRPr="00B44E16">
              <w:rPr>
                <w:rFonts w:ascii="Century Gothic" w:hAnsi="Century Gothic" w:cs="Arial"/>
                <w:sz w:val="24"/>
                <w:szCs w:val="24"/>
              </w:rPr>
              <w:t>5</w:t>
            </w:r>
            <w:r w:rsidR="00E43713" w:rsidRPr="00B44E16">
              <w:rPr>
                <w:rFonts w:ascii="Century Gothic" w:hAnsi="Century Gothic" w:cs="Arial"/>
                <w:sz w:val="24"/>
                <w:szCs w:val="24"/>
              </w:rPr>
              <w:t>05903%</w:t>
            </w:r>
          </w:p>
        </w:tc>
      </w:tr>
      <w:tr w:rsidR="00B460DF" w:rsidRPr="00B44E16" w14:paraId="728767AE" w14:textId="77777777" w:rsidTr="00AB6AD1">
        <w:tc>
          <w:tcPr>
            <w:tcW w:w="7088" w:type="dxa"/>
          </w:tcPr>
          <w:p w14:paraId="7271247F" w14:textId="77777777" w:rsidR="00B460DF" w:rsidRPr="00B44E16" w:rsidRDefault="00B460DF" w:rsidP="00B460DF">
            <w:pPr>
              <w:spacing w:line="360" w:lineRule="auto"/>
              <w:rPr>
                <w:rFonts w:ascii="Century Gothic" w:hAnsi="Century Gothic" w:cs="Arial"/>
                <w:sz w:val="24"/>
                <w:szCs w:val="24"/>
              </w:rPr>
            </w:pPr>
            <w:r w:rsidRPr="00B44E16">
              <w:rPr>
                <w:rFonts w:ascii="Century Gothic" w:hAnsi="Century Gothic" w:cs="Arial"/>
                <w:sz w:val="24"/>
                <w:szCs w:val="24"/>
              </w:rPr>
              <w:t>Fondo de Fomento Municipal (FFM) 30%</w:t>
            </w:r>
          </w:p>
        </w:tc>
        <w:tc>
          <w:tcPr>
            <w:tcW w:w="2029" w:type="dxa"/>
          </w:tcPr>
          <w:p w14:paraId="7992099B" w14:textId="1D32F30E" w:rsidR="00B460DF" w:rsidRPr="00B44E16" w:rsidRDefault="00E735FA" w:rsidP="00B460DF">
            <w:pPr>
              <w:spacing w:line="360" w:lineRule="auto"/>
              <w:jc w:val="right"/>
              <w:rPr>
                <w:rFonts w:ascii="Century Gothic" w:hAnsi="Century Gothic" w:cs="Arial"/>
                <w:sz w:val="24"/>
                <w:szCs w:val="24"/>
              </w:rPr>
            </w:pPr>
            <w:r w:rsidRPr="00B44E16">
              <w:rPr>
                <w:rFonts w:ascii="Century Gothic" w:hAnsi="Century Gothic" w:cs="Arial"/>
                <w:sz w:val="24"/>
                <w:szCs w:val="24"/>
              </w:rPr>
              <w:t>0.4</w:t>
            </w:r>
            <w:r w:rsidR="00E43713" w:rsidRPr="00B44E16">
              <w:rPr>
                <w:rFonts w:ascii="Century Gothic" w:hAnsi="Century Gothic" w:cs="Arial"/>
                <w:sz w:val="24"/>
                <w:szCs w:val="24"/>
              </w:rPr>
              <w:t>30310%</w:t>
            </w:r>
          </w:p>
        </w:tc>
      </w:tr>
      <w:tr w:rsidR="00B460DF" w:rsidRPr="00B44E16" w14:paraId="00E7BA72" w14:textId="77777777" w:rsidTr="00AB6AD1">
        <w:tc>
          <w:tcPr>
            <w:tcW w:w="7088" w:type="dxa"/>
          </w:tcPr>
          <w:p w14:paraId="4FA17F76" w14:textId="6E3A0F6D" w:rsidR="00B460DF" w:rsidRPr="00B44E16" w:rsidRDefault="00B460DF" w:rsidP="00B460DF">
            <w:pPr>
              <w:spacing w:line="360" w:lineRule="auto"/>
              <w:rPr>
                <w:rFonts w:ascii="Century Gothic" w:hAnsi="Century Gothic" w:cs="Arial"/>
                <w:sz w:val="24"/>
                <w:szCs w:val="24"/>
              </w:rPr>
            </w:pPr>
            <w:r w:rsidRPr="00B44E16">
              <w:rPr>
                <w:rFonts w:ascii="Century Gothic" w:hAnsi="Century Gothic" w:cs="Arial"/>
                <w:sz w:val="24"/>
                <w:szCs w:val="24"/>
              </w:rPr>
              <w:t xml:space="preserve">Impuesto Estatal sobre </w:t>
            </w:r>
            <w:r w:rsidR="00E735FA" w:rsidRPr="00B44E16">
              <w:rPr>
                <w:rFonts w:ascii="Century Gothic" w:hAnsi="Century Gothic" w:cs="Arial"/>
                <w:sz w:val="24"/>
                <w:szCs w:val="24"/>
              </w:rPr>
              <w:t>Producción</w:t>
            </w:r>
            <w:r w:rsidRPr="00B44E16">
              <w:rPr>
                <w:rFonts w:ascii="Century Gothic" w:hAnsi="Century Gothic" w:cs="Arial"/>
                <w:sz w:val="24"/>
                <w:szCs w:val="24"/>
              </w:rPr>
              <w:t xml:space="preserve"> y Servicios </w:t>
            </w:r>
            <w:r w:rsidR="00E735FA" w:rsidRPr="00B44E16">
              <w:rPr>
                <w:rFonts w:ascii="Century Gothic" w:hAnsi="Century Gothic" w:cs="Arial"/>
                <w:sz w:val="24"/>
                <w:szCs w:val="24"/>
              </w:rPr>
              <w:t>en materia de cervezas, bebidas alcohólicas y tabacos labrados (IEPS)</w:t>
            </w:r>
          </w:p>
        </w:tc>
        <w:tc>
          <w:tcPr>
            <w:tcW w:w="2029" w:type="dxa"/>
          </w:tcPr>
          <w:p w14:paraId="64BC049A" w14:textId="77777777" w:rsidR="00E735FA" w:rsidRPr="00B44E16" w:rsidRDefault="00E735FA" w:rsidP="00E12B0B">
            <w:pPr>
              <w:spacing w:line="360" w:lineRule="auto"/>
              <w:jc w:val="right"/>
              <w:rPr>
                <w:rFonts w:ascii="Century Gothic" w:hAnsi="Century Gothic" w:cs="Arial"/>
                <w:sz w:val="24"/>
                <w:szCs w:val="24"/>
              </w:rPr>
            </w:pPr>
          </w:p>
          <w:p w14:paraId="30362EF8" w14:textId="181D2474" w:rsidR="00B460DF" w:rsidRPr="00B44E16" w:rsidRDefault="00E735FA"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0.5</w:t>
            </w:r>
            <w:r w:rsidR="00E43713" w:rsidRPr="00B44E16">
              <w:rPr>
                <w:rFonts w:ascii="Century Gothic" w:hAnsi="Century Gothic" w:cs="Arial"/>
                <w:sz w:val="24"/>
                <w:szCs w:val="24"/>
              </w:rPr>
              <w:t>05903%</w:t>
            </w:r>
          </w:p>
          <w:p w14:paraId="01A3B873" w14:textId="489250E5" w:rsidR="00E735FA" w:rsidRPr="00B44E16" w:rsidRDefault="00E735FA" w:rsidP="00E12B0B">
            <w:pPr>
              <w:spacing w:line="360" w:lineRule="auto"/>
              <w:jc w:val="right"/>
              <w:rPr>
                <w:rFonts w:ascii="Century Gothic" w:hAnsi="Century Gothic" w:cs="Arial"/>
                <w:sz w:val="24"/>
                <w:szCs w:val="24"/>
              </w:rPr>
            </w:pPr>
          </w:p>
        </w:tc>
      </w:tr>
      <w:tr w:rsidR="00772532" w:rsidRPr="00B44E16" w14:paraId="02B17A62" w14:textId="77777777" w:rsidTr="00AB6AD1">
        <w:tc>
          <w:tcPr>
            <w:tcW w:w="7088" w:type="dxa"/>
          </w:tcPr>
          <w:p w14:paraId="54E85066" w14:textId="245F2FD8" w:rsidR="00772532" w:rsidRPr="00B44E16" w:rsidRDefault="00B460DF" w:rsidP="00AB6AD1">
            <w:pPr>
              <w:spacing w:line="360" w:lineRule="auto"/>
              <w:rPr>
                <w:rFonts w:ascii="Century Gothic" w:hAnsi="Century Gothic" w:cs="Arial"/>
                <w:sz w:val="24"/>
                <w:szCs w:val="24"/>
              </w:rPr>
            </w:pPr>
            <w:r w:rsidRPr="00B44E16">
              <w:rPr>
                <w:rFonts w:ascii="Century Gothic" w:hAnsi="Century Gothic" w:cs="Arial"/>
                <w:sz w:val="24"/>
                <w:szCs w:val="24"/>
              </w:rPr>
              <w:t>Fondo de Fiscalización y Recaudación</w:t>
            </w:r>
            <w:r w:rsidR="00E735FA" w:rsidRPr="00B44E16">
              <w:rPr>
                <w:rFonts w:ascii="Century Gothic" w:hAnsi="Century Gothic" w:cs="Arial"/>
                <w:sz w:val="24"/>
                <w:szCs w:val="24"/>
              </w:rPr>
              <w:t>(FOFIR)</w:t>
            </w:r>
          </w:p>
        </w:tc>
        <w:tc>
          <w:tcPr>
            <w:tcW w:w="2029" w:type="dxa"/>
          </w:tcPr>
          <w:p w14:paraId="6F614C1A" w14:textId="07C4CEED" w:rsidR="00772532" w:rsidRPr="00B44E16" w:rsidRDefault="00E735FA"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B460DF" w:rsidRPr="00B44E16">
              <w:rPr>
                <w:rFonts w:ascii="Century Gothic" w:hAnsi="Century Gothic" w:cs="Arial"/>
                <w:sz w:val="24"/>
                <w:szCs w:val="24"/>
              </w:rPr>
              <w:t>.</w:t>
            </w:r>
            <w:r w:rsidRPr="00B44E16">
              <w:rPr>
                <w:rFonts w:ascii="Century Gothic" w:hAnsi="Century Gothic" w:cs="Arial"/>
                <w:sz w:val="24"/>
                <w:szCs w:val="24"/>
              </w:rPr>
              <w:t>5</w:t>
            </w:r>
            <w:r w:rsidR="00E43713" w:rsidRPr="00B44E16">
              <w:rPr>
                <w:rFonts w:ascii="Century Gothic" w:hAnsi="Century Gothic" w:cs="Arial"/>
                <w:sz w:val="24"/>
                <w:szCs w:val="24"/>
              </w:rPr>
              <w:t>05903%</w:t>
            </w:r>
          </w:p>
        </w:tc>
      </w:tr>
      <w:tr w:rsidR="00B460DF" w:rsidRPr="00B44E16" w14:paraId="5162FB08" w14:textId="77777777" w:rsidTr="00AB6AD1">
        <w:tc>
          <w:tcPr>
            <w:tcW w:w="7088" w:type="dxa"/>
          </w:tcPr>
          <w:p w14:paraId="6DB0BBAB" w14:textId="6EB1EB48" w:rsidR="00B460DF" w:rsidRPr="00B44E16" w:rsidRDefault="00B460DF" w:rsidP="00AB6AD1">
            <w:pPr>
              <w:spacing w:line="360" w:lineRule="auto"/>
              <w:rPr>
                <w:rFonts w:ascii="Century Gothic" w:hAnsi="Century Gothic" w:cs="Arial"/>
                <w:sz w:val="24"/>
                <w:szCs w:val="24"/>
              </w:rPr>
            </w:pPr>
            <w:r w:rsidRPr="00B44E16">
              <w:rPr>
                <w:rFonts w:ascii="Century Gothic" w:hAnsi="Century Gothic" w:cs="Arial"/>
                <w:sz w:val="24"/>
                <w:szCs w:val="24"/>
              </w:rPr>
              <w:t>Impuesto sobre Automóviles Nuevos</w:t>
            </w:r>
            <w:r w:rsidR="00E735FA" w:rsidRPr="00B44E16">
              <w:rPr>
                <w:rFonts w:ascii="Century Gothic" w:hAnsi="Century Gothic" w:cs="Arial"/>
                <w:sz w:val="24"/>
                <w:szCs w:val="24"/>
              </w:rPr>
              <w:t>(ISAN)</w:t>
            </w:r>
          </w:p>
        </w:tc>
        <w:tc>
          <w:tcPr>
            <w:tcW w:w="2029" w:type="dxa"/>
          </w:tcPr>
          <w:p w14:paraId="301C868F" w14:textId="09B50BB2" w:rsidR="00B460DF" w:rsidRPr="00B44E16" w:rsidRDefault="00E735FA"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0.5</w:t>
            </w:r>
            <w:r w:rsidR="00034EAD" w:rsidRPr="00B44E16">
              <w:rPr>
                <w:rFonts w:ascii="Century Gothic" w:hAnsi="Century Gothic" w:cs="Arial"/>
                <w:sz w:val="24"/>
                <w:szCs w:val="24"/>
              </w:rPr>
              <w:t>05903%</w:t>
            </w:r>
          </w:p>
        </w:tc>
      </w:tr>
      <w:tr w:rsidR="00B460DF" w:rsidRPr="00B44E16" w14:paraId="317DC6BE" w14:textId="77777777" w:rsidTr="00AB6AD1">
        <w:tc>
          <w:tcPr>
            <w:tcW w:w="7088" w:type="dxa"/>
          </w:tcPr>
          <w:p w14:paraId="5D454F00" w14:textId="7FC62335" w:rsidR="00B460DF" w:rsidRPr="00B44E16" w:rsidRDefault="00E735FA" w:rsidP="00AB6AD1">
            <w:pPr>
              <w:spacing w:line="360" w:lineRule="auto"/>
              <w:rPr>
                <w:rFonts w:ascii="Century Gothic" w:hAnsi="Century Gothic" w:cs="Arial"/>
                <w:sz w:val="24"/>
                <w:szCs w:val="24"/>
              </w:rPr>
            </w:pPr>
            <w:r w:rsidRPr="00B44E16">
              <w:rPr>
                <w:rFonts w:ascii="Century Gothic" w:hAnsi="Century Gothic" w:cs="Arial"/>
                <w:sz w:val="24"/>
                <w:szCs w:val="24"/>
              </w:rPr>
              <w:t xml:space="preserve">Impuestos Sobre </w:t>
            </w:r>
            <w:r w:rsidR="00B460DF" w:rsidRPr="00B44E16">
              <w:rPr>
                <w:rFonts w:ascii="Century Gothic" w:hAnsi="Century Gothic" w:cs="Arial"/>
                <w:sz w:val="24"/>
                <w:szCs w:val="24"/>
              </w:rPr>
              <w:t>Tenencia</w:t>
            </w:r>
            <w:r w:rsidRPr="00B44E16">
              <w:rPr>
                <w:rFonts w:ascii="Century Gothic" w:hAnsi="Century Gothic" w:cs="Arial"/>
                <w:sz w:val="24"/>
                <w:szCs w:val="24"/>
              </w:rPr>
              <w:t xml:space="preserve"> y Uso de </w:t>
            </w:r>
            <w:r w:rsidR="00FF613D" w:rsidRPr="00B44E16">
              <w:rPr>
                <w:rFonts w:ascii="Century Gothic" w:hAnsi="Century Gothic" w:cs="Arial"/>
                <w:sz w:val="24"/>
                <w:szCs w:val="24"/>
              </w:rPr>
              <w:t>Vehículos</w:t>
            </w:r>
            <w:r w:rsidRPr="00B44E16">
              <w:rPr>
                <w:rFonts w:ascii="Century Gothic" w:hAnsi="Century Gothic" w:cs="Arial"/>
                <w:sz w:val="24"/>
                <w:szCs w:val="24"/>
              </w:rPr>
              <w:t xml:space="preserve"> </w:t>
            </w:r>
          </w:p>
        </w:tc>
        <w:tc>
          <w:tcPr>
            <w:tcW w:w="2029" w:type="dxa"/>
          </w:tcPr>
          <w:p w14:paraId="46F49ED2" w14:textId="43BA71AD" w:rsidR="00B460DF" w:rsidRPr="00B44E16" w:rsidRDefault="00E735FA"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B460DF" w:rsidRPr="00B44E16">
              <w:rPr>
                <w:rFonts w:ascii="Century Gothic" w:hAnsi="Century Gothic" w:cs="Arial"/>
                <w:sz w:val="24"/>
                <w:szCs w:val="24"/>
              </w:rPr>
              <w:t>.</w:t>
            </w:r>
            <w:r w:rsidRPr="00B44E16">
              <w:rPr>
                <w:rFonts w:ascii="Century Gothic" w:hAnsi="Century Gothic" w:cs="Arial"/>
                <w:sz w:val="24"/>
                <w:szCs w:val="24"/>
              </w:rPr>
              <w:t>5</w:t>
            </w:r>
            <w:r w:rsidR="00034EAD" w:rsidRPr="00B44E16">
              <w:rPr>
                <w:rFonts w:ascii="Century Gothic" w:hAnsi="Century Gothic" w:cs="Arial"/>
                <w:sz w:val="24"/>
                <w:szCs w:val="24"/>
              </w:rPr>
              <w:t>05903%</w:t>
            </w:r>
          </w:p>
        </w:tc>
      </w:tr>
      <w:tr w:rsidR="00772532" w:rsidRPr="00B44E16" w14:paraId="57CFB3C8" w14:textId="77777777" w:rsidTr="00AB6AD1">
        <w:tc>
          <w:tcPr>
            <w:tcW w:w="7088" w:type="dxa"/>
          </w:tcPr>
          <w:p w14:paraId="413E2271" w14:textId="77777777" w:rsidR="00772532" w:rsidRPr="00B44E16" w:rsidRDefault="00772532" w:rsidP="00AB6AD1">
            <w:pPr>
              <w:spacing w:line="360" w:lineRule="auto"/>
              <w:rPr>
                <w:rFonts w:ascii="Century Gothic" w:hAnsi="Century Gothic" w:cs="Arial"/>
                <w:sz w:val="24"/>
                <w:szCs w:val="24"/>
              </w:rPr>
            </w:pPr>
            <w:r w:rsidRPr="00B44E16">
              <w:rPr>
                <w:rFonts w:ascii="Century Gothic" w:hAnsi="Century Gothic" w:cs="Arial"/>
                <w:sz w:val="24"/>
                <w:szCs w:val="24"/>
              </w:rPr>
              <w:t xml:space="preserve">Participaciones de Cuotas de Gasolina y </w:t>
            </w:r>
            <w:r w:rsidR="00AB6AD1" w:rsidRPr="00B44E16">
              <w:rPr>
                <w:rFonts w:ascii="Century Gothic" w:hAnsi="Century Gothic" w:cs="Arial"/>
                <w:sz w:val="24"/>
                <w:szCs w:val="24"/>
              </w:rPr>
              <w:t>Diésel</w:t>
            </w:r>
            <w:r w:rsidRPr="00B44E16">
              <w:rPr>
                <w:rFonts w:ascii="Century Gothic" w:hAnsi="Century Gothic" w:cs="Arial"/>
                <w:sz w:val="24"/>
                <w:szCs w:val="24"/>
              </w:rPr>
              <w:t xml:space="preserve"> (PCG) 70%</w:t>
            </w:r>
          </w:p>
        </w:tc>
        <w:tc>
          <w:tcPr>
            <w:tcW w:w="2029" w:type="dxa"/>
          </w:tcPr>
          <w:p w14:paraId="07BC2478" w14:textId="62A7CD77" w:rsidR="00772532" w:rsidRPr="00B44E16" w:rsidRDefault="00DD2026"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AB6AD1" w:rsidRPr="00B44E16">
              <w:rPr>
                <w:rFonts w:ascii="Century Gothic" w:hAnsi="Century Gothic" w:cs="Arial"/>
                <w:sz w:val="24"/>
                <w:szCs w:val="24"/>
              </w:rPr>
              <w:t>.</w:t>
            </w:r>
            <w:r w:rsidRPr="00B44E16">
              <w:rPr>
                <w:rFonts w:ascii="Century Gothic" w:hAnsi="Century Gothic" w:cs="Arial"/>
                <w:sz w:val="24"/>
                <w:szCs w:val="24"/>
              </w:rPr>
              <w:t>439353</w:t>
            </w:r>
            <w:r w:rsidR="00034EAD" w:rsidRPr="00B44E16">
              <w:rPr>
                <w:rFonts w:ascii="Century Gothic" w:hAnsi="Century Gothic" w:cs="Arial"/>
                <w:sz w:val="24"/>
                <w:szCs w:val="24"/>
              </w:rPr>
              <w:t>%</w:t>
            </w:r>
          </w:p>
        </w:tc>
      </w:tr>
      <w:tr w:rsidR="00772532" w:rsidRPr="00B44E16" w14:paraId="5CA83196" w14:textId="77777777" w:rsidTr="00AB6AD1">
        <w:tc>
          <w:tcPr>
            <w:tcW w:w="7088" w:type="dxa"/>
          </w:tcPr>
          <w:p w14:paraId="5630F598" w14:textId="77777777" w:rsidR="00772532" w:rsidRPr="00B44E16" w:rsidRDefault="00772532" w:rsidP="00AB6AD1">
            <w:pPr>
              <w:spacing w:line="360" w:lineRule="auto"/>
              <w:rPr>
                <w:rFonts w:ascii="Century Gothic" w:hAnsi="Century Gothic" w:cs="Arial"/>
                <w:sz w:val="24"/>
                <w:szCs w:val="24"/>
              </w:rPr>
            </w:pPr>
            <w:r w:rsidRPr="00B44E16">
              <w:rPr>
                <w:rFonts w:ascii="Century Gothic" w:hAnsi="Century Gothic" w:cs="Arial"/>
                <w:sz w:val="24"/>
                <w:szCs w:val="24"/>
              </w:rPr>
              <w:t xml:space="preserve">Participaciones de Cuotas de Gasolina y </w:t>
            </w:r>
            <w:r w:rsidR="00AB6AD1" w:rsidRPr="00B44E16">
              <w:rPr>
                <w:rFonts w:ascii="Century Gothic" w:hAnsi="Century Gothic" w:cs="Arial"/>
                <w:sz w:val="24"/>
                <w:szCs w:val="24"/>
              </w:rPr>
              <w:t>Diésel</w:t>
            </w:r>
            <w:r w:rsidRPr="00B44E16">
              <w:rPr>
                <w:rFonts w:ascii="Century Gothic" w:hAnsi="Century Gothic" w:cs="Arial"/>
                <w:sz w:val="24"/>
                <w:szCs w:val="24"/>
              </w:rPr>
              <w:t xml:space="preserve"> (PCG) 30%</w:t>
            </w:r>
          </w:p>
        </w:tc>
        <w:tc>
          <w:tcPr>
            <w:tcW w:w="2029" w:type="dxa"/>
          </w:tcPr>
          <w:p w14:paraId="2F4A9E50" w14:textId="5A824358" w:rsidR="00772532" w:rsidRPr="00B44E16" w:rsidRDefault="00DD2026" w:rsidP="00E12B0B">
            <w:pPr>
              <w:spacing w:line="360" w:lineRule="auto"/>
              <w:jc w:val="right"/>
              <w:rPr>
                <w:rFonts w:ascii="Century Gothic" w:hAnsi="Century Gothic" w:cs="Arial"/>
                <w:sz w:val="24"/>
                <w:szCs w:val="24"/>
              </w:rPr>
            </w:pPr>
            <w:r w:rsidRPr="00B44E16">
              <w:rPr>
                <w:rFonts w:ascii="Century Gothic" w:hAnsi="Century Gothic" w:cs="Arial"/>
                <w:sz w:val="24"/>
                <w:szCs w:val="24"/>
              </w:rPr>
              <w:t>0</w:t>
            </w:r>
            <w:r w:rsidR="00B460DF" w:rsidRPr="00B44E16">
              <w:rPr>
                <w:rFonts w:ascii="Century Gothic" w:hAnsi="Century Gothic" w:cs="Arial"/>
                <w:sz w:val="24"/>
                <w:szCs w:val="24"/>
              </w:rPr>
              <w:t>.</w:t>
            </w:r>
            <w:r w:rsidRPr="00B44E16">
              <w:rPr>
                <w:rFonts w:ascii="Century Gothic" w:hAnsi="Century Gothic" w:cs="Arial"/>
                <w:sz w:val="24"/>
                <w:szCs w:val="24"/>
              </w:rPr>
              <w:t>439353</w:t>
            </w:r>
            <w:r w:rsidR="00034EAD" w:rsidRPr="00B44E16">
              <w:rPr>
                <w:rFonts w:ascii="Century Gothic" w:hAnsi="Century Gothic" w:cs="Arial"/>
                <w:sz w:val="24"/>
                <w:szCs w:val="24"/>
              </w:rPr>
              <w:t>%</w:t>
            </w:r>
          </w:p>
        </w:tc>
      </w:tr>
      <w:tr w:rsidR="00034EAD" w:rsidRPr="00B44E16" w14:paraId="38219610" w14:textId="77777777" w:rsidTr="00AB6AD1">
        <w:tc>
          <w:tcPr>
            <w:tcW w:w="7088" w:type="dxa"/>
          </w:tcPr>
          <w:p w14:paraId="2D254E36" w14:textId="562C261B" w:rsidR="00034EAD" w:rsidRPr="00B44E16" w:rsidRDefault="00034EAD" w:rsidP="00034EAD">
            <w:pPr>
              <w:spacing w:line="360" w:lineRule="auto"/>
              <w:rPr>
                <w:rFonts w:ascii="Century Gothic" w:hAnsi="Century Gothic" w:cs="Arial"/>
                <w:sz w:val="24"/>
                <w:szCs w:val="24"/>
              </w:rPr>
            </w:pPr>
            <w:r w:rsidRPr="00B44E16">
              <w:rPr>
                <w:rFonts w:ascii="Century Gothic" w:hAnsi="Century Gothic" w:cs="Arial"/>
                <w:sz w:val="24"/>
                <w:szCs w:val="24"/>
              </w:rPr>
              <w:t xml:space="preserve">ISR Bienes Inmuebles                                                 </w:t>
            </w:r>
          </w:p>
        </w:tc>
        <w:tc>
          <w:tcPr>
            <w:tcW w:w="2029" w:type="dxa"/>
          </w:tcPr>
          <w:p w14:paraId="0B362B23" w14:textId="76BEB358" w:rsidR="00034EAD" w:rsidRPr="00B44E16" w:rsidRDefault="00034EAD" w:rsidP="00034EAD">
            <w:pPr>
              <w:spacing w:line="360" w:lineRule="auto"/>
              <w:rPr>
                <w:rFonts w:ascii="Century Gothic" w:hAnsi="Century Gothic" w:cs="Arial"/>
                <w:sz w:val="24"/>
                <w:szCs w:val="24"/>
              </w:rPr>
            </w:pPr>
            <w:r w:rsidRPr="00B44E16">
              <w:rPr>
                <w:rFonts w:ascii="Century Gothic" w:hAnsi="Century Gothic" w:cs="Arial"/>
                <w:sz w:val="24"/>
                <w:szCs w:val="24"/>
              </w:rPr>
              <w:t xml:space="preserve">         0.505903%</w:t>
            </w:r>
          </w:p>
        </w:tc>
      </w:tr>
      <w:tr w:rsidR="00034EAD" w:rsidRPr="00B44E16" w14:paraId="59E40C03" w14:textId="77777777" w:rsidTr="00AB6AD1">
        <w:tc>
          <w:tcPr>
            <w:tcW w:w="7088" w:type="dxa"/>
          </w:tcPr>
          <w:p w14:paraId="7606B6E2" w14:textId="47B014FB" w:rsidR="00034EAD" w:rsidRPr="00B44E16" w:rsidRDefault="00034EAD" w:rsidP="00034EAD">
            <w:pPr>
              <w:spacing w:line="360" w:lineRule="auto"/>
              <w:rPr>
                <w:rFonts w:ascii="Century Gothic" w:hAnsi="Century Gothic" w:cs="Arial"/>
                <w:sz w:val="24"/>
                <w:szCs w:val="24"/>
              </w:rPr>
            </w:pPr>
            <w:r w:rsidRPr="00B44E16">
              <w:rPr>
                <w:rFonts w:ascii="Century Gothic" w:hAnsi="Century Gothic" w:cs="Arial"/>
                <w:sz w:val="24"/>
                <w:szCs w:val="24"/>
              </w:rPr>
              <w:t>Fondo ISR</w:t>
            </w:r>
          </w:p>
        </w:tc>
        <w:tc>
          <w:tcPr>
            <w:tcW w:w="2029" w:type="dxa"/>
          </w:tcPr>
          <w:p w14:paraId="7AA2FD80" w14:textId="3943C03A" w:rsidR="00034EAD" w:rsidRPr="00B44E16" w:rsidRDefault="00034EAD" w:rsidP="00034EAD">
            <w:pPr>
              <w:spacing w:line="360" w:lineRule="auto"/>
              <w:rPr>
                <w:rFonts w:ascii="Century Gothic" w:hAnsi="Century Gothic" w:cs="Arial"/>
                <w:sz w:val="24"/>
                <w:szCs w:val="24"/>
              </w:rPr>
            </w:pPr>
            <w:r w:rsidRPr="00B44E16">
              <w:rPr>
                <w:rFonts w:ascii="Century Gothic" w:hAnsi="Century Gothic" w:cs="Arial"/>
                <w:sz w:val="24"/>
                <w:szCs w:val="24"/>
              </w:rPr>
              <w:t xml:space="preserve">          $4,705.62</w:t>
            </w:r>
          </w:p>
        </w:tc>
      </w:tr>
    </w:tbl>
    <w:p w14:paraId="5CC87C06" w14:textId="77777777" w:rsidR="007F603D" w:rsidRPr="00B44E16" w:rsidRDefault="00295E10" w:rsidP="00295E10">
      <w:pPr>
        <w:spacing w:line="360" w:lineRule="auto"/>
        <w:jc w:val="both"/>
        <w:rPr>
          <w:rFonts w:ascii="Century Gothic" w:hAnsi="Century Gothic" w:cs="Arial"/>
          <w:b/>
          <w:sz w:val="24"/>
          <w:szCs w:val="24"/>
        </w:rPr>
      </w:pPr>
      <w:r w:rsidRPr="00B44E16">
        <w:rPr>
          <w:rFonts w:ascii="Century Gothic" w:hAnsi="Century Gothic" w:cs="Arial"/>
          <w:b/>
          <w:sz w:val="24"/>
          <w:szCs w:val="24"/>
        </w:rPr>
        <w:lastRenderedPageBreak/>
        <w:t xml:space="preserve">VI.- </w:t>
      </w:r>
      <w:r w:rsidR="00AB6AD1" w:rsidRPr="00B44E16">
        <w:rPr>
          <w:rFonts w:ascii="Century Gothic" w:hAnsi="Century Gothic" w:cs="Arial"/>
          <w:b/>
          <w:sz w:val="24"/>
          <w:szCs w:val="24"/>
        </w:rPr>
        <w:t>APORTACIONES</w:t>
      </w:r>
    </w:p>
    <w:p w14:paraId="124AD71C" w14:textId="77777777" w:rsidR="00AB6AD1" w:rsidRPr="00B44E16" w:rsidRDefault="00AB6AD1" w:rsidP="00295E10">
      <w:pPr>
        <w:spacing w:line="360" w:lineRule="auto"/>
        <w:jc w:val="both"/>
        <w:rPr>
          <w:rFonts w:ascii="Century Gothic" w:hAnsi="Century Gothic" w:cs="Arial"/>
          <w:sz w:val="24"/>
          <w:szCs w:val="24"/>
        </w:rPr>
      </w:pPr>
      <w:r w:rsidRPr="00B44E16">
        <w:rPr>
          <w:rFonts w:ascii="Century Gothic" w:hAnsi="Century Gothic" w:cs="Arial"/>
          <w:sz w:val="24"/>
          <w:szCs w:val="24"/>
        </w:rPr>
        <w:t>Son aportaciones los recursos que la Federación o los Estados transfieren a las Haciendas Públicas de los Municipios, los cuales serán distribuidos conforme a los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estableced en las leyes mencionadas, para los fondos siguientes:</w:t>
      </w:r>
    </w:p>
    <w:p w14:paraId="5C2B1A59" w14:textId="7CB5A5BB" w:rsidR="00AB6AD1" w:rsidRPr="00B44E16" w:rsidRDefault="00AB6AD1" w:rsidP="00AB6AD1">
      <w:pPr>
        <w:pStyle w:val="Prrafodelista"/>
        <w:numPr>
          <w:ilvl w:val="0"/>
          <w:numId w:val="10"/>
        </w:numPr>
        <w:spacing w:line="360" w:lineRule="auto"/>
        <w:jc w:val="both"/>
        <w:rPr>
          <w:rFonts w:ascii="Century Gothic" w:hAnsi="Century Gothic" w:cs="Arial"/>
          <w:sz w:val="24"/>
          <w:szCs w:val="24"/>
        </w:rPr>
      </w:pPr>
      <w:r w:rsidRPr="00B44E16">
        <w:rPr>
          <w:rFonts w:ascii="Century Gothic" w:hAnsi="Century Gothic" w:cs="Arial"/>
          <w:sz w:val="24"/>
          <w:szCs w:val="24"/>
        </w:rPr>
        <w:t>Fondo de Aportaciones para la Infraestructura Social Municipal y de las Demarcaciones Territoriales del Distrito Federal.</w:t>
      </w:r>
      <w:r w:rsidR="00DB4C2F" w:rsidRPr="00B44E16">
        <w:rPr>
          <w:rFonts w:ascii="Century Gothic" w:hAnsi="Century Gothic" w:cs="Arial"/>
          <w:sz w:val="24"/>
          <w:szCs w:val="24"/>
        </w:rPr>
        <w:t>(FISM)</w:t>
      </w:r>
    </w:p>
    <w:p w14:paraId="6F9B1650" w14:textId="3207540B" w:rsidR="00DB4C2F" w:rsidRPr="00B44E16" w:rsidRDefault="00DB4C2F" w:rsidP="00DB4C2F">
      <w:pPr>
        <w:spacing w:line="360" w:lineRule="auto"/>
        <w:jc w:val="center"/>
        <w:rPr>
          <w:rFonts w:ascii="Century Gothic" w:hAnsi="Century Gothic" w:cs="Arial"/>
          <w:b/>
          <w:bCs/>
          <w:sz w:val="24"/>
          <w:szCs w:val="24"/>
        </w:rPr>
      </w:pPr>
      <w:r w:rsidRPr="00B44E16">
        <w:rPr>
          <w:rFonts w:ascii="Century Gothic" w:hAnsi="Century Gothic" w:cs="Arial"/>
          <w:b/>
          <w:bCs/>
          <w:sz w:val="24"/>
          <w:szCs w:val="24"/>
        </w:rPr>
        <w:t>Coeficiente de distribución</w:t>
      </w:r>
    </w:p>
    <w:p w14:paraId="0F4B70C5" w14:textId="626C5D05" w:rsidR="00DB4C2F" w:rsidRDefault="00DB4C2F" w:rsidP="00DB4C2F">
      <w:pPr>
        <w:spacing w:line="360" w:lineRule="auto"/>
        <w:jc w:val="center"/>
        <w:rPr>
          <w:rFonts w:ascii="Century Gothic" w:hAnsi="Century Gothic" w:cs="Arial"/>
          <w:sz w:val="24"/>
          <w:szCs w:val="24"/>
        </w:rPr>
      </w:pPr>
      <w:r w:rsidRPr="00B44E16">
        <w:rPr>
          <w:rFonts w:ascii="Century Gothic" w:hAnsi="Century Gothic" w:cs="Arial"/>
          <w:sz w:val="24"/>
          <w:szCs w:val="24"/>
        </w:rPr>
        <w:t>3.</w:t>
      </w:r>
      <w:r w:rsidR="00034EAD" w:rsidRPr="00B44E16">
        <w:rPr>
          <w:rFonts w:ascii="Century Gothic" w:hAnsi="Century Gothic" w:cs="Arial"/>
          <w:sz w:val="24"/>
          <w:szCs w:val="24"/>
        </w:rPr>
        <w:t>883111%</w:t>
      </w:r>
    </w:p>
    <w:p w14:paraId="7C9EA59D" w14:textId="70FAF9DF" w:rsidR="00AB6AD1" w:rsidRDefault="00AB6AD1" w:rsidP="00AB6AD1">
      <w:pPr>
        <w:pStyle w:val="Prrafodelista"/>
        <w:numPr>
          <w:ilvl w:val="0"/>
          <w:numId w:val="10"/>
        </w:numPr>
        <w:spacing w:line="360" w:lineRule="auto"/>
        <w:jc w:val="both"/>
        <w:rPr>
          <w:rFonts w:ascii="Century Gothic" w:hAnsi="Century Gothic" w:cs="Arial"/>
          <w:sz w:val="24"/>
          <w:szCs w:val="24"/>
        </w:rPr>
      </w:pPr>
      <w:r w:rsidRPr="00B44E16">
        <w:rPr>
          <w:rFonts w:ascii="Century Gothic" w:hAnsi="Century Gothic" w:cs="Arial"/>
          <w:sz w:val="24"/>
          <w:szCs w:val="24"/>
        </w:rPr>
        <w:t>Fondo de Aportaciones para el Fortalecimiento de los Municipios y las Demarcaciones Territoriales del Distrito Federal.</w:t>
      </w:r>
      <w:r w:rsidR="00DB4C2F" w:rsidRPr="00B44E16">
        <w:rPr>
          <w:rFonts w:ascii="Century Gothic" w:hAnsi="Century Gothic" w:cs="Arial"/>
          <w:sz w:val="24"/>
          <w:szCs w:val="24"/>
        </w:rPr>
        <w:t xml:space="preserve"> (FORTAMUN)</w:t>
      </w:r>
    </w:p>
    <w:p w14:paraId="2491AE65" w14:textId="77777777" w:rsidR="00B44E16" w:rsidRPr="00B44E16" w:rsidRDefault="00B44E16" w:rsidP="00B44E16">
      <w:pPr>
        <w:pStyle w:val="Prrafodelista"/>
        <w:spacing w:line="360" w:lineRule="auto"/>
        <w:jc w:val="both"/>
        <w:rPr>
          <w:rFonts w:ascii="Century Gothic" w:hAnsi="Century Gothic" w:cs="Arial"/>
          <w:sz w:val="24"/>
          <w:szCs w:val="24"/>
        </w:rPr>
      </w:pPr>
    </w:p>
    <w:p w14:paraId="3933ABF4" w14:textId="4F8E9223" w:rsidR="00DB4C2F" w:rsidRPr="00B44E16" w:rsidRDefault="00DB4C2F" w:rsidP="00DB4C2F">
      <w:pPr>
        <w:pStyle w:val="Prrafodelista"/>
        <w:spacing w:line="360" w:lineRule="auto"/>
        <w:jc w:val="center"/>
        <w:rPr>
          <w:rFonts w:ascii="Century Gothic" w:hAnsi="Century Gothic" w:cs="Arial"/>
          <w:b/>
          <w:bCs/>
          <w:sz w:val="24"/>
          <w:szCs w:val="24"/>
        </w:rPr>
      </w:pPr>
      <w:r w:rsidRPr="00B44E16">
        <w:rPr>
          <w:rFonts w:ascii="Century Gothic" w:hAnsi="Century Gothic" w:cs="Arial"/>
          <w:b/>
          <w:bCs/>
          <w:sz w:val="24"/>
          <w:szCs w:val="24"/>
        </w:rPr>
        <w:t>Coeficiente de distribución</w:t>
      </w:r>
    </w:p>
    <w:p w14:paraId="6CB0EE29" w14:textId="7239735D" w:rsidR="00DB4C2F" w:rsidRPr="00B44E16" w:rsidRDefault="00D40948" w:rsidP="00D40948">
      <w:pPr>
        <w:pStyle w:val="Prrafodelista"/>
        <w:spacing w:line="360" w:lineRule="auto"/>
        <w:jc w:val="center"/>
        <w:rPr>
          <w:rFonts w:ascii="Century Gothic" w:hAnsi="Century Gothic" w:cs="Arial"/>
          <w:sz w:val="24"/>
          <w:szCs w:val="24"/>
        </w:rPr>
      </w:pPr>
      <w:r w:rsidRPr="00B44E16">
        <w:rPr>
          <w:rFonts w:ascii="Century Gothic" w:hAnsi="Century Gothic" w:cs="Arial"/>
          <w:sz w:val="24"/>
          <w:szCs w:val="24"/>
        </w:rPr>
        <w:t>0.439353</w:t>
      </w:r>
      <w:r w:rsidR="00034EAD" w:rsidRPr="00B44E16">
        <w:rPr>
          <w:rFonts w:ascii="Century Gothic" w:hAnsi="Century Gothic" w:cs="Arial"/>
          <w:sz w:val="24"/>
          <w:szCs w:val="24"/>
        </w:rPr>
        <w:t>%</w:t>
      </w:r>
    </w:p>
    <w:p w14:paraId="6D447DB4" w14:textId="3F42CC0A" w:rsidR="00AB6AD1" w:rsidRPr="00B44E16" w:rsidRDefault="00AB6AD1" w:rsidP="00AB6AD1">
      <w:pPr>
        <w:pStyle w:val="Prrafodelista"/>
        <w:numPr>
          <w:ilvl w:val="0"/>
          <w:numId w:val="10"/>
        </w:numPr>
        <w:spacing w:line="360" w:lineRule="auto"/>
        <w:jc w:val="both"/>
        <w:rPr>
          <w:rFonts w:ascii="Century Gothic" w:hAnsi="Century Gothic" w:cs="Arial"/>
          <w:sz w:val="24"/>
          <w:szCs w:val="24"/>
        </w:rPr>
      </w:pPr>
      <w:r w:rsidRPr="00B44E16">
        <w:rPr>
          <w:rFonts w:ascii="Century Gothic" w:hAnsi="Century Gothic" w:cs="Arial"/>
          <w:sz w:val="24"/>
          <w:szCs w:val="24"/>
        </w:rPr>
        <w:lastRenderedPageBreak/>
        <w:t>Fondo para el Desarrollo Socioeconómico Municipal.</w:t>
      </w:r>
      <w:r w:rsidR="00DB4C2F" w:rsidRPr="00B44E16">
        <w:rPr>
          <w:rFonts w:ascii="Century Gothic" w:hAnsi="Century Gothic" w:cs="Arial"/>
          <w:sz w:val="24"/>
          <w:szCs w:val="24"/>
        </w:rPr>
        <w:t xml:space="preserve"> (FODESEM</w:t>
      </w:r>
      <w:r w:rsidR="008B0DA6" w:rsidRPr="00B44E16">
        <w:rPr>
          <w:rFonts w:ascii="Century Gothic" w:hAnsi="Century Gothic" w:cs="Arial"/>
          <w:sz w:val="24"/>
          <w:szCs w:val="24"/>
        </w:rPr>
        <w:t>)</w:t>
      </w:r>
    </w:p>
    <w:p w14:paraId="11ACC4D5" w14:textId="3E23CA18" w:rsidR="00DB4C2F" w:rsidRPr="00B44E16" w:rsidRDefault="00DB4C2F" w:rsidP="00DB4C2F">
      <w:pPr>
        <w:pStyle w:val="Prrafodelista"/>
        <w:spacing w:line="360" w:lineRule="auto"/>
        <w:jc w:val="center"/>
        <w:rPr>
          <w:rFonts w:ascii="Century Gothic" w:hAnsi="Century Gothic" w:cs="Arial"/>
          <w:b/>
          <w:bCs/>
          <w:sz w:val="24"/>
          <w:szCs w:val="24"/>
        </w:rPr>
      </w:pPr>
      <w:r w:rsidRPr="00B44E16">
        <w:rPr>
          <w:rFonts w:ascii="Century Gothic" w:hAnsi="Century Gothic" w:cs="Arial"/>
          <w:b/>
          <w:bCs/>
          <w:sz w:val="24"/>
          <w:szCs w:val="24"/>
        </w:rPr>
        <w:t>Coeficiente de distribución</w:t>
      </w:r>
    </w:p>
    <w:p w14:paraId="7E0CE171" w14:textId="28FD349A" w:rsidR="00DB4C2F" w:rsidRDefault="00034EAD" w:rsidP="00DB4C2F">
      <w:pPr>
        <w:pStyle w:val="Prrafodelista"/>
        <w:spacing w:line="360" w:lineRule="auto"/>
        <w:jc w:val="center"/>
        <w:rPr>
          <w:rFonts w:ascii="Century Gothic" w:hAnsi="Century Gothic" w:cs="Arial"/>
          <w:sz w:val="24"/>
          <w:szCs w:val="24"/>
        </w:rPr>
      </w:pPr>
      <w:r w:rsidRPr="00B44E16">
        <w:rPr>
          <w:rFonts w:ascii="Century Gothic" w:hAnsi="Century Gothic" w:cs="Arial"/>
          <w:sz w:val="24"/>
          <w:szCs w:val="24"/>
        </w:rPr>
        <w:t>1.214904%</w:t>
      </w:r>
    </w:p>
    <w:p w14:paraId="14D7CD5E" w14:textId="77777777" w:rsidR="00273C03" w:rsidRPr="00B44E16" w:rsidRDefault="00273C03" w:rsidP="00DB4C2F">
      <w:pPr>
        <w:pStyle w:val="Prrafodelista"/>
        <w:spacing w:line="360" w:lineRule="auto"/>
        <w:jc w:val="center"/>
        <w:rPr>
          <w:rFonts w:ascii="Century Gothic" w:hAnsi="Century Gothic" w:cs="Arial"/>
          <w:sz w:val="24"/>
          <w:szCs w:val="24"/>
        </w:rPr>
      </w:pPr>
    </w:p>
    <w:p w14:paraId="40BD417F" w14:textId="77777777" w:rsidR="00DB4C2F" w:rsidRPr="00B44E16" w:rsidRDefault="00DB4C2F" w:rsidP="00DB4C2F">
      <w:pPr>
        <w:pStyle w:val="Prrafodelista"/>
        <w:spacing w:line="360" w:lineRule="auto"/>
        <w:jc w:val="both"/>
        <w:rPr>
          <w:rFonts w:ascii="Century Gothic" w:hAnsi="Century Gothic" w:cs="Arial"/>
          <w:sz w:val="24"/>
          <w:szCs w:val="24"/>
        </w:rPr>
      </w:pPr>
    </w:p>
    <w:p w14:paraId="77976463" w14:textId="77777777" w:rsidR="00AB6AD1" w:rsidRPr="00B44E16" w:rsidRDefault="00AB6AD1" w:rsidP="00AB6AD1">
      <w:pPr>
        <w:pStyle w:val="Prrafodelista"/>
        <w:numPr>
          <w:ilvl w:val="0"/>
          <w:numId w:val="10"/>
        </w:numPr>
        <w:spacing w:line="360" w:lineRule="auto"/>
        <w:jc w:val="both"/>
        <w:rPr>
          <w:rFonts w:ascii="Century Gothic" w:hAnsi="Century Gothic" w:cs="Arial"/>
          <w:sz w:val="24"/>
          <w:szCs w:val="24"/>
        </w:rPr>
      </w:pPr>
      <w:r w:rsidRPr="00B44E16">
        <w:rPr>
          <w:rFonts w:ascii="Century Gothic" w:hAnsi="Century Gothic" w:cs="Arial"/>
          <w:sz w:val="24"/>
          <w:szCs w:val="24"/>
        </w:rPr>
        <w:t>Otras aportaciones federales.</w:t>
      </w:r>
    </w:p>
    <w:p w14:paraId="14DB8CE8" w14:textId="77777777" w:rsidR="007B11C8" w:rsidRPr="00B44E16" w:rsidRDefault="007B11C8" w:rsidP="00AB6AD1">
      <w:pPr>
        <w:spacing w:line="360" w:lineRule="auto"/>
        <w:jc w:val="both"/>
        <w:rPr>
          <w:rFonts w:ascii="Century Gothic" w:hAnsi="Century Gothic" w:cs="Arial"/>
          <w:b/>
          <w:sz w:val="24"/>
          <w:szCs w:val="24"/>
        </w:rPr>
      </w:pPr>
    </w:p>
    <w:p w14:paraId="5D7FFB8A" w14:textId="5C0DB4BD" w:rsidR="00AB6AD1" w:rsidRPr="00B44E16" w:rsidRDefault="00AB6AD1" w:rsidP="00AB6AD1">
      <w:pPr>
        <w:spacing w:line="360" w:lineRule="auto"/>
        <w:jc w:val="both"/>
        <w:rPr>
          <w:rFonts w:ascii="Century Gothic" w:hAnsi="Century Gothic" w:cs="Arial"/>
          <w:b/>
          <w:sz w:val="24"/>
          <w:szCs w:val="24"/>
        </w:rPr>
      </w:pPr>
      <w:r w:rsidRPr="00B44E16">
        <w:rPr>
          <w:rFonts w:ascii="Century Gothic" w:hAnsi="Century Gothic" w:cs="Arial"/>
          <w:b/>
          <w:sz w:val="24"/>
          <w:szCs w:val="24"/>
        </w:rPr>
        <w:t>VII.- CONVENIOS, APOYOS Y TRANSFERENCIAS</w:t>
      </w:r>
    </w:p>
    <w:p w14:paraId="11E1B733" w14:textId="77777777" w:rsidR="00AB6AD1" w:rsidRPr="00B44E16" w:rsidRDefault="00177326" w:rsidP="00177326">
      <w:pPr>
        <w:spacing w:line="360" w:lineRule="auto"/>
        <w:ind w:left="1135"/>
        <w:jc w:val="both"/>
        <w:rPr>
          <w:rFonts w:ascii="Century Gothic" w:hAnsi="Century Gothic" w:cs="Arial"/>
          <w:sz w:val="24"/>
          <w:szCs w:val="24"/>
        </w:rPr>
      </w:pPr>
      <w:r w:rsidRPr="00B44E16">
        <w:rPr>
          <w:rFonts w:ascii="Century Gothic" w:hAnsi="Century Gothic" w:cs="Arial"/>
          <w:sz w:val="24"/>
          <w:szCs w:val="24"/>
        </w:rPr>
        <w:t>a</w:t>
      </w:r>
      <w:r w:rsidR="00E72961" w:rsidRPr="00B44E16">
        <w:rPr>
          <w:rFonts w:ascii="Century Gothic" w:hAnsi="Century Gothic" w:cs="Arial"/>
          <w:sz w:val="24"/>
          <w:szCs w:val="24"/>
        </w:rPr>
        <w:t>). -</w:t>
      </w:r>
      <w:r w:rsidRPr="00B44E16">
        <w:rPr>
          <w:rFonts w:ascii="Century Gothic" w:hAnsi="Century Gothic" w:cs="Arial"/>
          <w:sz w:val="24"/>
          <w:szCs w:val="24"/>
        </w:rPr>
        <w:t xml:space="preserve"> Convenios</w:t>
      </w:r>
    </w:p>
    <w:p w14:paraId="1B3DDFBE" w14:textId="77777777" w:rsidR="00177326" w:rsidRPr="00B44E16" w:rsidRDefault="00177326" w:rsidP="00177326">
      <w:pPr>
        <w:spacing w:line="360" w:lineRule="auto"/>
        <w:ind w:left="1135"/>
        <w:jc w:val="both"/>
        <w:rPr>
          <w:rFonts w:ascii="Century Gothic" w:hAnsi="Century Gothic" w:cs="Arial"/>
          <w:sz w:val="24"/>
          <w:szCs w:val="24"/>
        </w:rPr>
      </w:pPr>
      <w:r w:rsidRPr="00B44E16">
        <w:rPr>
          <w:rFonts w:ascii="Century Gothic" w:hAnsi="Century Gothic" w:cs="Arial"/>
          <w:sz w:val="24"/>
          <w:szCs w:val="24"/>
        </w:rPr>
        <w:t>b</w:t>
      </w:r>
      <w:r w:rsidR="00E72961" w:rsidRPr="00B44E16">
        <w:rPr>
          <w:rFonts w:ascii="Century Gothic" w:hAnsi="Century Gothic" w:cs="Arial"/>
          <w:sz w:val="24"/>
          <w:szCs w:val="24"/>
        </w:rPr>
        <w:t>). -</w:t>
      </w:r>
      <w:r w:rsidRPr="00B44E16">
        <w:rPr>
          <w:rFonts w:ascii="Century Gothic" w:hAnsi="Century Gothic" w:cs="Arial"/>
          <w:sz w:val="24"/>
          <w:szCs w:val="24"/>
        </w:rPr>
        <w:t xml:space="preserve"> Subsidios</w:t>
      </w:r>
    </w:p>
    <w:p w14:paraId="2FBD490D" w14:textId="35EE4553" w:rsidR="00177326" w:rsidRDefault="00E72961" w:rsidP="00177326">
      <w:pPr>
        <w:spacing w:line="360" w:lineRule="auto"/>
        <w:ind w:left="1135"/>
        <w:jc w:val="both"/>
        <w:rPr>
          <w:rFonts w:ascii="Century Gothic" w:hAnsi="Century Gothic" w:cs="Arial"/>
          <w:sz w:val="24"/>
          <w:szCs w:val="24"/>
        </w:rPr>
      </w:pPr>
      <w:r w:rsidRPr="00B44E16">
        <w:rPr>
          <w:rFonts w:ascii="Century Gothic" w:hAnsi="Century Gothic" w:cs="Arial"/>
          <w:sz w:val="24"/>
          <w:szCs w:val="24"/>
        </w:rPr>
        <w:t>c). -</w:t>
      </w:r>
      <w:r w:rsidR="00177326" w:rsidRPr="00B44E16">
        <w:rPr>
          <w:rFonts w:ascii="Century Gothic" w:hAnsi="Century Gothic" w:cs="Arial"/>
          <w:sz w:val="24"/>
          <w:szCs w:val="24"/>
        </w:rPr>
        <w:t xml:space="preserve"> Otros apoyos y transferencias</w:t>
      </w:r>
    </w:p>
    <w:p w14:paraId="10E64125" w14:textId="77777777" w:rsidR="00273C03" w:rsidRPr="00B44E16" w:rsidRDefault="00273C03" w:rsidP="00177326">
      <w:pPr>
        <w:spacing w:line="360" w:lineRule="auto"/>
        <w:ind w:left="1135"/>
        <w:jc w:val="both"/>
        <w:rPr>
          <w:rFonts w:ascii="Century Gothic" w:hAnsi="Century Gothic" w:cs="Arial"/>
          <w:sz w:val="24"/>
          <w:szCs w:val="24"/>
        </w:rPr>
      </w:pPr>
    </w:p>
    <w:p w14:paraId="0BA84713" w14:textId="77777777" w:rsidR="00AB6AD1" w:rsidRPr="00B44E16" w:rsidRDefault="00177326" w:rsidP="00AB6AD1">
      <w:pPr>
        <w:spacing w:line="360" w:lineRule="auto"/>
        <w:jc w:val="both"/>
        <w:rPr>
          <w:rFonts w:ascii="Century Gothic" w:hAnsi="Century Gothic" w:cs="Arial"/>
          <w:b/>
          <w:sz w:val="24"/>
          <w:szCs w:val="24"/>
        </w:rPr>
      </w:pPr>
      <w:r w:rsidRPr="00B44E16">
        <w:rPr>
          <w:rFonts w:ascii="Century Gothic" w:hAnsi="Century Gothic" w:cs="Arial"/>
          <w:b/>
          <w:sz w:val="24"/>
          <w:szCs w:val="24"/>
        </w:rPr>
        <w:t>VIII.- EXTRAORDINARIOS</w:t>
      </w:r>
    </w:p>
    <w:p w14:paraId="51BB6517" w14:textId="77777777" w:rsidR="007F603D" w:rsidRPr="00B44E16" w:rsidRDefault="007F603D" w:rsidP="00295E10">
      <w:pPr>
        <w:spacing w:line="360" w:lineRule="auto"/>
        <w:jc w:val="both"/>
        <w:rPr>
          <w:rFonts w:ascii="Century Gothic" w:hAnsi="Century Gothic" w:cs="Arial"/>
          <w:sz w:val="24"/>
          <w:szCs w:val="24"/>
        </w:rPr>
      </w:pPr>
      <w:r w:rsidRPr="00B44E16">
        <w:rPr>
          <w:rFonts w:ascii="Century Gothic" w:hAnsi="Century Gothic" w:cs="Arial"/>
          <w:sz w:val="24"/>
          <w:szCs w:val="24"/>
        </w:rPr>
        <w:t>1.- Empréstitos.</w:t>
      </w:r>
    </w:p>
    <w:p w14:paraId="1D21FE3F" w14:textId="29999F5D" w:rsidR="005A4582" w:rsidRDefault="005A4582" w:rsidP="00295E10">
      <w:pPr>
        <w:spacing w:line="360" w:lineRule="auto"/>
        <w:jc w:val="both"/>
        <w:rPr>
          <w:rFonts w:ascii="Century Gothic" w:hAnsi="Century Gothic" w:cs="Arial"/>
          <w:sz w:val="24"/>
          <w:szCs w:val="24"/>
        </w:rPr>
      </w:pPr>
      <w:r w:rsidRPr="00B44E16">
        <w:rPr>
          <w:rFonts w:ascii="Century Gothic" w:hAnsi="Century Gothic" w:cs="Arial"/>
          <w:sz w:val="24"/>
          <w:szCs w:val="24"/>
        </w:rPr>
        <w:t>2.- Derivados de bonos y obligaciones.</w:t>
      </w:r>
    </w:p>
    <w:p w14:paraId="05838D87" w14:textId="77777777" w:rsidR="00AE229D" w:rsidRPr="000A1BAA" w:rsidRDefault="00AE229D" w:rsidP="00295E10">
      <w:pPr>
        <w:spacing w:line="360" w:lineRule="auto"/>
        <w:jc w:val="both"/>
        <w:rPr>
          <w:rFonts w:ascii="Century Gothic" w:hAnsi="Century Gothic" w:cs="Arial"/>
          <w:sz w:val="24"/>
          <w:szCs w:val="24"/>
        </w:rPr>
      </w:pPr>
    </w:p>
    <w:p w14:paraId="3C237707" w14:textId="72448F6E" w:rsidR="007F603D" w:rsidRDefault="007F603D" w:rsidP="00295E10">
      <w:pPr>
        <w:spacing w:line="360" w:lineRule="auto"/>
        <w:jc w:val="both"/>
        <w:rPr>
          <w:rFonts w:ascii="Century Gothic" w:hAnsi="Century Gothic" w:cs="Arial"/>
          <w:sz w:val="24"/>
          <w:szCs w:val="24"/>
        </w:rPr>
      </w:pPr>
      <w:r w:rsidRPr="000A1BAA">
        <w:rPr>
          <w:rFonts w:ascii="Century Gothic" w:hAnsi="Century Gothic" w:cs="Arial"/>
          <w:b/>
          <w:sz w:val="24"/>
          <w:szCs w:val="24"/>
        </w:rPr>
        <w:lastRenderedPageBreak/>
        <w:t xml:space="preserve">ARTÍCULO </w:t>
      </w:r>
      <w:r w:rsidR="00273C03" w:rsidRPr="000A1BAA">
        <w:rPr>
          <w:rFonts w:ascii="Century Gothic" w:hAnsi="Century Gothic" w:cs="Arial"/>
          <w:b/>
          <w:sz w:val="24"/>
          <w:szCs w:val="24"/>
        </w:rPr>
        <w:t>SEGUNDO. -</w:t>
      </w:r>
      <w:r w:rsidRPr="000A1BAA">
        <w:rPr>
          <w:rFonts w:ascii="Century Gothic" w:hAnsi="Century Gothic" w:cs="Arial"/>
          <w:sz w:val="24"/>
          <w:szCs w:val="24"/>
        </w:rPr>
        <w:t xml:space="preserve"> Forma parte de esta Ley, el anexo correspondiente al municipio, en el que se estiman sus ingre</w:t>
      </w:r>
      <w:r w:rsidR="003E328C" w:rsidRPr="000A1BAA">
        <w:rPr>
          <w:rFonts w:ascii="Century Gothic" w:hAnsi="Century Gothic" w:cs="Arial"/>
          <w:sz w:val="24"/>
          <w:szCs w:val="24"/>
        </w:rPr>
        <w:t>sos durante el ejercicio de 20</w:t>
      </w:r>
      <w:r w:rsidR="00177326">
        <w:rPr>
          <w:rFonts w:ascii="Century Gothic" w:hAnsi="Century Gothic" w:cs="Arial"/>
          <w:sz w:val="24"/>
          <w:szCs w:val="24"/>
        </w:rPr>
        <w:t>2</w:t>
      </w:r>
      <w:r w:rsidR="00E43713">
        <w:rPr>
          <w:rFonts w:ascii="Century Gothic" w:hAnsi="Century Gothic" w:cs="Arial"/>
          <w:sz w:val="24"/>
          <w:szCs w:val="24"/>
        </w:rPr>
        <w:t>3</w:t>
      </w:r>
      <w:r w:rsidRPr="000A1BAA">
        <w:rPr>
          <w:rFonts w:ascii="Century Gothic" w:hAnsi="Century Gothic" w:cs="Arial"/>
          <w:sz w:val="24"/>
          <w:szCs w:val="24"/>
        </w:rPr>
        <w:t>, para los efectos y en los términos de los artículos 115, fracción IV, inciso c), último párrafo de la Constitución Política de los Estados Unidos Mexicanos; 132 de la Constitución Política del Estado de Chihuahua; y 28, fracción XII del C</w:t>
      </w:r>
      <w:r w:rsidR="00352B98">
        <w:rPr>
          <w:rFonts w:ascii="Century Gothic" w:hAnsi="Century Gothic" w:cs="Arial"/>
          <w:sz w:val="24"/>
          <w:szCs w:val="24"/>
        </w:rPr>
        <w:t>ódigo Municipal para el Estado.</w:t>
      </w:r>
    </w:p>
    <w:p w14:paraId="687CD006" w14:textId="77777777" w:rsidR="00273C03" w:rsidRPr="000A1BAA" w:rsidRDefault="00273C03" w:rsidP="00295E10">
      <w:pPr>
        <w:spacing w:line="360" w:lineRule="auto"/>
        <w:jc w:val="both"/>
        <w:rPr>
          <w:rFonts w:ascii="Century Gothic" w:hAnsi="Century Gothic" w:cs="Arial"/>
          <w:sz w:val="24"/>
          <w:szCs w:val="24"/>
        </w:rPr>
      </w:pPr>
    </w:p>
    <w:p w14:paraId="379A0D9A" w14:textId="4B3F55C3" w:rsidR="007F603D" w:rsidRDefault="007F603D" w:rsidP="00295E10">
      <w:pPr>
        <w:spacing w:line="360" w:lineRule="auto"/>
        <w:jc w:val="both"/>
        <w:rPr>
          <w:rFonts w:ascii="Century Gothic" w:hAnsi="Century Gothic" w:cs="Arial"/>
          <w:sz w:val="24"/>
          <w:szCs w:val="24"/>
        </w:rPr>
      </w:pPr>
      <w:r w:rsidRPr="000A1BAA">
        <w:rPr>
          <w:rFonts w:ascii="Century Gothic" w:hAnsi="Century Gothic" w:cs="Arial"/>
          <w:b/>
          <w:sz w:val="24"/>
          <w:szCs w:val="24"/>
        </w:rPr>
        <w:t xml:space="preserve">ARTÍCULO </w:t>
      </w:r>
      <w:r w:rsidR="00E72961" w:rsidRPr="000A1BAA">
        <w:rPr>
          <w:rFonts w:ascii="Century Gothic" w:hAnsi="Century Gothic" w:cs="Arial"/>
          <w:b/>
          <w:sz w:val="24"/>
          <w:szCs w:val="24"/>
        </w:rPr>
        <w:t>TERCERO.-</w:t>
      </w:r>
      <w:r w:rsidRPr="000A1BAA">
        <w:rPr>
          <w:rFonts w:ascii="Century Gothic" w:hAnsi="Century Gothic" w:cs="Arial"/>
          <w:b/>
          <w:sz w:val="24"/>
          <w:szCs w:val="24"/>
        </w:rPr>
        <w:t xml:space="preserve"> </w:t>
      </w:r>
      <w:r w:rsidRPr="000A1BAA">
        <w:rPr>
          <w:rFonts w:ascii="Century Gothic" w:hAnsi="Century Gothic" w:cs="Arial"/>
          <w:sz w:val="24"/>
          <w:szCs w:val="24"/>
        </w:rPr>
        <w:t xml:space="preserve">En tanto el Estado de Chihuahua se encuentre adherido al Sistema Nacional de Coordinación Fiscal, en los términos de los Convenios de Adhesión y Colaboración Administrativa, así como sus anexos, el Municipio no podrá gravar </w:t>
      </w:r>
      <w:r w:rsidR="00D40948">
        <w:rPr>
          <w:rFonts w:ascii="Century Gothic" w:hAnsi="Century Gothic" w:cs="Arial"/>
          <w:sz w:val="24"/>
          <w:szCs w:val="24"/>
        </w:rPr>
        <w:t xml:space="preserve">ninguna fuente de ingresos que los contravengan. Asi, no podrá gravar con contribución alguna a la producción </w:t>
      </w:r>
      <w:r w:rsidR="00352B98">
        <w:rPr>
          <w:rFonts w:ascii="Century Gothic" w:hAnsi="Century Gothic" w:cs="Arial"/>
          <w:sz w:val="24"/>
          <w:szCs w:val="24"/>
        </w:rPr>
        <w:t xml:space="preserve">distribución, </w:t>
      </w:r>
      <w:r w:rsidRPr="000A1BAA">
        <w:rPr>
          <w:rFonts w:ascii="Century Gothic" w:hAnsi="Century Gothic" w:cs="Arial"/>
          <w:sz w:val="24"/>
          <w:szCs w:val="24"/>
        </w:rPr>
        <w:t xml:space="preserve">enajenación o consumo de cerveza, salvo modificaciones a la normatividad que lo permitan. Por lo que respecta a los derechos, quedan en suspenso todos aquellos a que se refiere el artículo 10-A de la Ley de Coordinación Fiscal Federal, durante el lapso </w:t>
      </w:r>
      <w:r w:rsidR="00352B98">
        <w:rPr>
          <w:rFonts w:ascii="Century Gothic" w:hAnsi="Century Gothic" w:cs="Arial"/>
          <w:sz w:val="24"/>
          <w:szCs w:val="24"/>
        </w:rPr>
        <w:t>que permanezca el estado de Chihuahua coordinado en esta materia.</w:t>
      </w:r>
    </w:p>
    <w:p w14:paraId="57C9FBC5" w14:textId="77777777" w:rsidR="00273C03" w:rsidRPr="000A1BAA" w:rsidRDefault="00273C03" w:rsidP="00295E10">
      <w:pPr>
        <w:spacing w:line="360" w:lineRule="auto"/>
        <w:jc w:val="both"/>
        <w:rPr>
          <w:rFonts w:ascii="Century Gothic" w:hAnsi="Century Gothic" w:cs="Arial"/>
          <w:sz w:val="24"/>
          <w:szCs w:val="24"/>
        </w:rPr>
      </w:pPr>
    </w:p>
    <w:p w14:paraId="52B8B5B6" w14:textId="37C6D649" w:rsidR="00FF0776" w:rsidRDefault="007F603D" w:rsidP="00295E10">
      <w:pPr>
        <w:spacing w:line="360" w:lineRule="auto"/>
        <w:jc w:val="both"/>
        <w:rPr>
          <w:rFonts w:ascii="Century Gothic" w:hAnsi="Century Gothic" w:cs="Arial"/>
          <w:sz w:val="24"/>
          <w:szCs w:val="24"/>
        </w:rPr>
      </w:pPr>
      <w:r w:rsidRPr="000A1BAA">
        <w:rPr>
          <w:rFonts w:ascii="Century Gothic" w:hAnsi="Century Gothic" w:cs="Arial"/>
          <w:b/>
          <w:sz w:val="24"/>
          <w:szCs w:val="24"/>
        </w:rPr>
        <w:t xml:space="preserve">ARTÍCULO </w:t>
      </w:r>
      <w:r w:rsidR="00E72961" w:rsidRPr="000A1BAA">
        <w:rPr>
          <w:rFonts w:ascii="Century Gothic" w:hAnsi="Century Gothic" w:cs="Arial"/>
          <w:b/>
          <w:sz w:val="24"/>
          <w:szCs w:val="24"/>
        </w:rPr>
        <w:t>CUARTO.-</w:t>
      </w:r>
      <w:r w:rsidRPr="000A1BAA">
        <w:rPr>
          <w:rFonts w:ascii="Century Gothic" w:hAnsi="Century Gothic" w:cs="Arial"/>
          <w:sz w:val="24"/>
          <w:szCs w:val="24"/>
        </w:rPr>
        <w:t xml:space="preserve"> Los contribuyentes o responsables solidarios, que no paguen los créditos fiscales que les sean exigibles, deberán cubrir recargos </w:t>
      </w:r>
      <w:r w:rsidRPr="000A1BAA">
        <w:rPr>
          <w:rFonts w:ascii="Century Gothic" w:hAnsi="Century Gothic" w:cs="Arial"/>
          <w:sz w:val="24"/>
          <w:szCs w:val="24"/>
        </w:rPr>
        <w:lastRenderedPageBreak/>
        <w:t>por concepto de mora, a razón de un 2.5% por mes o fracción, hasta por cinco años a partir de la fecha de exigibilidad del crédito adeudado</w:t>
      </w:r>
      <w:r w:rsidR="00FF0776">
        <w:rPr>
          <w:rFonts w:ascii="Century Gothic" w:hAnsi="Century Gothic" w:cs="Arial"/>
          <w:sz w:val="24"/>
          <w:szCs w:val="24"/>
        </w:rPr>
        <w:t>.</w:t>
      </w:r>
      <w:r w:rsidRPr="000A1BAA">
        <w:rPr>
          <w:rFonts w:ascii="Century Gothic" w:hAnsi="Century Gothic" w:cs="Arial"/>
          <w:sz w:val="24"/>
          <w:szCs w:val="24"/>
        </w:rPr>
        <w:t xml:space="preserve"> </w:t>
      </w:r>
    </w:p>
    <w:p w14:paraId="2C08A06B" w14:textId="7ACC9DEA" w:rsidR="007F603D" w:rsidRDefault="007F603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Cuando se concedan prórrogas para el pago de créditos fiscales, se causará un interés del 2% mensual, sobre el monto total de dichos créditos</w:t>
      </w:r>
      <w:r w:rsidR="00FF0776">
        <w:rPr>
          <w:rFonts w:ascii="Century Gothic" w:hAnsi="Century Gothic" w:cs="Arial"/>
          <w:sz w:val="24"/>
          <w:szCs w:val="24"/>
        </w:rPr>
        <w:t>.</w:t>
      </w:r>
    </w:p>
    <w:p w14:paraId="16D302AF" w14:textId="77777777" w:rsidR="00273C03" w:rsidRPr="000A1BAA" w:rsidRDefault="00273C03" w:rsidP="00295E10">
      <w:pPr>
        <w:spacing w:line="360" w:lineRule="auto"/>
        <w:jc w:val="both"/>
        <w:rPr>
          <w:rFonts w:ascii="Century Gothic" w:hAnsi="Century Gothic" w:cs="Arial"/>
          <w:sz w:val="24"/>
          <w:szCs w:val="24"/>
        </w:rPr>
      </w:pPr>
    </w:p>
    <w:p w14:paraId="61FEE9AF" w14:textId="381AC3F9" w:rsidR="0000290D" w:rsidRDefault="007F603D" w:rsidP="00295E10">
      <w:pPr>
        <w:spacing w:line="360" w:lineRule="auto"/>
        <w:jc w:val="both"/>
        <w:rPr>
          <w:rFonts w:ascii="Century Gothic" w:hAnsi="Century Gothic" w:cs="Arial"/>
          <w:sz w:val="24"/>
          <w:szCs w:val="24"/>
        </w:rPr>
      </w:pPr>
      <w:r w:rsidRPr="000A1BAA">
        <w:rPr>
          <w:rFonts w:ascii="Century Gothic" w:hAnsi="Century Gothic" w:cs="Arial"/>
          <w:b/>
          <w:sz w:val="24"/>
          <w:szCs w:val="24"/>
        </w:rPr>
        <w:t xml:space="preserve">ARTÍCULO </w:t>
      </w:r>
      <w:proofErr w:type="gramStart"/>
      <w:r w:rsidR="00E72961" w:rsidRPr="000A1BAA">
        <w:rPr>
          <w:rFonts w:ascii="Century Gothic" w:hAnsi="Century Gothic" w:cs="Arial"/>
          <w:b/>
          <w:sz w:val="24"/>
          <w:szCs w:val="24"/>
        </w:rPr>
        <w:t>QUINTO.-</w:t>
      </w:r>
      <w:proofErr w:type="gramEnd"/>
      <w:r w:rsidRPr="000A1BAA">
        <w:rPr>
          <w:rFonts w:ascii="Century Gothic" w:hAnsi="Century Gothic" w:cs="Arial"/>
          <w:b/>
          <w:sz w:val="24"/>
          <w:szCs w:val="24"/>
        </w:rPr>
        <w:t xml:space="preserve"> </w:t>
      </w:r>
      <w:r w:rsidRPr="000A1BAA">
        <w:rPr>
          <w:rFonts w:ascii="Century Gothic" w:hAnsi="Century Gothic" w:cs="Arial"/>
          <w:sz w:val="24"/>
          <w:szCs w:val="24"/>
        </w:rPr>
        <w:t xml:space="preserve">Se reducirá, con efectos generales, el importe por concepto de Impuesto Predial </w:t>
      </w:r>
      <w:r w:rsidR="005A4582">
        <w:rPr>
          <w:rFonts w:ascii="Century Gothic" w:hAnsi="Century Gothic" w:cs="Arial"/>
          <w:sz w:val="24"/>
          <w:szCs w:val="24"/>
        </w:rPr>
        <w:t>en los casos de pago anticipado de todo el año, si este se realiza de la siguiente manera:</w:t>
      </w:r>
    </w:p>
    <w:p w14:paraId="75DCFD79" w14:textId="77777777" w:rsidR="00273C03" w:rsidRDefault="00273C03" w:rsidP="00295E10">
      <w:pPr>
        <w:spacing w:line="360" w:lineRule="auto"/>
        <w:jc w:val="both"/>
        <w:rPr>
          <w:rFonts w:ascii="Century Gothic" w:hAnsi="Century Gothic" w:cs="Arial"/>
          <w:sz w:val="24"/>
          <w:szCs w:val="24"/>
        </w:rPr>
      </w:pPr>
    </w:p>
    <w:tbl>
      <w:tblPr>
        <w:tblStyle w:val="Tablaconcuadrcula"/>
        <w:tblW w:w="0" w:type="auto"/>
        <w:tblInd w:w="1809" w:type="dxa"/>
        <w:tblLook w:val="04A0" w:firstRow="1" w:lastRow="0" w:firstColumn="1" w:lastColumn="0" w:noHBand="0" w:noVBand="1"/>
      </w:tblPr>
      <w:tblGrid>
        <w:gridCol w:w="1276"/>
        <w:gridCol w:w="3402"/>
      </w:tblGrid>
      <w:tr w:rsidR="005A4582" w14:paraId="70B7D56E" w14:textId="77777777" w:rsidTr="005A4582">
        <w:tc>
          <w:tcPr>
            <w:tcW w:w="1276" w:type="dxa"/>
          </w:tcPr>
          <w:p w14:paraId="0B57BCFD" w14:textId="77777777" w:rsidR="005A4582" w:rsidRDefault="005A4582" w:rsidP="005A4582">
            <w:pPr>
              <w:spacing w:line="360" w:lineRule="auto"/>
              <w:jc w:val="center"/>
              <w:rPr>
                <w:rFonts w:ascii="Century Gothic" w:hAnsi="Century Gothic" w:cs="Arial"/>
                <w:sz w:val="24"/>
                <w:szCs w:val="24"/>
              </w:rPr>
            </w:pPr>
            <w:r>
              <w:rPr>
                <w:rFonts w:ascii="Century Gothic" w:hAnsi="Century Gothic" w:cs="Arial"/>
                <w:sz w:val="24"/>
                <w:szCs w:val="24"/>
              </w:rPr>
              <w:t>Mes</w:t>
            </w:r>
          </w:p>
        </w:tc>
        <w:tc>
          <w:tcPr>
            <w:tcW w:w="3402" w:type="dxa"/>
          </w:tcPr>
          <w:p w14:paraId="3FF9E44B" w14:textId="77777777" w:rsidR="005A4582" w:rsidRDefault="005A4582" w:rsidP="005A4582">
            <w:pPr>
              <w:spacing w:line="360" w:lineRule="auto"/>
              <w:jc w:val="center"/>
              <w:rPr>
                <w:rFonts w:ascii="Century Gothic" w:hAnsi="Century Gothic" w:cs="Arial"/>
                <w:sz w:val="24"/>
                <w:szCs w:val="24"/>
              </w:rPr>
            </w:pPr>
            <w:r>
              <w:rPr>
                <w:rFonts w:ascii="Century Gothic" w:hAnsi="Century Gothic" w:cs="Arial"/>
                <w:sz w:val="24"/>
                <w:szCs w:val="24"/>
              </w:rPr>
              <w:t>%Descuento Anticipado</w:t>
            </w:r>
          </w:p>
        </w:tc>
      </w:tr>
      <w:tr w:rsidR="005A4582" w14:paraId="4B6C584D" w14:textId="77777777" w:rsidTr="005A4582">
        <w:tc>
          <w:tcPr>
            <w:tcW w:w="1276" w:type="dxa"/>
          </w:tcPr>
          <w:p w14:paraId="5783C20A" w14:textId="77777777" w:rsidR="005A4582" w:rsidRDefault="005A4582" w:rsidP="005A4582">
            <w:pPr>
              <w:spacing w:line="360" w:lineRule="auto"/>
              <w:jc w:val="center"/>
              <w:rPr>
                <w:rFonts w:ascii="Century Gothic" w:hAnsi="Century Gothic" w:cs="Arial"/>
                <w:sz w:val="24"/>
                <w:szCs w:val="24"/>
              </w:rPr>
            </w:pPr>
            <w:r>
              <w:rPr>
                <w:rFonts w:ascii="Century Gothic" w:hAnsi="Century Gothic" w:cs="Arial"/>
                <w:sz w:val="24"/>
                <w:szCs w:val="24"/>
              </w:rPr>
              <w:t>Enero</w:t>
            </w:r>
          </w:p>
        </w:tc>
        <w:tc>
          <w:tcPr>
            <w:tcW w:w="3402" w:type="dxa"/>
          </w:tcPr>
          <w:p w14:paraId="74B7D4D1" w14:textId="77777777" w:rsidR="005A4582" w:rsidRPr="00177326" w:rsidRDefault="00177326" w:rsidP="005A4582">
            <w:pPr>
              <w:spacing w:line="360" w:lineRule="auto"/>
              <w:jc w:val="center"/>
              <w:rPr>
                <w:rFonts w:ascii="Century Gothic" w:hAnsi="Century Gothic" w:cs="Arial"/>
                <w:sz w:val="24"/>
                <w:szCs w:val="24"/>
              </w:rPr>
            </w:pPr>
            <w:r w:rsidRPr="00177326">
              <w:rPr>
                <w:rFonts w:ascii="Century Gothic" w:hAnsi="Century Gothic" w:cs="Arial"/>
                <w:sz w:val="24"/>
                <w:szCs w:val="24"/>
              </w:rPr>
              <w:t>20</w:t>
            </w:r>
          </w:p>
        </w:tc>
      </w:tr>
      <w:tr w:rsidR="005A4582" w14:paraId="5B6CC820" w14:textId="77777777" w:rsidTr="005A4582">
        <w:tc>
          <w:tcPr>
            <w:tcW w:w="1276" w:type="dxa"/>
          </w:tcPr>
          <w:p w14:paraId="16845DEA" w14:textId="77777777" w:rsidR="005A4582" w:rsidRDefault="005A4582" w:rsidP="005A4582">
            <w:pPr>
              <w:spacing w:line="360" w:lineRule="auto"/>
              <w:jc w:val="center"/>
              <w:rPr>
                <w:rFonts w:ascii="Century Gothic" w:hAnsi="Century Gothic" w:cs="Arial"/>
                <w:sz w:val="24"/>
                <w:szCs w:val="24"/>
              </w:rPr>
            </w:pPr>
            <w:r>
              <w:rPr>
                <w:rFonts w:ascii="Century Gothic" w:hAnsi="Century Gothic" w:cs="Arial"/>
                <w:sz w:val="24"/>
                <w:szCs w:val="24"/>
              </w:rPr>
              <w:t>Febrero</w:t>
            </w:r>
          </w:p>
        </w:tc>
        <w:tc>
          <w:tcPr>
            <w:tcW w:w="3402" w:type="dxa"/>
          </w:tcPr>
          <w:p w14:paraId="6F13889C" w14:textId="77777777" w:rsidR="005A4582" w:rsidRPr="00177326" w:rsidRDefault="00177326" w:rsidP="005A4582">
            <w:pPr>
              <w:spacing w:line="360" w:lineRule="auto"/>
              <w:jc w:val="center"/>
              <w:rPr>
                <w:rFonts w:ascii="Century Gothic" w:hAnsi="Century Gothic" w:cs="Arial"/>
                <w:sz w:val="24"/>
                <w:szCs w:val="24"/>
              </w:rPr>
            </w:pPr>
            <w:r w:rsidRPr="00177326">
              <w:rPr>
                <w:rFonts w:ascii="Century Gothic" w:hAnsi="Century Gothic" w:cs="Arial"/>
                <w:sz w:val="24"/>
                <w:szCs w:val="24"/>
              </w:rPr>
              <w:t>15</w:t>
            </w:r>
          </w:p>
        </w:tc>
      </w:tr>
      <w:tr w:rsidR="00177326" w14:paraId="7A276FD6" w14:textId="77777777" w:rsidTr="005A4582">
        <w:tc>
          <w:tcPr>
            <w:tcW w:w="1276" w:type="dxa"/>
          </w:tcPr>
          <w:p w14:paraId="77464C69" w14:textId="77777777" w:rsidR="00177326" w:rsidRDefault="00177326" w:rsidP="005A4582">
            <w:pPr>
              <w:spacing w:line="360" w:lineRule="auto"/>
              <w:jc w:val="center"/>
              <w:rPr>
                <w:rFonts w:ascii="Century Gothic" w:hAnsi="Century Gothic" w:cs="Arial"/>
                <w:sz w:val="24"/>
                <w:szCs w:val="24"/>
              </w:rPr>
            </w:pPr>
            <w:r>
              <w:rPr>
                <w:rFonts w:ascii="Century Gothic" w:hAnsi="Century Gothic" w:cs="Arial"/>
                <w:sz w:val="24"/>
                <w:szCs w:val="24"/>
              </w:rPr>
              <w:t xml:space="preserve">Marzo  </w:t>
            </w:r>
          </w:p>
        </w:tc>
        <w:tc>
          <w:tcPr>
            <w:tcW w:w="3402" w:type="dxa"/>
          </w:tcPr>
          <w:p w14:paraId="5EEE61B6" w14:textId="77777777" w:rsidR="00177326" w:rsidRPr="00177326" w:rsidRDefault="00177326" w:rsidP="005A4582">
            <w:pPr>
              <w:spacing w:line="360" w:lineRule="auto"/>
              <w:jc w:val="center"/>
              <w:rPr>
                <w:rFonts w:ascii="Century Gothic" w:hAnsi="Century Gothic" w:cs="Arial"/>
                <w:sz w:val="24"/>
                <w:szCs w:val="24"/>
              </w:rPr>
            </w:pPr>
            <w:r w:rsidRPr="00177326">
              <w:rPr>
                <w:rFonts w:ascii="Century Gothic" w:hAnsi="Century Gothic" w:cs="Arial"/>
                <w:sz w:val="24"/>
                <w:szCs w:val="24"/>
              </w:rPr>
              <w:t>10</w:t>
            </w:r>
          </w:p>
        </w:tc>
      </w:tr>
    </w:tbl>
    <w:p w14:paraId="55FA5416" w14:textId="25EC3265" w:rsidR="005A4582" w:rsidRDefault="005A4582" w:rsidP="00295E10">
      <w:pPr>
        <w:spacing w:line="360" w:lineRule="auto"/>
        <w:jc w:val="both"/>
        <w:rPr>
          <w:rFonts w:ascii="Century Gothic" w:hAnsi="Century Gothic" w:cs="Arial"/>
          <w:sz w:val="24"/>
          <w:szCs w:val="24"/>
        </w:rPr>
      </w:pPr>
    </w:p>
    <w:p w14:paraId="715625B4" w14:textId="0C3EC521" w:rsidR="00FF0776" w:rsidRDefault="00FF0776" w:rsidP="00295E10">
      <w:pPr>
        <w:spacing w:line="360" w:lineRule="auto"/>
        <w:jc w:val="both"/>
        <w:rPr>
          <w:rFonts w:ascii="Century Gothic" w:hAnsi="Century Gothic" w:cs="Arial"/>
          <w:sz w:val="24"/>
          <w:szCs w:val="24"/>
        </w:rPr>
      </w:pPr>
      <w:r>
        <w:rPr>
          <w:rFonts w:ascii="Century Gothic" w:hAnsi="Century Gothic" w:cs="Arial"/>
          <w:sz w:val="24"/>
          <w:szCs w:val="24"/>
        </w:rPr>
        <w:t xml:space="preserve">Así mismo, en relación con el </w:t>
      </w:r>
      <w:r w:rsidR="00D021AE">
        <w:rPr>
          <w:rFonts w:ascii="Century Gothic" w:hAnsi="Century Gothic" w:cs="Arial"/>
          <w:sz w:val="24"/>
          <w:szCs w:val="24"/>
        </w:rPr>
        <w:t>rezago,</w:t>
      </w:r>
      <w:r>
        <w:rPr>
          <w:rFonts w:ascii="Century Gothic" w:hAnsi="Century Gothic" w:cs="Arial"/>
          <w:sz w:val="24"/>
          <w:szCs w:val="24"/>
        </w:rPr>
        <w:t xml:space="preserve"> se reducirá en 25% con efectos generales en los casos de pago total del rezago acumulado, si este se realiza entre los meses de enero y febrero.</w:t>
      </w:r>
    </w:p>
    <w:p w14:paraId="0F8C1FD7" w14:textId="77508639" w:rsidR="00FF0776" w:rsidRDefault="00FF0776" w:rsidP="00295E10">
      <w:pPr>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Previo acuerdo del Ayuntamiento, </w:t>
      </w:r>
      <w:r w:rsidR="00D021AE">
        <w:rPr>
          <w:rFonts w:ascii="Century Gothic" w:hAnsi="Century Gothic" w:cs="Arial"/>
          <w:sz w:val="24"/>
          <w:szCs w:val="24"/>
        </w:rPr>
        <w:t>tratándose</w:t>
      </w:r>
      <w:r>
        <w:rPr>
          <w:rFonts w:ascii="Century Gothic" w:hAnsi="Century Gothic" w:cs="Arial"/>
          <w:sz w:val="24"/>
          <w:szCs w:val="24"/>
        </w:rPr>
        <w:t xml:space="preserve"> de personas mayores de 65  años, pensionados, jubilados, madres solteras, discapacitados, viudas y hombres que </w:t>
      </w:r>
      <w:r w:rsidR="00D021AE">
        <w:rPr>
          <w:rFonts w:ascii="Century Gothic" w:hAnsi="Century Gothic" w:cs="Arial"/>
          <w:sz w:val="24"/>
          <w:szCs w:val="24"/>
        </w:rPr>
        <w:t>estén</w:t>
      </w:r>
      <w:r>
        <w:rPr>
          <w:rFonts w:ascii="Century Gothic" w:hAnsi="Century Gothic" w:cs="Arial"/>
          <w:sz w:val="24"/>
          <w:szCs w:val="24"/>
        </w:rPr>
        <w:t xml:space="preserve"> cuidando de sus hijos cuando acrediten por medios idóneos tener dicha calida</w:t>
      </w:r>
      <w:r w:rsidR="00D021AE">
        <w:rPr>
          <w:rFonts w:ascii="Century Gothic" w:hAnsi="Century Gothic" w:cs="Arial"/>
          <w:sz w:val="24"/>
          <w:szCs w:val="24"/>
        </w:rPr>
        <w:t>d, esos gozaran de una reducción del 50%, por concepto de Impuesto Predial, con efectos generales, en los casos de pagos anticipados de todo el año, o bien, dentro del periodo que comprende el bimestre, en los casos en que sean propietarios de un solo inmueble, este se destine a vivienda, sea habitado por dichos contribuyentes y la propiedad no exceda de un valor catastral de cincuenta mil pesos.</w:t>
      </w:r>
    </w:p>
    <w:p w14:paraId="673A40DA" w14:textId="435F2FA9" w:rsidR="00D021AE" w:rsidRDefault="00C55A52" w:rsidP="00295E10">
      <w:pPr>
        <w:spacing w:line="360" w:lineRule="auto"/>
        <w:jc w:val="both"/>
        <w:rPr>
          <w:rFonts w:ascii="Century Gothic" w:hAnsi="Century Gothic" w:cs="Arial"/>
          <w:sz w:val="24"/>
          <w:szCs w:val="24"/>
        </w:rPr>
      </w:pPr>
      <w:r>
        <w:rPr>
          <w:rFonts w:ascii="Century Gothic" w:hAnsi="Century Gothic" w:cs="Arial"/>
          <w:sz w:val="24"/>
          <w:szCs w:val="24"/>
        </w:rPr>
        <w:t>Así</w:t>
      </w:r>
      <w:r w:rsidR="00D021AE">
        <w:rPr>
          <w:rFonts w:ascii="Century Gothic" w:hAnsi="Century Gothic" w:cs="Arial"/>
          <w:sz w:val="24"/>
          <w:szCs w:val="24"/>
        </w:rPr>
        <w:t xml:space="preserve"> mismo, se </w:t>
      </w:r>
      <w:r>
        <w:rPr>
          <w:rFonts w:ascii="Century Gothic" w:hAnsi="Century Gothic" w:cs="Arial"/>
          <w:sz w:val="24"/>
          <w:szCs w:val="24"/>
        </w:rPr>
        <w:t>otorgará</w:t>
      </w:r>
      <w:r w:rsidR="00D021AE">
        <w:rPr>
          <w:rFonts w:ascii="Century Gothic" w:hAnsi="Century Gothic" w:cs="Arial"/>
          <w:sz w:val="24"/>
          <w:szCs w:val="24"/>
        </w:rPr>
        <w:t xml:space="preserve"> un descuento del 10% adicional a los contribuyentes cuando estos acrediten estar cursando dentro del sistema de </w:t>
      </w:r>
      <w:r w:rsidR="00774C1B">
        <w:rPr>
          <w:rFonts w:ascii="Century Gothic" w:hAnsi="Century Gothic" w:cs="Arial"/>
          <w:sz w:val="24"/>
          <w:szCs w:val="24"/>
        </w:rPr>
        <w:t>Educación</w:t>
      </w:r>
      <w:r w:rsidR="00D021AE">
        <w:rPr>
          <w:rFonts w:ascii="Century Gothic" w:hAnsi="Century Gothic" w:cs="Arial"/>
          <w:sz w:val="24"/>
          <w:szCs w:val="24"/>
        </w:rPr>
        <w:t xml:space="preserve"> para los Adultos, la primaria o secundaria y se encuentren además en los siguientes supuestos: sean propietarios de un solo inmueble, este se destine a vivienda, sea habitado por dichos contribuyentes y la propiedad no exceda de un valor catastral de cincuenta mil pesos.</w:t>
      </w:r>
    </w:p>
    <w:p w14:paraId="508CA322" w14:textId="2AF47B22" w:rsidR="00D021AE" w:rsidRDefault="00D021AE" w:rsidP="00295E10">
      <w:pPr>
        <w:spacing w:line="360" w:lineRule="auto"/>
        <w:jc w:val="both"/>
        <w:rPr>
          <w:rFonts w:ascii="Century Gothic" w:hAnsi="Century Gothic" w:cs="Arial"/>
          <w:sz w:val="24"/>
          <w:szCs w:val="24"/>
        </w:rPr>
      </w:pPr>
      <w:r>
        <w:rPr>
          <w:rFonts w:ascii="Century Gothic" w:hAnsi="Century Gothic" w:cs="Arial"/>
          <w:sz w:val="24"/>
          <w:szCs w:val="24"/>
        </w:rPr>
        <w:t xml:space="preserve">Se </w:t>
      </w:r>
      <w:r w:rsidR="003B31B5">
        <w:rPr>
          <w:rFonts w:ascii="Century Gothic" w:hAnsi="Century Gothic" w:cs="Arial"/>
          <w:sz w:val="24"/>
          <w:szCs w:val="24"/>
        </w:rPr>
        <w:t>otorgará</w:t>
      </w:r>
      <w:r>
        <w:rPr>
          <w:rFonts w:ascii="Century Gothic" w:hAnsi="Century Gothic" w:cs="Arial"/>
          <w:sz w:val="24"/>
          <w:szCs w:val="24"/>
        </w:rPr>
        <w:t xml:space="preserve"> un incentivo en el pago del Impuesto Predial, durante el ejercicio fiscal 202</w:t>
      </w:r>
      <w:r w:rsidR="00E43713">
        <w:rPr>
          <w:rFonts w:ascii="Century Gothic" w:hAnsi="Century Gothic" w:cs="Arial"/>
          <w:sz w:val="24"/>
          <w:szCs w:val="24"/>
        </w:rPr>
        <w:t>3</w:t>
      </w:r>
      <w:r>
        <w:rPr>
          <w:rFonts w:ascii="Century Gothic" w:hAnsi="Century Gothic" w:cs="Arial"/>
          <w:sz w:val="24"/>
          <w:szCs w:val="24"/>
        </w:rPr>
        <w:t xml:space="preserve"> a favor de las empresas que generen empleos dentro del municipio. El </w:t>
      </w:r>
      <w:r w:rsidR="006E7249">
        <w:rPr>
          <w:rFonts w:ascii="Century Gothic" w:hAnsi="Century Gothic" w:cs="Arial"/>
          <w:sz w:val="24"/>
          <w:szCs w:val="24"/>
        </w:rPr>
        <w:t>estímulo</w:t>
      </w:r>
      <w:r>
        <w:rPr>
          <w:rFonts w:ascii="Century Gothic" w:hAnsi="Century Gothic" w:cs="Arial"/>
          <w:sz w:val="24"/>
          <w:szCs w:val="24"/>
        </w:rPr>
        <w:t xml:space="preserve"> fiscal se </w:t>
      </w:r>
      <w:r w:rsidR="003B31B5">
        <w:rPr>
          <w:rFonts w:ascii="Century Gothic" w:hAnsi="Century Gothic" w:cs="Arial"/>
          <w:sz w:val="24"/>
          <w:szCs w:val="24"/>
        </w:rPr>
        <w:t>otorgará</w:t>
      </w:r>
      <w:r>
        <w:rPr>
          <w:rFonts w:ascii="Century Gothic" w:hAnsi="Century Gothic" w:cs="Arial"/>
          <w:sz w:val="24"/>
          <w:szCs w:val="24"/>
        </w:rPr>
        <w:t xml:space="preserve"> mediante un descuento en el monto del impuesto de un 20% a las que generen 10 empleos en adelante.</w:t>
      </w:r>
    </w:p>
    <w:p w14:paraId="7559E10E" w14:textId="39F4F8E1" w:rsidR="00D021AE" w:rsidRDefault="00D021AE" w:rsidP="00295E10">
      <w:pPr>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Los </w:t>
      </w:r>
      <w:r w:rsidR="003B31B5">
        <w:rPr>
          <w:rFonts w:ascii="Century Gothic" w:hAnsi="Century Gothic" w:cs="Arial"/>
          <w:sz w:val="24"/>
          <w:szCs w:val="24"/>
        </w:rPr>
        <w:t>estímulos</w:t>
      </w:r>
      <w:r>
        <w:rPr>
          <w:rFonts w:ascii="Century Gothic" w:hAnsi="Century Gothic" w:cs="Arial"/>
          <w:sz w:val="24"/>
          <w:szCs w:val="24"/>
        </w:rPr>
        <w:t xml:space="preserve"> e incentivos a que se refiere el presente </w:t>
      </w:r>
      <w:r w:rsidR="00FF613D">
        <w:rPr>
          <w:rFonts w:ascii="Century Gothic" w:hAnsi="Century Gothic" w:cs="Arial"/>
          <w:sz w:val="24"/>
          <w:szCs w:val="24"/>
        </w:rPr>
        <w:t>artículo</w:t>
      </w:r>
      <w:r>
        <w:rPr>
          <w:rFonts w:ascii="Century Gothic" w:hAnsi="Century Gothic" w:cs="Arial"/>
          <w:sz w:val="24"/>
          <w:szCs w:val="24"/>
        </w:rPr>
        <w:t xml:space="preserve"> no serán acumulables.</w:t>
      </w:r>
    </w:p>
    <w:p w14:paraId="05FC9533" w14:textId="77777777" w:rsidR="00273C03" w:rsidRPr="000A1BAA" w:rsidRDefault="00273C03" w:rsidP="00295E10">
      <w:pPr>
        <w:spacing w:line="360" w:lineRule="auto"/>
        <w:jc w:val="both"/>
        <w:rPr>
          <w:rFonts w:ascii="Century Gothic" w:hAnsi="Century Gothic" w:cs="Arial"/>
          <w:sz w:val="24"/>
          <w:szCs w:val="24"/>
        </w:rPr>
      </w:pPr>
    </w:p>
    <w:p w14:paraId="7F78A6D5" w14:textId="4C069481" w:rsidR="0000290D" w:rsidRDefault="0000290D" w:rsidP="00295E10">
      <w:pPr>
        <w:spacing w:line="360" w:lineRule="auto"/>
        <w:jc w:val="both"/>
        <w:rPr>
          <w:rFonts w:ascii="Century Gothic" w:hAnsi="Century Gothic" w:cs="Arial"/>
          <w:sz w:val="24"/>
          <w:szCs w:val="24"/>
        </w:rPr>
      </w:pPr>
      <w:r w:rsidRPr="000A1BAA">
        <w:rPr>
          <w:rFonts w:ascii="Century Gothic" w:hAnsi="Century Gothic" w:cs="Arial"/>
          <w:b/>
          <w:sz w:val="24"/>
          <w:szCs w:val="24"/>
        </w:rPr>
        <w:t xml:space="preserve">ARTÍCULO </w:t>
      </w:r>
      <w:r w:rsidR="00E72961" w:rsidRPr="000A1BAA">
        <w:rPr>
          <w:rFonts w:ascii="Century Gothic" w:hAnsi="Century Gothic" w:cs="Arial"/>
          <w:b/>
          <w:sz w:val="24"/>
          <w:szCs w:val="24"/>
        </w:rPr>
        <w:t>SEXTO.-</w:t>
      </w:r>
      <w:r w:rsidR="00AE229D">
        <w:rPr>
          <w:rFonts w:ascii="Century Gothic" w:hAnsi="Century Gothic" w:cs="Arial"/>
          <w:b/>
          <w:sz w:val="24"/>
          <w:szCs w:val="24"/>
        </w:rPr>
        <w:t xml:space="preserve"> </w:t>
      </w:r>
      <w:r w:rsidR="00175B79">
        <w:rPr>
          <w:rFonts w:ascii="Century Gothic" w:hAnsi="Century Gothic" w:cs="Arial"/>
          <w:sz w:val="24"/>
          <w:szCs w:val="24"/>
        </w:rPr>
        <w:t xml:space="preserve">Se </w:t>
      </w:r>
      <w:r w:rsidR="00F737DF">
        <w:rPr>
          <w:rFonts w:ascii="Century Gothic" w:hAnsi="Century Gothic" w:cs="Arial"/>
          <w:sz w:val="24"/>
          <w:szCs w:val="24"/>
        </w:rPr>
        <w:t>otorgará</w:t>
      </w:r>
      <w:r w:rsidR="002D7507">
        <w:rPr>
          <w:rFonts w:ascii="Century Gothic" w:hAnsi="Century Gothic" w:cs="Arial"/>
          <w:sz w:val="24"/>
          <w:szCs w:val="24"/>
        </w:rPr>
        <w:t xml:space="preserve"> durante el año 202</w:t>
      </w:r>
      <w:r w:rsidR="00E43713">
        <w:rPr>
          <w:rFonts w:ascii="Century Gothic" w:hAnsi="Century Gothic" w:cs="Arial"/>
          <w:sz w:val="24"/>
          <w:szCs w:val="24"/>
        </w:rPr>
        <w:t>3</w:t>
      </w:r>
      <w:r w:rsidR="00175B79">
        <w:rPr>
          <w:rFonts w:ascii="Century Gothic" w:hAnsi="Century Gothic" w:cs="Arial"/>
          <w:sz w:val="24"/>
          <w:szCs w:val="24"/>
        </w:rPr>
        <w:t xml:space="preserve"> un </w:t>
      </w:r>
      <w:r w:rsidR="00FF613D">
        <w:rPr>
          <w:rFonts w:ascii="Century Gothic" w:hAnsi="Century Gothic" w:cs="Arial"/>
          <w:sz w:val="24"/>
          <w:szCs w:val="24"/>
        </w:rPr>
        <w:t>estímulo</w:t>
      </w:r>
      <w:r w:rsidR="00175B79">
        <w:rPr>
          <w:rFonts w:ascii="Century Gothic" w:hAnsi="Century Gothic" w:cs="Arial"/>
          <w:sz w:val="24"/>
          <w:szCs w:val="24"/>
        </w:rPr>
        <w:t xml:space="preserve"> fiscal consistente en tomar como base gravable del Impuesto Sobre </w:t>
      </w:r>
      <w:r w:rsidR="00F737DF">
        <w:rPr>
          <w:rFonts w:ascii="Century Gothic" w:hAnsi="Century Gothic" w:cs="Arial"/>
          <w:sz w:val="24"/>
          <w:szCs w:val="24"/>
        </w:rPr>
        <w:t>Traslación</w:t>
      </w:r>
      <w:r w:rsidR="00175B79">
        <w:rPr>
          <w:rFonts w:ascii="Century Gothic" w:hAnsi="Century Gothic" w:cs="Arial"/>
          <w:sz w:val="24"/>
          <w:szCs w:val="24"/>
        </w:rPr>
        <w:t xml:space="preserve"> de Dominio de Bienes Inmuebles aquella que corresponda a:</w:t>
      </w:r>
    </w:p>
    <w:p w14:paraId="318DB899" w14:textId="2CF5C802" w:rsidR="002B5B0F" w:rsidRDefault="002B5B0F" w:rsidP="00295E10">
      <w:pPr>
        <w:spacing w:line="360" w:lineRule="auto"/>
        <w:jc w:val="both"/>
        <w:rPr>
          <w:rFonts w:ascii="Century Gothic" w:hAnsi="Century Gothic" w:cs="Arial"/>
          <w:sz w:val="24"/>
          <w:szCs w:val="24"/>
        </w:rPr>
      </w:pPr>
      <w:r>
        <w:rPr>
          <w:rFonts w:ascii="Century Gothic" w:hAnsi="Century Gothic" w:cs="Arial"/>
          <w:sz w:val="24"/>
          <w:szCs w:val="24"/>
        </w:rPr>
        <w:t>a</w:t>
      </w:r>
      <w:r w:rsidR="00F737DF">
        <w:rPr>
          <w:rFonts w:ascii="Century Gothic" w:hAnsi="Century Gothic" w:cs="Arial"/>
          <w:sz w:val="24"/>
          <w:szCs w:val="24"/>
        </w:rPr>
        <w:t>)</w:t>
      </w:r>
      <w:r w:rsidR="00AE229D">
        <w:rPr>
          <w:rFonts w:ascii="Century Gothic" w:hAnsi="Century Gothic" w:cs="Arial"/>
          <w:sz w:val="24"/>
          <w:szCs w:val="24"/>
        </w:rPr>
        <w:t xml:space="preserve"> </w:t>
      </w:r>
      <w:r>
        <w:rPr>
          <w:rFonts w:ascii="Century Gothic" w:hAnsi="Century Gothic" w:cs="Arial"/>
          <w:sz w:val="24"/>
          <w:szCs w:val="24"/>
        </w:rPr>
        <w:t xml:space="preserve">El 50% del valor físico del inmueble determinado por medio del </w:t>
      </w:r>
      <w:r w:rsidR="00F737DF">
        <w:rPr>
          <w:rFonts w:ascii="Century Gothic" w:hAnsi="Century Gothic" w:cs="Arial"/>
          <w:sz w:val="24"/>
          <w:szCs w:val="24"/>
        </w:rPr>
        <w:t>avalúo</w:t>
      </w:r>
      <w:r>
        <w:rPr>
          <w:rFonts w:ascii="Century Gothic" w:hAnsi="Century Gothic" w:cs="Arial"/>
          <w:sz w:val="24"/>
          <w:szCs w:val="24"/>
        </w:rPr>
        <w:t xml:space="preserve"> o dictamen </w:t>
      </w:r>
      <w:r w:rsidR="00774C1B">
        <w:rPr>
          <w:rFonts w:ascii="Century Gothic" w:hAnsi="Century Gothic" w:cs="Arial"/>
          <w:sz w:val="24"/>
          <w:szCs w:val="24"/>
        </w:rPr>
        <w:t xml:space="preserve">del valor que practique la </w:t>
      </w:r>
      <w:r w:rsidR="008F53D3">
        <w:rPr>
          <w:rFonts w:ascii="Century Gothic" w:hAnsi="Century Gothic" w:cs="Arial"/>
          <w:sz w:val="24"/>
          <w:szCs w:val="24"/>
        </w:rPr>
        <w:t>Tesorería</w:t>
      </w:r>
      <w:r w:rsidR="00774C1B">
        <w:rPr>
          <w:rFonts w:ascii="Century Gothic" w:hAnsi="Century Gothic" w:cs="Arial"/>
          <w:sz w:val="24"/>
          <w:szCs w:val="24"/>
        </w:rPr>
        <w:t xml:space="preserve"> Municipal o el </w:t>
      </w:r>
      <w:r w:rsidR="008F53D3">
        <w:rPr>
          <w:rFonts w:ascii="Century Gothic" w:hAnsi="Century Gothic" w:cs="Arial"/>
          <w:sz w:val="24"/>
          <w:szCs w:val="24"/>
        </w:rPr>
        <w:t>avalúo</w:t>
      </w:r>
      <w:r w:rsidR="00774C1B">
        <w:rPr>
          <w:rFonts w:ascii="Century Gothic" w:hAnsi="Century Gothic" w:cs="Arial"/>
          <w:sz w:val="24"/>
          <w:szCs w:val="24"/>
        </w:rPr>
        <w:t xml:space="preserve"> bancario en su caso, consignados en la declaración correspondiente, respecto de aquellas operaciones que deriven de los siguientes actos jurídicos:</w:t>
      </w:r>
    </w:p>
    <w:p w14:paraId="70058213" w14:textId="7B13CE02" w:rsidR="00774C1B" w:rsidRDefault="00774C1B" w:rsidP="00295E10">
      <w:pPr>
        <w:spacing w:line="360" w:lineRule="auto"/>
        <w:jc w:val="both"/>
        <w:rPr>
          <w:rFonts w:ascii="Century Gothic" w:hAnsi="Century Gothic" w:cs="Arial"/>
          <w:sz w:val="24"/>
          <w:szCs w:val="24"/>
        </w:rPr>
      </w:pPr>
      <w:r>
        <w:rPr>
          <w:rFonts w:ascii="Century Gothic" w:hAnsi="Century Gothic" w:cs="Arial"/>
          <w:sz w:val="24"/>
          <w:szCs w:val="24"/>
        </w:rPr>
        <w:t>1.</w:t>
      </w:r>
      <w:r w:rsidR="00FF613D">
        <w:rPr>
          <w:rFonts w:ascii="Century Gothic" w:hAnsi="Century Gothic" w:cs="Arial"/>
          <w:sz w:val="24"/>
          <w:szCs w:val="24"/>
        </w:rPr>
        <w:t xml:space="preserve">- </w:t>
      </w:r>
      <w:r>
        <w:rPr>
          <w:rFonts w:ascii="Century Gothic" w:hAnsi="Century Gothic" w:cs="Arial"/>
          <w:sz w:val="24"/>
          <w:szCs w:val="24"/>
        </w:rPr>
        <w:t xml:space="preserve">Por </w:t>
      </w:r>
      <w:r w:rsidR="00C55A52">
        <w:rPr>
          <w:rFonts w:ascii="Century Gothic" w:hAnsi="Century Gothic" w:cs="Arial"/>
          <w:sz w:val="24"/>
          <w:szCs w:val="24"/>
        </w:rPr>
        <w:t>donación, cuando el donatario o adquiriente sea el propio cónyuge; o bien, guarde un parentesco civil o consanguíneo en línea recta ascendente o descendente con el donante, circunstancia que a juicio de la autoridad fiscal deberá acreditar plenamente mediante la exhibición del acta del estado civil correspondiente.</w:t>
      </w:r>
    </w:p>
    <w:p w14:paraId="5CE5AB35" w14:textId="3DE47674" w:rsidR="00C55A52" w:rsidRDefault="00C55A52" w:rsidP="00295E10">
      <w:pPr>
        <w:spacing w:line="360" w:lineRule="auto"/>
        <w:jc w:val="both"/>
        <w:rPr>
          <w:rFonts w:ascii="Century Gothic" w:hAnsi="Century Gothic" w:cs="Arial"/>
          <w:sz w:val="24"/>
          <w:szCs w:val="24"/>
        </w:rPr>
      </w:pPr>
      <w:r>
        <w:rPr>
          <w:rFonts w:ascii="Century Gothic" w:hAnsi="Century Gothic" w:cs="Arial"/>
          <w:sz w:val="24"/>
          <w:szCs w:val="24"/>
        </w:rPr>
        <w:t>2.</w:t>
      </w:r>
      <w:r w:rsidR="00FF613D">
        <w:rPr>
          <w:rFonts w:ascii="Century Gothic" w:hAnsi="Century Gothic" w:cs="Arial"/>
          <w:sz w:val="24"/>
          <w:szCs w:val="24"/>
        </w:rPr>
        <w:t>- Tratándose</w:t>
      </w:r>
      <w:r>
        <w:rPr>
          <w:rFonts w:ascii="Century Gothic" w:hAnsi="Century Gothic" w:cs="Arial"/>
          <w:sz w:val="24"/>
          <w:szCs w:val="24"/>
        </w:rPr>
        <w:t xml:space="preserve"> de convenios judiciales derivados de juicios de divorcio en proporción al porcentaje de la propiedad excedente obtenida, mientras el </w:t>
      </w:r>
      <w:r w:rsidR="008F53D3">
        <w:rPr>
          <w:rFonts w:ascii="Century Gothic" w:hAnsi="Century Gothic" w:cs="Arial"/>
          <w:sz w:val="24"/>
          <w:szCs w:val="24"/>
        </w:rPr>
        <w:t>cónyuge</w:t>
      </w:r>
      <w:r>
        <w:rPr>
          <w:rFonts w:ascii="Century Gothic" w:hAnsi="Century Gothic" w:cs="Arial"/>
          <w:sz w:val="24"/>
          <w:szCs w:val="24"/>
        </w:rPr>
        <w:t xml:space="preserve"> adquiriente sea la mujer, y forme parte de la liquidación de la </w:t>
      </w:r>
      <w:r>
        <w:rPr>
          <w:rFonts w:ascii="Century Gothic" w:hAnsi="Century Gothic" w:cs="Arial"/>
          <w:sz w:val="24"/>
          <w:szCs w:val="24"/>
        </w:rPr>
        <w:lastRenderedPageBreak/>
        <w:t>sociedad conyugal, en los mismos términos de la figura anterior</w:t>
      </w:r>
      <w:r w:rsidR="008F53D3">
        <w:rPr>
          <w:rFonts w:ascii="Century Gothic" w:hAnsi="Century Gothic" w:cs="Arial"/>
          <w:sz w:val="24"/>
          <w:szCs w:val="24"/>
        </w:rPr>
        <w:t xml:space="preserve">, conforme a la fracción XI, del </w:t>
      </w:r>
      <w:r w:rsidR="00FF613D">
        <w:rPr>
          <w:rFonts w:ascii="Century Gothic" w:hAnsi="Century Gothic" w:cs="Arial"/>
          <w:sz w:val="24"/>
          <w:szCs w:val="24"/>
        </w:rPr>
        <w:t>artículo</w:t>
      </w:r>
      <w:r w:rsidR="008F53D3">
        <w:rPr>
          <w:rFonts w:ascii="Century Gothic" w:hAnsi="Century Gothic" w:cs="Arial"/>
          <w:sz w:val="24"/>
          <w:szCs w:val="24"/>
        </w:rPr>
        <w:t xml:space="preserve"> 157 del Código Municipal para el Estado de Chihuahua.</w:t>
      </w:r>
    </w:p>
    <w:p w14:paraId="5EEF02B4" w14:textId="45F4879D" w:rsidR="004C3D6D" w:rsidRDefault="004C3D6D" w:rsidP="00295E10">
      <w:pPr>
        <w:spacing w:line="360" w:lineRule="auto"/>
        <w:jc w:val="both"/>
        <w:rPr>
          <w:rFonts w:ascii="Century Gothic" w:hAnsi="Century Gothic" w:cs="Arial"/>
          <w:sz w:val="24"/>
          <w:szCs w:val="24"/>
        </w:rPr>
      </w:pPr>
      <w:r>
        <w:rPr>
          <w:rFonts w:ascii="Century Gothic" w:hAnsi="Century Gothic" w:cs="Arial"/>
          <w:sz w:val="24"/>
          <w:szCs w:val="24"/>
        </w:rPr>
        <w:t>3.</w:t>
      </w:r>
      <w:r w:rsidR="00FF613D">
        <w:rPr>
          <w:rFonts w:ascii="Century Gothic" w:hAnsi="Century Gothic" w:cs="Arial"/>
          <w:sz w:val="24"/>
          <w:szCs w:val="24"/>
        </w:rPr>
        <w:t xml:space="preserve">- </w:t>
      </w:r>
      <w:r>
        <w:rPr>
          <w:rFonts w:ascii="Century Gothic" w:hAnsi="Century Gothic" w:cs="Arial"/>
          <w:sz w:val="24"/>
          <w:szCs w:val="24"/>
        </w:rPr>
        <w:t xml:space="preserve">La trasmisión de la propiedad que derive de las herencias, de conformidad con la fracción I, del </w:t>
      </w:r>
      <w:r w:rsidR="00FF613D">
        <w:rPr>
          <w:rFonts w:ascii="Century Gothic" w:hAnsi="Century Gothic" w:cs="Arial"/>
          <w:sz w:val="24"/>
          <w:szCs w:val="24"/>
        </w:rPr>
        <w:t>artículo</w:t>
      </w:r>
      <w:r>
        <w:rPr>
          <w:rFonts w:ascii="Century Gothic" w:hAnsi="Century Gothic" w:cs="Arial"/>
          <w:sz w:val="24"/>
          <w:szCs w:val="24"/>
        </w:rPr>
        <w:t xml:space="preserve"> 157, del Código Municipal para el Estado de Chihuahua, si la sucesión de los bienes se hace a favor del cónyuge que sobrevive o si existe una relación de parentesco civil o consanguíneo en línea recta ascendente o descendente entre el autor de la sucesión y las personas declaradas herederas. En el caso de que exista parentesco por adopción, dicha circunstancia deberá acreditarse fehacientemente. </w:t>
      </w:r>
    </w:p>
    <w:p w14:paraId="510373D1" w14:textId="77777777" w:rsidR="00273C03" w:rsidRPr="000A1BAA" w:rsidRDefault="00273C03" w:rsidP="00295E10">
      <w:pPr>
        <w:spacing w:line="360" w:lineRule="auto"/>
        <w:jc w:val="both"/>
        <w:rPr>
          <w:rFonts w:ascii="Century Gothic" w:hAnsi="Century Gothic" w:cs="Arial"/>
          <w:sz w:val="24"/>
          <w:szCs w:val="24"/>
        </w:rPr>
      </w:pPr>
    </w:p>
    <w:p w14:paraId="52A52739" w14:textId="6C06C5B9" w:rsidR="005206BC" w:rsidRDefault="0000290D" w:rsidP="00295E10">
      <w:pPr>
        <w:spacing w:line="360" w:lineRule="auto"/>
        <w:jc w:val="both"/>
        <w:rPr>
          <w:rFonts w:ascii="Century Gothic" w:hAnsi="Century Gothic" w:cs="Arial"/>
          <w:sz w:val="24"/>
          <w:szCs w:val="24"/>
        </w:rPr>
      </w:pPr>
      <w:r w:rsidRPr="000A1BAA">
        <w:rPr>
          <w:rFonts w:ascii="Century Gothic" w:hAnsi="Century Gothic" w:cs="Arial"/>
          <w:sz w:val="24"/>
          <w:szCs w:val="24"/>
        </w:rPr>
        <w:t xml:space="preserve"> </w:t>
      </w:r>
      <w:r w:rsidRPr="000A1BAA">
        <w:rPr>
          <w:rFonts w:ascii="Century Gothic" w:hAnsi="Century Gothic" w:cs="Arial"/>
          <w:b/>
          <w:sz w:val="24"/>
          <w:szCs w:val="24"/>
        </w:rPr>
        <w:t xml:space="preserve">ARTÍCULO </w:t>
      </w:r>
      <w:r w:rsidR="00E72961" w:rsidRPr="000A1BAA">
        <w:rPr>
          <w:rFonts w:ascii="Century Gothic" w:hAnsi="Century Gothic" w:cs="Arial"/>
          <w:b/>
          <w:sz w:val="24"/>
          <w:szCs w:val="24"/>
        </w:rPr>
        <w:t>SÉPTIMO.-</w:t>
      </w:r>
      <w:r w:rsidR="003F69FA">
        <w:rPr>
          <w:rFonts w:ascii="Century Gothic" w:hAnsi="Century Gothic" w:cs="Arial"/>
          <w:sz w:val="24"/>
          <w:szCs w:val="24"/>
        </w:rPr>
        <w:t xml:space="preserve"> En los términos </w:t>
      </w:r>
      <w:r w:rsidRPr="000A1BAA">
        <w:rPr>
          <w:rFonts w:ascii="Century Gothic" w:hAnsi="Century Gothic" w:cs="Arial"/>
          <w:sz w:val="24"/>
          <w:szCs w:val="24"/>
        </w:rPr>
        <w:t xml:space="preserve">del Código Fiscal del Estado, </w:t>
      </w:r>
      <w:r w:rsidR="003F69FA">
        <w:rPr>
          <w:rFonts w:ascii="Century Gothic" w:hAnsi="Century Gothic" w:cs="Arial"/>
          <w:sz w:val="24"/>
          <w:szCs w:val="24"/>
        </w:rPr>
        <w:t>tratándose de rezagos, o sea ingresos que se perciban en años anteriores en que el crédito se hay</w:t>
      </w:r>
      <w:r w:rsidR="00177326">
        <w:rPr>
          <w:rFonts w:ascii="Century Gothic" w:hAnsi="Century Gothic" w:cs="Arial"/>
          <w:sz w:val="24"/>
          <w:szCs w:val="24"/>
        </w:rPr>
        <w:t>a generado</w:t>
      </w:r>
      <w:r w:rsidR="003F69FA">
        <w:rPr>
          <w:rFonts w:ascii="Century Gothic" w:hAnsi="Century Gothic" w:cs="Arial"/>
          <w:sz w:val="24"/>
          <w:szCs w:val="24"/>
        </w:rPr>
        <w:t>, previo acuerdo del Ayuntamiento, el presidente municipal, por conducto del tesorero, podrá condonarlos o reducirlos cuando lo consideren justo y equitativo.</w:t>
      </w:r>
    </w:p>
    <w:p w14:paraId="24DE9AA3" w14:textId="77777777" w:rsidR="003F69FA" w:rsidRDefault="003F69FA" w:rsidP="00295E10">
      <w:pPr>
        <w:spacing w:line="360" w:lineRule="auto"/>
        <w:jc w:val="both"/>
        <w:rPr>
          <w:rFonts w:ascii="Century Gothic" w:hAnsi="Century Gothic" w:cs="Arial"/>
          <w:sz w:val="24"/>
          <w:szCs w:val="24"/>
        </w:rPr>
      </w:pPr>
      <w:r>
        <w:rPr>
          <w:rFonts w:ascii="Century Gothic" w:hAnsi="Century Gothic" w:cs="Arial"/>
          <w:sz w:val="24"/>
          <w:szCs w:val="24"/>
        </w:rPr>
        <w:t>El acuerdo en que se autorice esta medida deberá precisar su aplicación y alcance, así como la región o regiones en cuyo beneficio se dicte y deber ser publicado en el Diario Oficial del Estado.</w:t>
      </w:r>
    </w:p>
    <w:p w14:paraId="0ADF2C65" w14:textId="5ADC319B" w:rsidR="003F69FA" w:rsidRDefault="003F69FA" w:rsidP="00295E10">
      <w:pPr>
        <w:spacing w:line="360" w:lineRule="auto"/>
        <w:jc w:val="both"/>
        <w:rPr>
          <w:rFonts w:ascii="Century Gothic" w:hAnsi="Century Gothic" w:cs="Arial"/>
          <w:sz w:val="24"/>
          <w:szCs w:val="24"/>
        </w:rPr>
      </w:pPr>
      <w:r w:rsidRPr="003F69FA">
        <w:rPr>
          <w:rFonts w:ascii="Century Gothic" w:hAnsi="Century Gothic" w:cs="Arial"/>
          <w:b/>
          <w:sz w:val="24"/>
          <w:szCs w:val="24"/>
        </w:rPr>
        <w:lastRenderedPageBreak/>
        <w:t xml:space="preserve">ARTICULO </w:t>
      </w:r>
      <w:r w:rsidR="00E72961" w:rsidRPr="003F69FA">
        <w:rPr>
          <w:rFonts w:ascii="Century Gothic" w:hAnsi="Century Gothic" w:cs="Arial"/>
          <w:b/>
          <w:sz w:val="24"/>
          <w:szCs w:val="24"/>
        </w:rPr>
        <w:t>OCTAVO.-</w:t>
      </w:r>
      <w:r>
        <w:rPr>
          <w:rFonts w:ascii="Century Gothic" w:hAnsi="Century Gothic" w:cs="Arial"/>
          <w:b/>
          <w:sz w:val="24"/>
          <w:szCs w:val="24"/>
        </w:rPr>
        <w:t xml:space="preserve"> </w:t>
      </w:r>
      <w:r>
        <w:rPr>
          <w:rFonts w:ascii="Century Gothic" w:hAnsi="Century Gothic" w:cs="Arial"/>
          <w:sz w:val="24"/>
          <w:szCs w:val="24"/>
        </w:rPr>
        <w:t xml:space="preserve">En los términos </w:t>
      </w:r>
      <w:r w:rsidRPr="000A1BAA">
        <w:rPr>
          <w:rFonts w:ascii="Century Gothic" w:hAnsi="Century Gothic" w:cs="Arial"/>
          <w:sz w:val="24"/>
          <w:szCs w:val="24"/>
        </w:rPr>
        <w:t xml:space="preserve">del Código Fiscal del Estado, </w:t>
      </w:r>
      <w:r>
        <w:rPr>
          <w:rFonts w:ascii="Century Gothic" w:hAnsi="Century Gothic" w:cs="Arial"/>
          <w:sz w:val="24"/>
          <w:szCs w:val="24"/>
        </w:rPr>
        <w:t>se autoriza al presidente municipal, para que, por conducto del tesorero, pueda condonar o reducir los recargos por conducto de mora.</w:t>
      </w:r>
    </w:p>
    <w:p w14:paraId="2EB6D59D" w14:textId="77777777" w:rsidR="003F69FA" w:rsidRDefault="003F69FA" w:rsidP="00295E10">
      <w:pPr>
        <w:spacing w:line="360" w:lineRule="auto"/>
        <w:jc w:val="both"/>
        <w:rPr>
          <w:rFonts w:ascii="Century Gothic" w:hAnsi="Century Gothic" w:cs="Arial"/>
          <w:sz w:val="24"/>
          <w:szCs w:val="24"/>
        </w:rPr>
      </w:pPr>
      <w:r>
        <w:rPr>
          <w:rFonts w:ascii="Century Gothic" w:hAnsi="Century Gothic" w:cs="Arial"/>
          <w:sz w:val="24"/>
          <w:szCs w:val="24"/>
        </w:rPr>
        <w:t xml:space="preserve">Así mismo, de conformidad con el </w:t>
      </w:r>
      <w:r w:rsidR="00177326">
        <w:rPr>
          <w:rFonts w:ascii="Century Gothic" w:hAnsi="Century Gothic" w:cs="Arial"/>
          <w:sz w:val="24"/>
          <w:szCs w:val="24"/>
        </w:rPr>
        <w:t>mismo</w:t>
      </w:r>
      <w:r>
        <w:rPr>
          <w:rFonts w:ascii="Century Gothic" w:hAnsi="Century Gothic" w:cs="Arial"/>
          <w:sz w:val="24"/>
          <w:szCs w:val="24"/>
        </w:rPr>
        <w:t xml:space="preserve"> Código Fiscal del Estado</w:t>
      </w:r>
      <w:r w:rsidR="008B263C">
        <w:rPr>
          <w:rFonts w:ascii="Century Gothic" w:hAnsi="Century Gothic" w:cs="Arial"/>
          <w:sz w:val="24"/>
          <w:szCs w:val="24"/>
        </w:rPr>
        <w:t>, podrá condonar las multas por infracciones a las disposiciones fiscales; así como por razones plenamente justificadas, los derechos por servicios que preste el Municipio.</w:t>
      </w:r>
    </w:p>
    <w:p w14:paraId="7245569A" w14:textId="0C7EF457" w:rsidR="0019214B" w:rsidRDefault="008B263C" w:rsidP="00AE229D">
      <w:pPr>
        <w:spacing w:line="360" w:lineRule="auto"/>
        <w:jc w:val="both"/>
        <w:rPr>
          <w:rFonts w:ascii="Century Gothic" w:hAnsi="Century Gothic" w:cs="Arial"/>
          <w:sz w:val="24"/>
          <w:szCs w:val="24"/>
        </w:rPr>
      </w:pPr>
      <w:r>
        <w:rPr>
          <w:rFonts w:ascii="Century Gothic" w:hAnsi="Century Gothic" w:cs="Arial"/>
          <w:sz w:val="24"/>
          <w:szCs w:val="24"/>
        </w:rPr>
        <w:t>Las condonaciones anteriormente mencionadas solo podrán realizarse de manera particular en cada caso que le sea planteado a tesorería y nunca con efectos generales</w:t>
      </w:r>
      <w:r w:rsidR="00B07AB5">
        <w:rPr>
          <w:rFonts w:ascii="Century Gothic" w:hAnsi="Century Gothic" w:cs="Arial"/>
          <w:sz w:val="24"/>
          <w:szCs w:val="24"/>
        </w:rPr>
        <w:t>, salvo los casos en que la Tesorería elabore y ejecute programas tendientes a incrementar los ingresos del Municipio.</w:t>
      </w:r>
    </w:p>
    <w:p w14:paraId="7D707828" w14:textId="77777777" w:rsidR="00273C03" w:rsidRPr="00FF613D" w:rsidRDefault="00273C03" w:rsidP="00AE229D">
      <w:pPr>
        <w:spacing w:line="360" w:lineRule="auto"/>
        <w:jc w:val="both"/>
        <w:rPr>
          <w:rFonts w:ascii="Century Gothic" w:hAnsi="Century Gothic" w:cs="Arial"/>
          <w:b/>
          <w:sz w:val="24"/>
          <w:szCs w:val="24"/>
        </w:rPr>
      </w:pPr>
    </w:p>
    <w:p w14:paraId="691857C4" w14:textId="5EBE8C78" w:rsidR="0000290D" w:rsidRDefault="004B2D96" w:rsidP="004B2D96">
      <w:pPr>
        <w:spacing w:line="360" w:lineRule="auto"/>
        <w:jc w:val="center"/>
        <w:rPr>
          <w:rFonts w:ascii="Century Gothic" w:hAnsi="Century Gothic" w:cs="Arial"/>
          <w:b/>
          <w:sz w:val="28"/>
          <w:szCs w:val="28"/>
          <w:lang w:val="en-US"/>
        </w:rPr>
      </w:pPr>
      <w:r w:rsidRPr="00B748D2">
        <w:rPr>
          <w:rFonts w:ascii="Century Gothic" w:hAnsi="Century Gothic" w:cs="Arial"/>
          <w:b/>
          <w:sz w:val="28"/>
          <w:szCs w:val="28"/>
          <w:lang w:val="en-US"/>
        </w:rPr>
        <w:t>T R A N S I T O R I O S</w:t>
      </w:r>
    </w:p>
    <w:p w14:paraId="65EBE3ED" w14:textId="2C7377E4" w:rsidR="0000290D" w:rsidRDefault="0000290D" w:rsidP="00295E10">
      <w:pPr>
        <w:spacing w:line="360" w:lineRule="auto"/>
        <w:jc w:val="both"/>
        <w:rPr>
          <w:rFonts w:ascii="Century Gothic" w:hAnsi="Century Gothic" w:cs="Arial"/>
          <w:sz w:val="24"/>
          <w:szCs w:val="24"/>
        </w:rPr>
      </w:pPr>
      <w:r w:rsidRPr="00B748D2">
        <w:rPr>
          <w:rFonts w:ascii="Century Gothic" w:hAnsi="Century Gothic" w:cs="Arial"/>
          <w:b/>
          <w:sz w:val="28"/>
          <w:szCs w:val="28"/>
        </w:rPr>
        <w:t xml:space="preserve">ARTÍCULO </w:t>
      </w:r>
      <w:r w:rsidR="00273C03" w:rsidRPr="00B748D2">
        <w:rPr>
          <w:rFonts w:ascii="Century Gothic" w:hAnsi="Century Gothic" w:cs="Arial"/>
          <w:b/>
          <w:sz w:val="28"/>
          <w:szCs w:val="28"/>
        </w:rPr>
        <w:t>PRIMERO. -</w:t>
      </w:r>
      <w:r w:rsidRPr="00B748D2">
        <w:rPr>
          <w:rFonts w:ascii="Century Gothic" w:hAnsi="Century Gothic" w:cs="Arial"/>
          <w:sz w:val="28"/>
          <w:szCs w:val="28"/>
        </w:rPr>
        <w:t xml:space="preserve"> </w:t>
      </w:r>
      <w:r w:rsidR="00B07AB5">
        <w:rPr>
          <w:rFonts w:ascii="Century Gothic" w:hAnsi="Century Gothic" w:cs="Arial"/>
          <w:sz w:val="24"/>
          <w:szCs w:val="24"/>
        </w:rPr>
        <w:t>La presente Ley de Ingresos entrar</w:t>
      </w:r>
      <w:r w:rsidR="00290C1D">
        <w:rPr>
          <w:rFonts w:ascii="Century Gothic" w:hAnsi="Century Gothic" w:cs="Arial"/>
          <w:sz w:val="24"/>
          <w:szCs w:val="24"/>
        </w:rPr>
        <w:t>á</w:t>
      </w:r>
      <w:r w:rsidR="00B07AB5">
        <w:rPr>
          <w:rFonts w:ascii="Century Gothic" w:hAnsi="Century Gothic" w:cs="Arial"/>
          <w:sz w:val="24"/>
          <w:szCs w:val="24"/>
        </w:rPr>
        <w:t xml:space="preserve"> en vigor el </w:t>
      </w:r>
      <w:r w:rsidR="001F0F91">
        <w:rPr>
          <w:rFonts w:ascii="Century Gothic" w:hAnsi="Century Gothic" w:cs="Arial"/>
          <w:sz w:val="24"/>
          <w:szCs w:val="24"/>
        </w:rPr>
        <w:t>día</w:t>
      </w:r>
      <w:r w:rsidR="00B07AB5">
        <w:rPr>
          <w:rFonts w:ascii="Century Gothic" w:hAnsi="Century Gothic" w:cs="Arial"/>
          <w:sz w:val="24"/>
          <w:szCs w:val="24"/>
        </w:rPr>
        <w:t xml:space="preserve"> primero de enero del año dos mil veinti</w:t>
      </w:r>
      <w:r w:rsidR="00290C1D">
        <w:rPr>
          <w:rFonts w:ascii="Century Gothic" w:hAnsi="Century Gothic" w:cs="Arial"/>
          <w:sz w:val="24"/>
          <w:szCs w:val="24"/>
        </w:rPr>
        <w:t>trés</w:t>
      </w:r>
      <w:r w:rsidR="00B07AB5">
        <w:rPr>
          <w:rFonts w:ascii="Century Gothic" w:hAnsi="Century Gothic" w:cs="Arial"/>
          <w:sz w:val="24"/>
          <w:szCs w:val="24"/>
        </w:rPr>
        <w:t>.</w:t>
      </w:r>
    </w:p>
    <w:p w14:paraId="3B52F546" w14:textId="77777777" w:rsidR="00273C03" w:rsidRPr="004B2D96" w:rsidRDefault="00273C03" w:rsidP="00295E10">
      <w:pPr>
        <w:spacing w:line="360" w:lineRule="auto"/>
        <w:jc w:val="both"/>
        <w:rPr>
          <w:rFonts w:ascii="Century Gothic" w:hAnsi="Century Gothic" w:cs="Arial"/>
          <w:sz w:val="24"/>
          <w:szCs w:val="24"/>
        </w:rPr>
      </w:pPr>
    </w:p>
    <w:p w14:paraId="2593E041" w14:textId="33DEE80B" w:rsidR="0000290D" w:rsidRDefault="0000290D" w:rsidP="00295E10">
      <w:pPr>
        <w:spacing w:line="360" w:lineRule="auto"/>
        <w:jc w:val="both"/>
        <w:rPr>
          <w:rFonts w:ascii="Century Gothic" w:hAnsi="Century Gothic" w:cs="Arial"/>
          <w:sz w:val="24"/>
          <w:szCs w:val="24"/>
        </w:rPr>
      </w:pPr>
      <w:r w:rsidRPr="00B748D2">
        <w:rPr>
          <w:rFonts w:ascii="Century Gothic" w:hAnsi="Century Gothic" w:cs="Arial"/>
          <w:b/>
          <w:sz w:val="28"/>
          <w:szCs w:val="28"/>
        </w:rPr>
        <w:t xml:space="preserve">ARTÍCULO </w:t>
      </w:r>
      <w:r w:rsidR="00273C03" w:rsidRPr="00B748D2">
        <w:rPr>
          <w:rFonts w:ascii="Century Gothic" w:hAnsi="Century Gothic" w:cs="Arial"/>
          <w:b/>
          <w:sz w:val="28"/>
          <w:szCs w:val="28"/>
        </w:rPr>
        <w:t>SEGUNDO. -</w:t>
      </w:r>
      <w:r w:rsidRPr="00B748D2">
        <w:rPr>
          <w:rFonts w:ascii="Century Gothic" w:hAnsi="Century Gothic" w:cs="Arial"/>
          <w:sz w:val="28"/>
          <w:szCs w:val="28"/>
        </w:rPr>
        <w:t xml:space="preserve"> </w:t>
      </w:r>
      <w:r w:rsidR="001F0F91">
        <w:rPr>
          <w:rFonts w:ascii="Century Gothic" w:hAnsi="Century Gothic" w:cs="Arial"/>
          <w:sz w:val="24"/>
          <w:szCs w:val="24"/>
        </w:rPr>
        <w:t xml:space="preserve">Se autoriza el Ayuntamiento del Municipio de Balleza para que, en su caso, </w:t>
      </w:r>
      <w:r w:rsidR="00FF613D">
        <w:rPr>
          <w:rFonts w:ascii="Century Gothic" w:hAnsi="Century Gothic" w:cs="Arial"/>
          <w:sz w:val="24"/>
          <w:szCs w:val="24"/>
        </w:rPr>
        <w:t>amplíe</w:t>
      </w:r>
      <w:r w:rsidR="001F0F91">
        <w:rPr>
          <w:rFonts w:ascii="Century Gothic" w:hAnsi="Century Gothic" w:cs="Arial"/>
          <w:sz w:val="24"/>
          <w:szCs w:val="24"/>
        </w:rPr>
        <w:t xml:space="preserve"> su presupuesto de egresos en la misma </w:t>
      </w:r>
      <w:r w:rsidR="001F0F91">
        <w:rPr>
          <w:rFonts w:ascii="Century Gothic" w:hAnsi="Century Gothic" w:cs="Arial"/>
          <w:sz w:val="24"/>
          <w:szCs w:val="24"/>
        </w:rPr>
        <w:lastRenderedPageBreak/>
        <w:t>proporción que resulte de los ingresos estimados, obligándose a cumplir con las disposiciones que le sean aplicables.</w:t>
      </w:r>
    </w:p>
    <w:p w14:paraId="01273D25" w14:textId="77777777" w:rsidR="00273C03" w:rsidRDefault="00273C03" w:rsidP="00295E10">
      <w:pPr>
        <w:spacing w:line="360" w:lineRule="auto"/>
        <w:jc w:val="both"/>
        <w:rPr>
          <w:rFonts w:ascii="Century Gothic" w:hAnsi="Century Gothic" w:cs="Arial"/>
          <w:sz w:val="24"/>
          <w:szCs w:val="24"/>
        </w:rPr>
      </w:pPr>
    </w:p>
    <w:p w14:paraId="7AB0B8DA" w14:textId="7B6C526F" w:rsidR="00D73598" w:rsidRDefault="001F0F91" w:rsidP="00295E10">
      <w:pPr>
        <w:spacing w:line="360" w:lineRule="auto"/>
        <w:jc w:val="both"/>
        <w:rPr>
          <w:rFonts w:ascii="Century Gothic" w:hAnsi="Century Gothic" w:cs="Arial"/>
          <w:sz w:val="24"/>
          <w:szCs w:val="24"/>
        </w:rPr>
      </w:pPr>
      <w:r w:rsidRPr="00B748D2">
        <w:rPr>
          <w:rFonts w:ascii="Century Gothic" w:hAnsi="Century Gothic" w:cs="Arial"/>
          <w:b/>
          <w:bCs/>
          <w:sz w:val="28"/>
          <w:szCs w:val="28"/>
        </w:rPr>
        <w:t>ART</w:t>
      </w:r>
      <w:r w:rsidR="00273C03">
        <w:rPr>
          <w:rFonts w:ascii="Century Gothic" w:hAnsi="Century Gothic" w:cs="Arial"/>
          <w:b/>
          <w:bCs/>
          <w:sz w:val="28"/>
          <w:szCs w:val="28"/>
        </w:rPr>
        <w:t>Í</w:t>
      </w:r>
      <w:r w:rsidRPr="00B748D2">
        <w:rPr>
          <w:rFonts w:ascii="Century Gothic" w:hAnsi="Century Gothic" w:cs="Arial"/>
          <w:b/>
          <w:bCs/>
          <w:sz w:val="28"/>
          <w:szCs w:val="28"/>
        </w:rPr>
        <w:t xml:space="preserve">CULO </w:t>
      </w:r>
      <w:r w:rsidR="00273C03" w:rsidRPr="00B748D2">
        <w:rPr>
          <w:rFonts w:ascii="Century Gothic" w:hAnsi="Century Gothic" w:cs="Arial"/>
          <w:b/>
          <w:bCs/>
          <w:sz w:val="28"/>
          <w:szCs w:val="28"/>
        </w:rPr>
        <w:t>TERCERO. -</w:t>
      </w:r>
      <w:r w:rsidRPr="00B748D2">
        <w:rPr>
          <w:rFonts w:ascii="Century Gothic" w:hAnsi="Century Gothic" w:cs="Arial"/>
          <w:b/>
          <w:bCs/>
          <w:sz w:val="28"/>
          <w:szCs w:val="28"/>
        </w:rPr>
        <w:t xml:space="preserve"> </w:t>
      </w:r>
      <w:r w:rsidRPr="001F0F91">
        <w:rPr>
          <w:rFonts w:ascii="Century Gothic" w:hAnsi="Century Gothic" w:cs="Arial"/>
          <w:sz w:val="24"/>
          <w:szCs w:val="24"/>
        </w:rPr>
        <w:t xml:space="preserve">El </w:t>
      </w:r>
      <w:r w:rsidR="00D73598">
        <w:rPr>
          <w:rFonts w:ascii="Century Gothic" w:hAnsi="Century Gothic" w:cs="Arial"/>
          <w:sz w:val="24"/>
          <w:szCs w:val="24"/>
        </w:rPr>
        <w:t>A</w:t>
      </w:r>
      <w:r w:rsidRPr="001F0F91">
        <w:rPr>
          <w:rFonts w:ascii="Century Gothic" w:hAnsi="Century Gothic" w:cs="Arial"/>
          <w:sz w:val="24"/>
          <w:szCs w:val="24"/>
        </w:rPr>
        <w:t>yuntamiento del Municipio de Balleza</w:t>
      </w:r>
      <w:r>
        <w:rPr>
          <w:rFonts w:ascii="Century Gothic" w:hAnsi="Century Gothic" w:cs="Arial"/>
          <w:sz w:val="24"/>
          <w:szCs w:val="24"/>
        </w:rPr>
        <w:t xml:space="preserve">, deberá atender a la brevedad, lo dispuesto por la </w:t>
      </w:r>
      <w:r w:rsidR="00D73598">
        <w:rPr>
          <w:rFonts w:ascii="Century Gothic" w:hAnsi="Century Gothic" w:cs="Arial"/>
          <w:sz w:val="24"/>
          <w:szCs w:val="24"/>
        </w:rPr>
        <w:t>L</w:t>
      </w:r>
      <w:r>
        <w:rPr>
          <w:rFonts w:ascii="Century Gothic" w:hAnsi="Century Gothic" w:cs="Arial"/>
          <w:sz w:val="24"/>
          <w:szCs w:val="24"/>
        </w:rPr>
        <w:t>ey de</w:t>
      </w:r>
      <w:r w:rsidR="00D73598">
        <w:rPr>
          <w:rFonts w:ascii="Century Gothic" w:hAnsi="Century Gothic" w:cs="Arial"/>
          <w:sz w:val="24"/>
          <w:szCs w:val="24"/>
        </w:rPr>
        <w:t xml:space="preserve"> Disciplina Financiera de las Entidades Federativas y los Municipios, en relación con lo dispuesto por el </w:t>
      </w:r>
      <w:r w:rsidR="00FF613D">
        <w:rPr>
          <w:rFonts w:ascii="Century Gothic" w:hAnsi="Century Gothic" w:cs="Arial"/>
          <w:sz w:val="24"/>
          <w:szCs w:val="24"/>
        </w:rPr>
        <w:t>Capítulo</w:t>
      </w:r>
      <w:r w:rsidR="00D73598">
        <w:rPr>
          <w:rFonts w:ascii="Century Gothic" w:hAnsi="Century Gothic" w:cs="Arial"/>
          <w:sz w:val="24"/>
          <w:szCs w:val="24"/>
        </w:rPr>
        <w:t xml:space="preserve"> II “Del Balance Presupuestario Sostenible y la Responsabilidad Hacendaria de los Municipios”, con las salvedades previstas en el transitorio Decimo Primero y los que apliquen de acuerdo al </w:t>
      </w:r>
      <w:r w:rsidR="00FF613D">
        <w:rPr>
          <w:rFonts w:ascii="Century Gothic" w:hAnsi="Century Gothic" w:cs="Arial"/>
          <w:sz w:val="24"/>
          <w:szCs w:val="24"/>
        </w:rPr>
        <w:t>artículo</w:t>
      </w:r>
      <w:r w:rsidR="00D73598">
        <w:rPr>
          <w:rFonts w:ascii="Century Gothic" w:hAnsi="Century Gothic" w:cs="Arial"/>
          <w:sz w:val="24"/>
          <w:szCs w:val="24"/>
        </w:rPr>
        <w:t xml:space="preserve"> 21 de dicha Ley.</w:t>
      </w:r>
    </w:p>
    <w:p w14:paraId="07BD00FB" w14:textId="77777777" w:rsidR="00273C03" w:rsidRDefault="00273C03" w:rsidP="00295E10">
      <w:pPr>
        <w:spacing w:line="360" w:lineRule="auto"/>
        <w:jc w:val="both"/>
        <w:rPr>
          <w:rFonts w:ascii="Century Gothic" w:hAnsi="Century Gothic" w:cs="Arial"/>
          <w:sz w:val="24"/>
          <w:szCs w:val="24"/>
        </w:rPr>
      </w:pPr>
    </w:p>
    <w:p w14:paraId="25A0E08F" w14:textId="1C283019" w:rsidR="001F0F91" w:rsidRDefault="00D73598" w:rsidP="00295E10">
      <w:pPr>
        <w:spacing w:line="360" w:lineRule="auto"/>
        <w:jc w:val="both"/>
        <w:rPr>
          <w:rFonts w:ascii="Century Gothic" w:hAnsi="Century Gothic" w:cs="Arial"/>
          <w:sz w:val="24"/>
          <w:szCs w:val="24"/>
        </w:rPr>
      </w:pPr>
      <w:r w:rsidRPr="00B748D2">
        <w:rPr>
          <w:rFonts w:ascii="Century Gothic" w:hAnsi="Century Gothic" w:cs="Arial"/>
          <w:b/>
          <w:bCs/>
          <w:sz w:val="28"/>
          <w:szCs w:val="28"/>
        </w:rPr>
        <w:t>ART</w:t>
      </w:r>
      <w:r w:rsidR="00273C03">
        <w:rPr>
          <w:rFonts w:ascii="Century Gothic" w:hAnsi="Century Gothic" w:cs="Arial"/>
          <w:b/>
          <w:bCs/>
          <w:sz w:val="28"/>
          <w:szCs w:val="28"/>
        </w:rPr>
        <w:t>Í</w:t>
      </w:r>
      <w:r w:rsidRPr="00B748D2">
        <w:rPr>
          <w:rFonts w:ascii="Century Gothic" w:hAnsi="Century Gothic" w:cs="Arial"/>
          <w:b/>
          <w:bCs/>
          <w:sz w:val="28"/>
          <w:szCs w:val="28"/>
        </w:rPr>
        <w:t>CULO CUARTO.</w:t>
      </w:r>
      <w:r w:rsidR="00B748D2" w:rsidRPr="00B748D2">
        <w:rPr>
          <w:rFonts w:ascii="Century Gothic" w:hAnsi="Century Gothic" w:cs="Arial"/>
          <w:b/>
          <w:bCs/>
          <w:sz w:val="28"/>
          <w:szCs w:val="28"/>
        </w:rPr>
        <w:t>-</w:t>
      </w:r>
      <w:r w:rsidR="001F0F91" w:rsidRPr="00B748D2">
        <w:rPr>
          <w:rFonts w:ascii="Century Gothic" w:hAnsi="Century Gothic" w:cs="Arial"/>
          <w:b/>
          <w:bCs/>
          <w:sz w:val="28"/>
          <w:szCs w:val="28"/>
        </w:rPr>
        <w:t xml:space="preserve"> </w:t>
      </w:r>
      <w:r w:rsidRPr="00893CCC">
        <w:rPr>
          <w:rFonts w:ascii="Century Gothic" w:hAnsi="Century Gothic" w:cs="Arial"/>
          <w:sz w:val="24"/>
          <w:szCs w:val="24"/>
        </w:rPr>
        <w:t xml:space="preserve">Los Municipios que cuenten con disponibilidades de recursos estatales destinados a un fin </w:t>
      </w:r>
      <w:r w:rsidR="00FF613D" w:rsidRPr="00893CCC">
        <w:rPr>
          <w:rFonts w:ascii="Century Gothic" w:hAnsi="Century Gothic" w:cs="Arial"/>
          <w:sz w:val="24"/>
          <w:szCs w:val="24"/>
        </w:rPr>
        <w:t>específico</w:t>
      </w:r>
      <w:r w:rsidRPr="00893CCC">
        <w:rPr>
          <w:rFonts w:ascii="Century Gothic" w:hAnsi="Century Gothic" w:cs="Arial"/>
          <w:sz w:val="24"/>
          <w:szCs w:val="24"/>
        </w:rPr>
        <w:t xml:space="preserve"> previstos en el </w:t>
      </w:r>
      <w:r w:rsidR="00FF613D" w:rsidRPr="00893CCC">
        <w:rPr>
          <w:rFonts w:ascii="Century Gothic" w:hAnsi="Century Gothic" w:cs="Arial"/>
          <w:sz w:val="24"/>
          <w:szCs w:val="24"/>
        </w:rPr>
        <w:t>artículo</w:t>
      </w:r>
      <w:r w:rsidR="00893CCC" w:rsidRPr="00893CCC">
        <w:rPr>
          <w:rFonts w:ascii="Century Gothic" w:hAnsi="Century Gothic" w:cs="Arial"/>
          <w:sz w:val="24"/>
          <w:szCs w:val="24"/>
        </w:rPr>
        <w:t xml:space="preserve"> 38 de la Ley de Coordinación Fiscal del Estado de Chihuahua y sus Municipios, correspondientes al ejercicio fiscal 202</w:t>
      </w:r>
      <w:r w:rsidR="002E6953">
        <w:rPr>
          <w:rFonts w:ascii="Century Gothic" w:hAnsi="Century Gothic" w:cs="Arial"/>
          <w:sz w:val="24"/>
          <w:szCs w:val="24"/>
        </w:rPr>
        <w:t>3</w:t>
      </w:r>
      <w:r w:rsidR="00893CCC" w:rsidRPr="00893CCC">
        <w:rPr>
          <w:rFonts w:ascii="Century Gothic" w:hAnsi="Century Gothic" w:cs="Arial"/>
          <w:sz w:val="24"/>
          <w:szCs w:val="24"/>
        </w:rPr>
        <w:t xml:space="preserve">, que no hayan sido devengados y pagados en términos de las disposiciones jurídicas aplicables, deberán reintegrarlos a la Secretaria de Hacienda del Estado, incluyendo los rendimientos financieros </w:t>
      </w:r>
      <w:r w:rsidR="00893CCC">
        <w:rPr>
          <w:rFonts w:ascii="Century Gothic" w:hAnsi="Century Gothic" w:cs="Arial"/>
          <w:sz w:val="24"/>
          <w:szCs w:val="24"/>
        </w:rPr>
        <w:t xml:space="preserve">generados, a </w:t>
      </w:r>
      <w:r w:rsidR="00FF613D">
        <w:rPr>
          <w:rFonts w:ascii="Century Gothic" w:hAnsi="Century Gothic" w:cs="Arial"/>
          <w:sz w:val="24"/>
          <w:szCs w:val="24"/>
        </w:rPr>
        <w:t>más</w:t>
      </w:r>
      <w:r w:rsidR="00893CCC">
        <w:rPr>
          <w:rFonts w:ascii="Century Gothic" w:hAnsi="Century Gothic" w:cs="Arial"/>
          <w:sz w:val="24"/>
          <w:szCs w:val="24"/>
        </w:rPr>
        <w:t xml:space="preserve"> tardar dentro de 15 </w:t>
      </w:r>
      <w:r w:rsidR="001633C2">
        <w:rPr>
          <w:rFonts w:ascii="Century Gothic" w:hAnsi="Century Gothic" w:cs="Arial"/>
          <w:sz w:val="24"/>
          <w:szCs w:val="24"/>
        </w:rPr>
        <w:t>días</w:t>
      </w:r>
      <w:r w:rsidR="00893CCC">
        <w:rPr>
          <w:rFonts w:ascii="Century Gothic" w:hAnsi="Century Gothic" w:cs="Arial"/>
          <w:sz w:val="24"/>
          <w:szCs w:val="24"/>
        </w:rPr>
        <w:t xml:space="preserve"> naturales siguientes.</w:t>
      </w:r>
    </w:p>
    <w:p w14:paraId="394EB55D" w14:textId="0978C704" w:rsidR="002E6953" w:rsidRDefault="002E6953" w:rsidP="00295E10">
      <w:pPr>
        <w:spacing w:line="360" w:lineRule="auto"/>
        <w:jc w:val="both"/>
        <w:rPr>
          <w:rFonts w:ascii="Century Gothic" w:hAnsi="Century Gothic" w:cs="Arial"/>
          <w:sz w:val="24"/>
          <w:szCs w:val="24"/>
        </w:rPr>
      </w:pPr>
      <w:r>
        <w:rPr>
          <w:rFonts w:ascii="Century Gothic" w:hAnsi="Century Gothic" w:cs="Arial"/>
          <w:sz w:val="24"/>
          <w:szCs w:val="24"/>
        </w:rPr>
        <w:lastRenderedPageBreak/>
        <w:t>Sin perjuicio de lo anterior, las transferencias estatales etiquetadas en términos del párrafo anterior que, al 31 de diciembre del ejercicio fiscal 202</w:t>
      </w:r>
      <w:r w:rsidR="00E43713">
        <w:rPr>
          <w:rFonts w:ascii="Century Gothic" w:hAnsi="Century Gothic" w:cs="Arial"/>
          <w:sz w:val="24"/>
          <w:szCs w:val="24"/>
        </w:rPr>
        <w:t>3</w:t>
      </w:r>
      <w:r>
        <w:rPr>
          <w:rFonts w:ascii="Century Gothic" w:hAnsi="Century Gothic" w:cs="Arial"/>
          <w:sz w:val="24"/>
          <w:szCs w:val="24"/>
        </w:rPr>
        <w:t xml:space="preserve"> se hayan comprometido y aquellas devengadas pero que no hayan sido pagadas, deberán cubrir los pagos respectivos a </w:t>
      </w:r>
      <w:r w:rsidR="00FF613D">
        <w:rPr>
          <w:rFonts w:ascii="Century Gothic" w:hAnsi="Century Gothic" w:cs="Arial"/>
          <w:sz w:val="24"/>
          <w:szCs w:val="24"/>
        </w:rPr>
        <w:t>más</w:t>
      </w:r>
      <w:r>
        <w:rPr>
          <w:rFonts w:ascii="Century Gothic" w:hAnsi="Century Gothic" w:cs="Arial"/>
          <w:sz w:val="24"/>
          <w:szCs w:val="24"/>
        </w:rPr>
        <w:t xml:space="preserve"> tardar durante el primer trimestre de 2023; una vez cumplido el plazo referido, los recursos remanentes deberán reintegrarse a la Secretaria de Hacienda del Estado, incluyendo los rendimientos financieros generados, a </w:t>
      </w:r>
      <w:r w:rsidR="00FF613D">
        <w:rPr>
          <w:rFonts w:ascii="Century Gothic" w:hAnsi="Century Gothic" w:cs="Arial"/>
          <w:sz w:val="24"/>
          <w:szCs w:val="24"/>
        </w:rPr>
        <w:t>más</w:t>
      </w:r>
      <w:r>
        <w:rPr>
          <w:rFonts w:ascii="Century Gothic" w:hAnsi="Century Gothic" w:cs="Arial"/>
          <w:sz w:val="24"/>
          <w:szCs w:val="24"/>
        </w:rPr>
        <w:t xml:space="preserve"> tardar dentro de 15 </w:t>
      </w:r>
      <w:r w:rsidR="001633C2">
        <w:rPr>
          <w:rFonts w:ascii="Century Gothic" w:hAnsi="Century Gothic" w:cs="Arial"/>
          <w:sz w:val="24"/>
          <w:szCs w:val="24"/>
        </w:rPr>
        <w:t>días</w:t>
      </w:r>
      <w:r>
        <w:rPr>
          <w:rFonts w:ascii="Century Gothic" w:hAnsi="Century Gothic" w:cs="Arial"/>
          <w:sz w:val="24"/>
          <w:szCs w:val="24"/>
        </w:rPr>
        <w:t xml:space="preserve"> naturales siguientes.</w:t>
      </w:r>
    </w:p>
    <w:p w14:paraId="79778FD5" w14:textId="77777777" w:rsidR="00273C03" w:rsidRDefault="00273C03" w:rsidP="00295E10">
      <w:pPr>
        <w:spacing w:line="360" w:lineRule="auto"/>
        <w:jc w:val="both"/>
        <w:rPr>
          <w:rFonts w:ascii="Century Gothic" w:hAnsi="Century Gothic" w:cs="Arial"/>
          <w:sz w:val="24"/>
          <w:szCs w:val="24"/>
        </w:rPr>
      </w:pPr>
    </w:p>
    <w:p w14:paraId="2A5DA908" w14:textId="77777777" w:rsidR="00B748D2" w:rsidRDefault="00B748D2" w:rsidP="00B748D2">
      <w:pPr>
        <w:spacing w:line="360" w:lineRule="auto"/>
        <w:jc w:val="both"/>
        <w:rPr>
          <w:rFonts w:ascii="Century Gothic" w:hAnsi="Century Gothic" w:cs="Arial"/>
          <w:b/>
          <w:bCs/>
          <w:sz w:val="28"/>
          <w:szCs w:val="28"/>
          <w:lang w:eastAsia="es-ES"/>
        </w:rPr>
      </w:pPr>
      <w:r w:rsidRPr="006317B8">
        <w:rPr>
          <w:rFonts w:ascii="Century Gothic" w:hAnsi="Century Gothic"/>
          <w:b/>
          <w:sz w:val="28"/>
          <w:szCs w:val="28"/>
        </w:rPr>
        <w:t>D A D O</w:t>
      </w:r>
      <w:r>
        <w:rPr>
          <w:rFonts w:ascii="Century Gothic" w:hAnsi="Century Gothic"/>
          <w:b/>
          <w:sz w:val="28"/>
          <w:szCs w:val="28"/>
        </w:rPr>
        <w:t xml:space="preserve"> </w:t>
      </w:r>
      <w:r w:rsidRPr="006317B8">
        <w:rPr>
          <w:rFonts w:ascii="Century Gothic" w:hAnsi="Century Gothic"/>
          <w:sz w:val="24"/>
          <w:szCs w:val="24"/>
        </w:rPr>
        <w:t>en el Salón de Sesiones del Poder Legislativo, en la Ciudad de Chihuahua, Chih., a los quince días del mes de diciembre del año dos mil veinti</w:t>
      </w:r>
      <w:r>
        <w:rPr>
          <w:rFonts w:ascii="Century Gothic" w:hAnsi="Century Gothic"/>
          <w:sz w:val="24"/>
          <w:szCs w:val="24"/>
        </w:rPr>
        <w:t>dós</w:t>
      </w:r>
      <w:r w:rsidRPr="006317B8">
        <w:rPr>
          <w:rFonts w:ascii="Century Gothic" w:hAnsi="Century Gothic"/>
          <w:sz w:val="24"/>
          <w:szCs w:val="24"/>
        </w:rPr>
        <w:t>.</w:t>
      </w:r>
      <w:r w:rsidRPr="009539B6">
        <w:rPr>
          <w:rFonts w:ascii="Century Gothic" w:hAnsi="Century Gothic" w:cs="Arial"/>
          <w:b/>
          <w:bCs/>
          <w:sz w:val="28"/>
          <w:szCs w:val="28"/>
          <w:lang w:eastAsia="es-ES"/>
        </w:rPr>
        <w:t xml:space="preserve"> </w:t>
      </w:r>
    </w:p>
    <w:p w14:paraId="636FAEB2" w14:textId="173E4815" w:rsidR="002E6953" w:rsidRDefault="002E6953" w:rsidP="00295E10">
      <w:pPr>
        <w:spacing w:line="360" w:lineRule="auto"/>
        <w:jc w:val="both"/>
        <w:rPr>
          <w:rFonts w:ascii="Century Gothic" w:hAnsi="Century Gothic" w:cs="Arial"/>
          <w:sz w:val="24"/>
          <w:szCs w:val="24"/>
        </w:rPr>
      </w:pPr>
    </w:p>
    <w:p w14:paraId="4B5FFF62" w14:textId="3CD53475" w:rsidR="00B748D2" w:rsidRDefault="00B748D2" w:rsidP="00295E10">
      <w:pPr>
        <w:spacing w:line="360" w:lineRule="auto"/>
        <w:jc w:val="both"/>
        <w:rPr>
          <w:rFonts w:ascii="Century Gothic" w:hAnsi="Century Gothic" w:cs="Arial"/>
          <w:sz w:val="24"/>
          <w:szCs w:val="24"/>
        </w:rPr>
      </w:pPr>
    </w:p>
    <w:p w14:paraId="5A4A4EE2" w14:textId="6FC120E5" w:rsidR="00B748D2" w:rsidRDefault="00B748D2" w:rsidP="00295E10">
      <w:pPr>
        <w:spacing w:line="360" w:lineRule="auto"/>
        <w:jc w:val="both"/>
        <w:rPr>
          <w:rFonts w:ascii="Century Gothic" w:hAnsi="Century Gothic" w:cs="Arial"/>
          <w:sz w:val="24"/>
          <w:szCs w:val="24"/>
        </w:rPr>
      </w:pPr>
    </w:p>
    <w:p w14:paraId="5F17E780" w14:textId="33191283" w:rsidR="00B748D2" w:rsidRDefault="00B748D2" w:rsidP="00295E10">
      <w:pPr>
        <w:spacing w:line="360" w:lineRule="auto"/>
        <w:jc w:val="both"/>
        <w:rPr>
          <w:rFonts w:ascii="Century Gothic" w:hAnsi="Century Gothic" w:cs="Arial"/>
          <w:sz w:val="24"/>
          <w:szCs w:val="24"/>
        </w:rPr>
      </w:pPr>
    </w:p>
    <w:p w14:paraId="63E7EC7A" w14:textId="5367E9B3" w:rsidR="00B748D2" w:rsidRDefault="00B748D2" w:rsidP="00295E10">
      <w:pPr>
        <w:spacing w:line="360" w:lineRule="auto"/>
        <w:jc w:val="both"/>
        <w:rPr>
          <w:rFonts w:ascii="Century Gothic" w:hAnsi="Century Gothic" w:cs="Arial"/>
          <w:sz w:val="24"/>
          <w:szCs w:val="24"/>
        </w:rPr>
      </w:pPr>
    </w:p>
    <w:p w14:paraId="4F1EB0C4" w14:textId="77777777" w:rsidR="00B748D2" w:rsidRPr="00B748D2" w:rsidRDefault="00B748D2" w:rsidP="00AB326D">
      <w:pPr>
        <w:pStyle w:val="Ttulo3"/>
        <w:spacing w:line="360" w:lineRule="auto"/>
        <w:ind w:left="284" w:right="284"/>
        <w:jc w:val="center"/>
        <w:rPr>
          <w:rFonts w:ascii="Century Gothic" w:hAnsi="Century Gothic"/>
          <w:bCs w:val="0"/>
        </w:rPr>
      </w:pPr>
      <w:r w:rsidRPr="00B748D2">
        <w:rPr>
          <w:rFonts w:ascii="Century Gothic" w:hAnsi="Century Gothic"/>
          <w:bCs w:val="0"/>
        </w:rPr>
        <w:lastRenderedPageBreak/>
        <w:t>PRESIDENTA</w:t>
      </w:r>
    </w:p>
    <w:p w14:paraId="6770267E" w14:textId="77777777" w:rsidR="00B748D2" w:rsidRPr="0022342B" w:rsidRDefault="00B748D2" w:rsidP="00B748D2">
      <w:pPr>
        <w:rPr>
          <w:rFonts w:ascii="Century Gothic" w:hAnsi="Century Gothic"/>
          <w:b/>
        </w:rPr>
      </w:pPr>
    </w:p>
    <w:p w14:paraId="635CF9EB" w14:textId="77777777" w:rsidR="00B748D2" w:rsidRPr="0022342B" w:rsidRDefault="00B748D2" w:rsidP="00B748D2">
      <w:pPr>
        <w:rPr>
          <w:rFonts w:ascii="Century Gothic" w:hAnsi="Century Gothic"/>
          <w:b/>
        </w:rPr>
      </w:pPr>
    </w:p>
    <w:p w14:paraId="00ECA323" w14:textId="77777777" w:rsidR="00B748D2" w:rsidRPr="0022342B" w:rsidRDefault="00B748D2" w:rsidP="00B748D2">
      <w:pPr>
        <w:rPr>
          <w:rFonts w:ascii="Century Gothic" w:hAnsi="Century Gothic"/>
          <w:b/>
          <w:sz w:val="24"/>
          <w:szCs w:val="24"/>
        </w:rPr>
      </w:pPr>
      <w:bookmarkStart w:id="2" w:name="_Hlk122349265"/>
    </w:p>
    <w:p w14:paraId="113B255F" w14:textId="77777777" w:rsidR="00B748D2" w:rsidRPr="0022342B" w:rsidRDefault="00B748D2" w:rsidP="00B748D2">
      <w:pPr>
        <w:jc w:val="center"/>
        <w:rPr>
          <w:rFonts w:ascii="Century Gothic" w:hAnsi="Century Gothic"/>
          <w:b/>
          <w:sz w:val="26"/>
          <w:szCs w:val="26"/>
        </w:rPr>
      </w:pPr>
      <w:r w:rsidRPr="0022342B">
        <w:rPr>
          <w:rFonts w:ascii="Century Gothic" w:hAnsi="Century Gothic"/>
          <w:b/>
          <w:sz w:val="26"/>
          <w:szCs w:val="26"/>
        </w:rPr>
        <w:t xml:space="preserve">DIP. </w:t>
      </w:r>
      <w:r>
        <w:rPr>
          <w:rFonts w:ascii="Century Gothic" w:hAnsi="Century Gothic"/>
          <w:b/>
          <w:sz w:val="26"/>
          <w:szCs w:val="26"/>
        </w:rPr>
        <w:t>ADRIANA TERRAZAS PORRAS</w:t>
      </w:r>
    </w:p>
    <w:p w14:paraId="25157512" w14:textId="77777777" w:rsidR="00B748D2" w:rsidRPr="0022342B" w:rsidRDefault="00B748D2" w:rsidP="00B748D2">
      <w:pPr>
        <w:rPr>
          <w:rFonts w:ascii="Century Gothic" w:hAnsi="Century Gothic"/>
          <w:b/>
          <w:sz w:val="24"/>
          <w:szCs w:val="24"/>
        </w:rPr>
      </w:pPr>
    </w:p>
    <w:p w14:paraId="7D6B935C" w14:textId="77777777" w:rsidR="00B748D2" w:rsidRPr="0022342B" w:rsidRDefault="00B748D2" w:rsidP="00B748D2">
      <w:pPr>
        <w:rPr>
          <w:rFonts w:ascii="Century Gothic" w:hAnsi="Century Gothic"/>
          <w:b/>
          <w:sz w:val="24"/>
          <w:szCs w:val="24"/>
        </w:rPr>
      </w:pPr>
    </w:p>
    <w:p w14:paraId="23013D24" w14:textId="77777777" w:rsidR="00B748D2" w:rsidRPr="0022342B" w:rsidRDefault="00B748D2" w:rsidP="00B748D2">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B748D2" w:rsidRPr="00147A0F" w14:paraId="52CE2858" w14:textId="77777777" w:rsidTr="00B44E16">
        <w:trPr>
          <w:jc w:val="center"/>
        </w:trPr>
        <w:tc>
          <w:tcPr>
            <w:tcW w:w="4610" w:type="dxa"/>
          </w:tcPr>
          <w:p w14:paraId="0193465A" w14:textId="77777777" w:rsidR="00B748D2" w:rsidRPr="002A09A0" w:rsidRDefault="00B748D2" w:rsidP="00B44E16">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09FEADFC" w14:textId="77777777" w:rsidR="00B748D2" w:rsidRDefault="00B748D2" w:rsidP="00B44E16">
            <w:pPr>
              <w:pStyle w:val="Textoindependiente"/>
              <w:spacing w:before="60"/>
              <w:ind w:right="40"/>
              <w:rPr>
                <w:rFonts w:ascii="Century Gothic" w:hAnsi="Century Gothic" w:cs="Arial"/>
                <w:iCs/>
                <w:sz w:val="2"/>
                <w:szCs w:val="2"/>
              </w:rPr>
            </w:pPr>
          </w:p>
          <w:p w14:paraId="0A655460" w14:textId="77777777" w:rsidR="00B748D2" w:rsidRDefault="00B748D2" w:rsidP="00B44E16">
            <w:pPr>
              <w:pStyle w:val="Textoindependiente"/>
              <w:spacing w:before="60"/>
              <w:ind w:right="40"/>
              <w:rPr>
                <w:rFonts w:ascii="Century Gothic" w:hAnsi="Century Gothic" w:cs="Arial"/>
                <w:iCs/>
                <w:sz w:val="2"/>
                <w:szCs w:val="2"/>
              </w:rPr>
            </w:pPr>
          </w:p>
          <w:p w14:paraId="6C628BDA" w14:textId="77777777" w:rsidR="00B748D2" w:rsidRDefault="00B748D2" w:rsidP="00B44E16">
            <w:pPr>
              <w:pStyle w:val="Textoindependiente"/>
              <w:spacing w:before="60"/>
              <w:ind w:right="40"/>
              <w:rPr>
                <w:rFonts w:ascii="Century Gothic" w:hAnsi="Century Gothic" w:cs="Arial"/>
                <w:iCs/>
                <w:sz w:val="2"/>
                <w:szCs w:val="2"/>
              </w:rPr>
            </w:pPr>
          </w:p>
          <w:p w14:paraId="1B9C0965" w14:textId="77777777" w:rsidR="00B748D2" w:rsidRDefault="00B748D2" w:rsidP="00B44E16">
            <w:pPr>
              <w:pStyle w:val="Textoindependiente"/>
              <w:spacing w:before="60"/>
              <w:ind w:right="40"/>
              <w:rPr>
                <w:rFonts w:ascii="Century Gothic" w:hAnsi="Century Gothic" w:cs="Arial"/>
                <w:iCs/>
                <w:sz w:val="2"/>
                <w:szCs w:val="2"/>
              </w:rPr>
            </w:pPr>
          </w:p>
          <w:p w14:paraId="4C2125CE" w14:textId="77777777" w:rsidR="00B748D2" w:rsidRDefault="00B748D2" w:rsidP="00B44E16">
            <w:pPr>
              <w:pStyle w:val="Textoindependiente"/>
              <w:spacing w:before="60"/>
              <w:ind w:right="40"/>
              <w:rPr>
                <w:rFonts w:ascii="Century Gothic" w:hAnsi="Century Gothic" w:cs="Arial"/>
                <w:iCs/>
                <w:sz w:val="2"/>
                <w:szCs w:val="2"/>
              </w:rPr>
            </w:pPr>
          </w:p>
          <w:p w14:paraId="2EB43FEE" w14:textId="77777777" w:rsidR="00B748D2" w:rsidRDefault="00B748D2" w:rsidP="00B44E16">
            <w:pPr>
              <w:pStyle w:val="Textoindependiente"/>
              <w:spacing w:before="60"/>
              <w:ind w:right="40"/>
              <w:rPr>
                <w:rFonts w:ascii="Century Gothic" w:hAnsi="Century Gothic" w:cs="Arial"/>
                <w:iCs/>
                <w:sz w:val="2"/>
                <w:szCs w:val="2"/>
              </w:rPr>
            </w:pPr>
          </w:p>
          <w:p w14:paraId="54055D1C" w14:textId="77777777" w:rsidR="00B748D2" w:rsidRDefault="00B748D2" w:rsidP="00B44E16">
            <w:pPr>
              <w:pStyle w:val="Textoindependiente"/>
              <w:spacing w:before="60"/>
              <w:ind w:right="40"/>
              <w:rPr>
                <w:rFonts w:ascii="Century Gothic" w:hAnsi="Century Gothic" w:cs="Arial"/>
                <w:iCs/>
                <w:sz w:val="2"/>
                <w:szCs w:val="2"/>
              </w:rPr>
            </w:pPr>
          </w:p>
          <w:p w14:paraId="6CD1D83B" w14:textId="77777777" w:rsidR="00B748D2" w:rsidRDefault="00B748D2" w:rsidP="00B44E16">
            <w:pPr>
              <w:pStyle w:val="Textoindependiente"/>
              <w:spacing w:before="60"/>
              <w:ind w:right="40"/>
              <w:rPr>
                <w:rFonts w:ascii="Century Gothic" w:hAnsi="Century Gothic" w:cs="Arial"/>
                <w:iCs/>
                <w:sz w:val="2"/>
                <w:szCs w:val="2"/>
              </w:rPr>
            </w:pPr>
          </w:p>
          <w:p w14:paraId="32E8CC9B" w14:textId="77777777" w:rsidR="00B748D2" w:rsidRPr="005C31F0" w:rsidRDefault="00B748D2" w:rsidP="00B44E16">
            <w:pPr>
              <w:pStyle w:val="Textoindependiente"/>
              <w:spacing w:before="60"/>
              <w:ind w:right="40"/>
              <w:rPr>
                <w:rFonts w:ascii="Century Gothic" w:hAnsi="Century Gothic" w:cs="Arial"/>
                <w:iCs/>
                <w:sz w:val="2"/>
                <w:szCs w:val="2"/>
              </w:rPr>
            </w:pPr>
          </w:p>
          <w:p w14:paraId="27FE1540" w14:textId="77777777" w:rsidR="00B748D2" w:rsidRPr="005C31F0" w:rsidRDefault="00B748D2" w:rsidP="00B44E16">
            <w:pPr>
              <w:pStyle w:val="Textoindependiente"/>
              <w:spacing w:before="60"/>
              <w:ind w:right="40"/>
              <w:rPr>
                <w:rFonts w:ascii="Century Gothic" w:hAnsi="Century Gothic" w:cs="Arial"/>
                <w:iCs/>
                <w:sz w:val="2"/>
                <w:szCs w:val="2"/>
              </w:rPr>
            </w:pPr>
          </w:p>
          <w:p w14:paraId="598201E7" w14:textId="77777777" w:rsidR="00B748D2" w:rsidRPr="005C31F0" w:rsidRDefault="00B748D2" w:rsidP="00B44E16">
            <w:pPr>
              <w:pStyle w:val="Textoindependiente"/>
              <w:spacing w:before="60"/>
              <w:ind w:right="40"/>
              <w:rPr>
                <w:rFonts w:ascii="Century Gothic" w:hAnsi="Century Gothic" w:cs="Arial"/>
                <w:iCs/>
                <w:sz w:val="2"/>
                <w:szCs w:val="2"/>
              </w:rPr>
            </w:pPr>
          </w:p>
          <w:p w14:paraId="6B8FE9F6" w14:textId="77777777" w:rsidR="00B748D2" w:rsidRPr="005C31F0" w:rsidRDefault="00B748D2" w:rsidP="00B44E16">
            <w:pPr>
              <w:pStyle w:val="Textoindependiente"/>
              <w:spacing w:before="60"/>
              <w:ind w:right="40"/>
              <w:rPr>
                <w:rFonts w:ascii="Century Gothic" w:hAnsi="Century Gothic" w:cs="Arial"/>
                <w:iCs/>
                <w:sz w:val="2"/>
                <w:szCs w:val="2"/>
              </w:rPr>
            </w:pPr>
          </w:p>
          <w:p w14:paraId="0B0F638E" w14:textId="77777777" w:rsidR="00B748D2" w:rsidRPr="005C31F0" w:rsidRDefault="00B748D2" w:rsidP="00B44E16">
            <w:pPr>
              <w:pStyle w:val="Textoindependiente"/>
              <w:spacing w:before="60"/>
              <w:ind w:right="40"/>
              <w:rPr>
                <w:rFonts w:ascii="Century Gothic" w:hAnsi="Century Gothic" w:cs="Arial"/>
                <w:b/>
                <w:iCs/>
                <w:sz w:val="2"/>
                <w:szCs w:val="2"/>
              </w:rPr>
            </w:pPr>
          </w:p>
          <w:p w14:paraId="686AE253" w14:textId="77777777" w:rsidR="00B748D2" w:rsidRPr="002A09A0" w:rsidRDefault="00B748D2" w:rsidP="00B44E16">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957" w:type="dxa"/>
          </w:tcPr>
          <w:p w14:paraId="18CACDF7" w14:textId="77777777" w:rsidR="00816CF3" w:rsidRDefault="00B748D2" w:rsidP="00B44E16">
            <w:pPr>
              <w:pStyle w:val="Textoindependiente"/>
              <w:spacing w:before="60"/>
              <w:ind w:right="40"/>
              <w:jc w:val="center"/>
              <w:rPr>
                <w:rFonts w:ascii="Century Gothic" w:hAnsi="Century Gothic"/>
                <w:b/>
                <w:sz w:val="26"/>
                <w:szCs w:val="26"/>
              </w:rPr>
            </w:pPr>
            <w:r>
              <w:rPr>
                <w:rFonts w:ascii="Century Gothic" w:hAnsi="Century Gothic"/>
                <w:b/>
                <w:sz w:val="26"/>
                <w:szCs w:val="26"/>
              </w:rPr>
              <w:t>EN FUNCIONES</w:t>
            </w:r>
            <w:r w:rsidR="00816CF3">
              <w:rPr>
                <w:rFonts w:ascii="Century Gothic" w:hAnsi="Century Gothic"/>
                <w:b/>
                <w:sz w:val="26"/>
                <w:szCs w:val="26"/>
              </w:rPr>
              <w:t xml:space="preserve"> </w:t>
            </w:r>
            <w:r>
              <w:rPr>
                <w:rFonts w:ascii="Century Gothic" w:hAnsi="Century Gothic"/>
                <w:b/>
                <w:sz w:val="26"/>
                <w:szCs w:val="26"/>
              </w:rPr>
              <w:t xml:space="preserve">DE </w:t>
            </w:r>
          </w:p>
          <w:p w14:paraId="67797CA4" w14:textId="50F3171F" w:rsidR="00B748D2" w:rsidRPr="002A09A0" w:rsidRDefault="00B748D2" w:rsidP="00B44E16">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3AAF8E66" w14:textId="77777777" w:rsidR="00B748D2" w:rsidRPr="005C31F0" w:rsidRDefault="00B748D2" w:rsidP="00B44E16">
            <w:pPr>
              <w:pStyle w:val="Textoindependiente"/>
              <w:spacing w:before="60"/>
              <w:ind w:right="40"/>
              <w:rPr>
                <w:rFonts w:ascii="Century Gothic" w:hAnsi="Century Gothic" w:cs="Arial"/>
                <w:iCs/>
                <w:sz w:val="2"/>
                <w:szCs w:val="2"/>
              </w:rPr>
            </w:pPr>
          </w:p>
          <w:p w14:paraId="7BF6AB54" w14:textId="77777777" w:rsidR="00B748D2" w:rsidRPr="005C31F0" w:rsidRDefault="00B748D2" w:rsidP="00B44E16">
            <w:pPr>
              <w:pStyle w:val="Textoindependiente"/>
              <w:spacing w:before="60"/>
              <w:ind w:right="40"/>
              <w:rPr>
                <w:rFonts w:ascii="Century Gothic" w:hAnsi="Century Gothic" w:cs="Arial"/>
                <w:iCs/>
                <w:sz w:val="2"/>
                <w:szCs w:val="2"/>
              </w:rPr>
            </w:pPr>
          </w:p>
          <w:p w14:paraId="4117B246" w14:textId="77777777" w:rsidR="00B748D2" w:rsidRPr="005C31F0" w:rsidRDefault="00B748D2" w:rsidP="00B44E16">
            <w:pPr>
              <w:pStyle w:val="Textoindependiente"/>
              <w:spacing w:before="60"/>
              <w:ind w:right="40"/>
              <w:rPr>
                <w:rFonts w:ascii="Century Gothic" w:hAnsi="Century Gothic" w:cs="Arial"/>
                <w:iCs/>
                <w:sz w:val="2"/>
                <w:szCs w:val="2"/>
              </w:rPr>
            </w:pPr>
          </w:p>
          <w:p w14:paraId="451EEB8A" w14:textId="77777777" w:rsidR="00B748D2" w:rsidRDefault="00B748D2" w:rsidP="00B44E16">
            <w:pPr>
              <w:pStyle w:val="Textoindependiente"/>
              <w:spacing w:before="60"/>
              <w:ind w:right="40"/>
              <w:rPr>
                <w:rFonts w:ascii="Century Gothic" w:hAnsi="Century Gothic" w:cs="Arial"/>
                <w:b/>
                <w:iCs/>
                <w:sz w:val="2"/>
                <w:szCs w:val="2"/>
              </w:rPr>
            </w:pPr>
          </w:p>
          <w:p w14:paraId="4E3EEB3E" w14:textId="77777777" w:rsidR="00B748D2" w:rsidRDefault="00B748D2" w:rsidP="00B44E16">
            <w:pPr>
              <w:pStyle w:val="Textoindependiente"/>
              <w:spacing w:before="60"/>
              <w:ind w:right="40"/>
              <w:rPr>
                <w:rFonts w:ascii="Century Gothic" w:hAnsi="Century Gothic" w:cs="Arial"/>
                <w:b/>
                <w:iCs/>
                <w:sz w:val="2"/>
                <w:szCs w:val="2"/>
              </w:rPr>
            </w:pPr>
          </w:p>
          <w:p w14:paraId="5ED388C1" w14:textId="77777777" w:rsidR="00B748D2" w:rsidRDefault="00B748D2" w:rsidP="00B44E16">
            <w:pPr>
              <w:pStyle w:val="Textoindependiente"/>
              <w:spacing w:before="60"/>
              <w:ind w:right="40"/>
              <w:rPr>
                <w:rFonts w:ascii="Century Gothic" w:hAnsi="Century Gothic" w:cs="Arial"/>
                <w:b/>
                <w:iCs/>
                <w:sz w:val="2"/>
                <w:szCs w:val="2"/>
              </w:rPr>
            </w:pPr>
          </w:p>
          <w:p w14:paraId="74324F25" w14:textId="77777777" w:rsidR="00B748D2" w:rsidRDefault="00B748D2" w:rsidP="00B44E16">
            <w:pPr>
              <w:pStyle w:val="Textoindependiente"/>
              <w:spacing w:before="60"/>
              <w:ind w:right="40"/>
              <w:rPr>
                <w:rFonts w:ascii="Century Gothic" w:hAnsi="Century Gothic" w:cs="Arial"/>
                <w:b/>
                <w:iCs/>
                <w:sz w:val="2"/>
                <w:szCs w:val="2"/>
              </w:rPr>
            </w:pPr>
          </w:p>
          <w:p w14:paraId="49132205" w14:textId="77777777" w:rsidR="00B748D2" w:rsidRDefault="00B748D2" w:rsidP="00B44E16">
            <w:pPr>
              <w:pStyle w:val="Textoindependiente"/>
              <w:spacing w:before="60"/>
              <w:ind w:right="40"/>
              <w:rPr>
                <w:rFonts w:ascii="Century Gothic" w:hAnsi="Century Gothic" w:cs="Arial"/>
                <w:b/>
                <w:iCs/>
                <w:sz w:val="2"/>
                <w:szCs w:val="2"/>
              </w:rPr>
            </w:pPr>
          </w:p>
          <w:p w14:paraId="7E0D0316" w14:textId="77777777" w:rsidR="00B748D2" w:rsidRDefault="00B748D2" w:rsidP="00B44E16">
            <w:pPr>
              <w:pStyle w:val="Textoindependiente"/>
              <w:spacing w:before="60"/>
              <w:ind w:right="40"/>
              <w:rPr>
                <w:rFonts w:ascii="Century Gothic" w:hAnsi="Century Gothic" w:cs="Arial"/>
                <w:b/>
                <w:iCs/>
                <w:sz w:val="2"/>
                <w:szCs w:val="2"/>
              </w:rPr>
            </w:pPr>
          </w:p>
          <w:p w14:paraId="543C6B10" w14:textId="77777777" w:rsidR="00B748D2" w:rsidRDefault="00B748D2" w:rsidP="00B44E16">
            <w:pPr>
              <w:pStyle w:val="Textoindependiente"/>
              <w:spacing w:before="60"/>
              <w:ind w:right="40"/>
              <w:rPr>
                <w:rFonts w:ascii="Century Gothic" w:hAnsi="Century Gothic" w:cs="Arial"/>
                <w:b/>
                <w:iCs/>
                <w:sz w:val="2"/>
                <w:szCs w:val="2"/>
              </w:rPr>
            </w:pPr>
          </w:p>
          <w:p w14:paraId="0209F379" w14:textId="75DB0D4D" w:rsidR="00B748D2" w:rsidRPr="00147A0F" w:rsidRDefault="00B748D2" w:rsidP="00323E8C">
            <w:pPr>
              <w:jc w:val="center"/>
              <w:rPr>
                <w:rFonts w:ascii="Century Gothic" w:hAnsi="Century Gothic"/>
                <w:b/>
                <w:sz w:val="26"/>
                <w:szCs w:val="26"/>
              </w:rPr>
            </w:pPr>
            <w:r w:rsidRPr="00147A0F">
              <w:rPr>
                <w:rFonts w:ascii="Century Gothic" w:hAnsi="Century Gothic" w:cs="Arial"/>
                <w:b/>
                <w:iCs/>
                <w:sz w:val="26"/>
                <w:szCs w:val="26"/>
              </w:rPr>
              <w:t xml:space="preserve">DIP. </w:t>
            </w:r>
            <w:r>
              <w:rPr>
                <w:rFonts w:ascii="Century Gothic" w:hAnsi="Century Gothic" w:cs="Arial"/>
                <w:b/>
                <w:iCs/>
                <w:sz w:val="26"/>
                <w:szCs w:val="26"/>
              </w:rPr>
              <w:t xml:space="preserve">ROSA ISELA MARTÍNEZ </w:t>
            </w:r>
            <w:r w:rsidR="00716DE9">
              <w:rPr>
                <w:rFonts w:ascii="Century Gothic" w:hAnsi="Century Gothic" w:cs="Arial"/>
                <w:b/>
                <w:iCs/>
                <w:sz w:val="26"/>
                <w:szCs w:val="26"/>
              </w:rPr>
              <w:t>DÍAZ</w:t>
            </w:r>
          </w:p>
        </w:tc>
      </w:tr>
      <w:bookmarkEnd w:id="2"/>
    </w:tbl>
    <w:p w14:paraId="2B99776E" w14:textId="783AA15A" w:rsidR="00B44E16" w:rsidRDefault="00B44E16" w:rsidP="00B748D2">
      <w:pPr>
        <w:spacing w:line="360" w:lineRule="auto"/>
        <w:jc w:val="center"/>
        <w:rPr>
          <w:rFonts w:ascii="Century Gothic" w:hAnsi="Century Gothic" w:cs="Arial"/>
          <w:b/>
          <w:sz w:val="24"/>
          <w:szCs w:val="24"/>
        </w:rPr>
      </w:pPr>
    </w:p>
    <w:p w14:paraId="7C4D038F" w14:textId="318E8D8B" w:rsidR="00816CF3" w:rsidRDefault="00816CF3" w:rsidP="00B748D2">
      <w:pPr>
        <w:spacing w:line="360" w:lineRule="auto"/>
        <w:jc w:val="center"/>
        <w:rPr>
          <w:rFonts w:ascii="Century Gothic" w:hAnsi="Century Gothic" w:cs="Arial"/>
          <w:b/>
          <w:sz w:val="24"/>
          <w:szCs w:val="24"/>
        </w:rPr>
      </w:pPr>
    </w:p>
    <w:p w14:paraId="44D8EC6E" w14:textId="77777777" w:rsidR="00816CF3" w:rsidRDefault="00816CF3" w:rsidP="00B748D2">
      <w:pPr>
        <w:spacing w:line="360" w:lineRule="auto"/>
        <w:jc w:val="center"/>
        <w:rPr>
          <w:rFonts w:ascii="Century Gothic" w:hAnsi="Century Gothic" w:cs="Arial"/>
          <w:b/>
          <w:sz w:val="24"/>
          <w:szCs w:val="24"/>
        </w:rPr>
      </w:pPr>
    </w:p>
    <w:p w14:paraId="15B462CE" w14:textId="77777777" w:rsidR="0000290D" w:rsidRPr="00177326" w:rsidRDefault="00177326" w:rsidP="00B748D2">
      <w:pPr>
        <w:spacing w:line="360" w:lineRule="auto"/>
        <w:jc w:val="center"/>
        <w:rPr>
          <w:rFonts w:ascii="Century Gothic" w:hAnsi="Century Gothic" w:cs="Arial"/>
          <w:b/>
          <w:sz w:val="24"/>
          <w:szCs w:val="24"/>
        </w:rPr>
      </w:pPr>
      <w:r>
        <w:rPr>
          <w:rFonts w:ascii="Century Gothic" w:hAnsi="Century Gothic" w:cs="Arial"/>
          <w:b/>
          <w:sz w:val="24"/>
          <w:szCs w:val="24"/>
        </w:rPr>
        <w:lastRenderedPageBreak/>
        <w:t>T A R I F A</w:t>
      </w:r>
    </w:p>
    <w:p w14:paraId="443F32E8" w14:textId="3553ABDE" w:rsidR="00210EA3" w:rsidRPr="000A1BAA" w:rsidRDefault="0000290D" w:rsidP="00295E10">
      <w:pPr>
        <w:spacing w:line="360" w:lineRule="auto"/>
        <w:jc w:val="both"/>
        <w:rPr>
          <w:rFonts w:ascii="Century Gothic" w:hAnsi="Century Gothic" w:cs="Arial"/>
          <w:b/>
          <w:sz w:val="24"/>
          <w:szCs w:val="24"/>
        </w:rPr>
      </w:pPr>
      <w:r w:rsidRPr="000A1BAA">
        <w:rPr>
          <w:rFonts w:ascii="Century Gothic" w:hAnsi="Century Gothic" w:cs="Arial"/>
          <w:sz w:val="24"/>
          <w:szCs w:val="24"/>
        </w:rPr>
        <w:t xml:space="preserve"> De acuerdo a lo dispuesto por el artículo 169 del Código Municipal para el Estado de Chihuahua, previo estudio del proyecto de la Ley de Ingresos presentado por </w:t>
      </w:r>
      <w:r w:rsidR="008B263C">
        <w:rPr>
          <w:rFonts w:ascii="Century Gothic" w:hAnsi="Century Gothic" w:cs="Arial"/>
          <w:sz w:val="24"/>
          <w:szCs w:val="24"/>
        </w:rPr>
        <w:t xml:space="preserve">el H. Ayuntamiento de </w:t>
      </w:r>
      <w:r w:rsidR="001633C2">
        <w:rPr>
          <w:rFonts w:ascii="Century Gothic" w:hAnsi="Century Gothic" w:cs="Arial"/>
          <w:sz w:val="24"/>
          <w:szCs w:val="24"/>
        </w:rPr>
        <w:t>Balleza</w:t>
      </w:r>
      <w:r w:rsidRPr="000A1BAA">
        <w:rPr>
          <w:rFonts w:ascii="Century Gothic" w:hAnsi="Century Gothic" w:cs="Arial"/>
          <w:sz w:val="24"/>
          <w:szCs w:val="24"/>
        </w:rPr>
        <w:t>,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w:t>
      </w:r>
      <w:r w:rsidR="00177326">
        <w:rPr>
          <w:rFonts w:ascii="Century Gothic" w:hAnsi="Century Gothic" w:cs="Arial"/>
          <w:sz w:val="24"/>
          <w:szCs w:val="24"/>
        </w:rPr>
        <w:t>2</w:t>
      </w:r>
      <w:r w:rsidR="00E43713">
        <w:rPr>
          <w:rFonts w:ascii="Century Gothic" w:hAnsi="Century Gothic" w:cs="Arial"/>
          <w:sz w:val="24"/>
          <w:szCs w:val="24"/>
        </w:rPr>
        <w:t>3</w:t>
      </w:r>
      <w:r w:rsidRPr="000A1BAA">
        <w:rPr>
          <w:rFonts w:ascii="Century Gothic" w:hAnsi="Century Gothic" w:cs="Arial"/>
          <w:sz w:val="24"/>
          <w:szCs w:val="24"/>
        </w:rPr>
        <w:t xml:space="preserve">, para el cobro de derechos que deberá percibir la Hacienda Pública Municipal de </w:t>
      </w:r>
      <w:r w:rsidR="001633C2">
        <w:rPr>
          <w:rFonts w:ascii="Century Gothic" w:hAnsi="Century Gothic" w:cs="Arial"/>
          <w:b/>
          <w:sz w:val="24"/>
          <w:szCs w:val="24"/>
        </w:rPr>
        <w:t>Balleza</w:t>
      </w:r>
      <w:r w:rsidRPr="000A1BAA">
        <w:rPr>
          <w:rFonts w:ascii="Century Gothic" w:hAnsi="Century Gothic" w:cs="Arial"/>
          <w:b/>
          <w:sz w:val="24"/>
          <w:szCs w:val="24"/>
        </w:rPr>
        <w:t>.</w:t>
      </w:r>
    </w:p>
    <w:tbl>
      <w:tblPr>
        <w:tblW w:w="9356" w:type="dxa"/>
        <w:tblInd w:w="-5" w:type="dxa"/>
        <w:tblCellMar>
          <w:left w:w="70" w:type="dxa"/>
          <w:right w:w="70" w:type="dxa"/>
        </w:tblCellMar>
        <w:tblLook w:val="04A0" w:firstRow="1" w:lastRow="0" w:firstColumn="1" w:lastColumn="0" w:noHBand="0" w:noVBand="1"/>
      </w:tblPr>
      <w:tblGrid>
        <w:gridCol w:w="7230"/>
        <w:gridCol w:w="2126"/>
      </w:tblGrid>
      <w:tr w:rsidR="00AF05BD" w:rsidRPr="000A1BAA" w14:paraId="6E332B01"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BF5B" w14:textId="77777777" w:rsidR="00AF05BD" w:rsidRPr="000A1BAA" w:rsidRDefault="00AF05BD" w:rsidP="00295E10">
            <w:pPr>
              <w:spacing w:after="0" w:line="360" w:lineRule="auto"/>
              <w:jc w:val="both"/>
              <w:rPr>
                <w:rFonts w:ascii="Century Gothic" w:eastAsia="Times New Roman" w:hAnsi="Century Gothic" w:cs="Arial"/>
                <w:b/>
                <w:color w:val="000000"/>
                <w:sz w:val="24"/>
                <w:szCs w:val="24"/>
                <w:lang w:eastAsia="es-MX"/>
              </w:rPr>
            </w:pPr>
            <w:r w:rsidRPr="000A1BAA">
              <w:rPr>
                <w:rFonts w:ascii="Century Gothic" w:eastAsia="Times New Roman" w:hAnsi="Century Gothic" w:cs="Arial"/>
                <w:b/>
                <w:color w:val="000000"/>
                <w:sz w:val="24"/>
                <w:szCs w:val="24"/>
                <w:lang w:eastAsia="es-MX"/>
              </w:rPr>
              <w:t xml:space="preserve">II.- DERECHOS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709CE11" w14:textId="77777777" w:rsidR="00AF05BD" w:rsidRPr="000A1BAA" w:rsidRDefault="00AF05BD" w:rsidP="00295E10">
            <w:pPr>
              <w:spacing w:after="0" w:line="360" w:lineRule="auto"/>
              <w:rPr>
                <w:rFonts w:ascii="Century Gothic" w:eastAsia="Times New Roman" w:hAnsi="Century Gothic" w:cs="Arial"/>
                <w:color w:val="000000"/>
                <w:sz w:val="24"/>
                <w:szCs w:val="24"/>
                <w:lang w:eastAsia="es-MX"/>
              </w:rPr>
            </w:pPr>
            <w:r w:rsidRPr="000A1BAA">
              <w:rPr>
                <w:rFonts w:ascii="Century Gothic" w:eastAsia="Times New Roman" w:hAnsi="Century Gothic" w:cs="Arial"/>
                <w:color w:val="000000"/>
                <w:sz w:val="24"/>
                <w:szCs w:val="24"/>
                <w:lang w:eastAsia="es-MX"/>
              </w:rPr>
              <w:t> </w:t>
            </w:r>
          </w:p>
        </w:tc>
      </w:tr>
      <w:tr w:rsidR="00AF05BD" w:rsidRPr="000A1BAA" w14:paraId="3EB44985"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3C05B47C" w14:textId="77777777" w:rsidR="00AF05BD" w:rsidRPr="000A1BAA" w:rsidRDefault="00AF05BD" w:rsidP="00295E10">
            <w:pPr>
              <w:spacing w:after="0" w:line="360" w:lineRule="auto"/>
              <w:jc w:val="both"/>
              <w:rPr>
                <w:rFonts w:ascii="Century Gothic" w:eastAsia="Times New Roman" w:hAnsi="Century Gothic" w:cs="Arial"/>
                <w:b/>
                <w:color w:val="000000"/>
                <w:sz w:val="24"/>
                <w:szCs w:val="24"/>
                <w:lang w:eastAsia="es-MX"/>
              </w:rPr>
            </w:pPr>
            <w:r w:rsidRPr="000A1BAA">
              <w:rPr>
                <w:rFonts w:ascii="Century Gothic" w:eastAsia="Times New Roman" w:hAnsi="Century Gothic" w:cs="Arial"/>
                <w:b/>
                <w:color w:val="000000"/>
                <w:sz w:val="24"/>
                <w:szCs w:val="24"/>
                <w:lang w:eastAsia="es-MX"/>
              </w:rPr>
              <w:t xml:space="preserve">II.1.- Alineamiento de Predios y asignación de número oficial: </w:t>
            </w:r>
          </w:p>
        </w:tc>
        <w:tc>
          <w:tcPr>
            <w:tcW w:w="2126" w:type="dxa"/>
            <w:tcBorders>
              <w:top w:val="nil"/>
              <w:left w:val="nil"/>
              <w:bottom w:val="single" w:sz="4" w:space="0" w:color="auto"/>
              <w:right w:val="single" w:sz="4" w:space="0" w:color="auto"/>
            </w:tcBorders>
            <w:shd w:val="clear" w:color="auto" w:fill="auto"/>
            <w:noWrap/>
            <w:vAlign w:val="bottom"/>
            <w:hideMark/>
          </w:tcPr>
          <w:p w14:paraId="41E9BAE9" w14:textId="77777777" w:rsidR="00AF05BD" w:rsidRPr="000A1BAA" w:rsidRDefault="00AF05BD" w:rsidP="00295E10">
            <w:pPr>
              <w:spacing w:after="0" w:line="360" w:lineRule="auto"/>
              <w:jc w:val="center"/>
              <w:rPr>
                <w:rFonts w:ascii="Century Gothic" w:eastAsia="Times New Roman" w:hAnsi="Century Gothic" w:cs="Arial"/>
                <w:color w:val="000000"/>
                <w:sz w:val="24"/>
                <w:szCs w:val="24"/>
                <w:lang w:eastAsia="es-MX"/>
              </w:rPr>
            </w:pPr>
          </w:p>
        </w:tc>
      </w:tr>
      <w:tr w:rsidR="00AF05BD" w:rsidRPr="000A1BAA" w14:paraId="50E598F1"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5755B18" w14:textId="77777777" w:rsidR="00AF05BD" w:rsidRPr="000A1BAA" w:rsidRDefault="00AF05BD" w:rsidP="00295E10">
            <w:pPr>
              <w:spacing w:after="0" w:line="360" w:lineRule="auto"/>
              <w:rPr>
                <w:rFonts w:ascii="Century Gothic" w:eastAsia="Times New Roman" w:hAnsi="Century Gothic" w:cs="Arial"/>
                <w:color w:val="000000"/>
                <w:sz w:val="24"/>
                <w:szCs w:val="24"/>
                <w:lang w:eastAsia="es-MX"/>
              </w:rPr>
            </w:pPr>
            <w:r w:rsidRPr="000A1BAA">
              <w:rPr>
                <w:rFonts w:ascii="Century Gothic" w:eastAsia="Times New Roman" w:hAnsi="Century Gothic" w:cs="Arial"/>
                <w:color w:val="000000"/>
                <w:sz w:val="24"/>
                <w:szCs w:val="24"/>
                <w:lang w:eastAsia="es-MX"/>
              </w:rPr>
              <w:t xml:space="preserve">1.- Alineamiento de predio </w:t>
            </w:r>
          </w:p>
        </w:tc>
        <w:tc>
          <w:tcPr>
            <w:tcW w:w="2126" w:type="dxa"/>
            <w:tcBorders>
              <w:top w:val="nil"/>
              <w:left w:val="nil"/>
              <w:bottom w:val="single" w:sz="4" w:space="0" w:color="auto"/>
              <w:right w:val="single" w:sz="4" w:space="0" w:color="auto"/>
            </w:tcBorders>
            <w:shd w:val="clear" w:color="auto" w:fill="auto"/>
            <w:noWrap/>
            <w:vAlign w:val="bottom"/>
            <w:hideMark/>
          </w:tcPr>
          <w:p w14:paraId="22347127" w14:textId="20EC0A4F" w:rsidR="00AF05BD" w:rsidRPr="000A1BAA" w:rsidRDefault="00AF05BD" w:rsidP="00295E10">
            <w:pPr>
              <w:spacing w:after="0" w:line="360" w:lineRule="auto"/>
              <w:jc w:val="center"/>
              <w:rPr>
                <w:rFonts w:ascii="Century Gothic" w:eastAsia="Times New Roman" w:hAnsi="Century Gothic" w:cs="Arial"/>
                <w:color w:val="000000"/>
                <w:sz w:val="24"/>
                <w:szCs w:val="24"/>
                <w:lang w:eastAsia="es-MX"/>
              </w:rPr>
            </w:pPr>
          </w:p>
        </w:tc>
      </w:tr>
      <w:tr w:rsidR="00AF05BD" w:rsidRPr="000A1BAA" w14:paraId="631A5FA2"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3294319" w14:textId="3F9873FB" w:rsidR="00AF05BD" w:rsidRPr="000A1BAA" w:rsidRDefault="001633C2"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 Habitacional</w:t>
            </w:r>
          </w:p>
        </w:tc>
        <w:tc>
          <w:tcPr>
            <w:tcW w:w="2126" w:type="dxa"/>
            <w:tcBorders>
              <w:top w:val="nil"/>
              <w:left w:val="nil"/>
              <w:bottom w:val="single" w:sz="4" w:space="0" w:color="auto"/>
              <w:right w:val="single" w:sz="4" w:space="0" w:color="auto"/>
            </w:tcBorders>
            <w:shd w:val="clear" w:color="auto" w:fill="auto"/>
            <w:noWrap/>
            <w:vAlign w:val="bottom"/>
            <w:hideMark/>
          </w:tcPr>
          <w:p w14:paraId="30FFDEFD" w14:textId="389C6001" w:rsidR="00AF05BD" w:rsidRPr="000A1BAA" w:rsidRDefault="00BF20B9"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003E328C" w:rsidRPr="000A1BAA">
              <w:rPr>
                <w:rFonts w:ascii="Century Gothic" w:eastAsia="Times New Roman" w:hAnsi="Century Gothic" w:cs="Arial"/>
                <w:color w:val="000000"/>
                <w:sz w:val="24"/>
                <w:szCs w:val="24"/>
                <w:lang w:eastAsia="es-MX"/>
              </w:rPr>
              <w:t>2</w:t>
            </w:r>
            <w:r w:rsidR="001633C2">
              <w:rPr>
                <w:rFonts w:ascii="Century Gothic" w:eastAsia="Times New Roman" w:hAnsi="Century Gothic" w:cs="Arial"/>
                <w:color w:val="000000"/>
                <w:sz w:val="24"/>
                <w:szCs w:val="24"/>
                <w:lang w:eastAsia="es-MX"/>
              </w:rPr>
              <w:t>0</w:t>
            </w:r>
            <w:r w:rsidR="003E328C" w:rsidRPr="000A1BAA">
              <w:rPr>
                <w:rFonts w:ascii="Century Gothic" w:eastAsia="Times New Roman" w:hAnsi="Century Gothic" w:cs="Arial"/>
                <w:color w:val="000000"/>
                <w:sz w:val="24"/>
                <w:szCs w:val="24"/>
                <w:lang w:eastAsia="es-MX"/>
              </w:rPr>
              <w:t>.00</w:t>
            </w:r>
          </w:p>
        </w:tc>
      </w:tr>
      <w:tr w:rsidR="001633C2" w:rsidRPr="000A1BAA" w14:paraId="1F2A1E4A"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tcPr>
          <w:p w14:paraId="2119DC73" w14:textId="6903B730" w:rsidR="001633C2" w:rsidRDefault="002F77B2"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b) Comercial</w:t>
            </w:r>
          </w:p>
        </w:tc>
        <w:tc>
          <w:tcPr>
            <w:tcW w:w="2126" w:type="dxa"/>
            <w:tcBorders>
              <w:top w:val="nil"/>
              <w:left w:val="nil"/>
              <w:bottom w:val="single" w:sz="4" w:space="0" w:color="auto"/>
              <w:right w:val="single" w:sz="4" w:space="0" w:color="auto"/>
            </w:tcBorders>
            <w:shd w:val="clear" w:color="auto" w:fill="auto"/>
            <w:noWrap/>
            <w:vAlign w:val="bottom"/>
          </w:tcPr>
          <w:p w14:paraId="782ADB40" w14:textId="7AC118BD" w:rsidR="001633C2" w:rsidRDefault="002F77B2"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w:t>
            </w:r>
          </w:p>
        </w:tc>
      </w:tr>
      <w:tr w:rsidR="002F77B2" w:rsidRPr="000A1BAA" w14:paraId="27F5B9AA"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tcPr>
          <w:p w14:paraId="7B52497B" w14:textId="40D763A7" w:rsidR="002F77B2" w:rsidRPr="00711A05" w:rsidRDefault="002F77B2"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2.Asignacion de </w:t>
            </w:r>
            <w:r w:rsidR="00FF613D">
              <w:rPr>
                <w:rFonts w:ascii="Century Gothic" w:eastAsia="Times New Roman" w:hAnsi="Century Gothic" w:cs="Arial"/>
                <w:color w:val="000000"/>
                <w:sz w:val="24"/>
                <w:szCs w:val="24"/>
                <w:lang w:eastAsia="es-MX"/>
              </w:rPr>
              <w:t>número</w:t>
            </w:r>
            <w:r>
              <w:rPr>
                <w:rFonts w:ascii="Century Gothic" w:eastAsia="Times New Roman" w:hAnsi="Century Gothic" w:cs="Arial"/>
                <w:color w:val="000000"/>
                <w:sz w:val="24"/>
                <w:szCs w:val="24"/>
                <w:lang w:eastAsia="es-MX"/>
              </w:rPr>
              <w:t xml:space="preserve"> oficial</w:t>
            </w:r>
          </w:p>
        </w:tc>
        <w:tc>
          <w:tcPr>
            <w:tcW w:w="2126" w:type="dxa"/>
            <w:tcBorders>
              <w:top w:val="nil"/>
              <w:left w:val="nil"/>
              <w:bottom w:val="single" w:sz="4" w:space="0" w:color="auto"/>
              <w:right w:val="single" w:sz="4" w:space="0" w:color="auto"/>
            </w:tcBorders>
            <w:shd w:val="clear" w:color="auto" w:fill="auto"/>
            <w:noWrap/>
            <w:vAlign w:val="bottom"/>
          </w:tcPr>
          <w:p w14:paraId="1ED9E367" w14:textId="77777777" w:rsidR="002F77B2" w:rsidRPr="000A1BAA" w:rsidRDefault="002F77B2" w:rsidP="00295E10">
            <w:pPr>
              <w:spacing w:after="0" w:line="360" w:lineRule="auto"/>
              <w:jc w:val="center"/>
              <w:rPr>
                <w:rFonts w:ascii="Century Gothic" w:eastAsia="Times New Roman" w:hAnsi="Century Gothic" w:cs="Arial"/>
                <w:color w:val="000000"/>
                <w:sz w:val="24"/>
                <w:szCs w:val="24"/>
                <w:lang w:eastAsia="es-MX"/>
              </w:rPr>
            </w:pPr>
          </w:p>
        </w:tc>
      </w:tr>
      <w:tr w:rsidR="002F77B2" w:rsidRPr="000A1BAA" w14:paraId="3E318EDC" w14:textId="77777777" w:rsidTr="004A05BF">
        <w:trPr>
          <w:trHeight w:val="299"/>
        </w:trPr>
        <w:tc>
          <w:tcPr>
            <w:tcW w:w="7230" w:type="dxa"/>
            <w:tcBorders>
              <w:top w:val="nil"/>
              <w:left w:val="single" w:sz="4" w:space="0" w:color="auto"/>
              <w:bottom w:val="single" w:sz="4" w:space="0" w:color="auto"/>
              <w:right w:val="single" w:sz="4" w:space="0" w:color="auto"/>
            </w:tcBorders>
            <w:shd w:val="clear" w:color="auto" w:fill="auto"/>
            <w:noWrap/>
            <w:vAlign w:val="bottom"/>
          </w:tcPr>
          <w:p w14:paraId="531B7E25" w14:textId="659664F6" w:rsidR="002F77B2" w:rsidRDefault="002F77B2"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 Habitacional</w:t>
            </w:r>
          </w:p>
        </w:tc>
        <w:tc>
          <w:tcPr>
            <w:tcW w:w="2126" w:type="dxa"/>
            <w:tcBorders>
              <w:top w:val="nil"/>
              <w:left w:val="nil"/>
              <w:bottom w:val="single" w:sz="4" w:space="0" w:color="auto"/>
              <w:right w:val="single" w:sz="4" w:space="0" w:color="auto"/>
            </w:tcBorders>
            <w:shd w:val="clear" w:color="auto" w:fill="auto"/>
            <w:noWrap/>
            <w:vAlign w:val="bottom"/>
          </w:tcPr>
          <w:p w14:paraId="60C344C1" w14:textId="56A37F9E" w:rsidR="002F77B2" w:rsidRPr="000A1BAA" w:rsidRDefault="002F77B2"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F77B2" w:rsidRPr="000A1BAA" w14:paraId="1CE50289"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507A0" w14:textId="26D04F63" w:rsidR="002F77B2" w:rsidRDefault="002F77B2"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b) Comercial</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05235C0" w14:textId="36A9C594" w:rsidR="002F77B2" w:rsidRPr="000A1BAA" w:rsidRDefault="002F77B2"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$150.00</w:t>
            </w:r>
          </w:p>
        </w:tc>
      </w:tr>
      <w:tr w:rsidR="00AF05BD" w:rsidRPr="000A1BAA" w14:paraId="545100FA"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ADE2" w14:textId="4E3B9EBD" w:rsidR="00AF05BD" w:rsidRPr="002F77B2" w:rsidRDefault="002F77B2" w:rsidP="00295E10">
            <w:pPr>
              <w:spacing w:after="0" w:line="360" w:lineRule="auto"/>
              <w:rPr>
                <w:rFonts w:ascii="Century Gothic" w:eastAsia="Times New Roman" w:hAnsi="Century Gothic" w:cs="Arial"/>
                <w:b/>
                <w:bCs/>
                <w:color w:val="000000"/>
                <w:sz w:val="24"/>
                <w:szCs w:val="24"/>
                <w:lang w:eastAsia="es-MX"/>
              </w:rPr>
            </w:pPr>
            <w:r w:rsidRPr="002F77B2">
              <w:rPr>
                <w:rFonts w:ascii="Century Gothic" w:eastAsia="Times New Roman" w:hAnsi="Century Gothic" w:cs="Arial"/>
                <w:b/>
                <w:bCs/>
                <w:color w:val="000000"/>
                <w:sz w:val="24"/>
                <w:szCs w:val="24"/>
                <w:lang w:eastAsia="es-MX"/>
              </w:rPr>
              <w:t>II.2. Licencias</w:t>
            </w:r>
            <w:r w:rsidR="00711A05" w:rsidRPr="002F77B2">
              <w:rPr>
                <w:rFonts w:ascii="Century Gothic" w:eastAsia="Times New Roman" w:hAnsi="Century Gothic" w:cs="Arial"/>
                <w:b/>
                <w:bCs/>
                <w:color w:val="000000"/>
                <w:sz w:val="24"/>
                <w:szCs w:val="24"/>
                <w:lang w:eastAsia="es-MX"/>
              </w:rPr>
              <w:t xml:space="preserve"> de Construcción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4C27D63" w14:textId="77777777" w:rsidR="00AF05BD" w:rsidRPr="000A1BAA" w:rsidRDefault="00AF05BD" w:rsidP="00295E10">
            <w:pPr>
              <w:spacing w:after="0" w:line="360" w:lineRule="auto"/>
              <w:jc w:val="center"/>
              <w:rPr>
                <w:rFonts w:ascii="Century Gothic" w:eastAsia="Times New Roman" w:hAnsi="Century Gothic" w:cs="Arial"/>
                <w:color w:val="000000"/>
                <w:sz w:val="24"/>
                <w:szCs w:val="24"/>
                <w:lang w:eastAsia="es-MX"/>
              </w:rPr>
            </w:pPr>
          </w:p>
        </w:tc>
      </w:tr>
      <w:tr w:rsidR="00AF05BD" w:rsidRPr="000A1BAA" w14:paraId="58220725"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51A2" w14:textId="0CFF0D86" w:rsidR="00AF05BD" w:rsidRPr="000A1BAA" w:rsidRDefault="00711A05"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w:t>
            </w:r>
            <w:r w:rsidR="002F77B2">
              <w:rPr>
                <w:rFonts w:ascii="Century Gothic" w:eastAsia="Times New Roman" w:hAnsi="Century Gothic" w:cs="Arial"/>
                <w:color w:val="000000"/>
                <w:sz w:val="24"/>
                <w:szCs w:val="24"/>
                <w:lang w:eastAsia="es-MX"/>
              </w:rPr>
              <w:t>). -</w:t>
            </w:r>
            <w:r w:rsidR="00AF05BD" w:rsidRPr="000A1BAA">
              <w:rPr>
                <w:rFonts w:ascii="Century Gothic" w:eastAsia="Times New Roman" w:hAnsi="Century Gothic" w:cs="Arial"/>
                <w:color w:val="000000"/>
                <w:sz w:val="24"/>
                <w:szCs w:val="24"/>
                <w:lang w:eastAsia="es-MX"/>
              </w:rPr>
              <w:t xml:space="preserve"> Vivienda de hasta 130 metros cuadrados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50B9362" w14:textId="6CE72D24" w:rsidR="00AF05BD" w:rsidRPr="000A1BAA" w:rsidRDefault="00BF20B9"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002F77B2">
              <w:rPr>
                <w:rFonts w:ascii="Century Gothic" w:eastAsia="Times New Roman" w:hAnsi="Century Gothic" w:cs="Arial"/>
                <w:color w:val="000000"/>
                <w:sz w:val="24"/>
                <w:szCs w:val="24"/>
                <w:lang w:eastAsia="es-MX"/>
              </w:rPr>
              <w:t>250</w:t>
            </w:r>
            <w:r w:rsidR="003E328C" w:rsidRPr="000A1BAA">
              <w:rPr>
                <w:rFonts w:ascii="Century Gothic" w:eastAsia="Times New Roman" w:hAnsi="Century Gothic" w:cs="Arial"/>
                <w:color w:val="000000"/>
                <w:sz w:val="24"/>
                <w:szCs w:val="24"/>
                <w:lang w:eastAsia="es-MX"/>
              </w:rPr>
              <w:t>.00</w:t>
            </w:r>
          </w:p>
        </w:tc>
      </w:tr>
      <w:tr w:rsidR="00AF05BD" w:rsidRPr="000A1BAA" w14:paraId="4FB1F707"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8E9B0" w14:textId="77777777" w:rsidR="00AF05BD" w:rsidRPr="000A1BAA" w:rsidRDefault="00711A05" w:rsidP="00295E10">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b).-</w:t>
            </w:r>
            <w:r w:rsidR="00AF05BD" w:rsidRPr="000A1BAA">
              <w:rPr>
                <w:rFonts w:ascii="Century Gothic" w:eastAsia="Times New Roman" w:hAnsi="Century Gothic" w:cs="Arial"/>
                <w:color w:val="000000"/>
                <w:sz w:val="24"/>
                <w:szCs w:val="24"/>
                <w:lang w:eastAsia="es-MX"/>
              </w:rPr>
              <w:t xml:space="preserve"> Vivienda de más de 130 metros cuadrados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5A9D736" w14:textId="019A94FE" w:rsidR="00AF05BD" w:rsidRPr="000A1BAA" w:rsidRDefault="00BF20B9" w:rsidP="00295E10">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002F77B2">
              <w:rPr>
                <w:rFonts w:ascii="Century Gothic" w:eastAsia="Times New Roman" w:hAnsi="Century Gothic" w:cs="Arial"/>
                <w:color w:val="000000"/>
                <w:sz w:val="24"/>
                <w:szCs w:val="24"/>
                <w:lang w:eastAsia="es-MX"/>
              </w:rPr>
              <w:t>400</w:t>
            </w:r>
            <w:r w:rsidR="003E328C" w:rsidRPr="000A1BAA">
              <w:rPr>
                <w:rFonts w:ascii="Century Gothic" w:eastAsia="Times New Roman" w:hAnsi="Century Gothic" w:cs="Arial"/>
                <w:color w:val="000000"/>
                <w:sz w:val="24"/>
                <w:szCs w:val="24"/>
                <w:lang w:eastAsia="es-MX"/>
              </w:rPr>
              <w:t>.00</w:t>
            </w:r>
          </w:p>
        </w:tc>
      </w:tr>
      <w:tr w:rsidR="00D81971" w:rsidRPr="000A1BAA" w14:paraId="0F9047F9"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9B29" w14:textId="63C2E26D" w:rsidR="00D81971" w:rsidRPr="00CB4219" w:rsidRDefault="007C3C77" w:rsidP="00323E8C">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w:t>
            </w:r>
            <w:r w:rsidRPr="00CB4219">
              <w:rPr>
                <w:rFonts w:ascii="Century Gothic" w:eastAsia="Times New Roman" w:hAnsi="Century Gothic" w:cs="Arial"/>
                <w:color w:val="000000"/>
                <w:sz w:val="24"/>
                <w:szCs w:val="24"/>
                <w:lang w:eastAsia="es-MX"/>
              </w:rPr>
              <w:t>). -</w:t>
            </w:r>
            <w:r w:rsidR="00D81971" w:rsidRPr="00CB4219">
              <w:rPr>
                <w:rFonts w:ascii="Century Gothic" w:eastAsia="Times New Roman" w:hAnsi="Century Gothic" w:cs="Arial"/>
                <w:color w:val="000000"/>
                <w:sz w:val="24"/>
                <w:szCs w:val="24"/>
                <w:lang w:eastAsia="es-MX"/>
              </w:rPr>
              <w:t xml:space="preserve"> Apertura de zanjas en cualquier parte del área </w:t>
            </w:r>
            <w:r w:rsidR="009A3BBD" w:rsidRPr="00CB4219">
              <w:rPr>
                <w:rFonts w:ascii="Century Gothic" w:eastAsia="Times New Roman" w:hAnsi="Century Gothic" w:cs="Arial"/>
                <w:color w:val="000000"/>
                <w:sz w:val="24"/>
                <w:szCs w:val="24"/>
                <w:lang w:eastAsia="es-MX"/>
              </w:rPr>
              <w:t>municipal</w:t>
            </w:r>
            <w:r w:rsidR="009A3BBD">
              <w:rPr>
                <w:rFonts w:ascii="Century Gothic" w:eastAsia="Times New Roman" w:hAnsi="Century Gothic" w:cs="Arial"/>
                <w:color w:val="000000"/>
                <w:sz w:val="24"/>
                <w:szCs w:val="24"/>
                <w:lang w:eastAsia="es-MX"/>
              </w:rPr>
              <w:t>. La reparación será por cuenta del interesado, quien deberá garantizar la calidad de los trabajos o pagar su costo en el momento de expedir la autorización correspondiente: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D736902" w14:textId="68EE1DC1" w:rsidR="00D81971" w:rsidRPr="000A1BAA" w:rsidRDefault="00D81971" w:rsidP="00D81971">
            <w:pPr>
              <w:spacing w:after="0" w:line="360" w:lineRule="auto"/>
              <w:jc w:val="center"/>
              <w:rPr>
                <w:rFonts w:ascii="Century Gothic" w:eastAsia="Times New Roman" w:hAnsi="Century Gothic" w:cs="Arial"/>
                <w:color w:val="000000"/>
                <w:sz w:val="24"/>
                <w:szCs w:val="24"/>
                <w:lang w:eastAsia="es-MX"/>
              </w:rPr>
            </w:pPr>
            <w:r w:rsidRPr="000A1BAA">
              <w:rPr>
                <w:rFonts w:ascii="Century Gothic" w:eastAsia="Times New Roman" w:hAnsi="Century Gothic" w:cs="Arial"/>
                <w:color w:val="000000"/>
                <w:sz w:val="24"/>
                <w:szCs w:val="24"/>
                <w:lang w:eastAsia="es-MX"/>
              </w:rPr>
              <w:t> </w:t>
            </w:r>
          </w:p>
        </w:tc>
      </w:tr>
      <w:tr w:rsidR="00D81971" w:rsidRPr="000A1BAA" w14:paraId="553BF3B3"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D18F" w14:textId="3776E3E3" w:rsidR="00D81971" w:rsidRPr="00CB4219" w:rsidRDefault="00022C6F" w:rsidP="00D81971">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w:t>
            </w:r>
            <w:r w:rsidR="009A3BBD">
              <w:rPr>
                <w:rFonts w:ascii="Century Gothic" w:eastAsia="Times New Roman" w:hAnsi="Century Gothic" w:cs="Arial"/>
                <w:color w:val="000000"/>
                <w:sz w:val="24"/>
                <w:szCs w:val="24"/>
                <w:lang w:eastAsia="es-MX"/>
              </w:rPr>
              <w:t>c.1.Asfalto m2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E513F9" w14:textId="2E7364A2" w:rsidR="00D81971" w:rsidRPr="000A1BAA" w:rsidRDefault="000B4B0F" w:rsidP="00D81971">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$150.00</w:t>
            </w:r>
            <w:r w:rsidR="00D81971" w:rsidRPr="000A1BAA">
              <w:rPr>
                <w:rFonts w:ascii="Century Gothic" w:eastAsia="Times New Roman" w:hAnsi="Century Gothic" w:cs="Arial"/>
                <w:color w:val="000000"/>
                <w:sz w:val="24"/>
                <w:szCs w:val="24"/>
                <w:lang w:eastAsia="es-MX"/>
              </w:rPr>
              <w:t> </w:t>
            </w:r>
          </w:p>
        </w:tc>
      </w:tr>
      <w:tr w:rsidR="00D81971" w:rsidRPr="000A1BAA" w14:paraId="28C13225"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F55D" w14:textId="6BB8B814" w:rsidR="00D81971" w:rsidRPr="000A1BAA" w:rsidRDefault="00D81971" w:rsidP="00D81971">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         </w:t>
            </w:r>
            <w:r w:rsidR="009A3BBD">
              <w:rPr>
                <w:rFonts w:ascii="Century Gothic" w:eastAsia="Times New Roman" w:hAnsi="Century Gothic" w:cs="Arial"/>
                <w:color w:val="000000"/>
                <w:sz w:val="24"/>
                <w:szCs w:val="24"/>
                <w:lang w:eastAsia="es-MX"/>
              </w:rPr>
              <w:t>c.2.Concreto</w:t>
            </w:r>
            <w:r w:rsidR="00022C6F">
              <w:rPr>
                <w:rFonts w:ascii="Century Gothic" w:eastAsia="Times New Roman" w:hAnsi="Century Gothic" w:cs="Arial"/>
                <w:color w:val="000000"/>
                <w:sz w:val="24"/>
                <w:szCs w:val="24"/>
                <w:lang w:eastAsia="es-MX"/>
              </w:rPr>
              <w:t xml:space="preserve"> Hidráulico m2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7D1DABC" w14:textId="1F14C334" w:rsidR="00D81971" w:rsidRPr="000A1BAA" w:rsidRDefault="00D81971" w:rsidP="00D81971">
            <w:pPr>
              <w:spacing w:after="0" w:line="360" w:lineRule="auto"/>
              <w:jc w:val="center"/>
              <w:rPr>
                <w:rFonts w:ascii="Century Gothic" w:eastAsia="Times New Roman" w:hAnsi="Century Gothic" w:cs="Arial"/>
                <w:color w:val="000000"/>
                <w:sz w:val="24"/>
                <w:szCs w:val="24"/>
                <w:lang w:eastAsia="es-MX"/>
              </w:rPr>
            </w:pPr>
            <w:r w:rsidRPr="000A1BAA">
              <w:rPr>
                <w:rFonts w:ascii="Century Gothic" w:eastAsia="Times New Roman" w:hAnsi="Century Gothic" w:cs="Arial"/>
                <w:color w:val="000000"/>
                <w:sz w:val="24"/>
                <w:szCs w:val="24"/>
                <w:lang w:eastAsia="es-MX"/>
              </w:rPr>
              <w:t> </w:t>
            </w:r>
            <w:r w:rsidR="00BF20B9">
              <w:rPr>
                <w:rFonts w:ascii="Century Gothic" w:eastAsia="Times New Roman" w:hAnsi="Century Gothic" w:cs="Arial"/>
                <w:color w:val="000000"/>
                <w:sz w:val="24"/>
                <w:szCs w:val="24"/>
                <w:lang w:eastAsia="es-MX"/>
              </w:rPr>
              <w:t>$</w:t>
            </w:r>
            <w:r w:rsidR="000B4B0F">
              <w:rPr>
                <w:rFonts w:ascii="Century Gothic" w:eastAsia="Times New Roman" w:hAnsi="Century Gothic" w:cs="Arial"/>
                <w:color w:val="000000"/>
                <w:sz w:val="24"/>
                <w:szCs w:val="24"/>
                <w:lang w:eastAsia="es-MX"/>
              </w:rPr>
              <w:t>250.00</w:t>
            </w:r>
          </w:p>
        </w:tc>
      </w:tr>
      <w:tr w:rsidR="00022C6F" w:rsidRPr="000A1BAA" w14:paraId="548123E3"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B36B4" w14:textId="3FAA495C" w:rsidR="00022C6F" w:rsidRPr="00323E8C" w:rsidRDefault="00323E8C" w:rsidP="00323E8C">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d). - </w:t>
            </w:r>
            <w:r w:rsidR="00022C6F" w:rsidRPr="00323E8C">
              <w:rPr>
                <w:rFonts w:ascii="Century Gothic" w:eastAsia="Times New Roman" w:hAnsi="Century Gothic" w:cs="Arial"/>
                <w:color w:val="000000"/>
                <w:sz w:val="24"/>
                <w:szCs w:val="24"/>
                <w:lang w:eastAsia="es-MX"/>
              </w:rPr>
              <w:t>Apertura de banquetas o pavimento para la colocación de postes. La reparación será por cuenta del interesado, quien deberá garantizar la calidad de los trabajos o pagar su costo en el momento de expedir la autorización correspondiente.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AEE56B4" w14:textId="12C56F44" w:rsidR="00022C6F" w:rsidRPr="000A1BAA" w:rsidRDefault="000B4B0F" w:rsidP="004A05B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Reparación</w:t>
            </w:r>
          </w:p>
        </w:tc>
      </w:tr>
      <w:tr w:rsidR="00022C6F" w:rsidRPr="000A1BAA" w14:paraId="576B8D8E"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E6CB8" w14:textId="08FF5632" w:rsidR="00022C6F" w:rsidRPr="00323E8C" w:rsidRDefault="000B4B0F" w:rsidP="00323E8C">
            <w:pPr>
              <w:spacing w:after="0" w:line="360" w:lineRule="auto"/>
              <w:rPr>
                <w:rFonts w:ascii="Century Gothic" w:eastAsia="Times New Roman" w:hAnsi="Century Gothic" w:cs="Arial"/>
                <w:color w:val="000000"/>
                <w:sz w:val="24"/>
                <w:szCs w:val="24"/>
                <w:lang w:eastAsia="es-MX"/>
              </w:rPr>
            </w:pPr>
            <w:r w:rsidRPr="00323E8C">
              <w:rPr>
                <w:rFonts w:ascii="Century Gothic" w:eastAsia="Times New Roman" w:hAnsi="Century Gothic" w:cs="Arial"/>
                <w:color w:val="000000"/>
                <w:sz w:val="24"/>
                <w:szCs w:val="24"/>
                <w:lang w:eastAsia="es-MX"/>
              </w:rPr>
              <w:t>e)</w:t>
            </w:r>
            <w:r w:rsidR="00323E8C">
              <w:rPr>
                <w:rFonts w:ascii="Century Gothic" w:eastAsia="Times New Roman" w:hAnsi="Century Gothic" w:cs="Arial"/>
                <w:color w:val="000000"/>
                <w:sz w:val="24"/>
                <w:szCs w:val="24"/>
                <w:lang w:eastAsia="es-MX"/>
              </w:rPr>
              <w:t>. -</w:t>
            </w:r>
            <w:r w:rsidRPr="00323E8C">
              <w:rPr>
                <w:rFonts w:ascii="Century Gothic" w:eastAsia="Times New Roman" w:hAnsi="Century Gothic" w:cs="Arial"/>
                <w:color w:val="000000"/>
                <w:sz w:val="24"/>
                <w:szCs w:val="24"/>
                <w:lang w:eastAsia="es-MX"/>
              </w:rPr>
              <w:t xml:space="preserve"> Por Permiso de Uso de Suelo</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16DABFB" w14:textId="306EAF6F" w:rsidR="00022C6F" w:rsidRPr="000A1BAA" w:rsidRDefault="000B4B0F" w:rsidP="00D81971">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w:t>
            </w:r>
          </w:p>
        </w:tc>
      </w:tr>
      <w:tr w:rsidR="00D81971" w:rsidRPr="000A1BAA" w14:paraId="673D77F1"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5AD12" w14:textId="77777777" w:rsidR="00D81971" w:rsidRPr="007C3C77" w:rsidRDefault="00D81971" w:rsidP="00D81971">
            <w:pPr>
              <w:spacing w:after="0" w:line="360" w:lineRule="auto"/>
              <w:rPr>
                <w:rFonts w:ascii="Century Gothic" w:eastAsia="Times New Roman" w:hAnsi="Century Gothic" w:cs="Arial"/>
                <w:b/>
                <w:color w:val="000000"/>
                <w:sz w:val="24"/>
                <w:szCs w:val="24"/>
                <w:lang w:eastAsia="es-MX"/>
              </w:rPr>
            </w:pPr>
            <w:r w:rsidRPr="007C3C77">
              <w:rPr>
                <w:rFonts w:ascii="Century Gothic" w:eastAsia="Times New Roman" w:hAnsi="Century Gothic" w:cs="Arial"/>
                <w:b/>
                <w:color w:val="000000"/>
                <w:sz w:val="24"/>
                <w:szCs w:val="24"/>
                <w:lang w:eastAsia="es-MX"/>
              </w:rPr>
              <w:t>II.3.- Servicios Generales en los Rastros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0CD8394" w14:textId="77777777" w:rsidR="00D81971" w:rsidRPr="000A1BAA" w:rsidRDefault="00D81971" w:rsidP="00D81971">
            <w:pPr>
              <w:spacing w:after="0" w:line="360" w:lineRule="auto"/>
              <w:jc w:val="center"/>
              <w:rPr>
                <w:rFonts w:ascii="Century Gothic" w:eastAsia="Times New Roman" w:hAnsi="Century Gothic" w:cs="Arial"/>
                <w:color w:val="000000"/>
                <w:sz w:val="24"/>
                <w:szCs w:val="24"/>
                <w:lang w:eastAsia="es-MX"/>
              </w:rPr>
            </w:pPr>
          </w:p>
        </w:tc>
      </w:tr>
      <w:tr w:rsidR="00D81971" w:rsidRPr="000A1BAA" w14:paraId="57F19036"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F34B7" w14:textId="1D347837" w:rsidR="00D81971" w:rsidRPr="008B263C" w:rsidRDefault="000B4B0F" w:rsidP="00D81971">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1.Derecho por degüello por cabeza (porcinos, caprinos, ovejas)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A061F74" w14:textId="3080EAEA" w:rsidR="00D81971" w:rsidRPr="00F24309" w:rsidRDefault="002072BF" w:rsidP="00D81971">
            <w:pPr>
              <w:spacing w:after="0" w:line="360" w:lineRule="auto"/>
              <w:jc w:val="center"/>
              <w:rPr>
                <w:rFonts w:ascii="Century Gothic" w:eastAsia="Times New Roman" w:hAnsi="Century Gothic" w:cs="Arial"/>
                <w:color w:val="000000"/>
                <w:sz w:val="24"/>
                <w:szCs w:val="24"/>
                <w:lang w:eastAsia="es-MX"/>
              </w:rPr>
            </w:pPr>
            <w:r w:rsidRPr="00F24309">
              <w:rPr>
                <w:rFonts w:ascii="Century Gothic" w:eastAsia="Times New Roman" w:hAnsi="Century Gothic" w:cs="Arial"/>
                <w:color w:val="000000"/>
                <w:sz w:val="24"/>
                <w:szCs w:val="24"/>
                <w:lang w:eastAsia="es-MX"/>
              </w:rPr>
              <w:t>$5.00</w:t>
            </w:r>
          </w:p>
        </w:tc>
      </w:tr>
      <w:tr w:rsidR="00D81971" w:rsidRPr="000A1BAA" w14:paraId="0AD04708"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572F" w14:textId="433D0E70" w:rsidR="00D81971" w:rsidRPr="00D81971" w:rsidRDefault="00D81971" w:rsidP="00D81971">
            <w:pPr>
              <w:spacing w:after="0" w:line="360" w:lineRule="auto"/>
              <w:rPr>
                <w:rFonts w:ascii="Century Gothic" w:eastAsia="Times New Roman" w:hAnsi="Century Gothic" w:cs="Arial"/>
                <w:color w:val="000000"/>
                <w:sz w:val="24"/>
                <w:szCs w:val="24"/>
                <w:lang w:eastAsia="es-MX"/>
              </w:rPr>
            </w:pPr>
            <w:r w:rsidRPr="00D81971">
              <w:rPr>
                <w:rFonts w:ascii="Century Gothic" w:eastAsia="Times New Roman" w:hAnsi="Century Gothic" w:cs="Arial"/>
                <w:color w:val="000000"/>
                <w:sz w:val="24"/>
                <w:szCs w:val="24"/>
                <w:lang w:eastAsia="es-MX"/>
              </w:rPr>
              <w:t xml:space="preserve"> </w:t>
            </w:r>
            <w:r w:rsidR="00F24309">
              <w:rPr>
                <w:rFonts w:ascii="Century Gothic" w:eastAsia="Times New Roman" w:hAnsi="Century Gothic" w:cs="Arial"/>
                <w:color w:val="000000"/>
                <w:sz w:val="24"/>
                <w:szCs w:val="24"/>
                <w:lang w:eastAsia="es-MX"/>
              </w:rPr>
              <w:t>2.</w:t>
            </w:r>
            <w:r w:rsidR="00323E8C">
              <w:rPr>
                <w:rFonts w:ascii="Century Gothic" w:eastAsia="Times New Roman" w:hAnsi="Century Gothic" w:cs="Arial"/>
                <w:color w:val="000000"/>
                <w:sz w:val="24"/>
                <w:szCs w:val="24"/>
                <w:lang w:eastAsia="es-MX"/>
              </w:rPr>
              <w:t xml:space="preserve"> </w:t>
            </w:r>
            <w:r w:rsidR="00F24309">
              <w:rPr>
                <w:rFonts w:ascii="Century Gothic" w:eastAsia="Times New Roman" w:hAnsi="Century Gothic" w:cs="Arial"/>
                <w:color w:val="000000"/>
                <w:sz w:val="24"/>
                <w:szCs w:val="24"/>
                <w:lang w:eastAsia="es-MX"/>
              </w:rPr>
              <w:t>Derecho por degüello por cabeza(bovino)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4BB91AB" w14:textId="2FA81D59" w:rsidR="00D81971" w:rsidRPr="00F24309" w:rsidRDefault="00F24309" w:rsidP="004B2D96">
            <w:pPr>
              <w:spacing w:after="0" w:line="360" w:lineRule="auto"/>
              <w:jc w:val="center"/>
              <w:rPr>
                <w:rFonts w:ascii="Century Gothic" w:eastAsia="Times New Roman" w:hAnsi="Century Gothic" w:cs="Arial"/>
                <w:color w:val="000000"/>
                <w:sz w:val="24"/>
                <w:szCs w:val="24"/>
                <w:lang w:eastAsia="es-MX"/>
              </w:rPr>
            </w:pPr>
            <w:r w:rsidRPr="00F24309">
              <w:rPr>
                <w:rFonts w:ascii="Century Gothic" w:eastAsia="Times New Roman" w:hAnsi="Century Gothic" w:cs="Arial"/>
                <w:color w:val="000000"/>
                <w:sz w:val="24"/>
                <w:szCs w:val="24"/>
                <w:lang w:eastAsia="es-MX"/>
              </w:rPr>
              <w:t>$25.00</w:t>
            </w:r>
          </w:p>
        </w:tc>
      </w:tr>
      <w:tr w:rsidR="003C695B" w:rsidRPr="000A1BAA" w14:paraId="53064543"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C5AF" w14:textId="60FD0400" w:rsidR="003C695B" w:rsidRPr="000A1BAA" w:rsidRDefault="003C695B" w:rsidP="003C695B">
            <w:pPr>
              <w:spacing w:after="0" w:line="360" w:lineRule="auto"/>
              <w:rPr>
                <w:rFonts w:ascii="Century Gothic" w:eastAsia="Times New Roman" w:hAnsi="Century Gothic" w:cs="Arial"/>
                <w:color w:val="000000"/>
                <w:sz w:val="24"/>
                <w:szCs w:val="24"/>
                <w:lang w:eastAsia="es-MX"/>
              </w:rPr>
            </w:pPr>
            <w:r w:rsidRPr="00D81971">
              <w:rPr>
                <w:rFonts w:ascii="Century Gothic" w:eastAsia="Times New Roman" w:hAnsi="Century Gothic" w:cs="Arial"/>
                <w:color w:val="000000"/>
                <w:sz w:val="24"/>
                <w:szCs w:val="24"/>
                <w:lang w:eastAsia="es-MX"/>
              </w:rPr>
              <w:t xml:space="preserve"> </w:t>
            </w:r>
            <w:r w:rsidR="00F24309">
              <w:rPr>
                <w:rFonts w:ascii="Century Gothic" w:eastAsia="Times New Roman" w:hAnsi="Century Gothic" w:cs="Arial"/>
                <w:color w:val="000000"/>
                <w:sz w:val="24"/>
                <w:szCs w:val="24"/>
                <w:lang w:eastAsia="es-MX"/>
              </w:rPr>
              <w:t>3. Derecho por degüello por cabeza(terneras)</w:t>
            </w:r>
          </w:p>
        </w:tc>
        <w:tc>
          <w:tcPr>
            <w:tcW w:w="2126" w:type="dxa"/>
            <w:tcBorders>
              <w:top w:val="single" w:sz="4" w:space="0" w:color="auto"/>
              <w:left w:val="nil"/>
              <w:bottom w:val="single" w:sz="4" w:space="0" w:color="auto"/>
              <w:right w:val="single" w:sz="4" w:space="0" w:color="auto"/>
            </w:tcBorders>
            <w:shd w:val="clear" w:color="auto" w:fill="auto"/>
            <w:noWrap/>
          </w:tcPr>
          <w:p w14:paraId="3D49CB3A" w14:textId="465FD7D0" w:rsidR="003C695B" w:rsidRPr="00F24309" w:rsidRDefault="00F24309" w:rsidP="004B2D96">
            <w:pPr>
              <w:jc w:val="center"/>
              <w:rPr>
                <w:rFonts w:ascii="Century Gothic" w:hAnsi="Century Gothic"/>
              </w:rPr>
            </w:pPr>
            <w:r w:rsidRPr="00F24309">
              <w:rPr>
                <w:rFonts w:ascii="Century Gothic" w:hAnsi="Century Gothic"/>
              </w:rPr>
              <w:t>$25.00</w:t>
            </w:r>
          </w:p>
        </w:tc>
      </w:tr>
      <w:tr w:rsidR="003C695B" w:rsidRPr="000A1BAA" w14:paraId="699A4894"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0956" w14:textId="5A05E414" w:rsidR="003C695B" w:rsidRPr="000A1BAA" w:rsidRDefault="003C695B" w:rsidP="003C695B">
            <w:pPr>
              <w:spacing w:after="0" w:line="360" w:lineRule="auto"/>
              <w:rPr>
                <w:rFonts w:ascii="Century Gothic" w:eastAsia="Times New Roman" w:hAnsi="Century Gothic" w:cs="Arial"/>
                <w:color w:val="000000"/>
                <w:sz w:val="24"/>
                <w:szCs w:val="24"/>
                <w:lang w:eastAsia="es-MX"/>
              </w:rPr>
            </w:pPr>
            <w:r w:rsidRPr="00D81971">
              <w:rPr>
                <w:rFonts w:ascii="Century Gothic" w:eastAsia="Times New Roman" w:hAnsi="Century Gothic" w:cs="Arial"/>
                <w:color w:val="000000"/>
                <w:sz w:val="24"/>
                <w:szCs w:val="24"/>
                <w:lang w:eastAsia="es-MX"/>
              </w:rPr>
              <w:t xml:space="preserve"> </w:t>
            </w:r>
            <w:r w:rsidR="00F24309">
              <w:rPr>
                <w:rFonts w:ascii="Century Gothic" w:eastAsia="Times New Roman" w:hAnsi="Century Gothic" w:cs="Arial"/>
                <w:color w:val="000000"/>
                <w:sz w:val="24"/>
                <w:szCs w:val="24"/>
                <w:lang w:eastAsia="es-MX"/>
              </w:rPr>
              <w:t>4.</w:t>
            </w:r>
            <w:r w:rsidR="00323E8C">
              <w:rPr>
                <w:rFonts w:ascii="Century Gothic" w:eastAsia="Times New Roman" w:hAnsi="Century Gothic" w:cs="Arial"/>
                <w:color w:val="000000"/>
                <w:sz w:val="24"/>
                <w:szCs w:val="24"/>
                <w:lang w:eastAsia="es-MX"/>
              </w:rPr>
              <w:t xml:space="preserve"> Derecho</w:t>
            </w:r>
            <w:r w:rsidR="00F24309">
              <w:rPr>
                <w:rFonts w:ascii="Century Gothic" w:eastAsia="Times New Roman" w:hAnsi="Century Gothic" w:cs="Arial"/>
                <w:color w:val="000000"/>
                <w:sz w:val="24"/>
                <w:szCs w:val="24"/>
                <w:lang w:eastAsia="es-MX"/>
              </w:rPr>
              <w:t xml:space="preserve"> por degüello por cabeza(avestruces)</w:t>
            </w:r>
          </w:p>
        </w:tc>
        <w:tc>
          <w:tcPr>
            <w:tcW w:w="2126" w:type="dxa"/>
            <w:tcBorders>
              <w:top w:val="single" w:sz="4" w:space="0" w:color="auto"/>
              <w:left w:val="nil"/>
              <w:bottom w:val="single" w:sz="4" w:space="0" w:color="auto"/>
              <w:right w:val="single" w:sz="4" w:space="0" w:color="auto"/>
            </w:tcBorders>
            <w:shd w:val="clear" w:color="auto" w:fill="auto"/>
            <w:noWrap/>
          </w:tcPr>
          <w:p w14:paraId="271EF499" w14:textId="537472D1" w:rsidR="003C695B" w:rsidRPr="00F24309" w:rsidRDefault="00F24309" w:rsidP="004B2D96">
            <w:pPr>
              <w:jc w:val="center"/>
              <w:rPr>
                <w:rFonts w:ascii="Century Gothic" w:hAnsi="Century Gothic"/>
              </w:rPr>
            </w:pPr>
            <w:r w:rsidRPr="00F24309">
              <w:rPr>
                <w:rFonts w:ascii="Century Gothic" w:hAnsi="Century Gothic"/>
              </w:rPr>
              <w:t>$200.00</w:t>
            </w:r>
          </w:p>
        </w:tc>
      </w:tr>
      <w:tr w:rsidR="00D81971" w:rsidRPr="000A1BAA" w14:paraId="2684066D"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F3C0B" w14:textId="29C41566" w:rsidR="00D81971" w:rsidRPr="008B263C" w:rsidRDefault="00710B4D" w:rsidP="00D81971">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 xml:space="preserve"> </w:t>
            </w:r>
            <w:r w:rsidR="00323E8C">
              <w:rPr>
                <w:rFonts w:ascii="Century Gothic" w:eastAsia="Times New Roman" w:hAnsi="Century Gothic" w:cs="Arial"/>
                <w:color w:val="000000"/>
                <w:sz w:val="24"/>
                <w:szCs w:val="24"/>
                <w:lang w:eastAsia="es-MX"/>
              </w:rPr>
              <w:t>5</w:t>
            </w:r>
            <w:r>
              <w:rPr>
                <w:rFonts w:ascii="Century Gothic" w:eastAsia="Times New Roman" w:hAnsi="Century Gothic" w:cs="Arial"/>
                <w:color w:val="000000"/>
                <w:sz w:val="24"/>
                <w:szCs w:val="24"/>
                <w:lang w:eastAsia="es-MX"/>
              </w:rPr>
              <w:t>.</w:t>
            </w:r>
            <w:r w:rsidR="00323E8C">
              <w:rPr>
                <w:rFonts w:ascii="Century Gothic" w:eastAsia="Times New Roman" w:hAnsi="Century Gothic" w:cs="Arial"/>
                <w:color w:val="000000"/>
                <w:sz w:val="24"/>
                <w:szCs w:val="24"/>
                <w:lang w:eastAsia="es-MX"/>
              </w:rPr>
              <w:t xml:space="preserve"> </w:t>
            </w:r>
            <w:r w:rsidR="00D81971" w:rsidRPr="00D81971">
              <w:rPr>
                <w:rFonts w:ascii="Century Gothic" w:eastAsia="Times New Roman" w:hAnsi="Century Gothic" w:cs="Arial"/>
                <w:color w:val="000000"/>
                <w:sz w:val="24"/>
                <w:szCs w:val="24"/>
                <w:lang w:eastAsia="es-MX"/>
              </w:rPr>
              <w:t xml:space="preserve">Inspección, sello y resello de carne de ganado sacrificado </w:t>
            </w:r>
            <w:r>
              <w:rPr>
                <w:rFonts w:ascii="Century Gothic" w:eastAsia="Times New Roman" w:hAnsi="Century Gothic" w:cs="Arial"/>
                <w:color w:val="000000"/>
                <w:sz w:val="24"/>
                <w:szCs w:val="24"/>
                <w:lang w:eastAsia="es-MX"/>
              </w:rPr>
              <w:t>por cabeza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50F4983" w14:textId="334EBC9E" w:rsidR="00D81971" w:rsidRPr="000A1BAA" w:rsidRDefault="00710B4D" w:rsidP="004B2D96">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$300.00</w:t>
            </w:r>
          </w:p>
        </w:tc>
      </w:tr>
      <w:tr w:rsidR="00D81971" w:rsidRPr="000A1BAA" w14:paraId="419A3DF8"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434A" w14:textId="52A6578F" w:rsidR="00D81971" w:rsidRPr="008B263C" w:rsidRDefault="00323E8C" w:rsidP="00323E8C">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w:t>
            </w:r>
            <w:r w:rsidR="00710B4D">
              <w:rPr>
                <w:rFonts w:ascii="Century Gothic" w:eastAsia="Times New Roman" w:hAnsi="Century Gothic" w:cs="Arial"/>
                <w:color w:val="000000"/>
                <w:sz w:val="24"/>
                <w:szCs w:val="24"/>
                <w:lang w:eastAsia="es-MX"/>
              </w:rPr>
              <w:t>.Revision y</w:t>
            </w:r>
            <w:r w:rsidR="00D81971" w:rsidRPr="00D81971">
              <w:rPr>
                <w:rFonts w:ascii="Century Gothic" w:eastAsia="Times New Roman" w:hAnsi="Century Gothic" w:cs="Arial"/>
                <w:color w:val="000000"/>
                <w:sz w:val="24"/>
                <w:szCs w:val="24"/>
                <w:lang w:eastAsia="es-MX"/>
              </w:rPr>
              <w:t xml:space="preserve"> </w:t>
            </w:r>
            <w:r w:rsidR="00710B4D" w:rsidRPr="00D81971">
              <w:rPr>
                <w:rFonts w:ascii="Century Gothic" w:eastAsia="Times New Roman" w:hAnsi="Century Gothic" w:cs="Arial"/>
                <w:color w:val="000000"/>
                <w:sz w:val="24"/>
                <w:szCs w:val="24"/>
                <w:lang w:eastAsia="es-MX"/>
              </w:rPr>
              <w:t xml:space="preserve">Legalización </w:t>
            </w:r>
            <w:r w:rsidR="00710B4D">
              <w:rPr>
                <w:rFonts w:ascii="Century Gothic" w:eastAsia="Times New Roman" w:hAnsi="Century Gothic" w:cs="Arial"/>
                <w:color w:val="000000"/>
                <w:sz w:val="24"/>
                <w:szCs w:val="24"/>
                <w:lang w:eastAsia="es-MX"/>
              </w:rPr>
              <w:t>de</w:t>
            </w:r>
            <w:r w:rsidR="00D81971" w:rsidRPr="00D81971">
              <w:rPr>
                <w:rFonts w:ascii="Century Gothic" w:eastAsia="Times New Roman" w:hAnsi="Century Gothic" w:cs="Arial"/>
                <w:color w:val="000000"/>
                <w:sz w:val="24"/>
                <w:szCs w:val="24"/>
                <w:lang w:eastAsia="es-MX"/>
              </w:rPr>
              <w:t xml:space="preserve"> facturas, marcas, fierros y señales para la expedición de pases de ganado</w:t>
            </w:r>
            <w:r w:rsidR="00710B4D">
              <w:rPr>
                <w:rFonts w:ascii="Century Gothic" w:eastAsia="Times New Roman" w:hAnsi="Century Gothic" w:cs="Arial"/>
                <w:color w:val="000000"/>
                <w:sz w:val="24"/>
                <w:szCs w:val="24"/>
                <w:lang w:eastAsia="es-MX"/>
              </w:rPr>
              <w:t xml:space="preserve"> vacuno destinado a </w:t>
            </w:r>
            <w:r>
              <w:rPr>
                <w:rFonts w:ascii="Century Gothic" w:eastAsia="Times New Roman" w:hAnsi="Century Gothic" w:cs="Arial"/>
                <w:color w:val="000000"/>
                <w:sz w:val="24"/>
                <w:szCs w:val="24"/>
                <w:lang w:eastAsia="es-MX"/>
              </w:rPr>
              <w:t xml:space="preserve">sacrificio </w:t>
            </w:r>
            <w:r w:rsidRPr="00D81971">
              <w:rPr>
                <w:rFonts w:ascii="Century Gothic" w:eastAsia="Times New Roman" w:hAnsi="Century Gothic" w:cs="Arial"/>
                <w:color w:val="000000"/>
                <w:sz w:val="24"/>
                <w:szCs w:val="24"/>
                <w:lang w:eastAsia="es-MX"/>
              </w:rPr>
              <w:t>por</w:t>
            </w:r>
            <w:r w:rsidR="00D81971" w:rsidRPr="00D81971">
              <w:rPr>
                <w:rFonts w:ascii="Century Gothic" w:eastAsia="Times New Roman" w:hAnsi="Century Gothic" w:cs="Arial"/>
                <w:color w:val="000000"/>
                <w:sz w:val="24"/>
                <w:szCs w:val="24"/>
                <w:lang w:eastAsia="es-MX"/>
              </w:rPr>
              <w:t xml:space="preserve"> cabeza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5DD307E" w14:textId="56C79990" w:rsidR="00D81971" w:rsidRPr="000A1BAA" w:rsidRDefault="00D81971" w:rsidP="00D81971">
            <w:pPr>
              <w:spacing w:after="0" w:line="360" w:lineRule="auto"/>
              <w:jc w:val="center"/>
              <w:rPr>
                <w:rFonts w:ascii="Century Gothic" w:eastAsia="Times New Roman" w:hAnsi="Century Gothic" w:cs="Arial"/>
                <w:color w:val="000000"/>
                <w:sz w:val="24"/>
                <w:szCs w:val="24"/>
                <w:lang w:eastAsia="es-MX"/>
              </w:rPr>
            </w:pPr>
            <w:r w:rsidRPr="000A1BAA">
              <w:rPr>
                <w:rFonts w:ascii="Century Gothic" w:eastAsia="Times New Roman" w:hAnsi="Century Gothic" w:cs="Arial"/>
                <w:color w:val="000000"/>
                <w:sz w:val="24"/>
                <w:szCs w:val="24"/>
                <w:lang w:eastAsia="es-MX"/>
              </w:rPr>
              <w:t xml:space="preserve"> </w:t>
            </w:r>
            <w:r w:rsidR="00710B4D">
              <w:rPr>
                <w:rFonts w:ascii="Century Gothic" w:eastAsia="Times New Roman" w:hAnsi="Century Gothic" w:cs="Arial"/>
                <w:color w:val="000000"/>
                <w:sz w:val="24"/>
                <w:szCs w:val="24"/>
                <w:lang w:eastAsia="es-MX"/>
              </w:rPr>
              <w:t>Exento</w:t>
            </w:r>
          </w:p>
        </w:tc>
      </w:tr>
      <w:tr w:rsidR="00D81971" w:rsidRPr="000A1BAA" w14:paraId="06B27F59"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83805" w14:textId="29E5ABEF" w:rsidR="00D81971" w:rsidRPr="008B263C" w:rsidRDefault="00323E8C" w:rsidP="00323E8C">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w:t>
            </w:r>
            <w:r w:rsidR="00710B4D">
              <w:rPr>
                <w:rFonts w:ascii="Century Gothic" w:eastAsia="Times New Roman" w:hAnsi="Century Gothic" w:cs="Arial"/>
                <w:color w:val="000000"/>
                <w:sz w:val="24"/>
                <w:szCs w:val="24"/>
                <w:lang w:eastAsia="es-MX"/>
              </w:rPr>
              <w:t>. Revisión y</w:t>
            </w:r>
            <w:r w:rsidR="00710B4D" w:rsidRPr="00D81971">
              <w:rPr>
                <w:rFonts w:ascii="Century Gothic" w:eastAsia="Times New Roman" w:hAnsi="Century Gothic" w:cs="Arial"/>
                <w:color w:val="000000"/>
                <w:sz w:val="24"/>
                <w:szCs w:val="24"/>
                <w:lang w:eastAsia="es-MX"/>
              </w:rPr>
              <w:t xml:space="preserve"> Legalización </w:t>
            </w:r>
            <w:r w:rsidR="00710B4D">
              <w:rPr>
                <w:rFonts w:ascii="Century Gothic" w:eastAsia="Times New Roman" w:hAnsi="Century Gothic" w:cs="Arial"/>
                <w:color w:val="000000"/>
                <w:sz w:val="24"/>
                <w:szCs w:val="24"/>
                <w:lang w:eastAsia="es-MX"/>
              </w:rPr>
              <w:t>de</w:t>
            </w:r>
            <w:r w:rsidR="00710B4D" w:rsidRPr="00D81971">
              <w:rPr>
                <w:rFonts w:ascii="Century Gothic" w:eastAsia="Times New Roman" w:hAnsi="Century Gothic" w:cs="Arial"/>
                <w:color w:val="000000"/>
                <w:sz w:val="24"/>
                <w:szCs w:val="24"/>
                <w:lang w:eastAsia="es-MX"/>
              </w:rPr>
              <w:t xml:space="preserve"> facturas, marcas, fierros y señales para la expedición de pases de ganado</w:t>
            </w:r>
            <w:r w:rsidR="00710B4D">
              <w:rPr>
                <w:rFonts w:ascii="Century Gothic" w:eastAsia="Times New Roman" w:hAnsi="Century Gothic" w:cs="Arial"/>
                <w:color w:val="000000"/>
                <w:sz w:val="24"/>
                <w:szCs w:val="24"/>
                <w:lang w:eastAsia="es-MX"/>
              </w:rPr>
              <w:t xml:space="preserve"> vacuno destinado a repasto, por cabeza dentro del municipio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E9A0B5B" w14:textId="22A3FF0C" w:rsidR="00D81971" w:rsidRPr="000A1BAA" w:rsidRDefault="00710B4D" w:rsidP="003C695B">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Exento</w:t>
            </w:r>
          </w:p>
        </w:tc>
      </w:tr>
      <w:tr w:rsidR="00D81971" w:rsidRPr="000A1BAA" w14:paraId="66BDC06B" w14:textId="77777777" w:rsidTr="004A05BF">
        <w:trPr>
          <w:trHeight w:val="299"/>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C3248" w14:textId="6C1AC2CD" w:rsidR="00D81971" w:rsidRPr="00D81971" w:rsidRDefault="00323E8C" w:rsidP="00323E8C">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w:t>
            </w:r>
            <w:r w:rsidR="002D7507">
              <w:rPr>
                <w:rFonts w:ascii="Century Gothic" w:eastAsia="Times New Roman" w:hAnsi="Century Gothic" w:cs="Arial"/>
                <w:color w:val="000000"/>
                <w:sz w:val="24"/>
                <w:szCs w:val="24"/>
                <w:lang w:eastAsia="es-MX"/>
              </w:rPr>
              <w:t>. Expedición</w:t>
            </w:r>
            <w:r w:rsidR="00710B4D">
              <w:rPr>
                <w:rFonts w:ascii="Century Gothic" w:eastAsia="Times New Roman" w:hAnsi="Century Gothic" w:cs="Arial"/>
                <w:color w:val="000000"/>
                <w:sz w:val="24"/>
                <w:szCs w:val="24"/>
                <w:lang w:eastAsia="es-MX"/>
              </w:rPr>
              <w:t xml:space="preserve"> de pase para movilización de Ganado </w:t>
            </w:r>
            <w:r w:rsidR="00BC510F">
              <w:rPr>
                <w:rFonts w:ascii="Century Gothic" w:eastAsia="Times New Roman" w:hAnsi="Century Gothic" w:cs="Arial"/>
                <w:color w:val="000000"/>
                <w:sz w:val="24"/>
                <w:szCs w:val="24"/>
                <w:lang w:eastAsia="es-MX"/>
              </w:rPr>
              <w:t>menor (</w:t>
            </w:r>
            <w:r w:rsidR="00710B4D">
              <w:rPr>
                <w:rFonts w:ascii="Century Gothic" w:eastAsia="Times New Roman" w:hAnsi="Century Gothic" w:cs="Arial"/>
                <w:color w:val="000000"/>
                <w:sz w:val="24"/>
                <w:szCs w:val="24"/>
                <w:lang w:eastAsia="es-MX"/>
              </w:rPr>
              <w:t>Porcino, Caprino y Ovejas) a repasto, dentro del municipio.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CB1A96F" w14:textId="22D6310F" w:rsidR="00D81971" w:rsidRPr="000A1BAA" w:rsidRDefault="00BC510F" w:rsidP="00D81971">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Exento</w:t>
            </w:r>
          </w:p>
        </w:tc>
      </w:tr>
    </w:tbl>
    <w:tbl>
      <w:tblPr>
        <w:tblpPr w:leftFromText="141" w:rightFromText="141" w:vertAnchor="text" w:horzAnchor="margin" w:tblpY="113"/>
        <w:tblW w:w="9209" w:type="dxa"/>
        <w:tblCellMar>
          <w:left w:w="70" w:type="dxa"/>
          <w:right w:w="70" w:type="dxa"/>
        </w:tblCellMar>
        <w:tblLook w:val="04A0" w:firstRow="1" w:lastRow="0" w:firstColumn="1" w:lastColumn="0" w:noHBand="0" w:noVBand="1"/>
      </w:tblPr>
      <w:tblGrid>
        <w:gridCol w:w="2585"/>
        <w:gridCol w:w="4640"/>
        <w:gridCol w:w="992"/>
        <w:gridCol w:w="1204"/>
      </w:tblGrid>
      <w:tr w:rsidR="002B1EFF" w:rsidRPr="000A1BAA" w14:paraId="424996A1" w14:textId="3B735358" w:rsidTr="004A05BF">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BB273" w14:textId="45FDD8F7" w:rsidR="002B1EFF" w:rsidRPr="000A1BAA" w:rsidRDefault="00323E8C" w:rsidP="00323E8C">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w:t>
            </w:r>
            <w:r w:rsidR="002B1EFF">
              <w:rPr>
                <w:rFonts w:ascii="Century Gothic" w:eastAsia="Times New Roman" w:hAnsi="Century Gothic" w:cs="Arial"/>
                <w:color w:val="000000"/>
                <w:sz w:val="24"/>
                <w:szCs w:val="24"/>
                <w:lang w:eastAsia="es-MX"/>
              </w:rPr>
              <w:t xml:space="preserve"> Expedición de pase para movilización de Ganado menor (Porcino, Caprino y Ovejas) a repasto, dentro del municipio.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51189B" w14:textId="31C58A9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Exento</w:t>
            </w:r>
          </w:p>
        </w:tc>
      </w:tr>
      <w:tr w:rsidR="002B1EFF" w:rsidRPr="000A1BAA" w14:paraId="0A7C0AC7" w14:textId="77777777" w:rsidTr="004A05BF">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2488D0" w14:textId="1086C6D6" w:rsidR="002B1EFF" w:rsidRPr="000A1BAA"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w:t>
            </w:r>
            <w:r w:rsidR="00323E8C">
              <w:rPr>
                <w:rFonts w:ascii="Century Gothic" w:eastAsia="Times New Roman" w:hAnsi="Century Gothic" w:cs="Arial"/>
                <w:color w:val="000000"/>
                <w:sz w:val="24"/>
                <w:szCs w:val="24"/>
                <w:lang w:eastAsia="es-MX"/>
              </w:rPr>
              <w:t>0</w:t>
            </w:r>
            <w:r>
              <w:rPr>
                <w:rFonts w:ascii="Century Gothic" w:eastAsia="Times New Roman" w:hAnsi="Century Gothic" w:cs="Arial"/>
                <w:color w:val="000000"/>
                <w:sz w:val="24"/>
                <w:szCs w:val="24"/>
                <w:lang w:eastAsia="es-MX"/>
              </w:rPr>
              <w:t>.</w:t>
            </w:r>
            <w:r w:rsidR="00323E8C">
              <w:rPr>
                <w:rFonts w:ascii="Century Gothic" w:eastAsia="Times New Roman" w:hAnsi="Century Gothic" w:cs="Arial"/>
                <w:color w:val="000000"/>
                <w:sz w:val="24"/>
                <w:szCs w:val="24"/>
                <w:lang w:eastAsia="es-MX"/>
              </w:rPr>
              <w:t xml:space="preserve"> Expedición</w:t>
            </w:r>
            <w:r>
              <w:rPr>
                <w:rFonts w:ascii="Century Gothic" w:eastAsia="Times New Roman" w:hAnsi="Century Gothic" w:cs="Arial"/>
                <w:color w:val="000000"/>
                <w:sz w:val="24"/>
                <w:szCs w:val="24"/>
                <w:lang w:eastAsia="es-MX"/>
              </w:rPr>
              <w:t xml:space="preserve"> de pase para traslado de carne seca</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40A163BC" w14:textId="4134EF66"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w:t>
            </w:r>
          </w:p>
        </w:tc>
      </w:tr>
      <w:tr w:rsidR="002B1EFF" w:rsidRPr="000A1BAA" w14:paraId="08768A31" w14:textId="77777777" w:rsidTr="004A05BF">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B621D9" w14:textId="57509214" w:rsidR="002B1EFF" w:rsidRPr="000A1BAA"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w:t>
            </w:r>
            <w:r w:rsidR="00323E8C">
              <w:rPr>
                <w:rFonts w:ascii="Century Gothic" w:eastAsia="Times New Roman" w:hAnsi="Century Gothic" w:cs="Arial"/>
                <w:color w:val="000000"/>
                <w:sz w:val="24"/>
                <w:szCs w:val="24"/>
                <w:lang w:eastAsia="es-MX"/>
              </w:rPr>
              <w:t>1</w:t>
            </w:r>
            <w:r>
              <w:rPr>
                <w:rFonts w:ascii="Century Gothic" w:eastAsia="Times New Roman" w:hAnsi="Century Gothic" w:cs="Arial"/>
                <w:color w:val="000000"/>
                <w:sz w:val="24"/>
                <w:szCs w:val="24"/>
                <w:lang w:eastAsia="es-MX"/>
              </w:rPr>
              <w:t>.</w:t>
            </w:r>
            <w:r w:rsidR="00323E8C">
              <w:rPr>
                <w:rFonts w:ascii="Century Gothic" w:eastAsia="Times New Roman" w:hAnsi="Century Gothic" w:cs="Arial"/>
                <w:color w:val="000000"/>
                <w:sz w:val="24"/>
                <w:szCs w:val="24"/>
                <w:lang w:eastAsia="es-MX"/>
              </w:rPr>
              <w:t xml:space="preserve"> Expedición</w:t>
            </w:r>
            <w:r>
              <w:rPr>
                <w:rFonts w:ascii="Century Gothic" w:eastAsia="Times New Roman" w:hAnsi="Century Gothic" w:cs="Arial"/>
                <w:color w:val="000000"/>
                <w:sz w:val="24"/>
                <w:szCs w:val="24"/>
                <w:lang w:eastAsia="es-MX"/>
              </w:rPr>
              <w:t xml:space="preserve"> de pase para movilización de pieles (cuero) por pieza</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D3D6C75" w14:textId="11ECC2EC"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w:t>
            </w:r>
          </w:p>
        </w:tc>
      </w:tr>
      <w:tr w:rsidR="002B1EFF" w:rsidRPr="000A1BAA" w14:paraId="76F3A409" w14:textId="77777777" w:rsidTr="004A05BF">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973612" w14:textId="6B94CBDD" w:rsidR="002B1EFF" w:rsidRDefault="00323E8C"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w:t>
            </w:r>
            <w:r w:rsidR="002B1EFF">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Expedición</w:t>
            </w:r>
            <w:r w:rsidR="002B1EFF">
              <w:rPr>
                <w:rFonts w:ascii="Century Gothic" w:eastAsia="Times New Roman" w:hAnsi="Century Gothic" w:cs="Arial"/>
                <w:color w:val="000000"/>
                <w:sz w:val="24"/>
                <w:szCs w:val="24"/>
                <w:lang w:eastAsia="es-MX"/>
              </w:rPr>
              <w:t xml:space="preserve"> de pase de ganado</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5B02012B"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09889362" w14:textId="2066F925" w:rsidTr="004A05BF">
        <w:trPr>
          <w:trHeight w:val="301"/>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46A02A6E" w14:textId="0C64F32C" w:rsidR="002B1EFF" w:rsidRPr="00EF39CF" w:rsidRDefault="002B1EFF" w:rsidP="00BC510F">
            <w:pPr>
              <w:spacing w:after="0" w:line="360" w:lineRule="auto"/>
              <w:jc w:val="center"/>
              <w:rPr>
                <w:rFonts w:ascii="Century Gothic" w:eastAsia="Times New Roman" w:hAnsi="Century Gothic" w:cs="Arial"/>
                <w:b/>
                <w:bCs/>
                <w:color w:val="000000"/>
                <w:sz w:val="24"/>
                <w:szCs w:val="24"/>
                <w:lang w:eastAsia="es-MX"/>
              </w:rPr>
            </w:pPr>
            <w:r w:rsidRPr="00EF39CF">
              <w:rPr>
                <w:rFonts w:ascii="Century Gothic" w:eastAsia="Times New Roman" w:hAnsi="Century Gothic" w:cs="Arial"/>
                <w:b/>
                <w:bCs/>
                <w:color w:val="000000"/>
                <w:sz w:val="24"/>
                <w:szCs w:val="24"/>
                <w:lang w:eastAsia="es-MX"/>
              </w:rPr>
              <w:t>CONCEPTO</w:t>
            </w:r>
          </w:p>
        </w:tc>
        <w:tc>
          <w:tcPr>
            <w:tcW w:w="4640" w:type="dxa"/>
            <w:tcBorders>
              <w:top w:val="nil"/>
              <w:left w:val="single" w:sz="4" w:space="0" w:color="auto"/>
              <w:bottom w:val="single" w:sz="4" w:space="0" w:color="auto"/>
              <w:right w:val="single" w:sz="4" w:space="0" w:color="auto"/>
            </w:tcBorders>
            <w:shd w:val="clear" w:color="auto" w:fill="auto"/>
            <w:vAlign w:val="bottom"/>
          </w:tcPr>
          <w:p w14:paraId="40DDF1E0" w14:textId="0A0A5534" w:rsidR="002B1EFF" w:rsidRPr="00EF39CF" w:rsidRDefault="002B1EFF" w:rsidP="00BC510F">
            <w:pPr>
              <w:spacing w:after="0" w:line="360" w:lineRule="auto"/>
              <w:jc w:val="center"/>
              <w:rPr>
                <w:rFonts w:ascii="Century Gothic" w:eastAsia="Times New Roman" w:hAnsi="Century Gothic" w:cs="Arial"/>
                <w:b/>
                <w:bCs/>
                <w:color w:val="000000"/>
                <w:sz w:val="24"/>
                <w:szCs w:val="24"/>
                <w:lang w:eastAsia="es-MX"/>
              </w:rPr>
            </w:pPr>
            <w:r w:rsidRPr="00EF39CF">
              <w:rPr>
                <w:rFonts w:ascii="Century Gothic" w:eastAsia="Times New Roman" w:hAnsi="Century Gothic" w:cs="Arial"/>
                <w:b/>
                <w:bCs/>
                <w:color w:val="000000"/>
                <w:sz w:val="24"/>
                <w:szCs w:val="24"/>
                <w:lang w:eastAsia="es-MX"/>
              </w:rPr>
              <w:t>NUMERO DE CABEZAS</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2970D111" w14:textId="16D3EA15" w:rsidR="002B1EFF" w:rsidRPr="00EF39CF" w:rsidRDefault="002B1EFF" w:rsidP="00BC510F">
            <w:pPr>
              <w:spacing w:after="0" w:line="360" w:lineRule="auto"/>
              <w:jc w:val="center"/>
              <w:rPr>
                <w:rFonts w:ascii="Century Gothic" w:eastAsia="Times New Roman" w:hAnsi="Century Gothic" w:cs="Arial"/>
                <w:b/>
                <w:bCs/>
                <w:color w:val="000000"/>
                <w:sz w:val="24"/>
                <w:szCs w:val="24"/>
                <w:lang w:eastAsia="es-MX"/>
              </w:rPr>
            </w:pPr>
            <w:r w:rsidRPr="00EF39CF">
              <w:rPr>
                <w:rFonts w:ascii="Century Gothic" w:eastAsia="Times New Roman" w:hAnsi="Century Gothic" w:cs="Arial"/>
                <w:b/>
                <w:bCs/>
                <w:color w:val="000000"/>
                <w:sz w:val="24"/>
                <w:szCs w:val="24"/>
                <w:lang w:eastAsia="es-MX"/>
              </w:rPr>
              <w:t>IMPORTE POR PASE</w:t>
            </w:r>
          </w:p>
        </w:tc>
      </w:tr>
      <w:tr w:rsidR="002B1EFF" w:rsidRPr="000A1BAA" w14:paraId="33D0DEA4"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578ACCC6" w14:textId="28BFFCE1" w:rsidR="002B1EFF" w:rsidRPr="0040369E" w:rsidRDefault="002B1EFF" w:rsidP="00B748D2">
            <w:pPr>
              <w:spacing w:after="0" w:line="360" w:lineRule="auto"/>
              <w:jc w:val="center"/>
              <w:rPr>
                <w:rFonts w:ascii="Century Gothic" w:eastAsia="Times New Roman" w:hAnsi="Century Gothic" w:cs="Arial"/>
                <w:b/>
                <w:bCs/>
                <w:color w:val="000000"/>
                <w:sz w:val="24"/>
                <w:szCs w:val="24"/>
                <w:lang w:eastAsia="es-MX"/>
              </w:rPr>
            </w:pPr>
            <w:r w:rsidRPr="0040369E">
              <w:rPr>
                <w:rFonts w:ascii="Century Gothic" w:eastAsia="Times New Roman" w:hAnsi="Century Gothic" w:cs="Arial"/>
                <w:b/>
                <w:bCs/>
                <w:color w:val="000000"/>
                <w:sz w:val="24"/>
                <w:szCs w:val="24"/>
                <w:lang w:eastAsia="es-MX"/>
              </w:rPr>
              <w:t>GANADO MAYOR</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3C339005" w14:textId="77777777" w:rsidR="002B1EFF" w:rsidRPr="000A1BAA" w:rsidRDefault="002B1EFF" w:rsidP="00BC510F">
            <w:pPr>
              <w:spacing w:after="0" w:line="360" w:lineRule="auto"/>
              <w:rPr>
                <w:rFonts w:ascii="Century Gothic" w:eastAsia="Times New Roman" w:hAnsi="Century Gothic" w:cs="Arial"/>
                <w:color w:val="000000"/>
                <w:sz w:val="24"/>
                <w:szCs w:val="24"/>
                <w:lang w:eastAsia="es-MX"/>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2DEAE49" w14:textId="79AEA66D" w:rsidR="002B1EFF" w:rsidRPr="000A1BAA" w:rsidRDefault="002B1EFF" w:rsidP="00BC510F">
            <w:pPr>
              <w:spacing w:after="0" w:line="360" w:lineRule="auto"/>
              <w:jc w:val="right"/>
              <w:rPr>
                <w:rFonts w:ascii="Century Gothic" w:eastAsia="Times New Roman" w:hAnsi="Century Gothic" w:cs="Arial"/>
                <w:color w:val="000000"/>
                <w:sz w:val="24"/>
                <w:szCs w:val="24"/>
                <w:lang w:eastAsia="es-MX"/>
              </w:rPr>
            </w:pPr>
          </w:p>
        </w:tc>
      </w:tr>
      <w:tr w:rsidR="002B1EFF" w:rsidRPr="000A1BAA" w14:paraId="58ED7D64"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2847E" w14:textId="4F210C9D" w:rsidR="002B1EFF" w:rsidRPr="000A1BAA" w:rsidRDefault="002B1EFF" w:rsidP="00F02CC6">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Pastoreo</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67B1AC04" w14:textId="1560DE3C" w:rsidR="002B1EFF" w:rsidRPr="000A1BAA" w:rsidRDefault="002B1EFF" w:rsidP="00FF750A">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20F1EB" w14:textId="24C7F942" w:rsidR="002B1EFF" w:rsidRPr="000A1BAA" w:rsidRDefault="002B1EFF" w:rsidP="00034EAD">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w:t>
            </w:r>
          </w:p>
        </w:tc>
      </w:tr>
      <w:tr w:rsidR="002B1EFF" w:rsidRPr="000A1BAA" w14:paraId="74AB9A99"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A154A" w14:textId="6A4D176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5275BCDC" w14:textId="76295CB0"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0FB551" w14:textId="0EBE727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03B62FF9"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9B72A"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1144B2FA" w14:textId="2E2DEF46"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92D9B2" w14:textId="66F481A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$80.00</w:t>
            </w:r>
          </w:p>
        </w:tc>
      </w:tr>
      <w:tr w:rsidR="002B1EFF" w:rsidRPr="000A1BAA" w14:paraId="7D0F09A9"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D20A1"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5AF98EC9" w14:textId="54A57CB0"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32E7AE1B" w14:textId="22C8998A"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$150.00</w:t>
            </w:r>
          </w:p>
        </w:tc>
      </w:tr>
      <w:tr w:rsidR="002B1EFF" w:rsidRPr="000A1BAA" w14:paraId="60D0144A"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B4C9671" w14:textId="753BA46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Movilización</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54345C8B" w14:textId="0F6B9534"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77CF251F" w14:textId="15278F9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w:t>
            </w:r>
          </w:p>
        </w:tc>
      </w:tr>
      <w:tr w:rsidR="002B1EFF" w:rsidRPr="000A1BAA" w14:paraId="41D3A7B5"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5C00C18E"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240E3FA0" w14:textId="40F2B32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51ABAB33" w14:textId="2F86283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4B3C7727"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3FDF934F"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7F2307E0" w14:textId="4F757E5F"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7DF215D5" w14:textId="68256BB6"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$80.00</w:t>
            </w:r>
          </w:p>
        </w:tc>
      </w:tr>
      <w:tr w:rsidR="002B1EFF" w:rsidRPr="000A1BAA" w14:paraId="7C5B40C6"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5A0EBC03"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24F9F14" w14:textId="17AA811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43966987" w14:textId="66F0ADF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$150.00</w:t>
            </w:r>
          </w:p>
        </w:tc>
      </w:tr>
      <w:tr w:rsidR="002B1EFF" w:rsidRPr="000A1BAA" w14:paraId="333941F0"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7CF07C4A" w14:textId="53F569DF"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Sacrificio</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30DD251C" w14:textId="29F04D8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al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EE57153" w14:textId="4056CD1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084AC2B9"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6C581F60"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BB89572" w14:textId="33436AA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4349FBB9" w14:textId="472E728F"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w:t>
            </w:r>
          </w:p>
        </w:tc>
      </w:tr>
      <w:tr w:rsidR="002B1EFF" w:rsidRPr="000A1BAA" w14:paraId="5015C99D"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A04DBF0"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377657A3" w14:textId="642D4C2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520CCCB3" w14:textId="686C9CB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$200.00</w:t>
            </w:r>
          </w:p>
        </w:tc>
      </w:tr>
      <w:tr w:rsidR="002B1EFF" w:rsidRPr="000A1BAA" w14:paraId="16F3C238"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62F9E780"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2832F97C" w14:textId="3A9E28A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4699D7AC" w14:textId="6D44DC60"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$500.00</w:t>
            </w:r>
          </w:p>
        </w:tc>
      </w:tr>
      <w:tr w:rsidR="002B1EFF" w:rsidRPr="000A1BAA" w14:paraId="60DF4D23"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2B5C0869" w14:textId="4D85D5AF"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Exportación</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4BB603E" w14:textId="7798EB4A"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367D190" w14:textId="7D8CBCDA"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w:t>
            </w:r>
          </w:p>
        </w:tc>
      </w:tr>
      <w:tr w:rsidR="002B1EFF" w:rsidRPr="000A1BAA" w14:paraId="03230B29"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5D42D847"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68700763" w14:textId="33A2D7E4"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CD85AE0" w14:textId="520D86FC"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$300.00</w:t>
            </w:r>
          </w:p>
        </w:tc>
      </w:tr>
      <w:tr w:rsidR="002B1EFF" w:rsidRPr="000A1BAA" w14:paraId="2C16EA91"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012AE1D8"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6526CECB" w14:textId="0E400471"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1CD82BD9" w14:textId="57AF1BC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$500.00</w:t>
            </w:r>
          </w:p>
        </w:tc>
      </w:tr>
      <w:tr w:rsidR="002B1EFF" w:rsidRPr="000A1BAA" w14:paraId="2D80B0FF"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70731506"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9FA781A" w14:textId="63B891A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68DE26BB" w14:textId="72372E6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$1000.00</w:t>
            </w:r>
          </w:p>
        </w:tc>
      </w:tr>
      <w:tr w:rsidR="002B1EFF" w:rsidRPr="000A1BAA" w14:paraId="360652AC"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28D7F64" w14:textId="34259703" w:rsidR="002B1EFF" w:rsidRPr="0040369E" w:rsidRDefault="002B1EFF" w:rsidP="00BC510F">
            <w:pPr>
              <w:spacing w:after="0" w:line="360" w:lineRule="auto"/>
              <w:jc w:val="center"/>
              <w:rPr>
                <w:rFonts w:ascii="Century Gothic" w:eastAsia="Times New Roman" w:hAnsi="Century Gothic" w:cs="Arial"/>
                <w:b/>
                <w:bCs/>
                <w:color w:val="000000"/>
                <w:sz w:val="24"/>
                <w:szCs w:val="24"/>
                <w:lang w:eastAsia="es-MX"/>
              </w:rPr>
            </w:pPr>
            <w:r w:rsidRPr="0040369E">
              <w:rPr>
                <w:rFonts w:ascii="Century Gothic" w:eastAsia="Times New Roman" w:hAnsi="Century Gothic" w:cs="Arial"/>
                <w:b/>
                <w:bCs/>
                <w:color w:val="000000"/>
                <w:sz w:val="24"/>
                <w:szCs w:val="24"/>
                <w:lang w:eastAsia="es-MX"/>
              </w:rPr>
              <w:t>GANADO MENOR</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495D041B"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1073656A"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4FE92415"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986E3FF" w14:textId="6EC23B59"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Cría</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56E581B5" w14:textId="4A44FC5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3DADCEF3" w14:textId="3FA3699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w:t>
            </w:r>
          </w:p>
        </w:tc>
      </w:tr>
      <w:tr w:rsidR="002B1EFF" w:rsidRPr="000A1BAA" w14:paraId="5F71208F"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66059AF8"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017182E" w14:textId="1337659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11074866" w14:textId="674F4F2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w:t>
            </w:r>
          </w:p>
        </w:tc>
      </w:tr>
      <w:tr w:rsidR="002B1EFF" w:rsidRPr="000A1BAA" w14:paraId="67AB930F"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249BC1A8"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6610BD2" w14:textId="0801C1B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540F3D32" w14:textId="19099BE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1E5F2C29"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3A4AC785"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61D4FB40" w14:textId="592D383E"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42B7C075" w14:textId="4BA090BC"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w:t>
            </w:r>
          </w:p>
        </w:tc>
      </w:tr>
      <w:tr w:rsidR="002B1EFF" w:rsidRPr="000A1BAA" w14:paraId="605CA38D"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E1EF5E1" w14:textId="3989785A"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Movilización</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14CB9D38" w14:textId="3BF839C9"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625B3712" w14:textId="6204C9BB"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w:t>
            </w:r>
          </w:p>
        </w:tc>
      </w:tr>
      <w:tr w:rsidR="002B1EFF" w:rsidRPr="000A1BAA" w14:paraId="155987C8"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045CB"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2AF260C7" w14:textId="5946E80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F777894" w14:textId="208CBB3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w:t>
            </w:r>
          </w:p>
        </w:tc>
      </w:tr>
      <w:tr w:rsidR="002B1EFF" w:rsidRPr="000A1BAA" w14:paraId="05069EAE"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0D2E2"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1AD72935" w14:textId="1E4462B5"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548888" w14:textId="4CD5B0C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13D8B678"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B71E7"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14:paraId="59DD6F54" w14:textId="068931DF" w:rsidR="002B1EFF" w:rsidRPr="000A1BAA" w:rsidRDefault="002B1EFF" w:rsidP="00FF750A">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1F04BD23" w14:textId="1153FBDA" w:rsidR="002B1EFF" w:rsidRPr="000A1BAA" w:rsidRDefault="002B1EFF" w:rsidP="00FF750A">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$100.00</w:t>
            </w:r>
          </w:p>
        </w:tc>
      </w:tr>
      <w:tr w:rsidR="002B1EFF" w:rsidRPr="000A1BAA" w14:paraId="361D7C37"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77332EA1" w14:textId="07586B5D"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Sacrificio</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190CAB5" w14:textId="28B3AB24"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ABD2ABE" w14:textId="03283741"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w:t>
            </w:r>
          </w:p>
        </w:tc>
      </w:tr>
      <w:tr w:rsidR="002B1EFF" w:rsidRPr="000A1BAA" w14:paraId="62595E19" w14:textId="77777777" w:rsidTr="004A05BF">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23660"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1E0CD0C0" w14:textId="333FB9D8"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6CB1215A" w14:textId="7DC21A13"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092D8CF5"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10143F94"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73D7C0A4" w14:textId="61BE282F"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37065667" w14:textId="0B0F379B"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$80.00</w:t>
            </w:r>
          </w:p>
        </w:tc>
      </w:tr>
      <w:tr w:rsidR="002B1EFF" w:rsidRPr="000A1BAA" w14:paraId="2310FA0E"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20EB39A0"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7B0E81FE" w14:textId="501F79E2"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769DE96D" w14:textId="29E89C10"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$150.00</w:t>
            </w:r>
          </w:p>
        </w:tc>
      </w:tr>
      <w:tr w:rsidR="002B1EFF" w:rsidRPr="000A1BAA" w14:paraId="3FB20226"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4F3D7193" w14:textId="179C37EB"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Exportación</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33AEB19" w14:textId="6E159CAE"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 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659D7A1" w14:textId="7B8328E9"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w:t>
            </w:r>
          </w:p>
        </w:tc>
      </w:tr>
      <w:tr w:rsidR="002B1EFF" w:rsidRPr="000A1BAA" w14:paraId="65CD6B4A"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55B56254"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2A8A0902" w14:textId="1B2FA9B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a 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C885910" w14:textId="18C2E31B"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$80.00</w:t>
            </w:r>
          </w:p>
        </w:tc>
      </w:tr>
      <w:tr w:rsidR="002B1EFF" w:rsidRPr="000A1BAA" w14:paraId="52D9453A"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322CF5D9"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01E05064" w14:textId="3648C469"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51 a 100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1578B58B" w14:textId="7A2CD39D"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$120.00</w:t>
            </w:r>
          </w:p>
        </w:tc>
      </w:tr>
      <w:tr w:rsidR="002B1EFF" w:rsidRPr="000A1BAA" w14:paraId="3D65654A" w14:textId="77777777" w:rsidTr="004A05B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tcPr>
          <w:p w14:paraId="5482BCCB"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tcPr>
          <w:p w14:paraId="36919076" w14:textId="407BB5D7"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101 en adelante</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95FDB1C" w14:textId="537B7FDF"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$200.00</w:t>
            </w:r>
          </w:p>
        </w:tc>
      </w:tr>
      <w:tr w:rsidR="002B1EFF" w:rsidRPr="000A1BAA" w14:paraId="2A59B23B"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6C5EE" w14:textId="77777777" w:rsidR="002B1EFF" w:rsidRPr="00A74A13" w:rsidRDefault="002B1EFF" w:rsidP="00BC510F">
            <w:pPr>
              <w:spacing w:after="0" w:line="360" w:lineRule="auto"/>
              <w:rPr>
                <w:rFonts w:ascii="Century Gothic" w:eastAsia="Times New Roman" w:hAnsi="Century Gothic" w:cs="Arial"/>
                <w:b/>
                <w:color w:val="000000"/>
                <w:sz w:val="24"/>
                <w:szCs w:val="24"/>
                <w:lang w:eastAsia="es-MX"/>
              </w:rPr>
            </w:pPr>
            <w:r w:rsidRPr="00A74A13">
              <w:rPr>
                <w:rFonts w:ascii="Century Gothic" w:hAnsi="Century Gothic" w:cs="Arial"/>
                <w:b/>
                <w:sz w:val="24"/>
                <w:szCs w:val="24"/>
              </w:rPr>
              <w:t>II.4.- Legalización de firmas, certificación y expedición de documentos municipales</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9F44075" w14:textId="77777777" w:rsidR="002B1EFF" w:rsidRPr="000A1BAA"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6D7021" w14:paraId="48C2FC32"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4E17404C" w14:textId="21B3D0B1" w:rsidR="002B1EFF" w:rsidRPr="00323E8C" w:rsidRDefault="002B1EFF" w:rsidP="00323E8C">
            <w:pPr>
              <w:spacing w:after="0" w:line="360" w:lineRule="auto"/>
              <w:rPr>
                <w:rFonts w:ascii="Century Gothic" w:eastAsia="Times New Roman" w:hAnsi="Century Gothic" w:cs="Arial"/>
                <w:b/>
                <w:bCs/>
                <w:color w:val="000000"/>
                <w:sz w:val="24"/>
                <w:szCs w:val="24"/>
                <w:highlight w:val="yellow"/>
                <w:lang w:eastAsia="es-MX"/>
              </w:rPr>
            </w:pPr>
            <w:r w:rsidRPr="00323E8C">
              <w:rPr>
                <w:rFonts w:ascii="Century Gothic" w:eastAsia="Times New Roman" w:hAnsi="Century Gothic" w:cs="Arial"/>
                <w:b/>
                <w:bCs/>
                <w:color w:val="000000"/>
                <w:sz w:val="24"/>
                <w:szCs w:val="24"/>
                <w:lang w:eastAsia="es-MX"/>
              </w:rPr>
              <w:t>1. - Tesorería y Catastro:</w:t>
            </w:r>
          </w:p>
        </w:tc>
        <w:tc>
          <w:tcPr>
            <w:tcW w:w="1984" w:type="dxa"/>
            <w:gridSpan w:val="2"/>
            <w:tcBorders>
              <w:top w:val="nil"/>
              <w:left w:val="nil"/>
              <w:bottom w:val="single" w:sz="4" w:space="0" w:color="auto"/>
              <w:right w:val="single" w:sz="4" w:space="0" w:color="auto"/>
            </w:tcBorders>
            <w:shd w:val="clear" w:color="auto" w:fill="auto"/>
            <w:noWrap/>
            <w:vAlign w:val="bottom"/>
          </w:tcPr>
          <w:p w14:paraId="6D0A8CA8" w14:textId="77777777" w:rsidR="002B1EFF" w:rsidRPr="006D7021" w:rsidRDefault="002B1EFF" w:rsidP="00BC510F">
            <w:pPr>
              <w:spacing w:after="0" w:line="360" w:lineRule="auto"/>
              <w:jc w:val="center"/>
              <w:rPr>
                <w:rFonts w:ascii="Century Gothic" w:eastAsia="Times New Roman" w:hAnsi="Century Gothic" w:cs="Arial"/>
                <w:color w:val="000000"/>
                <w:sz w:val="24"/>
                <w:szCs w:val="24"/>
                <w:highlight w:val="yellow"/>
                <w:lang w:eastAsia="es-MX"/>
              </w:rPr>
            </w:pPr>
          </w:p>
        </w:tc>
      </w:tr>
      <w:tr w:rsidR="002B1EFF" w:rsidRPr="008E77FE" w14:paraId="1A1392FF"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7F6BC281" w14:textId="5128751D" w:rsidR="002B1EFF" w:rsidRPr="008E77FE" w:rsidRDefault="008E77FE" w:rsidP="00AA68E2">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w:t>
            </w:r>
            <w:r w:rsidR="002B1EFF" w:rsidRPr="008E77FE">
              <w:rPr>
                <w:rFonts w:ascii="Century Gothic" w:eastAsia="Times New Roman" w:hAnsi="Century Gothic" w:cs="Arial"/>
                <w:color w:val="000000"/>
                <w:sz w:val="24"/>
                <w:szCs w:val="24"/>
                <w:lang w:eastAsia="es-MX"/>
              </w:rPr>
              <w:t xml:space="preserve"> Expedición de Certificados de pruebas de estabilidad</w:t>
            </w:r>
          </w:p>
        </w:tc>
        <w:tc>
          <w:tcPr>
            <w:tcW w:w="1984" w:type="dxa"/>
            <w:gridSpan w:val="2"/>
            <w:tcBorders>
              <w:top w:val="nil"/>
              <w:left w:val="nil"/>
              <w:bottom w:val="single" w:sz="4" w:space="0" w:color="auto"/>
              <w:right w:val="single" w:sz="4" w:space="0" w:color="auto"/>
            </w:tcBorders>
            <w:shd w:val="clear" w:color="auto" w:fill="auto"/>
            <w:noWrap/>
            <w:vAlign w:val="bottom"/>
          </w:tcPr>
          <w:p w14:paraId="6411CDDD" w14:textId="0267BB33" w:rsidR="002B1EFF" w:rsidRPr="008E77FE" w:rsidRDefault="002B1EFF" w:rsidP="00BC510F">
            <w:pPr>
              <w:spacing w:after="0" w:line="360" w:lineRule="auto"/>
              <w:jc w:val="center"/>
              <w:rPr>
                <w:rFonts w:ascii="Century Gothic" w:eastAsia="Times New Roman" w:hAnsi="Century Gothic" w:cs="Arial"/>
                <w:color w:val="000000"/>
                <w:sz w:val="24"/>
                <w:szCs w:val="24"/>
                <w:lang w:eastAsia="es-MX"/>
              </w:rPr>
            </w:pPr>
            <w:r w:rsidRPr="008E77FE">
              <w:rPr>
                <w:rFonts w:ascii="Century Gothic" w:eastAsia="Times New Roman" w:hAnsi="Century Gothic" w:cs="Arial"/>
                <w:color w:val="000000"/>
                <w:sz w:val="24"/>
                <w:szCs w:val="24"/>
                <w:lang w:eastAsia="es-MX"/>
              </w:rPr>
              <w:t>$50.00</w:t>
            </w:r>
          </w:p>
        </w:tc>
      </w:tr>
      <w:tr w:rsidR="002B1EFF" w:rsidRPr="008E77FE" w14:paraId="190D0CF4"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7BFAEFD7" w14:textId="5E0C8F35" w:rsidR="002B1EFF" w:rsidRPr="008E77FE" w:rsidRDefault="008E77FE" w:rsidP="00AA68E2">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1.2.- </w:t>
            </w:r>
            <w:r w:rsidR="002B1EFF" w:rsidRPr="008E77FE">
              <w:rPr>
                <w:rFonts w:ascii="Century Gothic" w:eastAsia="Times New Roman" w:hAnsi="Century Gothic" w:cs="Arial"/>
                <w:color w:val="000000"/>
                <w:sz w:val="24"/>
                <w:szCs w:val="24"/>
                <w:lang w:eastAsia="es-MX"/>
              </w:rPr>
              <w:t>Expedición de Constancias de factibilidad</w:t>
            </w:r>
          </w:p>
        </w:tc>
        <w:tc>
          <w:tcPr>
            <w:tcW w:w="1984" w:type="dxa"/>
            <w:gridSpan w:val="2"/>
            <w:tcBorders>
              <w:top w:val="nil"/>
              <w:left w:val="nil"/>
              <w:bottom w:val="single" w:sz="4" w:space="0" w:color="auto"/>
              <w:right w:val="single" w:sz="4" w:space="0" w:color="auto"/>
            </w:tcBorders>
            <w:shd w:val="clear" w:color="auto" w:fill="auto"/>
            <w:noWrap/>
            <w:vAlign w:val="bottom"/>
          </w:tcPr>
          <w:p w14:paraId="64CFF594" w14:textId="41702F81" w:rsidR="002B1EFF" w:rsidRPr="008E77FE" w:rsidRDefault="002B1EFF" w:rsidP="00BC510F">
            <w:pPr>
              <w:spacing w:after="0" w:line="360" w:lineRule="auto"/>
              <w:jc w:val="center"/>
              <w:rPr>
                <w:rFonts w:ascii="Century Gothic" w:eastAsia="Times New Roman" w:hAnsi="Century Gothic" w:cs="Arial"/>
                <w:color w:val="000000"/>
                <w:sz w:val="24"/>
                <w:szCs w:val="24"/>
                <w:lang w:eastAsia="es-MX"/>
              </w:rPr>
            </w:pPr>
            <w:r w:rsidRPr="008E77FE">
              <w:rPr>
                <w:rFonts w:ascii="Century Gothic" w:eastAsia="Times New Roman" w:hAnsi="Century Gothic" w:cs="Arial"/>
                <w:color w:val="000000"/>
                <w:sz w:val="24"/>
                <w:szCs w:val="24"/>
                <w:lang w:eastAsia="es-MX"/>
              </w:rPr>
              <w:t>$80.00</w:t>
            </w:r>
          </w:p>
        </w:tc>
      </w:tr>
      <w:tr w:rsidR="002B1EFF" w:rsidRPr="006D7021" w14:paraId="4B83A1E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F8053B" w14:textId="0B3C9BF7" w:rsidR="002B1EFF" w:rsidRPr="008E77FE" w:rsidRDefault="008E77FE" w:rsidP="00AA68E2">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1.3.- </w:t>
            </w:r>
            <w:r w:rsidR="002B1EFF" w:rsidRPr="008E77FE">
              <w:rPr>
                <w:rFonts w:ascii="Century Gothic" w:eastAsia="Times New Roman" w:hAnsi="Century Gothic" w:cs="Arial"/>
                <w:color w:val="000000"/>
                <w:sz w:val="24"/>
                <w:szCs w:val="24"/>
                <w:lang w:eastAsia="es-MX"/>
              </w:rPr>
              <w:t>Licencia de uso de suelo</w:t>
            </w:r>
          </w:p>
        </w:tc>
        <w:tc>
          <w:tcPr>
            <w:tcW w:w="1984" w:type="dxa"/>
            <w:gridSpan w:val="2"/>
            <w:tcBorders>
              <w:top w:val="nil"/>
              <w:left w:val="nil"/>
              <w:bottom w:val="single" w:sz="4" w:space="0" w:color="auto"/>
              <w:right w:val="single" w:sz="4" w:space="0" w:color="auto"/>
            </w:tcBorders>
            <w:shd w:val="clear" w:color="auto" w:fill="auto"/>
            <w:noWrap/>
            <w:vAlign w:val="bottom"/>
          </w:tcPr>
          <w:p w14:paraId="57ED73E3" w14:textId="36438323" w:rsidR="002B1EFF" w:rsidRPr="008E77FE" w:rsidRDefault="002B1EFF" w:rsidP="00BC510F">
            <w:pPr>
              <w:spacing w:after="0" w:line="360" w:lineRule="auto"/>
              <w:jc w:val="center"/>
              <w:rPr>
                <w:rFonts w:ascii="Century Gothic" w:eastAsia="Times New Roman" w:hAnsi="Century Gothic" w:cs="Arial"/>
                <w:color w:val="000000"/>
                <w:sz w:val="24"/>
                <w:szCs w:val="24"/>
                <w:lang w:eastAsia="es-MX"/>
              </w:rPr>
            </w:pPr>
            <w:r w:rsidRPr="008E77FE">
              <w:rPr>
                <w:rFonts w:ascii="Century Gothic" w:eastAsia="Times New Roman" w:hAnsi="Century Gothic" w:cs="Arial"/>
                <w:color w:val="000000"/>
                <w:sz w:val="24"/>
                <w:szCs w:val="24"/>
                <w:lang w:eastAsia="es-MX"/>
              </w:rPr>
              <w:t>$500.00</w:t>
            </w:r>
          </w:p>
        </w:tc>
      </w:tr>
      <w:tr w:rsidR="008E77FE" w:rsidRPr="006D7021" w14:paraId="3AF68E9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522A91" w14:textId="559D5C8F" w:rsidR="008E77FE" w:rsidRDefault="008E77FE" w:rsidP="00145D27">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 Por Certificaciones, actualizaciones, constancias y registros</w:t>
            </w:r>
          </w:p>
        </w:tc>
        <w:tc>
          <w:tcPr>
            <w:tcW w:w="1984" w:type="dxa"/>
            <w:gridSpan w:val="2"/>
            <w:tcBorders>
              <w:top w:val="nil"/>
              <w:left w:val="nil"/>
              <w:bottom w:val="single" w:sz="4" w:space="0" w:color="auto"/>
              <w:right w:val="single" w:sz="4" w:space="0" w:color="auto"/>
            </w:tcBorders>
            <w:shd w:val="clear" w:color="auto" w:fill="auto"/>
            <w:noWrap/>
            <w:vAlign w:val="bottom"/>
          </w:tcPr>
          <w:p w14:paraId="3537DBC3" w14:textId="77777777" w:rsidR="008E77FE" w:rsidRPr="008E77FE" w:rsidRDefault="008E77FE" w:rsidP="00BC510F">
            <w:pPr>
              <w:spacing w:after="0" w:line="360" w:lineRule="auto"/>
              <w:jc w:val="center"/>
              <w:rPr>
                <w:rFonts w:ascii="Century Gothic" w:eastAsia="Times New Roman" w:hAnsi="Century Gothic" w:cs="Arial"/>
                <w:color w:val="000000"/>
                <w:sz w:val="24"/>
                <w:szCs w:val="24"/>
                <w:lang w:eastAsia="es-MX"/>
              </w:rPr>
            </w:pPr>
          </w:p>
        </w:tc>
      </w:tr>
      <w:tr w:rsidR="008E77FE" w:rsidRPr="006D7021" w14:paraId="06D2C5F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B4704B" w14:textId="45658D9E" w:rsidR="008E77FE" w:rsidRDefault="008E77FE" w:rsidP="00145D27">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1.4.1.- Por elaboración de avalúos o dictámenes de valor referenciado del inmueble, para efectos de traslado de dominio, a petición del interesado</w:t>
            </w:r>
          </w:p>
        </w:tc>
        <w:tc>
          <w:tcPr>
            <w:tcW w:w="1984" w:type="dxa"/>
            <w:gridSpan w:val="2"/>
            <w:tcBorders>
              <w:top w:val="nil"/>
              <w:left w:val="nil"/>
              <w:bottom w:val="single" w:sz="4" w:space="0" w:color="auto"/>
              <w:right w:val="single" w:sz="4" w:space="0" w:color="auto"/>
            </w:tcBorders>
            <w:shd w:val="clear" w:color="auto" w:fill="auto"/>
            <w:noWrap/>
            <w:vAlign w:val="bottom"/>
          </w:tcPr>
          <w:p w14:paraId="4144C8A9" w14:textId="1D2CF380" w:rsidR="008E77FE" w:rsidRPr="008E77FE" w:rsidRDefault="008E77FE"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 al millar del valor del inmueble</w:t>
            </w:r>
          </w:p>
        </w:tc>
      </w:tr>
      <w:tr w:rsidR="008E77FE" w:rsidRPr="006D7021" w14:paraId="7C6E1CA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865C69" w14:textId="2365F2DC" w:rsidR="008E77FE" w:rsidRDefault="008E77FE" w:rsidP="00145D27">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1.4.2.- Por certificación de avalúos o dictámenes de valor elaborados por valuadores externos al Municipio</w:t>
            </w:r>
            <w:r w:rsidR="00F02872">
              <w:rPr>
                <w:rFonts w:ascii="Century Gothic" w:eastAsia="Times New Roman" w:hAnsi="Century Gothic" w:cs="Arial"/>
                <w:color w:val="000000"/>
                <w:sz w:val="24"/>
                <w:szCs w:val="24"/>
                <w:lang w:eastAsia="es-MX"/>
              </w:rPr>
              <w:t xml:space="preserve"> (con entregable impreso o digitalizado en formato PDF)</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393E969" w14:textId="47F98A2F" w:rsidR="008E77FE" w:rsidRPr="008E77FE" w:rsidRDefault="008E77FE"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0.3 al millar del valor certificado</w:t>
            </w:r>
          </w:p>
        </w:tc>
      </w:tr>
      <w:tr w:rsidR="008E77FE" w:rsidRPr="006D7021" w14:paraId="0F86176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654046" w14:textId="57313FB7" w:rsidR="008E77FE" w:rsidRDefault="00F02872"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 Por expedición de Cédula Catastral, se pagarán los derechos conforme a las siguientes cuotas:</w:t>
            </w:r>
          </w:p>
        </w:tc>
        <w:tc>
          <w:tcPr>
            <w:tcW w:w="1984" w:type="dxa"/>
            <w:gridSpan w:val="2"/>
            <w:tcBorders>
              <w:top w:val="nil"/>
              <w:left w:val="nil"/>
              <w:bottom w:val="single" w:sz="4" w:space="0" w:color="auto"/>
              <w:right w:val="single" w:sz="4" w:space="0" w:color="auto"/>
            </w:tcBorders>
            <w:shd w:val="clear" w:color="auto" w:fill="auto"/>
            <w:noWrap/>
            <w:vAlign w:val="bottom"/>
          </w:tcPr>
          <w:p w14:paraId="7F5F8BE0" w14:textId="77777777" w:rsidR="008E77FE" w:rsidRPr="008E77FE" w:rsidRDefault="008E77FE" w:rsidP="00BC510F">
            <w:pPr>
              <w:spacing w:after="0" w:line="360" w:lineRule="auto"/>
              <w:jc w:val="center"/>
              <w:rPr>
                <w:rFonts w:ascii="Century Gothic" w:eastAsia="Times New Roman" w:hAnsi="Century Gothic" w:cs="Arial"/>
                <w:color w:val="000000"/>
                <w:sz w:val="24"/>
                <w:szCs w:val="24"/>
                <w:lang w:eastAsia="es-MX"/>
              </w:rPr>
            </w:pPr>
          </w:p>
        </w:tc>
      </w:tr>
      <w:tr w:rsidR="00F02872" w:rsidRPr="006D7021" w14:paraId="35E9632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6F4047" w14:textId="4BCDF99E" w:rsidR="00F02872" w:rsidRDefault="00F02872" w:rsidP="00AA68E2">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1.5.1.- Constancia de no inscripción</w:t>
            </w:r>
          </w:p>
        </w:tc>
        <w:tc>
          <w:tcPr>
            <w:tcW w:w="992" w:type="dxa"/>
            <w:tcBorders>
              <w:top w:val="nil"/>
              <w:left w:val="nil"/>
              <w:bottom w:val="single" w:sz="4" w:space="0" w:color="auto"/>
              <w:right w:val="single" w:sz="4" w:space="0" w:color="auto"/>
            </w:tcBorders>
            <w:shd w:val="clear" w:color="auto" w:fill="auto"/>
            <w:noWrap/>
            <w:vAlign w:val="bottom"/>
          </w:tcPr>
          <w:p w14:paraId="0E68CA12" w14:textId="06D2A2AC"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2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nil"/>
              <w:left w:val="nil"/>
              <w:bottom w:val="single" w:sz="4" w:space="0" w:color="auto"/>
              <w:right w:val="single" w:sz="4" w:space="0" w:color="auto"/>
            </w:tcBorders>
            <w:shd w:val="clear" w:color="auto" w:fill="auto"/>
            <w:vAlign w:val="bottom"/>
          </w:tcPr>
          <w:p w14:paraId="1701AA27" w14:textId="7746F403"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F02872" w:rsidRPr="006D7021" w14:paraId="3F24591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E92D73" w14:textId="0E206528" w:rsidR="00F02872" w:rsidRDefault="00F02872" w:rsidP="00AA68E2">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1.5.2.- Cédula Catastral, por predio/clave catastral</w:t>
            </w:r>
          </w:p>
        </w:tc>
        <w:tc>
          <w:tcPr>
            <w:tcW w:w="992" w:type="dxa"/>
            <w:tcBorders>
              <w:top w:val="nil"/>
              <w:left w:val="nil"/>
              <w:bottom w:val="single" w:sz="4" w:space="0" w:color="auto"/>
              <w:right w:val="single" w:sz="4" w:space="0" w:color="auto"/>
            </w:tcBorders>
            <w:shd w:val="clear" w:color="auto" w:fill="auto"/>
            <w:noWrap/>
            <w:vAlign w:val="bottom"/>
          </w:tcPr>
          <w:p w14:paraId="422D7C30" w14:textId="4D1DAFB0"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2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nil"/>
              <w:left w:val="nil"/>
              <w:bottom w:val="single" w:sz="4" w:space="0" w:color="auto"/>
              <w:right w:val="single" w:sz="4" w:space="0" w:color="auto"/>
            </w:tcBorders>
            <w:shd w:val="clear" w:color="auto" w:fill="auto"/>
            <w:vAlign w:val="bottom"/>
          </w:tcPr>
          <w:p w14:paraId="4B816C4B" w14:textId="4A64C7FF"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F02872" w:rsidRPr="006D7021" w14:paraId="1C305AC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C71B53" w14:textId="162E1428" w:rsidR="00F02872" w:rsidRDefault="00F02872"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1.5.3.- Por la expedición de constancia de No adeudo del Impuesto Predial</w:t>
            </w:r>
          </w:p>
        </w:tc>
        <w:tc>
          <w:tcPr>
            <w:tcW w:w="992" w:type="dxa"/>
            <w:tcBorders>
              <w:top w:val="nil"/>
              <w:left w:val="nil"/>
              <w:bottom w:val="single" w:sz="4" w:space="0" w:color="auto"/>
              <w:right w:val="single" w:sz="4" w:space="0" w:color="auto"/>
            </w:tcBorders>
            <w:shd w:val="clear" w:color="auto" w:fill="auto"/>
            <w:noWrap/>
            <w:vAlign w:val="bottom"/>
          </w:tcPr>
          <w:p w14:paraId="6163F94C" w14:textId="43474D30"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1.5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nil"/>
              <w:left w:val="nil"/>
              <w:bottom w:val="single" w:sz="4" w:space="0" w:color="auto"/>
              <w:right w:val="single" w:sz="4" w:space="0" w:color="auto"/>
            </w:tcBorders>
            <w:shd w:val="clear" w:color="auto" w:fill="auto"/>
            <w:vAlign w:val="bottom"/>
          </w:tcPr>
          <w:p w14:paraId="5A702B0C" w14:textId="55C60ACD" w:rsidR="00F02872" w:rsidRPr="008E77FE" w:rsidRDefault="00145D27"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$144.33</w:t>
            </w:r>
          </w:p>
        </w:tc>
      </w:tr>
      <w:tr w:rsidR="00F02872" w:rsidRPr="006D7021" w14:paraId="5792BE4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1A7FE" w14:textId="0507F17A" w:rsidR="00F02872" w:rsidRDefault="00145D27" w:rsidP="00145D27">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1.6.-</w:t>
            </w:r>
            <w:r w:rsidR="00005233">
              <w:rPr>
                <w:rFonts w:ascii="Century Gothic" w:eastAsia="Times New Roman" w:hAnsi="Century Gothic" w:cs="Arial"/>
                <w:color w:val="000000"/>
                <w:sz w:val="24"/>
                <w:szCs w:val="24"/>
                <w:lang w:eastAsia="es-MX"/>
              </w:rPr>
              <w:t xml:space="preserve"> E</w:t>
            </w:r>
            <w:r>
              <w:rPr>
                <w:rFonts w:ascii="Century Gothic" w:eastAsia="Times New Roman" w:hAnsi="Century Gothic" w:cs="Arial"/>
                <w:color w:val="000000"/>
                <w:sz w:val="24"/>
                <w:szCs w:val="24"/>
                <w:lang w:eastAsia="es-MX"/>
              </w:rPr>
              <w:t>xpedición de duplicados o copia simple de documentos que obran en el archivo físico de la Dirección de Catastro y forman parte del expediente del predio</w:t>
            </w:r>
          </w:p>
        </w:tc>
        <w:tc>
          <w:tcPr>
            <w:tcW w:w="1984" w:type="dxa"/>
            <w:gridSpan w:val="2"/>
            <w:tcBorders>
              <w:top w:val="nil"/>
              <w:left w:val="nil"/>
              <w:bottom w:val="single" w:sz="4" w:space="0" w:color="auto"/>
              <w:right w:val="single" w:sz="4" w:space="0" w:color="auto"/>
            </w:tcBorders>
            <w:shd w:val="clear" w:color="auto" w:fill="auto"/>
            <w:noWrap/>
            <w:vAlign w:val="bottom"/>
          </w:tcPr>
          <w:p w14:paraId="0C669C9C" w14:textId="77777777" w:rsidR="00F02872" w:rsidRPr="008E77FE" w:rsidRDefault="00F02872" w:rsidP="00BC510F">
            <w:pPr>
              <w:spacing w:after="0" w:line="360" w:lineRule="auto"/>
              <w:jc w:val="center"/>
              <w:rPr>
                <w:rFonts w:ascii="Century Gothic" w:eastAsia="Times New Roman" w:hAnsi="Century Gothic" w:cs="Arial"/>
                <w:color w:val="000000"/>
                <w:sz w:val="24"/>
                <w:szCs w:val="24"/>
                <w:lang w:eastAsia="es-MX"/>
              </w:rPr>
            </w:pPr>
          </w:p>
        </w:tc>
      </w:tr>
      <w:tr w:rsidR="00005233" w:rsidRPr="006D7021" w14:paraId="2AF6BCF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5DB0A9" w14:textId="6189AE78" w:rsidR="00005233" w:rsidRDefault="00005233"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1.6.1.- Expedición de duplicado o copia simple del comprobante de pago del impuesto predial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C8FACD" w14:textId="1A4C11CC" w:rsidR="00005233" w:rsidRPr="008E77FE"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0.5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184F081B" w14:textId="32D62DBD" w:rsidR="00005233" w:rsidRPr="008E77FE"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w:t>
            </w:r>
          </w:p>
        </w:tc>
      </w:tr>
      <w:tr w:rsidR="00005233" w:rsidRPr="006D7021" w14:paraId="003503A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FC45C4" w14:textId="2D6C6BAC" w:rsidR="00005233" w:rsidRDefault="00005233"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1.6.2.- Expedición de duplicado o copia simple de constancia de declaración del impuesto sobre traslado de dominio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0D4698" w14:textId="28BE5F50" w:rsidR="00005233"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0.5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4A5A2B1E" w14:textId="6CCB731A" w:rsidR="00005233" w:rsidRPr="008E77FE"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w:t>
            </w:r>
          </w:p>
        </w:tc>
      </w:tr>
      <w:tr w:rsidR="00005233" w:rsidRPr="006D7021" w14:paraId="68D9026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9CF06" w14:textId="4C8E8E8E" w:rsidR="00005233" w:rsidRDefault="00005233"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1.6.3.- Expedición de duplicado o copia simple de plano catastral en tamaño carta, oficio o doble carta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67D520" w14:textId="6665A9CA" w:rsidR="00005233"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1.5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7767EC16" w14:textId="699A9A9C" w:rsidR="00005233" w:rsidRPr="008E77FE"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$144.33</w:t>
            </w:r>
          </w:p>
        </w:tc>
      </w:tr>
      <w:tr w:rsidR="00005233" w:rsidRPr="006D7021" w14:paraId="185264A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6CE9DD" w14:textId="2C8D695E" w:rsidR="00005233" w:rsidRDefault="00005233" w:rsidP="00005233">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1.6.4.- Expedición de copia certificada de los documentos enlistados anteriormente, se adicionará:</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54A2E4" w14:textId="6D9EC05E" w:rsidR="00005233"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1.5 </w:t>
            </w:r>
            <w:proofErr w:type="spellStart"/>
            <w:r>
              <w:rPr>
                <w:rFonts w:ascii="Century Gothic" w:eastAsia="Times New Roman" w:hAnsi="Century Gothic" w:cs="Arial"/>
                <w:color w:val="000000"/>
                <w:sz w:val="24"/>
                <w:szCs w:val="24"/>
                <w:lang w:eastAsia="es-MX"/>
              </w:rPr>
              <w:t>UMAs</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33F9FC57" w14:textId="572B4066" w:rsidR="00005233" w:rsidRPr="008E77FE" w:rsidRDefault="00005233"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w:t>
            </w:r>
          </w:p>
        </w:tc>
      </w:tr>
      <w:tr w:rsidR="002B1EFF" w:rsidRPr="000A1BAA" w14:paraId="1D32AA6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6AC7B" w14:textId="6F21A5AD" w:rsidR="002B1EFF" w:rsidRPr="00323E8C" w:rsidRDefault="002B1EFF" w:rsidP="00BC510F">
            <w:pPr>
              <w:spacing w:after="0" w:line="360" w:lineRule="auto"/>
              <w:rPr>
                <w:rFonts w:ascii="Century Gothic" w:eastAsia="Times New Roman" w:hAnsi="Century Gothic" w:cs="Arial"/>
                <w:b/>
                <w:bCs/>
                <w:color w:val="000000"/>
                <w:sz w:val="24"/>
                <w:szCs w:val="24"/>
                <w:lang w:eastAsia="es-MX"/>
              </w:rPr>
            </w:pPr>
            <w:r w:rsidRPr="00323E8C">
              <w:rPr>
                <w:rFonts w:ascii="Century Gothic" w:eastAsia="Times New Roman" w:hAnsi="Century Gothic" w:cs="Arial"/>
                <w:b/>
                <w:bCs/>
                <w:color w:val="000000"/>
                <w:sz w:val="24"/>
                <w:szCs w:val="24"/>
                <w:lang w:eastAsia="es-MX"/>
              </w:rPr>
              <w:lastRenderedPageBreak/>
              <w:t>2.</w:t>
            </w:r>
            <w:r w:rsidR="00CD40E0" w:rsidRPr="00323E8C">
              <w:rPr>
                <w:rFonts w:ascii="Century Gothic" w:eastAsia="Times New Roman" w:hAnsi="Century Gothic" w:cs="Arial"/>
                <w:b/>
                <w:bCs/>
                <w:color w:val="000000"/>
                <w:sz w:val="24"/>
                <w:szCs w:val="24"/>
                <w:lang w:eastAsia="es-MX"/>
              </w:rPr>
              <w:t>- S</w:t>
            </w:r>
            <w:r w:rsidRPr="00323E8C">
              <w:rPr>
                <w:rFonts w:ascii="Century Gothic" w:eastAsia="Times New Roman" w:hAnsi="Century Gothic" w:cs="Arial"/>
                <w:b/>
                <w:bCs/>
                <w:color w:val="000000"/>
                <w:sz w:val="24"/>
                <w:szCs w:val="24"/>
                <w:lang w:eastAsia="es-MX"/>
              </w:rPr>
              <w:t>ecretar</w:t>
            </w:r>
            <w:r w:rsidR="00CD40E0" w:rsidRPr="00323E8C">
              <w:rPr>
                <w:rFonts w:ascii="Century Gothic" w:eastAsia="Times New Roman" w:hAnsi="Century Gothic" w:cs="Arial"/>
                <w:b/>
                <w:bCs/>
                <w:color w:val="000000"/>
                <w:sz w:val="24"/>
                <w:szCs w:val="24"/>
                <w:lang w:eastAsia="es-MX"/>
              </w:rPr>
              <w:t>í</w:t>
            </w:r>
            <w:r w:rsidRPr="00323E8C">
              <w:rPr>
                <w:rFonts w:ascii="Century Gothic" w:eastAsia="Times New Roman" w:hAnsi="Century Gothic" w:cs="Arial"/>
                <w:b/>
                <w:bCs/>
                <w:color w:val="000000"/>
                <w:sz w:val="24"/>
                <w:szCs w:val="24"/>
                <w:lang w:eastAsia="es-MX"/>
              </w:rPr>
              <w:t>a</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F03BB3C"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1451585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7DA5" w14:textId="1E5B762B" w:rsidR="002B1EFF" w:rsidRPr="000A1BAA"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0A1BAA">
              <w:rPr>
                <w:rFonts w:ascii="Century Gothic" w:eastAsia="Times New Roman" w:hAnsi="Century Gothic" w:cs="Arial"/>
                <w:color w:val="000000"/>
                <w:sz w:val="24"/>
                <w:szCs w:val="24"/>
                <w:lang w:eastAsia="es-MX"/>
              </w:rPr>
              <w:t xml:space="preserve">1.- </w:t>
            </w:r>
            <w:r w:rsidR="002B1EFF">
              <w:rPr>
                <w:rFonts w:ascii="Century Gothic" w:eastAsia="Times New Roman" w:hAnsi="Century Gothic" w:cs="Arial"/>
                <w:color w:val="000000"/>
                <w:sz w:val="24"/>
                <w:szCs w:val="24"/>
                <w:lang w:eastAsia="es-MX"/>
              </w:rPr>
              <w:t>Legalización de Firmas</w:t>
            </w:r>
            <w:r w:rsidR="002B1EFF" w:rsidRPr="000A1BAA">
              <w:rPr>
                <w:rFonts w:ascii="Century Gothic" w:eastAsia="Times New Roman" w:hAnsi="Century Gothic" w:cs="Arial"/>
                <w:color w:val="000000"/>
                <w:sz w:val="24"/>
                <w:szCs w:val="24"/>
                <w:lang w:eastAsia="es-MX"/>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43E913" w14:textId="1680D4B1"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Exento</w:t>
            </w:r>
          </w:p>
        </w:tc>
      </w:tr>
      <w:tr w:rsidR="002B1EFF" w:rsidRPr="00BF20B9" w14:paraId="1C4CE3F0"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B6E4AA" w14:textId="0B904553"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2.</w:t>
            </w:r>
            <w:r w:rsidR="008E77FE">
              <w:rPr>
                <w:rFonts w:ascii="Century Gothic" w:eastAsia="Times New Roman" w:hAnsi="Century Gothic" w:cs="Arial"/>
                <w:color w:val="000000"/>
                <w:sz w:val="24"/>
                <w:szCs w:val="24"/>
                <w:lang w:eastAsia="es-MX"/>
              </w:rPr>
              <w:t>2.</w:t>
            </w:r>
            <w:r w:rsidRPr="00BF20B9">
              <w:rPr>
                <w:rFonts w:ascii="Century Gothic" w:eastAsia="Times New Roman" w:hAnsi="Century Gothic" w:cs="Arial"/>
                <w:color w:val="000000"/>
                <w:sz w:val="24"/>
                <w:szCs w:val="24"/>
                <w:lang w:eastAsia="es-MX"/>
              </w:rPr>
              <w:t xml:space="preserve">- Carta Poder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6F062D" w14:textId="1413FC4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w:t>
            </w:r>
            <w:r w:rsidRPr="00BF20B9">
              <w:rPr>
                <w:rFonts w:ascii="Century Gothic" w:eastAsia="Times New Roman" w:hAnsi="Century Gothic" w:cs="Arial"/>
                <w:color w:val="000000"/>
                <w:sz w:val="24"/>
                <w:szCs w:val="24"/>
                <w:lang w:eastAsia="es-MX"/>
              </w:rPr>
              <w:t>0.00</w:t>
            </w:r>
          </w:p>
        </w:tc>
      </w:tr>
      <w:tr w:rsidR="002B1EFF" w:rsidRPr="00BF20B9" w14:paraId="156AFB0A"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4CD11DC4" w14:textId="6FE6FD4C"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3.- Constancia de Productor</w:t>
            </w:r>
          </w:p>
        </w:tc>
        <w:tc>
          <w:tcPr>
            <w:tcW w:w="1984" w:type="dxa"/>
            <w:gridSpan w:val="2"/>
            <w:tcBorders>
              <w:top w:val="nil"/>
              <w:left w:val="nil"/>
              <w:bottom w:val="single" w:sz="4" w:space="0" w:color="auto"/>
              <w:right w:val="single" w:sz="4" w:space="0" w:color="auto"/>
            </w:tcBorders>
            <w:shd w:val="clear" w:color="auto" w:fill="auto"/>
            <w:noWrap/>
            <w:vAlign w:val="bottom"/>
          </w:tcPr>
          <w:p w14:paraId="0D6FCF28" w14:textId="70B1B153"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Pr="00BF20B9">
              <w:rPr>
                <w:rFonts w:ascii="Century Gothic" w:eastAsia="Times New Roman" w:hAnsi="Century Gothic" w:cs="Arial"/>
                <w:color w:val="000000"/>
                <w:sz w:val="24"/>
                <w:szCs w:val="24"/>
                <w:lang w:eastAsia="es-MX"/>
              </w:rPr>
              <w:t>0.00</w:t>
            </w:r>
          </w:p>
        </w:tc>
      </w:tr>
      <w:tr w:rsidR="002B1EFF" w:rsidRPr="00BF20B9" w14:paraId="6677604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2D6960" w14:textId="3E87EEFE"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4.- Constancias de Residencia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30714D" w14:textId="71D8F87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Pr="00BF20B9">
              <w:rPr>
                <w:rFonts w:ascii="Century Gothic" w:eastAsia="Times New Roman" w:hAnsi="Century Gothic" w:cs="Arial"/>
                <w:color w:val="000000"/>
                <w:sz w:val="24"/>
                <w:szCs w:val="24"/>
                <w:lang w:eastAsia="es-MX"/>
              </w:rPr>
              <w:t>0.00</w:t>
            </w:r>
          </w:p>
        </w:tc>
      </w:tr>
      <w:tr w:rsidR="002B1EFF" w:rsidRPr="00BF20B9" w14:paraId="0933B2D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B469D2" w14:textId="60AF6683"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5.-</w:t>
            </w:r>
            <w:r>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Constancias diversas, diferentes a las cuatro anteriores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04C465B" w14:textId="029DC673"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Pr="00BF20B9">
              <w:rPr>
                <w:rFonts w:ascii="Century Gothic" w:eastAsia="Times New Roman" w:hAnsi="Century Gothic" w:cs="Arial"/>
                <w:color w:val="000000"/>
                <w:sz w:val="24"/>
                <w:szCs w:val="24"/>
                <w:lang w:eastAsia="es-MX"/>
              </w:rPr>
              <w:t>0.00</w:t>
            </w:r>
          </w:p>
        </w:tc>
      </w:tr>
      <w:tr w:rsidR="002B1EFF" w:rsidRPr="00BF20B9" w14:paraId="5673B59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612BF7" w14:textId="43FCA9B9"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6.-</w:t>
            </w:r>
            <w:r>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Costo de información en CD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E0719E" w14:textId="6A3BF770"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w:t>
            </w:r>
            <w:r w:rsidRPr="00BF20B9">
              <w:rPr>
                <w:rFonts w:ascii="Century Gothic" w:eastAsia="Times New Roman" w:hAnsi="Century Gothic" w:cs="Arial"/>
                <w:color w:val="000000"/>
                <w:sz w:val="24"/>
                <w:szCs w:val="24"/>
                <w:lang w:eastAsia="es-MX"/>
              </w:rPr>
              <w:t>.00</w:t>
            </w:r>
          </w:p>
        </w:tc>
      </w:tr>
      <w:tr w:rsidR="002B1EFF" w:rsidRPr="00BF20B9" w14:paraId="7F3CF9F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0B5055" w14:textId="3CBEC618"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7.-</w:t>
            </w:r>
            <w:r>
              <w:rPr>
                <w:rFonts w:ascii="Century Gothic" w:eastAsia="Times New Roman" w:hAnsi="Century Gothic" w:cs="Arial"/>
                <w:color w:val="000000"/>
                <w:sz w:val="24"/>
                <w:szCs w:val="24"/>
                <w:lang w:eastAsia="es-MX"/>
              </w:rPr>
              <w:t xml:space="preserve"> </w:t>
            </w:r>
            <w:r w:rsidR="00CD40E0" w:rsidRPr="00BF20B9">
              <w:rPr>
                <w:rFonts w:ascii="Century Gothic" w:eastAsia="Times New Roman" w:hAnsi="Century Gothic" w:cs="Arial"/>
                <w:color w:val="000000"/>
                <w:sz w:val="24"/>
                <w:szCs w:val="24"/>
                <w:lang w:eastAsia="es-MX"/>
              </w:rPr>
              <w:t>Elaboración</w:t>
            </w:r>
            <w:r w:rsidR="002B1EFF" w:rsidRPr="00BF20B9">
              <w:rPr>
                <w:rFonts w:ascii="Century Gothic" w:eastAsia="Times New Roman" w:hAnsi="Century Gothic" w:cs="Arial"/>
                <w:color w:val="000000"/>
                <w:sz w:val="24"/>
                <w:szCs w:val="24"/>
                <w:lang w:eastAsia="es-MX"/>
              </w:rPr>
              <w:t xml:space="preserve"> de contratos c/u</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3D158FDE"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100.00</w:t>
            </w:r>
          </w:p>
        </w:tc>
      </w:tr>
      <w:tr w:rsidR="002B1EFF" w:rsidRPr="00BF20B9" w14:paraId="4274DB60"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E22B0" w14:textId="0030F11F"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8.-</w:t>
            </w:r>
            <w:r>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Copia simple de documento al público por hoja</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D95AF5B" w14:textId="45F39AB4"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$0</w:t>
            </w:r>
            <w:r w:rsidRPr="00BF20B9">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5</w:t>
            </w:r>
            <w:r w:rsidRPr="00BF20B9">
              <w:rPr>
                <w:rFonts w:ascii="Century Gothic" w:eastAsia="Times New Roman" w:hAnsi="Century Gothic" w:cs="Arial"/>
                <w:color w:val="000000"/>
                <w:sz w:val="24"/>
                <w:szCs w:val="24"/>
                <w:lang w:eastAsia="es-MX"/>
              </w:rPr>
              <w:t>0</w:t>
            </w:r>
          </w:p>
        </w:tc>
      </w:tr>
      <w:tr w:rsidR="002B1EFF" w:rsidRPr="00BF20B9" w14:paraId="717C9CF3"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1810B6E3" w14:textId="7E02AAE6" w:rsidR="002B1EFF" w:rsidRPr="00BF20B9" w:rsidRDefault="008E77FE"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002B1EFF" w:rsidRPr="00BF20B9">
              <w:rPr>
                <w:rFonts w:ascii="Century Gothic" w:eastAsia="Times New Roman" w:hAnsi="Century Gothic" w:cs="Arial"/>
                <w:color w:val="000000"/>
                <w:sz w:val="24"/>
                <w:szCs w:val="24"/>
                <w:lang w:eastAsia="es-MX"/>
              </w:rPr>
              <w:t>9.-</w:t>
            </w:r>
            <w:r>
              <w:rPr>
                <w:rFonts w:ascii="Century Gothic" w:eastAsia="Times New Roman" w:hAnsi="Century Gothic" w:cs="Arial"/>
                <w:color w:val="000000"/>
                <w:sz w:val="24"/>
                <w:szCs w:val="24"/>
                <w:lang w:eastAsia="es-MX"/>
              </w:rPr>
              <w:t xml:space="preserve"> C</w:t>
            </w:r>
            <w:r w:rsidR="002B1EFF" w:rsidRPr="00BF20B9">
              <w:rPr>
                <w:rFonts w:ascii="Century Gothic" w:eastAsia="Times New Roman" w:hAnsi="Century Gothic" w:cs="Arial"/>
                <w:color w:val="000000"/>
                <w:sz w:val="24"/>
                <w:szCs w:val="24"/>
                <w:lang w:eastAsia="es-MX"/>
              </w:rPr>
              <w:t>opia certificada de documentos al publico</w:t>
            </w:r>
          </w:p>
        </w:tc>
        <w:tc>
          <w:tcPr>
            <w:tcW w:w="1984" w:type="dxa"/>
            <w:gridSpan w:val="2"/>
            <w:tcBorders>
              <w:top w:val="nil"/>
              <w:left w:val="nil"/>
              <w:bottom w:val="single" w:sz="4" w:space="0" w:color="auto"/>
              <w:right w:val="single" w:sz="4" w:space="0" w:color="auto"/>
            </w:tcBorders>
            <w:shd w:val="clear" w:color="auto" w:fill="auto"/>
            <w:noWrap/>
            <w:vAlign w:val="bottom"/>
          </w:tcPr>
          <w:p w14:paraId="5444E11B"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48DE092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9E15CE"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De 1 a 20 hojas (por hoja)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B75FAB"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5.00</w:t>
            </w:r>
          </w:p>
        </w:tc>
      </w:tr>
      <w:tr w:rsidR="002B1EFF" w:rsidRPr="00BF20B9" w14:paraId="507C6D7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12C5F6"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De 21 a 50 hojas (por hoja)</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30413434"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3.00</w:t>
            </w:r>
          </w:p>
        </w:tc>
      </w:tr>
      <w:tr w:rsidR="002B1EFF" w:rsidRPr="00BF20B9" w14:paraId="790CF571"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507FEEAE"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De 51 hojas en adelante (por hoja)</w:t>
            </w:r>
          </w:p>
        </w:tc>
        <w:tc>
          <w:tcPr>
            <w:tcW w:w="1984" w:type="dxa"/>
            <w:gridSpan w:val="2"/>
            <w:tcBorders>
              <w:top w:val="nil"/>
              <w:left w:val="nil"/>
              <w:bottom w:val="single" w:sz="4" w:space="0" w:color="auto"/>
              <w:right w:val="single" w:sz="4" w:space="0" w:color="auto"/>
            </w:tcBorders>
            <w:shd w:val="clear" w:color="auto" w:fill="auto"/>
            <w:noWrap/>
            <w:vAlign w:val="bottom"/>
          </w:tcPr>
          <w:p w14:paraId="56F4667F"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2.00</w:t>
            </w:r>
          </w:p>
        </w:tc>
      </w:tr>
      <w:tr w:rsidR="002B1EFF" w:rsidRPr="00BF20B9" w14:paraId="42BCFA2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30F20E" w14:textId="5B5AB26D" w:rsidR="002B1EFF" w:rsidRPr="00323E8C" w:rsidRDefault="00CD40E0" w:rsidP="00323E8C">
            <w:pPr>
              <w:spacing w:after="0" w:line="360" w:lineRule="auto"/>
              <w:rPr>
                <w:rFonts w:ascii="Century Gothic" w:eastAsia="Times New Roman" w:hAnsi="Century Gothic" w:cs="Arial"/>
                <w:b/>
                <w:bCs/>
                <w:color w:val="000000"/>
                <w:sz w:val="24"/>
                <w:szCs w:val="24"/>
                <w:lang w:eastAsia="es-MX"/>
              </w:rPr>
            </w:pPr>
            <w:r w:rsidRPr="00323E8C">
              <w:rPr>
                <w:rFonts w:ascii="Century Gothic" w:eastAsia="Times New Roman" w:hAnsi="Century Gothic" w:cs="Arial"/>
                <w:b/>
                <w:bCs/>
                <w:color w:val="000000"/>
                <w:sz w:val="24"/>
                <w:szCs w:val="24"/>
                <w:lang w:eastAsia="es-MX"/>
              </w:rPr>
              <w:t>3</w:t>
            </w:r>
            <w:r w:rsidR="002B1EFF" w:rsidRPr="00323E8C">
              <w:rPr>
                <w:rFonts w:ascii="Century Gothic" w:eastAsia="Times New Roman" w:hAnsi="Century Gothic" w:cs="Arial"/>
                <w:b/>
                <w:bCs/>
                <w:color w:val="000000"/>
                <w:sz w:val="24"/>
                <w:szCs w:val="24"/>
                <w:lang w:eastAsia="es-MX"/>
              </w:rPr>
              <w:t>.- Seguridad Pública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C2BC41"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6D94839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D5AF17" w14:textId="6DCB4206" w:rsidR="002B1EFF" w:rsidRPr="00BF20B9" w:rsidRDefault="00323E8C"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1.-</w:t>
            </w:r>
            <w:r w:rsidR="00CD40E0">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Constancia de no antecedentes Policiacos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2EAAE80A" w14:textId="49D4E94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w:t>
            </w:r>
            <w:r w:rsidRPr="00BF20B9">
              <w:rPr>
                <w:rFonts w:ascii="Century Gothic" w:eastAsia="Times New Roman" w:hAnsi="Century Gothic" w:cs="Arial"/>
                <w:color w:val="000000"/>
                <w:sz w:val="24"/>
                <w:szCs w:val="24"/>
                <w:lang w:eastAsia="es-MX"/>
              </w:rPr>
              <w:t>0.00</w:t>
            </w:r>
          </w:p>
        </w:tc>
      </w:tr>
      <w:tr w:rsidR="002B1EFF" w:rsidRPr="00BF20B9" w14:paraId="3707CA02"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7588843A" w14:textId="2FA4EDB3" w:rsidR="002B1EFF" w:rsidRPr="00BF20B9" w:rsidRDefault="00323E8C" w:rsidP="00CD40E0">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2.-</w:t>
            </w:r>
            <w:r w:rsidR="00CD40E0">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Permisos Provisionales para circulación de vehículos sin placas hasta por 15 días</w:t>
            </w:r>
          </w:p>
        </w:tc>
        <w:tc>
          <w:tcPr>
            <w:tcW w:w="1984" w:type="dxa"/>
            <w:gridSpan w:val="2"/>
            <w:tcBorders>
              <w:top w:val="nil"/>
              <w:left w:val="nil"/>
              <w:bottom w:val="single" w:sz="4" w:space="0" w:color="auto"/>
              <w:right w:val="single" w:sz="4" w:space="0" w:color="auto"/>
            </w:tcBorders>
            <w:shd w:val="clear" w:color="auto" w:fill="auto"/>
            <w:noWrap/>
            <w:vAlign w:val="bottom"/>
          </w:tcPr>
          <w:p w14:paraId="11459F95" w14:textId="42B767C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w:t>
            </w:r>
            <w:r w:rsidRPr="00BF20B9">
              <w:rPr>
                <w:rFonts w:ascii="Century Gothic" w:eastAsia="Times New Roman" w:hAnsi="Century Gothic" w:cs="Arial"/>
                <w:color w:val="000000"/>
                <w:sz w:val="24"/>
                <w:szCs w:val="24"/>
                <w:lang w:eastAsia="es-MX"/>
              </w:rPr>
              <w:t>0.00</w:t>
            </w:r>
          </w:p>
        </w:tc>
      </w:tr>
      <w:tr w:rsidR="002B1EFF" w:rsidRPr="00BF20B9" w14:paraId="26FBC702"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40DD6F04" w14:textId="57B108AF" w:rsidR="002B1EFF" w:rsidRPr="00BF20B9" w:rsidRDefault="00323E8C"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3.- Examen para prueba de manejo</w:t>
            </w:r>
          </w:p>
        </w:tc>
        <w:tc>
          <w:tcPr>
            <w:tcW w:w="1984" w:type="dxa"/>
            <w:gridSpan w:val="2"/>
            <w:tcBorders>
              <w:top w:val="nil"/>
              <w:left w:val="nil"/>
              <w:bottom w:val="single" w:sz="4" w:space="0" w:color="auto"/>
              <w:right w:val="single" w:sz="4" w:space="0" w:color="auto"/>
            </w:tcBorders>
            <w:shd w:val="clear" w:color="auto" w:fill="auto"/>
            <w:noWrap/>
            <w:vAlign w:val="bottom"/>
          </w:tcPr>
          <w:p w14:paraId="09F8C074" w14:textId="569716E1"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1</w:t>
            </w:r>
            <w:r>
              <w:rPr>
                <w:rFonts w:ascii="Century Gothic" w:eastAsia="Times New Roman" w:hAnsi="Century Gothic" w:cs="Arial"/>
                <w:color w:val="000000"/>
                <w:sz w:val="24"/>
                <w:szCs w:val="24"/>
                <w:lang w:eastAsia="es-MX"/>
              </w:rPr>
              <w:t>5</w:t>
            </w:r>
            <w:r w:rsidRPr="00BF20B9">
              <w:rPr>
                <w:rFonts w:ascii="Century Gothic" w:eastAsia="Times New Roman" w:hAnsi="Century Gothic" w:cs="Arial"/>
                <w:color w:val="000000"/>
                <w:sz w:val="24"/>
                <w:szCs w:val="24"/>
                <w:lang w:eastAsia="es-MX"/>
              </w:rPr>
              <w:t>0.00</w:t>
            </w:r>
          </w:p>
        </w:tc>
      </w:tr>
      <w:tr w:rsidR="002B1EFF" w:rsidRPr="00BF20B9" w14:paraId="4E14C025"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240E594A" w14:textId="4E12B49F" w:rsidR="002B1EFF" w:rsidRPr="00BF20B9" w:rsidRDefault="00323E8C" w:rsidP="00CD40E0">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4.-</w:t>
            </w:r>
            <w:r w:rsidR="00CD40E0">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Constancia de extravío de placas de vehículos para circular</w:t>
            </w:r>
          </w:p>
        </w:tc>
        <w:tc>
          <w:tcPr>
            <w:tcW w:w="1984" w:type="dxa"/>
            <w:gridSpan w:val="2"/>
            <w:tcBorders>
              <w:top w:val="nil"/>
              <w:left w:val="nil"/>
              <w:bottom w:val="single" w:sz="4" w:space="0" w:color="auto"/>
              <w:right w:val="single" w:sz="4" w:space="0" w:color="auto"/>
            </w:tcBorders>
            <w:shd w:val="clear" w:color="auto" w:fill="auto"/>
            <w:noWrap/>
            <w:vAlign w:val="bottom"/>
          </w:tcPr>
          <w:p w14:paraId="55844340" w14:textId="2D461D9F"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$40</w:t>
            </w:r>
            <w:r w:rsidRPr="00BF20B9">
              <w:rPr>
                <w:rFonts w:ascii="Century Gothic" w:eastAsia="Times New Roman" w:hAnsi="Century Gothic" w:cs="Arial"/>
                <w:color w:val="000000"/>
                <w:sz w:val="24"/>
                <w:szCs w:val="24"/>
                <w:lang w:eastAsia="es-MX"/>
              </w:rPr>
              <w:t>.00</w:t>
            </w:r>
          </w:p>
        </w:tc>
      </w:tr>
      <w:tr w:rsidR="002B1EFF" w:rsidRPr="00BF20B9" w14:paraId="3A42E68F"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0D1C39BD" w14:textId="5289BDAA" w:rsidR="002B1EFF" w:rsidRPr="00BF20B9" w:rsidRDefault="00323E8C"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Pr>
                <w:rFonts w:ascii="Century Gothic" w:eastAsia="Times New Roman" w:hAnsi="Century Gothic" w:cs="Arial"/>
                <w:color w:val="000000"/>
                <w:sz w:val="24"/>
                <w:szCs w:val="24"/>
                <w:lang w:eastAsia="es-MX"/>
              </w:rPr>
              <w:t>5.-</w:t>
            </w:r>
            <w:r w:rsidR="00CD40E0">
              <w:rPr>
                <w:rFonts w:ascii="Century Gothic" w:eastAsia="Times New Roman" w:hAnsi="Century Gothic" w:cs="Arial"/>
                <w:color w:val="000000"/>
                <w:sz w:val="24"/>
                <w:szCs w:val="24"/>
                <w:lang w:eastAsia="es-MX"/>
              </w:rPr>
              <w:t xml:space="preserve"> </w:t>
            </w:r>
            <w:r w:rsidR="002B1EFF">
              <w:rPr>
                <w:rFonts w:ascii="Century Gothic" w:eastAsia="Times New Roman" w:hAnsi="Century Gothic" w:cs="Arial"/>
                <w:color w:val="000000"/>
                <w:sz w:val="24"/>
                <w:szCs w:val="24"/>
                <w:lang w:eastAsia="es-MX"/>
              </w:rPr>
              <w:t>P</w:t>
            </w:r>
            <w:r w:rsidR="002B1EFF" w:rsidRPr="00BF20B9">
              <w:rPr>
                <w:rFonts w:ascii="Century Gothic" w:eastAsia="Times New Roman" w:hAnsi="Century Gothic" w:cs="Arial"/>
                <w:color w:val="000000"/>
                <w:sz w:val="24"/>
                <w:szCs w:val="24"/>
                <w:lang w:eastAsia="es-MX"/>
              </w:rPr>
              <w:t>ermisos para baile</w:t>
            </w:r>
          </w:p>
        </w:tc>
        <w:tc>
          <w:tcPr>
            <w:tcW w:w="1984" w:type="dxa"/>
            <w:gridSpan w:val="2"/>
            <w:tcBorders>
              <w:top w:val="nil"/>
              <w:left w:val="nil"/>
              <w:bottom w:val="single" w:sz="4" w:space="0" w:color="auto"/>
              <w:right w:val="single" w:sz="4" w:space="0" w:color="auto"/>
            </w:tcBorders>
            <w:shd w:val="clear" w:color="auto" w:fill="auto"/>
            <w:noWrap/>
            <w:vAlign w:val="bottom"/>
          </w:tcPr>
          <w:p w14:paraId="0EDFC987" w14:textId="5003A8E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w:t>
            </w:r>
            <w:r w:rsidRPr="00BF20B9">
              <w:rPr>
                <w:rFonts w:ascii="Century Gothic" w:eastAsia="Times New Roman" w:hAnsi="Century Gothic" w:cs="Arial"/>
                <w:color w:val="000000"/>
                <w:sz w:val="24"/>
                <w:szCs w:val="24"/>
                <w:lang w:eastAsia="es-MX"/>
              </w:rPr>
              <w:t>.00</w:t>
            </w:r>
          </w:p>
        </w:tc>
      </w:tr>
      <w:tr w:rsidR="002B1EFF" w:rsidRPr="00BF20B9" w14:paraId="7FC8B21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93BD5D" w14:textId="2D6EA475" w:rsidR="002B1EFF" w:rsidRPr="00BF20B9" w:rsidRDefault="00323E8C" w:rsidP="00CD40E0">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3.</w:t>
            </w:r>
            <w:r w:rsidR="002B1EFF">
              <w:rPr>
                <w:rFonts w:ascii="Century Gothic" w:eastAsia="Times New Roman" w:hAnsi="Century Gothic" w:cs="Arial"/>
                <w:color w:val="000000"/>
                <w:sz w:val="24"/>
                <w:szCs w:val="24"/>
                <w:lang w:eastAsia="es-MX"/>
              </w:rPr>
              <w:t>6.-</w:t>
            </w:r>
            <w:r w:rsidR="00CD40E0">
              <w:rPr>
                <w:rFonts w:ascii="Century Gothic" w:eastAsia="Times New Roman" w:hAnsi="Century Gothic" w:cs="Arial"/>
                <w:color w:val="000000"/>
                <w:sz w:val="24"/>
                <w:szCs w:val="24"/>
                <w:lang w:eastAsia="es-MX"/>
              </w:rPr>
              <w:t xml:space="preserve"> </w:t>
            </w:r>
            <w:r w:rsidR="002B1EFF">
              <w:rPr>
                <w:rFonts w:ascii="Century Gothic" w:eastAsia="Times New Roman" w:hAnsi="Century Gothic" w:cs="Arial"/>
                <w:color w:val="000000"/>
                <w:sz w:val="24"/>
                <w:szCs w:val="24"/>
                <w:lang w:eastAsia="es-MX"/>
              </w:rPr>
              <w:t>V</w:t>
            </w:r>
            <w:r w:rsidR="002B1EFF" w:rsidRPr="00BF20B9">
              <w:rPr>
                <w:rFonts w:ascii="Century Gothic" w:eastAsia="Times New Roman" w:hAnsi="Century Gothic" w:cs="Arial"/>
                <w:color w:val="000000"/>
                <w:sz w:val="24"/>
                <w:szCs w:val="24"/>
                <w:lang w:eastAsia="es-MX"/>
              </w:rPr>
              <w:t>igilancia en eventos y espectáculos por cada elemento en la cabecera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D46237"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200.00</w:t>
            </w:r>
          </w:p>
        </w:tc>
      </w:tr>
      <w:tr w:rsidR="002B1EFF" w:rsidRPr="00BF20B9" w14:paraId="1551C54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661671" w14:textId="2D43AF6B" w:rsidR="002B1EFF" w:rsidRPr="00BF20B9" w:rsidRDefault="00323E8C" w:rsidP="00CD40E0">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7.-</w:t>
            </w:r>
            <w:r w:rsidR="00CD40E0">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Vigilancia en eventos y espectáculos por cada elemento en comunidades por cada elemento</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5477DC78" w14:textId="1AE733EB"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2</w:t>
            </w:r>
            <w:r>
              <w:rPr>
                <w:rFonts w:ascii="Century Gothic" w:eastAsia="Times New Roman" w:hAnsi="Century Gothic" w:cs="Arial"/>
                <w:color w:val="000000"/>
                <w:sz w:val="24"/>
                <w:szCs w:val="24"/>
                <w:lang w:eastAsia="es-MX"/>
              </w:rPr>
              <w:t>50</w:t>
            </w:r>
            <w:r w:rsidRPr="00BF20B9">
              <w:rPr>
                <w:rFonts w:ascii="Century Gothic" w:eastAsia="Times New Roman" w:hAnsi="Century Gothic" w:cs="Arial"/>
                <w:color w:val="000000"/>
                <w:sz w:val="24"/>
                <w:szCs w:val="24"/>
                <w:lang w:eastAsia="es-MX"/>
              </w:rPr>
              <w:t>.00</w:t>
            </w:r>
          </w:p>
        </w:tc>
      </w:tr>
      <w:tr w:rsidR="002B1EFF" w:rsidRPr="00BF20B9" w14:paraId="6A95B51B"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7D092A66" w14:textId="52139295" w:rsidR="002B1EFF" w:rsidRPr="00BF20B9" w:rsidRDefault="00323E8C" w:rsidP="00CD40E0">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w:t>
            </w:r>
            <w:r w:rsidR="002B1EFF" w:rsidRPr="00BF20B9">
              <w:rPr>
                <w:rFonts w:ascii="Century Gothic" w:eastAsia="Times New Roman" w:hAnsi="Century Gothic" w:cs="Arial"/>
                <w:color w:val="000000"/>
                <w:sz w:val="24"/>
                <w:szCs w:val="24"/>
                <w:lang w:eastAsia="es-MX"/>
              </w:rPr>
              <w:t>8.-</w:t>
            </w:r>
            <w:r w:rsidR="00CD40E0">
              <w:rPr>
                <w:rFonts w:ascii="Century Gothic" w:eastAsia="Times New Roman" w:hAnsi="Century Gothic" w:cs="Arial"/>
                <w:color w:val="000000"/>
                <w:sz w:val="24"/>
                <w:szCs w:val="24"/>
                <w:lang w:eastAsia="es-MX"/>
              </w:rPr>
              <w:t xml:space="preserve"> </w:t>
            </w:r>
            <w:r w:rsidR="002B1EFF" w:rsidRPr="00BF20B9">
              <w:rPr>
                <w:rFonts w:ascii="Century Gothic" w:eastAsia="Times New Roman" w:hAnsi="Century Gothic" w:cs="Arial"/>
                <w:color w:val="000000"/>
                <w:sz w:val="24"/>
                <w:szCs w:val="24"/>
                <w:lang w:eastAsia="es-MX"/>
              </w:rPr>
              <w:t>Constancia y certificaciones diversas, diferentes a las anteriores</w:t>
            </w:r>
          </w:p>
        </w:tc>
        <w:tc>
          <w:tcPr>
            <w:tcW w:w="1984" w:type="dxa"/>
            <w:gridSpan w:val="2"/>
            <w:tcBorders>
              <w:top w:val="nil"/>
              <w:left w:val="nil"/>
              <w:bottom w:val="single" w:sz="4" w:space="0" w:color="auto"/>
              <w:right w:val="single" w:sz="4" w:space="0" w:color="auto"/>
            </w:tcBorders>
            <w:shd w:val="clear" w:color="auto" w:fill="auto"/>
            <w:noWrap/>
            <w:vAlign w:val="bottom"/>
          </w:tcPr>
          <w:p w14:paraId="63AC7873" w14:textId="424451F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w:t>
            </w:r>
            <w:r w:rsidRPr="00BF20B9">
              <w:rPr>
                <w:rFonts w:ascii="Century Gothic" w:eastAsia="Times New Roman" w:hAnsi="Century Gothic" w:cs="Arial"/>
                <w:color w:val="000000"/>
                <w:sz w:val="24"/>
                <w:szCs w:val="24"/>
                <w:lang w:eastAsia="es-MX"/>
              </w:rPr>
              <w:t>.00</w:t>
            </w:r>
          </w:p>
        </w:tc>
      </w:tr>
      <w:tr w:rsidR="002B1EFF" w:rsidRPr="00BF20B9" w14:paraId="139A793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5749D" w14:textId="77777777" w:rsidR="002B1EFF" w:rsidRPr="00BF20B9" w:rsidRDefault="002B1EFF" w:rsidP="00BC510F">
            <w:pPr>
              <w:spacing w:after="0" w:line="360" w:lineRule="auto"/>
              <w:rPr>
                <w:rFonts w:ascii="Century Gothic" w:eastAsia="Times New Roman" w:hAnsi="Century Gothic" w:cs="Arial"/>
                <w:b/>
                <w:color w:val="000000"/>
                <w:sz w:val="24"/>
                <w:szCs w:val="24"/>
                <w:lang w:eastAsia="es-MX"/>
              </w:rPr>
            </w:pPr>
            <w:r w:rsidRPr="00BF20B9">
              <w:rPr>
                <w:rFonts w:ascii="Century Gothic" w:eastAsia="Times New Roman" w:hAnsi="Century Gothic" w:cs="Arial"/>
                <w:b/>
                <w:color w:val="000000"/>
                <w:sz w:val="24"/>
                <w:szCs w:val="24"/>
                <w:lang w:eastAsia="es-MX"/>
              </w:rPr>
              <w:t xml:space="preserve">II.5.- Cementerios municipales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7117"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06ECA3F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0DC4" w14:textId="0905BD89" w:rsidR="002B1EFF" w:rsidRPr="00CD40E0" w:rsidRDefault="00CD40E0" w:rsidP="00323E8C">
            <w:pPr>
              <w:spacing w:after="0" w:line="360" w:lineRule="auto"/>
              <w:jc w:val="both"/>
              <w:rPr>
                <w:rFonts w:ascii="Century Gothic" w:eastAsia="Times New Roman" w:hAnsi="Century Gothic" w:cs="Arial"/>
                <w:bCs/>
                <w:color w:val="000000"/>
                <w:sz w:val="24"/>
                <w:szCs w:val="24"/>
                <w:lang w:eastAsia="es-MX"/>
              </w:rPr>
            </w:pPr>
            <w:r>
              <w:rPr>
                <w:rFonts w:ascii="Century Gothic" w:eastAsia="Times New Roman" w:hAnsi="Century Gothic" w:cs="Arial"/>
                <w:bCs/>
                <w:color w:val="000000"/>
                <w:sz w:val="24"/>
                <w:szCs w:val="24"/>
                <w:lang w:eastAsia="es-MX"/>
              </w:rPr>
              <w:t xml:space="preserve">1.- </w:t>
            </w:r>
            <w:r w:rsidR="002B1EFF" w:rsidRPr="00CD40E0">
              <w:rPr>
                <w:rFonts w:ascii="Century Gothic" w:eastAsia="Times New Roman" w:hAnsi="Century Gothic" w:cs="Arial"/>
                <w:bCs/>
                <w:color w:val="000000"/>
                <w:sz w:val="24"/>
                <w:szCs w:val="24"/>
                <w:lang w:eastAsia="es-MX"/>
              </w:rPr>
              <w:t>Derecho a fosa a perpetuidad comunidades urbanas y suburbanas. Quedan exentos de este pago los panteones rurales.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A4DE30" w14:textId="36C88B11"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$500.00</w:t>
            </w:r>
          </w:p>
        </w:tc>
      </w:tr>
      <w:tr w:rsidR="002B1EFF" w:rsidRPr="00BF20B9" w14:paraId="09C165E6" w14:textId="77777777" w:rsidTr="004A05BF">
        <w:trPr>
          <w:trHeight w:val="303"/>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197C" w14:textId="77777777" w:rsidR="002B1EFF" w:rsidRPr="00BF20B9" w:rsidRDefault="002B1EFF" w:rsidP="00BC510F">
            <w:pPr>
              <w:spacing w:after="0" w:line="360" w:lineRule="auto"/>
              <w:rPr>
                <w:rFonts w:ascii="Century Gothic" w:hAnsi="Century Gothic" w:cs="Arial"/>
                <w:b/>
                <w:sz w:val="24"/>
                <w:szCs w:val="24"/>
              </w:rPr>
            </w:pPr>
            <w:r w:rsidRPr="00BF20B9">
              <w:rPr>
                <w:rFonts w:ascii="Century Gothic" w:hAnsi="Century Gothic" w:cs="Arial"/>
                <w:b/>
                <w:sz w:val="24"/>
                <w:szCs w:val="24"/>
              </w:rPr>
              <w:t>II.6.- Ocupación de la vía pública para estacionamiento de</w:t>
            </w:r>
          </w:p>
          <w:p w14:paraId="7E908814"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hAnsi="Century Gothic" w:cs="Arial"/>
                <w:b/>
                <w:sz w:val="24"/>
                <w:szCs w:val="24"/>
              </w:rPr>
              <w:t>vehículos y vendedores ambulantes</w:t>
            </w:r>
          </w:p>
        </w:tc>
      </w:tr>
      <w:tr w:rsidR="002B1EFF" w:rsidRPr="00BF20B9" w14:paraId="1EFC4078"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5B6EDB21"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1.- Ambulantes residentes mensualmente o fracción de mes</w:t>
            </w:r>
          </w:p>
        </w:tc>
        <w:tc>
          <w:tcPr>
            <w:tcW w:w="1984" w:type="dxa"/>
            <w:gridSpan w:val="2"/>
            <w:tcBorders>
              <w:top w:val="nil"/>
              <w:left w:val="nil"/>
              <w:bottom w:val="single" w:sz="4" w:space="0" w:color="auto"/>
              <w:right w:val="single" w:sz="4" w:space="0" w:color="auto"/>
            </w:tcBorders>
            <w:shd w:val="clear" w:color="auto" w:fill="auto"/>
            <w:noWrap/>
            <w:vAlign w:val="bottom"/>
          </w:tcPr>
          <w:p w14:paraId="46D97221" w14:textId="7CA00298"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w:t>
            </w:r>
            <w:r w:rsidRPr="00BF20B9">
              <w:rPr>
                <w:rFonts w:ascii="Century Gothic" w:eastAsia="Times New Roman" w:hAnsi="Century Gothic" w:cs="Arial"/>
                <w:color w:val="000000"/>
                <w:sz w:val="24"/>
                <w:szCs w:val="24"/>
                <w:lang w:eastAsia="es-MX"/>
              </w:rPr>
              <w:t>00.00</w:t>
            </w:r>
          </w:p>
        </w:tc>
      </w:tr>
      <w:tr w:rsidR="002B1EFF" w:rsidRPr="00BF20B9" w14:paraId="1D38658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20553"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2.-A</w:t>
            </w:r>
            <w:r w:rsidRPr="00BF20B9">
              <w:rPr>
                <w:rFonts w:ascii="Century Gothic" w:eastAsia="Times New Roman" w:hAnsi="Century Gothic" w:cs="Arial"/>
                <w:color w:val="000000"/>
                <w:sz w:val="24"/>
                <w:szCs w:val="24"/>
                <w:lang w:eastAsia="es-MX"/>
              </w:rPr>
              <w:t>mbulantes con puestos semifijos, mensualmente o fracción de mes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D310CD" w14:textId="0D6E2568"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w:t>
            </w:r>
            <w:r w:rsidRPr="00BF20B9">
              <w:rPr>
                <w:rFonts w:ascii="Century Gothic" w:eastAsia="Times New Roman" w:hAnsi="Century Gothic" w:cs="Arial"/>
                <w:color w:val="000000"/>
                <w:sz w:val="24"/>
                <w:szCs w:val="24"/>
                <w:lang w:eastAsia="es-MX"/>
              </w:rPr>
              <w:t>00</w:t>
            </w:r>
          </w:p>
        </w:tc>
      </w:tr>
      <w:tr w:rsidR="002B1EFF" w:rsidRPr="00BF20B9" w14:paraId="4AD71FE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9C032D"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3.-Ambulantes foráneos con puestos fijos mensualmente o fracción de mes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3296FC" w14:textId="147476EE"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$500</w:t>
            </w:r>
            <w:r w:rsidRPr="00BF20B9">
              <w:rPr>
                <w:rFonts w:ascii="Century Gothic" w:eastAsia="Times New Roman" w:hAnsi="Century Gothic" w:cs="Arial"/>
                <w:color w:val="000000"/>
                <w:sz w:val="24"/>
                <w:szCs w:val="24"/>
                <w:lang w:eastAsia="es-MX"/>
              </w:rPr>
              <w:t>.00</w:t>
            </w:r>
          </w:p>
        </w:tc>
      </w:tr>
      <w:tr w:rsidR="002B1EFF" w:rsidRPr="00BF20B9" w14:paraId="5641E8B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EEEEE1"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 xml:space="preserve">4.- Permiso para instalación </w:t>
            </w:r>
            <w:r>
              <w:rPr>
                <w:rFonts w:ascii="Century Gothic" w:eastAsia="Times New Roman" w:hAnsi="Century Gothic" w:cs="Arial"/>
                <w:color w:val="000000"/>
                <w:sz w:val="24"/>
                <w:szCs w:val="24"/>
                <w:lang w:eastAsia="es-MX"/>
              </w:rPr>
              <w:t>d</w:t>
            </w:r>
            <w:r w:rsidRPr="00BF20B9">
              <w:rPr>
                <w:rFonts w:ascii="Century Gothic" w:eastAsia="Times New Roman" w:hAnsi="Century Gothic" w:cs="Arial"/>
                <w:color w:val="000000"/>
                <w:sz w:val="24"/>
                <w:szCs w:val="24"/>
                <w:lang w:eastAsia="es-MX"/>
              </w:rPr>
              <w:t xml:space="preserve">e un circo hasta por 7 días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1E4EF60C" w14:textId="4E91B682"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$900</w:t>
            </w:r>
            <w:r w:rsidRPr="00BF20B9">
              <w:rPr>
                <w:rFonts w:ascii="Century Gothic" w:eastAsia="Times New Roman" w:hAnsi="Century Gothic" w:cs="Arial"/>
                <w:color w:val="000000"/>
                <w:sz w:val="24"/>
                <w:szCs w:val="24"/>
                <w:lang w:eastAsia="es-MX"/>
              </w:rPr>
              <w:t>.00</w:t>
            </w:r>
          </w:p>
        </w:tc>
      </w:tr>
      <w:tr w:rsidR="002B1EFF" w:rsidRPr="00BF20B9" w14:paraId="38612E2F"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8F9AA" w14:textId="7DC26D4B"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5.- Puestos fijos o semifijos locales por mes</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6DEB20B" w14:textId="36C3FD4C"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$150</w:t>
            </w:r>
            <w:r w:rsidRPr="00BF20B9">
              <w:rPr>
                <w:rFonts w:ascii="Century Gothic" w:eastAsia="Times New Roman" w:hAnsi="Century Gothic" w:cs="Arial"/>
                <w:color w:val="000000"/>
                <w:sz w:val="24"/>
                <w:szCs w:val="24"/>
                <w:lang w:eastAsia="es-MX"/>
              </w:rPr>
              <w:t>.00</w:t>
            </w:r>
          </w:p>
        </w:tc>
      </w:tr>
      <w:tr w:rsidR="002B1EFF" w:rsidRPr="00BF20B9" w14:paraId="1B6E688C"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033580EB" w14:textId="77777777" w:rsidR="002B1EFF" w:rsidRPr="00BF20B9" w:rsidRDefault="002B1EFF" w:rsidP="00BC510F">
            <w:pPr>
              <w:spacing w:after="0" w:line="360" w:lineRule="auto"/>
              <w:rPr>
                <w:rFonts w:ascii="Century Gothic" w:eastAsia="Times New Roman" w:hAnsi="Century Gothic" w:cs="Arial"/>
                <w:b/>
                <w:color w:val="000000"/>
                <w:sz w:val="24"/>
                <w:szCs w:val="24"/>
                <w:lang w:eastAsia="es-MX"/>
              </w:rPr>
            </w:pPr>
            <w:r w:rsidRPr="00BF20B9">
              <w:rPr>
                <w:rFonts w:ascii="Century Gothic" w:hAnsi="Century Gothic" w:cs="Arial"/>
                <w:b/>
                <w:sz w:val="24"/>
                <w:szCs w:val="24"/>
              </w:rPr>
              <w:t>II.7.- Fijación de anuncios y propaganda comercial</w:t>
            </w:r>
          </w:p>
        </w:tc>
        <w:tc>
          <w:tcPr>
            <w:tcW w:w="1984" w:type="dxa"/>
            <w:gridSpan w:val="2"/>
            <w:tcBorders>
              <w:top w:val="nil"/>
              <w:left w:val="nil"/>
              <w:bottom w:val="single" w:sz="4" w:space="0" w:color="auto"/>
              <w:right w:val="single" w:sz="4" w:space="0" w:color="auto"/>
            </w:tcBorders>
            <w:shd w:val="clear" w:color="auto" w:fill="auto"/>
            <w:noWrap/>
            <w:vAlign w:val="bottom"/>
          </w:tcPr>
          <w:p w14:paraId="369F618E"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04A0839D"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75AD72CF"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 xml:space="preserve">1.- Anuncios fijos menores de 4 metros cuadrados </w:t>
            </w:r>
          </w:p>
        </w:tc>
        <w:tc>
          <w:tcPr>
            <w:tcW w:w="1984" w:type="dxa"/>
            <w:gridSpan w:val="2"/>
            <w:tcBorders>
              <w:top w:val="nil"/>
              <w:left w:val="nil"/>
              <w:bottom w:val="single" w:sz="4" w:space="0" w:color="auto"/>
              <w:right w:val="single" w:sz="4" w:space="0" w:color="auto"/>
            </w:tcBorders>
            <w:shd w:val="clear" w:color="auto" w:fill="auto"/>
            <w:noWrap/>
            <w:vAlign w:val="bottom"/>
          </w:tcPr>
          <w:p w14:paraId="1A1A78FF"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300.00</w:t>
            </w:r>
          </w:p>
        </w:tc>
      </w:tr>
      <w:tr w:rsidR="002B1EFF" w:rsidRPr="00BF20B9" w14:paraId="2ED3B23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5E19F" w14:textId="7C2EE09F"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lastRenderedPageBreak/>
              <w:t>2.- Otras como mantas en la vía pública máximo un mes por unidad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D6475"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70.00</w:t>
            </w:r>
          </w:p>
        </w:tc>
      </w:tr>
      <w:tr w:rsidR="002B1EFF" w:rsidRPr="00BF20B9" w14:paraId="5BE7502A"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906C2" w14:textId="77777777" w:rsidR="002B1EFF" w:rsidRPr="00BF20B9" w:rsidRDefault="002B1EFF" w:rsidP="00BC510F">
            <w:pPr>
              <w:spacing w:after="0" w:line="360" w:lineRule="auto"/>
              <w:rPr>
                <w:rFonts w:ascii="Century Gothic" w:eastAsia="Times New Roman" w:hAnsi="Century Gothic" w:cs="Arial"/>
                <w:b/>
                <w:color w:val="000000"/>
                <w:sz w:val="24"/>
                <w:szCs w:val="24"/>
                <w:lang w:eastAsia="es-MX"/>
              </w:rPr>
            </w:pPr>
            <w:r w:rsidRPr="00BF20B9">
              <w:rPr>
                <w:rFonts w:ascii="Century Gothic" w:eastAsia="Times New Roman" w:hAnsi="Century Gothic" w:cs="Arial"/>
                <w:b/>
                <w:color w:val="000000"/>
                <w:sz w:val="24"/>
                <w:szCs w:val="24"/>
                <w:lang w:eastAsia="es-MX"/>
              </w:rPr>
              <w:t>II.8.- Por los servicios públicos siguientes: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7A34EFFA"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1B30783D"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53FB4F52" w14:textId="77777777"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hAnsi="Century Gothic" w:cs="Arial"/>
                <w:sz w:val="24"/>
                <w:szCs w:val="24"/>
              </w:rPr>
              <w:t>1.- Alumbrado público</w:t>
            </w:r>
          </w:p>
        </w:tc>
        <w:tc>
          <w:tcPr>
            <w:tcW w:w="1984" w:type="dxa"/>
            <w:gridSpan w:val="2"/>
            <w:tcBorders>
              <w:top w:val="nil"/>
              <w:left w:val="nil"/>
              <w:bottom w:val="single" w:sz="4" w:space="0" w:color="auto"/>
              <w:right w:val="single" w:sz="4" w:space="0" w:color="auto"/>
            </w:tcBorders>
            <w:shd w:val="clear" w:color="auto" w:fill="auto"/>
            <w:noWrap/>
            <w:vAlign w:val="bottom"/>
          </w:tcPr>
          <w:p w14:paraId="6B1EE47D"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71FE5C4B"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817422" w14:textId="26E7C9A3" w:rsidR="002B1EFF" w:rsidRPr="00BF20B9" w:rsidRDefault="002B1EFF" w:rsidP="006D5FE5">
            <w:pPr>
              <w:spacing w:after="0" w:line="360" w:lineRule="auto"/>
              <w:jc w:val="both"/>
              <w:rPr>
                <w:rFonts w:ascii="Century Gothic" w:eastAsia="Times New Roman" w:hAnsi="Century Gothic" w:cs="Arial"/>
                <w:color w:val="000000"/>
                <w:sz w:val="24"/>
                <w:szCs w:val="24"/>
                <w:lang w:eastAsia="es-MX"/>
              </w:rPr>
            </w:pPr>
            <w:r w:rsidRPr="00BF20B9">
              <w:rPr>
                <w:rFonts w:ascii="Century Gothic" w:hAnsi="Century Gothic" w:cs="Arial"/>
                <w:sz w:val="24"/>
                <w:szCs w:val="24"/>
              </w:rPr>
              <w:t>El Municipio percibirá ingresos mensual o bimestralmente por el Derecho de Alumbrado Público (DAP), en los términos de los artículos 175 y 176 del Código Municipal para el Estado de Chihuahua.</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A510A20"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767D81E9" w14:textId="77777777" w:rsidTr="004A05BF">
        <w:trPr>
          <w:trHeight w:val="303"/>
        </w:trPr>
        <w:tc>
          <w:tcPr>
            <w:tcW w:w="9209" w:type="dxa"/>
            <w:gridSpan w:val="4"/>
            <w:tcBorders>
              <w:top w:val="nil"/>
              <w:left w:val="single" w:sz="4" w:space="0" w:color="auto"/>
              <w:bottom w:val="single" w:sz="4" w:space="0" w:color="auto"/>
              <w:right w:val="single" w:sz="4" w:space="0" w:color="auto"/>
            </w:tcBorders>
            <w:shd w:val="clear" w:color="auto" w:fill="auto"/>
            <w:noWrap/>
            <w:vAlign w:val="bottom"/>
            <w:hideMark/>
          </w:tcPr>
          <w:p w14:paraId="46278DF3" w14:textId="584FC0DB" w:rsidR="002B1EFF" w:rsidRPr="00BF20B9" w:rsidRDefault="002B1EFF" w:rsidP="00CD40E0">
            <w:pPr>
              <w:spacing w:after="0" w:line="360" w:lineRule="auto"/>
              <w:jc w:val="both"/>
              <w:rPr>
                <w:rFonts w:ascii="Century Gothic" w:eastAsia="Times New Roman" w:hAnsi="Century Gothic" w:cs="Arial"/>
                <w:color w:val="000000"/>
                <w:sz w:val="24"/>
                <w:szCs w:val="24"/>
                <w:lang w:eastAsia="es-MX"/>
              </w:rPr>
            </w:pPr>
            <w:r w:rsidRPr="008977AE">
              <w:rPr>
                <w:rFonts w:ascii="Century Gothic" w:hAnsi="Century Gothic" w:cs="Arial"/>
                <w:sz w:val="24"/>
                <w:szCs w:val="24"/>
              </w:rPr>
              <w:t>Los contribuyentes que son usuarios de la Comisión Federal de Electricidad, se pagará en el recibo que esta expida, simultáneamente con el pago del consumo de Energía Eléctrica, de acuerdo al convenio correspondiente; conforme a la siguiente cuota fija Bimestral General de $40.00.</w:t>
            </w:r>
          </w:p>
        </w:tc>
      </w:tr>
      <w:tr w:rsidR="002B1EFF" w:rsidRPr="00BF20B9" w14:paraId="2033C6B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29B46" w14:textId="2BA7D5C1" w:rsidR="002B1EFF" w:rsidRPr="00BF20B9" w:rsidRDefault="002B1EFF" w:rsidP="006D5FE5">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w:t>
            </w:r>
            <w:r w:rsidRPr="00BF20B9">
              <w:rPr>
                <w:rFonts w:ascii="Century Gothic" w:eastAsia="Times New Roman" w:hAnsi="Century Gothic" w:cs="Arial"/>
                <w:color w:val="000000"/>
                <w:sz w:val="24"/>
                <w:szCs w:val="24"/>
                <w:lang w:eastAsia="es-MX"/>
              </w:rPr>
              <w:t xml:space="preserve">.- Para la instalación de una lámpara que soliciten los </w:t>
            </w:r>
            <w:r>
              <w:rPr>
                <w:rFonts w:ascii="Century Gothic" w:eastAsia="Times New Roman" w:hAnsi="Century Gothic" w:cs="Arial"/>
                <w:color w:val="000000"/>
                <w:sz w:val="24"/>
                <w:szCs w:val="24"/>
                <w:lang w:eastAsia="es-MX"/>
              </w:rPr>
              <w:t>contribuyentes</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tcPr>
          <w:p w14:paraId="095BC225"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w:t>
            </w:r>
            <w:r w:rsidRPr="00BF20B9">
              <w:rPr>
                <w:rFonts w:ascii="Century Gothic" w:eastAsia="Times New Roman" w:hAnsi="Century Gothic" w:cs="Arial"/>
                <w:color w:val="000000"/>
                <w:sz w:val="24"/>
                <w:szCs w:val="24"/>
                <w:lang w:eastAsia="es-MX"/>
              </w:rPr>
              <w:t>100.00</w:t>
            </w:r>
          </w:p>
        </w:tc>
      </w:tr>
      <w:tr w:rsidR="002B1EFF" w:rsidRPr="00BF20B9" w14:paraId="30EF58BD"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3036F697" w14:textId="2156FDE7" w:rsidR="002B1EFF" w:rsidRPr="002B2E99" w:rsidRDefault="002B1EFF" w:rsidP="00BC510F">
            <w:pPr>
              <w:spacing w:after="0" w:line="360" w:lineRule="auto"/>
              <w:jc w:val="both"/>
              <w:rPr>
                <w:rFonts w:ascii="Century Gothic" w:eastAsia="Times New Roman" w:hAnsi="Century Gothic" w:cs="Arial"/>
                <w:b/>
                <w:bCs/>
                <w:color w:val="000000"/>
                <w:sz w:val="24"/>
                <w:szCs w:val="24"/>
                <w:lang w:eastAsia="es-MX"/>
              </w:rPr>
            </w:pPr>
            <w:r w:rsidRPr="002B2E99">
              <w:rPr>
                <w:rFonts w:ascii="Century Gothic" w:eastAsia="Times New Roman" w:hAnsi="Century Gothic" w:cs="Arial"/>
                <w:b/>
                <w:bCs/>
                <w:color w:val="000000"/>
                <w:sz w:val="24"/>
                <w:szCs w:val="24"/>
                <w:lang w:eastAsia="es-MX"/>
              </w:rPr>
              <w:t>II.9.   Aseo, Recolección y Transporte de Basura</w:t>
            </w:r>
          </w:p>
        </w:tc>
        <w:tc>
          <w:tcPr>
            <w:tcW w:w="1984" w:type="dxa"/>
            <w:gridSpan w:val="2"/>
            <w:tcBorders>
              <w:top w:val="nil"/>
              <w:left w:val="nil"/>
              <w:bottom w:val="single" w:sz="4" w:space="0" w:color="auto"/>
              <w:right w:val="single" w:sz="4" w:space="0" w:color="auto"/>
            </w:tcBorders>
            <w:shd w:val="clear" w:color="auto" w:fill="auto"/>
            <w:noWrap/>
            <w:vAlign w:val="bottom"/>
          </w:tcPr>
          <w:p w14:paraId="479EC4C3"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3E530DDE"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692C13B7" w14:textId="19C96B1B"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 xml:space="preserve">        a).- C</w:t>
            </w:r>
            <w:r>
              <w:rPr>
                <w:rFonts w:ascii="Century Gothic" w:eastAsia="Times New Roman" w:hAnsi="Century Gothic" w:cs="Arial"/>
                <w:color w:val="000000"/>
                <w:sz w:val="24"/>
                <w:szCs w:val="24"/>
                <w:lang w:eastAsia="es-MX"/>
              </w:rPr>
              <w:t xml:space="preserve">uota fija por tienda cada mes </w:t>
            </w:r>
          </w:p>
        </w:tc>
        <w:tc>
          <w:tcPr>
            <w:tcW w:w="1984" w:type="dxa"/>
            <w:gridSpan w:val="2"/>
            <w:tcBorders>
              <w:top w:val="nil"/>
              <w:left w:val="nil"/>
              <w:bottom w:val="single" w:sz="4" w:space="0" w:color="auto"/>
              <w:right w:val="single" w:sz="4" w:space="0" w:color="auto"/>
            </w:tcBorders>
            <w:shd w:val="clear" w:color="auto" w:fill="auto"/>
            <w:noWrap/>
            <w:vAlign w:val="bottom"/>
          </w:tcPr>
          <w:p w14:paraId="5AFD3124" w14:textId="360138CD"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w:t>
            </w:r>
            <w:r w:rsidRPr="00BF20B9">
              <w:rPr>
                <w:rFonts w:ascii="Century Gothic" w:eastAsia="Times New Roman" w:hAnsi="Century Gothic" w:cs="Arial"/>
                <w:color w:val="000000"/>
                <w:sz w:val="24"/>
                <w:szCs w:val="24"/>
                <w:lang w:eastAsia="es-MX"/>
              </w:rPr>
              <w:t>0.00</w:t>
            </w:r>
          </w:p>
        </w:tc>
      </w:tr>
      <w:tr w:rsidR="002B1EFF" w:rsidRPr="00BF20B9" w14:paraId="1B8D3477"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47C4AF" w14:textId="6CDF3C14"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 xml:space="preserve">         b).- </w:t>
            </w:r>
            <w:r>
              <w:rPr>
                <w:rFonts w:ascii="Century Gothic" w:eastAsia="Times New Roman" w:hAnsi="Century Gothic" w:cs="Arial"/>
                <w:color w:val="000000"/>
                <w:sz w:val="24"/>
                <w:szCs w:val="24"/>
                <w:lang w:eastAsia="es-MX"/>
              </w:rPr>
              <w:t xml:space="preserve">Cuota fija por vendedores fijos y semifijos por mes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4351288B" w14:textId="1A9E1B7B"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$50</w:t>
            </w:r>
            <w:r w:rsidRPr="00BF20B9">
              <w:rPr>
                <w:rFonts w:ascii="Century Gothic" w:eastAsia="Times New Roman" w:hAnsi="Century Gothic" w:cs="Arial"/>
                <w:color w:val="000000"/>
                <w:sz w:val="24"/>
                <w:szCs w:val="24"/>
                <w:lang w:eastAsia="es-MX"/>
              </w:rPr>
              <w:t>.00</w:t>
            </w:r>
          </w:p>
        </w:tc>
      </w:tr>
      <w:tr w:rsidR="002B1EFF" w:rsidRPr="00BF20B9" w14:paraId="54860F90" w14:textId="77777777" w:rsidTr="004A05BF">
        <w:trPr>
          <w:trHeight w:val="303"/>
        </w:trPr>
        <w:tc>
          <w:tcPr>
            <w:tcW w:w="7225" w:type="dxa"/>
            <w:gridSpan w:val="2"/>
            <w:tcBorders>
              <w:top w:val="nil"/>
              <w:left w:val="single" w:sz="4" w:space="0" w:color="auto"/>
              <w:bottom w:val="single" w:sz="4" w:space="0" w:color="auto"/>
              <w:right w:val="single" w:sz="4" w:space="0" w:color="auto"/>
            </w:tcBorders>
            <w:shd w:val="clear" w:color="auto" w:fill="auto"/>
            <w:noWrap/>
            <w:vAlign w:val="bottom"/>
          </w:tcPr>
          <w:p w14:paraId="4F853CAF" w14:textId="4D8E128A" w:rsidR="002B1EFF" w:rsidRPr="00BF20B9" w:rsidRDefault="002B1EFF" w:rsidP="006D5FE5">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 </w:t>
            </w:r>
            <w:r w:rsidRPr="00BF20B9">
              <w:rPr>
                <w:rFonts w:ascii="Century Gothic" w:eastAsia="Times New Roman" w:hAnsi="Century Gothic" w:cs="Arial"/>
                <w:color w:val="000000"/>
                <w:sz w:val="24"/>
                <w:szCs w:val="24"/>
                <w:lang w:eastAsia="es-MX"/>
              </w:rPr>
              <w:t>Por utilizar instalaciones de</w:t>
            </w:r>
            <w:r>
              <w:rPr>
                <w:rFonts w:ascii="Century Gothic" w:eastAsia="Times New Roman" w:hAnsi="Century Gothic" w:cs="Arial"/>
                <w:color w:val="000000"/>
                <w:sz w:val="24"/>
                <w:szCs w:val="24"/>
                <w:lang w:eastAsia="es-MX"/>
              </w:rPr>
              <w:t xml:space="preserve">l Basurero Municipal y/o relleno sanitario para </w:t>
            </w:r>
            <w:r w:rsidRPr="00BF20B9">
              <w:rPr>
                <w:rFonts w:ascii="Century Gothic" w:eastAsia="Times New Roman" w:hAnsi="Century Gothic" w:cs="Arial"/>
                <w:color w:val="000000"/>
                <w:sz w:val="24"/>
                <w:szCs w:val="24"/>
                <w:lang w:eastAsia="es-MX"/>
              </w:rPr>
              <w:t>depositar residuos no peligrosos del proceso productivo de la industria</w:t>
            </w:r>
            <w:r>
              <w:rPr>
                <w:rFonts w:ascii="Century Gothic" w:eastAsia="Times New Roman" w:hAnsi="Century Gothic" w:cs="Arial"/>
                <w:color w:val="000000"/>
                <w:sz w:val="24"/>
                <w:szCs w:val="24"/>
                <w:lang w:eastAsia="es-MX"/>
              </w:rPr>
              <w:t xml:space="preserve"> y comercio:</w:t>
            </w:r>
          </w:p>
        </w:tc>
        <w:tc>
          <w:tcPr>
            <w:tcW w:w="1984" w:type="dxa"/>
            <w:gridSpan w:val="2"/>
            <w:tcBorders>
              <w:top w:val="nil"/>
              <w:left w:val="nil"/>
              <w:bottom w:val="single" w:sz="4" w:space="0" w:color="auto"/>
              <w:right w:val="single" w:sz="4" w:space="0" w:color="auto"/>
            </w:tcBorders>
            <w:shd w:val="clear" w:color="auto" w:fill="auto"/>
            <w:noWrap/>
            <w:vAlign w:val="bottom"/>
          </w:tcPr>
          <w:p w14:paraId="4575E1F6" w14:textId="4BC4FF53" w:rsidR="002B1EFF" w:rsidRDefault="002B1EFF" w:rsidP="009C6085">
            <w:pPr>
              <w:spacing w:after="0" w:line="360" w:lineRule="auto"/>
              <w:rPr>
                <w:rFonts w:ascii="Century Gothic" w:eastAsia="Times New Roman" w:hAnsi="Century Gothic" w:cs="Arial"/>
                <w:color w:val="000000"/>
                <w:sz w:val="24"/>
                <w:szCs w:val="24"/>
                <w:lang w:eastAsia="es-MX"/>
              </w:rPr>
            </w:pPr>
          </w:p>
          <w:p w14:paraId="566A72C8"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p w14:paraId="4CC24962"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1CAF7EDA"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0FF4C9" w14:textId="2897DE9C"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a) Camioneta pick -up</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2E84F5" w14:textId="40904CA5"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w:t>
            </w:r>
          </w:p>
        </w:tc>
      </w:tr>
      <w:tr w:rsidR="002B1EFF" w:rsidRPr="00BF20B9" w14:paraId="42A274FC" w14:textId="77777777" w:rsidTr="004A05BF">
        <w:trPr>
          <w:trHeight w:val="492"/>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CF5D85" w14:textId="1089C86F"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b) Camión 3/4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43A875" w14:textId="1E560E3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$80.00</w:t>
            </w:r>
          </w:p>
        </w:tc>
      </w:tr>
      <w:tr w:rsidR="002B1EFF" w:rsidRPr="00BF20B9" w14:paraId="214A8C3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6EB146" w14:textId="3CDCC055" w:rsidR="002B1EFF" w:rsidRPr="00BF20B9" w:rsidRDefault="002B1EFF" w:rsidP="00BC510F">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w:t>
            </w:r>
            <w:r w:rsidRPr="00BF20B9">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Camión de Volteo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93C071" w14:textId="71789074"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w:t>
            </w:r>
            <w:r w:rsidRPr="00BF20B9">
              <w:rPr>
                <w:rFonts w:ascii="Century Gothic" w:eastAsia="Times New Roman" w:hAnsi="Century Gothic" w:cs="Arial"/>
                <w:color w:val="000000"/>
                <w:sz w:val="24"/>
                <w:szCs w:val="24"/>
                <w:lang w:eastAsia="es-MX"/>
              </w:rPr>
              <w:t>0.00</w:t>
            </w:r>
          </w:p>
        </w:tc>
      </w:tr>
      <w:tr w:rsidR="002B1EFF" w:rsidRPr="00BF20B9" w14:paraId="4C9DD0F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F0DECF" w14:textId="4FDF94EC" w:rsidR="002B1EFF" w:rsidRPr="008376B9" w:rsidRDefault="002B1EFF" w:rsidP="00BC510F">
            <w:pPr>
              <w:spacing w:after="0" w:line="360" w:lineRule="auto"/>
              <w:rPr>
                <w:rFonts w:ascii="Century Gothic" w:eastAsia="Times New Roman" w:hAnsi="Century Gothic" w:cs="Arial"/>
                <w:b/>
                <w:bCs/>
                <w:color w:val="000000"/>
                <w:sz w:val="24"/>
                <w:szCs w:val="24"/>
                <w:lang w:eastAsia="es-MX"/>
              </w:rPr>
            </w:pPr>
            <w:r w:rsidRPr="008376B9">
              <w:rPr>
                <w:rFonts w:ascii="Century Gothic" w:eastAsia="Times New Roman" w:hAnsi="Century Gothic" w:cs="Arial"/>
                <w:b/>
                <w:bCs/>
                <w:color w:val="000000"/>
                <w:sz w:val="24"/>
                <w:szCs w:val="24"/>
                <w:lang w:eastAsia="es-MX"/>
              </w:rPr>
              <w:t>II.</w:t>
            </w:r>
            <w:r>
              <w:rPr>
                <w:rFonts w:ascii="Century Gothic" w:eastAsia="Times New Roman" w:hAnsi="Century Gothic" w:cs="Arial"/>
                <w:b/>
                <w:bCs/>
                <w:color w:val="000000"/>
                <w:sz w:val="24"/>
                <w:szCs w:val="24"/>
                <w:lang w:eastAsia="es-MX"/>
              </w:rPr>
              <w:t>10</w:t>
            </w:r>
            <w:r w:rsidRPr="008376B9">
              <w:rPr>
                <w:rFonts w:ascii="Century Gothic" w:eastAsia="Times New Roman" w:hAnsi="Century Gothic" w:cs="Arial"/>
                <w:b/>
                <w:bCs/>
                <w:color w:val="000000"/>
                <w:sz w:val="24"/>
                <w:szCs w:val="24"/>
                <w:lang w:eastAsia="es-MX"/>
              </w:rPr>
              <w:t>. Levantamiento topográfico, actos de fusión, subdivisión y relotificación de lotes.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A08F15"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BF20B9" w14:paraId="7158AD4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66D113" w14:textId="22E1B90B" w:rsidR="002B1EFF" w:rsidRPr="007D4BA8" w:rsidRDefault="002B1EFF" w:rsidP="007D4BA8">
            <w:pPr>
              <w:pStyle w:val="Prrafodelista"/>
              <w:numPr>
                <w:ilvl w:val="0"/>
                <w:numId w:val="22"/>
              </w:numPr>
              <w:spacing w:after="0" w:line="360" w:lineRule="auto"/>
              <w:rPr>
                <w:rFonts w:ascii="Century Gothic" w:eastAsia="Times New Roman" w:hAnsi="Century Gothic" w:cs="Arial"/>
                <w:color w:val="000000"/>
                <w:sz w:val="24"/>
                <w:szCs w:val="24"/>
                <w:lang w:eastAsia="es-MX"/>
              </w:rPr>
            </w:pPr>
            <w:r w:rsidRPr="007D4BA8">
              <w:rPr>
                <w:rFonts w:ascii="Century Gothic" w:eastAsia="Times New Roman" w:hAnsi="Century Gothic" w:cs="Arial"/>
                <w:color w:val="000000"/>
                <w:sz w:val="24"/>
                <w:szCs w:val="24"/>
                <w:lang w:eastAsia="es-MX"/>
              </w:rPr>
              <w:t>Urbano por metro cuadrado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6F9FF7" w14:textId="0F9396C9"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$3.5</w:t>
            </w:r>
            <w:r w:rsidRPr="00BF20B9">
              <w:rPr>
                <w:rFonts w:ascii="Century Gothic" w:eastAsia="Times New Roman" w:hAnsi="Century Gothic" w:cs="Arial"/>
                <w:color w:val="000000"/>
                <w:sz w:val="24"/>
                <w:szCs w:val="24"/>
                <w:lang w:eastAsia="es-MX"/>
              </w:rPr>
              <w:t>0</w:t>
            </w:r>
          </w:p>
        </w:tc>
      </w:tr>
      <w:tr w:rsidR="002B1EFF" w:rsidRPr="000A1BAA" w14:paraId="2B5DB10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FD7CB9" w14:textId="221A9E52" w:rsidR="002B1EFF" w:rsidRPr="007D4BA8" w:rsidRDefault="002B1EFF" w:rsidP="007D4BA8">
            <w:pPr>
              <w:pStyle w:val="Prrafodelista"/>
              <w:numPr>
                <w:ilvl w:val="0"/>
                <w:numId w:val="17"/>
              </w:numPr>
              <w:spacing w:after="0" w:line="360" w:lineRule="auto"/>
              <w:rPr>
                <w:rFonts w:ascii="Century Gothic" w:eastAsia="Times New Roman" w:hAnsi="Century Gothic" w:cs="Arial"/>
                <w:color w:val="000000"/>
                <w:sz w:val="24"/>
                <w:szCs w:val="24"/>
                <w:lang w:eastAsia="es-MX"/>
              </w:rPr>
            </w:pPr>
            <w:r w:rsidRPr="007D4BA8">
              <w:rPr>
                <w:rFonts w:ascii="Century Gothic" w:eastAsia="Times New Roman" w:hAnsi="Century Gothic" w:cs="Arial"/>
                <w:color w:val="000000"/>
                <w:sz w:val="24"/>
                <w:szCs w:val="24"/>
                <w:lang w:eastAsia="es-MX"/>
              </w:rPr>
              <w:t>Semiurbano por m2 aplicable a granjas y predios baldíos ubicados dentro del fundo legal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A6BAEC" w14:textId="66B5234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sidRPr="00BF20B9">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3</w:t>
            </w:r>
            <w:r w:rsidRPr="00BF20B9">
              <w:rPr>
                <w:rFonts w:ascii="Century Gothic" w:eastAsia="Times New Roman" w:hAnsi="Century Gothic" w:cs="Arial"/>
                <w:color w:val="000000"/>
                <w:sz w:val="24"/>
                <w:szCs w:val="24"/>
                <w:lang w:eastAsia="es-MX"/>
              </w:rPr>
              <w:t>.00</w:t>
            </w:r>
          </w:p>
        </w:tc>
      </w:tr>
      <w:tr w:rsidR="002B1EFF" w:rsidRPr="000A1BAA" w14:paraId="55BE2A0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2777FB" w14:textId="19B2C9A6" w:rsidR="002B1EFF" w:rsidRPr="007D4BA8" w:rsidRDefault="002B1EFF" w:rsidP="007D4BA8">
            <w:pPr>
              <w:pStyle w:val="Prrafodelista"/>
              <w:numPr>
                <w:ilvl w:val="0"/>
                <w:numId w:val="21"/>
              </w:numPr>
              <w:spacing w:after="0" w:line="360" w:lineRule="auto"/>
              <w:rPr>
                <w:rFonts w:ascii="Century Gothic" w:eastAsia="Times New Roman" w:hAnsi="Century Gothic" w:cs="Arial"/>
                <w:color w:val="000000"/>
                <w:sz w:val="24"/>
                <w:szCs w:val="24"/>
                <w:lang w:eastAsia="es-MX"/>
              </w:rPr>
            </w:pPr>
            <w:r w:rsidRPr="007D4BA8">
              <w:rPr>
                <w:rFonts w:ascii="Century Gothic" w:eastAsia="Times New Roman" w:hAnsi="Century Gothic" w:cs="Arial"/>
                <w:color w:val="000000"/>
                <w:sz w:val="24"/>
                <w:szCs w:val="24"/>
                <w:lang w:eastAsia="es-MX"/>
              </w:rPr>
              <w:t>Rustico por hectárea o fracción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32D264" w14:textId="7777777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25AED00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81D6C2" w14:textId="206FD7C9" w:rsidR="002B1EFF" w:rsidRPr="00AC2F4B" w:rsidRDefault="002B1EFF" w:rsidP="00AC2F4B">
            <w:pPr>
              <w:pStyle w:val="Prrafodelista"/>
              <w:numPr>
                <w:ilvl w:val="0"/>
                <w:numId w:val="18"/>
              </w:num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De 1 a 100 hectáreas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8C0F1" w14:textId="25778BE5"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$120.00</w:t>
            </w:r>
          </w:p>
        </w:tc>
      </w:tr>
      <w:tr w:rsidR="002B1EFF" w:rsidRPr="000A1BAA" w14:paraId="242D28C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5C0344" w14:textId="7C5AE6B2" w:rsidR="002B1EFF" w:rsidRPr="00AC2F4B" w:rsidRDefault="002B1EFF" w:rsidP="00AC2F4B">
            <w:pPr>
              <w:pStyle w:val="Prrafodelista"/>
              <w:numPr>
                <w:ilvl w:val="0"/>
                <w:numId w:val="18"/>
              </w:num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De 101 a 500 hectáreas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F60BBD" w14:textId="2E477F67"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$90.00</w:t>
            </w:r>
          </w:p>
        </w:tc>
      </w:tr>
      <w:tr w:rsidR="002B1EFF" w:rsidRPr="000A1BAA" w14:paraId="47E6259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426A51" w14:textId="3623BEC6" w:rsidR="002B1EFF" w:rsidRDefault="002B1EFF" w:rsidP="00AC2F4B">
            <w:pPr>
              <w:pStyle w:val="Prrafodelista"/>
              <w:numPr>
                <w:ilvl w:val="0"/>
                <w:numId w:val="18"/>
              </w:num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De 501 a 1000 hectáreas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F591C5" w14:textId="106531DA"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$60.00</w:t>
            </w:r>
          </w:p>
        </w:tc>
      </w:tr>
      <w:tr w:rsidR="002B1EFF" w:rsidRPr="000A1BAA" w14:paraId="3B59A1DA"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3DFDC2" w14:textId="5B86C2A0" w:rsidR="002B1EFF" w:rsidRPr="00AC2F4B" w:rsidRDefault="002B1EFF" w:rsidP="00AC2F4B">
            <w:pPr>
              <w:pStyle w:val="Prrafodelista"/>
              <w:numPr>
                <w:ilvl w:val="0"/>
                <w:numId w:val="18"/>
              </w:numPr>
              <w:spacing w:after="0" w:line="360" w:lineRule="auto"/>
              <w:rPr>
                <w:rFonts w:ascii="Century Gothic" w:eastAsia="Times New Roman" w:hAnsi="Century Gothic" w:cs="Arial"/>
                <w:color w:val="000000"/>
                <w:sz w:val="24"/>
                <w:szCs w:val="24"/>
                <w:lang w:eastAsia="es-MX"/>
              </w:rPr>
            </w:pPr>
            <w:r w:rsidRPr="00AC2F4B">
              <w:rPr>
                <w:rFonts w:ascii="Century Gothic" w:eastAsia="Times New Roman" w:hAnsi="Century Gothic" w:cs="Arial"/>
                <w:color w:val="000000"/>
                <w:sz w:val="24"/>
                <w:szCs w:val="24"/>
                <w:lang w:eastAsia="es-MX"/>
              </w:rPr>
              <w:t>Más de 1000 hectáreas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3CF397" w14:textId="029F8A34" w:rsidR="002B1EFF" w:rsidRPr="00BF20B9"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$30.00</w:t>
            </w:r>
          </w:p>
        </w:tc>
      </w:tr>
      <w:tr w:rsidR="002B1EFF" w:rsidRPr="000A1BAA" w14:paraId="2DCEFED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74122E" w14:textId="6BB9392C" w:rsidR="002B1EFF" w:rsidRPr="007D4BA8" w:rsidRDefault="002B1EFF" w:rsidP="007D4BA8">
            <w:pPr>
              <w:spacing w:after="0" w:line="360" w:lineRule="auto"/>
              <w:rPr>
                <w:rFonts w:ascii="Century Gothic" w:eastAsia="Times New Roman" w:hAnsi="Century Gothic" w:cs="Arial"/>
                <w:b/>
                <w:bCs/>
                <w:color w:val="000000"/>
                <w:sz w:val="24"/>
                <w:szCs w:val="24"/>
                <w:lang w:eastAsia="es-MX"/>
              </w:rPr>
            </w:pPr>
            <w:r w:rsidRPr="007D4BA8">
              <w:rPr>
                <w:rFonts w:ascii="Century Gothic" w:eastAsia="Times New Roman" w:hAnsi="Century Gothic" w:cs="Arial"/>
                <w:b/>
                <w:bCs/>
                <w:color w:val="000000"/>
                <w:sz w:val="24"/>
                <w:szCs w:val="24"/>
                <w:lang w:eastAsia="es-MX"/>
              </w:rPr>
              <w:t>II.11. Servicios de Catastro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EA33B8"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50EBE25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06461" w14:textId="3190DDAA" w:rsidR="002B1EFF" w:rsidRPr="007D4BA8" w:rsidRDefault="002B1EFF" w:rsidP="00841E76">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w:t>
            </w:r>
            <w:r w:rsidRPr="00AC329D">
              <w:rPr>
                <w:rFonts w:ascii="Century Gothic" w:eastAsia="Times New Roman" w:hAnsi="Century Gothic" w:cs="Arial"/>
                <w:color w:val="000000"/>
                <w:sz w:val="24"/>
                <w:szCs w:val="24"/>
                <w:lang w:eastAsia="es-MX"/>
              </w:rPr>
              <w:t xml:space="preserve">.- Por la expedición de coordenadas geodésicas (X, Y </w:t>
            </w:r>
            <w:proofErr w:type="spellStart"/>
            <w:r w:rsidRPr="00AC329D">
              <w:rPr>
                <w:rFonts w:ascii="Century Gothic" w:eastAsia="Times New Roman" w:hAnsi="Century Gothic" w:cs="Arial"/>
                <w:color w:val="000000"/>
                <w:sz w:val="24"/>
                <w:szCs w:val="24"/>
                <w:lang w:eastAsia="es-MX"/>
              </w:rPr>
              <w:t>y</w:t>
            </w:r>
            <w:proofErr w:type="spellEnd"/>
            <w:r w:rsidRPr="00AC329D">
              <w:rPr>
                <w:rFonts w:ascii="Century Gothic" w:eastAsia="Times New Roman" w:hAnsi="Century Gothic" w:cs="Arial"/>
                <w:color w:val="000000"/>
                <w:sz w:val="24"/>
                <w:szCs w:val="24"/>
                <w:lang w:eastAsia="es-MX"/>
              </w:rPr>
              <w:t xml:space="preserve"> Z) de un vértice geodésico (punto de control)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57C34A" w14:textId="119B85D6" w:rsidR="002B1EFF" w:rsidRDefault="002B1EFF" w:rsidP="00AC329D">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$2,405.50</w:t>
            </w:r>
          </w:p>
        </w:tc>
      </w:tr>
      <w:tr w:rsidR="002B1EFF" w:rsidRPr="000A1BAA" w14:paraId="23E416C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0424B" w14:textId="68803476" w:rsidR="002B1EFF" w:rsidRDefault="002B1EFF" w:rsidP="00841E76">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 Por el posicionamiento de un vértice geodésico, sujeto a cotización por motivos de la ubicación del punto y los viáticos, si es el caso.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CBF789" w14:textId="77777777" w:rsidR="002B1EFF" w:rsidRDefault="002B1EFF" w:rsidP="00AC329D">
            <w:pPr>
              <w:spacing w:after="0" w:line="360" w:lineRule="auto"/>
              <w:rPr>
                <w:rFonts w:ascii="Century Gothic" w:eastAsia="Times New Roman" w:hAnsi="Century Gothic" w:cs="Arial"/>
                <w:color w:val="000000"/>
                <w:sz w:val="24"/>
                <w:szCs w:val="24"/>
                <w:lang w:eastAsia="es-MX"/>
              </w:rPr>
            </w:pPr>
          </w:p>
        </w:tc>
      </w:tr>
      <w:tr w:rsidR="002B1EFF" w:rsidRPr="000A1BAA" w14:paraId="0CDF5F0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1EE231" w14:textId="7D1143F2" w:rsidR="002B1EFF" w:rsidRPr="007D4BA8" w:rsidRDefault="002B1EFF" w:rsidP="00841E76">
            <w:pPr>
              <w:spacing w:after="0" w:line="360" w:lineRule="auto"/>
              <w:jc w:val="both"/>
              <w:rPr>
                <w:rFonts w:ascii="Century Gothic" w:eastAsia="Times New Roman" w:hAnsi="Century Gothic" w:cs="Arial"/>
                <w:color w:val="000000"/>
                <w:sz w:val="24"/>
                <w:szCs w:val="24"/>
                <w:lang w:eastAsia="es-MX"/>
              </w:rPr>
            </w:pPr>
            <w:r w:rsidRPr="00840EDF">
              <w:rPr>
                <w:rFonts w:ascii="Century Gothic" w:eastAsia="Calibri" w:hAnsi="Century Gothic" w:cs="Calibri"/>
                <w:bCs/>
                <w:spacing w:val="-1"/>
                <w:sz w:val="24"/>
                <w:szCs w:val="24"/>
                <w:lang w:eastAsia="es-MX"/>
              </w:rPr>
              <w:t>2.- Imágenes digitales aerofotográficas de alta resolución tomadas con avión y de archivo (productos terminados: imagen digital tomada con avión).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D873CD"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33A1EC1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2EB39D" w14:textId="20FA345F"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Localidad/HA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D68FF" w14:textId="46703730"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$1058.42</w:t>
            </w:r>
          </w:p>
        </w:tc>
      </w:tr>
      <w:tr w:rsidR="002B1EFF" w:rsidRPr="000A1BAA" w14:paraId="3ABF6F7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1DDB1B" w14:textId="3E10E492"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Colonia/HA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B8AF9" w14:textId="7569436C"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$1058.42</w:t>
            </w:r>
          </w:p>
        </w:tc>
      </w:tr>
      <w:tr w:rsidR="002B1EFF" w:rsidRPr="000A1BAA" w14:paraId="40B02DF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807195" w14:textId="4A32D028"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924D67" w14:textId="2B02D137"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$288.66</w:t>
            </w:r>
          </w:p>
        </w:tc>
      </w:tr>
      <w:tr w:rsidR="002B1EFF" w:rsidRPr="000A1BAA" w14:paraId="03FF2FF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DFB2B2" w14:textId="1C209E52"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D73453" w14:textId="4CAA0ED6"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2B1EFF" w:rsidRPr="000A1BAA" w14:paraId="7FAD46C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31B6E8" w14:textId="48A94A5F" w:rsidR="002B1EFF" w:rsidRPr="007D4BA8" w:rsidRDefault="002B1EFF" w:rsidP="00841E76">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3. </w:t>
            </w:r>
            <w:r>
              <w:t xml:space="preserve"> </w:t>
            </w:r>
            <w:r w:rsidRPr="00186F04">
              <w:rPr>
                <w:rFonts w:ascii="Century Gothic" w:eastAsia="Times New Roman" w:hAnsi="Century Gothic" w:cs="Arial"/>
                <w:color w:val="000000"/>
                <w:sz w:val="24"/>
                <w:szCs w:val="24"/>
                <w:lang w:eastAsia="es-MX"/>
              </w:rPr>
              <w:t xml:space="preserve">Imágenes digitales aerofotográficas de alta resolución tomadas con </w:t>
            </w:r>
            <w:proofErr w:type="spellStart"/>
            <w:r w:rsidRPr="00186F04">
              <w:rPr>
                <w:rFonts w:ascii="Century Gothic" w:eastAsia="Times New Roman" w:hAnsi="Century Gothic" w:cs="Arial"/>
                <w:color w:val="000000"/>
                <w:sz w:val="24"/>
                <w:szCs w:val="24"/>
                <w:lang w:eastAsia="es-MX"/>
              </w:rPr>
              <w:t>drón</w:t>
            </w:r>
            <w:proofErr w:type="spellEnd"/>
            <w:r w:rsidRPr="00186F04">
              <w:rPr>
                <w:rFonts w:ascii="Century Gothic" w:eastAsia="Times New Roman" w:hAnsi="Century Gothic" w:cs="Arial"/>
                <w:color w:val="000000"/>
                <w:sz w:val="24"/>
                <w:szCs w:val="24"/>
                <w:lang w:eastAsia="es-MX"/>
              </w:rPr>
              <w:t xml:space="preserve"> y de archivo (productos terminados: imagen digital tomada con </w:t>
            </w:r>
            <w:proofErr w:type="spellStart"/>
            <w:r w:rsidRPr="00186F04">
              <w:rPr>
                <w:rFonts w:ascii="Century Gothic" w:eastAsia="Times New Roman" w:hAnsi="Century Gothic" w:cs="Arial"/>
                <w:color w:val="000000"/>
                <w:sz w:val="24"/>
                <w:szCs w:val="24"/>
                <w:lang w:eastAsia="es-MX"/>
              </w:rPr>
              <w:t>drón</w:t>
            </w:r>
            <w:proofErr w:type="spellEnd"/>
            <w:r w:rsidRPr="00186F04">
              <w:rPr>
                <w:rFonts w:ascii="Century Gothic" w:eastAsia="Times New Roman" w:hAnsi="Century Gothic" w:cs="Arial"/>
                <w:color w:val="000000"/>
                <w:sz w:val="24"/>
                <w:szCs w:val="24"/>
                <w:lang w:eastAsia="es-MX"/>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42CC87"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4816FAF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807A03" w14:textId="3D16D370"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Localidad/HA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D5908C" w14:textId="3F8C84BB"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$1,154.64</w:t>
            </w:r>
          </w:p>
        </w:tc>
      </w:tr>
      <w:tr w:rsidR="002B1EFF" w:rsidRPr="000A1BAA" w14:paraId="77E9AFB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CB4A28" w14:textId="69393BD3"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Colonia/HA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E8B162" w14:textId="6D9086F5"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$1,154.64</w:t>
            </w:r>
          </w:p>
        </w:tc>
      </w:tr>
      <w:tr w:rsidR="002B1EFF" w:rsidRPr="000A1BAA" w14:paraId="3F4E9AD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066195" w14:textId="595EF747"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DA7F33" w14:textId="76924D42"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$288.66</w:t>
            </w:r>
          </w:p>
        </w:tc>
      </w:tr>
      <w:tr w:rsidR="002B1EFF" w:rsidRPr="000A1BAA" w14:paraId="28CBA42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5290CC" w14:textId="398D1C82"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89AD56" w14:textId="64EB3E42"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2B1EFF" w:rsidRPr="000A1BAA" w14:paraId="4AC1782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65DCFD" w14:textId="2708E7C8" w:rsidR="002B1EFF" w:rsidRPr="007D4BA8" w:rsidRDefault="002B1EFF" w:rsidP="00841E76">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4. </w:t>
            </w:r>
            <w:r w:rsidRPr="00186F04">
              <w:rPr>
                <w:rFonts w:ascii="Century Gothic" w:eastAsia="Times New Roman" w:hAnsi="Century Gothic" w:cs="Arial"/>
                <w:color w:val="000000"/>
                <w:sz w:val="24"/>
                <w:szCs w:val="24"/>
                <w:lang w:eastAsia="es-MX"/>
              </w:rPr>
              <w:t xml:space="preserve">Cartografía catastral digital urbana básica (capas básicas manzana, predio, construcción y nomenclatura, si la hay) de archivo (productos terminados: cartografía digital, cada </w:t>
            </w:r>
            <w:proofErr w:type="spellStart"/>
            <w:r w:rsidRPr="00186F04">
              <w:rPr>
                <w:rFonts w:ascii="Century Gothic" w:eastAsia="Times New Roman" w:hAnsi="Century Gothic" w:cs="Arial"/>
                <w:color w:val="000000"/>
                <w:sz w:val="24"/>
                <w:szCs w:val="24"/>
                <w:lang w:eastAsia="es-MX"/>
              </w:rPr>
              <w:t>layer</w:t>
            </w:r>
            <w:proofErr w:type="spellEnd"/>
            <w:r w:rsidRPr="00186F04">
              <w:rPr>
                <w:rFonts w:ascii="Century Gothic" w:eastAsia="Times New Roman" w:hAnsi="Century Gothic" w:cs="Arial"/>
                <w:color w:val="000000"/>
                <w:sz w:val="24"/>
                <w:szCs w:val="24"/>
                <w:lang w:eastAsia="es-MX"/>
              </w:rPr>
              <w:t xml:space="preserve"> de cartografía digital adicional tendrá el costo de</w:t>
            </w:r>
            <w:r>
              <w:rPr>
                <w:rFonts w:ascii="Century Gothic" w:eastAsia="Times New Roman" w:hAnsi="Century Gothic" w:cs="Arial"/>
                <w:color w:val="000000"/>
                <w:sz w:val="24"/>
                <w:szCs w:val="24"/>
                <w:lang w:eastAsia="es-MX"/>
              </w:rPr>
              <w:t xml:space="preserve"> 1 UMA</w:t>
            </w:r>
            <w:r w:rsidRPr="00186F04">
              <w:rPr>
                <w:rFonts w:ascii="Century Gothic" w:eastAsia="Times New Roman" w:hAnsi="Century Gothic" w:cs="Arial"/>
                <w:color w:val="000000"/>
                <w:sz w:val="24"/>
                <w:szCs w:val="24"/>
                <w:lang w:eastAsia="es-MX"/>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BA7CF"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55C8756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BDD7C" w14:textId="5708FC9C"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Localidad/HA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CB56B" w14:textId="1431659E"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2B1EFF" w:rsidRPr="000A1BAA" w14:paraId="43C700D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4CDEB7" w14:textId="4BC6E1BD" w:rsidR="002B1EFF" w:rsidRPr="007D4BA8"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Colonia/HA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8D458" w14:textId="277B8436"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2B1EFF" w:rsidRPr="000A1BAA" w14:paraId="27E17E9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9A04E" w14:textId="61A40F64"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67A2E8" w14:textId="62DF56C7"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$288.66</w:t>
            </w:r>
          </w:p>
        </w:tc>
      </w:tr>
      <w:tr w:rsidR="002B1EFF" w:rsidRPr="000A1BAA" w14:paraId="549CBDA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C143D1" w14:textId="62FB1CC5"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5352CF" w14:textId="7FFF3F5D"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2B1EFF" w:rsidRPr="000A1BAA" w14:paraId="3784808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2432BE" w14:textId="5446D5AA"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 xml:space="preserve">5. </w:t>
            </w:r>
            <w:r w:rsidRPr="00903E10">
              <w:rPr>
                <w:rFonts w:ascii="Century Gothic" w:eastAsia="Times New Roman" w:hAnsi="Century Gothic" w:cs="Arial"/>
                <w:color w:val="000000"/>
                <w:sz w:val="24"/>
                <w:szCs w:val="24"/>
                <w:lang w:eastAsia="es-MX"/>
              </w:rPr>
              <w:t>Cartografía catastral digital rústica de archivo (productos terminados: imagen digital rústica) /HA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BB67A9" w14:textId="11659818"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$384.88</w:t>
            </w:r>
          </w:p>
        </w:tc>
      </w:tr>
      <w:tr w:rsidR="002B1EFF" w:rsidRPr="000A1BAA" w14:paraId="67BFA7E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F414C6" w14:textId="02EC5483" w:rsidR="002B1EFF" w:rsidRDefault="002B1EFF" w:rsidP="00841E76">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6. </w:t>
            </w:r>
            <w:r w:rsidRPr="00840EDF">
              <w:rPr>
                <w:rFonts w:ascii="Century Gothic" w:eastAsia="Calibri" w:hAnsi="Century Gothic" w:cs="Calibri"/>
                <w:bCs/>
                <w:spacing w:val="-1"/>
                <w:sz w:val="24"/>
                <w:szCs w:val="24"/>
                <w:lang w:eastAsia="es-MX"/>
              </w:rPr>
              <w:t xml:space="preserve"> Impresiones de imágenes digitales de alta resolución con la cartografía digital urbana y suburbana, de archivo, en papel bond tamaño doble carta.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CDC306"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2618945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982F64" w14:textId="79E106FA"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6.1 Blanco y negro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5EE232" w14:textId="77777777" w:rsidR="002B1EFF"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2B1EFF" w:rsidRPr="000A1BAA" w14:paraId="0559246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FEE6E2" w14:textId="4DC0340A"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6.1.1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C1E75" w14:textId="16632685"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$144.33</w:t>
            </w:r>
          </w:p>
        </w:tc>
      </w:tr>
      <w:tr w:rsidR="002B1EFF" w:rsidRPr="000A1BAA" w14:paraId="26371B6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E203FE" w14:textId="0C255AE4"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6.1.2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BFF56C" w14:textId="76AE7272"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w:t>
            </w:r>
          </w:p>
        </w:tc>
      </w:tr>
      <w:tr w:rsidR="002B1EFF" w:rsidRPr="000A1BAA" w14:paraId="1D31789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224EDA" w14:textId="240C076D"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6.1.3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37C946" w14:textId="1842F013"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w:t>
            </w:r>
          </w:p>
        </w:tc>
      </w:tr>
      <w:tr w:rsidR="002B1EFF" w:rsidRPr="000A1BAA" w14:paraId="1FC75D9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EC23DB" w14:textId="0D551F58" w:rsidR="002B1EFF" w:rsidRDefault="002B1EFF" w:rsidP="007D4BA8">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6.1.4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284AB9" w14:textId="4A8F0784" w:rsidR="002B1EFF" w:rsidRDefault="002B1EFF" w:rsidP="00BC510F">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w:t>
            </w:r>
          </w:p>
        </w:tc>
      </w:tr>
      <w:tr w:rsidR="002B1EFF" w:rsidRPr="000A1BAA" w14:paraId="5818536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19D55E" w14:textId="0CF1FC28" w:rsidR="002B1EFF" w:rsidRPr="00FB3454" w:rsidRDefault="002B1EFF" w:rsidP="007D4BA8">
            <w:pPr>
              <w:spacing w:after="0" w:line="360" w:lineRule="auto"/>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6.2 Color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1B5EFF" w14:textId="3594A8BA" w:rsidR="002B1EFF" w:rsidRPr="00FB3454" w:rsidRDefault="002B1EFF" w:rsidP="00BC510F">
            <w:pPr>
              <w:spacing w:after="0" w:line="360" w:lineRule="auto"/>
              <w:jc w:val="center"/>
              <w:rPr>
                <w:rFonts w:ascii="Century Gothic" w:eastAsia="Times New Roman" w:hAnsi="Century Gothic" w:cs="Arial"/>
                <w:color w:val="000000"/>
                <w:sz w:val="24"/>
                <w:szCs w:val="24"/>
                <w:lang w:eastAsia="es-MX"/>
              </w:rPr>
            </w:pPr>
          </w:p>
        </w:tc>
      </w:tr>
      <w:tr w:rsidR="00FB3454" w:rsidRPr="000A1BAA" w14:paraId="7F1AF42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444626" w14:textId="7B0E575A" w:rsidR="00FB3454" w:rsidRPr="00FB3454" w:rsidRDefault="00FB3454" w:rsidP="00FB3454">
            <w:pPr>
              <w:spacing w:after="0" w:line="360" w:lineRule="auto"/>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6.2.1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3EE55" w14:textId="036F6DAE" w:rsidR="00FB3454" w:rsidRP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$192.44</w:t>
            </w:r>
          </w:p>
        </w:tc>
      </w:tr>
      <w:tr w:rsidR="00FB3454" w:rsidRPr="000A1BAA" w14:paraId="558B386D"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14EAEF" w14:textId="5A3D41B3" w:rsidR="00FB3454" w:rsidRPr="00FB3454" w:rsidRDefault="00FB3454" w:rsidP="00FB3454">
            <w:pPr>
              <w:spacing w:after="0" w:line="360" w:lineRule="auto"/>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6.2.2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85B55A" w14:textId="64CF5066" w:rsidR="00FB3454" w:rsidRP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$144.33</w:t>
            </w:r>
          </w:p>
        </w:tc>
      </w:tr>
      <w:tr w:rsidR="00FB3454" w:rsidRPr="000A1BAA" w14:paraId="3E7599A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34F0DF" w14:textId="1DFE3A90" w:rsidR="00FB3454" w:rsidRPr="00FB3454" w:rsidRDefault="00FB3454" w:rsidP="00FB3454">
            <w:pPr>
              <w:spacing w:after="0" w:line="360" w:lineRule="auto"/>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6.2.3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09790D" w14:textId="004C4EFF" w:rsidR="00FB3454" w:rsidRP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$96.22</w:t>
            </w:r>
          </w:p>
        </w:tc>
      </w:tr>
      <w:tr w:rsidR="00FB3454" w:rsidRPr="000A1BAA" w14:paraId="797F875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9367EA" w14:textId="2B3A604C" w:rsidR="00FB3454" w:rsidRPr="00FB3454" w:rsidRDefault="00FB3454" w:rsidP="00FB3454">
            <w:pPr>
              <w:spacing w:after="0" w:line="360" w:lineRule="auto"/>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6.2.4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65F36" w14:textId="0A7F3C5F" w:rsidR="00FB3454" w:rsidRP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FB3454">
              <w:rPr>
                <w:rFonts w:ascii="Century Gothic" w:eastAsia="Times New Roman" w:hAnsi="Century Gothic" w:cs="Arial"/>
                <w:color w:val="000000"/>
                <w:sz w:val="24"/>
                <w:szCs w:val="24"/>
                <w:lang w:eastAsia="es-MX"/>
              </w:rPr>
              <w:t>$72.17</w:t>
            </w:r>
          </w:p>
        </w:tc>
      </w:tr>
      <w:tr w:rsidR="00FB3454" w:rsidRPr="000A1BAA" w14:paraId="6E7D26B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77DDA9" w14:textId="2574C8ED" w:rsidR="00FB3454"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Calibri" w:hAnsi="Century Gothic" w:cs="Calibri"/>
                <w:bCs/>
                <w:spacing w:val="-1"/>
                <w:sz w:val="24"/>
                <w:szCs w:val="24"/>
                <w:lang w:eastAsia="es-MX"/>
              </w:rPr>
              <w:t xml:space="preserve">7. </w:t>
            </w:r>
            <w:r w:rsidRPr="00840EDF">
              <w:rPr>
                <w:rFonts w:ascii="Century Gothic" w:eastAsia="Calibri" w:hAnsi="Century Gothic" w:cs="Calibri"/>
                <w:bCs/>
                <w:spacing w:val="-1"/>
                <w:sz w:val="24"/>
                <w:szCs w:val="24"/>
                <w:lang w:eastAsia="es-MX"/>
              </w:rPr>
              <w:t xml:space="preserve">Impresiones de imágenes digitales de alta resolución con cartografía básica (capas básicas manzana, predio, construcción y nomenclatura, si la hay) en papel bond en plotter, a color o blanco y negro. Cada </w:t>
            </w:r>
            <w:proofErr w:type="spellStart"/>
            <w:r w:rsidRPr="00840EDF">
              <w:rPr>
                <w:rFonts w:ascii="Century Gothic" w:eastAsia="Calibri" w:hAnsi="Century Gothic" w:cs="Calibri"/>
                <w:bCs/>
                <w:spacing w:val="-1"/>
                <w:sz w:val="24"/>
                <w:szCs w:val="24"/>
                <w:lang w:eastAsia="es-MX"/>
              </w:rPr>
              <w:t>layer</w:t>
            </w:r>
            <w:proofErr w:type="spellEnd"/>
            <w:r w:rsidRPr="00840EDF">
              <w:rPr>
                <w:rFonts w:ascii="Century Gothic" w:eastAsia="Calibri" w:hAnsi="Century Gothic" w:cs="Calibri"/>
                <w:bCs/>
                <w:spacing w:val="-1"/>
                <w:sz w:val="24"/>
                <w:szCs w:val="24"/>
                <w:lang w:eastAsia="es-MX"/>
              </w:rPr>
              <w:t xml:space="preserve"> de cartografía digital adicional tendrá el costo de $</w:t>
            </w:r>
            <w:r>
              <w:rPr>
                <w:rFonts w:ascii="Century Gothic" w:eastAsia="Calibri" w:hAnsi="Century Gothic" w:cs="Calibri"/>
                <w:bCs/>
                <w:spacing w:val="-1"/>
                <w:sz w:val="24"/>
                <w:szCs w:val="24"/>
                <w:lang w:eastAsia="es-MX"/>
              </w:rPr>
              <w:t>96</w:t>
            </w:r>
            <w:r w:rsidRPr="00840EDF">
              <w:rPr>
                <w:rFonts w:ascii="Century Gothic" w:eastAsia="Calibri" w:hAnsi="Century Gothic" w:cs="Calibri"/>
                <w:bCs/>
                <w:spacing w:val="-1"/>
                <w:sz w:val="24"/>
                <w:szCs w:val="24"/>
                <w:lang w:eastAsia="es-MX"/>
              </w:rPr>
              <w:t>.</w:t>
            </w:r>
            <w:r>
              <w:rPr>
                <w:rFonts w:ascii="Century Gothic" w:eastAsia="Calibri" w:hAnsi="Century Gothic" w:cs="Calibri"/>
                <w:bCs/>
                <w:spacing w:val="-1"/>
                <w:sz w:val="24"/>
                <w:szCs w:val="24"/>
                <w:lang w:eastAsia="es-MX"/>
              </w:rPr>
              <w:t>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F7A22"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4C2498BD"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44304C" w14:textId="480511EE"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 Blanco y negro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FDB565"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3BB8198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862BA4" w14:textId="02A9F49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7.1.1 Formato 2M x 2M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450AB1"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4AB15BB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047B94" w14:textId="4C2AA98B"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7.1.1.1 Localidad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5AC57" w14:textId="65C78C1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3C437EB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17B08E" w14:textId="68371468"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7.1.1.2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DCF8D9" w14:textId="45E423FB"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78DE72A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600853" w14:textId="7435AF4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7.1.1.3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2BF838" w14:textId="144242E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7626F95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E169AE" w14:textId="63820151"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7.1.1.4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9FF92C" w14:textId="70C657E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2543787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1D7AD" w14:textId="1AA585D9"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7.1.2 Formato 1M x 1M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4BDBFF"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8556F5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70405F" w14:textId="2844457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7.1.2.1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6254A0" w14:textId="5C14C06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446E149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9D4820" w14:textId="46C4345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7.1.2.2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E4E692" w14:textId="414FAD0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74A4C27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184BAE" w14:textId="3456FF1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7.1.2.3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1C2ADB" w14:textId="107441F8"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$384.88</w:t>
            </w:r>
          </w:p>
        </w:tc>
      </w:tr>
      <w:tr w:rsidR="00FB3454" w:rsidRPr="000A1BAA" w14:paraId="0822EA5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51DD4" w14:textId="3BD0BEE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7.1.2.4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163CAE" w14:textId="5E9C60D2"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2990902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856460" w14:textId="1DD9E27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7.1.3 Formato 0.6M x 0.6M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687D03"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10ED30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F77E51" w14:textId="5AC4FD90"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7.1.3.1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B5A1DA" w14:textId="7391049C"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$288.66</w:t>
            </w:r>
          </w:p>
        </w:tc>
      </w:tr>
      <w:tr w:rsidR="00FB3454" w:rsidRPr="000A1BAA" w14:paraId="2A91DEA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C39607" w14:textId="20A92A81"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7.1.3.2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5F717F" w14:textId="2716AF8C"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$288.66</w:t>
            </w:r>
          </w:p>
        </w:tc>
      </w:tr>
      <w:tr w:rsidR="00FB3454" w:rsidRPr="000A1BAA" w14:paraId="517621A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D58AFD" w14:textId="5061F575"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7.1.3.3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41FC3A" w14:textId="53948CB2"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FB3454" w:rsidRPr="000A1BAA" w14:paraId="319A56E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F4C7F9" w14:textId="611A52E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7.1.3.4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A874EC" w14:textId="2CF7A24E"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$192.44</w:t>
            </w:r>
          </w:p>
        </w:tc>
      </w:tr>
      <w:tr w:rsidR="00FB3454" w:rsidRPr="000A1BAA" w14:paraId="776970E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05B019" w14:textId="312E05FE"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 Color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415512"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6A8BFE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1D0DD5" w14:textId="6B0965DC"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7.2.1 Formato 2M x 2M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A87BF9"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357E571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D2A559" w14:textId="1D0BA4E4"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7.2.1.1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1E17A7" w14:textId="3E3C0DF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w:t>
            </w:r>
          </w:p>
        </w:tc>
      </w:tr>
      <w:tr w:rsidR="00FB3454" w:rsidRPr="000A1BAA" w14:paraId="5041A9A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DF8C62" w14:textId="33C4F1A0"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7.2.1.2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195793" w14:textId="05BD4A13"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w:t>
            </w:r>
          </w:p>
        </w:tc>
      </w:tr>
      <w:tr w:rsidR="00FB3454" w:rsidRPr="000A1BAA" w14:paraId="1C8B5D9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1619E7" w14:textId="70DE0982"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7.2.1.3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EC692B" w14:textId="44BEDC1F"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0D56A73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91E822" w14:textId="3620DF5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7.2.1.4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83335F" w14:textId="690F6B8C"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740038F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53F91F" w14:textId="478D2243"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7.2.2 Formato 1M x 1M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8907E3"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107B073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969A6C" w14:textId="71BFB58D"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7.2.2.1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AF05B6" w14:textId="373786B8"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1E4B649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D07244" w14:textId="4B58E625"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7.2.2.2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BC77C5" w14:textId="223F5AD7"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61F78E0B"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5F764F" w14:textId="34BF4322"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7.2.2.3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A9308" w14:textId="1A7C9D9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377A1D2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7EAD80" w14:textId="5857B44C"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7.2.2.4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D2F127" w14:textId="0B010C5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226A373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BCBBDA" w14:textId="4CF181DC"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7.2.3 Formato 0.6M x 0.6M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7F9453"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1C2AAF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D493E4" w14:textId="0FE025F9"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7.2.3.1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3A6F09" w14:textId="40324A5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FB3454" w:rsidRPr="000A1BAA" w14:paraId="05C447CD"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25F24B" w14:textId="4E9D920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7.2.3.2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CCE6F0" w14:textId="4D429C95"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FB3454" w:rsidRPr="000A1BAA" w14:paraId="0648388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29A3AD" w14:textId="729F00A4"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7.2.3.3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78D9CC" w14:textId="655AAD18"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$348.88</w:t>
            </w:r>
          </w:p>
        </w:tc>
      </w:tr>
      <w:tr w:rsidR="00FB3454" w:rsidRPr="000A1BAA" w14:paraId="633A41A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AE8A70" w14:textId="48A5B885"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7.2.3.4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019EEA" w14:textId="6042DE1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$348.88</w:t>
            </w:r>
          </w:p>
        </w:tc>
      </w:tr>
      <w:tr w:rsidR="00FB3454" w:rsidRPr="000A1BAA" w14:paraId="311F1BE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D1BEAE" w14:textId="2854C82E" w:rsidR="00FB3454"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8. </w:t>
            </w:r>
            <w:r w:rsidRPr="00045053">
              <w:rPr>
                <w:rFonts w:ascii="Century Gothic" w:eastAsia="Times New Roman" w:hAnsi="Century Gothic" w:cs="Arial"/>
                <w:color w:val="000000"/>
                <w:sz w:val="24"/>
                <w:szCs w:val="24"/>
                <w:lang w:eastAsia="es-MX"/>
              </w:rPr>
              <w:t xml:space="preserve">Impresiones de cartografía digital, en papel bond en plotter, a color o blanco y negro. Las </w:t>
            </w:r>
            <w:proofErr w:type="spellStart"/>
            <w:r w:rsidRPr="00045053">
              <w:rPr>
                <w:rFonts w:ascii="Century Gothic" w:eastAsia="Times New Roman" w:hAnsi="Century Gothic" w:cs="Arial"/>
                <w:color w:val="000000"/>
                <w:sz w:val="24"/>
                <w:szCs w:val="24"/>
                <w:lang w:eastAsia="es-MX"/>
              </w:rPr>
              <w:t>layers</w:t>
            </w:r>
            <w:proofErr w:type="spellEnd"/>
            <w:r w:rsidRPr="00045053">
              <w:rPr>
                <w:rFonts w:ascii="Century Gothic" w:eastAsia="Times New Roman" w:hAnsi="Century Gothic" w:cs="Arial"/>
                <w:color w:val="000000"/>
                <w:sz w:val="24"/>
                <w:szCs w:val="24"/>
                <w:lang w:eastAsia="es-MX"/>
              </w:rPr>
              <w:t xml:space="preserve"> sin costo son manzanas, predios construcciones y nomenclatura. Cada </w:t>
            </w:r>
            <w:proofErr w:type="spellStart"/>
            <w:r w:rsidRPr="00045053">
              <w:rPr>
                <w:rFonts w:ascii="Century Gothic" w:eastAsia="Times New Roman" w:hAnsi="Century Gothic" w:cs="Arial"/>
                <w:color w:val="000000"/>
                <w:sz w:val="24"/>
                <w:szCs w:val="24"/>
                <w:lang w:eastAsia="es-MX"/>
              </w:rPr>
              <w:t>layer</w:t>
            </w:r>
            <w:proofErr w:type="spellEnd"/>
            <w:r w:rsidRPr="00045053">
              <w:rPr>
                <w:rFonts w:ascii="Century Gothic" w:eastAsia="Times New Roman" w:hAnsi="Century Gothic" w:cs="Arial"/>
                <w:color w:val="000000"/>
                <w:sz w:val="24"/>
                <w:szCs w:val="24"/>
                <w:lang w:eastAsia="es-MX"/>
              </w:rPr>
              <w:t xml:space="preserve"> de cartografía digital adicional, tendrá el costo de $</w:t>
            </w:r>
            <w:r>
              <w:rPr>
                <w:rFonts w:ascii="Century Gothic" w:eastAsia="Times New Roman" w:hAnsi="Century Gothic" w:cs="Arial"/>
                <w:color w:val="000000"/>
                <w:sz w:val="24"/>
                <w:szCs w:val="24"/>
                <w:lang w:eastAsia="es-MX"/>
              </w:rPr>
              <w:t>96.22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CD6F4"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1AB57BF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7DDE16" w14:textId="14949FFD"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 Blanco y negro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DA6D2"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179A139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0AD250" w14:textId="17ABA370"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8.1.1 Formato 2M x 2M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32F97E" w14:textId="23520795"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3334983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EF5AC2" w14:textId="741607D9"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8.1.1.1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98D75" w14:textId="4836AB6B"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388BEDF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A58A1A" w14:textId="1A495EE8"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8.1.1.2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AFB3A7" w14:textId="1CF9974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$769.76</w:t>
            </w:r>
          </w:p>
        </w:tc>
      </w:tr>
      <w:tr w:rsidR="00FB3454" w:rsidRPr="000A1BAA" w14:paraId="418F42A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46CC6" w14:textId="5618C862"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8.1.1.3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3DDE8A" w14:textId="17675F08"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1865216E"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FCD770" w14:textId="07265015"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8.1.1.4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E1A434" w14:textId="6C7EEB5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68E5005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C037D3" w14:textId="588480E4"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8.1.2 Formato 1M x 1M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2A82B4"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038594B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57B2E0" w14:textId="5E94307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8.1.2.1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62566" w14:textId="13914A8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$673.54</w:t>
            </w:r>
          </w:p>
        </w:tc>
      </w:tr>
      <w:tr w:rsidR="00FB3454" w:rsidRPr="000A1BAA" w14:paraId="095A794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72871" w14:textId="5089342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8.1.2.2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C74979" w14:textId="59D2E5D7"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$673.54</w:t>
            </w:r>
          </w:p>
        </w:tc>
      </w:tr>
      <w:tr w:rsidR="00FB3454" w:rsidRPr="000A1BAA" w14:paraId="27E5CB6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EC70B6" w14:textId="692E1F8E"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8.1.2.3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CEBFA" w14:textId="40952C5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FB3454" w:rsidRPr="000A1BAA" w14:paraId="75C306D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B8484B" w14:textId="3A28AC98"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8.1.2.4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A28FA" w14:textId="158ABE7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65BC8B2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74C591" w14:textId="32CD12C3"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8.1.3 Formato 0.6M x 0.6M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CC2537"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2113ADFD"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2CDF5" w14:textId="626B784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8.1.3.1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13D65D" w14:textId="1FD4C9E3"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FB3454" w:rsidRPr="000A1BAA" w14:paraId="0D4AB37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694A9" w14:textId="07BE3DEB"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8.1.3.2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81D164" w14:textId="4151C33C"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$481.10</w:t>
            </w:r>
          </w:p>
        </w:tc>
      </w:tr>
      <w:tr w:rsidR="00FB3454" w:rsidRPr="000A1BAA" w14:paraId="2CF3D8D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D27575" w14:textId="1932F669"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8.1.3.3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F0AB98" w14:textId="2838A11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$384.88</w:t>
            </w:r>
          </w:p>
        </w:tc>
      </w:tr>
      <w:tr w:rsidR="00FB3454" w:rsidRPr="000A1BAA" w14:paraId="5CCBCD4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60ED57" w14:textId="564DF57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8.1.3.4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7DFFD1" w14:textId="5B836E1F"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$384.88</w:t>
            </w:r>
          </w:p>
        </w:tc>
      </w:tr>
      <w:tr w:rsidR="00FB3454" w:rsidRPr="000A1BAA" w14:paraId="3947216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8E8977" w14:textId="1E8B2CF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 Color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C52F4"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1EE767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D82555" w14:textId="6697CB48"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8.2.1 Formato 2M x 2M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D1655"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78212D25"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3F5147" w14:textId="2B06B3F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8.2.1.1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1DDFD8" w14:textId="205D290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w:t>
            </w:r>
          </w:p>
        </w:tc>
      </w:tr>
      <w:tr w:rsidR="00FB3454" w:rsidRPr="000A1BAA" w14:paraId="4BF1C5B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CDCFD1" w14:textId="6420D3C3"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8.2.1.2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AA43A5" w14:textId="41570E6C"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w:t>
            </w:r>
          </w:p>
        </w:tc>
      </w:tr>
      <w:tr w:rsidR="00FB3454" w:rsidRPr="000A1BAA" w14:paraId="539BFD2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9EC59" w14:textId="4F3D2FF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8.2.1.3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2CCC06" w14:textId="22DB109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0B2FD64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FDE953" w14:textId="5A88F32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8.2.1.4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ECCAE1" w14:textId="28C73C5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5E7E4D6A"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3C6FFF" w14:textId="62EAF80B"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8.2.2 Formato 1M x 1M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A17124"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329B933F"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6CC575" w14:textId="651AEE27"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8.2.2.1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DFED34" w14:textId="43D3AD0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$865.98</w:t>
            </w:r>
          </w:p>
        </w:tc>
      </w:tr>
      <w:tr w:rsidR="00FB3454" w:rsidRPr="000A1BAA" w14:paraId="41E7FFD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9FBC42" w14:textId="543FCE72"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8.2.2.2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5E9D3" w14:textId="3950CD6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$865.98</w:t>
            </w:r>
          </w:p>
        </w:tc>
      </w:tr>
      <w:tr w:rsidR="00FB3454" w:rsidRPr="000A1BAA" w14:paraId="138E2ED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4DEFA8" w14:textId="72D30122"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8.2.2.3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EFEE1A" w14:textId="05A3CB8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$673.54</w:t>
            </w:r>
          </w:p>
        </w:tc>
      </w:tr>
      <w:tr w:rsidR="00FB3454" w:rsidRPr="000A1BAA" w14:paraId="0D1D5C9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A7CE50" w14:textId="0401F85C"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8.2.2.4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A2B598" w14:textId="3D73927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No aplica</w:t>
            </w:r>
          </w:p>
        </w:tc>
      </w:tr>
      <w:tr w:rsidR="00FB3454" w:rsidRPr="000A1BAA" w14:paraId="21F5FF1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75D490" w14:textId="598F4FB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8.2.3 Formato 0.6M x 0.6M</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686BA2"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C41FA8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3E0083" w14:textId="57B85DBF"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8.2.3.1 Localidad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A66A20" w14:textId="79545F6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$673.54</w:t>
            </w:r>
          </w:p>
        </w:tc>
      </w:tr>
      <w:tr w:rsidR="00FB3454" w:rsidRPr="000A1BAA" w14:paraId="3285FF4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41F7F" w14:textId="571277E7"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8.2.3.2 Colonia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A935E8" w14:textId="699582A8"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$673.54</w:t>
            </w:r>
          </w:p>
        </w:tc>
      </w:tr>
      <w:tr w:rsidR="00FB3454" w:rsidRPr="000A1BAA" w14:paraId="4A8A363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9EA274" w14:textId="09CDD3F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8.2.3.3 Manzana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CB124F" w14:textId="4AC99E1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4110048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DD94F" w14:textId="44C86DBC"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8.2.3.4 Predio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966791" w14:textId="05E2E4E6"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7B4BF4F0"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E156C4" w14:textId="360BC25C" w:rsidR="00FB3454"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 Comercialización del Sistema Único de Administración Catastral (SUAC)</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CA632F" w14:textId="442ADF8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$9622.00</w:t>
            </w:r>
          </w:p>
        </w:tc>
      </w:tr>
      <w:tr w:rsidR="00FB3454" w:rsidRPr="000A1BAA" w14:paraId="782F44A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008690" w14:textId="2428FFEB" w:rsidR="00FB3454" w:rsidRDefault="00FB3454" w:rsidP="004A05BF">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 Certificación de información de predios urbanos, suburbanos, rústicos y fundos mineros, del Estado de Chihuahua de archivos físicos y digitales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370107" w14:textId="24AAB819"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$577.32</w:t>
            </w:r>
          </w:p>
        </w:tc>
      </w:tr>
      <w:tr w:rsidR="00FB3454" w:rsidRPr="000A1BAA" w14:paraId="75984FD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69B613" w14:textId="0FE52FF4" w:rsidR="00FB3454" w:rsidRDefault="00FB3454" w:rsidP="004A05BF">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11. Capacitación para la actualización y mejoramiento del catastro (sobre temas de Catastro, Impuesto Predial, Impuesto Sobre Traslación de Dominio, Cartografía Digital y sobre Uso y Explotación de las imágenes aerofotográficas digitales) por medio de talleres y asesorías. Por persona.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811B43" w14:textId="77777777" w:rsidR="004A05BF"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$962.20 </w:t>
            </w:r>
          </w:p>
          <w:p w14:paraId="1A7AD70A" w14:textId="1ADC53A2"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por tema</w:t>
            </w:r>
          </w:p>
        </w:tc>
      </w:tr>
      <w:tr w:rsidR="00FB3454" w:rsidRPr="000A1BAA" w14:paraId="66ED3B9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A8D61" w14:textId="4F012F4A"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 Por el uso de la vía subterránea y aérea</w:t>
            </w:r>
          </w:p>
        </w:tc>
        <w:tc>
          <w:tcPr>
            <w:tcW w:w="992" w:type="dxa"/>
            <w:tcBorders>
              <w:top w:val="single" w:sz="4" w:space="0" w:color="auto"/>
              <w:left w:val="single" w:sz="4" w:space="0" w:color="auto"/>
              <w:bottom w:val="single" w:sz="4" w:space="0" w:color="auto"/>
              <w:right w:val="single" w:sz="4" w:space="0" w:color="auto"/>
            </w:tcBorders>
          </w:tcPr>
          <w:p w14:paraId="27485028"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c>
          <w:tcPr>
            <w:tcW w:w="992" w:type="dxa"/>
            <w:tcBorders>
              <w:top w:val="single" w:sz="4" w:space="0" w:color="auto"/>
              <w:left w:val="single" w:sz="4" w:space="0" w:color="auto"/>
              <w:bottom w:val="single" w:sz="4" w:space="0" w:color="auto"/>
              <w:right w:val="single" w:sz="4" w:space="0" w:color="auto"/>
            </w:tcBorders>
          </w:tcPr>
          <w:p w14:paraId="12D2591D" w14:textId="5F930C36"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0CFC2336"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6ED659" w14:textId="6261AB0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12.1 Por metro lineal subterráneo, derecho anual</w:t>
            </w:r>
          </w:p>
        </w:tc>
        <w:tc>
          <w:tcPr>
            <w:tcW w:w="992" w:type="dxa"/>
            <w:tcBorders>
              <w:top w:val="single" w:sz="4" w:space="0" w:color="auto"/>
              <w:left w:val="single" w:sz="4" w:space="0" w:color="auto"/>
              <w:bottom w:val="single" w:sz="4" w:space="0" w:color="auto"/>
              <w:right w:val="single" w:sz="4" w:space="0" w:color="auto"/>
            </w:tcBorders>
          </w:tcPr>
          <w:p w14:paraId="0985AE3C" w14:textId="4ED34A75"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0.2 UMA</w:t>
            </w:r>
            <w:r w:rsidR="004A05BF">
              <w:rPr>
                <w:rFonts w:ascii="Century Gothic" w:eastAsia="Times New Roman" w:hAnsi="Century Gothic" w:cs="Arial"/>
                <w:color w:val="000000"/>
                <w:sz w:val="24"/>
                <w:szCs w:val="24"/>
                <w:lang w:eastAsia="es-MX"/>
              </w:rPr>
              <w:t>S</w:t>
            </w:r>
          </w:p>
        </w:tc>
        <w:tc>
          <w:tcPr>
            <w:tcW w:w="992" w:type="dxa"/>
            <w:tcBorders>
              <w:top w:val="single" w:sz="4" w:space="0" w:color="auto"/>
              <w:left w:val="single" w:sz="4" w:space="0" w:color="auto"/>
              <w:bottom w:val="single" w:sz="4" w:space="0" w:color="auto"/>
              <w:right w:val="single" w:sz="4" w:space="0" w:color="auto"/>
            </w:tcBorders>
          </w:tcPr>
          <w:p w14:paraId="72060035" w14:textId="29396B7B"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$19.24</w:t>
            </w:r>
          </w:p>
        </w:tc>
      </w:tr>
      <w:tr w:rsidR="00FB3454" w:rsidRPr="000A1BAA" w14:paraId="62D895B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B17D83" w14:textId="6140E91D"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12.2 Por metro lineal aéreo, derecho anual</w:t>
            </w:r>
          </w:p>
        </w:tc>
        <w:tc>
          <w:tcPr>
            <w:tcW w:w="992" w:type="dxa"/>
            <w:tcBorders>
              <w:top w:val="single" w:sz="4" w:space="0" w:color="auto"/>
              <w:left w:val="single" w:sz="4" w:space="0" w:color="auto"/>
              <w:bottom w:val="single" w:sz="4" w:space="0" w:color="auto"/>
              <w:right w:val="single" w:sz="4" w:space="0" w:color="auto"/>
            </w:tcBorders>
          </w:tcPr>
          <w:p w14:paraId="00BDAFA1" w14:textId="7032E8E7"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0.4 UMA</w:t>
            </w:r>
            <w:r w:rsidR="004A05BF">
              <w:rPr>
                <w:rFonts w:ascii="Century Gothic" w:eastAsia="Times New Roman" w:hAnsi="Century Gothic" w:cs="Arial"/>
                <w:color w:val="000000"/>
                <w:sz w:val="24"/>
                <w:szCs w:val="24"/>
                <w:lang w:eastAsia="es-MX"/>
              </w:rPr>
              <w:t>S</w:t>
            </w:r>
          </w:p>
        </w:tc>
        <w:tc>
          <w:tcPr>
            <w:tcW w:w="992" w:type="dxa"/>
            <w:tcBorders>
              <w:top w:val="single" w:sz="4" w:space="0" w:color="auto"/>
              <w:left w:val="single" w:sz="4" w:space="0" w:color="auto"/>
              <w:bottom w:val="single" w:sz="4" w:space="0" w:color="auto"/>
              <w:right w:val="single" w:sz="4" w:space="0" w:color="auto"/>
            </w:tcBorders>
          </w:tcPr>
          <w:p w14:paraId="007B3B2C" w14:textId="22519B60"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$38.49</w:t>
            </w:r>
          </w:p>
        </w:tc>
      </w:tr>
      <w:tr w:rsidR="00FB3454" w:rsidRPr="000A1BAA" w14:paraId="2805C53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2C7473" w14:textId="6ECCDA9B"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lastRenderedPageBreak/>
              <w:t>12.3 Instalación por poste por unidad, pago único (cuando no es obra de Obras Públicas Municipales)</w:t>
            </w:r>
          </w:p>
        </w:tc>
        <w:tc>
          <w:tcPr>
            <w:tcW w:w="992" w:type="dxa"/>
            <w:tcBorders>
              <w:top w:val="single" w:sz="4" w:space="0" w:color="auto"/>
              <w:left w:val="single" w:sz="4" w:space="0" w:color="auto"/>
              <w:bottom w:val="single" w:sz="4" w:space="0" w:color="auto"/>
              <w:right w:val="single" w:sz="4" w:space="0" w:color="auto"/>
            </w:tcBorders>
          </w:tcPr>
          <w:p w14:paraId="797AA687" w14:textId="71F3A67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 UMA</w:t>
            </w:r>
            <w:r w:rsidR="004A05BF">
              <w:rPr>
                <w:rFonts w:ascii="Century Gothic" w:eastAsia="Times New Roman" w:hAnsi="Century Gothic" w:cs="Arial"/>
                <w:color w:val="000000"/>
                <w:sz w:val="24"/>
                <w:szCs w:val="24"/>
                <w:lang w:eastAsia="es-MX"/>
              </w:rPr>
              <w:t>S</w:t>
            </w:r>
          </w:p>
        </w:tc>
        <w:tc>
          <w:tcPr>
            <w:tcW w:w="992" w:type="dxa"/>
            <w:tcBorders>
              <w:top w:val="single" w:sz="4" w:space="0" w:color="auto"/>
              <w:left w:val="single" w:sz="4" w:space="0" w:color="auto"/>
              <w:bottom w:val="single" w:sz="4" w:space="0" w:color="auto"/>
              <w:right w:val="single" w:sz="4" w:space="0" w:color="auto"/>
            </w:tcBorders>
          </w:tcPr>
          <w:p w14:paraId="2CEF656C" w14:textId="390018F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$9622.00</w:t>
            </w:r>
          </w:p>
        </w:tc>
      </w:tr>
      <w:tr w:rsidR="00FB3454" w:rsidRPr="000A1BAA" w14:paraId="1FE696B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EEAA1F" w14:textId="72500447"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12.4 Uso de la vía pública por poste, derecho anual</w:t>
            </w:r>
          </w:p>
        </w:tc>
        <w:tc>
          <w:tcPr>
            <w:tcW w:w="992" w:type="dxa"/>
            <w:tcBorders>
              <w:top w:val="single" w:sz="4" w:space="0" w:color="auto"/>
              <w:left w:val="single" w:sz="4" w:space="0" w:color="auto"/>
              <w:bottom w:val="single" w:sz="4" w:space="0" w:color="auto"/>
              <w:right w:val="single" w:sz="4" w:space="0" w:color="auto"/>
            </w:tcBorders>
          </w:tcPr>
          <w:p w14:paraId="3E5E194A" w14:textId="27D09CA7"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0.5 UMA</w:t>
            </w:r>
            <w:r w:rsidR="004A05BF">
              <w:rPr>
                <w:rFonts w:ascii="Century Gothic" w:eastAsia="Times New Roman" w:hAnsi="Century Gothic" w:cs="Arial"/>
                <w:color w:val="000000"/>
                <w:sz w:val="24"/>
                <w:szCs w:val="24"/>
                <w:lang w:eastAsia="es-MX"/>
              </w:rPr>
              <w:t>S</w:t>
            </w:r>
          </w:p>
        </w:tc>
        <w:tc>
          <w:tcPr>
            <w:tcW w:w="992" w:type="dxa"/>
            <w:tcBorders>
              <w:top w:val="single" w:sz="4" w:space="0" w:color="auto"/>
              <w:left w:val="single" w:sz="4" w:space="0" w:color="auto"/>
              <w:bottom w:val="single" w:sz="4" w:space="0" w:color="auto"/>
              <w:right w:val="single" w:sz="4" w:space="0" w:color="auto"/>
            </w:tcBorders>
          </w:tcPr>
          <w:p w14:paraId="244F8E74" w14:textId="5AD52109"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$48.11</w:t>
            </w:r>
          </w:p>
        </w:tc>
      </w:tr>
      <w:tr w:rsidR="00FB3454" w:rsidRPr="000A1BAA" w14:paraId="07514EA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66BD05" w14:textId="2A38F9C6"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12.5 Por estructuras verticales de dimensiones mayores a un poste. Ejemplo: postes troncocónicos, torres estructurales para alta y media tensión, pago único por unidad. </w:t>
            </w:r>
          </w:p>
        </w:tc>
        <w:tc>
          <w:tcPr>
            <w:tcW w:w="992" w:type="dxa"/>
            <w:tcBorders>
              <w:top w:val="single" w:sz="4" w:space="0" w:color="auto"/>
              <w:left w:val="single" w:sz="4" w:space="0" w:color="auto"/>
              <w:bottom w:val="single" w:sz="4" w:space="0" w:color="auto"/>
              <w:right w:val="single" w:sz="4" w:space="0" w:color="auto"/>
            </w:tcBorders>
          </w:tcPr>
          <w:p w14:paraId="3098689F" w14:textId="4024D3E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100 UMA</w:t>
            </w:r>
            <w:r w:rsidR="004A05BF">
              <w:rPr>
                <w:rFonts w:ascii="Century Gothic" w:eastAsia="Times New Roman" w:hAnsi="Century Gothic" w:cs="Arial"/>
                <w:color w:val="000000"/>
                <w:sz w:val="24"/>
                <w:szCs w:val="24"/>
                <w:lang w:eastAsia="es-MX"/>
              </w:rPr>
              <w:t>S</w:t>
            </w:r>
          </w:p>
        </w:tc>
        <w:tc>
          <w:tcPr>
            <w:tcW w:w="992" w:type="dxa"/>
            <w:tcBorders>
              <w:top w:val="single" w:sz="4" w:space="0" w:color="auto"/>
              <w:left w:val="single" w:sz="4" w:space="0" w:color="auto"/>
              <w:bottom w:val="single" w:sz="4" w:space="0" w:color="auto"/>
              <w:right w:val="single" w:sz="4" w:space="0" w:color="auto"/>
            </w:tcBorders>
          </w:tcPr>
          <w:p w14:paraId="1CC19AF8" w14:textId="724D996D"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$9622.00</w:t>
            </w:r>
          </w:p>
        </w:tc>
      </w:tr>
      <w:tr w:rsidR="00FB3454" w:rsidRPr="000A1BAA" w14:paraId="3CE87ED7" w14:textId="77777777" w:rsidTr="004A05BF">
        <w:trPr>
          <w:trHeight w:val="303"/>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96813B" w14:textId="091EDAE4" w:rsidR="00FB3454"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13.</w:t>
            </w:r>
            <w:r w:rsidRPr="004C4C39">
              <w:rPr>
                <w:rFonts w:ascii="Century Gothic" w:hAnsi="Century Gothic" w:cstheme="minorHAnsi"/>
                <w:b/>
                <w:bCs/>
                <w:sz w:val="24"/>
                <w:szCs w:val="24"/>
              </w:rPr>
              <w:t xml:space="preserve"> </w:t>
            </w:r>
            <w:r w:rsidRPr="004C4C39">
              <w:rPr>
                <w:rFonts w:ascii="Century Gothic" w:hAnsi="Century Gothic" w:cstheme="minorHAnsi"/>
                <w:sz w:val="24"/>
                <w:szCs w:val="24"/>
              </w:rPr>
              <w:t>Por la Inscripción y refrendo de peritos valuadores y catastrales, se pagarán los derechos conforme a las siguientes cuotas:</w:t>
            </w:r>
          </w:p>
        </w:tc>
      </w:tr>
      <w:tr w:rsidR="00FB3454" w:rsidRPr="000A1BAA" w14:paraId="729A2CF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0B2283" w14:textId="0231CD20" w:rsidR="00FB3454" w:rsidRPr="006D5FE5" w:rsidRDefault="00FB3454" w:rsidP="00FB3454">
            <w:pPr>
              <w:spacing w:after="0" w:line="360" w:lineRule="auto"/>
              <w:jc w:val="both"/>
              <w:rPr>
                <w:rFonts w:ascii="Century Gothic" w:eastAsia="Times New Roman" w:hAnsi="Century Gothic" w:cs="Arial"/>
                <w:b/>
                <w:bCs/>
                <w:color w:val="000000"/>
                <w:sz w:val="24"/>
                <w:szCs w:val="24"/>
                <w:lang w:eastAsia="es-MX"/>
              </w:rPr>
            </w:pPr>
            <w:r>
              <w:rPr>
                <w:rFonts w:ascii="Century Gothic" w:hAnsi="Century Gothic" w:cstheme="minorHAnsi"/>
                <w:sz w:val="24"/>
                <w:szCs w:val="24"/>
              </w:rPr>
              <w:t xml:space="preserve">13.1 </w:t>
            </w:r>
            <w:r w:rsidRPr="004C4C39">
              <w:rPr>
                <w:rFonts w:ascii="Century Gothic" w:hAnsi="Century Gothic" w:cstheme="minorHAnsi"/>
                <w:sz w:val="24"/>
                <w:szCs w:val="24"/>
              </w:rPr>
              <w:t>Por la inscripción en el Padrón de Peritos Valuadores y Catastrales a cargo de la Dirección de Catastro  (La constancia de inscripción estará vigente durante el ejercicio fiscal en el que fue expedida)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1C3BD" w14:textId="46ECAE57" w:rsidR="00FB3454" w:rsidRPr="004C4C39"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hAnsi="Century Gothic" w:cstheme="minorHAnsi"/>
                <w:sz w:val="24"/>
                <w:szCs w:val="24"/>
              </w:rPr>
              <w:t>15 UMAS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37B151" w14:textId="5C595B3B" w:rsidR="00FB3454" w:rsidRPr="004C4C39"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hAnsi="Century Gothic" w:cstheme="minorHAnsi"/>
                <w:sz w:val="24"/>
                <w:szCs w:val="24"/>
              </w:rPr>
              <w:t>$1,443.30</w:t>
            </w:r>
          </w:p>
        </w:tc>
      </w:tr>
      <w:tr w:rsidR="00FB3454" w:rsidRPr="000A1BAA" w14:paraId="5E2B8893"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D42358" w14:textId="7D3A34F1" w:rsidR="00FB3454" w:rsidRPr="004C4C39"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13.2 </w:t>
            </w:r>
            <w:r w:rsidRPr="004C4C39">
              <w:rPr>
                <w:rFonts w:ascii="Century Gothic" w:eastAsia="Times New Roman" w:hAnsi="Century Gothic" w:cs="Arial"/>
                <w:color w:val="000000"/>
                <w:sz w:val="24"/>
                <w:szCs w:val="24"/>
                <w:lang w:eastAsia="es-MX"/>
              </w:rPr>
              <w:t>Por el refrendo anual del registro en el Padrón de Peritos Valuadores y Catastrales a cargo de la Dirección de Catastro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42627" w14:textId="3ADD15A2" w:rsidR="00FB3454" w:rsidRPr="004C4C39"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hAnsi="Century Gothic" w:cstheme="minorHAnsi"/>
                <w:sz w:val="24"/>
                <w:szCs w:val="24"/>
              </w:rPr>
              <w:t>8 UMAS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5CEE37" w14:textId="21147E03" w:rsid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eastAsia="Times New Roman" w:hAnsi="Century Gothic" w:cs="Arial"/>
                <w:color w:val="000000"/>
                <w:sz w:val="24"/>
                <w:szCs w:val="24"/>
                <w:lang w:eastAsia="es-MX"/>
              </w:rPr>
              <w:t>$769.76</w:t>
            </w:r>
          </w:p>
        </w:tc>
      </w:tr>
      <w:tr w:rsidR="00FB3454" w:rsidRPr="000A1BAA" w14:paraId="3DE50958"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B974B8" w14:textId="4D30BB75" w:rsidR="00FB3454" w:rsidRPr="004C4C39" w:rsidRDefault="00FB3454" w:rsidP="00FB3454">
            <w:pPr>
              <w:spacing w:after="0" w:line="360" w:lineRule="auto"/>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13.3 </w:t>
            </w:r>
            <w:r w:rsidRPr="004C4C39">
              <w:rPr>
                <w:rFonts w:ascii="Century Gothic" w:eastAsia="Times New Roman" w:hAnsi="Century Gothic" w:cs="Arial"/>
                <w:color w:val="000000"/>
                <w:sz w:val="24"/>
                <w:szCs w:val="24"/>
                <w:lang w:eastAsia="es-MX"/>
              </w:rPr>
              <w:t>Por la constancia de inscripción de Peritos Valuadores y Catastrales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4B354" w14:textId="385F63FB" w:rsidR="00FB3454" w:rsidRPr="004C4C39"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hAnsi="Century Gothic" w:cstheme="minorHAnsi"/>
                <w:sz w:val="24"/>
                <w:szCs w:val="24"/>
              </w:rPr>
              <w:t>6 UMAS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BF8884" w14:textId="3E1AC253" w:rsidR="00FB3454" w:rsidRDefault="00FB3454" w:rsidP="00FB3454">
            <w:pPr>
              <w:spacing w:after="0" w:line="360" w:lineRule="auto"/>
              <w:jc w:val="center"/>
              <w:rPr>
                <w:rFonts w:ascii="Century Gothic" w:eastAsia="Times New Roman" w:hAnsi="Century Gothic" w:cs="Arial"/>
                <w:color w:val="000000"/>
                <w:sz w:val="24"/>
                <w:szCs w:val="24"/>
                <w:lang w:eastAsia="es-MX"/>
              </w:rPr>
            </w:pPr>
            <w:r w:rsidRPr="004C4C39">
              <w:rPr>
                <w:rFonts w:ascii="Century Gothic" w:eastAsia="Times New Roman" w:hAnsi="Century Gothic" w:cs="Arial"/>
                <w:color w:val="000000"/>
                <w:sz w:val="24"/>
                <w:szCs w:val="24"/>
                <w:lang w:eastAsia="es-MX"/>
              </w:rPr>
              <w:t>$577.32</w:t>
            </w:r>
          </w:p>
        </w:tc>
      </w:tr>
      <w:tr w:rsidR="00FB3454" w:rsidRPr="000A1BAA" w14:paraId="1C1EB6C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3B76DE" w14:textId="7A522E24" w:rsidR="00FB3454" w:rsidRPr="006D5FE5" w:rsidRDefault="00FB3454" w:rsidP="00FB3454">
            <w:pPr>
              <w:spacing w:after="0" w:line="360" w:lineRule="auto"/>
              <w:rPr>
                <w:rFonts w:ascii="Century Gothic" w:eastAsia="Times New Roman" w:hAnsi="Century Gothic" w:cs="Arial"/>
                <w:b/>
                <w:bCs/>
                <w:color w:val="000000"/>
                <w:sz w:val="24"/>
                <w:szCs w:val="24"/>
                <w:lang w:eastAsia="es-MX"/>
              </w:rPr>
            </w:pPr>
            <w:r w:rsidRPr="006D5FE5">
              <w:rPr>
                <w:rFonts w:ascii="Century Gothic" w:eastAsia="Times New Roman" w:hAnsi="Century Gothic" w:cs="Arial"/>
                <w:b/>
                <w:bCs/>
                <w:color w:val="000000"/>
                <w:sz w:val="24"/>
                <w:szCs w:val="24"/>
                <w:lang w:eastAsia="es-MX"/>
              </w:rPr>
              <w:t>II.12. Multas de Catastro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768F"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4C106B" w14:textId="2E7650EE"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CCBA36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58B331" w14:textId="5925D118" w:rsidR="00FB3454" w:rsidRDefault="00FB3454" w:rsidP="00FB3454">
            <w:pPr>
              <w:spacing w:after="0" w:line="360" w:lineRule="auto"/>
              <w:jc w:val="both"/>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A los propietarios y poseedores de predios que incurran en las infracciones previstas en la Ley de Catastro del Estado de Chihuahua, se les aplicará una multa</w:t>
            </w:r>
            <w:r>
              <w:rPr>
                <w:rFonts w:ascii="Century Gothic" w:hAnsi="Century Gothic" w:cstheme="minorHAnsi"/>
                <w:sz w:val="24"/>
                <w:szCs w:val="24"/>
              </w:rPr>
              <w:t xml:space="preserve">, de acuerdo con la </w:t>
            </w:r>
            <w:r>
              <w:rPr>
                <w:rFonts w:ascii="Century Gothic" w:hAnsi="Century Gothic" w:cstheme="minorHAnsi"/>
                <w:sz w:val="24"/>
                <w:szCs w:val="24"/>
              </w:rPr>
              <w:lastRenderedPageBreak/>
              <w:t>tasa de rango que les corresponda para el cálculo del Impuesto Predial,</w:t>
            </w:r>
            <w:r w:rsidRPr="00B17FDA">
              <w:rPr>
                <w:rFonts w:ascii="Century Gothic" w:hAnsi="Century Gothic" w:cstheme="minorHAnsi"/>
                <w:sz w:val="24"/>
                <w:szCs w:val="24"/>
              </w:rPr>
              <w:t xml:space="preserve"> conform</w:t>
            </w:r>
            <w:r>
              <w:rPr>
                <w:rFonts w:ascii="Century Gothic" w:hAnsi="Century Gothic" w:cstheme="minorHAnsi"/>
                <w:sz w:val="24"/>
                <w:szCs w:val="24"/>
              </w:rPr>
              <w:t xml:space="preserve">e a </w:t>
            </w:r>
            <w:r w:rsidRPr="00B17FDA">
              <w:rPr>
                <w:rFonts w:ascii="Century Gothic" w:hAnsi="Century Gothic" w:cstheme="minorHAnsi"/>
                <w:sz w:val="24"/>
                <w:szCs w:val="24"/>
              </w:rPr>
              <w:t>lo siguiente: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DF47A0"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55244FBA"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A19A02" w14:textId="77777777" w:rsidR="00FB3454" w:rsidRPr="00B17FDA" w:rsidRDefault="00FB3454" w:rsidP="00FB3454">
            <w:pPr>
              <w:spacing w:after="0" w:line="360" w:lineRule="auto"/>
              <w:rPr>
                <w:rFonts w:ascii="Century Gothic" w:hAnsi="Century Gothic" w:cstheme="minorHAnsi"/>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9E11FA" w14:textId="0595A4AE"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UMA</w:t>
            </w:r>
            <w:r w:rsidR="004A05BF">
              <w:rPr>
                <w:rFonts w:ascii="Century Gothic" w:eastAsia="Times New Roman" w:hAnsi="Century Gothic" w:cs="Arial"/>
                <w:color w:val="000000"/>
                <w:sz w:val="24"/>
                <w:szCs w:val="24"/>
                <w:lang w:eastAsia="es-MX"/>
              </w:rPr>
              <w:t>S</w:t>
            </w:r>
          </w:p>
        </w:tc>
      </w:tr>
      <w:tr w:rsidR="00FB3454" w:rsidRPr="000A1BAA" w14:paraId="410EEF2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83CA64" w14:textId="01B1E842"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Predios Urbanos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81A1F" w14:textId="77777777" w:rsidR="00FB3454" w:rsidRDefault="00FB3454" w:rsidP="00FB3454">
            <w:pPr>
              <w:spacing w:after="0" w:line="360" w:lineRule="auto"/>
              <w:jc w:val="center"/>
              <w:rPr>
                <w:rFonts w:ascii="Century Gothic" w:eastAsia="Times New Roman" w:hAnsi="Century Gothic" w:cs="Arial"/>
                <w:color w:val="000000"/>
                <w:sz w:val="24"/>
                <w:szCs w:val="24"/>
                <w:lang w:eastAsia="es-MX"/>
              </w:rPr>
            </w:pPr>
          </w:p>
        </w:tc>
      </w:tr>
      <w:tr w:rsidR="00FB3454" w:rsidRPr="000A1BAA" w14:paraId="1ECFE067"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21BE9" w14:textId="41AED261"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Tasa 2 al millar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759B34" w14:textId="1961767A"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w:t>
            </w:r>
          </w:p>
        </w:tc>
      </w:tr>
      <w:tr w:rsidR="00FB3454" w:rsidRPr="000A1BAA" w14:paraId="47E87F44"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DF41F0" w14:textId="0D1A85F4"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Tasa 3 al millar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F17A2B" w14:textId="7B382E6F"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w:t>
            </w:r>
          </w:p>
        </w:tc>
      </w:tr>
      <w:tr w:rsidR="00FB3454" w:rsidRPr="000A1BAA" w14:paraId="17DC3D31"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671DA8" w14:textId="1FACB3B1"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Tasa 4 al millar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E99A96" w14:textId="6287ECE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15</w:t>
            </w:r>
          </w:p>
        </w:tc>
      </w:tr>
      <w:tr w:rsidR="00FB3454" w:rsidRPr="000A1BAA" w14:paraId="461DCA9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244C53" w14:textId="54536467"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Tasa 5 al millar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910FF3" w14:textId="313CB945"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20</w:t>
            </w:r>
          </w:p>
        </w:tc>
      </w:tr>
      <w:tr w:rsidR="00FB3454" w:rsidRPr="000A1BAA" w14:paraId="1B0CB3FC"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F229F1" w14:textId="213EF40E" w:rsidR="00FB3454" w:rsidRDefault="00FB3454" w:rsidP="00FB3454">
            <w:pPr>
              <w:spacing w:after="0" w:line="360" w:lineRule="auto"/>
              <w:rPr>
                <w:rFonts w:ascii="Century Gothic" w:eastAsia="Times New Roman" w:hAnsi="Century Gothic" w:cs="Arial"/>
                <w:color w:val="000000"/>
                <w:sz w:val="24"/>
                <w:szCs w:val="24"/>
                <w:lang w:eastAsia="es-MX"/>
              </w:rPr>
            </w:pPr>
            <w:r w:rsidRPr="00B17FDA">
              <w:rPr>
                <w:rFonts w:ascii="Century Gothic" w:hAnsi="Century Gothic" w:cstheme="minorHAnsi"/>
                <w:sz w:val="24"/>
                <w:szCs w:val="24"/>
              </w:rPr>
              <w:t>Tasa 6 al millar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00501" w14:textId="14447EF1"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25</w:t>
            </w:r>
          </w:p>
        </w:tc>
      </w:tr>
      <w:tr w:rsidR="00FB3454" w:rsidRPr="000A1BAA" w14:paraId="6B69E4A2"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77C28A" w14:textId="1E79CE35"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Predio Rústicos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6EEC3E" w14:textId="1FDD3814"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5</w:t>
            </w:r>
          </w:p>
        </w:tc>
      </w:tr>
      <w:tr w:rsidR="00FB3454" w:rsidRPr="000A1BAA" w14:paraId="2B2F00D9" w14:textId="77777777" w:rsidTr="004A05BF">
        <w:trPr>
          <w:trHeight w:val="30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74FA16" w14:textId="571D734D" w:rsidR="00FB3454" w:rsidRDefault="00FB3454" w:rsidP="00FB3454">
            <w:pPr>
              <w:spacing w:after="0" w:line="360" w:lineRule="auto"/>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Predios Suburbanos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AAF2BD" w14:textId="62F5F0D5" w:rsidR="00FB3454" w:rsidRDefault="00FB3454" w:rsidP="00FB3454">
            <w:pPr>
              <w:spacing w:after="0" w:line="360" w:lineRule="auto"/>
              <w:jc w:val="center"/>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10</w:t>
            </w:r>
          </w:p>
        </w:tc>
      </w:tr>
    </w:tbl>
    <w:p w14:paraId="4DAF1E7C" w14:textId="77777777" w:rsidR="00CC51CA" w:rsidRDefault="00CC51CA" w:rsidP="00CC51CA">
      <w:pPr>
        <w:spacing w:after="0" w:line="360" w:lineRule="auto"/>
        <w:jc w:val="center"/>
        <w:rPr>
          <w:rFonts w:ascii="Century Gothic" w:hAnsi="Century Gothic" w:cs="Arial"/>
          <w:b/>
          <w:sz w:val="24"/>
          <w:szCs w:val="24"/>
        </w:rPr>
      </w:pPr>
    </w:p>
    <w:p w14:paraId="4CE813BA" w14:textId="77777777" w:rsidR="00CC51CA" w:rsidRDefault="00CC51CA" w:rsidP="00CC51CA">
      <w:pPr>
        <w:spacing w:after="0" w:line="360" w:lineRule="auto"/>
        <w:jc w:val="center"/>
        <w:rPr>
          <w:rFonts w:ascii="Century Gothic" w:hAnsi="Century Gothic" w:cs="Arial"/>
          <w:b/>
          <w:sz w:val="24"/>
          <w:szCs w:val="24"/>
        </w:rPr>
      </w:pPr>
    </w:p>
    <w:sectPr w:rsidR="00CC51CA" w:rsidSect="009600A5">
      <w:headerReference w:type="default" r:id="rId8"/>
      <w:footerReference w:type="default" r:id="rId9"/>
      <w:pgSz w:w="12240" w:h="15840" w:code="1"/>
      <w:pgMar w:top="4366" w:right="1701" w:bottom="1701" w:left="1701" w:header="1134" w:footer="1361"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B692" w14:textId="77777777" w:rsidR="003475CC" w:rsidRDefault="003475CC" w:rsidP="00154803">
      <w:pPr>
        <w:spacing w:after="0" w:line="240" w:lineRule="auto"/>
      </w:pPr>
      <w:r>
        <w:separator/>
      </w:r>
    </w:p>
  </w:endnote>
  <w:endnote w:type="continuationSeparator" w:id="0">
    <w:p w14:paraId="7C36BC2A" w14:textId="77777777" w:rsidR="003475CC" w:rsidRDefault="003475CC" w:rsidP="0015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954931"/>
      <w:docPartObj>
        <w:docPartGallery w:val="Page Numbers (Bottom of Page)"/>
        <w:docPartUnique/>
      </w:docPartObj>
    </w:sdtPr>
    <w:sdtEndPr/>
    <w:sdtContent>
      <w:p w14:paraId="3ECA5F40" w14:textId="7A162E56" w:rsidR="00B44E16" w:rsidRDefault="00B44E16">
        <w:pPr>
          <w:pStyle w:val="Piedepgina"/>
          <w:jc w:val="right"/>
        </w:pPr>
        <w:r>
          <w:fldChar w:fldCharType="begin"/>
        </w:r>
        <w:r>
          <w:instrText>PAGE   \* MERGEFORMAT</w:instrText>
        </w:r>
        <w:r>
          <w:fldChar w:fldCharType="separate"/>
        </w:r>
        <w:r w:rsidR="00FB3454" w:rsidRPr="00FB3454">
          <w:rPr>
            <w:noProof/>
            <w:lang w:val="es-ES"/>
          </w:rPr>
          <w:t>39</w:t>
        </w:r>
        <w:r>
          <w:fldChar w:fldCharType="end"/>
        </w:r>
      </w:p>
    </w:sdtContent>
  </w:sdt>
  <w:p w14:paraId="74B4DE6F" w14:textId="77777777" w:rsidR="00B44E16" w:rsidRPr="00154803" w:rsidRDefault="00B44E16">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E827" w14:textId="77777777" w:rsidR="003475CC" w:rsidRDefault="003475CC" w:rsidP="00154803">
      <w:pPr>
        <w:spacing w:after="0" w:line="240" w:lineRule="auto"/>
      </w:pPr>
      <w:r>
        <w:separator/>
      </w:r>
    </w:p>
  </w:footnote>
  <w:footnote w:type="continuationSeparator" w:id="0">
    <w:p w14:paraId="72B033F2" w14:textId="77777777" w:rsidR="003475CC" w:rsidRDefault="003475CC" w:rsidP="0015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A75E" w14:textId="38970EF1" w:rsidR="00273C03" w:rsidRDefault="00273C03" w:rsidP="00273C03">
    <w:pPr>
      <w:spacing w:after="0"/>
      <w:ind w:right="49"/>
      <w:jc w:val="right"/>
      <w:rPr>
        <w:rFonts w:ascii="Century Gothic" w:hAnsi="Century Gothic" w:cs="Tahoma"/>
        <w:sz w:val="24"/>
        <w:szCs w:val="24"/>
      </w:rPr>
    </w:pPr>
    <w:r>
      <w:rPr>
        <w:rFonts w:ascii="Century Gothic" w:hAnsi="Century Gothic" w:cs="Tahoma"/>
        <w:b/>
        <w:sz w:val="24"/>
        <w:szCs w:val="24"/>
      </w:rPr>
      <w:t>DECRETO No.</w:t>
    </w:r>
  </w:p>
  <w:p w14:paraId="02BB97FF" w14:textId="5CD026A6" w:rsidR="00273C03" w:rsidRDefault="00273C03" w:rsidP="00273C03">
    <w:pPr>
      <w:spacing w:after="0"/>
      <w:ind w:right="49"/>
      <w:jc w:val="right"/>
      <w:rPr>
        <w:rFonts w:ascii="Century Gothic" w:hAnsi="Century Gothic" w:cs="Tahoma"/>
        <w:sz w:val="24"/>
        <w:szCs w:val="24"/>
      </w:rPr>
    </w:pPr>
    <w:r>
      <w:rPr>
        <w:rFonts w:ascii="Century Gothic" w:hAnsi="Century Gothic" w:cs="Tahoma"/>
        <w:b/>
        <w:sz w:val="24"/>
        <w:szCs w:val="24"/>
      </w:rPr>
      <w:t>LXVII/APLIM/0</w:t>
    </w:r>
    <w:r w:rsidR="007C287F">
      <w:rPr>
        <w:rFonts w:ascii="Century Gothic" w:hAnsi="Century Gothic" w:cs="Tahoma"/>
        <w:b/>
        <w:sz w:val="24"/>
        <w:szCs w:val="24"/>
      </w:rPr>
      <w:t>411</w:t>
    </w:r>
    <w:r>
      <w:rPr>
        <w:rFonts w:ascii="Century Gothic" w:hAnsi="Century Gothic" w:cs="Tahoma"/>
        <w:b/>
        <w:sz w:val="24"/>
        <w:szCs w:val="24"/>
      </w:rPr>
      <w:t>/2022 I P.O.</w:t>
    </w:r>
  </w:p>
  <w:p w14:paraId="3E1844DB" w14:textId="77777777" w:rsidR="00273C03" w:rsidRDefault="00273C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06"/>
    <w:multiLevelType w:val="hybridMultilevel"/>
    <w:tmpl w:val="F908472E"/>
    <w:lvl w:ilvl="0" w:tplc="E8AEF296">
      <w:start w:val="1"/>
      <w:numFmt w:val="lowerLetter"/>
      <w:lvlText w:val="%1)"/>
      <w:lvlJc w:val="left"/>
      <w:pPr>
        <w:ind w:left="465" w:hanging="360"/>
      </w:pPr>
      <w:rPr>
        <w:rFonts w:asciiTheme="minorHAnsi" w:hAnsiTheme="minorHAnsi" w:cstheme="minorBidi" w:hint="default"/>
        <w:sz w:val="22"/>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 w15:restartNumberingAfterBreak="0">
    <w:nsid w:val="0F904A57"/>
    <w:multiLevelType w:val="hybridMultilevel"/>
    <w:tmpl w:val="D29657EA"/>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D47AC"/>
    <w:multiLevelType w:val="hybridMultilevel"/>
    <w:tmpl w:val="BCBAA6CC"/>
    <w:lvl w:ilvl="0" w:tplc="0C0A0017">
      <w:start w:val="1"/>
      <w:numFmt w:val="lowerLetter"/>
      <w:lvlText w:val="%1)"/>
      <w:lvlJc w:val="left"/>
      <w:pPr>
        <w:ind w:left="1495"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75B3757"/>
    <w:multiLevelType w:val="hybridMultilevel"/>
    <w:tmpl w:val="B05AED9E"/>
    <w:lvl w:ilvl="0" w:tplc="BF1C1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6F6F00"/>
    <w:multiLevelType w:val="hybridMultilevel"/>
    <w:tmpl w:val="D3E6B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F2865"/>
    <w:multiLevelType w:val="hybridMultilevel"/>
    <w:tmpl w:val="A774A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9F3A75"/>
    <w:multiLevelType w:val="hybridMultilevel"/>
    <w:tmpl w:val="B6D6B7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062F8"/>
    <w:multiLevelType w:val="hybridMultilevel"/>
    <w:tmpl w:val="85D85246"/>
    <w:lvl w:ilvl="0" w:tplc="457AE5F4">
      <w:start w:val="35"/>
      <w:numFmt w:val="bullet"/>
      <w:lvlText w:val="-"/>
      <w:lvlJc w:val="left"/>
      <w:pPr>
        <w:ind w:left="555" w:hanging="360"/>
      </w:pPr>
      <w:rPr>
        <w:rFonts w:ascii="Century Gothic" w:eastAsia="Times New Roman" w:hAnsi="Century Gothic" w:cs="Aria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8" w15:restartNumberingAfterBreak="0">
    <w:nsid w:val="40F40835"/>
    <w:multiLevelType w:val="hybridMultilevel"/>
    <w:tmpl w:val="258849D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1E43DE"/>
    <w:multiLevelType w:val="hybridMultilevel"/>
    <w:tmpl w:val="C3D4223E"/>
    <w:lvl w:ilvl="0" w:tplc="0C0A0015">
      <w:start w:val="1"/>
      <w:numFmt w:val="upp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 w15:restartNumberingAfterBreak="0">
    <w:nsid w:val="48842548"/>
    <w:multiLevelType w:val="hybridMultilevel"/>
    <w:tmpl w:val="D69E1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C90ED6"/>
    <w:multiLevelType w:val="hybridMultilevel"/>
    <w:tmpl w:val="7D7EC51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15:restartNumberingAfterBreak="0">
    <w:nsid w:val="58CD082B"/>
    <w:multiLevelType w:val="multilevel"/>
    <w:tmpl w:val="12FC8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27451C"/>
    <w:multiLevelType w:val="hybridMultilevel"/>
    <w:tmpl w:val="5EC4FC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9968E9"/>
    <w:multiLevelType w:val="multilevel"/>
    <w:tmpl w:val="BCE42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CEE5AF7"/>
    <w:multiLevelType w:val="hybridMultilevel"/>
    <w:tmpl w:val="6F84B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B05CEA"/>
    <w:multiLevelType w:val="hybridMultilevel"/>
    <w:tmpl w:val="39EEBD2A"/>
    <w:lvl w:ilvl="0" w:tplc="2ECCB0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4D3C61"/>
    <w:multiLevelType w:val="hybridMultilevel"/>
    <w:tmpl w:val="418AB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B874E5"/>
    <w:multiLevelType w:val="hybridMultilevel"/>
    <w:tmpl w:val="5B7C0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D41C48"/>
    <w:multiLevelType w:val="hybridMultilevel"/>
    <w:tmpl w:val="3C748C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8356FA"/>
    <w:multiLevelType w:val="hybridMultilevel"/>
    <w:tmpl w:val="02B88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ED32A9"/>
    <w:multiLevelType w:val="hybridMultilevel"/>
    <w:tmpl w:val="EFF66E2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407FDA"/>
    <w:multiLevelType w:val="hybridMultilevel"/>
    <w:tmpl w:val="D8B427E8"/>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C13B90"/>
    <w:multiLevelType w:val="hybridMultilevel"/>
    <w:tmpl w:val="B7221B54"/>
    <w:lvl w:ilvl="0" w:tplc="726632D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12"/>
  </w:num>
  <w:num w:numId="5">
    <w:abstractNumId w:val="14"/>
  </w:num>
  <w:num w:numId="6">
    <w:abstractNumId w:val="20"/>
  </w:num>
  <w:num w:numId="7">
    <w:abstractNumId w:val="2"/>
  </w:num>
  <w:num w:numId="8">
    <w:abstractNumId w:val="7"/>
  </w:num>
  <w:num w:numId="9">
    <w:abstractNumId w:val="11"/>
  </w:num>
  <w:num w:numId="10">
    <w:abstractNumId w:val="19"/>
  </w:num>
  <w:num w:numId="11">
    <w:abstractNumId w:val="9"/>
  </w:num>
  <w:num w:numId="12">
    <w:abstractNumId w:val="13"/>
  </w:num>
  <w:num w:numId="13">
    <w:abstractNumId w:val="23"/>
  </w:num>
  <w:num w:numId="14">
    <w:abstractNumId w:val="1"/>
  </w:num>
  <w:num w:numId="15">
    <w:abstractNumId w:val="22"/>
  </w:num>
  <w:num w:numId="16">
    <w:abstractNumId w:val="16"/>
  </w:num>
  <w:num w:numId="17">
    <w:abstractNumId w:val="4"/>
  </w:num>
  <w:num w:numId="18">
    <w:abstractNumId w:val="15"/>
  </w:num>
  <w:num w:numId="19">
    <w:abstractNumId w:val="18"/>
  </w:num>
  <w:num w:numId="20">
    <w:abstractNumId w:val="3"/>
  </w:num>
  <w:num w:numId="21">
    <w:abstractNumId w:val="21"/>
  </w:num>
  <w:num w:numId="22">
    <w:abstractNumId w:val="1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C4"/>
    <w:rsid w:val="0000290D"/>
    <w:rsid w:val="00005233"/>
    <w:rsid w:val="0000779E"/>
    <w:rsid w:val="00015C90"/>
    <w:rsid w:val="00017E53"/>
    <w:rsid w:val="00020237"/>
    <w:rsid w:val="00022C6F"/>
    <w:rsid w:val="00030D32"/>
    <w:rsid w:val="00034EAD"/>
    <w:rsid w:val="00044807"/>
    <w:rsid w:val="00045053"/>
    <w:rsid w:val="00053AB3"/>
    <w:rsid w:val="00077130"/>
    <w:rsid w:val="00080D53"/>
    <w:rsid w:val="000A1BAA"/>
    <w:rsid w:val="000A75BD"/>
    <w:rsid w:val="000B4B0F"/>
    <w:rsid w:val="000C108F"/>
    <w:rsid w:val="00125F2D"/>
    <w:rsid w:val="00145D27"/>
    <w:rsid w:val="00150F1B"/>
    <w:rsid w:val="00151BF8"/>
    <w:rsid w:val="00154803"/>
    <w:rsid w:val="001633C2"/>
    <w:rsid w:val="00175B79"/>
    <w:rsid w:val="00177326"/>
    <w:rsid w:val="001846A6"/>
    <w:rsid w:val="00186F04"/>
    <w:rsid w:val="0019214B"/>
    <w:rsid w:val="00192375"/>
    <w:rsid w:val="001928A4"/>
    <w:rsid w:val="001D40B0"/>
    <w:rsid w:val="001E4DD8"/>
    <w:rsid w:val="001F0F91"/>
    <w:rsid w:val="00205294"/>
    <w:rsid w:val="002072BF"/>
    <w:rsid w:val="00210EA3"/>
    <w:rsid w:val="00237646"/>
    <w:rsid w:val="00273C03"/>
    <w:rsid w:val="00274452"/>
    <w:rsid w:val="002803B0"/>
    <w:rsid w:val="00290C1D"/>
    <w:rsid w:val="00295E10"/>
    <w:rsid w:val="002B1EFF"/>
    <w:rsid w:val="002B2E99"/>
    <w:rsid w:val="002B5B0F"/>
    <w:rsid w:val="002C3785"/>
    <w:rsid w:val="002D64DD"/>
    <w:rsid w:val="002D7507"/>
    <w:rsid w:val="002E6953"/>
    <w:rsid w:val="002E78D1"/>
    <w:rsid w:val="002F5FD4"/>
    <w:rsid w:val="002F77B2"/>
    <w:rsid w:val="00304D2E"/>
    <w:rsid w:val="00323E8C"/>
    <w:rsid w:val="00343A1F"/>
    <w:rsid w:val="003475CC"/>
    <w:rsid w:val="00352B98"/>
    <w:rsid w:val="00371589"/>
    <w:rsid w:val="00392B49"/>
    <w:rsid w:val="003B034E"/>
    <w:rsid w:val="003B31B5"/>
    <w:rsid w:val="003C695B"/>
    <w:rsid w:val="003D05B6"/>
    <w:rsid w:val="003E0584"/>
    <w:rsid w:val="003E1D1E"/>
    <w:rsid w:val="003E328C"/>
    <w:rsid w:val="003E5F7F"/>
    <w:rsid w:val="003F19CE"/>
    <w:rsid w:val="003F69FA"/>
    <w:rsid w:val="0040369E"/>
    <w:rsid w:val="00415DE8"/>
    <w:rsid w:val="00420195"/>
    <w:rsid w:val="00477223"/>
    <w:rsid w:val="0049149B"/>
    <w:rsid w:val="0049332F"/>
    <w:rsid w:val="004A05BF"/>
    <w:rsid w:val="004B2D96"/>
    <w:rsid w:val="004C3D6D"/>
    <w:rsid w:val="004C4C39"/>
    <w:rsid w:val="004F69C9"/>
    <w:rsid w:val="00502BCC"/>
    <w:rsid w:val="00516CC4"/>
    <w:rsid w:val="005206BC"/>
    <w:rsid w:val="00526FBA"/>
    <w:rsid w:val="00536FB5"/>
    <w:rsid w:val="005507FF"/>
    <w:rsid w:val="0056506C"/>
    <w:rsid w:val="005909F2"/>
    <w:rsid w:val="00594699"/>
    <w:rsid w:val="005A4582"/>
    <w:rsid w:val="005A7590"/>
    <w:rsid w:val="005B3E05"/>
    <w:rsid w:val="005B5BAA"/>
    <w:rsid w:val="005B724F"/>
    <w:rsid w:val="00602462"/>
    <w:rsid w:val="00612286"/>
    <w:rsid w:val="006211EA"/>
    <w:rsid w:val="006544F9"/>
    <w:rsid w:val="006558D2"/>
    <w:rsid w:val="0066055E"/>
    <w:rsid w:val="006609FA"/>
    <w:rsid w:val="00682A9E"/>
    <w:rsid w:val="00697346"/>
    <w:rsid w:val="006B536B"/>
    <w:rsid w:val="006B7244"/>
    <w:rsid w:val="006D5FE5"/>
    <w:rsid w:val="006D7021"/>
    <w:rsid w:val="006E7249"/>
    <w:rsid w:val="006F4E6D"/>
    <w:rsid w:val="00700A93"/>
    <w:rsid w:val="00710B4D"/>
    <w:rsid w:val="00711A05"/>
    <w:rsid w:val="00716DE9"/>
    <w:rsid w:val="00725240"/>
    <w:rsid w:val="00742EC5"/>
    <w:rsid w:val="00772532"/>
    <w:rsid w:val="00774C1B"/>
    <w:rsid w:val="00791922"/>
    <w:rsid w:val="007919C4"/>
    <w:rsid w:val="00793E79"/>
    <w:rsid w:val="00794B93"/>
    <w:rsid w:val="007A2907"/>
    <w:rsid w:val="007B0921"/>
    <w:rsid w:val="007B11C8"/>
    <w:rsid w:val="007C287F"/>
    <w:rsid w:val="007C3C77"/>
    <w:rsid w:val="007D4BA8"/>
    <w:rsid w:val="007E17C1"/>
    <w:rsid w:val="007F603D"/>
    <w:rsid w:val="00816CF3"/>
    <w:rsid w:val="00836237"/>
    <w:rsid w:val="008376B9"/>
    <w:rsid w:val="00841E76"/>
    <w:rsid w:val="00893CCC"/>
    <w:rsid w:val="00894F2E"/>
    <w:rsid w:val="008B0DA6"/>
    <w:rsid w:val="008B263C"/>
    <w:rsid w:val="008B5B0E"/>
    <w:rsid w:val="008D0C67"/>
    <w:rsid w:val="008E77FE"/>
    <w:rsid w:val="008F53D3"/>
    <w:rsid w:val="00903E10"/>
    <w:rsid w:val="0091267A"/>
    <w:rsid w:val="00942198"/>
    <w:rsid w:val="00943AC1"/>
    <w:rsid w:val="00946813"/>
    <w:rsid w:val="009600A5"/>
    <w:rsid w:val="00962C1C"/>
    <w:rsid w:val="00986C5D"/>
    <w:rsid w:val="00990F0E"/>
    <w:rsid w:val="00997457"/>
    <w:rsid w:val="009A0B8D"/>
    <w:rsid w:val="009A3BBD"/>
    <w:rsid w:val="009B04DB"/>
    <w:rsid w:val="009C6085"/>
    <w:rsid w:val="009C6890"/>
    <w:rsid w:val="009F7BF0"/>
    <w:rsid w:val="00A21D2E"/>
    <w:rsid w:val="00A24F3D"/>
    <w:rsid w:val="00A57B4C"/>
    <w:rsid w:val="00A74A13"/>
    <w:rsid w:val="00A94538"/>
    <w:rsid w:val="00AA68E2"/>
    <w:rsid w:val="00AA6C90"/>
    <w:rsid w:val="00AB2148"/>
    <w:rsid w:val="00AB326D"/>
    <w:rsid w:val="00AB4C60"/>
    <w:rsid w:val="00AB6AD1"/>
    <w:rsid w:val="00AC2F4B"/>
    <w:rsid w:val="00AC329D"/>
    <w:rsid w:val="00AD6D83"/>
    <w:rsid w:val="00AE229D"/>
    <w:rsid w:val="00AF05BD"/>
    <w:rsid w:val="00B045CF"/>
    <w:rsid w:val="00B07AB5"/>
    <w:rsid w:val="00B2052C"/>
    <w:rsid w:val="00B44E16"/>
    <w:rsid w:val="00B460DF"/>
    <w:rsid w:val="00B748D2"/>
    <w:rsid w:val="00BA6165"/>
    <w:rsid w:val="00BB7933"/>
    <w:rsid w:val="00BC510F"/>
    <w:rsid w:val="00BF20B9"/>
    <w:rsid w:val="00C044A1"/>
    <w:rsid w:val="00C242CD"/>
    <w:rsid w:val="00C25A36"/>
    <w:rsid w:val="00C30CAB"/>
    <w:rsid w:val="00C312D3"/>
    <w:rsid w:val="00C55A52"/>
    <w:rsid w:val="00C86BE6"/>
    <w:rsid w:val="00CB4219"/>
    <w:rsid w:val="00CB7720"/>
    <w:rsid w:val="00CC0042"/>
    <w:rsid w:val="00CC51CA"/>
    <w:rsid w:val="00CD40E0"/>
    <w:rsid w:val="00CE173C"/>
    <w:rsid w:val="00CE54D8"/>
    <w:rsid w:val="00D021AE"/>
    <w:rsid w:val="00D40948"/>
    <w:rsid w:val="00D73598"/>
    <w:rsid w:val="00D81971"/>
    <w:rsid w:val="00D8199A"/>
    <w:rsid w:val="00DB4C2F"/>
    <w:rsid w:val="00DD2026"/>
    <w:rsid w:val="00DD73B8"/>
    <w:rsid w:val="00E0017A"/>
    <w:rsid w:val="00E12B0B"/>
    <w:rsid w:val="00E43713"/>
    <w:rsid w:val="00E52B31"/>
    <w:rsid w:val="00E72961"/>
    <w:rsid w:val="00E735FA"/>
    <w:rsid w:val="00ED71E6"/>
    <w:rsid w:val="00ED7B6F"/>
    <w:rsid w:val="00EE6AE0"/>
    <w:rsid w:val="00EE7C5E"/>
    <w:rsid w:val="00EE7C96"/>
    <w:rsid w:val="00EF27B3"/>
    <w:rsid w:val="00EF39CF"/>
    <w:rsid w:val="00F02872"/>
    <w:rsid w:val="00F02CC6"/>
    <w:rsid w:val="00F03C8B"/>
    <w:rsid w:val="00F0568B"/>
    <w:rsid w:val="00F06C4B"/>
    <w:rsid w:val="00F24309"/>
    <w:rsid w:val="00F25317"/>
    <w:rsid w:val="00F2588B"/>
    <w:rsid w:val="00F737DF"/>
    <w:rsid w:val="00F77433"/>
    <w:rsid w:val="00F8751C"/>
    <w:rsid w:val="00FB2B13"/>
    <w:rsid w:val="00FB3454"/>
    <w:rsid w:val="00FD286A"/>
    <w:rsid w:val="00FE4187"/>
    <w:rsid w:val="00FF0776"/>
    <w:rsid w:val="00FF613D"/>
    <w:rsid w:val="00FF7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1EB9"/>
  <w15:docId w15:val="{DAE4F3A1-5113-43E3-95A8-7410A754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8F"/>
  </w:style>
  <w:style w:type="paragraph" w:styleId="Ttulo3">
    <w:name w:val="heading 3"/>
    <w:basedOn w:val="Normal"/>
    <w:next w:val="Normal"/>
    <w:link w:val="Ttulo3Car"/>
    <w:uiPriority w:val="9"/>
    <w:semiHidden/>
    <w:unhideWhenUsed/>
    <w:qFormat/>
    <w:rsid w:val="00B748D2"/>
    <w:pPr>
      <w:keepNext/>
      <w:spacing w:before="240" w:after="60"/>
      <w:outlineLvl w:val="2"/>
    </w:pPr>
    <w:rPr>
      <w:rFonts w:ascii="Calibri Light" w:eastAsia="Times New Roman" w:hAnsi="Calibri Light" w:cs="Times New Roman"/>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603D"/>
    <w:pPr>
      <w:ind w:left="720"/>
      <w:contextualSpacing/>
    </w:pPr>
  </w:style>
  <w:style w:type="paragraph" w:styleId="Textodeglobo">
    <w:name w:val="Balloon Text"/>
    <w:basedOn w:val="Normal"/>
    <w:link w:val="TextodegloboCar"/>
    <w:uiPriority w:val="99"/>
    <w:semiHidden/>
    <w:unhideWhenUsed/>
    <w:rsid w:val="000A1B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BAA"/>
    <w:rPr>
      <w:rFonts w:ascii="Segoe UI" w:hAnsi="Segoe UI" w:cs="Segoe UI"/>
      <w:sz w:val="18"/>
      <w:szCs w:val="18"/>
    </w:rPr>
  </w:style>
  <w:style w:type="paragraph" w:styleId="Textoindependiente3">
    <w:name w:val="Body Text 3"/>
    <w:basedOn w:val="Normal"/>
    <w:link w:val="Textoindependiente3Car"/>
    <w:rsid w:val="00154803"/>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154803"/>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1548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803"/>
  </w:style>
  <w:style w:type="paragraph" w:styleId="Piedepgina">
    <w:name w:val="footer"/>
    <w:basedOn w:val="Normal"/>
    <w:link w:val="PiedepginaCar"/>
    <w:uiPriority w:val="99"/>
    <w:unhideWhenUsed/>
    <w:rsid w:val="001548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803"/>
  </w:style>
  <w:style w:type="paragraph" w:styleId="Sinespaciado">
    <w:name w:val="No Spacing"/>
    <w:link w:val="SinespaciadoCar"/>
    <w:uiPriority w:val="1"/>
    <w:qFormat/>
    <w:rsid w:val="0091267A"/>
    <w:pPr>
      <w:spacing w:after="0" w:line="240" w:lineRule="auto"/>
    </w:pPr>
  </w:style>
  <w:style w:type="character" w:customStyle="1" w:styleId="SinespaciadoCar">
    <w:name w:val="Sin espaciado Car"/>
    <w:basedOn w:val="Fuentedeprrafopredeter"/>
    <w:link w:val="Sinespaciado"/>
    <w:uiPriority w:val="1"/>
    <w:rsid w:val="0091267A"/>
  </w:style>
  <w:style w:type="paragraph" w:styleId="Textoindependiente">
    <w:name w:val="Body Text"/>
    <w:basedOn w:val="Normal"/>
    <w:link w:val="TextoindependienteCar"/>
    <w:uiPriority w:val="99"/>
    <w:semiHidden/>
    <w:unhideWhenUsed/>
    <w:rsid w:val="00B748D2"/>
    <w:pPr>
      <w:spacing w:after="120"/>
    </w:pPr>
  </w:style>
  <w:style w:type="character" w:customStyle="1" w:styleId="TextoindependienteCar">
    <w:name w:val="Texto independiente Car"/>
    <w:basedOn w:val="Fuentedeprrafopredeter"/>
    <w:link w:val="Textoindependiente"/>
    <w:uiPriority w:val="99"/>
    <w:semiHidden/>
    <w:rsid w:val="00B748D2"/>
  </w:style>
  <w:style w:type="character" w:customStyle="1" w:styleId="Ttulo3Car">
    <w:name w:val="Título 3 Car"/>
    <w:basedOn w:val="Fuentedeprrafopredeter"/>
    <w:link w:val="Ttulo3"/>
    <w:uiPriority w:val="9"/>
    <w:semiHidden/>
    <w:rsid w:val="00B748D2"/>
    <w:rPr>
      <w:rFonts w:ascii="Calibri Light" w:eastAsia="Times New Roman" w:hAnsi="Calibri Light" w:cs="Times New Roman"/>
      <w:b/>
      <w:bCs/>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4274">
      <w:bodyDiv w:val="1"/>
      <w:marLeft w:val="0"/>
      <w:marRight w:val="0"/>
      <w:marTop w:val="0"/>
      <w:marBottom w:val="0"/>
      <w:divBdr>
        <w:top w:val="none" w:sz="0" w:space="0" w:color="auto"/>
        <w:left w:val="none" w:sz="0" w:space="0" w:color="auto"/>
        <w:bottom w:val="none" w:sz="0" w:space="0" w:color="auto"/>
        <w:right w:val="none" w:sz="0" w:space="0" w:color="auto"/>
      </w:divBdr>
    </w:div>
    <w:div w:id="540636044">
      <w:bodyDiv w:val="1"/>
      <w:marLeft w:val="0"/>
      <w:marRight w:val="0"/>
      <w:marTop w:val="0"/>
      <w:marBottom w:val="0"/>
      <w:divBdr>
        <w:top w:val="none" w:sz="0" w:space="0" w:color="auto"/>
        <w:left w:val="none" w:sz="0" w:space="0" w:color="auto"/>
        <w:bottom w:val="none" w:sz="0" w:space="0" w:color="auto"/>
        <w:right w:val="none" w:sz="0" w:space="0" w:color="auto"/>
      </w:divBdr>
    </w:div>
    <w:div w:id="744717875">
      <w:bodyDiv w:val="1"/>
      <w:marLeft w:val="0"/>
      <w:marRight w:val="0"/>
      <w:marTop w:val="0"/>
      <w:marBottom w:val="0"/>
      <w:divBdr>
        <w:top w:val="none" w:sz="0" w:space="0" w:color="auto"/>
        <w:left w:val="none" w:sz="0" w:space="0" w:color="auto"/>
        <w:bottom w:val="none" w:sz="0" w:space="0" w:color="auto"/>
        <w:right w:val="none" w:sz="0" w:space="0" w:color="auto"/>
      </w:divBdr>
    </w:div>
    <w:div w:id="823663441">
      <w:bodyDiv w:val="1"/>
      <w:marLeft w:val="0"/>
      <w:marRight w:val="0"/>
      <w:marTop w:val="0"/>
      <w:marBottom w:val="0"/>
      <w:divBdr>
        <w:top w:val="none" w:sz="0" w:space="0" w:color="auto"/>
        <w:left w:val="none" w:sz="0" w:space="0" w:color="auto"/>
        <w:bottom w:val="none" w:sz="0" w:space="0" w:color="auto"/>
        <w:right w:val="none" w:sz="0" w:space="0" w:color="auto"/>
      </w:divBdr>
    </w:div>
    <w:div w:id="1121145316">
      <w:bodyDiv w:val="1"/>
      <w:marLeft w:val="0"/>
      <w:marRight w:val="0"/>
      <w:marTop w:val="0"/>
      <w:marBottom w:val="0"/>
      <w:divBdr>
        <w:top w:val="none" w:sz="0" w:space="0" w:color="auto"/>
        <w:left w:val="none" w:sz="0" w:space="0" w:color="auto"/>
        <w:bottom w:val="none" w:sz="0" w:space="0" w:color="auto"/>
        <w:right w:val="none" w:sz="0" w:space="0" w:color="auto"/>
      </w:divBdr>
    </w:div>
    <w:div w:id="1368800440">
      <w:bodyDiv w:val="1"/>
      <w:marLeft w:val="0"/>
      <w:marRight w:val="0"/>
      <w:marTop w:val="0"/>
      <w:marBottom w:val="0"/>
      <w:divBdr>
        <w:top w:val="none" w:sz="0" w:space="0" w:color="auto"/>
        <w:left w:val="none" w:sz="0" w:space="0" w:color="auto"/>
        <w:bottom w:val="none" w:sz="0" w:space="0" w:color="auto"/>
        <w:right w:val="none" w:sz="0" w:space="0" w:color="auto"/>
      </w:divBdr>
    </w:div>
    <w:div w:id="1783917331">
      <w:bodyDiv w:val="1"/>
      <w:marLeft w:val="0"/>
      <w:marRight w:val="0"/>
      <w:marTop w:val="0"/>
      <w:marBottom w:val="0"/>
      <w:divBdr>
        <w:top w:val="none" w:sz="0" w:space="0" w:color="auto"/>
        <w:left w:val="none" w:sz="0" w:space="0" w:color="auto"/>
        <w:bottom w:val="none" w:sz="0" w:space="0" w:color="auto"/>
        <w:right w:val="none" w:sz="0" w:space="0" w:color="auto"/>
      </w:divBdr>
    </w:div>
    <w:div w:id="1886136308">
      <w:bodyDiv w:val="1"/>
      <w:marLeft w:val="0"/>
      <w:marRight w:val="0"/>
      <w:marTop w:val="0"/>
      <w:marBottom w:val="0"/>
      <w:divBdr>
        <w:top w:val="none" w:sz="0" w:space="0" w:color="auto"/>
        <w:left w:val="none" w:sz="0" w:space="0" w:color="auto"/>
        <w:bottom w:val="none" w:sz="0" w:space="0" w:color="auto"/>
        <w:right w:val="none" w:sz="0" w:space="0" w:color="auto"/>
      </w:divBdr>
    </w:div>
    <w:div w:id="21414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6D51-DF64-41B0-97D4-7605E6E6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5134</Words>
  <Characters>28239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Sonia Pérez Chacón</cp:lastModifiedBy>
  <cp:revision>14</cp:revision>
  <cp:lastPrinted>2022-12-27T18:17:00Z</cp:lastPrinted>
  <dcterms:created xsi:type="dcterms:W3CDTF">2022-12-23T00:49:00Z</dcterms:created>
  <dcterms:modified xsi:type="dcterms:W3CDTF">2022-12-27T18:17:00Z</dcterms:modified>
</cp:coreProperties>
</file>