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108F5" w14:textId="31139650" w:rsidR="00495A78" w:rsidRDefault="001566D6">
      <w:pPr>
        <w:pStyle w:val="Ttulo1"/>
        <w:tabs>
          <w:tab w:val="left" w:pos="5385"/>
        </w:tabs>
        <w:ind w:right="332"/>
        <w:rPr>
          <w:rFonts w:ascii="Century Gothic" w:eastAsia="Century Gothic" w:hAnsi="Century Gothic" w:cs="Century Gothic"/>
        </w:rPr>
      </w:pPr>
      <w:r>
        <w:rPr>
          <w:rFonts w:ascii="Century Gothic" w:eastAsia="Century Gothic" w:hAnsi="Century Gothic" w:cs="Century Gothic"/>
        </w:rPr>
        <w:t>H. CONGRESO DEL ESTADO</w:t>
      </w:r>
    </w:p>
    <w:p w14:paraId="6271777E" w14:textId="77777777" w:rsidR="00495A78" w:rsidRDefault="001566D6">
      <w:pPr>
        <w:ind w:right="332"/>
        <w:jc w:val="both"/>
        <w:rPr>
          <w:rFonts w:ascii="Century Gothic" w:eastAsia="Century Gothic" w:hAnsi="Century Gothic" w:cs="Century Gothic"/>
          <w:b/>
        </w:rPr>
      </w:pPr>
      <w:r>
        <w:rPr>
          <w:rFonts w:ascii="Century Gothic" w:eastAsia="Century Gothic" w:hAnsi="Century Gothic" w:cs="Century Gothic"/>
          <w:b/>
        </w:rPr>
        <w:t>P R E S E N T E. –</w:t>
      </w:r>
    </w:p>
    <w:p w14:paraId="6EB8AAB0" w14:textId="77777777" w:rsidR="00087A3D" w:rsidRDefault="00087A3D">
      <w:pPr>
        <w:tabs>
          <w:tab w:val="left" w:pos="6840"/>
        </w:tabs>
        <w:spacing w:line="360" w:lineRule="auto"/>
        <w:ind w:right="332"/>
        <w:jc w:val="both"/>
        <w:rPr>
          <w:rFonts w:ascii="Century Gothic" w:eastAsia="Century Gothic" w:hAnsi="Century Gothic" w:cs="Century Gothic"/>
          <w:b/>
        </w:rPr>
      </w:pPr>
    </w:p>
    <w:p w14:paraId="36020A78" w14:textId="59D2C7B6" w:rsidR="00495A78" w:rsidRDefault="00495A78">
      <w:pPr>
        <w:tabs>
          <w:tab w:val="left" w:pos="6840"/>
        </w:tabs>
        <w:spacing w:line="360" w:lineRule="auto"/>
        <w:ind w:right="332"/>
        <w:jc w:val="both"/>
        <w:rPr>
          <w:rFonts w:ascii="Century Gothic" w:eastAsia="Century Gothic" w:hAnsi="Century Gothic" w:cs="Century Gothic"/>
          <w:b/>
        </w:rPr>
      </w:pPr>
    </w:p>
    <w:p w14:paraId="4D03CD74" w14:textId="628F28E4" w:rsidR="00A102B8" w:rsidRDefault="001566D6" w:rsidP="00087A3D">
      <w:pPr>
        <w:pBdr>
          <w:top w:val="nil"/>
          <w:left w:val="nil"/>
          <w:bottom w:val="nil"/>
          <w:right w:val="nil"/>
          <w:between w:val="nil"/>
        </w:pBdr>
        <w:spacing w:line="360" w:lineRule="auto"/>
        <w:ind w:right="33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La Comisión de </w:t>
      </w:r>
      <w:r w:rsidR="00615243">
        <w:rPr>
          <w:rFonts w:ascii="Century Gothic" w:eastAsia="Century Gothic" w:hAnsi="Century Gothic" w:cs="Century Gothic"/>
          <w:color w:val="000000"/>
        </w:rPr>
        <w:t>Trabajo y Previsión Social</w:t>
      </w:r>
      <w:r>
        <w:rPr>
          <w:rFonts w:ascii="Century Gothic" w:eastAsia="Century Gothic" w:hAnsi="Century Gothic" w:cs="Century Gothic"/>
          <w:color w:val="000000"/>
        </w:rPr>
        <w:t xml:space="preserve">, </w:t>
      </w:r>
      <w:r w:rsidR="00C849C8">
        <w:rPr>
          <w:rFonts w:ascii="Century Gothic" w:eastAsia="Arial" w:hAnsi="Century Gothic" w:cs="Arial"/>
        </w:rPr>
        <w:t>con fundamento en lo dispuesto por los artículos 64, fracción II</w:t>
      </w:r>
      <w:r w:rsidR="00DD09ED">
        <w:rPr>
          <w:rFonts w:ascii="Century Gothic" w:eastAsia="Arial" w:hAnsi="Century Gothic" w:cs="Arial"/>
        </w:rPr>
        <w:t>I</w:t>
      </w:r>
      <w:r w:rsidR="00C849C8">
        <w:rPr>
          <w:rFonts w:ascii="Century Gothic" w:eastAsia="Arial" w:hAnsi="Century Gothic" w:cs="Arial"/>
        </w:rPr>
        <w:t xml:space="preserve"> de la Constitución Política, 87, 88 y 111 de la Ley Orgánica del Poder Legislativo, así como 80 y 81 del Reglamento Interior y de Prácticas Parlamentarias del Poder Legislativo, todos ordenamientos del Estado de Chihuahua, somete a la consideración de este Alto Cuerpo Colegiado el presente Dictamen, elaborado con base a los siguientes:</w:t>
      </w:r>
    </w:p>
    <w:p w14:paraId="107EDD51" w14:textId="77777777" w:rsidR="00FF619A" w:rsidRDefault="00FF619A" w:rsidP="00087A3D">
      <w:pPr>
        <w:pBdr>
          <w:top w:val="nil"/>
          <w:left w:val="nil"/>
          <w:bottom w:val="nil"/>
          <w:right w:val="nil"/>
          <w:between w:val="nil"/>
        </w:pBdr>
        <w:spacing w:line="360" w:lineRule="auto"/>
        <w:ind w:right="332"/>
        <w:jc w:val="both"/>
        <w:rPr>
          <w:rFonts w:ascii="Century Gothic" w:eastAsia="Century Gothic" w:hAnsi="Century Gothic" w:cs="Century Gothic"/>
          <w:b/>
          <w:color w:val="000000"/>
        </w:rPr>
      </w:pPr>
    </w:p>
    <w:p w14:paraId="6777B42B" w14:textId="77777777" w:rsidR="00495A78" w:rsidRDefault="001566D6" w:rsidP="00087A3D">
      <w:pPr>
        <w:pStyle w:val="Ttulo2"/>
        <w:spacing w:line="360" w:lineRule="auto"/>
        <w:ind w:right="332"/>
        <w:rPr>
          <w:rFonts w:ascii="Century Gothic" w:eastAsia="Century Gothic" w:hAnsi="Century Gothic" w:cs="Century Gothic"/>
        </w:rPr>
      </w:pPr>
      <w:r>
        <w:rPr>
          <w:rFonts w:ascii="Century Gothic" w:eastAsia="Century Gothic" w:hAnsi="Century Gothic" w:cs="Century Gothic"/>
        </w:rPr>
        <w:t>A N T E C E D E N T E S</w:t>
      </w:r>
    </w:p>
    <w:p w14:paraId="7647BA66" w14:textId="0B1DB356" w:rsidR="00495A78" w:rsidRDefault="00495A78" w:rsidP="00087A3D">
      <w:pPr>
        <w:spacing w:line="360" w:lineRule="auto"/>
        <w:ind w:right="332"/>
        <w:rPr>
          <w:rFonts w:ascii="Century Gothic" w:eastAsia="Century Gothic" w:hAnsi="Century Gothic" w:cs="Century Gothic"/>
        </w:rPr>
      </w:pPr>
    </w:p>
    <w:p w14:paraId="43E366A3" w14:textId="0A6542ED" w:rsidR="00495A78" w:rsidRDefault="001566D6" w:rsidP="00087A3D">
      <w:pPr>
        <w:shd w:val="clear" w:color="auto" w:fill="FFFFFF"/>
        <w:tabs>
          <w:tab w:val="left" w:pos="9763"/>
        </w:tabs>
        <w:spacing w:line="360" w:lineRule="auto"/>
        <w:ind w:right="332"/>
        <w:jc w:val="both"/>
        <w:rPr>
          <w:rFonts w:ascii="Century Gothic" w:eastAsia="Century Gothic" w:hAnsi="Century Gothic" w:cs="Century Gothic"/>
        </w:rPr>
      </w:pPr>
      <w:r>
        <w:rPr>
          <w:rFonts w:ascii="Century Gothic" w:eastAsia="Century Gothic" w:hAnsi="Century Gothic" w:cs="Century Gothic"/>
          <w:b/>
        </w:rPr>
        <w:t xml:space="preserve">I.- </w:t>
      </w:r>
      <w:r w:rsidR="00A102B8">
        <w:rPr>
          <w:rFonts w:ascii="Century Gothic" w:eastAsia="Century Gothic" w:hAnsi="Century Gothic" w:cs="Century Gothic"/>
        </w:rPr>
        <w:t>C</w:t>
      </w:r>
      <w:r>
        <w:rPr>
          <w:rFonts w:ascii="Century Gothic" w:eastAsia="Century Gothic" w:hAnsi="Century Gothic" w:cs="Century Gothic"/>
        </w:rPr>
        <w:t xml:space="preserve">on fecha </w:t>
      </w:r>
      <w:r w:rsidR="00C953BF">
        <w:rPr>
          <w:rFonts w:ascii="Century Gothic" w:eastAsia="Century Gothic" w:hAnsi="Century Gothic" w:cs="Century Gothic"/>
        </w:rPr>
        <w:t>diez de julio</w:t>
      </w:r>
      <w:r w:rsidR="00527FB5" w:rsidRPr="00527FB5">
        <w:rPr>
          <w:rFonts w:ascii="Century Gothic" w:eastAsia="Century Gothic" w:hAnsi="Century Gothic" w:cs="Century Gothic"/>
        </w:rPr>
        <w:t xml:space="preserve"> </w:t>
      </w:r>
      <w:r w:rsidRPr="00527FB5">
        <w:rPr>
          <w:rFonts w:ascii="Century Gothic" w:eastAsia="Century Gothic" w:hAnsi="Century Gothic" w:cs="Century Gothic"/>
        </w:rPr>
        <w:t>del año dos mil veinti</w:t>
      </w:r>
      <w:r w:rsidR="00C953BF">
        <w:rPr>
          <w:rFonts w:ascii="Century Gothic" w:eastAsia="Century Gothic" w:hAnsi="Century Gothic" w:cs="Century Gothic"/>
        </w:rPr>
        <w:t>trés</w:t>
      </w:r>
      <w:r>
        <w:rPr>
          <w:rFonts w:ascii="Century Gothic" w:eastAsia="Century Gothic" w:hAnsi="Century Gothic" w:cs="Century Gothic"/>
        </w:rPr>
        <w:t xml:space="preserve">, </w:t>
      </w:r>
      <w:r w:rsidR="00C953BF">
        <w:rPr>
          <w:rFonts w:ascii="Century Gothic" w:eastAsia="Century Gothic" w:hAnsi="Century Gothic" w:cs="Century Gothic"/>
        </w:rPr>
        <w:t>la Diputada Jael Arguelles Díaz, entonces representante del Partido del Trabajo</w:t>
      </w:r>
      <w:r>
        <w:rPr>
          <w:rFonts w:ascii="Century Gothic" w:eastAsia="Century Gothic" w:hAnsi="Century Gothic" w:cs="Century Gothic"/>
        </w:rPr>
        <w:t>, presentó iniciativa con carácter de Decreto</w:t>
      </w:r>
      <w:r w:rsidR="00FF619A">
        <w:rPr>
          <w:rFonts w:ascii="Century Gothic" w:eastAsia="Century Gothic" w:hAnsi="Century Gothic" w:cs="Century Gothic"/>
        </w:rPr>
        <w:t xml:space="preserve"> </w:t>
      </w:r>
      <w:r w:rsidR="00FF619A" w:rsidRPr="00FF619A">
        <w:rPr>
          <w:rFonts w:ascii="Century Gothic" w:eastAsia="Century Gothic" w:hAnsi="Century Gothic" w:cs="Century Gothic"/>
        </w:rPr>
        <w:t>ante el H. Congreso de la Unión, a fin de adicionar la fracción III, al artículo 353-C, y un segundo párrafo al artículo 353-E, de la Ley Federal del Trabajo, en materia de guardias de las y los médicos residentes.</w:t>
      </w:r>
    </w:p>
    <w:p w14:paraId="69C537A4" w14:textId="77777777" w:rsidR="00FF619A" w:rsidRDefault="00FF619A" w:rsidP="00087A3D">
      <w:pPr>
        <w:shd w:val="clear" w:color="auto" w:fill="FFFFFF"/>
        <w:tabs>
          <w:tab w:val="left" w:pos="9763"/>
        </w:tabs>
        <w:spacing w:line="360" w:lineRule="auto"/>
        <w:ind w:right="332"/>
        <w:jc w:val="both"/>
        <w:rPr>
          <w:rFonts w:ascii="Century Gothic" w:eastAsia="Century Gothic" w:hAnsi="Century Gothic" w:cs="Century Gothic"/>
          <w:b/>
        </w:rPr>
      </w:pPr>
    </w:p>
    <w:p w14:paraId="05E55775" w14:textId="7B5F9373" w:rsidR="00495A78" w:rsidRDefault="00BE55E2" w:rsidP="00087A3D">
      <w:pPr>
        <w:shd w:val="clear" w:color="auto" w:fill="FFFFFF"/>
        <w:tabs>
          <w:tab w:val="left" w:pos="9763"/>
        </w:tabs>
        <w:spacing w:line="360" w:lineRule="auto"/>
        <w:ind w:right="332"/>
        <w:jc w:val="both"/>
        <w:rPr>
          <w:rFonts w:ascii="Century Gothic" w:eastAsia="Century Gothic" w:hAnsi="Century Gothic" w:cs="Century Gothic"/>
        </w:rPr>
      </w:pPr>
      <w:r>
        <w:rPr>
          <w:rFonts w:ascii="Century Gothic" w:eastAsia="Century Gothic" w:hAnsi="Century Gothic" w:cs="Century Gothic"/>
          <w:b/>
        </w:rPr>
        <w:t>II</w:t>
      </w:r>
      <w:r w:rsidR="001566D6">
        <w:rPr>
          <w:rFonts w:ascii="Century Gothic" w:eastAsia="Century Gothic" w:hAnsi="Century Gothic" w:cs="Century Gothic"/>
          <w:b/>
        </w:rPr>
        <w:t>.-</w:t>
      </w:r>
      <w:r w:rsidR="001566D6">
        <w:rPr>
          <w:rFonts w:ascii="Century Gothic" w:eastAsia="Century Gothic" w:hAnsi="Century Gothic" w:cs="Century Gothic"/>
        </w:rPr>
        <w:t xml:space="preserve"> La Presidencia del H. Congreso del Estado, con </w:t>
      </w:r>
      <w:r w:rsidR="001566D6" w:rsidRPr="00225421">
        <w:rPr>
          <w:rFonts w:ascii="Century Gothic" w:eastAsia="Century Gothic" w:hAnsi="Century Gothic" w:cs="Century Gothic"/>
        </w:rPr>
        <w:t xml:space="preserve">fecha </w:t>
      </w:r>
      <w:r w:rsidR="00FF619A">
        <w:rPr>
          <w:rFonts w:ascii="Century Gothic" w:eastAsia="Century Gothic" w:hAnsi="Century Gothic" w:cs="Century Gothic"/>
        </w:rPr>
        <w:t>diecinueve de julio</w:t>
      </w:r>
      <w:r w:rsidR="00225421" w:rsidRPr="00225421">
        <w:rPr>
          <w:rFonts w:ascii="Century Gothic" w:eastAsia="Century Gothic" w:hAnsi="Century Gothic" w:cs="Century Gothic"/>
        </w:rPr>
        <w:t xml:space="preserve"> d</w:t>
      </w:r>
      <w:r w:rsidR="001566D6" w:rsidRPr="00225421">
        <w:rPr>
          <w:rFonts w:ascii="Century Gothic" w:eastAsia="Century Gothic" w:hAnsi="Century Gothic" w:cs="Century Gothic"/>
        </w:rPr>
        <w:t>el año dos mil veinti</w:t>
      </w:r>
      <w:r w:rsidR="00FF619A">
        <w:rPr>
          <w:rFonts w:ascii="Century Gothic" w:eastAsia="Century Gothic" w:hAnsi="Century Gothic" w:cs="Century Gothic"/>
        </w:rPr>
        <w:t>tré</w:t>
      </w:r>
      <w:r w:rsidR="001566D6" w:rsidRPr="00225421">
        <w:rPr>
          <w:rFonts w:ascii="Century Gothic" w:eastAsia="Century Gothic" w:hAnsi="Century Gothic" w:cs="Century Gothic"/>
        </w:rPr>
        <w:t>s,</w:t>
      </w:r>
      <w:r w:rsidR="001566D6">
        <w:rPr>
          <w:rFonts w:ascii="Century Gothic" w:eastAsia="Century Gothic" w:hAnsi="Century Gothic" w:cs="Century Gothic"/>
        </w:rPr>
        <w:t xml:space="preserve"> y en uso de las facultades que le confiere el artículo 75, fracción XIII, de la Ley Orgánica del Poder Legislativo, tuvo a bien turnar a la Comisión de </w:t>
      </w:r>
      <w:r w:rsidR="00A102B8">
        <w:rPr>
          <w:rFonts w:ascii="Century Gothic" w:eastAsia="Century Gothic" w:hAnsi="Century Gothic" w:cs="Century Gothic"/>
        </w:rPr>
        <w:t>Trabajo y Previsión Social</w:t>
      </w:r>
      <w:r w:rsidR="001566D6">
        <w:rPr>
          <w:rFonts w:ascii="Century Gothic" w:eastAsia="Century Gothic" w:hAnsi="Century Gothic" w:cs="Century Gothic"/>
        </w:rPr>
        <w:t>, la iniciativa de mérito, a efecto de proceder al estudio, análisis y elaboración del dictamen correspondiente.</w:t>
      </w:r>
    </w:p>
    <w:p w14:paraId="4A58C79E" w14:textId="77777777" w:rsidR="00495A78" w:rsidRDefault="00495A78" w:rsidP="00087A3D">
      <w:pPr>
        <w:shd w:val="clear" w:color="auto" w:fill="FFFFFF"/>
        <w:tabs>
          <w:tab w:val="left" w:pos="9763"/>
        </w:tabs>
        <w:spacing w:line="360" w:lineRule="auto"/>
        <w:ind w:right="332"/>
        <w:jc w:val="both"/>
        <w:rPr>
          <w:rFonts w:ascii="Century Gothic" w:eastAsia="Century Gothic" w:hAnsi="Century Gothic" w:cs="Century Gothic"/>
        </w:rPr>
      </w:pPr>
    </w:p>
    <w:p w14:paraId="4AEEE75E" w14:textId="78E9E4BB" w:rsidR="00495A78" w:rsidRDefault="00BE55E2" w:rsidP="00087A3D">
      <w:pPr>
        <w:shd w:val="clear" w:color="auto" w:fill="FFFFFF"/>
        <w:tabs>
          <w:tab w:val="left" w:pos="9763"/>
        </w:tabs>
        <w:spacing w:line="360" w:lineRule="auto"/>
        <w:ind w:right="332"/>
        <w:jc w:val="both"/>
        <w:rPr>
          <w:rFonts w:ascii="Century Gothic" w:eastAsia="Century Gothic" w:hAnsi="Century Gothic" w:cs="Century Gothic"/>
        </w:rPr>
      </w:pPr>
      <w:r>
        <w:rPr>
          <w:rFonts w:ascii="Century Gothic" w:eastAsia="Century Gothic" w:hAnsi="Century Gothic" w:cs="Century Gothic"/>
          <w:b/>
        </w:rPr>
        <w:lastRenderedPageBreak/>
        <w:t>II</w:t>
      </w:r>
      <w:r w:rsidR="001566D6">
        <w:rPr>
          <w:rFonts w:ascii="Century Gothic" w:eastAsia="Century Gothic" w:hAnsi="Century Gothic" w:cs="Century Gothic"/>
          <w:b/>
        </w:rPr>
        <w:t>I.-</w:t>
      </w:r>
      <w:r w:rsidR="001566D6">
        <w:rPr>
          <w:rFonts w:ascii="Century Gothic" w:eastAsia="Century Gothic" w:hAnsi="Century Gothic" w:cs="Century Gothic"/>
        </w:rPr>
        <w:t xml:space="preserve"> La iniciativa se sustenta en los siguientes argumentos:</w:t>
      </w:r>
    </w:p>
    <w:p w14:paraId="4A2EDB5D" w14:textId="77777777" w:rsidR="00495A78" w:rsidRDefault="00495A78" w:rsidP="00087A3D">
      <w:pPr>
        <w:shd w:val="clear" w:color="auto" w:fill="FFFFFF"/>
        <w:tabs>
          <w:tab w:val="left" w:pos="9763"/>
        </w:tabs>
        <w:spacing w:line="360" w:lineRule="auto"/>
        <w:ind w:right="332"/>
        <w:jc w:val="both"/>
        <w:rPr>
          <w:rFonts w:ascii="Century Gothic" w:eastAsia="Century Gothic" w:hAnsi="Century Gothic" w:cs="Century Gothic"/>
        </w:rPr>
      </w:pPr>
    </w:p>
    <w:p w14:paraId="0340BFF8" w14:textId="77777777" w:rsidR="007A5655" w:rsidRPr="007A5655" w:rsidRDefault="001566D6" w:rsidP="007A5655">
      <w:pPr>
        <w:spacing w:line="360" w:lineRule="auto"/>
        <w:ind w:left="850" w:right="1417"/>
        <w:jc w:val="both"/>
        <w:rPr>
          <w:rFonts w:ascii="Century Gothic" w:eastAsia="Century Gothic" w:hAnsi="Century Gothic" w:cs="Century Gothic"/>
          <w:i/>
        </w:rPr>
      </w:pPr>
      <w:r>
        <w:rPr>
          <w:rFonts w:ascii="Century Gothic" w:eastAsia="Century Gothic" w:hAnsi="Century Gothic" w:cs="Century Gothic"/>
          <w:i/>
        </w:rPr>
        <w:t>“</w:t>
      </w:r>
      <w:r w:rsidR="007A5655" w:rsidRPr="007A5655">
        <w:rPr>
          <w:rFonts w:ascii="Century Gothic" w:eastAsia="Century Gothic" w:hAnsi="Century Gothic" w:cs="Century Gothic"/>
          <w:i/>
        </w:rPr>
        <w:t>Para la Organización Mundial de la Salud (OMS), la salud “es un estado de completo bienestar físico, mental y social, y no solamente la ausencia de afecciones o enfermedades”, por lo tanto, se convierte en uno de los derechos fundamentales de todo ser humano sin distinción de raza, religión, ideología política, condición económica, social o la profesión que desempeñan.</w:t>
      </w:r>
    </w:p>
    <w:p w14:paraId="661131CE" w14:textId="77777777" w:rsidR="007A5655" w:rsidRPr="007A5655" w:rsidRDefault="007A5655" w:rsidP="007A5655">
      <w:pPr>
        <w:spacing w:line="360" w:lineRule="auto"/>
        <w:ind w:left="850" w:right="1417"/>
        <w:jc w:val="both"/>
        <w:rPr>
          <w:rFonts w:ascii="Century Gothic" w:eastAsia="Century Gothic" w:hAnsi="Century Gothic" w:cs="Century Gothic"/>
          <w:i/>
        </w:rPr>
      </w:pPr>
    </w:p>
    <w:p w14:paraId="3CB0AC31" w14:textId="77777777" w:rsidR="007A5655" w:rsidRPr="007A5655" w:rsidRDefault="007A5655" w:rsidP="007A5655">
      <w:pPr>
        <w:spacing w:line="360" w:lineRule="auto"/>
        <w:ind w:left="850" w:right="1417"/>
        <w:jc w:val="both"/>
        <w:rPr>
          <w:rFonts w:ascii="Century Gothic" w:eastAsia="Century Gothic" w:hAnsi="Century Gothic" w:cs="Century Gothic"/>
          <w:i/>
        </w:rPr>
      </w:pPr>
      <w:r w:rsidRPr="007A5655">
        <w:rPr>
          <w:rFonts w:ascii="Century Gothic" w:eastAsia="Century Gothic" w:hAnsi="Century Gothic" w:cs="Century Gothic"/>
          <w:i/>
        </w:rPr>
        <w:t xml:space="preserve">Lograr esa condición es multifactorial, pues intervienen cuestiones de tipo económico, político, social y hasta cultural, por lo que el cumplimiento de la meta, debe ser abordado desde una multiplicidad de aristas. </w:t>
      </w:r>
    </w:p>
    <w:p w14:paraId="60CAA40C" w14:textId="77777777" w:rsidR="007A5655" w:rsidRPr="007A5655" w:rsidRDefault="007A5655" w:rsidP="007A5655">
      <w:pPr>
        <w:spacing w:line="360" w:lineRule="auto"/>
        <w:ind w:left="850" w:right="1417"/>
        <w:jc w:val="both"/>
        <w:rPr>
          <w:rFonts w:ascii="Century Gothic" w:eastAsia="Century Gothic" w:hAnsi="Century Gothic" w:cs="Century Gothic"/>
          <w:i/>
        </w:rPr>
      </w:pPr>
    </w:p>
    <w:p w14:paraId="59044ECD" w14:textId="7183FA5E" w:rsidR="007A5655" w:rsidRPr="007A5655" w:rsidRDefault="007A5655" w:rsidP="007A5655">
      <w:pPr>
        <w:spacing w:line="360" w:lineRule="auto"/>
        <w:ind w:left="850" w:right="1417"/>
        <w:jc w:val="both"/>
        <w:rPr>
          <w:rFonts w:ascii="Century Gothic" w:eastAsia="Century Gothic" w:hAnsi="Century Gothic" w:cs="Century Gothic"/>
          <w:i/>
        </w:rPr>
      </w:pPr>
      <w:r w:rsidRPr="007A5655">
        <w:rPr>
          <w:rFonts w:ascii="Century Gothic" w:eastAsia="Century Gothic" w:hAnsi="Century Gothic" w:cs="Century Gothic"/>
          <w:i/>
        </w:rPr>
        <w:t>Uno de estos tantos factores que intervienen para lograr el cometido, es la enseñanza, formación y profesionalización del personal médico, es por ello que tanto la OMS, como la Organización Panamericana de la Salud (OPS) promueven la generación de políticas y mecanismos de planificación y gestión que garanticen la cantidad y calidad de los profesionales de la salud.</w:t>
      </w:r>
    </w:p>
    <w:p w14:paraId="155004A3" w14:textId="77777777" w:rsidR="007A5655" w:rsidRPr="007A5655" w:rsidRDefault="007A5655" w:rsidP="007A5655">
      <w:pPr>
        <w:spacing w:line="360" w:lineRule="auto"/>
        <w:ind w:left="850" w:right="1417"/>
        <w:jc w:val="both"/>
        <w:rPr>
          <w:rFonts w:ascii="Century Gothic" w:eastAsia="Century Gothic" w:hAnsi="Century Gothic" w:cs="Century Gothic"/>
          <w:i/>
        </w:rPr>
      </w:pPr>
    </w:p>
    <w:p w14:paraId="39CEA5DA" w14:textId="77777777" w:rsidR="007A5655" w:rsidRPr="007A5655" w:rsidRDefault="007A5655" w:rsidP="007A5655">
      <w:pPr>
        <w:spacing w:line="360" w:lineRule="auto"/>
        <w:ind w:left="850" w:right="1417"/>
        <w:jc w:val="both"/>
        <w:rPr>
          <w:rFonts w:ascii="Century Gothic" w:eastAsia="Century Gothic" w:hAnsi="Century Gothic" w:cs="Century Gothic"/>
          <w:i/>
        </w:rPr>
      </w:pPr>
      <w:r w:rsidRPr="007A5655">
        <w:rPr>
          <w:rFonts w:ascii="Century Gothic" w:eastAsia="Century Gothic" w:hAnsi="Century Gothic" w:cs="Century Gothic"/>
          <w:i/>
        </w:rPr>
        <w:lastRenderedPageBreak/>
        <w:t xml:space="preserve">Entre los desafíos y metas propuestos por ambas instituciones está la de generar calidad en las condiciones laborales y mejorar el desempeño del personal de salud, siendo las residencias médicas la modalidad más conocida para la formación de los especialistas de la medicina, por lo que han puesto atención en este proceso. </w:t>
      </w:r>
    </w:p>
    <w:p w14:paraId="47BD5E5B" w14:textId="77777777" w:rsidR="007A5655" w:rsidRPr="007A5655" w:rsidRDefault="007A5655" w:rsidP="007A5655">
      <w:pPr>
        <w:spacing w:line="360" w:lineRule="auto"/>
        <w:ind w:left="850" w:right="1417"/>
        <w:jc w:val="both"/>
        <w:rPr>
          <w:rFonts w:ascii="Century Gothic" w:eastAsia="Century Gothic" w:hAnsi="Century Gothic" w:cs="Century Gothic"/>
          <w:i/>
        </w:rPr>
      </w:pPr>
    </w:p>
    <w:p w14:paraId="46D9B1CF" w14:textId="18C86A72" w:rsidR="007A5655" w:rsidRPr="007A5655" w:rsidRDefault="007A5655" w:rsidP="007A5655">
      <w:pPr>
        <w:spacing w:line="360" w:lineRule="auto"/>
        <w:ind w:left="850" w:right="1417"/>
        <w:jc w:val="both"/>
        <w:rPr>
          <w:rFonts w:ascii="Century Gothic" w:eastAsia="Century Gothic" w:hAnsi="Century Gothic" w:cs="Century Gothic"/>
          <w:i/>
        </w:rPr>
      </w:pPr>
      <w:r w:rsidRPr="007A5655">
        <w:rPr>
          <w:rFonts w:ascii="Century Gothic" w:eastAsia="Century Gothic" w:hAnsi="Century Gothic" w:cs="Century Gothic"/>
          <w:i/>
        </w:rPr>
        <w:t>La misma OMS define a las residencias médicas como el sistema educativo que tiene por objeto completar la formación de los médicos en alguna especialización reconocida por su país de origen, mediante el ejercicio de actos profesionales de complejidad y responsabilidad progresivas, llevados adelante bajo supervisión de tutores en instituciones de servicios de salud y con un programa educativo aprobado para tales fines</w:t>
      </w:r>
      <w:r>
        <w:rPr>
          <w:rStyle w:val="Refdenotaalpie"/>
          <w:rFonts w:ascii="Century Gothic" w:eastAsia="Century Gothic" w:hAnsi="Century Gothic" w:cs="Century Gothic"/>
          <w:i/>
        </w:rPr>
        <w:footnoteReference w:id="1"/>
      </w:r>
      <w:r w:rsidRPr="007A5655">
        <w:rPr>
          <w:rFonts w:ascii="Century Gothic" w:eastAsia="Century Gothic" w:hAnsi="Century Gothic" w:cs="Century Gothic"/>
          <w:i/>
        </w:rPr>
        <w:t xml:space="preserve">. </w:t>
      </w:r>
    </w:p>
    <w:p w14:paraId="2887297E" w14:textId="77777777" w:rsidR="007A5655" w:rsidRPr="007A5655" w:rsidRDefault="007A5655" w:rsidP="007A5655">
      <w:pPr>
        <w:spacing w:line="360" w:lineRule="auto"/>
        <w:ind w:left="850" w:right="1417"/>
        <w:jc w:val="both"/>
        <w:rPr>
          <w:rFonts w:ascii="Century Gothic" w:eastAsia="Century Gothic" w:hAnsi="Century Gothic" w:cs="Century Gothic"/>
          <w:i/>
        </w:rPr>
      </w:pPr>
    </w:p>
    <w:p w14:paraId="644F91B3" w14:textId="77777777" w:rsidR="007A5655" w:rsidRPr="007A5655" w:rsidRDefault="007A5655" w:rsidP="007A5655">
      <w:pPr>
        <w:spacing w:line="360" w:lineRule="auto"/>
        <w:ind w:left="850" w:right="1417"/>
        <w:jc w:val="both"/>
        <w:rPr>
          <w:rFonts w:ascii="Century Gothic" w:eastAsia="Century Gothic" w:hAnsi="Century Gothic" w:cs="Century Gothic"/>
          <w:i/>
        </w:rPr>
      </w:pPr>
      <w:r w:rsidRPr="007A5655">
        <w:rPr>
          <w:rFonts w:ascii="Century Gothic" w:eastAsia="Century Gothic" w:hAnsi="Century Gothic" w:cs="Century Gothic"/>
          <w:i/>
        </w:rPr>
        <w:t xml:space="preserve">Los estudios para poder determinar la situación actual de las residencias médicas son muy pocos, sin embargo, los que existen, indican que se debe poner atención y regularlas a fin de hacerlas más justas y equitativas. </w:t>
      </w:r>
    </w:p>
    <w:p w14:paraId="5B957271" w14:textId="77777777" w:rsidR="007A5655" w:rsidRPr="007A5655" w:rsidRDefault="007A5655" w:rsidP="007A5655">
      <w:pPr>
        <w:spacing w:line="360" w:lineRule="auto"/>
        <w:ind w:left="850" w:right="1417"/>
        <w:jc w:val="both"/>
        <w:rPr>
          <w:rFonts w:ascii="Century Gothic" w:eastAsia="Century Gothic" w:hAnsi="Century Gothic" w:cs="Century Gothic"/>
          <w:i/>
        </w:rPr>
      </w:pPr>
    </w:p>
    <w:p w14:paraId="0F5440E8" w14:textId="77777777" w:rsidR="007A5655" w:rsidRPr="007A5655" w:rsidRDefault="007A5655" w:rsidP="007A5655">
      <w:pPr>
        <w:spacing w:line="360" w:lineRule="auto"/>
        <w:ind w:left="850" w:right="1417"/>
        <w:jc w:val="both"/>
        <w:rPr>
          <w:rFonts w:ascii="Century Gothic" w:eastAsia="Century Gothic" w:hAnsi="Century Gothic" w:cs="Century Gothic"/>
          <w:i/>
        </w:rPr>
      </w:pPr>
      <w:r w:rsidRPr="007A5655">
        <w:rPr>
          <w:rFonts w:ascii="Century Gothic" w:eastAsia="Century Gothic" w:hAnsi="Century Gothic" w:cs="Century Gothic"/>
          <w:i/>
        </w:rPr>
        <w:t xml:space="preserve">En América Latina, de acuerdo con el documento, SERIE. La renovación de la atención primaria de salud en las Américas </w:t>
      </w:r>
      <w:r w:rsidRPr="007A5655">
        <w:rPr>
          <w:rFonts w:ascii="Century Gothic" w:eastAsia="Century Gothic" w:hAnsi="Century Gothic" w:cs="Century Gothic"/>
          <w:i/>
        </w:rPr>
        <w:lastRenderedPageBreak/>
        <w:t>Nº5, Residencias médicas en América Latina de la OPS, señala que todos los países reportan una carga semanal de trabajo que fluctúa entre un rango de 44 y 48 horas semanales, mientras que la cantidad de guardias semanales contemplan como mínimo una y hasta tres guardias semanales.</w:t>
      </w:r>
    </w:p>
    <w:p w14:paraId="2E4AAE51" w14:textId="77777777" w:rsidR="007A5655" w:rsidRPr="007A5655" w:rsidRDefault="007A5655" w:rsidP="007A5655">
      <w:pPr>
        <w:spacing w:line="360" w:lineRule="auto"/>
        <w:ind w:left="850" w:right="1417"/>
        <w:jc w:val="both"/>
        <w:rPr>
          <w:rFonts w:ascii="Century Gothic" w:eastAsia="Century Gothic" w:hAnsi="Century Gothic" w:cs="Century Gothic"/>
          <w:i/>
        </w:rPr>
      </w:pPr>
    </w:p>
    <w:p w14:paraId="020E2F73" w14:textId="306278E2" w:rsidR="007A5655" w:rsidRPr="007A5655" w:rsidRDefault="007A5655" w:rsidP="007A5655">
      <w:pPr>
        <w:spacing w:line="360" w:lineRule="auto"/>
        <w:ind w:left="850" w:right="1417"/>
        <w:jc w:val="both"/>
        <w:rPr>
          <w:rFonts w:ascii="Century Gothic" w:eastAsia="Century Gothic" w:hAnsi="Century Gothic" w:cs="Century Gothic"/>
          <w:i/>
        </w:rPr>
      </w:pPr>
      <w:r w:rsidRPr="007A5655">
        <w:rPr>
          <w:rFonts w:ascii="Century Gothic" w:eastAsia="Century Gothic" w:hAnsi="Century Gothic" w:cs="Century Gothic"/>
          <w:i/>
        </w:rPr>
        <w:t>Derivado de esta inspección superficial, el estudio desprende que esta carga horaria podría sugerir análisis más profundos acerca del estrés generado en los residentes durante el período de la residencia. Algunos estudios realizados en médicos residentes mencionan que la sobrecarga de horas de trabajo produce elevados índices de despersonalización y agotamiento emocional, sosteniéndose que la condición para desarrollar el síndrome de desgaste o agotamiento profesional (burnout) está relacionada fundamentalmente con las características de las organizaciones más que con las personales</w:t>
      </w:r>
      <w:r w:rsidR="001501BB">
        <w:rPr>
          <w:rStyle w:val="Refdenotaalpie"/>
          <w:rFonts w:ascii="Century Gothic" w:eastAsia="Century Gothic" w:hAnsi="Century Gothic" w:cs="Century Gothic"/>
          <w:i/>
        </w:rPr>
        <w:footnoteReference w:id="2"/>
      </w:r>
      <w:r w:rsidRPr="007A5655">
        <w:rPr>
          <w:rFonts w:ascii="Century Gothic" w:eastAsia="Century Gothic" w:hAnsi="Century Gothic" w:cs="Century Gothic"/>
          <w:i/>
        </w:rPr>
        <w:t xml:space="preserve">.  </w:t>
      </w:r>
    </w:p>
    <w:p w14:paraId="753EEFF8" w14:textId="77777777" w:rsidR="007A5655" w:rsidRPr="007A5655" w:rsidRDefault="007A5655" w:rsidP="007A5655">
      <w:pPr>
        <w:spacing w:line="360" w:lineRule="auto"/>
        <w:ind w:left="850" w:right="1417"/>
        <w:jc w:val="both"/>
        <w:rPr>
          <w:rFonts w:ascii="Century Gothic" w:eastAsia="Century Gothic" w:hAnsi="Century Gothic" w:cs="Century Gothic"/>
          <w:i/>
        </w:rPr>
      </w:pPr>
    </w:p>
    <w:p w14:paraId="0A88E8D9" w14:textId="77777777" w:rsidR="007A5655" w:rsidRPr="007A5655" w:rsidRDefault="007A5655" w:rsidP="007A5655">
      <w:pPr>
        <w:spacing w:line="360" w:lineRule="auto"/>
        <w:ind w:left="850" w:right="1417"/>
        <w:jc w:val="both"/>
        <w:rPr>
          <w:rFonts w:ascii="Century Gothic" w:eastAsia="Century Gothic" w:hAnsi="Century Gothic" w:cs="Century Gothic"/>
          <w:i/>
        </w:rPr>
      </w:pPr>
      <w:r w:rsidRPr="007A5655">
        <w:rPr>
          <w:rFonts w:ascii="Century Gothic" w:eastAsia="Century Gothic" w:hAnsi="Century Gothic" w:cs="Century Gothic"/>
          <w:i/>
        </w:rPr>
        <w:t xml:space="preserve">Aquí es donde la realidad debe ser enfrentada, las y los residentes cubren guardias de más de 30-36 horas continuas en varias ocasiones. </w:t>
      </w:r>
    </w:p>
    <w:p w14:paraId="415978AA" w14:textId="77777777" w:rsidR="007A5655" w:rsidRPr="007A5655" w:rsidRDefault="007A5655" w:rsidP="007A5655">
      <w:pPr>
        <w:spacing w:line="360" w:lineRule="auto"/>
        <w:ind w:left="850" w:right="1417"/>
        <w:jc w:val="both"/>
        <w:rPr>
          <w:rFonts w:ascii="Century Gothic" w:eastAsia="Century Gothic" w:hAnsi="Century Gothic" w:cs="Century Gothic"/>
          <w:i/>
        </w:rPr>
      </w:pPr>
    </w:p>
    <w:p w14:paraId="2076F591" w14:textId="77777777" w:rsidR="007A5655" w:rsidRPr="007A5655" w:rsidRDefault="007A5655" w:rsidP="007A5655">
      <w:pPr>
        <w:spacing w:line="360" w:lineRule="auto"/>
        <w:ind w:left="850" w:right="1417"/>
        <w:jc w:val="both"/>
        <w:rPr>
          <w:rFonts w:ascii="Century Gothic" w:eastAsia="Century Gothic" w:hAnsi="Century Gothic" w:cs="Century Gothic"/>
          <w:i/>
        </w:rPr>
      </w:pPr>
      <w:r w:rsidRPr="007A5655">
        <w:rPr>
          <w:rFonts w:ascii="Century Gothic" w:eastAsia="Century Gothic" w:hAnsi="Century Gothic" w:cs="Century Gothic"/>
          <w:i/>
        </w:rPr>
        <w:lastRenderedPageBreak/>
        <w:t xml:space="preserve">De igual forma, el estudio, que recoge las prácticas de Argentina, Bolivia, Costa Rica, Cuba, Chile, Perú, Colombia, El Salvador, México, Paraguay, Honduras, República Dominicana y Uruguay, indica que solamente 12 países cuentan con un programa específico de protección y cuidado de los residentes, México no se encuentra entre ellos. </w:t>
      </w:r>
    </w:p>
    <w:p w14:paraId="0EB76D0F" w14:textId="77777777" w:rsidR="007A5655" w:rsidRPr="007A5655" w:rsidRDefault="007A5655" w:rsidP="007A5655">
      <w:pPr>
        <w:spacing w:line="360" w:lineRule="auto"/>
        <w:ind w:left="850" w:right="1417"/>
        <w:jc w:val="both"/>
        <w:rPr>
          <w:rFonts w:ascii="Century Gothic" w:eastAsia="Century Gothic" w:hAnsi="Century Gothic" w:cs="Century Gothic"/>
          <w:i/>
        </w:rPr>
      </w:pPr>
    </w:p>
    <w:p w14:paraId="2DDF8076" w14:textId="77777777" w:rsidR="007A5655" w:rsidRPr="007A5655" w:rsidRDefault="007A5655" w:rsidP="007A5655">
      <w:pPr>
        <w:spacing w:line="360" w:lineRule="auto"/>
        <w:ind w:left="850" w:right="1417"/>
        <w:jc w:val="both"/>
        <w:rPr>
          <w:rFonts w:ascii="Century Gothic" w:eastAsia="Century Gothic" w:hAnsi="Century Gothic" w:cs="Century Gothic"/>
          <w:i/>
        </w:rPr>
      </w:pPr>
      <w:r w:rsidRPr="007A5655">
        <w:rPr>
          <w:rFonts w:ascii="Century Gothic" w:eastAsia="Century Gothic" w:hAnsi="Century Gothic" w:cs="Century Gothic"/>
          <w:i/>
        </w:rPr>
        <w:t xml:space="preserve">Después de considerar diversos factores, el estudio señaló que se describieron las condiciones inadecuadas para la formación de los residentes, expresadas en la sobrecarga de trabajo diario; cantidad excesiva de guardias; condiciones poco dignas para su descanso y aseo; alimentación inadecuada y el desempeño de tareas auxiliares y logísticas ajenas a sus funciones; restricciones por motivos de maternidad o enfermedad y la carencia de vacaciones. </w:t>
      </w:r>
    </w:p>
    <w:p w14:paraId="7250088E" w14:textId="77777777" w:rsidR="007A5655" w:rsidRPr="007A5655" w:rsidRDefault="007A5655" w:rsidP="007A5655">
      <w:pPr>
        <w:spacing w:line="360" w:lineRule="auto"/>
        <w:ind w:left="850" w:right="1417"/>
        <w:jc w:val="both"/>
        <w:rPr>
          <w:rFonts w:ascii="Century Gothic" w:eastAsia="Century Gothic" w:hAnsi="Century Gothic" w:cs="Century Gothic"/>
          <w:i/>
        </w:rPr>
      </w:pPr>
    </w:p>
    <w:p w14:paraId="036519B0" w14:textId="77777777" w:rsidR="007A5655" w:rsidRPr="007A5655" w:rsidRDefault="007A5655" w:rsidP="007A5655">
      <w:pPr>
        <w:spacing w:line="360" w:lineRule="auto"/>
        <w:ind w:left="850" w:right="1417"/>
        <w:jc w:val="both"/>
        <w:rPr>
          <w:rFonts w:ascii="Century Gothic" w:eastAsia="Century Gothic" w:hAnsi="Century Gothic" w:cs="Century Gothic"/>
          <w:i/>
        </w:rPr>
      </w:pPr>
      <w:r w:rsidRPr="007A5655">
        <w:rPr>
          <w:rFonts w:ascii="Century Gothic" w:eastAsia="Century Gothic" w:hAnsi="Century Gothic" w:cs="Century Gothic"/>
          <w:i/>
        </w:rPr>
        <w:t>A causa de ello, se consideró que para la prevención del desgaste profesional en los residentes se considera conveniente, mejorar las condiciones objetivas de trabajo para incrementar tanto la calidad asistencial como la satisfacción del usuario y del profesional, contar con una supervisión efectiva del cumplimiento de las actividades y acuerdos de trabajo, así como con la no continuidad de las actividades después de las guardias.</w:t>
      </w:r>
    </w:p>
    <w:p w14:paraId="58973034" w14:textId="77777777" w:rsidR="007A5655" w:rsidRPr="007A5655" w:rsidRDefault="007A5655" w:rsidP="007A5655">
      <w:pPr>
        <w:spacing w:line="360" w:lineRule="auto"/>
        <w:ind w:left="850" w:right="1417"/>
        <w:jc w:val="both"/>
        <w:rPr>
          <w:rFonts w:ascii="Century Gothic" w:eastAsia="Century Gothic" w:hAnsi="Century Gothic" w:cs="Century Gothic"/>
          <w:i/>
        </w:rPr>
      </w:pPr>
    </w:p>
    <w:p w14:paraId="3B212EBB" w14:textId="77777777" w:rsidR="007A5655" w:rsidRPr="007A5655" w:rsidRDefault="007A5655" w:rsidP="007A5655">
      <w:pPr>
        <w:spacing w:line="360" w:lineRule="auto"/>
        <w:ind w:left="850" w:right="1417"/>
        <w:jc w:val="both"/>
        <w:rPr>
          <w:rFonts w:ascii="Century Gothic" w:eastAsia="Century Gothic" w:hAnsi="Century Gothic" w:cs="Century Gothic"/>
          <w:i/>
        </w:rPr>
      </w:pPr>
      <w:r w:rsidRPr="007A5655">
        <w:rPr>
          <w:rFonts w:ascii="Century Gothic" w:eastAsia="Century Gothic" w:hAnsi="Century Gothic" w:cs="Century Gothic"/>
          <w:i/>
        </w:rPr>
        <w:t>El estudio prospectivo para evaluar el rendimiento neuropsicológico entre los residentes de Medicina Interna del Instituto Nacional de Ciencias Médicas y nutrición “Salvador Zubirán” en la Ciudad de México, arrojó que es importante limitar la carga de trabajo de los residentes y darles más horas libres, lo cual repercutirá en una mejor atención al paciente y más segura, ya que existe evidencia sobre el impacto en la calidad de atención al paciente al interferir en el número de errores y accidentes ocasionados.</w:t>
      </w:r>
    </w:p>
    <w:p w14:paraId="030A8EBC" w14:textId="77777777" w:rsidR="007A5655" w:rsidRPr="007A5655" w:rsidRDefault="007A5655" w:rsidP="007A5655">
      <w:pPr>
        <w:spacing w:line="360" w:lineRule="auto"/>
        <w:ind w:left="850" w:right="1417"/>
        <w:jc w:val="both"/>
        <w:rPr>
          <w:rFonts w:ascii="Century Gothic" w:eastAsia="Century Gothic" w:hAnsi="Century Gothic" w:cs="Century Gothic"/>
          <w:i/>
        </w:rPr>
      </w:pPr>
    </w:p>
    <w:p w14:paraId="47126AC2" w14:textId="77777777" w:rsidR="007A5655" w:rsidRPr="007A5655" w:rsidRDefault="007A5655" w:rsidP="007A5655">
      <w:pPr>
        <w:spacing w:line="360" w:lineRule="auto"/>
        <w:ind w:left="850" w:right="1417"/>
        <w:jc w:val="both"/>
        <w:rPr>
          <w:rFonts w:ascii="Century Gothic" w:eastAsia="Century Gothic" w:hAnsi="Century Gothic" w:cs="Century Gothic"/>
          <w:i/>
        </w:rPr>
      </w:pPr>
      <w:r w:rsidRPr="007A5655">
        <w:rPr>
          <w:rFonts w:ascii="Century Gothic" w:eastAsia="Century Gothic" w:hAnsi="Century Gothic" w:cs="Century Gothic"/>
          <w:i/>
        </w:rPr>
        <w:t xml:space="preserve">Los resultados indicaron que la privación crónica del sueño provoca una alteración de la atención selectiva, la memoria de trabajo, la velocidad de procesamiento o reacción, labilidad emocional y la inhibición, por lo que dicho estudio sugiere que las instituciones sanitarias deberían hacer todo lo posible por reducir la privación del sueño crónica y fatiga entre el personal médico en general y asumir la fatiga como un riesgo inaceptable tanto para residentes como para pacientes. </w:t>
      </w:r>
    </w:p>
    <w:p w14:paraId="2896719E" w14:textId="77777777" w:rsidR="007A5655" w:rsidRPr="007A5655" w:rsidRDefault="007A5655" w:rsidP="007A5655">
      <w:pPr>
        <w:spacing w:line="360" w:lineRule="auto"/>
        <w:ind w:left="850" w:right="1417"/>
        <w:jc w:val="both"/>
        <w:rPr>
          <w:rFonts w:ascii="Century Gothic" w:eastAsia="Century Gothic" w:hAnsi="Century Gothic" w:cs="Century Gothic"/>
          <w:i/>
        </w:rPr>
      </w:pPr>
    </w:p>
    <w:p w14:paraId="2E917C69" w14:textId="6DA6DC4F" w:rsidR="007A5655" w:rsidRPr="007A5655" w:rsidRDefault="007A5655" w:rsidP="007A5655">
      <w:pPr>
        <w:spacing w:line="360" w:lineRule="auto"/>
        <w:ind w:left="850" w:right="1417"/>
        <w:jc w:val="both"/>
        <w:rPr>
          <w:rFonts w:ascii="Century Gothic" w:eastAsia="Century Gothic" w:hAnsi="Century Gothic" w:cs="Century Gothic"/>
          <w:i/>
        </w:rPr>
      </w:pPr>
      <w:r w:rsidRPr="007A5655">
        <w:rPr>
          <w:rFonts w:ascii="Century Gothic" w:eastAsia="Century Gothic" w:hAnsi="Century Gothic" w:cs="Century Gothic"/>
          <w:i/>
        </w:rPr>
        <w:t xml:space="preserve">Y es que esta consecuencia no es nueva, ya desde finales de los años 90´s se hablaba de este tema, el psiquiatra </w:t>
      </w:r>
      <w:proofErr w:type="spellStart"/>
      <w:r w:rsidRPr="007A5655">
        <w:rPr>
          <w:rFonts w:ascii="Century Gothic" w:eastAsia="Century Gothic" w:hAnsi="Century Gothic" w:cs="Century Gothic"/>
          <w:i/>
        </w:rPr>
        <w:t>Okinoura</w:t>
      </w:r>
      <w:proofErr w:type="spellEnd"/>
      <w:r w:rsidRPr="007A5655">
        <w:rPr>
          <w:rFonts w:ascii="Century Gothic" w:eastAsia="Century Gothic" w:hAnsi="Century Gothic" w:cs="Century Gothic"/>
          <w:i/>
        </w:rPr>
        <w:t xml:space="preserve"> planteó la definición del “síndrome médico” como un </w:t>
      </w:r>
      <w:r w:rsidRPr="007A5655">
        <w:rPr>
          <w:rFonts w:ascii="Century Gothic" w:eastAsia="Century Gothic" w:hAnsi="Century Gothic" w:cs="Century Gothic"/>
          <w:i/>
        </w:rPr>
        <w:lastRenderedPageBreak/>
        <w:t>trastorno con entidad independiente. Su aparición es frecuente al terminar los estudios y comenzar el ejercicio profesional. Los médicos creen que su profesión los hace invulnerables y están protegidos del estrés que amenaza a otras personas, aunque se trate de una percepción sesgada de la realidad. El agotamiento ocurre principalmente en los centros de salud. Los oncólogos, neumólogos y médicos encargados de la salud ocupacional se encuentran sometidos a las presiones de quienes los contratan y de los trabajadores a los que asisten (</w:t>
      </w:r>
      <w:proofErr w:type="spellStart"/>
      <w:r w:rsidRPr="007A5655">
        <w:rPr>
          <w:rFonts w:ascii="Century Gothic" w:eastAsia="Century Gothic" w:hAnsi="Century Gothic" w:cs="Century Gothic"/>
          <w:i/>
        </w:rPr>
        <w:t>Okinoura</w:t>
      </w:r>
      <w:proofErr w:type="spellEnd"/>
      <w:r w:rsidRPr="007A5655">
        <w:rPr>
          <w:rFonts w:ascii="Century Gothic" w:eastAsia="Century Gothic" w:hAnsi="Century Gothic" w:cs="Century Gothic"/>
          <w:i/>
        </w:rPr>
        <w:t>, 1998)</w:t>
      </w:r>
      <w:r w:rsidR="001501BB">
        <w:rPr>
          <w:rStyle w:val="Refdenotaalpie"/>
          <w:rFonts w:ascii="Century Gothic" w:eastAsia="Century Gothic" w:hAnsi="Century Gothic" w:cs="Century Gothic"/>
          <w:i/>
        </w:rPr>
        <w:footnoteReference w:id="3"/>
      </w:r>
      <w:r w:rsidRPr="007A5655">
        <w:rPr>
          <w:rFonts w:ascii="Century Gothic" w:eastAsia="Century Gothic" w:hAnsi="Century Gothic" w:cs="Century Gothic"/>
          <w:i/>
        </w:rPr>
        <w:t xml:space="preserve">. </w:t>
      </w:r>
    </w:p>
    <w:p w14:paraId="1E5EA2F6" w14:textId="77777777" w:rsidR="007A5655" w:rsidRPr="007A5655" w:rsidRDefault="007A5655" w:rsidP="007A5655">
      <w:pPr>
        <w:spacing w:line="360" w:lineRule="auto"/>
        <w:ind w:left="850" w:right="1417"/>
        <w:jc w:val="both"/>
        <w:rPr>
          <w:rFonts w:ascii="Century Gothic" w:eastAsia="Century Gothic" w:hAnsi="Century Gothic" w:cs="Century Gothic"/>
          <w:i/>
        </w:rPr>
      </w:pPr>
    </w:p>
    <w:p w14:paraId="2F9E708A" w14:textId="2E5F6C9D" w:rsidR="007A5655" w:rsidRPr="007A5655" w:rsidRDefault="007A5655" w:rsidP="007A5655">
      <w:pPr>
        <w:spacing w:line="360" w:lineRule="auto"/>
        <w:ind w:left="850" w:right="1417"/>
        <w:jc w:val="both"/>
        <w:rPr>
          <w:rFonts w:ascii="Century Gothic" w:eastAsia="Century Gothic" w:hAnsi="Century Gothic" w:cs="Century Gothic"/>
          <w:i/>
        </w:rPr>
      </w:pPr>
      <w:r w:rsidRPr="007A5655">
        <w:rPr>
          <w:rFonts w:ascii="Century Gothic" w:eastAsia="Century Gothic" w:hAnsi="Century Gothic" w:cs="Century Gothic"/>
          <w:i/>
        </w:rPr>
        <w:t>Se observa que las conclusiones de diversos estudios son similares, en Europa, desde 1998, el Consejo Europeo desarrolló una serie de requisitos mínimos que se debían cumplir, entre los que se encontraban un máximo de horas  laborales de 48 por semana, 13 horas consecutivas como máximo por turno, un período de 11 horas consecutivas de descanso por cada 24 horas de jornada, 4 semanas de permiso pagadas, entre otras</w:t>
      </w:r>
      <w:r w:rsidR="001501BB">
        <w:rPr>
          <w:rStyle w:val="Refdenotaalpie"/>
          <w:rFonts w:ascii="Century Gothic" w:eastAsia="Century Gothic" w:hAnsi="Century Gothic" w:cs="Century Gothic"/>
          <w:i/>
        </w:rPr>
        <w:footnoteReference w:id="4"/>
      </w:r>
      <w:r w:rsidRPr="007A5655">
        <w:rPr>
          <w:rFonts w:ascii="Century Gothic" w:eastAsia="Century Gothic" w:hAnsi="Century Gothic" w:cs="Century Gothic"/>
          <w:i/>
        </w:rPr>
        <w:t xml:space="preserve"> . </w:t>
      </w:r>
    </w:p>
    <w:p w14:paraId="6C50284F" w14:textId="77777777" w:rsidR="007A5655" w:rsidRPr="007A5655" w:rsidRDefault="007A5655" w:rsidP="007A5655">
      <w:pPr>
        <w:spacing w:line="360" w:lineRule="auto"/>
        <w:ind w:left="850" w:right="1417"/>
        <w:jc w:val="both"/>
        <w:rPr>
          <w:rFonts w:ascii="Century Gothic" w:eastAsia="Century Gothic" w:hAnsi="Century Gothic" w:cs="Century Gothic"/>
          <w:i/>
        </w:rPr>
      </w:pPr>
    </w:p>
    <w:p w14:paraId="5A275828" w14:textId="2CEBECBC" w:rsidR="007A5655" w:rsidRPr="007A5655" w:rsidRDefault="007A5655" w:rsidP="007A5655">
      <w:pPr>
        <w:spacing w:line="360" w:lineRule="auto"/>
        <w:ind w:left="850" w:right="1417"/>
        <w:jc w:val="both"/>
        <w:rPr>
          <w:rFonts w:ascii="Century Gothic" w:eastAsia="Century Gothic" w:hAnsi="Century Gothic" w:cs="Century Gothic"/>
          <w:i/>
        </w:rPr>
      </w:pPr>
      <w:r w:rsidRPr="007A5655">
        <w:rPr>
          <w:rFonts w:ascii="Century Gothic" w:eastAsia="Century Gothic" w:hAnsi="Century Gothic" w:cs="Century Gothic"/>
          <w:i/>
        </w:rPr>
        <w:t xml:space="preserve">Ya en 2008 países como Francia, Reino Unido, Dinamarca o Nueva Zelanda, contaban con restricciones al respecto con </w:t>
      </w:r>
      <w:r w:rsidRPr="007A5655">
        <w:rPr>
          <w:rFonts w:ascii="Century Gothic" w:eastAsia="Century Gothic" w:hAnsi="Century Gothic" w:cs="Century Gothic"/>
          <w:i/>
        </w:rPr>
        <w:lastRenderedPageBreak/>
        <w:t>10, de 14 a 24, de 13 a 16 o 16 horas respectivamente</w:t>
      </w:r>
      <w:r w:rsidR="001501BB">
        <w:rPr>
          <w:rStyle w:val="Refdenotaalpie"/>
          <w:rFonts w:ascii="Century Gothic" w:eastAsia="Century Gothic" w:hAnsi="Century Gothic" w:cs="Century Gothic"/>
          <w:i/>
        </w:rPr>
        <w:footnoteReference w:id="5"/>
      </w:r>
      <w:r w:rsidRPr="007A5655">
        <w:rPr>
          <w:rFonts w:ascii="Century Gothic" w:eastAsia="Century Gothic" w:hAnsi="Century Gothic" w:cs="Century Gothic"/>
          <w:i/>
        </w:rPr>
        <w:t xml:space="preserve"> para el tiempo máximo de una jornada laboral por residente. </w:t>
      </w:r>
    </w:p>
    <w:p w14:paraId="326DE14E" w14:textId="77777777" w:rsidR="007A5655" w:rsidRPr="007A5655" w:rsidRDefault="007A5655" w:rsidP="007A5655">
      <w:pPr>
        <w:spacing w:line="360" w:lineRule="auto"/>
        <w:ind w:left="850" w:right="1417"/>
        <w:jc w:val="both"/>
        <w:rPr>
          <w:rFonts w:ascii="Century Gothic" w:eastAsia="Century Gothic" w:hAnsi="Century Gothic" w:cs="Century Gothic"/>
          <w:i/>
        </w:rPr>
      </w:pPr>
    </w:p>
    <w:p w14:paraId="3C6940F5" w14:textId="77777777" w:rsidR="007A5655" w:rsidRPr="007A5655" w:rsidRDefault="007A5655" w:rsidP="007A5655">
      <w:pPr>
        <w:spacing w:line="360" w:lineRule="auto"/>
        <w:ind w:left="850" w:right="1417"/>
        <w:jc w:val="both"/>
        <w:rPr>
          <w:rFonts w:ascii="Century Gothic" w:eastAsia="Century Gothic" w:hAnsi="Century Gothic" w:cs="Century Gothic"/>
          <w:i/>
        </w:rPr>
      </w:pPr>
      <w:r w:rsidRPr="007A5655">
        <w:rPr>
          <w:rFonts w:ascii="Century Gothic" w:eastAsia="Century Gothic" w:hAnsi="Century Gothic" w:cs="Century Gothic"/>
          <w:i/>
        </w:rPr>
        <w:t xml:space="preserve">Es necesario mencionar, como se ha observado, que este problema no es único de nuestro país, sino global, tampoco es nuevo pues estas consecuencias llevan surcando la calidad de vida de quienes se dedican a la medicina desde hace años; sin embargo, las condiciones en que se desarrollan las actividades de las y los residentes en nuestro país son fatales, recordemos que no son solo las horas extenúas de las jornadas, es también el hostigamiento y acoso del que son víctimas. </w:t>
      </w:r>
    </w:p>
    <w:p w14:paraId="2CEDC5C1" w14:textId="77777777" w:rsidR="007A5655" w:rsidRPr="007A5655" w:rsidRDefault="007A5655" w:rsidP="007A5655">
      <w:pPr>
        <w:spacing w:line="360" w:lineRule="auto"/>
        <w:ind w:left="850" w:right="1417"/>
        <w:jc w:val="both"/>
        <w:rPr>
          <w:rFonts w:ascii="Century Gothic" w:eastAsia="Century Gothic" w:hAnsi="Century Gothic" w:cs="Century Gothic"/>
          <w:i/>
        </w:rPr>
      </w:pPr>
    </w:p>
    <w:p w14:paraId="38C85348" w14:textId="02033170" w:rsidR="007A5655" w:rsidRPr="007A5655" w:rsidRDefault="007A5655" w:rsidP="007A5655">
      <w:pPr>
        <w:spacing w:line="360" w:lineRule="auto"/>
        <w:ind w:left="850" w:right="1417"/>
        <w:jc w:val="both"/>
        <w:rPr>
          <w:rFonts w:ascii="Century Gothic" w:eastAsia="Century Gothic" w:hAnsi="Century Gothic" w:cs="Century Gothic"/>
          <w:i/>
        </w:rPr>
      </w:pPr>
      <w:r w:rsidRPr="007A5655">
        <w:rPr>
          <w:rFonts w:ascii="Century Gothic" w:eastAsia="Century Gothic" w:hAnsi="Century Gothic" w:cs="Century Gothic"/>
          <w:i/>
        </w:rPr>
        <w:t xml:space="preserve">En México, la organización y funcionamiento de las residencias médicas se encontraba en la Norma Oficial Mexicana: Educación en salud. Para la organización y funcionamiento de residencias médicas en establecimientos para la atención médica, la NOM-001-SSA3-2012, misma que fue reemplazada por una de Emergencia NOM -EM-001-SSA3-2022, que deroga la anterior estableciendo que en caso de que entre en vigor el proyecto de norma con el mismo contenido, la de emergencia dejará de tener efecto, misma que se concreta con el PROY-NOM-001-SSA-2023. </w:t>
      </w:r>
    </w:p>
    <w:p w14:paraId="782FC6A5" w14:textId="77777777" w:rsidR="007A5655" w:rsidRPr="007A5655" w:rsidRDefault="007A5655" w:rsidP="007A5655">
      <w:pPr>
        <w:spacing w:line="360" w:lineRule="auto"/>
        <w:ind w:left="850" w:right="1417"/>
        <w:jc w:val="both"/>
        <w:rPr>
          <w:rFonts w:ascii="Century Gothic" w:eastAsia="Century Gothic" w:hAnsi="Century Gothic" w:cs="Century Gothic"/>
          <w:i/>
        </w:rPr>
      </w:pPr>
    </w:p>
    <w:p w14:paraId="5BE4B1CF" w14:textId="77777777" w:rsidR="007A5655" w:rsidRPr="007A5655" w:rsidRDefault="007A5655" w:rsidP="007A5655">
      <w:pPr>
        <w:spacing w:line="360" w:lineRule="auto"/>
        <w:ind w:left="850" w:right="1417"/>
        <w:jc w:val="both"/>
        <w:rPr>
          <w:rFonts w:ascii="Century Gothic" w:eastAsia="Century Gothic" w:hAnsi="Century Gothic" w:cs="Century Gothic"/>
          <w:i/>
        </w:rPr>
      </w:pPr>
      <w:r w:rsidRPr="007A5655">
        <w:rPr>
          <w:rFonts w:ascii="Century Gothic" w:eastAsia="Century Gothic" w:hAnsi="Century Gothic" w:cs="Century Gothic"/>
          <w:i/>
        </w:rPr>
        <w:t xml:space="preserve">Entre las versiones 2012 y las 2022-2023 de las diferencias en cuanto a las guardias, más significativas se encuentran: </w:t>
      </w:r>
    </w:p>
    <w:p w14:paraId="6F86346D" w14:textId="77777777" w:rsidR="007A5655" w:rsidRPr="007A5655" w:rsidRDefault="007A5655" w:rsidP="007A5655">
      <w:pPr>
        <w:spacing w:line="360" w:lineRule="auto"/>
        <w:ind w:left="850" w:right="1417"/>
        <w:jc w:val="both"/>
        <w:rPr>
          <w:rFonts w:ascii="Century Gothic" w:eastAsia="Century Gothic" w:hAnsi="Century Gothic" w:cs="Century Gothic"/>
          <w:i/>
        </w:rPr>
      </w:pPr>
      <w:r w:rsidRPr="007A5655">
        <w:rPr>
          <w:rFonts w:ascii="Century Gothic" w:eastAsia="Century Gothic" w:hAnsi="Century Gothic" w:cs="Century Gothic"/>
          <w:i/>
        </w:rPr>
        <w:t xml:space="preserve">-Las guardias se encontraban establecidas en 3 veces por semana máximo, en el nuevo proyecto son 2 veces por semana, </w:t>
      </w:r>
    </w:p>
    <w:p w14:paraId="0A963ED3" w14:textId="77777777" w:rsidR="007A5655" w:rsidRPr="007A5655" w:rsidRDefault="007A5655" w:rsidP="007A5655">
      <w:pPr>
        <w:spacing w:line="360" w:lineRule="auto"/>
        <w:ind w:left="850" w:right="1417"/>
        <w:jc w:val="both"/>
        <w:rPr>
          <w:rFonts w:ascii="Century Gothic" w:eastAsia="Century Gothic" w:hAnsi="Century Gothic" w:cs="Century Gothic"/>
          <w:i/>
        </w:rPr>
      </w:pPr>
      <w:r w:rsidRPr="007A5655">
        <w:rPr>
          <w:rFonts w:ascii="Century Gothic" w:eastAsia="Century Gothic" w:hAnsi="Century Gothic" w:cs="Century Gothic"/>
          <w:i/>
        </w:rPr>
        <w:tab/>
        <w:t xml:space="preserve">-Los intervalos entre guardias pasan de 2 días a 3 días. </w:t>
      </w:r>
    </w:p>
    <w:p w14:paraId="40F4D6A1" w14:textId="5394E54B" w:rsidR="007A5655" w:rsidRPr="007A5655" w:rsidRDefault="007A5655" w:rsidP="007A5655">
      <w:pPr>
        <w:spacing w:line="360" w:lineRule="auto"/>
        <w:ind w:left="850" w:right="1417"/>
        <w:jc w:val="both"/>
        <w:rPr>
          <w:rFonts w:ascii="Century Gothic" w:eastAsia="Century Gothic" w:hAnsi="Century Gothic" w:cs="Century Gothic"/>
          <w:i/>
        </w:rPr>
      </w:pPr>
      <w:r w:rsidRPr="007A5655">
        <w:rPr>
          <w:rFonts w:ascii="Century Gothic" w:eastAsia="Century Gothic" w:hAnsi="Century Gothic" w:cs="Century Gothic"/>
          <w:i/>
        </w:rPr>
        <w:t xml:space="preserve">- En el nuevo proyecto se establece que el esquema de guardias, el promedio anual de horas semanales no podrá exceder de 80 horas de servicio, incluyendo la jornada. </w:t>
      </w:r>
    </w:p>
    <w:p w14:paraId="0BDABE40" w14:textId="77777777" w:rsidR="007A5655" w:rsidRPr="007A5655" w:rsidRDefault="007A5655" w:rsidP="007A5655">
      <w:pPr>
        <w:spacing w:line="360" w:lineRule="auto"/>
        <w:ind w:left="850" w:right="1417"/>
        <w:jc w:val="both"/>
        <w:rPr>
          <w:rFonts w:ascii="Century Gothic" w:eastAsia="Century Gothic" w:hAnsi="Century Gothic" w:cs="Century Gothic"/>
          <w:i/>
        </w:rPr>
      </w:pPr>
    </w:p>
    <w:p w14:paraId="61C155F8" w14:textId="77777777" w:rsidR="007A5655" w:rsidRPr="007A5655" w:rsidRDefault="007A5655" w:rsidP="007A5655">
      <w:pPr>
        <w:spacing w:line="360" w:lineRule="auto"/>
        <w:ind w:left="850" w:right="1417"/>
        <w:jc w:val="both"/>
        <w:rPr>
          <w:rFonts w:ascii="Century Gothic" w:eastAsia="Century Gothic" w:hAnsi="Century Gothic" w:cs="Century Gothic"/>
          <w:i/>
        </w:rPr>
      </w:pPr>
      <w:r w:rsidRPr="007A5655">
        <w:rPr>
          <w:rFonts w:ascii="Century Gothic" w:eastAsia="Century Gothic" w:hAnsi="Century Gothic" w:cs="Century Gothic"/>
          <w:i/>
        </w:rPr>
        <w:t>Se debe enfatizar que apenas en abril pasado y debido a las múltiples manifestaciones que denunciaron las pésimas condiciones de las residencias por parte de los propios residentes, la Secretaría de Salud publicó este nuevo proyecto de Norma Oficial Mexicana (NOM) para regular las residencias médicas y establecer un tope a las horas de servicio que prestan quienes estudian una especialidad médica.</w:t>
      </w:r>
    </w:p>
    <w:p w14:paraId="510BF830" w14:textId="77777777" w:rsidR="007A5655" w:rsidRPr="007A5655" w:rsidRDefault="007A5655" w:rsidP="007A5655">
      <w:pPr>
        <w:spacing w:line="360" w:lineRule="auto"/>
        <w:ind w:left="850" w:right="1417"/>
        <w:jc w:val="both"/>
        <w:rPr>
          <w:rFonts w:ascii="Century Gothic" w:eastAsia="Century Gothic" w:hAnsi="Century Gothic" w:cs="Century Gothic"/>
          <w:i/>
        </w:rPr>
      </w:pPr>
    </w:p>
    <w:p w14:paraId="533D3542" w14:textId="3FA70CD4" w:rsidR="007A5655" w:rsidRPr="007A5655" w:rsidRDefault="007A5655" w:rsidP="007A5655">
      <w:pPr>
        <w:spacing w:line="360" w:lineRule="auto"/>
        <w:ind w:left="850" w:right="1417"/>
        <w:jc w:val="both"/>
        <w:rPr>
          <w:rFonts w:ascii="Century Gothic" w:eastAsia="Century Gothic" w:hAnsi="Century Gothic" w:cs="Century Gothic"/>
          <w:i/>
        </w:rPr>
      </w:pPr>
      <w:r w:rsidRPr="007A5655">
        <w:rPr>
          <w:rFonts w:ascii="Century Gothic" w:eastAsia="Century Gothic" w:hAnsi="Century Gothic" w:cs="Century Gothic"/>
          <w:i/>
        </w:rPr>
        <w:t xml:space="preserve">Sin embargo, esto es un proyecto, no una norma, por lo que no tiene vigencia ni la capacidad de obligar a nadie a cumplirla, pues señala que, a partir de la publicación, se daría un periodo de 3 meses para una consulta pública, pero ese </w:t>
      </w:r>
      <w:r w:rsidRPr="007A5655">
        <w:rPr>
          <w:rFonts w:ascii="Century Gothic" w:eastAsia="Century Gothic" w:hAnsi="Century Gothic" w:cs="Century Gothic"/>
          <w:i/>
        </w:rPr>
        <w:lastRenderedPageBreak/>
        <w:t>plazo venció el 9 de junio sin que aún se tengan noticias al respecto, volviendo a resaltar la importancia de la actualización constante de las Normas.</w:t>
      </w:r>
    </w:p>
    <w:p w14:paraId="6E310D6D" w14:textId="77777777" w:rsidR="007A5655" w:rsidRPr="007A5655" w:rsidRDefault="007A5655" w:rsidP="007A5655">
      <w:pPr>
        <w:spacing w:line="360" w:lineRule="auto"/>
        <w:ind w:left="850" w:right="1417"/>
        <w:jc w:val="both"/>
        <w:rPr>
          <w:rFonts w:ascii="Century Gothic" w:eastAsia="Century Gothic" w:hAnsi="Century Gothic" w:cs="Century Gothic"/>
          <w:i/>
        </w:rPr>
      </w:pPr>
    </w:p>
    <w:p w14:paraId="6ADCF060" w14:textId="1983B41A" w:rsidR="007A5655" w:rsidRPr="007A5655" w:rsidRDefault="007A5655" w:rsidP="007A5655">
      <w:pPr>
        <w:spacing w:line="360" w:lineRule="auto"/>
        <w:ind w:left="850" w:right="1417"/>
        <w:jc w:val="both"/>
        <w:rPr>
          <w:rFonts w:ascii="Century Gothic" w:eastAsia="Century Gothic" w:hAnsi="Century Gothic" w:cs="Century Gothic"/>
          <w:i/>
        </w:rPr>
      </w:pPr>
      <w:r w:rsidRPr="007A5655">
        <w:rPr>
          <w:rFonts w:ascii="Century Gothic" w:eastAsia="Century Gothic" w:hAnsi="Century Gothic" w:cs="Century Gothic"/>
          <w:i/>
        </w:rPr>
        <w:t>Lo impactado en el proyecto 2023 es similar a lo propuesto por el Consejo de Acreditación para la Educación Médica de Posgrado de los Estados Unidos, pero se excluye que una de las recomendaciones es no exceder 24 horas continuas de tareas clínicas y que en el caso de que se cumplan las 24 horas de guardia, se deben tener mínimo 14 horas libres, en las que se espera que las y los residentes adquieran un descanso apropiado y prioricen dormir</w:t>
      </w:r>
      <w:r w:rsidR="001501BB">
        <w:rPr>
          <w:rStyle w:val="Refdenotaalpie"/>
          <w:rFonts w:ascii="Century Gothic" w:eastAsia="Century Gothic" w:hAnsi="Century Gothic" w:cs="Century Gothic"/>
          <w:i/>
        </w:rPr>
        <w:footnoteReference w:id="6"/>
      </w:r>
      <w:r w:rsidRPr="007A5655">
        <w:rPr>
          <w:rFonts w:ascii="Century Gothic" w:eastAsia="Century Gothic" w:hAnsi="Century Gothic" w:cs="Century Gothic"/>
          <w:i/>
        </w:rPr>
        <w:t xml:space="preserve">. </w:t>
      </w:r>
    </w:p>
    <w:p w14:paraId="38FE94BA" w14:textId="77777777" w:rsidR="007A5655" w:rsidRPr="007A5655" w:rsidRDefault="007A5655" w:rsidP="007A5655">
      <w:pPr>
        <w:spacing w:line="360" w:lineRule="auto"/>
        <w:ind w:left="850" w:right="1417"/>
        <w:jc w:val="both"/>
        <w:rPr>
          <w:rFonts w:ascii="Century Gothic" w:eastAsia="Century Gothic" w:hAnsi="Century Gothic" w:cs="Century Gothic"/>
          <w:i/>
        </w:rPr>
      </w:pPr>
    </w:p>
    <w:p w14:paraId="199C752B" w14:textId="0ED69938" w:rsidR="007A5655" w:rsidRPr="007A5655" w:rsidRDefault="007A5655" w:rsidP="007A5655">
      <w:pPr>
        <w:spacing w:line="360" w:lineRule="auto"/>
        <w:ind w:left="850" w:right="1417"/>
        <w:jc w:val="both"/>
        <w:rPr>
          <w:rFonts w:ascii="Century Gothic" w:eastAsia="Century Gothic" w:hAnsi="Century Gothic" w:cs="Century Gothic"/>
          <w:i/>
        </w:rPr>
      </w:pPr>
      <w:r w:rsidRPr="007A5655">
        <w:rPr>
          <w:rFonts w:ascii="Century Gothic" w:eastAsia="Century Gothic" w:hAnsi="Century Gothic" w:cs="Century Gothic"/>
          <w:i/>
        </w:rPr>
        <w:t>A menudo, durante el ejercicio médico en las residencias, los médicos residentes deben cumplir guardias de 24 horas, a las que posteriormente se suma una jornada diurna de trabajo, dando un total de 32 horas o más de trabajo consecutivo, por lo que</w:t>
      </w:r>
      <w:r>
        <w:rPr>
          <w:rFonts w:ascii="Century Gothic" w:eastAsia="Century Gothic" w:hAnsi="Century Gothic" w:cs="Century Gothic"/>
          <w:i/>
        </w:rPr>
        <w:t xml:space="preserve"> </w:t>
      </w:r>
      <w:r w:rsidRPr="007A5655">
        <w:rPr>
          <w:rFonts w:ascii="Century Gothic" w:eastAsia="Century Gothic" w:hAnsi="Century Gothic" w:cs="Century Gothic"/>
          <w:i/>
        </w:rPr>
        <w:t>es fundamental regular que posterior a las 24 horas, deben existir al menos 14 horas de descanso, sin ninguna excepción o aplicando este tipo de terminología que se presta para violar los derechos de las personas.</w:t>
      </w:r>
    </w:p>
    <w:p w14:paraId="2247C50B" w14:textId="77777777" w:rsidR="007A5655" w:rsidRPr="007A5655" w:rsidRDefault="007A5655" w:rsidP="007A5655">
      <w:pPr>
        <w:spacing w:line="360" w:lineRule="auto"/>
        <w:ind w:left="850" w:right="1417"/>
        <w:jc w:val="both"/>
        <w:rPr>
          <w:rFonts w:ascii="Century Gothic" w:eastAsia="Century Gothic" w:hAnsi="Century Gothic" w:cs="Century Gothic"/>
          <w:i/>
        </w:rPr>
      </w:pPr>
    </w:p>
    <w:p w14:paraId="365F0958" w14:textId="4B3C819A" w:rsidR="007A5655" w:rsidRPr="007A5655" w:rsidRDefault="007A5655" w:rsidP="007A5655">
      <w:pPr>
        <w:spacing w:line="360" w:lineRule="auto"/>
        <w:ind w:left="850" w:right="1417"/>
        <w:jc w:val="both"/>
        <w:rPr>
          <w:rFonts w:ascii="Century Gothic" w:eastAsia="Century Gothic" w:hAnsi="Century Gothic" w:cs="Century Gothic"/>
          <w:i/>
        </w:rPr>
      </w:pPr>
      <w:r w:rsidRPr="007A5655">
        <w:rPr>
          <w:rFonts w:ascii="Century Gothic" w:eastAsia="Century Gothic" w:hAnsi="Century Gothic" w:cs="Century Gothic"/>
          <w:i/>
        </w:rPr>
        <w:lastRenderedPageBreak/>
        <w:t>Más allá de la norma, debemos impactar la Ley. La Representación Parlamentaria del Partido del Trabajo presenta una iniciativa de reforma para que, en su caso, la Cámara de Diputados reformen la Ley para establecer en el capítulo XVI “Trabajos de Médicos Residentes en Período de Adiestramiento en una Especialidad” que la jornada máxima será de 24 horas de guardia, estás serán máximo 2 veces por semana y tendrán de intervalo por lo menos 3 días entre cada una de ellas, en el caso de que se cumplan las 24 horas, estas comprenderán también a las horas de formación, en ningún caso podrán imponerse guardias superiores a las descritas.</w:t>
      </w:r>
    </w:p>
    <w:p w14:paraId="76F64058" w14:textId="77777777" w:rsidR="007A5655" w:rsidRPr="007A5655" w:rsidRDefault="007A5655" w:rsidP="007A5655">
      <w:pPr>
        <w:spacing w:line="360" w:lineRule="auto"/>
        <w:ind w:left="850" w:right="1417"/>
        <w:jc w:val="both"/>
        <w:rPr>
          <w:rFonts w:ascii="Century Gothic" w:eastAsia="Century Gothic" w:hAnsi="Century Gothic" w:cs="Century Gothic"/>
          <w:i/>
        </w:rPr>
      </w:pPr>
    </w:p>
    <w:p w14:paraId="22F3D9E7" w14:textId="47866550" w:rsidR="00495A78" w:rsidRDefault="007A5655" w:rsidP="007A5655">
      <w:pPr>
        <w:spacing w:line="360" w:lineRule="auto"/>
        <w:ind w:left="850" w:right="1417"/>
        <w:jc w:val="both"/>
        <w:rPr>
          <w:rFonts w:ascii="Century Gothic" w:eastAsia="Century Gothic" w:hAnsi="Century Gothic" w:cs="Century Gothic"/>
          <w:i/>
        </w:rPr>
      </w:pPr>
      <w:r w:rsidRPr="007A5655">
        <w:rPr>
          <w:rFonts w:ascii="Century Gothic" w:eastAsia="Century Gothic" w:hAnsi="Century Gothic" w:cs="Century Gothic"/>
          <w:i/>
        </w:rPr>
        <w:t xml:space="preserve">Es urgente atender esta situación, no solo por los miles de residentes que laboran en el estado y en el país, por su salud y bienestar, así como por el profesionalismo, integridad y calidad de servicio que le entregan a las y los pacientes diariamente. Las 24 horas que aquí se plantean son un límite, un máximo, pero eso no quiere decir que se planteen para todos los casos de las residencias períodos de este tiempo para que deban cumplirse, las unidades deberán establecer en sus reglamentos lo que mejor se acomode a su demanda, pero generando horarios que respeten y garanticen los derechos de quienes se dedican a la medicina y ponen sus </w:t>
      </w:r>
      <w:r w:rsidRPr="007A5655">
        <w:rPr>
          <w:rFonts w:ascii="Century Gothic" w:eastAsia="Century Gothic" w:hAnsi="Century Gothic" w:cs="Century Gothic"/>
          <w:i/>
        </w:rPr>
        <w:lastRenderedPageBreak/>
        <w:t>conocimientos al servicio de las comunidades y la salud pública.</w:t>
      </w:r>
      <w:r w:rsidR="001566D6">
        <w:rPr>
          <w:rFonts w:ascii="Century Gothic" w:eastAsia="Century Gothic" w:hAnsi="Century Gothic" w:cs="Century Gothic"/>
          <w:i/>
        </w:rPr>
        <w:t>”</w:t>
      </w:r>
      <w:r w:rsidR="00225421">
        <w:rPr>
          <w:rFonts w:ascii="Century Gothic" w:eastAsia="Century Gothic" w:hAnsi="Century Gothic" w:cs="Century Gothic"/>
          <w:i/>
        </w:rPr>
        <w:t xml:space="preserve"> (sic)</w:t>
      </w:r>
      <w:r w:rsidR="001566D6">
        <w:rPr>
          <w:rFonts w:ascii="Century Gothic" w:eastAsia="Century Gothic" w:hAnsi="Century Gothic" w:cs="Century Gothic"/>
          <w:i/>
        </w:rPr>
        <w:t>.</w:t>
      </w:r>
    </w:p>
    <w:p w14:paraId="7FFB298A" w14:textId="77777777" w:rsidR="00495A78" w:rsidRDefault="00495A78" w:rsidP="00087A3D">
      <w:pPr>
        <w:spacing w:line="360" w:lineRule="auto"/>
        <w:ind w:left="851" w:right="1466" w:hanging="425"/>
        <w:jc w:val="both"/>
        <w:rPr>
          <w:rFonts w:ascii="Century Gothic" w:eastAsia="Century Gothic" w:hAnsi="Century Gothic" w:cs="Century Gothic"/>
          <w:i/>
        </w:rPr>
      </w:pPr>
    </w:p>
    <w:p w14:paraId="61757CEE" w14:textId="5FE2B7C9" w:rsidR="00495A78" w:rsidRDefault="001566D6" w:rsidP="00087A3D">
      <w:pPr>
        <w:pBdr>
          <w:top w:val="nil"/>
          <w:left w:val="nil"/>
          <w:bottom w:val="nil"/>
          <w:right w:val="nil"/>
          <w:between w:val="nil"/>
        </w:pBdr>
        <w:spacing w:line="360" w:lineRule="auto"/>
        <w:ind w:right="332"/>
        <w:jc w:val="both"/>
        <w:rPr>
          <w:rFonts w:ascii="Century Gothic" w:eastAsia="Century Gothic" w:hAnsi="Century Gothic" w:cs="Century Gothic"/>
          <w:color w:val="000000"/>
        </w:rPr>
      </w:pPr>
      <w:r>
        <w:rPr>
          <w:rFonts w:ascii="Century Gothic" w:eastAsia="Century Gothic" w:hAnsi="Century Gothic" w:cs="Century Gothic"/>
          <w:b/>
          <w:color w:val="000000"/>
        </w:rPr>
        <w:t>I</w:t>
      </w:r>
      <w:r w:rsidR="00BE55E2">
        <w:rPr>
          <w:rFonts w:ascii="Century Gothic" w:eastAsia="Century Gothic" w:hAnsi="Century Gothic" w:cs="Century Gothic"/>
          <w:b/>
          <w:color w:val="000000"/>
        </w:rPr>
        <w:t>V</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Ahora bien, al entrar al estudio y análisis de la iniciativa en comento quienes integramos la Comisión citada en el proemio del presente Dictamen, formulamos las siguientes:</w:t>
      </w:r>
    </w:p>
    <w:p w14:paraId="7346A294" w14:textId="77777777" w:rsidR="00495A78" w:rsidRDefault="00495A78">
      <w:pPr>
        <w:pBdr>
          <w:top w:val="nil"/>
          <w:left w:val="nil"/>
          <w:bottom w:val="nil"/>
          <w:right w:val="nil"/>
          <w:between w:val="nil"/>
        </w:pBdr>
        <w:spacing w:line="360" w:lineRule="auto"/>
        <w:ind w:right="332"/>
        <w:jc w:val="both"/>
        <w:rPr>
          <w:rFonts w:ascii="Century Gothic" w:eastAsia="Century Gothic" w:hAnsi="Century Gothic" w:cs="Century Gothic"/>
          <w:color w:val="000000"/>
        </w:rPr>
      </w:pPr>
    </w:p>
    <w:p w14:paraId="66F85C42" w14:textId="77777777" w:rsidR="00E22BAD" w:rsidRDefault="00E22BAD" w:rsidP="00087A3D">
      <w:pPr>
        <w:pBdr>
          <w:top w:val="nil"/>
          <w:left w:val="nil"/>
          <w:bottom w:val="nil"/>
          <w:right w:val="nil"/>
          <w:between w:val="nil"/>
        </w:pBdr>
        <w:spacing w:line="360" w:lineRule="auto"/>
        <w:ind w:right="332"/>
        <w:jc w:val="center"/>
        <w:rPr>
          <w:rFonts w:ascii="Century Gothic" w:eastAsia="Century Gothic" w:hAnsi="Century Gothic" w:cs="Century Gothic"/>
          <w:b/>
          <w:color w:val="000000"/>
        </w:rPr>
        <w:sectPr w:rsidR="00E22BAD">
          <w:headerReference w:type="default" r:id="rId8"/>
          <w:footerReference w:type="even" r:id="rId9"/>
          <w:footerReference w:type="default" r:id="rId10"/>
          <w:pgSz w:w="12240" w:h="15840"/>
          <w:pgMar w:top="3402" w:right="1418" w:bottom="1701" w:left="1418" w:header="709" w:footer="709" w:gutter="0"/>
          <w:pgNumType w:start="1"/>
          <w:cols w:space="720"/>
        </w:sectPr>
      </w:pPr>
    </w:p>
    <w:p w14:paraId="77D80C16" w14:textId="419AB401" w:rsidR="00495A78" w:rsidRDefault="001566D6" w:rsidP="00087A3D">
      <w:pPr>
        <w:pBdr>
          <w:top w:val="nil"/>
          <w:left w:val="nil"/>
          <w:bottom w:val="nil"/>
          <w:right w:val="nil"/>
          <w:between w:val="nil"/>
        </w:pBdr>
        <w:spacing w:line="360" w:lineRule="auto"/>
        <w:ind w:right="332"/>
        <w:jc w:val="center"/>
        <w:rPr>
          <w:rFonts w:ascii="Century Gothic" w:eastAsia="Century Gothic" w:hAnsi="Century Gothic" w:cs="Century Gothic"/>
          <w:b/>
          <w:color w:val="000000"/>
        </w:rPr>
      </w:pPr>
      <w:r>
        <w:rPr>
          <w:rFonts w:ascii="Century Gothic" w:eastAsia="Century Gothic" w:hAnsi="Century Gothic" w:cs="Century Gothic"/>
          <w:b/>
          <w:color w:val="000000"/>
        </w:rPr>
        <w:t>C O N S I D E R A C I O N E S</w:t>
      </w:r>
    </w:p>
    <w:p w14:paraId="36549FCE" w14:textId="77777777" w:rsidR="00495A78" w:rsidRDefault="00495A78" w:rsidP="00087A3D">
      <w:pPr>
        <w:spacing w:line="360" w:lineRule="auto"/>
        <w:ind w:right="332"/>
        <w:jc w:val="both"/>
        <w:rPr>
          <w:rFonts w:ascii="Century Gothic" w:eastAsia="Century Gothic" w:hAnsi="Century Gothic" w:cs="Century Gothic"/>
          <w:b/>
        </w:rPr>
      </w:pPr>
    </w:p>
    <w:p w14:paraId="36FC1240" w14:textId="1EB57D4D" w:rsidR="00495A78" w:rsidRDefault="001566D6" w:rsidP="00087A3D">
      <w:pPr>
        <w:spacing w:line="360" w:lineRule="auto"/>
        <w:ind w:right="332"/>
        <w:jc w:val="both"/>
        <w:rPr>
          <w:rFonts w:ascii="Century Gothic" w:eastAsia="Century Gothic" w:hAnsi="Century Gothic" w:cs="Century Gothic"/>
        </w:rPr>
      </w:pPr>
      <w:r>
        <w:rPr>
          <w:rFonts w:ascii="Century Gothic" w:eastAsia="Century Gothic" w:hAnsi="Century Gothic" w:cs="Century Gothic"/>
          <w:b/>
        </w:rPr>
        <w:t>I.-</w:t>
      </w:r>
      <w:r>
        <w:rPr>
          <w:rFonts w:ascii="Century Gothic" w:eastAsia="Century Gothic" w:hAnsi="Century Gothic" w:cs="Century Gothic"/>
        </w:rPr>
        <w:t xml:space="preserve"> Al analizar las facultades competenciales de este Alto Cuerpo Colegiado, quienes integramos la Comisión de </w:t>
      </w:r>
      <w:r w:rsidR="00225421">
        <w:rPr>
          <w:rFonts w:ascii="Century Gothic" w:eastAsia="Century Gothic" w:hAnsi="Century Gothic" w:cs="Century Gothic"/>
        </w:rPr>
        <w:t>Trabajo y Previsión Social</w:t>
      </w:r>
      <w:r>
        <w:rPr>
          <w:rFonts w:ascii="Century Gothic" w:eastAsia="Century Gothic" w:hAnsi="Century Gothic" w:cs="Century Gothic"/>
        </w:rPr>
        <w:t>, no encontramos impedimento alguno</w:t>
      </w:r>
      <w:r w:rsidR="008B030F">
        <w:rPr>
          <w:rFonts w:ascii="Century Gothic" w:eastAsia="Century Gothic" w:hAnsi="Century Gothic" w:cs="Century Gothic"/>
        </w:rPr>
        <w:t xml:space="preserve"> para</w:t>
      </w:r>
      <w:r>
        <w:rPr>
          <w:rFonts w:ascii="Century Gothic" w:eastAsia="Century Gothic" w:hAnsi="Century Gothic" w:cs="Century Gothic"/>
        </w:rPr>
        <w:t xml:space="preserve"> </w:t>
      </w:r>
      <w:r w:rsidR="008B030F" w:rsidRPr="008B030F">
        <w:rPr>
          <w:rFonts w:ascii="Century Gothic" w:eastAsia="Century Gothic" w:hAnsi="Century Gothic" w:cs="Century Gothic"/>
        </w:rPr>
        <w:t>conocer del presente asunto, toda vez que de acuerdo con el contenido de los artículos 71, fracción III, de la Constitución Política de los Estados Unidos Mexicanos, así como el 64, fracción III, de la Constitución Política del Estado de Chihuahua, este Poder Legislativo se encuentra facultado para iniciar leyes o decretos ante el Congreso de la Unión, así como para plantear su abrogación, derogación, reforma o adición.</w:t>
      </w:r>
    </w:p>
    <w:p w14:paraId="3394BAD4" w14:textId="77777777" w:rsidR="008B030F" w:rsidRDefault="008B030F" w:rsidP="00087A3D">
      <w:pPr>
        <w:spacing w:line="360" w:lineRule="auto"/>
        <w:ind w:right="332"/>
        <w:jc w:val="both"/>
        <w:rPr>
          <w:rFonts w:ascii="Century Gothic" w:eastAsia="Century Gothic" w:hAnsi="Century Gothic" w:cs="Century Gothic"/>
          <w:b/>
        </w:rPr>
      </w:pPr>
    </w:p>
    <w:p w14:paraId="04E3B876" w14:textId="1B37FFF9" w:rsidR="00BD1DD2" w:rsidRDefault="001566D6" w:rsidP="00087A3D">
      <w:pPr>
        <w:tabs>
          <w:tab w:val="left" w:pos="9763"/>
        </w:tabs>
        <w:spacing w:line="360" w:lineRule="auto"/>
        <w:ind w:right="332"/>
        <w:jc w:val="both"/>
        <w:rPr>
          <w:rFonts w:ascii="Century Gothic" w:eastAsia="Arial" w:hAnsi="Century Gothic" w:cs="Arial"/>
        </w:rPr>
      </w:pPr>
      <w:r>
        <w:rPr>
          <w:rFonts w:ascii="Century Gothic" w:eastAsia="Century Gothic" w:hAnsi="Century Gothic" w:cs="Century Gothic"/>
          <w:b/>
        </w:rPr>
        <w:t xml:space="preserve">II.- </w:t>
      </w:r>
      <w:r w:rsidR="008B030F" w:rsidRPr="00CB7479">
        <w:rPr>
          <w:rFonts w:ascii="Century Gothic" w:eastAsia="Arial" w:hAnsi="Century Gothic" w:cs="Arial"/>
        </w:rPr>
        <w:t>En la iniciativa que hoy se analiza, se señala como problemática el</w:t>
      </w:r>
      <w:r w:rsidR="008B030F">
        <w:rPr>
          <w:rFonts w:ascii="Century Gothic" w:eastAsia="Arial" w:hAnsi="Century Gothic" w:cs="Arial"/>
        </w:rPr>
        <w:t xml:space="preserve"> agotamiento físico de</w:t>
      </w:r>
      <w:r w:rsidR="005476A5">
        <w:rPr>
          <w:rFonts w:ascii="Century Gothic" w:eastAsia="Arial" w:hAnsi="Century Gothic" w:cs="Arial"/>
        </w:rPr>
        <w:t xml:space="preserve"> </w:t>
      </w:r>
      <w:r w:rsidR="008B030F">
        <w:rPr>
          <w:rFonts w:ascii="Century Gothic" w:eastAsia="Arial" w:hAnsi="Century Gothic" w:cs="Arial"/>
        </w:rPr>
        <w:t>l</w:t>
      </w:r>
      <w:r w:rsidR="005476A5">
        <w:rPr>
          <w:rFonts w:ascii="Century Gothic" w:eastAsia="Arial" w:hAnsi="Century Gothic" w:cs="Arial"/>
        </w:rPr>
        <w:t>a</w:t>
      </w:r>
      <w:r w:rsidR="00994695">
        <w:rPr>
          <w:rFonts w:ascii="Century Gothic" w:eastAsia="Arial" w:hAnsi="Century Gothic" w:cs="Arial"/>
        </w:rPr>
        <w:t>s</w:t>
      </w:r>
      <w:r w:rsidR="008B030F">
        <w:rPr>
          <w:rFonts w:ascii="Century Gothic" w:eastAsia="Arial" w:hAnsi="Century Gothic" w:cs="Arial"/>
        </w:rPr>
        <w:t xml:space="preserve"> persona</w:t>
      </w:r>
      <w:r w:rsidR="00994695">
        <w:rPr>
          <w:rFonts w:ascii="Century Gothic" w:eastAsia="Arial" w:hAnsi="Century Gothic" w:cs="Arial"/>
        </w:rPr>
        <w:t>s</w:t>
      </w:r>
      <w:r w:rsidR="008B030F">
        <w:rPr>
          <w:rFonts w:ascii="Century Gothic" w:eastAsia="Arial" w:hAnsi="Century Gothic" w:cs="Arial"/>
        </w:rPr>
        <w:t xml:space="preserve"> </w:t>
      </w:r>
      <w:r w:rsidR="008B030F" w:rsidRPr="0044695F">
        <w:rPr>
          <w:rFonts w:ascii="Century Gothic" w:eastAsia="Arial" w:hAnsi="Century Gothic" w:cs="Arial"/>
        </w:rPr>
        <w:t>residente</w:t>
      </w:r>
      <w:r w:rsidR="00994695" w:rsidRPr="0044695F">
        <w:rPr>
          <w:rFonts w:ascii="Century Gothic" w:eastAsia="Arial" w:hAnsi="Century Gothic" w:cs="Arial"/>
        </w:rPr>
        <w:t>s</w:t>
      </w:r>
      <w:r w:rsidR="008B030F" w:rsidRPr="0044695F">
        <w:rPr>
          <w:rFonts w:ascii="Century Gothic" w:eastAsia="Arial" w:hAnsi="Century Gothic" w:cs="Arial"/>
        </w:rPr>
        <w:t xml:space="preserve"> </w:t>
      </w:r>
      <w:r w:rsidR="005476A5" w:rsidRPr="0044695F">
        <w:rPr>
          <w:rFonts w:ascii="Century Gothic" w:eastAsia="Arial" w:hAnsi="Century Gothic" w:cs="Arial"/>
        </w:rPr>
        <w:t>médico</w:t>
      </w:r>
      <w:r w:rsidR="0044695F" w:rsidRPr="0044695F">
        <w:rPr>
          <w:rFonts w:ascii="Century Gothic" w:eastAsia="Arial" w:hAnsi="Century Gothic" w:cs="Arial"/>
        </w:rPr>
        <w:t>s</w:t>
      </w:r>
      <w:r w:rsidR="008B030F" w:rsidRPr="0044695F">
        <w:rPr>
          <w:rFonts w:ascii="Century Gothic" w:eastAsia="Arial" w:hAnsi="Century Gothic" w:cs="Arial"/>
        </w:rPr>
        <w:t>, quienes</w:t>
      </w:r>
      <w:r w:rsidR="008B030F">
        <w:rPr>
          <w:rFonts w:ascii="Century Gothic" w:eastAsia="Arial" w:hAnsi="Century Gothic" w:cs="Arial"/>
        </w:rPr>
        <w:t xml:space="preserve"> d</w:t>
      </w:r>
      <w:r w:rsidR="008B030F" w:rsidRPr="008B030F">
        <w:rPr>
          <w:rFonts w:ascii="Century Gothic" w:eastAsia="Arial" w:hAnsi="Century Gothic" w:cs="Arial"/>
        </w:rPr>
        <w:t xml:space="preserve">ebido a las largas jornadas laborales no </w:t>
      </w:r>
      <w:r w:rsidR="008B030F">
        <w:rPr>
          <w:rFonts w:ascii="Century Gothic" w:eastAsia="Arial" w:hAnsi="Century Gothic" w:cs="Arial"/>
        </w:rPr>
        <w:t xml:space="preserve">cuentan con </w:t>
      </w:r>
      <w:r w:rsidR="008B030F" w:rsidRPr="008B030F">
        <w:rPr>
          <w:rFonts w:ascii="Century Gothic" w:eastAsia="Arial" w:hAnsi="Century Gothic" w:cs="Arial"/>
        </w:rPr>
        <w:t>un desempeño adecuado en sus labore</w:t>
      </w:r>
      <w:r w:rsidR="008B030F">
        <w:rPr>
          <w:rFonts w:ascii="Century Gothic" w:eastAsia="Arial" w:hAnsi="Century Gothic" w:cs="Arial"/>
        </w:rPr>
        <w:t>s</w:t>
      </w:r>
      <w:r w:rsidR="008B030F" w:rsidRPr="008B030F">
        <w:rPr>
          <w:rFonts w:ascii="Century Gothic" w:eastAsia="Arial" w:hAnsi="Century Gothic" w:cs="Arial"/>
        </w:rPr>
        <w:t>.</w:t>
      </w:r>
    </w:p>
    <w:p w14:paraId="6310D0BF" w14:textId="77777777" w:rsidR="005476A5" w:rsidRDefault="005476A5" w:rsidP="008B030F">
      <w:pPr>
        <w:tabs>
          <w:tab w:val="left" w:pos="9763"/>
        </w:tabs>
        <w:spacing w:line="360" w:lineRule="auto"/>
        <w:ind w:right="332"/>
        <w:jc w:val="both"/>
        <w:rPr>
          <w:rFonts w:ascii="Century Gothic" w:eastAsia="Century Gothic" w:hAnsi="Century Gothic" w:cs="Century Gothic"/>
        </w:rPr>
      </w:pPr>
    </w:p>
    <w:p w14:paraId="72AE24E2" w14:textId="393E53F9" w:rsidR="008B030F" w:rsidRPr="008B030F" w:rsidRDefault="005476A5" w:rsidP="008B030F">
      <w:pPr>
        <w:tabs>
          <w:tab w:val="left" w:pos="9763"/>
        </w:tabs>
        <w:spacing w:line="360" w:lineRule="auto"/>
        <w:ind w:right="332"/>
        <w:jc w:val="both"/>
        <w:rPr>
          <w:rFonts w:ascii="Century Gothic" w:eastAsia="Century Gothic" w:hAnsi="Century Gothic" w:cs="Century Gothic"/>
        </w:rPr>
      </w:pPr>
      <w:r>
        <w:rPr>
          <w:rFonts w:ascii="Century Gothic" w:eastAsia="Century Gothic" w:hAnsi="Century Gothic" w:cs="Century Gothic"/>
        </w:rPr>
        <w:lastRenderedPageBreak/>
        <w:t>Este es manifestado a través de</w:t>
      </w:r>
      <w:r w:rsidR="008B030F" w:rsidRPr="008B030F">
        <w:rPr>
          <w:rFonts w:ascii="Century Gothic" w:eastAsia="Century Gothic" w:hAnsi="Century Gothic" w:cs="Century Gothic"/>
        </w:rPr>
        <w:t xml:space="preserve"> problemas de estrés generando </w:t>
      </w:r>
      <w:r w:rsidR="00BE4613">
        <w:rPr>
          <w:rFonts w:ascii="Century Gothic" w:eastAsia="Century Gothic" w:hAnsi="Century Gothic" w:cs="Century Gothic"/>
        </w:rPr>
        <w:t xml:space="preserve">cansancio </w:t>
      </w:r>
      <w:r w:rsidR="008B030F" w:rsidRPr="008B030F">
        <w:rPr>
          <w:rFonts w:ascii="Century Gothic" w:eastAsia="Century Gothic" w:hAnsi="Century Gothic" w:cs="Century Gothic"/>
        </w:rPr>
        <w:t xml:space="preserve">mental y desarrollando síndrome de burnout, </w:t>
      </w:r>
      <w:r>
        <w:rPr>
          <w:rFonts w:ascii="Century Gothic" w:eastAsia="Century Gothic" w:hAnsi="Century Gothic" w:cs="Century Gothic"/>
        </w:rPr>
        <w:t xml:space="preserve">entendido este como la </w:t>
      </w:r>
      <w:r w:rsidR="008B030F" w:rsidRPr="008B030F">
        <w:rPr>
          <w:rFonts w:ascii="Century Gothic" w:eastAsia="Century Gothic" w:hAnsi="Century Gothic" w:cs="Century Gothic"/>
        </w:rPr>
        <w:t>cronificación del estrés laboral</w:t>
      </w:r>
      <w:r>
        <w:rPr>
          <w:rFonts w:ascii="Century Gothic" w:eastAsia="Century Gothic" w:hAnsi="Century Gothic" w:cs="Century Gothic"/>
        </w:rPr>
        <w:t>, mismo que al</w:t>
      </w:r>
      <w:r w:rsidR="008B030F" w:rsidRPr="008B030F">
        <w:rPr>
          <w:rFonts w:ascii="Century Gothic" w:eastAsia="Century Gothic" w:hAnsi="Century Gothic" w:cs="Century Gothic"/>
        </w:rPr>
        <w:t xml:space="preserve"> prolonga</w:t>
      </w:r>
      <w:r>
        <w:rPr>
          <w:rFonts w:ascii="Century Gothic" w:eastAsia="Century Gothic" w:hAnsi="Century Gothic" w:cs="Century Gothic"/>
        </w:rPr>
        <w:t>rse</w:t>
      </w:r>
      <w:r w:rsidR="008B030F" w:rsidRPr="008B030F">
        <w:rPr>
          <w:rFonts w:ascii="Century Gothic" w:eastAsia="Century Gothic" w:hAnsi="Century Gothic" w:cs="Century Gothic"/>
        </w:rPr>
        <w:t xml:space="preserve"> en el tiempo </w:t>
      </w:r>
      <w:r>
        <w:rPr>
          <w:rFonts w:ascii="Century Gothic" w:eastAsia="Century Gothic" w:hAnsi="Century Gothic" w:cs="Century Gothic"/>
        </w:rPr>
        <w:t>puede</w:t>
      </w:r>
      <w:r w:rsidR="008B030F" w:rsidRPr="008B030F">
        <w:rPr>
          <w:rFonts w:ascii="Century Gothic" w:eastAsia="Century Gothic" w:hAnsi="Century Gothic" w:cs="Century Gothic"/>
        </w:rPr>
        <w:t xml:space="preserve"> llega</w:t>
      </w:r>
      <w:r>
        <w:rPr>
          <w:rFonts w:ascii="Century Gothic" w:eastAsia="Century Gothic" w:hAnsi="Century Gothic" w:cs="Century Gothic"/>
        </w:rPr>
        <w:t>r</w:t>
      </w:r>
      <w:r w:rsidR="008B030F" w:rsidRPr="008B030F">
        <w:rPr>
          <w:rFonts w:ascii="Century Gothic" w:eastAsia="Century Gothic" w:hAnsi="Century Gothic" w:cs="Century Gothic"/>
        </w:rPr>
        <w:t xml:space="preserve"> a alterar la personalidad y autoestima de</w:t>
      </w:r>
      <w:r>
        <w:rPr>
          <w:rFonts w:ascii="Century Gothic" w:eastAsia="Century Gothic" w:hAnsi="Century Gothic" w:cs="Century Gothic"/>
        </w:rPr>
        <w:t xml:space="preserve"> </w:t>
      </w:r>
      <w:r w:rsidR="008B030F" w:rsidRPr="008B030F">
        <w:rPr>
          <w:rFonts w:ascii="Century Gothic" w:eastAsia="Century Gothic" w:hAnsi="Century Gothic" w:cs="Century Gothic"/>
        </w:rPr>
        <w:t>l</w:t>
      </w:r>
      <w:r>
        <w:rPr>
          <w:rFonts w:ascii="Century Gothic" w:eastAsia="Century Gothic" w:hAnsi="Century Gothic" w:cs="Century Gothic"/>
        </w:rPr>
        <w:t>a persona</w:t>
      </w:r>
      <w:r w:rsidR="008B030F" w:rsidRPr="008B030F">
        <w:rPr>
          <w:rFonts w:ascii="Century Gothic" w:eastAsia="Century Gothic" w:hAnsi="Century Gothic" w:cs="Century Gothic"/>
        </w:rPr>
        <w:t xml:space="preserve"> trabajador</w:t>
      </w:r>
      <w:r>
        <w:rPr>
          <w:rFonts w:ascii="Century Gothic" w:eastAsia="Century Gothic" w:hAnsi="Century Gothic" w:cs="Century Gothic"/>
        </w:rPr>
        <w:t>a</w:t>
      </w:r>
      <w:r w:rsidR="008B030F" w:rsidRPr="008B030F">
        <w:rPr>
          <w:rFonts w:ascii="Century Gothic" w:eastAsia="Century Gothic" w:hAnsi="Century Gothic" w:cs="Century Gothic"/>
        </w:rPr>
        <w:t>.</w:t>
      </w:r>
    </w:p>
    <w:p w14:paraId="1DC9DF20" w14:textId="45170532" w:rsidR="005875AC" w:rsidRPr="008B030F" w:rsidRDefault="008B030F" w:rsidP="005875AC">
      <w:pPr>
        <w:tabs>
          <w:tab w:val="left" w:pos="9763"/>
        </w:tabs>
        <w:spacing w:line="360" w:lineRule="auto"/>
        <w:ind w:right="332"/>
        <w:jc w:val="both"/>
        <w:rPr>
          <w:rFonts w:ascii="Century Gothic" w:eastAsia="Century Gothic" w:hAnsi="Century Gothic" w:cs="Century Gothic"/>
        </w:rPr>
      </w:pPr>
      <w:r w:rsidRPr="008B030F">
        <w:rPr>
          <w:rFonts w:ascii="Century Gothic" w:eastAsia="Century Gothic" w:hAnsi="Century Gothic" w:cs="Century Gothic"/>
        </w:rPr>
        <w:tab/>
      </w:r>
      <w:r w:rsidR="005875AC">
        <w:rPr>
          <w:rFonts w:ascii="Century Gothic" w:eastAsia="Century Gothic" w:hAnsi="Century Gothic" w:cs="Century Gothic"/>
        </w:rPr>
        <w:t>Así mismo a</w:t>
      </w:r>
      <w:r w:rsidRPr="008B030F">
        <w:rPr>
          <w:rFonts w:ascii="Century Gothic" w:eastAsia="Century Gothic" w:hAnsi="Century Gothic" w:cs="Century Gothic"/>
        </w:rPr>
        <w:t xml:space="preserve">firma que </w:t>
      </w:r>
      <w:r w:rsidR="005875AC">
        <w:rPr>
          <w:rFonts w:ascii="Century Gothic" w:eastAsia="Century Gothic" w:hAnsi="Century Gothic" w:cs="Century Gothic"/>
        </w:rPr>
        <w:t xml:space="preserve">un </w:t>
      </w:r>
      <w:r w:rsidR="005875AC" w:rsidRPr="005875AC">
        <w:rPr>
          <w:rFonts w:ascii="Century Gothic" w:eastAsia="Century Gothic" w:hAnsi="Century Gothic" w:cs="Century Gothic"/>
        </w:rPr>
        <w:t>estudio prospectivo para evaluar el rendimiento neuropsicológico entre l</w:t>
      </w:r>
      <w:r w:rsidR="00BE4613">
        <w:rPr>
          <w:rFonts w:ascii="Century Gothic" w:eastAsia="Century Gothic" w:hAnsi="Century Gothic" w:cs="Century Gothic"/>
        </w:rPr>
        <w:t>as personas</w:t>
      </w:r>
      <w:r w:rsidR="005875AC" w:rsidRPr="005875AC">
        <w:rPr>
          <w:rFonts w:ascii="Century Gothic" w:eastAsia="Century Gothic" w:hAnsi="Century Gothic" w:cs="Century Gothic"/>
        </w:rPr>
        <w:t xml:space="preserve"> residentes de Medicina Interna del Instituto Nacional de Ciencias Médicas y nutrición “Salvador Zubirán” en la Ciudad de México, </w:t>
      </w:r>
      <w:r w:rsidR="005875AC">
        <w:rPr>
          <w:rFonts w:ascii="Century Gothic" w:eastAsia="Century Gothic" w:hAnsi="Century Gothic" w:cs="Century Gothic"/>
        </w:rPr>
        <w:t>dio como resultado la importancia de</w:t>
      </w:r>
      <w:r w:rsidR="005875AC" w:rsidRPr="005875AC">
        <w:rPr>
          <w:rFonts w:ascii="Century Gothic" w:eastAsia="Century Gothic" w:hAnsi="Century Gothic" w:cs="Century Gothic"/>
        </w:rPr>
        <w:t xml:space="preserve"> limitar la carga de trabajo de </w:t>
      </w:r>
      <w:r w:rsidR="00BE4613">
        <w:rPr>
          <w:rFonts w:ascii="Century Gothic" w:eastAsia="Century Gothic" w:hAnsi="Century Gothic" w:cs="Century Gothic"/>
        </w:rPr>
        <w:t xml:space="preserve">las y </w:t>
      </w:r>
      <w:r w:rsidR="005875AC" w:rsidRPr="005875AC">
        <w:rPr>
          <w:rFonts w:ascii="Century Gothic" w:eastAsia="Century Gothic" w:hAnsi="Century Gothic" w:cs="Century Gothic"/>
        </w:rPr>
        <w:t xml:space="preserve">los residentes, </w:t>
      </w:r>
      <w:r w:rsidR="005875AC">
        <w:rPr>
          <w:rFonts w:ascii="Century Gothic" w:eastAsia="Century Gothic" w:hAnsi="Century Gothic" w:cs="Century Gothic"/>
        </w:rPr>
        <w:t>en búsqueda de</w:t>
      </w:r>
      <w:r w:rsidR="005875AC" w:rsidRPr="005875AC">
        <w:rPr>
          <w:rFonts w:ascii="Century Gothic" w:eastAsia="Century Gothic" w:hAnsi="Century Gothic" w:cs="Century Gothic"/>
        </w:rPr>
        <w:t xml:space="preserve"> una mejor atención a</w:t>
      </w:r>
      <w:r w:rsidR="00994695">
        <w:rPr>
          <w:rFonts w:ascii="Century Gothic" w:eastAsia="Century Gothic" w:hAnsi="Century Gothic" w:cs="Century Gothic"/>
        </w:rPr>
        <w:t xml:space="preserve"> </w:t>
      </w:r>
      <w:r w:rsidR="005875AC" w:rsidRPr="005875AC">
        <w:rPr>
          <w:rFonts w:ascii="Century Gothic" w:eastAsia="Century Gothic" w:hAnsi="Century Gothic" w:cs="Century Gothic"/>
        </w:rPr>
        <w:t>l</w:t>
      </w:r>
      <w:r w:rsidR="00994695">
        <w:rPr>
          <w:rFonts w:ascii="Century Gothic" w:eastAsia="Century Gothic" w:hAnsi="Century Gothic" w:cs="Century Gothic"/>
        </w:rPr>
        <w:t>a</w:t>
      </w:r>
      <w:r w:rsidR="005875AC" w:rsidRPr="005875AC">
        <w:rPr>
          <w:rFonts w:ascii="Century Gothic" w:eastAsia="Century Gothic" w:hAnsi="Century Gothic" w:cs="Century Gothic"/>
        </w:rPr>
        <w:t xml:space="preserve"> </w:t>
      </w:r>
      <w:r w:rsidR="00994695">
        <w:rPr>
          <w:rFonts w:ascii="Century Gothic" w:eastAsia="Century Gothic" w:hAnsi="Century Gothic" w:cs="Century Gothic"/>
        </w:rPr>
        <w:t xml:space="preserve">persona </w:t>
      </w:r>
      <w:r w:rsidR="005875AC" w:rsidRPr="005875AC">
        <w:rPr>
          <w:rFonts w:ascii="Century Gothic" w:eastAsia="Century Gothic" w:hAnsi="Century Gothic" w:cs="Century Gothic"/>
        </w:rPr>
        <w:t xml:space="preserve">paciente, ya que existe evidencia sobre el impacto en la calidad de atención </w:t>
      </w:r>
      <w:r w:rsidR="00BE4613">
        <w:rPr>
          <w:rFonts w:ascii="Century Gothic" w:eastAsia="Century Gothic" w:hAnsi="Century Gothic" w:cs="Century Gothic"/>
        </w:rPr>
        <w:t xml:space="preserve">a estos </w:t>
      </w:r>
      <w:r w:rsidR="005875AC" w:rsidRPr="005875AC">
        <w:rPr>
          <w:rFonts w:ascii="Century Gothic" w:eastAsia="Century Gothic" w:hAnsi="Century Gothic" w:cs="Century Gothic"/>
        </w:rPr>
        <w:t>al interferir en el número de errores y accidentes ocasionados.</w:t>
      </w:r>
    </w:p>
    <w:p w14:paraId="6047E471" w14:textId="018E8220" w:rsidR="008B030F" w:rsidRDefault="008B030F" w:rsidP="005875AC">
      <w:pPr>
        <w:tabs>
          <w:tab w:val="left" w:pos="9763"/>
        </w:tabs>
        <w:spacing w:line="360" w:lineRule="auto"/>
        <w:ind w:right="332"/>
        <w:jc w:val="both"/>
        <w:rPr>
          <w:rFonts w:ascii="Century Gothic" w:eastAsia="Century Gothic" w:hAnsi="Century Gothic" w:cs="Century Gothic"/>
        </w:rPr>
      </w:pPr>
      <w:r w:rsidRPr="008B030F">
        <w:rPr>
          <w:rFonts w:ascii="Century Gothic" w:eastAsia="Century Gothic" w:hAnsi="Century Gothic" w:cs="Century Gothic"/>
        </w:rPr>
        <w:tab/>
      </w:r>
    </w:p>
    <w:p w14:paraId="543A8662" w14:textId="02CFDB07" w:rsidR="00BD1DD2" w:rsidRDefault="001566D6" w:rsidP="005875AC">
      <w:pPr>
        <w:tabs>
          <w:tab w:val="left" w:pos="9763"/>
        </w:tabs>
        <w:spacing w:line="360" w:lineRule="auto"/>
        <w:ind w:right="332"/>
        <w:jc w:val="both"/>
        <w:rPr>
          <w:rFonts w:ascii="Century Gothic" w:eastAsia="Century Gothic" w:hAnsi="Century Gothic" w:cs="Century Gothic"/>
        </w:rPr>
      </w:pPr>
      <w:r>
        <w:rPr>
          <w:rFonts w:ascii="Century Gothic" w:eastAsia="Century Gothic" w:hAnsi="Century Gothic" w:cs="Century Gothic"/>
          <w:b/>
        </w:rPr>
        <w:t>III.-</w:t>
      </w:r>
      <w:r>
        <w:rPr>
          <w:rFonts w:ascii="Century Gothic" w:eastAsia="Century Gothic" w:hAnsi="Century Gothic" w:cs="Century Gothic"/>
        </w:rPr>
        <w:t xml:space="preserve"> </w:t>
      </w:r>
      <w:r w:rsidR="005875AC" w:rsidRPr="005875AC">
        <w:rPr>
          <w:rFonts w:ascii="Century Gothic" w:eastAsia="Century Gothic" w:hAnsi="Century Gothic" w:cs="Century Gothic"/>
        </w:rPr>
        <w:t>El médico residente es, por definición operativa, el profesional de la medicina que ingresa a una unidad médica para realizar una residencia médica o especialidad, la que se caracteriza por un conjunto de actividades académicas, asistenciales y de investigación que debe cumplir durante el tiempo estipulado en los programas académicos y operativos correspondientes. Además, éstos deben estar avalados y supervisados por una institución universitaria.</w:t>
      </w:r>
      <w:r w:rsidR="00E22BAD">
        <w:rPr>
          <w:rStyle w:val="Refdenotaalpie"/>
          <w:rFonts w:ascii="Century Gothic" w:eastAsia="Century Gothic" w:hAnsi="Century Gothic" w:cs="Century Gothic"/>
        </w:rPr>
        <w:footnoteReference w:id="7"/>
      </w:r>
    </w:p>
    <w:p w14:paraId="7B123F0E" w14:textId="060A000A" w:rsidR="005F37F6" w:rsidRDefault="005F37F6" w:rsidP="005875AC">
      <w:pPr>
        <w:tabs>
          <w:tab w:val="left" w:pos="9763"/>
        </w:tabs>
        <w:spacing w:line="360" w:lineRule="auto"/>
        <w:ind w:right="332"/>
        <w:jc w:val="both"/>
        <w:rPr>
          <w:rFonts w:ascii="Century Gothic" w:eastAsia="Century Gothic" w:hAnsi="Century Gothic" w:cs="Century Gothic"/>
        </w:rPr>
      </w:pPr>
    </w:p>
    <w:p w14:paraId="14225E7B" w14:textId="7B2E7FB7" w:rsidR="005F37F6" w:rsidRDefault="005F37F6" w:rsidP="005875AC">
      <w:pPr>
        <w:tabs>
          <w:tab w:val="left" w:pos="9763"/>
        </w:tabs>
        <w:spacing w:line="360" w:lineRule="auto"/>
        <w:ind w:right="332"/>
        <w:jc w:val="both"/>
        <w:rPr>
          <w:rFonts w:ascii="Century Gothic" w:eastAsia="Century Gothic" w:hAnsi="Century Gothic" w:cs="Century Gothic"/>
          <w:iCs/>
        </w:rPr>
      </w:pPr>
      <w:r>
        <w:rPr>
          <w:rFonts w:ascii="Century Gothic" w:eastAsia="Century Gothic" w:hAnsi="Century Gothic" w:cs="Century Gothic"/>
          <w:iCs/>
        </w:rPr>
        <w:t xml:space="preserve">La revista médica y de salud pública </w:t>
      </w:r>
      <w:proofErr w:type="spellStart"/>
      <w:r w:rsidRPr="005F37F6">
        <w:rPr>
          <w:rFonts w:ascii="Century Gothic" w:eastAsia="Century Gothic" w:hAnsi="Century Gothic" w:cs="Century Gothic"/>
          <w:iCs/>
        </w:rPr>
        <w:t>Medwave</w:t>
      </w:r>
      <w:proofErr w:type="spellEnd"/>
      <w:r>
        <w:rPr>
          <w:rFonts w:ascii="Century Gothic" w:eastAsia="Century Gothic" w:hAnsi="Century Gothic" w:cs="Century Gothic"/>
          <w:iCs/>
        </w:rPr>
        <w:t xml:space="preserve">, afirma que a las personas </w:t>
      </w:r>
      <w:r w:rsidRPr="005F37F6">
        <w:rPr>
          <w:rFonts w:ascii="Century Gothic" w:eastAsia="Century Gothic" w:hAnsi="Century Gothic" w:cs="Century Gothic"/>
          <w:iCs/>
        </w:rPr>
        <w:t xml:space="preserve">residentes se les debe formar y capacitar en ambientes saludables, en </w:t>
      </w:r>
      <w:r w:rsidRPr="005F37F6">
        <w:rPr>
          <w:rFonts w:ascii="Century Gothic" w:eastAsia="Century Gothic" w:hAnsi="Century Gothic" w:cs="Century Gothic"/>
          <w:iCs/>
        </w:rPr>
        <w:lastRenderedPageBreak/>
        <w:t>instituciones de salud que realmente sean supervisadas por las universidades, que no sólo regalen su aval</w:t>
      </w:r>
      <w:r>
        <w:rPr>
          <w:rFonts w:ascii="Century Gothic" w:eastAsia="Century Gothic" w:hAnsi="Century Gothic" w:cs="Century Gothic"/>
          <w:iCs/>
        </w:rPr>
        <w:t>, pero sobre todo que el personal residente medico</w:t>
      </w:r>
      <w:r w:rsidRPr="005F37F6">
        <w:rPr>
          <w:rFonts w:ascii="Century Gothic" w:eastAsia="Century Gothic" w:hAnsi="Century Gothic" w:cs="Century Gothic"/>
          <w:iCs/>
        </w:rPr>
        <w:t xml:space="preserve"> necesita:  </w:t>
      </w:r>
    </w:p>
    <w:p w14:paraId="6EF127B6" w14:textId="77777777" w:rsidR="005F37F6" w:rsidRDefault="005F37F6" w:rsidP="005F37F6">
      <w:pPr>
        <w:pStyle w:val="Prrafodelista"/>
        <w:numPr>
          <w:ilvl w:val="0"/>
          <w:numId w:val="28"/>
        </w:numPr>
        <w:tabs>
          <w:tab w:val="left" w:pos="9763"/>
        </w:tabs>
        <w:spacing w:line="360" w:lineRule="auto"/>
        <w:ind w:left="284" w:right="332" w:hanging="218"/>
        <w:jc w:val="both"/>
        <w:rPr>
          <w:rFonts w:ascii="Century Gothic" w:eastAsia="Century Gothic" w:hAnsi="Century Gothic" w:cs="Century Gothic"/>
          <w:iCs/>
        </w:rPr>
      </w:pPr>
      <w:r w:rsidRPr="005F37F6">
        <w:rPr>
          <w:rFonts w:ascii="Century Gothic" w:eastAsia="Century Gothic" w:hAnsi="Century Gothic" w:cs="Century Gothic"/>
          <w:iCs/>
        </w:rPr>
        <w:t xml:space="preserve">Jornadas laborables no tan extenuantes. </w:t>
      </w:r>
    </w:p>
    <w:p w14:paraId="0C617392" w14:textId="77777777" w:rsidR="005F37F6" w:rsidRDefault="005F37F6" w:rsidP="005F37F6">
      <w:pPr>
        <w:pStyle w:val="Prrafodelista"/>
        <w:numPr>
          <w:ilvl w:val="0"/>
          <w:numId w:val="28"/>
        </w:numPr>
        <w:tabs>
          <w:tab w:val="left" w:pos="9763"/>
        </w:tabs>
        <w:spacing w:line="360" w:lineRule="auto"/>
        <w:ind w:left="284" w:right="332" w:hanging="218"/>
        <w:jc w:val="both"/>
        <w:rPr>
          <w:rFonts w:ascii="Century Gothic" w:eastAsia="Century Gothic" w:hAnsi="Century Gothic" w:cs="Century Gothic"/>
          <w:iCs/>
        </w:rPr>
      </w:pPr>
      <w:r w:rsidRPr="005F37F6">
        <w:rPr>
          <w:rFonts w:ascii="Century Gothic" w:eastAsia="Century Gothic" w:hAnsi="Century Gothic" w:cs="Century Gothic"/>
          <w:iCs/>
        </w:rPr>
        <w:t>Mejorar su ingreso económico.</w:t>
      </w:r>
    </w:p>
    <w:p w14:paraId="197DC03F" w14:textId="77777777" w:rsidR="005F37F6" w:rsidRDefault="005F37F6" w:rsidP="005F37F6">
      <w:pPr>
        <w:pStyle w:val="Prrafodelista"/>
        <w:numPr>
          <w:ilvl w:val="0"/>
          <w:numId w:val="28"/>
        </w:numPr>
        <w:tabs>
          <w:tab w:val="left" w:pos="9763"/>
        </w:tabs>
        <w:spacing w:line="360" w:lineRule="auto"/>
        <w:ind w:left="284" w:right="332" w:hanging="218"/>
        <w:jc w:val="both"/>
        <w:rPr>
          <w:rFonts w:ascii="Century Gothic" w:eastAsia="Century Gothic" w:hAnsi="Century Gothic" w:cs="Century Gothic"/>
          <w:iCs/>
        </w:rPr>
      </w:pPr>
      <w:r w:rsidRPr="005F37F6">
        <w:rPr>
          <w:rFonts w:ascii="Century Gothic" w:eastAsia="Century Gothic" w:hAnsi="Century Gothic" w:cs="Century Gothic"/>
          <w:iCs/>
        </w:rPr>
        <w:t>Reformar alternativas saludables, de calidad y buen sabor en la dieta, considerando que los horarios del médico residente son variados.</w:t>
      </w:r>
    </w:p>
    <w:p w14:paraId="65BE5879" w14:textId="77777777" w:rsidR="005F37F6" w:rsidRDefault="005F37F6" w:rsidP="005F37F6">
      <w:pPr>
        <w:pStyle w:val="Prrafodelista"/>
        <w:numPr>
          <w:ilvl w:val="0"/>
          <w:numId w:val="28"/>
        </w:numPr>
        <w:tabs>
          <w:tab w:val="left" w:pos="9763"/>
        </w:tabs>
        <w:spacing w:line="360" w:lineRule="auto"/>
        <w:ind w:left="284" w:right="332" w:hanging="218"/>
        <w:jc w:val="both"/>
        <w:rPr>
          <w:rFonts w:ascii="Century Gothic" w:eastAsia="Century Gothic" w:hAnsi="Century Gothic" w:cs="Century Gothic"/>
          <w:iCs/>
        </w:rPr>
      </w:pPr>
      <w:r w:rsidRPr="005F37F6">
        <w:rPr>
          <w:rFonts w:ascii="Century Gothic" w:eastAsia="Century Gothic" w:hAnsi="Century Gothic" w:cs="Century Gothic"/>
          <w:iCs/>
        </w:rPr>
        <w:t>Aumentar la calidad y cantidad de sus uniformes.</w:t>
      </w:r>
    </w:p>
    <w:p w14:paraId="61EEEF99" w14:textId="77777777" w:rsidR="005F37F6" w:rsidRDefault="005F37F6" w:rsidP="005F37F6">
      <w:pPr>
        <w:pStyle w:val="Prrafodelista"/>
        <w:numPr>
          <w:ilvl w:val="0"/>
          <w:numId w:val="28"/>
        </w:numPr>
        <w:tabs>
          <w:tab w:val="left" w:pos="9763"/>
        </w:tabs>
        <w:spacing w:line="360" w:lineRule="auto"/>
        <w:ind w:left="284" w:right="332" w:hanging="218"/>
        <w:jc w:val="both"/>
        <w:rPr>
          <w:rFonts w:ascii="Century Gothic" w:eastAsia="Century Gothic" w:hAnsi="Century Gothic" w:cs="Century Gothic"/>
          <w:iCs/>
        </w:rPr>
      </w:pPr>
      <w:r w:rsidRPr="005F37F6">
        <w:rPr>
          <w:rFonts w:ascii="Century Gothic" w:eastAsia="Century Gothic" w:hAnsi="Century Gothic" w:cs="Century Gothic"/>
          <w:iCs/>
        </w:rPr>
        <w:t>Otorgar un servicio de psicología o terapia grupal/individual bimestralmente.</w:t>
      </w:r>
    </w:p>
    <w:p w14:paraId="52E8B4B6" w14:textId="77777777" w:rsidR="005F37F6" w:rsidRDefault="005F37F6" w:rsidP="005F37F6">
      <w:pPr>
        <w:pStyle w:val="Prrafodelista"/>
        <w:numPr>
          <w:ilvl w:val="0"/>
          <w:numId w:val="28"/>
        </w:numPr>
        <w:tabs>
          <w:tab w:val="left" w:pos="9763"/>
        </w:tabs>
        <w:spacing w:line="360" w:lineRule="auto"/>
        <w:ind w:left="284" w:right="332" w:hanging="218"/>
        <w:jc w:val="both"/>
        <w:rPr>
          <w:rFonts w:ascii="Century Gothic" w:eastAsia="Century Gothic" w:hAnsi="Century Gothic" w:cs="Century Gothic"/>
          <w:iCs/>
        </w:rPr>
      </w:pPr>
      <w:r w:rsidRPr="005F37F6">
        <w:rPr>
          <w:rFonts w:ascii="Century Gothic" w:eastAsia="Century Gothic" w:hAnsi="Century Gothic" w:cs="Century Gothic"/>
          <w:iCs/>
        </w:rPr>
        <w:t>Procurar que el ambiente laboral donde se rige el poder (currículo oculto), como conocimiento implícito en los años de residencia, sea en comunicación bilateral y no unilateral.</w:t>
      </w:r>
    </w:p>
    <w:p w14:paraId="32E9F1B9" w14:textId="77777777" w:rsidR="005F37F6" w:rsidRDefault="005F37F6" w:rsidP="005F37F6">
      <w:pPr>
        <w:pStyle w:val="Prrafodelista"/>
        <w:numPr>
          <w:ilvl w:val="0"/>
          <w:numId w:val="28"/>
        </w:numPr>
        <w:tabs>
          <w:tab w:val="left" w:pos="9763"/>
        </w:tabs>
        <w:spacing w:line="360" w:lineRule="auto"/>
        <w:ind w:left="284" w:right="332" w:hanging="218"/>
        <w:jc w:val="both"/>
        <w:rPr>
          <w:rFonts w:ascii="Century Gothic" w:eastAsia="Century Gothic" w:hAnsi="Century Gothic" w:cs="Century Gothic"/>
          <w:iCs/>
        </w:rPr>
      </w:pPr>
      <w:r w:rsidRPr="005F37F6">
        <w:rPr>
          <w:rFonts w:ascii="Century Gothic" w:eastAsia="Century Gothic" w:hAnsi="Century Gothic" w:cs="Century Gothic"/>
          <w:iCs/>
        </w:rPr>
        <w:t>Aumentar el número de profesores titulares y adjuntos en las sedes hospitalarias, así como su capacitación constante.</w:t>
      </w:r>
    </w:p>
    <w:p w14:paraId="070E801D" w14:textId="77777777" w:rsidR="005F37F6" w:rsidRDefault="005F37F6" w:rsidP="005F37F6">
      <w:pPr>
        <w:pStyle w:val="Prrafodelista"/>
        <w:numPr>
          <w:ilvl w:val="0"/>
          <w:numId w:val="28"/>
        </w:numPr>
        <w:tabs>
          <w:tab w:val="left" w:pos="9763"/>
        </w:tabs>
        <w:spacing w:line="360" w:lineRule="auto"/>
        <w:ind w:left="284" w:right="332" w:hanging="218"/>
        <w:jc w:val="both"/>
        <w:rPr>
          <w:rFonts w:ascii="Century Gothic" w:eastAsia="Century Gothic" w:hAnsi="Century Gothic" w:cs="Century Gothic"/>
          <w:iCs/>
        </w:rPr>
      </w:pPr>
      <w:r w:rsidRPr="005F37F6">
        <w:rPr>
          <w:rFonts w:ascii="Century Gothic" w:eastAsia="Century Gothic" w:hAnsi="Century Gothic" w:cs="Century Gothic"/>
          <w:iCs/>
        </w:rPr>
        <w:t>Fomentar la participación de médicos residentes en un organismo autónomo independiente, que vele por los intereses en común de todo el colectivo</w:t>
      </w:r>
      <w:r>
        <w:rPr>
          <w:rFonts w:ascii="Century Gothic" w:eastAsia="Century Gothic" w:hAnsi="Century Gothic" w:cs="Century Gothic"/>
          <w:iCs/>
        </w:rPr>
        <w:t>.</w:t>
      </w:r>
    </w:p>
    <w:p w14:paraId="563ADC6F" w14:textId="77777777" w:rsidR="005F37F6" w:rsidRDefault="005F37F6" w:rsidP="005F37F6">
      <w:pPr>
        <w:tabs>
          <w:tab w:val="left" w:pos="9763"/>
        </w:tabs>
        <w:spacing w:line="360" w:lineRule="auto"/>
        <w:ind w:left="66" w:right="332"/>
        <w:jc w:val="both"/>
        <w:rPr>
          <w:rFonts w:ascii="Century Gothic" w:eastAsia="Century Gothic" w:hAnsi="Century Gothic" w:cs="Century Gothic"/>
          <w:iCs/>
        </w:rPr>
      </w:pPr>
    </w:p>
    <w:p w14:paraId="70F08B8F" w14:textId="77777777" w:rsidR="005F37F6" w:rsidRDefault="005F37F6" w:rsidP="005F37F6">
      <w:pPr>
        <w:tabs>
          <w:tab w:val="left" w:pos="9763"/>
        </w:tabs>
        <w:spacing w:line="360" w:lineRule="auto"/>
        <w:ind w:left="66" w:right="332"/>
        <w:jc w:val="both"/>
        <w:rPr>
          <w:rFonts w:ascii="Century Gothic" w:eastAsia="Century Gothic" w:hAnsi="Century Gothic" w:cs="Century Gothic"/>
          <w:iCs/>
        </w:rPr>
      </w:pPr>
      <w:r>
        <w:rPr>
          <w:rFonts w:ascii="Century Gothic" w:eastAsia="Century Gothic" w:hAnsi="Century Gothic" w:cs="Century Gothic"/>
          <w:iCs/>
        </w:rPr>
        <w:t>Así mismo la revista hace mención de que el personal médico</w:t>
      </w:r>
      <w:r w:rsidRPr="005F37F6">
        <w:rPr>
          <w:rFonts w:ascii="Century Gothic" w:eastAsia="Century Gothic" w:hAnsi="Century Gothic" w:cs="Century Gothic"/>
          <w:iCs/>
        </w:rPr>
        <w:t xml:space="preserve"> residente debe buscar</w:t>
      </w:r>
      <w:r>
        <w:rPr>
          <w:rFonts w:ascii="Century Gothic" w:eastAsia="Century Gothic" w:hAnsi="Century Gothic" w:cs="Century Gothic"/>
          <w:iCs/>
        </w:rPr>
        <w:t xml:space="preserve"> </w:t>
      </w:r>
      <w:r w:rsidRPr="005F37F6">
        <w:rPr>
          <w:rFonts w:ascii="Century Gothic" w:eastAsia="Century Gothic" w:hAnsi="Century Gothic" w:cs="Century Gothic"/>
          <w:iCs/>
        </w:rPr>
        <w:t>una enseñanza de la medicina sin abuso de poder</w:t>
      </w:r>
      <w:r>
        <w:rPr>
          <w:rFonts w:ascii="Century Gothic" w:eastAsia="Century Gothic" w:hAnsi="Century Gothic" w:cs="Century Gothic"/>
          <w:iCs/>
        </w:rPr>
        <w:t>, partiendo de que l</w:t>
      </w:r>
      <w:r w:rsidRPr="005F37F6">
        <w:rPr>
          <w:rFonts w:ascii="Century Gothic" w:eastAsia="Century Gothic" w:hAnsi="Century Gothic" w:cs="Century Gothic"/>
          <w:iCs/>
        </w:rPr>
        <w:t>a medicina es un arte y en su ejercicio no debe existir temor, miedo, ni mucho menos angustia en su aprendizaje, puesto que su fin último es el beneficio de la humanidad.</w:t>
      </w:r>
    </w:p>
    <w:p w14:paraId="1F46497B" w14:textId="77777777" w:rsidR="00495A78" w:rsidRDefault="00495A78" w:rsidP="00087A3D">
      <w:pPr>
        <w:tabs>
          <w:tab w:val="left" w:pos="9763"/>
        </w:tabs>
        <w:spacing w:line="360" w:lineRule="auto"/>
        <w:ind w:right="332"/>
        <w:jc w:val="both"/>
        <w:rPr>
          <w:rFonts w:ascii="Century Gothic" w:eastAsia="Century Gothic" w:hAnsi="Century Gothic" w:cs="Century Gothic"/>
        </w:rPr>
      </w:pPr>
    </w:p>
    <w:p w14:paraId="061487D3" w14:textId="52FAB4DC" w:rsidR="005F37F6" w:rsidRDefault="001566D6" w:rsidP="00087A3D">
      <w:pPr>
        <w:tabs>
          <w:tab w:val="left" w:pos="9763"/>
        </w:tabs>
        <w:spacing w:line="360" w:lineRule="auto"/>
        <w:ind w:right="332"/>
        <w:jc w:val="both"/>
        <w:rPr>
          <w:rFonts w:ascii="Century Gothic" w:eastAsia="Century Gothic" w:hAnsi="Century Gothic" w:cs="Century Gothic"/>
          <w:bCs/>
        </w:rPr>
      </w:pPr>
      <w:r>
        <w:rPr>
          <w:rFonts w:ascii="Century Gothic" w:eastAsia="Century Gothic" w:hAnsi="Century Gothic" w:cs="Century Gothic"/>
          <w:b/>
        </w:rPr>
        <w:t xml:space="preserve">IV.- </w:t>
      </w:r>
      <w:r w:rsidR="005F37F6" w:rsidRPr="005F37F6">
        <w:rPr>
          <w:rFonts w:ascii="Century Gothic" w:eastAsia="Century Gothic" w:hAnsi="Century Gothic" w:cs="Century Gothic"/>
          <w:bCs/>
        </w:rPr>
        <w:t>Las largas jornadas laborales realizadas por las personas residentes de medicina,</w:t>
      </w:r>
      <w:r w:rsidR="005F37F6">
        <w:rPr>
          <w:rFonts w:ascii="Century Gothic" w:eastAsia="Century Gothic" w:hAnsi="Century Gothic" w:cs="Century Gothic"/>
          <w:b/>
        </w:rPr>
        <w:t xml:space="preserve"> </w:t>
      </w:r>
      <w:r w:rsidR="00B80DA6" w:rsidRPr="00B80DA6">
        <w:rPr>
          <w:rFonts w:ascii="Century Gothic" w:eastAsia="Century Gothic" w:hAnsi="Century Gothic" w:cs="Century Gothic"/>
          <w:bCs/>
        </w:rPr>
        <w:t>que en la actualidad oscilan en las ocho horas diarias más guardias que normalmente duran 16 horas y pueden prolongarse tres o más días a la semana</w:t>
      </w:r>
      <w:r w:rsidR="00B80DA6">
        <w:rPr>
          <w:rFonts w:ascii="Century Gothic" w:eastAsia="Century Gothic" w:hAnsi="Century Gothic" w:cs="Century Gothic"/>
          <w:bCs/>
        </w:rPr>
        <w:t xml:space="preserve">, pueden generar </w:t>
      </w:r>
      <w:r w:rsidR="00B80DA6" w:rsidRPr="00BE4613">
        <w:rPr>
          <w:rFonts w:ascii="Century Gothic" w:eastAsia="Century Gothic" w:hAnsi="Century Gothic" w:cs="Century Gothic"/>
          <w:bCs/>
        </w:rPr>
        <w:t>e</w:t>
      </w:r>
      <w:r w:rsidR="005F37F6" w:rsidRPr="00BE4613">
        <w:rPr>
          <w:rFonts w:ascii="Century Gothic" w:eastAsia="Century Gothic" w:hAnsi="Century Gothic" w:cs="Century Gothic"/>
          <w:bCs/>
        </w:rPr>
        <w:t>l síndrome burnout</w:t>
      </w:r>
      <w:r w:rsidR="00B80DA6">
        <w:rPr>
          <w:rFonts w:ascii="Century Gothic" w:eastAsia="Century Gothic" w:hAnsi="Century Gothic" w:cs="Century Gothic"/>
          <w:bCs/>
        </w:rPr>
        <w:t xml:space="preserve"> que consiste en</w:t>
      </w:r>
      <w:r w:rsidR="005F37F6" w:rsidRPr="005F37F6">
        <w:rPr>
          <w:rFonts w:ascii="Century Gothic" w:eastAsia="Century Gothic" w:hAnsi="Century Gothic" w:cs="Century Gothic"/>
          <w:bCs/>
        </w:rPr>
        <w:t xml:space="preserve"> un estado de agotamiento mental, emocional y físico que se presenta como resultado de exigencias agobiantes, estrés crónico o insatisfacción laboral. Aunque esta no es una enfermedad en sí misma, se reconoce como el detonante de otros problemas de salud física y mental más graves. Cuando una persona presenta el síndrome de desgaste profesional, puede sentirse agotada todos los </w:t>
      </w:r>
      <w:r w:rsidR="00BE4613" w:rsidRPr="005F37F6">
        <w:rPr>
          <w:rFonts w:ascii="Century Gothic" w:eastAsia="Century Gothic" w:hAnsi="Century Gothic" w:cs="Century Gothic"/>
          <w:bCs/>
        </w:rPr>
        <w:t>días, desmotivad</w:t>
      </w:r>
      <w:r w:rsidR="00BE4613">
        <w:rPr>
          <w:rFonts w:ascii="Century Gothic" w:eastAsia="Century Gothic" w:hAnsi="Century Gothic" w:cs="Century Gothic"/>
          <w:bCs/>
        </w:rPr>
        <w:t>a</w:t>
      </w:r>
      <w:r w:rsidR="005F37F6" w:rsidRPr="005F37F6">
        <w:rPr>
          <w:rFonts w:ascii="Century Gothic" w:eastAsia="Century Gothic" w:hAnsi="Century Gothic" w:cs="Century Gothic"/>
          <w:bCs/>
        </w:rPr>
        <w:t xml:space="preserve"> e insatisfech</w:t>
      </w:r>
      <w:r w:rsidR="00BE4613">
        <w:rPr>
          <w:rFonts w:ascii="Century Gothic" w:eastAsia="Century Gothic" w:hAnsi="Century Gothic" w:cs="Century Gothic"/>
          <w:bCs/>
        </w:rPr>
        <w:t>a</w:t>
      </w:r>
      <w:r w:rsidR="005F37F6" w:rsidRPr="005F37F6">
        <w:rPr>
          <w:rFonts w:ascii="Century Gothic" w:eastAsia="Century Gothic" w:hAnsi="Century Gothic" w:cs="Century Gothic"/>
          <w:bCs/>
        </w:rPr>
        <w:t xml:space="preserve"> con su trabajo. E</w:t>
      </w:r>
      <w:r w:rsidR="00BE4613">
        <w:rPr>
          <w:rFonts w:ascii="Century Gothic" w:eastAsia="Century Gothic" w:hAnsi="Century Gothic" w:cs="Century Gothic"/>
          <w:bCs/>
        </w:rPr>
        <w:t xml:space="preserve">ste </w:t>
      </w:r>
      <w:r w:rsidR="005F37F6" w:rsidRPr="005F37F6">
        <w:rPr>
          <w:rFonts w:ascii="Century Gothic" w:eastAsia="Century Gothic" w:hAnsi="Century Gothic" w:cs="Century Gothic"/>
          <w:bCs/>
        </w:rPr>
        <w:t>puede estar acompañado por síntomas físicos tales como dolores de cabeza, náuseas y dificultades para dormir. Es importante reconocer y tratar tempranamente el síndrome de desgaste. Con orientación psicológica y apoyo, la mayoría de las personas comienzan a sentirse mejor y se recuperan rápidamente.</w:t>
      </w:r>
      <w:r w:rsidR="00B80DA6">
        <w:rPr>
          <w:rStyle w:val="Refdenotaalpie"/>
          <w:rFonts w:ascii="Century Gothic" w:eastAsia="Century Gothic" w:hAnsi="Century Gothic" w:cs="Century Gothic"/>
          <w:bCs/>
        </w:rPr>
        <w:footnoteReference w:id="8"/>
      </w:r>
    </w:p>
    <w:p w14:paraId="2FDABECE" w14:textId="75D6B994" w:rsidR="002E0E4E" w:rsidRDefault="002E0E4E" w:rsidP="00087A3D">
      <w:pPr>
        <w:tabs>
          <w:tab w:val="left" w:pos="9763"/>
        </w:tabs>
        <w:spacing w:line="360" w:lineRule="auto"/>
        <w:ind w:right="332"/>
        <w:jc w:val="both"/>
        <w:rPr>
          <w:rFonts w:ascii="Century Gothic" w:eastAsia="Century Gothic" w:hAnsi="Century Gothic" w:cs="Century Gothic"/>
          <w:bCs/>
        </w:rPr>
      </w:pPr>
    </w:p>
    <w:p w14:paraId="499A4D50" w14:textId="533F781D" w:rsidR="002E0E4E" w:rsidRDefault="002E0E4E" w:rsidP="00087A3D">
      <w:pPr>
        <w:tabs>
          <w:tab w:val="left" w:pos="9763"/>
        </w:tabs>
        <w:spacing w:line="360" w:lineRule="auto"/>
        <w:ind w:right="332"/>
        <w:jc w:val="both"/>
        <w:rPr>
          <w:rFonts w:ascii="Century Gothic" w:eastAsia="Century Gothic" w:hAnsi="Century Gothic" w:cs="Century Gothic"/>
          <w:bCs/>
        </w:rPr>
      </w:pPr>
      <w:r w:rsidRPr="002E0E4E">
        <w:rPr>
          <w:rFonts w:ascii="Century Gothic" w:eastAsia="Century Gothic" w:hAnsi="Century Gothic" w:cs="Century Gothic"/>
          <w:bCs/>
        </w:rPr>
        <w:t>Los síntomas físicos más representativos</w:t>
      </w:r>
      <w:r w:rsidR="00566A64">
        <w:rPr>
          <w:rFonts w:ascii="Century Gothic" w:eastAsia="Century Gothic" w:hAnsi="Century Gothic" w:cs="Century Gothic"/>
          <w:bCs/>
        </w:rPr>
        <w:t xml:space="preserve"> provocados por el </w:t>
      </w:r>
      <w:r w:rsidR="00BE4613">
        <w:rPr>
          <w:rFonts w:ascii="Century Gothic" w:eastAsia="Century Gothic" w:hAnsi="Century Gothic" w:cs="Century Gothic"/>
          <w:bCs/>
        </w:rPr>
        <w:t>estrés</w:t>
      </w:r>
      <w:r w:rsidRPr="002E0E4E">
        <w:rPr>
          <w:rFonts w:ascii="Century Gothic" w:eastAsia="Century Gothic" w:hAnsi="Century Gothic" w:cs="Century Gothic"/>
          <w:bCs/>
        </w:rPr>
        <w:t xml:space="preserve"> son: jaquecas, gastritis, aumento de la presión arterial y mayor incidencia de colon irritable, al mismo tiempo que una menor eficacia del sistema inmune (por ejemplo, menor resistencia a virus como el de la gripe). Asimismo, provoca taquicardia, sudoración, temblor corporal, tics nerviosos, obesidad y sobrepeso, pérdida del cabello y aparición de la caspa, menstruación irregular, enfermedades cardiacas, presión de dientes y mandíbula (bruxismo), </w:t>
      </w:r>
      <w:r w:rsidRPr="002E0E4E">
        <w:rPr>
          <w:rFonts w:ascii="Century Gothic" w:eastAsia="Century Gothic" w:hAnsi="Century Gothic" w:cs="Century Gothic"/>
          <w:bCs/>
        </w:rPr>
        <w:lastRenderedPageBreak/>
        <w:t xml:space="preserve">manos y pies fríos, tensión muscular, falta o aumento de apetito, diarrea o estreñimiento, insomnio, tartamudeo, alteraciones de la piel (acné, rosácea, urticaria, arrugas, acidez, </w:t>
      </w:r>
      <w:proofErr w:type="spellStart"/>
      <w:r w:rsidRPr="002E0E4E">
        <w:rPr>
          <w:rFonts w:ascii="Century Gothic" w:eastAsia="Century Gothic" w:hAnsi="Century Gothic" w:cs="Century Gothic"/>
          <w:bCs/>
        </w:rPr>
        <w:t>dishidrosis</w:t>
      </w:r>
      <w:proofErr w:type="spellEnd"/>
      <w:r w:rsidRPr="002E0E4E">
        <w:rPr>
          <w:rFonts w:ascii="Century Gothic" w:eastAsia="Century Gothic" w:hAnsi="Century Gothic" w:cs="Century Gothic"/>
          <w:bCs/>
        </w:rPr>
        <w:t>, psoriasis, herpes bucales), fatiga y sequedad de boca. Por el lado psíquico: Se dificulta la capacidad de concentración e incrementa el número de errores, ralentiza la toma de decisiones, disminuye la memoria. También es frecuente la aparición de ansiedad, preocupación en exceso, pensamiento catastrófico y</w:t>
      </w:r>
      <w:r>
        <w:rPr>
          <w:rFonts w:ascii="Century Gothic" w:eastAsia="Century Gothic" w:hAnsi="Century Gothic" w:cs="Century Gothic"/>
          <w:bCs/>
        </w:rPr>
        <w:t xml:space="preserve"> </w:t>
      </w:r>
      <w:r w:rsidRPr="002E0E4E">
        <w:rPr>
          <w:rFonts w:ascii="Century Gothic" w:eastAsia="Century Gothic" w:hAnsi="Century Gothic" w:cs="Century Gothic"/>
          <w:bCs/>
        </w:rPr>
        <w:t>lento, cambio en el estilo de vida, propensión a tener accidentes, inquietud, miedo o pánico, preocupación excesiva, irritabilidad, reducción del deseo sexual, disminución de la autoestima y constantes cambios de humor que, si no son tratados a tiempo, pueden ser causa de depresión y labilidad emocional.</w:t>
      </w:r>
      <w:r>
        <w:rPr>
          <w:rStyle w:val="Refdenotaalpie"/>
          <w:rFonts w:ascii="Century Gothic" w:eastAsia="Century Gothic" w:hAnsi="Century Gothic" w:cs="Century Gothic"/>
          <w:bCs/>
        </w:rPr>
        <w:footnoteReference w:id="9"/>
      </w:r>
    </w:p>
    <w:p w14:paraId="2C2D88BD" w14:textId="69E3892F" w:rsidR="00566A64" w:rsidRDefault="00566A64" w:rsidP="00087A3D">
      <w:pPr>
        <w:tabs>
          <w:tab w:val="left" w:pos="9763"/>
        </w:tabs>
        <w:spacing w:line="360" w:lineRule="auto"/>
        <w:ind w:right="332"/>
        <w:jc w:val="both"/>
        <w:rPr>
          <w:rFonts w:ascii="Century Gothic" w:eastAsia="Century Gothic" w:hAnsi="Century Gothic" w:cs="Century Gothic"/>
          <w:bCs/>
        </w:rPr>
      </w:pPr>
    </w:p>
    <w:p w14:paraId="5912B7B3" w14:textId="15A916D3" w:rsidR="00566A64" w:rsidRDefault="00566A64" w:rsidP="00466E3F">
      <w:pPr>
        <w:tabs>
          <w:tab w:val="left" w:pos="9763"/>
        </w:tabs>
        <w:spacing w:line="360" w:lineRule="auto"/>
        <w:ind w:right="332"/>
        <w:jc w:val="both"/>
        <w:rPr>
          <w:rFonts w:ascii="Century Gothic" w:eastAsia="Century Gothic" w:hAnsi="Century Gothic" w:cs="Century Gothic"/>
          <w:bCs/>
        </w:rPr>
      </w:pPr>
      <w:r>
        <w:rPr>
          <w:rFonts w:ascii="Century Gothic" w:eastAsia="Century Gothic" w:hAnsi="Century Gothic" w:cs="Century Gothic"/>
          <w:bCs/>
        </w:rPr>
        <w:t>Sin embargo, el</w:t>
      </w:r>
      <w:r w:rsidRPr="00566A64">
        <w:rPr>
          <w:rFonts w:ascii="Century Gothic" w:eastAsia="Century Gothic" w:hAnsi="Century Gothic" w:cs="Century Gothic"/>
          <w:bCs/>
        </w:rPr>
        <w:t xml:space="preserve"> estrés</w:t>
      </w:r>
      <w:r>
        <w:rPr>
          <w:rFonts w:ascii="Century Gothic" w:eastAsia="Century Gothic" w:hAnsi="Century Gothic" w:cs="Century Gothic"/>
          <w:bCs/>
        </w:rPr>
        <w:t xml:space="preserve"> no es la única consecuencia, tenemos también </w:t>
      </w:r>
      <w:r w:rsidRPr="00566A64">
        <w:rPr>
          <w:rFonts w:ascii="Century Gothic" w:eastAsia="Century Gothic" w:hAnsi="Century Gothic" w:cs="Century Gothic"/>
          <w:bCs/>
        </w:rPr>
        <w:t xml:space="preserve">la privación del sueño </w:t>
      </w:r>
      <w:r>
        <w:rPr>
          <w:rFonts w:ascii="Century Gothic" w:eastAsia="Century Gothic" w:hAnsi="Century Gothic" w:cs="Century Gothic"/>
          <w:bCs/>
        </w:rPr>
        <w:t xml:space="preserve">que se convierte en </w:t>
      </w:r>
      <w:r w:rsidRPr="00566A64">
        <w:rPr>
          <w:rFonts w:ascii="Century Gothic" w:eastAsia="Century Gothic" w:hAnsi="Century Gothic" w:cs="Century Gothic"/>
          <w:bCs/>
        </w:rPr>
        <w:t>otra de las principales problemáticas que, por el desempeño de su profesión, padece</w:t>
      </w:r>
      <w:r>
        <w:rPr>
          <w:rFonts w:ascii="Century Gothic" w:eastAsia="Century Gothic" w:hAnsi="Century Gothic" w:cs="Century Gothic"/>
          <w:bCs/>
        </w:rPr>
        <w:t>n las personas residentes</w:t>
      </w:r>
      <w:r w:rsidRPr="00566A64">
        <w:rPr>
          <w:rFonts w:ascii="Century Gothic" w:eastAsia="Century Gothic" w:hAnsi="Century Gothic" w:cs="Century Gothic"/>
          <w:bCs/>
        </w:rPr>
        <w:t xml:space="preserve">. Al respecto, en </w:t>
      </w:r>
      <w:r w:rsidR="00466E3F">
        <w:rPr>
          <w:rFonts w:ascii="Century Gothic" w:eastAsia="Century Gothic" w:hAnsi="Century Gothic" w:cs="Century Gothic"/>
          <w:bCs/>
        </w:rPr>
        <w:t>un</w:t>
      </w:r>
      <w:r w:rsidRPr="00566A64">
        <w:rPr>
          <w:rFonts w:ascii="Century Gothic" w:eastAsia="Century Gothic" w:hAnsi="Century Gothic" w:cs="Century Gothic"/>
          <w:bCs/>
        </w:rPr>
        <w:t xml:space="preserve"> </w:t>
      </w:r>
      <w:r w:rsidR="00466E3F">
        <w:rPr>
          <w:rFonts w:ascii="Century Gothic" w:eastAsia="Century Gothic" w:hAnsi="Century Gothic" w:cs="Century Gothic"/>
          <w:bCs/>
        </w:rPr>
        <w:t>análisis</w:t>
      </w:r>
      <w:r w:rsidRPr="00566A64">
        <w:rPr>
          <w:rFonts w:ascii="Century Gothic" w:eastAsia="Century Gothic" w:hAnsi="Century Gothic" w:cs="Century Gothic"/>
          <w:bCs/>
        </w:rPr>
        <w:t xml:space="preserve"> </w:t>
      </w:r>
      <w:r w:rsidR="00466E3F">
        <w:rPr>
          <w:rFonts w:ascii="Century Gothic" w:eastAsia="Century Gothic" w:hAnsi="Century Gothic" w:cs="Century Gothic"/>
          <w:bCs/>
        </w:rPr>
        <w:t xml:space="preserve">publicado por el </w:t>
      </w:r>
      <w:r w:rsidR="00466E3F" w:rsidRPr="00466E3F">
        <w:rPr>
          <w:rFonts w:ascii="Century Gothic" w:eastAsia="Century Gothic" w:hAnsi="Century Gothic" w:cs="Century Gothic"/>
          <w:bCs/>
        </w:rPr>
        <w:t>Sistema de Información Científica Redalyc</w:t>
      </w:r>
      <w:r w:rsidR="00466E3F">
        <w:rPr>
          <w:rFonts w:ascii="Century Gothic" w:eastAsia="Century Gothic" w:hAnsi="Century Gothic" w:cs="Century Gothic"/>
          <w:bCs/>
        </w:rPr>
        <w:t xml:space="preserve">, perteneciente a la </w:t>
      </w:r>
      <w:r w:rsidR="00466E3F" w:rsidRPr="00466E3F">
        <w:rPr>
          <w:rFonts w:ascii="Century Gothic" w:eastAsia="Century Gothic" w:hAnsi="Century Gothic" w:cs="Century Gothic"/>
          <w:bCs/>
        </w:rPr>
        <w:t>Red de revistas científicas de Acceso Abierto</w:t>
      </w:r>
      <w:r w:rsidR="00466E3F">
        <w:rPr>
          <w:rFonts w:ascii="Century Gothic" w:eastAsia="Century Gothic" w:hAnsi="Century Gothic" w:cs="Century Gothic"/>
          <w:bCs/>
        </w:rPr>
        <w:t>,</w:t>
      </w:r>
      <w:r w:rsidR="00466E3F" w:rsidRPr="00466E3F">
        <w:rPr>
          <w:rFonts w:ascii="Century Gothic" w:eastAsia="Century Gothic" w:hAnsi="Century Gothic" w:cs="Century Gothic"/>
          <w:bCs/>
        </w:rPr>
        <w:t xml:space="preserve"> </w:t>
      </w:r>
      <w:r w:rsidRPr="00566A64">
        <w:rPr>
          <w:rFonts w:ascii="Century Gothic" w:eastAsia="Century Gothic" w:hAnsi="Century Gothic" w:cs="Century Gothic"/>
          <w:bCs/>
        </w:rPr>
        <w:t>se plantea que la afectación es progresiva</w:t>
      </w:r>
      <w:r w:rsidR="00466E3F">
        <w:rPr>
          <w:rFonts w:ascii="Century Gothic" w:eastAsia="Century Gothic" w:hAnsi="Century Gothic" w:cs="Century Gothic"/>
          <w:bCs/>
        </w:rPr>
        <w:t xml:space="preserve"> y afirma que:</w:t>
      </w:r>
      <w:r w:rsidRPr="00566A64">
        <w:rPr>
          <w:rFonts w:ascii="Century Gothic" w:eastAsia="Century Gothic" w:hAnsi="Century Gothic" w:cs="Century Gothic"/>
          <w:bCs/>
        </w:rPr>
        <w:t xml:space="preserve"> </w:t>
      </w:r>
      <w:r w:rsidRPr="00466E3F">
        <w:rPr>
          <w:rFonts w:ascii="Century Gothic" w:eastAsia="Century Gothic" w:hAnsi="Century Gothic" w:cs="Century Gothic"/>
          <w:bCs/>
          <w:i/>
          <w:iCs/>
        </w:rPr>
        <w:t xml:space="preserve">“Las personas difieren en sus necesidades de sueño para afrontar la vigilia de una forma óptima. Un adulto necesita por lo general entre 6 y 10 </w:t>
      </w:r>
      <w:r w:rsidR="00BE4613" w:rsidRPr="00466E3F">
        <w:rPr>
          <w:rFonts w:ascii="Century Gothic" w:eastAsia="Century Gothic" w:hAnsi="Century Gothic" w:cs="Century Gothic"/>
          <w:bCs/>
          <w:i/>
          <w:iCs/>
        </w:rPr>
        <w:t>horas</w:t>
      </w:r>
      <w:r w:rsidRPr="00466E3F">
        <w:rPr>
          <w:rFonts w:ascii="Century Gothic" w:eastAsia="Century Gothic" w:hAnsi="Century Gothic" w:cs="Century Gothic"/>
          <w:bCs/>
          <w:i/>
          <w:iCs/>
        </w:rPr>
        <w:t xml:space="preserve"> de sueño durante un periodo de 24 h</w:t>
      </w:r>
      <w:r w:rsidR="00BE4613" w:rsidRPr="00466E3F">
        <w:rPr>
          <w:rFonts w:ascii="Century Gothic" w:eastAsia="Century Gothic" w:hAnsi="Century Gothic" w:cs="Century Gothic"/>
          <w:bCs/>
          <w:i/>
          <w:iCs/>
        </w:rPr>
        <w:t>oras</w:t>
      </w:r>
      <w:r w:rsidRPr="00466E3F">
        <w:rPr>
          <w:rFonts w:ascii="Century Gothic" w:eastAsia="Century Gothic" w:hAnsi="Century Gothic" w:cs="Century Gothic"/>
          <w:bCs/>
          <w:i/>
          <w:iCs/>
        </w:rPr>
        <w:t>, pero la mayoría de las personas requieren aproximadamente 8 h</w:t>
      </w:r>
      <w:r w:rsidR="00BE4613" w:rsidRPr="00466E3F">
        <w:rPr>
          <w:rFonts w:ascii="Century Gothic" w:eastAsia="Century Gothic" w:hAnsi="Century Gothic" w:cs="Century Gothic"/>
          <w:bCs/>
          <w:i/>
          <w:iCs/>
        </w:rPr>
        <w:t>oras</w:t>
      </w:r>
      <w:r w:rsidRPr="00466E3F">
        <w:rPr>
          <w:rFonts w:ascii="Century Gothic" w:eastAsia="Century Gothic" w:hAnsi="Century Gothic" w:cs="Century Gothic"/>
          <w:bCs/>
          <w:i/>
          <w:iCs/>
        </w:rPr>
        <w:t xml:space="preserve"> de sueño por día. Cuando una persona consigue menos de 5 h</w:t>
      </w:r>
      <w:r w:rsidR="00BE4613" w:rsidRPr="00466E3F">
        <w:rPr>
          <w:rFonts w:ascii="Century Gothic" w:eastAsia="Century Gothic" w:hAnsi="Century Gothic" w:cs="Century Gothic"/>
          <w:bCs/>
          <w:i/>
          <w:iCs/>
        </w:rPr>
        <w:t>oras</w:t>
      </w:r>
      <w:r w:rsidRPr="00466E3F">
        <w:rPr>
          <w:rFonts w:ascii="Century Gothic" w:eastAsia="Century Gothic" w:hAnsi="Century Gothic" w:cs="Century Gothic"/>
          <w:bCs/>
          <w:i/>
          <w:iCs/>
        </w:rPr>
        <w:t xml:space="preserve"> de sueño durante un período de 24 h</w:t>
      </w:r>
      <w:r w:rsidR="00BE4613" w:rsidRPr="00466E3F">
        <w:rPr>
          <w:rFonts w:ascii="Century Gothic" w:eastAsia="Century Gothic" w:hAnsi="Century Gothic" w:cs="Century Gothic"/>
          <w:bCs/>
          <w:i/>
          <w:iCs/>
        </w:rPr>
        <w:t>oras</w:t>
      </w:r>
      <w:r w:rsidRPr="00466E3F">
        <w:rPr>
          <w:rFonts w:ascii="Century Gothic" w:eastAsia="Century Gothic" w:hAnsi="Century Gothic" w:cs="Century Gothic"/>
          <w:bCs/>
          <w:i/>
          <w:iCs/>
        </w:rPr>
        <w:t xml:space="preserve">, las habilidades mentales empiezan a </w:t>
      </w:r>
      <w:r w:rsidRPr="00466E3F">
        <w:rPr>
          <w:rFonts w:ascii="Century Gothic" w:eastAsia="Century Gothic" w:hAnsi="Century Gothic" w:cs="Century Gothic"/>
          <w:bCs/>
          <w:i/>
          <w:iCs/>
        </w:rPr>
        <w:lastRenderedPageBreak/>
        <w:t xml:space="preserve">declinar. Después de una noche de privación de sueño, el rendimiento cognitivo puede disminuir un 25%. Después de la segunda </w:t>
      </w:r>
      <w:r w:rsidRPr="00566A64">
        <w:rPr>
          <w:rFonts w:ascii="Century Gothic" w:eastAsia="Century Gothic" w:hAnsi="Century Gothic" w:cs="Century Gothic"/>
          <w:bCs/>
        </w:rPr>
        <w:t>noche de privación de sueño el rendimiento puede caerse a casi 40%. Con la suspensión de sueño continuada, las personas desarrollan un déficit de sueño.”</w:t>
      </w:r>
      <w:r>
        <w:rPr>
          <w:rStyle w:val="Refdenotaalpie"/>
          <w:rFonts w:ascii="Century Gothic" w:eastAsia="Century Gothic" w:hAnsi="Century Gothic" w:cs="Century Gothic"/>
          <w:bCs/>
        </w:rPr>
        <w:footnoteReference w:id="10"/>
      </w:r>
    </w:p>
    <w:p w14:paraId="3C91EA1B" w14:textId="44CEE3C0" w:rsidR="00566A64" w:rsidRDefault="00566A64" w:rsidP="00087A3D">
      <w:pPr>
        <w:tabs>
          <w:tab w:val="left" w:pos="9763"/>
        </w:tabs>
        <w:spacing w:line="360" w:lineRule="auto"/>
        <w:ind w:right="332"/>
        <w:jc w:val="both"/>
        <w:rPr>
          <w:rFonts w:ascii="Century Gothic" w:eastAsia="Century Gothic" w:hAnsi="Century Gothic" w:cs="Century Gothic"/>
          <w:bCs/>
        </w:rPr>
      </w:pPr>
    </w:p>
    <w:p w14:paraId="0B1E637C" w14:textId="06152963" w:rsidR="00482917" w:rsidRPr="00466E3F" w:rsidRDefault="00466E3F" w:rsidP="00087A3D">
      <w:pPr>
        <w:tabs>
          <w:tab w:val="left" w:pos="9763"/>
        </w:tabs>
        <w:spacing w:line="360" w:lineRule="auto"/>
        <w:ind w:right="332"/>
        <w:jc w:val="both"/>
        <w:rPr>
          <w:rFonts w:ascii="Century Gothic" w:eastAsia="Century Gothic" w:hAnsi="Century Gothic" w:cs="Century Gothic"/>
          <w:bCs/>
          <w:i/>
          <w:iCs/>
        </w:rPr>
      </w:pPr>
      <w:r>
        <w:rPr>
          <w:rFonts w:ascii="Century Gothic" w:eastAsia="Century Gothic" w:hAnsi="Century Gothic" w:cs="Century Gothic"/>
          <w:bCs/>
        </w:rPr>
        <w:t>De la misma manera, el artículo antes mencionado continúa diciendo que “</w:t>
      </w:r>
      <w:r w:rsidR="00566A64" w:rsidRPr="00566A64">
        <w:rPr>
          <w:rFonts w:ascii="Century Gothic" w:eastAsia="Century Gothic" w:hAnsi="Century Gothic" w:cs="Century Gothic"/>
          <w:bCs/>
        </w:rPr>
        <w:t xml:space="preserve">La </w:t>
      </w:r>
      <w:r w:rsidR="00566A64" w:rsidRPr="00466E3F">
        <w:rPr>
          <w:rFonts w:ascii="Century Gothic" w:eastAsia="Century Gothic" w:hAnsi="Century Gothic" w:cs="Century Gothic"/>
          <w:bCs/>
        </w:rPr>
        <w:t xml:space="preserve">fatiga aguda y crónica por efecto de la desincronización interna de los ritmos biológicos, predispone a los trabajadores a tener lapsus y episodios de </w:t>
      </w:r>
      <w:proofErr w:type="spellStart"/>
      <w:r w:rsidR="00566A64" w:rsidRPr="00466E3F">
        <w:rPr>
          <w:rFonts w:ascii="Century Gothic" w:eastAsia="Century Gothic" w:hAnsi="Century Gothic" w:cs="Century Gothic"/>
          <w:bCs/>
        </w:rPr>
        <w:t>microsueño</w:t>
      </w:r>
      <w:proofErr w:type="spellEnd"/>
      <w:r w:rsidR="00566A64" w:rsidRPr="00466E3F">
        <w:rPr>
          <w:rFonts w:ascii="Century Gothic" w:eastAsia="Century Gothic" w:hAnsi="Century Gothic" w:cs="Century Gothic"/>
          <w:bCs/>
        </w:rPr>
        <w:t>, que pueden desencadenar en un accidente laboral.”</w:t>
      </w:r>
      <w:r w:rsidR="00566A64" w:rsidRPr="00466E3F">
        <w:rPr>
          <w:rStyle w:val="Refdenotaalpie"/>
          <w:rFonts w:ascii="Century Gothic" w:eastAsia="Century Gothic" w:hAnsi="Century Gothic" w:cs="Century Gothic"/>
          <w:bCs/>
        </w:rPr>
        <w:footnoteReference w:id="11"/>
      </w:r>
      <w:r w:rsidR="00566A64" w:rsidRPr="00466E3F">
        <w:rPr>
          <w:rFonts w:ascii="Century Gothic" w:eastAsia="Century Gothic" w:hAnsi="Century Gothic" w:cs="Century Gothic"/>
          <w:bCs/>
        </w:rPr>
        <w:t xml:space="preserve"> Incluso se cita un ejemplo: </w:t>
      </w:r>
      <w:r w:rsidR="00566A64" w:rsidRPr="00466E3F">
        <w:rPr>
          <w:rFonts w:ascii="Century Gothic" w:eastAsia="Century Gothic" w:hAnsi="Century Gothic" w:cs="Century Gothic"/>
          <w:bCs/>
          <w:i/>
          <w:iCs/>
        </w:rPr>
        <w:t>“realizando jornadas de trabajo extendidas a 32 h</w:t>
      </w:r>
      <w:r w:rsidR="00BE4613" w:rsidRPr="00466E3F">
        <w:rPr>
          <w:rFonts w:ascii="Century Gothic" w:eastAsia="Century Gothic" w:hAnsi="Century Gothic" w:cs="Century Gothic"/>
          <w:bCs/>
          <w:i/>
          <w:iCs/>
        </w:rPr>
        <w:t>ora</w:t>
      </w:r>
      <w:r w:rsidR="00566A64" w:rsidRPr="00466E3F">
        <w:rPr>
          <w:rFonts w:ascii="Century Gothic" w:eastAsia="Century Gothic" w:hAnsi="Century Gothic" w:cs="Century Gothic"/>
          <w:bCs/>
          <w:i/>
          <w:iCs/>
        </w:rPr>
        <w:t>s, que incluyen 8 h</w:t>
      </w:r>
      <w:r w:rsidR="00BE4613" w:rsidRPr="00466E3F">
        <w:rPr>
          <w:rFonts w:ascii="Century Gothic" w:eastAsia="Century Gothic" w:hAnsi="Century Gothic" w:cs="Century Gothic"/>
          <w:bCs/>
          <w:i/>
          <w:iCs/>
        </w:rPr>
        <w:t>oras</w:t>
      </w:r>
      <w:r w:rsidR="00566A64" w:rsidRPr="00466E3F">
        <w:rPr>
          <w:rFonts w:ascii="Century Gothic" w:eastAsia="Century Gothic" w:hAnsi="Century Gothic" w:cs="Century Gothic"/>
          <w:bCs/>
          <w:i/>
          <w:iCs/>
        </w:rPr>
        <w:t xml:space="preserve"> siguientes a las 24 h</w:t>
      </w:r>
      <w:r w:rsidR="00BE4613" w:rsidRPr="00466E3F">
        <w:rPr>
          <w:rFonts w:ascii="Century Gothic" w:eastAsia="Century Gothic" w:hAnsi="Century Gothic" w:cs="Century Gothic"/>
          <w:bCs/>
          <w:i/>
          <w:iCs/>
        </w:rPr>
        <w:t>ora</w:t>
      </w:r>
      <w:r w:rsidR="00566A64" w:rsidRPr="00466E3F">
        <w:rPr>
          <w:rFonts w:ascii="Century Gothic" w:eastAsia="Century Gothic" w:hAnsi="Century Gothic" w:cs="Century Gothic"/>
          <w:bCs/>
          <w:i/>
          <w:iCs/>
        </w:rPr>
        <w:t xml:space="preserve">s de guardia, una pequeña disminución en los procesos cognitivos (atención y memoria) durante la evaluación de un electrocardiograma buscando signos de cardiopatías o monitoreando un paciente anestesiado, podría inducir a errores en la interpretación de signos clínicos y la adecuada intervención.  </w:t>
      </w:r>
      <w:r w:rsidR="00482917" w:rsidRPr="00466E3F">
        <w:rPr>
          <w:rFonts w:ascii="Century Gothic" w:eastAsia="Century Gothic" w:hAnsi="Century Gothic" w:cs="Century Gothic"/>
          <w:bCs/>
          <w:i/>
          <w:iCs/>
        </w:rPr>
        <w:t>La acumulación de sueño modifica sustancialmente las facultades atencionales y de memoria, generando un riesgo para ambos, para la salud del paciente por no recibir la atención que necesita y para el desarrollo profesional del médico residente.”</w:t>
      </w:r>
      <w:r w:rsidR="00482917" w:rsidRPr="00466E3F">
        <w:rPr>
          <w:rStyle w:val="Refdenotaalpie"/>
          <w:rFonts w:ascii="Century Gothic" w:eastAsia="Century Gothic" w:hAnsi="Century Gothic" w:cs="Century Gothic"/>
          <w:bCs/>
        </w:rPr>
        <w:footnoteReference w:id="12"/>
      </w:r>
    </w:p>
    <w:p w14:paraId="254A6D9A" w14:textId="335B7301" w:rsidR="00482917" w:rsidRDefault="00482917" w:rsidP="00087A3D">
      <w:pPr>
        <w:tabs>
          <w:tab w:val="left" w:pos="9763"/>
        </w:tabs>
        <w:spacing w:line="360" w:lineRule="auto"/>
        <w:ind w:right="332"/>
        <w:jc w:val="both"/>
        <w:rPr>
          <w:rFonts w:ascii="Century Gothic" w:eastAsia="Century Gothic" w:hAnsi="Century Gothic" w:cs="Century Gothic"/>
          <w:bCs/>
        </w:rPr>
      </w:pPr>
    </w:p>
    <w:p w14:paraId="5657C0D5" w14:textId="698A93C0" w:rsidR="00482917" w:rsidRDefault="00482917" w:rsidP="00087A3D">
      <w:pPr>
        <w:tabs>
          <w:tab w:val="left" w:pos="9763"/>
        </w:tabs>
        <w:spacing w:line="360" w:lineRule="auto"/>
        <w:ind w:right="332"/>
        <w:jc w:val="both"/>
        <w:rPr>
          <w:rFonts w:ascii="Century Gothic" w:eastAsia="Century Gothic" w:hAnsi="Century Gothic" w:cs="Century Gothic"/>
          <w:bCs/>
        </w:rPr>
      </w:pPr>
      <w:r>
        <w:rPr>
          <w:rFonts w:ascii="Century Gothic" w:eastAsia="Century Gothic" w:hAnsi="Century Gothic" w:cs="Century Gothic"/>
          <w:bCs/>
        </w:rPr>
        <w:t xml:space="preserve">Es </w:t>
      </w:r>
      <w:r w:rsidR="00E719F0">
        <w:rPr>
          <w:rFonts w:ascii="Century Gothic" w:eastAsia="Century Gothic" w:hAnsi="Century Gothic" w:cs="Century Gothic"/>
          <w:bCs/>
        </w:rPr>
        <w:t>menester</w:t>
      </w:r>
      <w:r>
        <w:rPr>
          <w:rFonts w:ascii="Century Gothic" w:eastAsia="Century Gothic" w:hAnsi="Century Gothic" w:cs="Century Gothic"/>
          <w:bCs/>
        </w:rPr>
        <w:t xml:space="preserve"> resaltar que el riesgo para el personal residente que es </w:t>
      </w:r>
      <w:r w:rsidR="00BE4613">
        <w:rPr>
          <w:rFonts w:ascii="Century Gothic" w:eastAsia="Century Gothic" w:hAnsi="Century Gothic" w:cs="Century Gothic"/>
          <w:bCs/>
        </w:rPr>
        <w:t>víctima</w:t>
      </w:r>
      <w:r>
        <w:rPr>
          <w:rFonts w:ascii="Century Gothic" w:eastAsia="Century Gothic" w:hAnsi="Century Gothic" w:cs="Century Gothic"/>
          <w:bCs/>
        </w:rPr>
        <w:t xml:space="preserve"> de estas jornadas y guardias extenuantes es elevando, sin embargo, e</w:t>
      </w:r>
      <w:r w:rsidR="00BE4613">
        <w:rPr>
          <w:rFonts w:ascii="Century Gothic" w:eastAsia="Century Gothic" w:hAnsi="Century Gothic" w:cs="Century Gothic"/>
          <w:bCs/>
        </w:rPr>
        <w:t xml:space="preserve">sto </w:t>
      </w:r>
      <w:r>
        <w:rPr>
          <w:rFonts w:ascii="Century Gothic" w:eastAsia="Century Gothic" w:hAnsi="Century Gothic" w:cs="Century Gothic"/>
          <w:bCs/>
        </w:rPr>
        <w:t xml:space="preserve">no es exclusivo para el personal de salud, </w:t>
      </w:r>
      <w:r w:rsidR="00BE4613">
        <w:rPr>
          <w:rFonts w:ascii="Century Gothic" w:eastAsia="Century Gothic" w:hAnsi="Century Gothic" w:cs="Century Gothic"/>
          <w:bCs/>
        </w:rPr>
        <w:t>sino</w:t>
      </w:r>
      <w:r>
        <w:rPr>
          <w:rFonts w:ascii="Century Gothic" w:eastAsia="Century Gothic" w:hAnsi="Century Gothic" w:cs="Century Gothic"/>
          <w:bCs/>
        </w:rPr>
        <w:t xml:space="preserve"> también para las personas </w:t>
      </w:r>
      <w:r w:rsidR="00466E3F">
        <w:rPr>
          <w:rFonts w:ascii="Century Gothic" w:eastAsia="Century Gothic" w:hAnsi="Century Gothic" w:cs="Century Gothic"/>
          <w:bCs/>
        </w:rPr>
        <w:t xml:space="preserve">que </w:t>
      </w:r>
      <w:r w:rsidR="00466E3F">
        <w:rPr>
          <w:rFonts w:ascii="Century Gothic" w:eastAsia="Century Gothic" w:hAnsi="Century Gothic" w:cs="Century Gothic"/>
          <w:bCs/>
        </w:rPr>
        <w:lastRenderedPageBreak/>
        <w:t>atienden</w:t>
      </w:r>
      <w:r>
        <w:rPr>
          <w:rFonts w:ascii="Century Gothic" w:eastAsia="Century Gothic" w:hAnsi="Century Gothic" w:cs="Century Gothic"/>
          <w:bCs/>
        </w:rPr>
        <w:t>, pues conlleva el alto</w:t>
      </w:r>
      <w:r w:rsidR="00BE4613">
        <w:rPr>
          <w:rFonts w:ascii="Century Gothic" w:eastAsia="Century Gothic" w:hAnsi="Century Gothic" w:cs="Century Gothic"/>
          <w:bCs/>
        </w:rPr>
        <w:t xml:space="preserve"> peligro</w:t>
      </w:r>
      <w:r>
        <w:rPr>
          <w:rFonts w:ascii="Century Gothic" w:eastAsia="Century Gothic" w:hAnsi="Century Gothic" w:cs="Century Gothic"/>
          <w:bCs/>
        </w:rPr>
        <w:t xml:space="preserve"> de cometer errores irreparables en la atención médica.</w:t>
      </w:r>
    </w:p>
    <w:p w14:paraId="3EA10548" w14:textId="77777777" w:rsidR="00482917" w:rsidRDefault="00482917" w:rsidP="00087A3D">
      <w:pPr>
        <w:tabs>
          <w:tab w:val="left" w:pos="9763"/>
        </w:tabs>
        <w:spacing w:line="360" w:lineRule="auto"/>
        <w:ind w:right="332"/>
        <w:jc w:val="both"/>
        <w:rPr>
          <w:rFonts w:ascii="Century Gothic" w:eastAsia="Century Gothic" w:hAnsi="Century Gothic" w:cs="Century Gothic"/>
          <w:bCs/>
        </w:rPr>
      </w:pPr>
    </w:p>
    <w:p w14:paraId="2BE66559" w14:textId="1931EA97" w:rsidR="001353A3" w:rsidRDefault="00566A64" w:rsidP="00087A3D">
      <w:pPr>
        <w:tabs>
          <w:tab w:val="left" w:pos="9763"/>
        </w:tabs>
        <w:spacing w:line="360" w:lineRule="auto"/>
        <w:ind w:right="332"/>
        <w:jc w:val="both"/>
        <w:rPr>
          <w:rFonts w:ascii="Century Gothic" w:eastAsia="Century Gothic" w:hAnsi="Century Gothic" w:cs="Century Gothic"/>
          <w:bCs/>
        </w:rPr>
      </w:pPr>
      <w:r>
        <w:rPr>
          <w:rFonts w:ascii="Century Gothic" w:eastAsia="Century Gothic" w:hAnsi="Century Gothic" w:cs="Century Gothic"/>
          <w:b/>
        </w:rPr>
        <w:t xml:space="preserve">V.- </w:t>
      </w:r>
      <w:r>
        <w:rPr>
          <w:rFonts w:ascii="Century Gothic" w:eastAsia="Century Gothic" w:hAnsi="Century Gothic" w:cs="Century Gothic"/>
          <w:bCs/>
        </w:rPr>
        <w:t>E</w:t>
      </w:r>
      <w:r w:rsidR="001353A3">
        <w:rPr>
          <w:rFonts w:ascii="Century Gothic" w:eastAsia="Century Gothic" w:hAnsi="Century Gothic" w:cs="Century Gothic"/>
          <w:bCs/>
        </w:rPr>
        <w:t xml:space="preserve">sta problemática </w:t>
      </w:r>
      <w:r w:rsidR="001353A3" w:rsidRPr="001353A3">
        <w:rPr>
          <w:rFonts w:ascii="Century Gothic" w:eastAsia="Century Gothic" w:hAnsi="Century Gothic" w:cs="Century Gothic"/>
          <w:bCs/>
        </w:rPr>
        <w:t xml:space="preserve">no </w:t>
      </w:r>
      <w:r w:rsidR="001353A3" w:rsidRPr="00466E3F">
        <w:rPr>
          <w:rFonts w:ascii="Century Gothic" w:eastAsia="Century Gothic" w:hAnsi="Century Gothic" w:cs="Century Gothic"/>
          <w:bCs/>
        </w:rPr>
        <w:t>es exclusiv</w:t>
      </w:r>
      <w:r w:rsidR="00466E3F" w:rsidRPr="00466E3F">
        <w:rPr>
          <w:rFonts w:ascii="Century Gothic" w:eastAsia="Century Gothic" w:hAnsi="Century Gothic" w:cs="Century Gothic"/>
          <w:bCs/>
        </w:rPr>
        <w:t>a</w:t>
      </w:r>
      <w:r w:rsidR="001353A3" w:rsidRPr="00466E3F">
        <w:rPr>
          <w:rFonts w:ascii="Century Gothic" w:eastAsia="Century Gothic" w:hAnsi="Century Gothic" w:cs="Century Gothic"/>
          <w:bCs/>
        </w:rPr>
        <w:t xml:space="preserve"> de México</w:t>
      </w:r>
      <w:r w:rsidR="001353A3" w:rsidRPr="001353A3">
        <w:rPr>
          <w:rFonts w:ascii="Century Gothic" w:eastAsia="Century Gothic" w:hAnsi="Century Gothic" w:cs="Century Gothic"/>
          <w:bCs/>
        </w:rPr>
        <w:t>, sino</w:t>
      </w:r>
      <w:r w:rsidR="001353A3">
        <w:rPr>
          <w:rFonts w:ascii="Century Gothic" w:eastAsia="Century Gothic" w:hAnsi="Century Gothic" w:cs="Century Gothic"/>
          <w:bCs/>
        </w:rPr>
        <w:t xml:space="preserve"> una situación que se presenta de manera</w:t>
      </w:r>
      <w:r w:rsidR="001353A3" w:rsidRPr="001353A3">
        <w:rPr>
          <w:rFonts w:ascii="Century Gothic" w:eastAsia="Century Gothic" w:hAnsi="Century Gothic" w:cs="Century Gothic"/>
          <w:bCs/>
        </w:rPr>
        <w:t xml:space="preserve"> global</w:t>
      </w:r>
      <w:r w:rsidR="001353A3">
        <w:rPr>
          <w:rFonts w:ascii="Century Gothic" w:eastAsia="Century Gothic" w:hAnsi="Century Gothic" w:cs="Century Gothic"/>
          <w:bCs/>
        </w:rPr>
        <w:t xml:space="preserve"> y que se ha desarrollado a través de muchos años de esta práctica;</w:t>
      </w:r>
      <w:r w:rsidR="001353A3" w:rsidRPr="001353A3">
        <w:rPr>
          <w:rFonts w:ascii="Century Gothic" w:eastAsia="Century Gothic" w:hAnsi="Century Gothic" w:cs="Century Gothic"/>
          <w:bCs/>
        </w:rPr>
        <w:t xml:space="preserve"> sin embargo, las condiciones en que se desarrollan las actividades de las </w:t>
      </w:r>
      <w:r w:rsidR="001353A3">
        <w:rPr>
          <w:rFonts w:ascii="Century Gothic" w:eastAsia="Century Gothic" w:hAnsi="Century Gothic" w:cs="Century Gothic"/>
          <w:bCs/>
        </w:rPr>
        <w:t>personas</w:t>
      </w:r>
      <w:r w:rsidR="001353A3" w:rsidRPr="001353A3">
        <w:rPr>
          <w:rFonts w:ascii="Century Gothic" w:eastAsia="Century Gothic" w:hAnsi="Century Gothic" w:cs="Century Gothic"/>
          <w:bCs/>
        </w:rPr>
        <w:t xml:space="preserve"> residentes en nuestro país</w:t>
      </w:r>
      <w:r w:rsidR="001353A3">
        <w:rPr>
          <w:rFonts w:ascii="Century Gothic" w:eastAsia="Century Gothic" w:hAnsi="Century Gothic" w:cs="Century Gothic"/>
          <w:bCs/>
        </w:rPr>
        <w:t xml:space="preserve"> se podrían considerar violenta</w:t>
      </w:r>
      <w:r w:rsidR="00BE4613">
        <w:rPr>
          <w:rFonts w:ascii="Century Gothic" w:eastAsia="Century Gothic" w:hAnsi="Century Gothic" w:cs="Century Gothic"/>
          <w:bCs/>
        </w:rPr>
        <w:t>s</w:t>
      </w:r>
      <w:r w:rsidR="001353A3">
        <w:rPr>
          <w:rFonts w:ascii="Century Gothic" w:eastAsia="Century Gothic" w:hAnsi="Century Gothic" w:cs="Century Gothic"/>
          <w:bCs/>
        </w:rPr>
        <w:t xml:space="preserve"> pues además de </w:t>
      </w:r>
      <w:r w:rsidR="001353A3" w:rsidRPr="001353A3">
        <w:rPr>
          <w:rFonts w:ascii="Century Gothic" w:eastAsia="Century Gothic" w:hAnsi="Century Gothic" w:cs="Century Gothic"/>
          <w:bCs/>
        </w:rPr>
        <w:t xml:space="preserve">las horas extenúas de las jornadas, también </w:t>
      </w:r>
      <w:r w:rsidR="001353A3">
        <w:rPr>
          <w:rFonts w:ascii="Century Gothic" w:eastAsia="Century Gothic" w:hAnsi="Century Gothic" w:cs="Century Gothic"/>
          <w:bCs/>
        </w:rPr>
        <w:t>son víctimas d</w:t>
      </w:r>
      <w:r w:rsidR="001353A3" w:rsidRPr="001353A3">
        <w:rPr>
          <w:rFonts w:ascii="Century Gothic" w:eastAsia="Century Gothic" w:hAnsi="Century Gothic" w:cs="Century Gothic"/>
          <w:bCs/>
        </w:rPr>
        <w:t>el hostigamiento y acoso</w:t>
      </w:r>
      <w:r w:rsidR="001353A3">
        <w:rPr>
          <w:rFonts w:ascii="Century Gothic" w:eastAsia="Century Gothic" w:hAnsi="Century Gothic" w:cs="Century Gothic"/>
          <w:bCs/>
        </w:rPr>
        <w:t>.</w:t>
      </w:r>
    </w:p>
    <w:p w14:paraId="40BC7F9A" w14:textId="1A781608" w:rsidR="00D5722D" w:rsidRDefault="00D5722D" w:rsidP="00087A3D">
      <w:pPr>
        <w:tabs>
          <w:tab w:val="left" w:pos="9763"/>
        </w:tabs>
        <w:spacing w:line="360" w:lineRule="auto"/>
        <w:ind w:right="332"/>
        <w:jc w:val="both"/>
        <w:rPr>
          <w:rFonts w:ascii="Century Gothic" w:eastAsia="Century Gothic" w:hAnsi="Century Gothic" w:cs="Century Gothic"/>
          <w:bCs/>
        </w:rPr>
      </w:pPr>
    </w:p>
    <w:p w14:paraId="131AB3B6" w14:textId="30C02ED9" w:rsidR="00F979E7" w:rsidRDefault="00566A64" w:rsidP="00087A3D">
      <w:pPr>
        <w:tabs>
          <w:tab w:val="left" w:pos="9763"/>
        </w:tabs>
        <w:spacing w:line="360" w:lineRule="auto"/>
        <w:ind w:right="332"/>
        <w:jc w:val="both"/>
        <w:rPr>
          <w:rFonts w:ascii="Century Gothic" w:eastAsia="Century Gothic" w:hAnsi="Century Gothic" w:cs="Century Gothic"/>
          <w:bCs/>
        </w:rPr>
      </w:pPr>
      <w:r>
        <w:rPr>
          <w:rFonts w:ascii="Century Gothic" w:eastAsia="Century Gothic" w:hAnsi="Century Gothic" w:cs="Century Gothic"/>
          <w:bCs/>
        </w:rPr>
        <w:t>Las</w:t>
      </w:r>
      <w:r w:rsidR="00D5722D">
        <w:rPr>
          <w:rFonts w:ascii="Century Gothic" w:eastAsia="Century Gothic" w:hAnsi="Century Gothic" w:cs="Century Gothic"/>
          <w:bCs/>
        </w:rPr>
        <w:t xml:space="preserve"> situaciones</w:t>
      </w:r>
      <w:r>
        <w:rPr>
          <w:rFonts w:ascii="Century Gothic" w:eastAsia="Century Gothic" w:hAnsi="Century Gothic" w:cs="Century Gothic"/>
          <w:bCs/>
        </w:rPr>
        <w:t xml:space="preserve"> referidas</w:t>
      </w:r>
      <w:r w:rsidR="00D5722D">
        <w:rPr>
          <w:rFonts w:ascii="Century Gothic" w:eastAsia="Century Gothic" w:hAnsi="Century Gothic" w:cs="Century Gothic"/>
          <w:bCs/>
        </w:rPr>
        <w:t xml:space="preserve"> han genera</w:t>
      </w:r>
      <w:r>
        <w:rPr>
          <w:rFonts w:ascii="Century Gothic" w:eastAsia="Century Gothic" w:hAnsi="Century Gothic" w:cs="Century Gothic"/>
          <w:bCs/>
        </w:rPr>
        <w:t>do</w:t>
      </w:r>
      <w:r w:rsidR="00D5722D">
        <w:rPr>
          <w:rFonts w:ascii="Century Gothic" w:eastAsia="Century Gothic" w:hAnsi="Century Gothic" w:cs="Century Gothic"/>
          <w:bCs/>
        </w:rPr>
        <w:t xml:space="preserve"> un riesgo a la salud de las personas que realiza</w:t>
      </w:r>
      <w:r w:rsidR="00BE4613">
        <w:rPr>
          <w:rFonts w:ascii="Century Gothic" w:eastAsia="Century Gothic" w:hAnsi="Century Gothic" w:cs="Century Gothic"/>
          <w:bCs/>
        </w:rPr>
        <w:t>n</w:t>
      </w:r>
      <w:r w:rsidR="00D5722D">
        <w:rPr>
          <w:rFonts w:ascii="Century Gothic" w:eastAsia="Century Gothic" w:hAnsi="Century Gothic" w:cs="Century Gothic"/>
          <w:bCs/>
        </w:rPr>
        <w:t xml:space="preserve"> residencias </w:t>
      </w:r>
      <w:r w:rsidR="00BE4613">
        <w:rPr>
          <w:rFonts w:ascii="Century Gothic" w:eastAsia="Century Gothic" w:hAnsi="Century Gothic" w:cs="Century Gothic"/>
          <w:bCs/>
        </w:rPr>
        <w:t>médicas</w:t>
      </w:r>
      <w:r w:rsidR="00D5722D">
        <w:rPr>
          <w:rFonts w:ascii="Century Gothic" w:eastAsia="Century Gothic" w:hAnsi="Century Gothic" w:cs="Century Gothic"/>
          <w:bCs/>
        </w:rPr>
        <w:t xml:space="preserve"> y vulnera inminentemente su Derecho a la Salud, el cual </w:t>
      </w:r>
      <w:r w:rsidR="00D5722D" w:rsidRPr="00D5722D">
        <w:rPr>
          <w:rFonts w:ascii="Century Gothic" w:eastAsia="Century Gothic" w:hAnsi="Century Gothic" w:cs="Century Gothic"/>
          <w:bCs/>
        </w:rPr>
        <w:t>es un derecho humano fundamental establecido desde 1948 por la Organización de las Naciones Unidas (ONU). En México fue incorporado parcialmente en 1983 en el artículo 4º de la Constitución Política de los Estados Unidos Mexicanos como el Derecho a la Protección de la Salud (DPS)</w:t>
      </w:r>
      <w:r w:rsidR="00F979E7">
        <w:rPr>
          <w:rFonts w:ascii="Century Gothic" w:eastAsia="Century Gothic" w:hAnsi="Century Gothic" w:cs="Century Gothic"/>
          <w:bCs/>
        </w:rPr>
        <w:t>.</w:t>
      </w:r>
    </w:p>
    <w:p w14:paraId="2A499E11" w14:textId="77777777" w:rsidR="00F979E7" w:rsidRDefault="00F979E7" w:rsidP="00087A3D">
      <w:pPr>
        <w:tabs>
          <w:tab w:val="left" w:pos="9763"/>
        </w:tabs>
        <w:spacing w:line="360" w:lineRule="auto"/>
        <w:ind w:right="332"/>
        <w:jc w:val="both"/>
        <w:rPr>
          <w:rFonts w:ascii="Century Gothic" w:eastAsia="Century Gothic" w:hAnsi="Century Gothic" w:cs="Century Gothic"/>
          <w:bCs/>
        </w:rPr>
      </w:pPr>
    </w:p>
    <w:p w14:paraId="44DF730B" w14:textId="24208D77" w:rsidR="00D5722D" w:rsidRDefault="00F979E7" w:rsidP="00087A3D">
      <w:pPr>
        <w:tabs>
          <w:tab w:val="left" w:pos="9763"/>
        </w:tabs>
        <w:spacing w:line="360" w:lineRule="auto"/>
        <w:ind w:right="332"/>
        <w:jc w:val="both"/>
        <w:rPr>
          <w:rFonts w:ascii="Century Gothic" w:eastAsia="Century Gothic" w:hAnsi="Century Gothic" w:cs="Century Gothic"/>
          <w:bCs/>
          <w:i/>
          <w:iCs/>
        </w:rPr>
      </w:pPr>
      <w:r>
        <w:rPr>
          <w:rFonts w:ascii="Century Gothic" w:eastAsia="Century Gothic" w:hAnsi="Century Gothic" w:cs="Century Gothic"/>
          <w:bCs/>
        </w:rPr>
        <w:t>D</w:t>
      </w:r>
      <w:r w:rsidR="00D5722D">
        <w:rPr>
          <w:rFonts w:ascii="Century Gothic" w:eastAsia="Century Gothic" w:hAnsi="Century Gothic" w:cs="Century Gothic"/>
          <w:bCs/>
        </w:rPr>
        <w:t xml:space="preserve">e la misma forma el artículo 1 de la Constitución Policía de los Estado Unidos Mexicanos, prevé que </w:t>
      </w:r>
      <w:r w:rsidR="00D5722D" w:rsidRPr="00D5722D">
        <w:rPr>
          <w:rFonts w:ascii="Century Gothic" w:eastAsia="Century Gothic" w:hAnsi="Century Gothic" w:cs="Century Gothic"/>
          <w:bCs/>
          <w:i/>
          <w:iCs/>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39320F46" w14:textId="5080B391" w:rsidR="001353A3" w:rsidRDefault="001353A3" w:rsidP="00087A3D">
      <w:pPr>
        <w:tabs>
          <w:tab w:val="left" w:pos="9763"/>
        </w:tabs>
        <w:spacing w:line="360" w:lineRule="auto"/>
        <w:ind w:right="332"/>
        <w:jc w:val="both"/>
        <w:rPr>
          <w:rFonts w:ascii="Century Gothic" w:eastAsia="Century Gothic" w:hAnsi="Century Gothic" w:cs="Century Gothic"/>
          <w:bCs/>
          <w:i/>
          <w:iCs/>
        </w:rPr>
      </w:pPr>
    </w:p>
    <w:p w14:paraId="747591EC" w14:textId="1C82E820" w:rsidR="001353A3" w:rsidRPr="00F979E7" w:rsidRDefault="00F979E7" w:rsidP="00087A3D">
      <w:pPr>
        <w:tabs>
          <w:tab w:val="left" w:pos="9763"/>
        </w:tabs>
        <w:spacing w:line="360" w:lineRule="auto"/>
        <w:ind w:right="332"/>
        <w:jc w:val="both"/>
        <w:rPr>
          <w:rFonts w:ascii="Century Gothic" w:eastAsia="Century Gothic" w:hAnsi="Century Gothic" w:cs="Century Gothic"/>
          <w:bCs/>
          <w:i/>
          <w:iCs/>
        </w:rPr>
      </w:pPr>
      <w:r>
        <w:rPr>
          <w:rFonts w:ascii="Century Gothic" w:eastAsia="Century Gothic" w:hAnsi="Century Gothic" w:cs="Century Gothic"/>
          <w:bCs/>
        </w:rPr>
        <w:t>Por su parte e</w:t>
      </w:r>
      <w:r w:rsidR="001353A3">
        <w:rPr>
          <w:rFonts w:ascii="Century Gothic" w:eastAsia="Century Gothic" w:hAnsi="Century Gothic" w:cs="Century Gothic"/>
          <w:bCs/>
        </w:rPr>
        <w:t xml:space="preserve">n el Estado de Chihuahua el </w:t>
      </w:r>
      <w:r w:rsidR="00BE4613">
        <w:rPr>
          <w:rFonts w:ascii="Century Gothic" w:eastAsia="Century Gothic" w:hAnsi="Century Gothic" w:cs="Century Gothic"/>
          <w:bCs/>
        </w:rPr>
        <w:t>d</w:t>
      </w:r>
      <w:r w:rsidR="001353A3">
        <w:rPr>
          <w:rFonts w:ascii="Century Gothic" w:eastAsia="Century Gothic" w:hAnsi="Century Gothic" w:cs="Century Gothic"/>
          <w:bCs/>
        </w:rPr>
        <w:t xml:space="preserve">erecho a la </w:t>
      </w:r>
      <w:r w:rsidR="00BE4613">
        <w:rPr>
          <w:rFonts w:ascii="Century Gothic" w:eastAsia="Century Gothic" w:hAnsi="Century Gothic" w:cs="Century Gothic"/>
          <w:bCs/>
        </w:rPr>
        <w:t>s</w:t>
      </w:r>
      <w:r w:rsidR="001353A3">
        <w:rPr>
          <w:rFonts w:ascii="Century Gothic" w:eastAsia="Century Gothic" w:hAnsi="Century Gothic" w:cs="Century Gothic"/>
          <w:bCs/>
        </w:rPr>
        <w:t xml:space="preserve">alud se encuentra consagrado en el artículo 155 de la </w:t>
      </w:r>
      <w:r>
        <w:rPr>
          <w:rFonts w:ascii="Century Gothic" w:eastAsia="Century Gothic" w:hAnsi="Century Gothic" w:cs="Century Gothic"/>
          <w:bCs/>
        </w:rPr>
        <w:t>Constitución</w:t>
      </w:r>
      <w:r w:rsidR="001353A3">
        <w:rPr>
          <w:rFonts w:ascii="Century Gothic" w:eastAsia="Century Gothic" w:hAnsi="Century Gothic" w:cs="Century Gothic"/>
          <w:bCs/>
        </w:rPr>
        <w:t xml:space="preserve"> Política del Estado, que a</w:t>
      </w:r>
      <w:r>
        <w:rPr>
          <w:rFonts w:ascii="Century Gothic" w:eastAsia="Century Gothic" w:hAnsi="Century Gothic" w:cs="Century Gothic"/>
          <w:bCs/>
        </w:rPr>
        <w:t xml:space="preserve"> </w:t>
      </w:r>
      <w:r w:rsidR="001353A3">
        <w:rPr>
          <w:rFonts w:ascii="Century Gothic" w:eastAsia="Century Gothic" w:hAnsi="Century Gothic" w:cs="Century Gothic"/>
          <w:bCs/>
        </w:rPr>
        <w:t>la letra expresa</w:t>
      </w:r>
      <w:r>
        <w:rPr>
          <w:rFonts w:ascii="Century Gothic" w:eastAsia="Century Gothic" w:hAnsi="Century Gothic" w:cs="Century Gothic"/>
          <w:bCs/>
        </w:rPr>
        <w:t xml:space="preserve">: </w:t>
      </w:r>
      <w:r>
        <w:rPr>
          <w:rFonts w:ascii="Century Gothic" w:eastAsia="Century Gothic" w:hAnsi="Century Gothic" w:cs="Century Gothic"/>
          <w:bCs/>
          <w:i/>
          <w:iCs/>
        </w:rPr>
        <w:t>“</w:t>
      </w:r>
      <w:r w:rsidRPr="00F979E7">
        <w:rPr>
          <w:rFonts w:ascii="Century Gothic" w:eastAsia="Century Gothic" w:hAnsi="Century Gothic" w:cs="Century Gothic"/>
          <w:bCs/>
          <w:i/>
          <w:iCs/>
        </w:rPr>
        <w:t>Todos los habitantes del Estado tienen derecho a la protección de la salud.  La salud pública estatal estará a cargo del Ejecutivo, por conducto de la dependencia que determine su ley orgánica.</w:t>
      </w:r>
      <w:r>
        <w:rPr>
          <w:rFonts w:ascii="Century Gothic" w:eastAsia="Century Gothic" w:hAnsi="Century Gothic" w:cs="Century Gothic"/>
          <w:bCs/>
          <w:i/>
          <w:iCs/>
        </w:rPr>
        <w:t>”.</w:t>
      </w:r>
    </w:p>
    <w:p w14:paraId="7B8F5C89" w14:textId="45DDEBF4" w:rsidR="005F37F6" w:rsidRDefault="005F37F6" w:rsidP="00087A3D">
      <w:pPr>
        <w:tabs>
          <w:tab w:val="left" w:pos="9763"/>
        </w:tabs>
        <w:spacing w:line="360" w:lineRule="auto"/>
        <w:ind w:right="332"/>
        <w:jc w:val="both"/>
        <w:rPr>
          <w:rFonts w:ascii="Century Gothic" w:eastAsia="Century Gothic" w:hAnsi="Century Gothic" w:cs="Century Gothic"/>
          <w:bCs/>
        </w:rPr>
      </w:pPr>
    </w:p>
    <w:p w14:paraId="34C17E24" w14:textId="23325D6C" w:rsidR="00BD1DD2" w:rsidRDefault="001566D6" w:rsidP="00B926A7">
      <w:pPr>
        <w:tabs>
          <w:tab w:val="left" w:pos="9763"/>
        </w:tabs>
        <w:spacing w:line="360" w:lineRule="auto"/>
        <w:ind w:right="332"/>
        <w:jc w:val="both"/>
        <w:rPr>
          <w:rFonts w:ascii="Century Gothic" w:eastAsia="Century Gothic" w:hAnsi="Century Gothic" w:cs="Century Gothic"/>
        </w:rPr>
      </w:pPr>
      <w:r w:rsidRPr="002D1B4A">
        <w:rPr>
          <w:rFonts w:ascii="Century Gothic" w:eastAsia="Century Gothic" w:hAnsi="Century Gothic" w:cs="Century Gothic"/>
          <w:b/>
        </w:rPr>
        <w:t>V</w:t>
      </w:r>
      <w:r w:rsidR="00566A64">
        <w:rPr>
          <w:rFonts w:ascii="Century Gothic" w:eastAsia="Century Gothic" w:hAnsi="Century Gothic" w:cs="Century Gothic"/>
          <w:b/>
        </w:rPr>
        <w:t>I</w:t>
      </w:r>
      <w:r w:rsidRPr="002D1B4A">
        <w:rPr>
          <w:rFonts w:ascii="Century Gothic" w:eastAsia="Century Gothic" w:hAnsi="Century Gothic" w:cs="Century Gothic"/>
          <w:b/>
        </w:rPr>
        <w:t>.-</w:t>
      </w:r>
      <w:r w:rsidRPr="002D1B4A">
        <w:rPr>
          <w:rFonts w:ascii="Century Gothic" w:eastAsia="Century Gothic" w:hAnsi="Century Gothic" w:cs="Century Gothic"/>
        </w:rPr>
        <w:t xml:space="preserve"> </w:t>
      </w:r>
      <w:r w:rsidR="00B926A7">
        <w:rPr>
          <w:rFonts w:ascii="Century Gothic" w:eastAsia="Century Gothic" w:hAnsi="Century Gothic" w:cs="Century Gothic"/>
        </w:rPr>
        <w:t xml:space="preserve">La Organización Mundial de la Salud, considera las </w:t>
      </w:r>
      <w:r w:rsidR="00B926A7" w:rsidRPr="00B926A7">
        <w:rPr>
          <w:rFonts w:ascii="Century Gothic" w:eastAsia="Century Gothic" w:hAnsi="Century Gothic" w:cs="Century Gothic"/>
        </w:rPr>
        <w:t>“residencias</w:t>
      </w:r>
      <w:r w:rsidR="00B926A7">
        <w:rPr>
          <w:rFonts w:ascii="Century Gothic" w:eastAsia="Century Gothic" w:hAnsi="Century Gothic" w:cs="Century Gothic"/>
        </w:rPr>
        <w:t xml:space="preserve"> </w:t>
      </w:r>
      <w:r w:rsidR="00B926A7" w:rsidRPr="00B926A7">
        <w:rPr>
          <w:rFonts w:ascii="Century Gothic" w:eastAsia="Century Gothic" w:hAnsi="Century Gothic" w:cs="Century Gothic"/>
        </w:rPr>
        <w:t>médicas”</w:t>
      </w:r>
      <w:r w:rsidR="00B926A7">
        <w:rPr>
          <w:rFonts w:ascii="Century Gothic" w:eastAsia="Century Gothic" w:hAnsi="Century Gothic" w:cs="Century Gothic"/>
        </w:rPr>
        <w:t xml:space="preserve"> como un </w:t>
      </w:r>
      <w:r w:rsidR="00B926A7" w:rsidRPr="00B926A7">
        <w:rPr>
          <w:rFonts w:ascii="Century Gothic" w:eastAsia="Century Gothic" w:hAnsi="Century Gothic" w:cs="Century Gothic"/>
        </w:rPr>
        <w:t>sistema</w:t>
      </w:r>
      <w:r w:rsidR="00B926A7">
        <w:rPr>
          <w:rFonts w:ascii="Century Gothic" w:eastAsia="Century Gothic" w:hAnsi="Century Gothic" w:cs="Century Gothic"/>
        </w:rPr>
        <w:t xml:space="preserve"> </w:t>
      </w:r>
      <w:r w:rsidR="00B926A7" w:rsidRPr="00B926A7">
        <w:rPr>
          <w:rFonts w:ascii="Century Gothic" w:eastAsia="Century Gothic" w:hAnsi="Century Gothic" w:cs="Century Gothic"/>
        </w:rPr>
        <w:t>educativo</w:t>
      </w:r>
      <w:r w:rsidR="00B926A7">
        <w:rPr>
          <w:rFonts w:ascii="Century Gothic" w:eastAsia="Century Gothic" w:hAnsi="Century Gothic" w:cs="Century Gothic"/>
        </w:rPr>
        <w:t xml:space="preserve"> </w:t>
      </w:r>
      <w:r w:rsidR="00B926A7" w:rsidRPr="00B926A7">
        <w:rPr>
          <w:rFonts w:ascii="Century Gothic" w:eastAsia="Century Gothic" w:hAnsi="Century Gothic" w:cs="Century Gothic"/>
        </w:rPr>
        <w:t>que</w:t>
      </w:r>
      <w:r w:rsidR="00B926A7">
        <w:rPr>
          <w:rFonts w:ascii="Century Gothic" w:eastAsia="Century Gothic" w:hAnsi="Century Gothic" w:cs="Century Gothic"/>
        </w:rPr>
        <w:t xml:space="preserve"> </w:t>
      </w:r>
      <w:r w:rsidR="00B926A7" w:rsidRPr="00B926A7">
        <w:rPr>
          <w:rFonts w:ascii="Century Gothic" w:eastAsia="Century Gothic" w:hAnsi="Century Gothic" w:cs="Century Gothic"/>
        </w:rPr>
        <w:t>tiene</w:t>
      </w:r>
      <w:r w:rsidR="00B926A7">
        <w:rPr>
          <w:rFonts w:ascii="Century Gothic" w:eastAsia="Century Gothic" w:hAnsi="Century Gothic" w:cs="Century Gothic"/>
        </w:rPr>
        <w:t xml:space="preserve"> </w:t>
      </w:r>
      <w:r w:rsidR="00B926A7" w:rsidRPr="00B926A7">
        <w:rPr>
          <w:rFonts w:ascii="Century Gothic" w:eastAsia="Century Gothic" w:hAnsi="Century Gothic" w:cs="Century Gothic"/>
        </w:rPr>
        <w:t>por</w:t>
      </w:r>
      <w:r w:rsidR="00B926A7">
        <w:rPr>
          <w:rFonts w:ascii="Century Gothic" w:eastAsia="Century Gothic" w:hAnsi="Century Gothic" w:cs="Century Gothic"/>
        </w:rPr>
        <w:t xml:space="preserve"> </w:t>
      </w:r>
      <w:r w:rsidR="00B926A7" w:rsidRPr="00B926A7">
        <w:rPr>
          <w:rFonts w:ascii="Century Gothic" w:eastAsia="Century Gothic" w:hAnsi="Century Gothic" w:cs="Century Gothic"/>
        </w:rPr>
        <w:t>objeto completar la formación de los médicos en alguna especialización reconocida por su país de origen, mediante el ejercicio de actos profesionales de complejidad</w:t>
      </w:r>
      <w:r w:rsidR="00B926A7">
        <w:rPr>
          <w:rFonts w:ascii="Century Gothic" w:eastAsia="Century Gothic" w:hAnsi="Century Gothic" w:cs="Century Gothic"/>
        </w:rPr>
        <w:t xml:space="preserve"> </w:t>
      </w:r>
      <w:r w:rsidR="00B926A7" w:rsidRPr="00B926A7">
        <w:rPr>
          <w:rFonts w:ascii="Century Gothic" w:eastAsia="Century Gothic" w:hAnsi="Century Gothic" w:cs="Century Gothic"/>
        </w:rPr>
        <w:t>y</w:t>
      </w:r>
      <w:r w:rsidR="00B926A7">
        <w:rPr>
          <w:rFonts w:ascii="Century Gothic" w:eastAsia="Century Gothic" w:hAnsi="Century Gothic" w:cs="Century Gothic"/>
        </w:rPr>
        <w:t xml:space="preserve"> </w:t>
      </w:r>
      <w:r w:rsidR="00B926A7" w:rsidRPr="00B926A7">
        <w:rPr>
          <w:rFonts w:ascii="Century Gothic" w:eastAsia="Century Gothic" w:hAnsi="Century Gothic" w:cs="Century Gothic"/>
        </w:rPr>
        <w:t>responsabilidad</w:t>
      </w:r>
      <w:r w:rsidR="00B926A7">
        <w:rPr>
          <w:rFonts w:ascii="Century Gothic" w:eastAsia="Century Gothic" w:hAnsi="Century Gothic" w:cs="Century Gothic"/>
        </w:rPr>
        <w:t xml:space="preserve"> </w:t>
      </w:r>
      <w:r w:rsidR="00B926A7" w:rsidRPr="00B926A7">
        <w:rPr>
          <w:rFonts w:ascii="Century Gothic" w:eastAsia="Century Gothic" w:hAnsi="Century Gothic" w:cs="Century Gothic"/>
        </w:rPr>
        <w:t>progresivas,</w:t>
      </w:r>
      <w:r w:rsidR="00B926A7">
        <w:rPr>
          <w:rFonts w:ascii="Century Gothic" w:eastAsia="Century Gothic" w:hAnsi="Century Gothic" w:cs="Century Gothic"/>
        </w:rPr>
        <w:t xml:space="preserve"> </w:t>
      </w:r>
      <w:r w:rsidR="00B926A7" w:rsidRPr="00B926A7">
        <w:rPr>
          <w:rFonts w:ascii="Century Gothic" w:eastAsia="Century Gothic" w:hAnsi="Century Gothic" w:cs="Century Gothic"/>
        </w:rPr>
        <w:t>llevados</w:t>
      </w:r>
      <w:r w:rsidR="00B926A7">
        <w:rPr>
          <w:rFonts w:ascii="Century Gothic" w:eastAsia="Century Gothic" w:hAnsi="Century Gothic" w:cs="Century Gothic"/>
        </w:rPr>
        <w:t xml:space="preserve"> </w:t>
      </w:r>
      <w:r w:rsidR="00B926A7" w:rsidRPr="00B926A7">
        <w:rPr>
          <w:rFonts w:ascii="Century Gothic" w:eastAsia="Century Gothic" w:hAnsi="Century Gothic" w:cs="Century Gothic"/>
        </w:rPr>
        <w:t>adelante</w:t>
      </w:r>
      <w:r w:rsidR="00B926A7">
        <w:rPr>
          <w:rFonts w:ascii="Century Gothic" w:eastAsia="Century Gothic" w:hAnsi="Century Gothic" w:cs="Century Gothic"/>
        </w:rPr>
        <w:t xml:space="preserve"> </w:t>
      </w:r>
      <w:r w:rsidR="00B926A7" w:rsidRPr="00B926A7">
        <w:rPr>
          <w:rFonts w:ascii="Century Gothic" w:eastAsia="Century Gothic" w:hAnsi="Century Gothic" w:cs="Century Gothic"/>
        </w:rPr>
        <w:t>bajo</w:t>
      </w:r>
      <w:r w:rsidR="00B926A7">
        <w:rPr>
          <w:rFonts w:ascii="Century Gothic" w:eastAsia="Century Gothic" w:hAnsi="Century Gothic" w:cs="Century Gothic"/>
        </w:rPr>
        <w:t xml:space="preserve"> </w:t>
      </w:r>
      <w:r w:rsidR="00B926A7" w:rsidRPr="00B926A7">
        <w:rPr>
          <w:rFonts w:ascii="Century Gothic" w:eastAsia="Century Gothic" w:hAnsi="Century Gothic" w:cs="Century Gothic"/>
        </w:rPr>
        <w:t>supervisión</w:t>
      </w:r>
      <w:r w:rsidR="00B926A7">
        <w:rPr>
          <w:rFonts w:ascii="Century Gothic" w:eastAsia="Century Gothic" w:hAnsi="Century Gothic" w:cs="Century Gothic"/>
        </w:rPr>
        <w:t xml:space="preserve"> </w:t>
      </w:r>
      <w:r w:rsidR="00B926A7" w:rsidRPr="00B926A7">
        <w:rPr>
          <w:rFonts w:ascii="Century Gothic" w:eastAsia="Century Gothic" w:hAnsi="Century Gothic" w:cs="Century Gothic"/>
        </w:rPr>
        <w:t>de</w:t>
      </w:r>
      <w:r w:rsidR="00B926A7">
        <w:rPr>
          <w:rFonts w:ascii="Century Gothic" w:eastAsia="Century Gothic" w:hAnsi="Century Gothic" w:cs="Century Gothic"/>
        </w:rPr>
        <w:t xml:space="preserve"> </w:t>
      </w:r>
      <w:r w:rsidR="00B926A7" w:rsidRPr="00B926A7">
        <w:rPr>
          <w:rFonts w:ascii="Century Gothic" w:eastAsia="Century Gothic" w:hAnsi="Century Gothic" w:cs="Century Gothic"/>
        </w:rPr>
        <w:t>tutores</w:t>
      </w:r>
      <w:r w:rsidR="00B926A7">
        <w:rPr>
          <w:rFonts w:ascii="Century Gothic" w:eastAsia="Century Gothic" w:hAnsi="Century Gothic" w:cs="Century Gothic"/>
        </w:rPr>
        <w:t xml:space="preserve"> </w:t>
      </w:r>
      <w:r w:rsidR="00B926A7" w:rsidRPr="00B926A7">
        <w:rPr>
          <w:rFonts w:ascii="Century Gothic" w:eastAsia="Century Gothic" w:hAnsi="Century Gothic" w:cs="Century Gothic"/>
        </w:rPr>
        <w:t>en</w:t>
      </w:r>
      <w:r w:rsidR="00B926A7">
        <w:rPr>
          <w:rFonts w:ascii="Century Gothic" w:eastAsia="Century Gothic" w:hAnsi="Century Gothic" w:cs="Century Gothic"/>
        </w:rPr>
        <w:t xml:space="preserve"> </w:t>
      </w:r>
      <w:r w:rsidR="00B926A7" w:rsidRPr="00B926A7">
        <w:rPr>
          <w:rFonts w:ascii="Century Gothic" w:eastAsia="Century Gothic" w:hAnsi="Century Gothic" w:cs="Century Gothic"/>
        </w:rPr>
        <w:t>instituciones</w:t>
      </w:r>
      <w:r w:rsidR="00B926A7">
        <w:rPr>
          <w:rFonts w:ascii="Century Gothic" w:eastAsia="Century Gothic" w:hAnsi="Century Gothic" w:cs="Century Gothic"/>
        </w:rPr>
        <w:t xml:space="preserve"> </w:t>
      </w:r>
      <w:r w:rsidR="00B926A7" w:rsidRPr="00B926A7">
        <w:rPr>
          <w:rFonts w:ascii="Century Gothic" w:eastAsia="Century Gothic" w:hAnsi="Century Gothic" w:cs="Century Gothic"/>
        </w:rPr>
        <w:t>de</w:t>
      </w:r>
      <w:r w:rsidR="00B926A7">
        <w:rPr>
          <w:rFonts w:ascii="Century Gothic" w:eastAsia="Century Gothic" w:hAnsi="Century Gothic" w:cs="Century Gothic"/>
        </w:rPr>
        <w:t xml:space="preserve"> </w:t>
      </w:r>
      <w:r w:rsidR="00B926A7" w:rsidRPr="00B926A7">
        <w:rPr>
          <w:rFonts w:ascii="Century Gothic" w:eastAsia="Century Gothic" w:hAnsi="Century Gothic" w:cs="Century Gothic"/>
        </w:rPr>
        <w:t>servicios</w:t>
      </w:r>
      <w:r w:rsidR="00B926A7">
        <w:rPr>
          <w:rFonts w:ascii="Century Gothic" w:eastAsia="Century Gothic" w:hAnsi="Century Gothic" w:cs="Century Gothic"/>
        </w:rPr>
        <w:t xml:space="preserve"> </w:t>
      </w:r>
      <w:r w:rsidR="00B926A7" w:rsidRPr="00B926A7">
        <w:rPr>
          <w:rFonts w:ascii="Century Gothic" w:eastAsia="Century Gothic" w:hAnsi="Century Gothic" w:cs="Century Gothic"/>
        </w:rPr>
        <w:t>de</w:t>
      </w:r>
      <w:r w:rsidR="00B926A7">
        <w:rPr>
          <w:rFonts w:ascii="Century Gothic" w:eastAsia="Century Gothic" w:hAnsi="Century Gothic" w:cs="Century Gothic"/>
        </w:rPr>
        <w:t xml:space="preserve"> </w:t>
      </w:r>
      <w:r w:rsidR="00B926A7" w:rsidRPr="00B926A7">
        <w:rPr>
          <w:rFonts w:ascii="Century Gothic" w:eastAsia="Century Gothic" w:hAnsi="Century Gothic" w:cs="Century Gothic"/>
        </w:rPr>
        <w:t>salud</w:t>
      </w:r>
      <w:r w:rsidR="00B926A7">
        <w:rPr>
          <w:rFonts w:ascii="Century Gothic" w:eastAsia="Century Gothic" w:hAnsi="Century Gothic" w:cs="Century Gothic"/>
        </w:rPr>
        <w:t xml:space="preserve"> </w:t>
      </w:r>
      <w:r w:rsidR="00B926A7" w:rsidRPr="00B926A7">
        <w:rPr>
          <w:rFonts w:ascii="Century Gothic" w:eastAsia="Century Gothic" w:hAnsi="Century Gothic" w:cs="Century Gothic"/>
        </w:rPr>
        <w:t>y</w:t>
      </w:r>
      <w:r w:rsidR="00B926A7">
        <w:rPr>
          <w:rFonts w:ascii="Century Gothic" w:eastAsia="Century Gothic" w:hAnsi="Century Gothic" w:cs="Century Gothic"/>
        </w:rPr>
        <w:t xml:space="preserve"> </w:t>
      </w:r>
      <w:r w:rsidR="00B926A7" w:rsidRPr="00B926A7">
        <w:rPr>
          <w:rFonts w:ascii="Century Gothic" w:eastAsia="Century Gothic" w:hAnsi="Century Gothic" w:cs="Century Gothic"/>
        </w:rPr>
        <w:t>con</w:t>
      </w:r>
      <w:r w:rsidR="00B926A7">
        <w:rPr>
          <w:rFonts w:ascii="Century Gothic" w:eastAsia="Century Gothic" w:hAnsi="Century Gothic" w:cs="Century Gothic"/>
        </w:rPr>
        <w:t xml:space="preserve"> </w:t>
      </w:r>
      <w:r w:rsidR="00B926A7" w:rsidRPr="00B926A7">
        <w:rPr>
          <w:rFonts w:ascii="Century Gothic" w:eastAsia="Century Gothic" w:hAnsi="Century Gothic" w:cs="Century Gothic"/>
        </w:rPr>
        <w:t>un</w:t>
      </w:r>
      <w:r w:rsidR="00B926A7">
        <w:rPr>
          <w:rFonts w:ascii="Century Gothic" w:eastAsia="Century Gothic" w:hAnsi="Century Gothic" w:cs="Century Gothic"/>
        </w:rPr>
        <w:t xml:space="preserve"> </w:t>
      </w:r>
      <w:r w:rsidR="00B926A7" w:rsidRPr="00B926A7">
        <w:rPr>
          <w:rFonts w:ascii="Century Gothic" w:eastAsia="Century Gothic" w:hAnsi="Century Gothic" w:cs="Century Gothic"/>
        </w:rPr>
        <w:t>programa</w:t>
      </w:r>
      <w:r w:rsidR="00B926A7">
        <w:rPr>
          <w:rFonts w:ascii="Century Gothic" w:eastAsia="Century Gothic" w:hAnsi="Century Gothic" w:cs="Century Gothic"/>
        </w:rPr>
        <w:t xml:space="preserve"> </w:t>
      </w:r>
      <w:r w:rsidR="00B926A7" w:rsidRPr="00B926A7">
        <w:rPr>
          <w:rFonts w:ascii="Century Gothic" w:eastAsia="Century Gothic" w:hAnsi="Century Gothic" w:cs="Century Gothic"/>
        </w:rPr>
        <w:t>educativo</w:t>
      </w:r>
      <w:r w:rsidR="00B926A7">
        <w:rPr>
          <w:rFonts w:ascii="Century Gothic" w:eastAsia="Century Gothic" w:hAnsi="Century Gothic" w:cs="Century Gothic"/>
        </w:rPr>
        <w:t xml:space="preserve"> </w:t>
      </w:r>
      <w:r w:rsidR="00B926A7" w:rsidRPr="00B926A7">
        <w:rPr>
          <w:rFonts w:ascii="Century Gothic" w:eastAsia="Century Gothic" w:hAnsi="Century Gothic" w:cs="Century Gothic"/>
        </w:rPr>
        <w:t>aprobado</w:t>
      </w:r>
      <w:r w:rsidR="00B926A7">
        <w:rPr>
          <w:rFonts w:ascii="Century Gothic" w:eastAsia="Century Gothic" w:hAnsi="Century Gothic" w:cs="Century Gothic"/>
        </w:rPr>
        <w:t xml:space="preserve"> </w:t>
      </w:r>
      <w:r w:rsidR="00B926A7" w:rsidRPr="00B926A7">
        <w:rPr>
          <w:rFonts w:ascii="Century Gothic" w:eastAsia="Century Gothic" w:hAnsi="Century Gothic" w:cs="Century Gothic"/>
        </w:rPr>
        <w:t>para</w:t>
      </w:r>
      <w:r w:rsidR="00B926A7">
        <w:rPr>
          <w:rFonts w:ascii="Century Gothic" w:eastAsia="Century Gothic" w:hAnsi="Century Gothic" w:cs="Century Gothic"/>
        </w:rPr>
        <w:t xml:space="preserve"> </w:t>
      </w:r>
      <w:r w:rsidR="00B926A7" w:rsidRPr="00B926A7">
        <w:rPr>
          <w:rFonts w:ascii="Century Gothic" w:eastAsia="Century Gothic" w:hAnsi="Century Gothic" w:cs="Century Gothic"/>
        </w:rPr>
        <w:t>tales</w:t>
      </w:r>
      <w:r w:rsidR="00B926A7">
        <w:rPr>
          <w:rFonts w:ascii="Century Gothic" w:eastAsia="Century Gothic" w:hAnsi="Century Gothic" w:cs="Century Gothic"/>
        </w:rPr>
        <w:t xml:space="preserve"> </w:t>
      </w:r>
      <w:r w:rsidR="00B926A7" w:rsidRPr="00B926A7">
        <w:rPr>
          <w:rFonts w:ascii="Century Gothic" w:eastAsia="Century Gothic" w:hAnsi="Century Gothic" w:cs="Century Gothic"/>
        </w:rPr>
        <w:t>fines.</w:t>
      </w:r>
    </w:p>
    <w:p w14:paraId="385DD532" w14:textId="4F0DD630" w:rsidR="00B926A7" w:rsidRDefault="00B926A7" w:rsidP="00B926A7">
      <w:pPr>
        <w:tabs>
          <w:tab w:val="left" w:pos="9763"/>
        </w:tabs>
        <w:spacing w:line="360" w:lineRule="auto"/>
        <w:ind w:right="332"/>
        <w:jc w:val="both"/>
        <w:rPr>
          <w:rFonts w:ascii="Century Gothic" w:eastAsia="Century Gothic" w:hAnsi="Century Gothic" w:cs="Century Gothic"/>
        </w:rPr>
      </w:pPr>
    </w:p>
    <w:p w14:paraId="60DEC30E" w14:textId="002CE589" w:rsidR="00B926A7" w:rsidRDefault="00B926A7" w:rsidP="00B926A7">
      <w:pPr>
        <w:tabs>
          <w:tab w:val="left" w:pos="9763"/>
        </w:tabs>
        <w:spacing w:line="360" w:lineRule="auto"/>
        <w:ind w:right="332"/>
        <w:jc w:val="both"/>
        <w:rPr>
          <w:rFonts w:ascii="Century Gothic" w:eastAsia="Century Gothic" w:hAnsi="Century Gothic" w:cs="Century Gothic"/>
        </w:rPr>
      </w:pPr>
      <w:r>
        <w:rPr>
          <w:rFonts w:ascii="Century Gothic" w:eastAsia="Century Gothic" w:hAnsi="Century Gothic" w:cs="Century Gothic"/>
        </w:rPr>
        <w:t>De la misma manera p</w:t>
      </w:r>
      <w:r w:rsidRPr="00B926A7">
        <w:rPr>
          <w:rFonts w:ascii="Century Gothic" w:eastAsia="Century Gothic" w:hAnsi="Century Gothic" w:cs="Century Gothic"/>
        </w:rPr>
        <w:t>ara la Organización Mundial de la Salud, la salud “es un estado de completo bienestar físico, mental y social, y no solamente la ausencia de afecciones o enfermedades”, por lo tanto, se convierte en uno de los derechos fundamentales de todo ser humano sin distinción de raza, religión, ideología política, condición económica, social o la profesión que desempeñan</w:t>
      </w:r>
      <w:r>
        <w:rPr>
          <w:rFonts w:ascii="Century Gothic" w:eastAsia="Century Gothic" w:hAnsi="Century Gothic" w:cs="Century Gothic"/>
        </w:rPr>
        <w:t>, tal como lo prevé la Constitución Política de los Estados Unidos Mexicanos.</w:t>
      </w:r>
    </w:p>
    <w:p w14:paraId="6BB1D72A" w14:textId="77777777" w:rsidR="00BD1DD2" w:rsidRDefault="00BD1DD2" w:rsidP="00087A3D">
      <w:pPr>
        <w:tabs>
          <w:tab w:val="left" w:pos="9763"/>
        </w:tabs>
        <w:spacing w:line="360" w:lineRule="auto"/>
        <w:ind w:right="332"/>
        <w:jc w:val="both"/>
        <w:rPr>
          <w:rFonts w:ascii="Century Gothic" w:eastAsia="Century Gothic" w:hAnsi="Century Gothic" w:cs="Century Gothic"/>
        </w:rPr>
      </w:pPr>
    </w:p>
    <w:p w14:paraId="410D6D9A" w14:textId="187EB455" w:rsidR="001353A3" w:rsidRDefault="001566D6" w:rsidP="006C0BDA">
      <w:pPr>
        <w:tabs>
          <w:tab w:val="left" w:pos="9763"/>
        </w:tabs>
        <w:spacing w:line="360" w:lineRule="auto"/>
        <w:ind w:right="332"/>
        <w:jc w:val="both"/>
        <w:rPr>
          <w:rFonts w:ascii="Century Gothic" w:eastAsia="Century Gothic" w:hAnsi="Century Gothic" w:cs="Century Gothic"/>
        </w:rPr>
      </w:pPr>
      <w:r>
        <w:rPr>
          <w:rFonts w:ascii="Century Gothic" w:eastAsia="Century Gothic" w:hAnsi="Century Gothic" w:cs="Century Gothic"/>
          <w:b/>
        </w:rPr>
        <w:lastRenderedPageBreak/>
        <w:t>V</w:t>
      </w:r>
      <w:r w:rsidR="00566A64">
        <w:rPr>
          <w:rFonts w:ascii="Century Gothic" w:eastAsia="Century Gothic" w:hAnsi="Century Gothic" w:cs="Century Gothic"/>
          <w:b/>
        </w:rPr>
        <w:t>I</w:t>
      </w:r>
      <w:r>
        <w:rPr>
          <w:rFonts w:ascii="Century Gothic" w:eastAsia="Century Gothic" w:hAnsi="Century Gothic" w:cs="Century Gothic"/>
          <w:b/>
        </w:rPr>
        <w:t>I.-</w:t>
      </w:r>
      <w:r>
        <w:rPr>
          <w:rFonts w:ascii="Century Gothic" w:eastAsia="Century Gothic" w:hAnsi="Century Gothic" w:cs="Century Gothic"/>
        </w:rPr>
        <w:t xml:space="preserve"> </w:t>
      </w:r>
      <w:r w:rsidR="002E0E22">
        <w:rPr>
          <w:rFonts w:ascii="Century Gothic" w:eastAsia="Century Gothic" w:hAnsi="Century Gothic" w:cs="Century Gothic"/>
        </w:rPr>
        <w:t>La Norma</w:t>
      </w:r>
      <w:r w:rsidR="002E0E22" w:rsidRPr="002E0E22">
        <w:rPr>
          <w:rFonts w:ascii="Century Gothic" w:eastAsia="Century Gothic" w:hAnsi="Century Gothic" w:cs="Century Gothic"/>
        </w:rPr>
        <w:t xml:space="preserve"> Oficial Mexicana de Emergencia NOM-EM-001-SSA3-2022, </w:t>
      </w:r>
      <w:r w:rsidR="002E0E22">
        <w:rPr>
          <w:rFonts w:ascii="Century Gothic" w:eastAsia="Century Gothic" w:hAnsi="Century Gothic" w:cs="Century Gothic"/>
        </w:rPr>
        <w:t xml:space="preserve">sobre </w:t>
      </w:r>
      <w:r w:rsidR="002E0E22" w:rsidRPr="002E0E22">
        <w:rPr>
          <w:rFonts w:ascii="Century Gothic" w:eastAsia="Century Gothic" w:hAnsi="Century Gothic" w:cs="Century Gothic"/>
        </w:rPr>
        <w:t>Educación en salud.</w:t>
      </w:r>
      <w:r w:rsidR="00BE4613">
        <w:rPr>
          <w:rFonts w:ascii="Century Gothic" w:eastAsia="Century Gothic" w:hAnsi="Century Gothic" w:cs="Century Gothic"/>
        </w:rPr>
        <w:t xml:space="preserve"> </w:t>
      </w:r>
      <w:r w:rsidR="00994695">
        <w:rPr>
          <w:rFonts w:ascii="Century Gothic" w:eastAsia="Century Gothic" w:hAnsi="Century Gothic" w:cs="Century Gothic"/>
        </w:rPr>
        <w:t>Para la organización y funcionamiento de residencias medicas en establecimientos para la atención médica, que</w:t>
      </w:r>
      <w:r w:rsidR="002E0E22">
        <w:rPr>
          <w:rFonts w:ascii="Century Gothic" w:eastAsia="Century Gothic" w:hAnsi="Century Gothic" w:cs="Century Gothic"/>
        </w:rPr>
        <w:t xml:space="preserve"> tiene por objeto </w:t>
      </w:r>
      <w:r w:rsidR="002E0E22" w:rsidRPr="002E0E22">
        <w:rPr>
          <w:rFonts w:ascii="Century Gothic" w:eastAsia="Century Gothic" w:hAnsi="Century Gothic" w:cs="Century Gothic"/>
        </w:rPr>
        <w:t>regular la organización y funcionamiento de las residencias médicas que se realicen en las unidades médicas de las instituciones de salud que se constituyen como receptoras de médicos residentes</w:t>
      </w:r>
      <w:r w:rsidR="002E0E22">
        <w:rPr>
          <w:rFonts w:ascii="Century Gothic" w:eastAsia="Century Gothic" w:hAnsi="Century Gothic" w:cs="Century Gothic"/>
        </w:rPr>
        <w:t xml:space="preserve">, </w:t>
      </w:r>
      <w:r w:rsidR="00BE4613">
        <w:rPr>
          <w:rFonts w:ascii="Century Gothic" w:eastAsia="Century Gothic" w:hAnsi="Century Gothic" w:cs="Century Gothic"/>
        </w:rPr>
        <w:t>distingue</w:t>
      </w:r>
      <w:r w:rsidR="002E0E22">
        <w:rPr>
          <w:rFonts w:ascii="Century Gothic" w:eastAsia="Century Gothic" w:hAnsi="Century Gothic" w:cs="Century Gothic"/>
        </w:rPr>
        <w:t xml:space="preserve"> la guardia de la jornada, definiendo la primera como “</w:t>
      </w:r>
      <w:r w:rsidR="002E0E22" w:rsidRPr="002E0E22">
        <w:rPr>
          <w:rFonts w:ascii="Century Gothic" w:eastAsia="Century Gothic" w:hAnsi="Century Gothic" w:cs="Century Gothic"/>
        </w:rPr>
        <w:t>al conjunto de actividades académicas y asistenciales de formación complementaria, descritas y calendarizadas en el programa operativo, adicionales a las que los médicos residentes deben efectuar durante la jornada de actividades en la unidad médica receptora de residentes al que está adscrito o asignado.</w:t>
      </w:r>
      <w:r w:rsidR="002E0E22">
        <w:rPr>
          <w:rFonts w:ascii="Century Gothic" w:eastAsia="Century Gothic" w:hAnsi="Century Gothic" w:cs="Century Gothic"/>
        </w:rPr>
        <w:t>”, y la segunda “</w:t>
      </w:r>
      <w:r w:rsidR="002E0E22" w:rsidRPr="002E0E22">
        <w:rPr>
          <w:rFonts w:ascii="Century Gothic" w:eastAsia="Century Gothic" w:hAnsi="Century Gothic" w:cs="Century Gothic"/>
        </w:rPr>
        <w:t>al número de horas en días hábiles señaladas en el programa operativo de la especialidad, en las que los médicos residentes deben desarrollar funciones y actividades académico- asistenciales.</w:t>
      </w:r>
      <w:r w:rsidR="002E0E22">
        <w:rPr>
          <w:rFonts w:ascii="Century Gothic" w:eastAsia="Century Gothic" w:hAnsi="Century Gothic" w:cs="Century Gothic"/>
        </w:rPr>
        <w:t>”, en ese tenor establece en su numeral 7, con referencia a las guardias que:</w:t>
      </w:r>
    </w:p>
    <w:p w14:paraId="1F6F6FAC" w14:textId="77777777" w:rsidR="00213D28" w:rsidRDefault="00213D28" w:rsidP="006C0BDA">
      <w:pPr>
        <w:tabs>
          <w:tab w:val="left" w:pos="9763"/>
        </w:tabs>
        <w:spacing w:line="360" w:lineRule="auto"/>
        <w:ind w:right="332"/>
        <w:jc w:val="both"/>
        <w:rPr>
          <w:rFonts w:ascii="Century Gothic" w:eastAsia="Century Gothic" w:hAnsi="Century Gothic" w:cs="Century Gothic"/>
        </w:rPr>
      </w:pPr>
    </w:p>
    <w:p w14:paraId="27C098F9" w14:textId="77777777" w:rsidR="00213D28" w:rsidRDefault="00213D28" w:rsidP="00213D28">
      <w:pPr>
        <w:pStyle w:val="Prrafodelista"/>
        <w:tabs>
          <w:tab w:val="left" w:pos="9763"/>
        </w:tabs>
        <w:spacing w:line="360" w:lineRule="auto"/>
        <w:ind w:right="332"/>
        <w:jc w:val="both"/>
        <w:rPr>
          <w:rFonts w:ascii="Century Gothic" w:eastAsia="Century Gothic" w:hAnsi="Century Gothic" w:cs="Century Gothic"/>
        </w:rPr>
      </w:pPr>
      <w:r w:rsidRPr="00213D28">
        <w:rPr>
          <w:rFonts w:ascii="Century Gothic" w:eastAsia="Century Gothic" w:hAnsi="Century Gothic" w:cs="Century Gothic"/>
          <w:b/>
          <w:bCs/>
        </w:rPr>
        <w:t xml:space="preserve">7.1 </w:t>
      </w:r>
      <w:r w:rsidR="002E0E22" w:rsidRPr="00213D28">
        <w:rPr>
          <w:rFonts w:ascii="Century Gothic" w:eastAsia="Century Gothic" w:hAnsi="Century Gothic" w:cs="Century Gothic"/>
        </w:rPr>
        <w:t>Las guardias deben calendarizarse en el programa operativo de la especialidad y desarrollar puntualmente el programa académico, incluyendo la frecuencia, horario y duración. Las guardias de los médicos residentes deben ocurrir dos veces por semana como máximo y tendrán intervalos de por lo menos tres días entre cada una de ellas. En caso de requerirse alguna otra modalidad en el esquema de guardias, el promedio anual de horas semana no podrá exceder las 80 horas de servicio, incluyendo la jornada.</w:t>
      </w:r>
    </w:p>
    <w:p w14:paraId="3A566DCE" w14:textId="77777777" w:rsidR="00213D28" w:rsidRDefault="00213D28" w:rsidP="00213D28">
      <w:pPr>
        <w:pStyle w:val="Prrafodelista"/>
        <w:tabs>
          <w:tab w:val="left" w:pos="9763"/>
        </w:tabs>
        <w:spacing w:line="360" w:lineRule="auto"/>
        <w:ind w:right="332"/>
        <w:jc w:val="both"/>
        <w:rPr>
          <w:rFonts w:ascii="Century Gothic" w:eastAsia="Century Gothic" w:hAnsi="Century Gothic" w:cs="Century Gothic"/>
        </w:rPr>
      </w:pPr>
    </w:p>
    <w:p w14:paraId="037397AA" w14:textId="77777777" w:rsidR="00213D28" w:rsidRDefault="002E0E22" w:rsidP="00213D28">
      <w:pPr>
        <w:pStyle w:val="Prrafodelista"/>
        <w:tabs>
          <w:tab w:val="left" w:pos="9763"/>
        </w:tabs>
        <w:spacing w:line="360" w:lineRule="auto"/>
        <w:ind w:right="332"/>
        <w:jc w:val="both"/>
        <w:rPr>
          <w:rFonts w:ascii="Century Gothic" w:eastAsia="Century Gothic" w:hAnsi="Century Gothic" w:cs="Century Gothic"/>
        </w:rPr>
      </w:pPr>
      <w:r w:rsidRPr="00213D28">
        <w:rPr>
          <w:rFonts w:ascii="Century Gothic" w:eastAsia="Century Gothic" w:hAnsi="Century Gothic" w:cs="Century Gothic"/>
          <w:b/>
          <w:bCs/>
        </w:rPr>
        <w:t>7.2</w:t>
      </w:r>
      <w:r w:rsidRPr="002E0E22">
        <w:rPr>
          <w:rFonts w:ascii="Century Gothic" w:eastAsia="Century Gothic" w:hAnsi="Century Gothic" w:cs="Century Gothic"/>
        </w:rPr>
        <w:t xml:space="preserve"> En días hábiles las guardias inician a la hora que termina el turno matutino y concluyen a la hora establecida para iniciar el turno matutino siguiente, de acuerdo a las disposiciones aplicables de la institución de salud donde se realice la residencia médica.</w:t>
      </w:r>
    </w:p>
    <w:p w14:paraId="5A263D37" w14:textId="77777777" w:rsidR="00213D28" w:rsidRDefault="00213D28" w:rsidP="00213D28">
      <w:pPr>
        <w:pStyle w:val="Prrafodelista"/>
        <w:tabs>
          <w:tab w:val="left" w:pos="9763"/>
        </w:tabs>
        <w:spacing w:line="360" w:lineRule="auto"/>
        <w:ind w:right="332"/>
        <w:jc w:val="both"/>
        <w:rPr>
          <w:rFonts w:ascii="Century Gothic" w:eastAsia="Century Gothic" w:hAnsi="Century Gothic" w:cs="Century Gothic"/>
        </w:rPr>
      </w:pPr>
    </w:p>
    <w:p w14:paraId="04A3F398" w14:textId="53B5A2B0" w:rsidR="00213D28" w:rsidRDefault="002E0E22" w:rsidP="00213D28">
      <w:pPr>
        <w:pStyle w:val="Prrafodelista"/>
        <w:tabs>
          <w:tab w:val="left" w:pos="9763"/>
        </w:tabs>
        <w:spacing w:line="360" w:lineRule="auto"/>
        <w:ind w:right="332"/>
        <w:jc w:val="both"/>
        <w:rPr>
          <w:rFonts w:ascii="Century Gothic" w:eastAsia="Century Gothic" w:hAnsi="Century Gothic" w:cs="Century Gothic"/>
        </w:rPr>
      </w:pPr>
      <w:r w:rsidRPr="00213D28">
        <w:rPr>
          <w:rFonts w:ascii="Century Gothic" w:eastAsia="Century Gothic" w:hAnsi="Century Gothic" w:cs="Century Gothic"/>
          <w:b/>
          <w:bCs/>
        </w:rPr>
        <w:t>7.3</w:t>
      </w:r>
      <w:r w:rsidRPr="002E0E22">
        <w:rPr>
          <w:rFonts w:ascii="Century Gothic" w:eastAsia="Century Gothic" w:hAnsi="Century Gothic" w:cs="Century Gothic"/>
        </w:rPr>
        <w:t xml:space="preserve"> La duración de las guardias de los sábados, domingos y días festivos será de 24 horas, iniciando y concluyendo actividades según se especifique en las disposiciones aplicables de la institución de salud donde se realice la residencia médica. Los médicos residentes que finalice su guardia en día hábil, </w:t>
      </w:r>
      <w:r w:rsidR="006961B6" w:rsidRPr="002E0E22">
        <w:rPr>
          <w:rFonts w:ascii="Century Gothic" w:eastAsia="Century Gothic" w:hAnsi="Century Gothic" w:cs="Century Gothic"/>
        </w:rPr>
        <w:t>deben</w:t>
      </w:r>
      <w:r w:rsidRPr="002E0E22">
        <w:rPr>
          <w:rFonts w:ascii="Century Gothic" w:eastAsia="Century Gothic" w:hAnsi="Century Gothic" w:cs="Century Gothic"/>
        </w:rPr>
        <w:t xml:space="preserve"> continuar las actividades descritas para el turno matutino en el programa operativo.</w:t>
      </w:r>
    </w:p>
    <w:p w14:paraId="3502F576" w14:textId="77777777" w:rsidR="00213D28" w:rsidRDefault="00213D28" w:rsidP="00213D28">
      <w:pPr>
        <w:pStyle w:val="Prrafodelista"/>
        <w:tabs>
          <w:tab w:val="left" w:pos="9763"/>
        </w:tabs>
        <w:spacing w:line="360" w:lineRule="auto"/>
        <w:ind w:right="332"/>
        <w:jc w:val="both"/>
        <w:rPr>
          <w:rFonts w:ascii="Century Gothic" w:eastAsia="Century Gothic" w:hAnsi="Century Gothic" w:cs="Century Gothic"/>
        </w:rPr>
      </w:pPr>
    </w:p>
    <w:p w14:paraId="0F3B1E7C" w14:textId="1950420A" w:rsidR="00213D28" w:rsidRDefault="002E0E22" w:rsidP="00213D28">
      <w:pPr>
        <w:pStyle w:val="Prrafodelista"/>
        <w:tabs>
          <w:tab w:val="left" w:pos="9763"/>
        </w:tabs>
        <w:spacing w:line="360" w:lineRule="auto"/>
        <w:ind w:right="332"/>
        <w:jc w:val="both"/>
        <w:rPr>
          <w:rFonts w:ascii="Century Gothic" w:eastAsia="Century Gothic" w:hAnsi="Century Gothic" w:cs="Century Gothic"/>
        </w:rPr>
      </w:pPr>
      <w:r w:rsidRPr="00213D28">
        <w:rPr>
          <w:rFonts w:ascii="Century Gothic" w:eastAsia="Century Gothic" w:hAnsi="Century Gothic" w:cs="Century Gothic"/>
          <w:b/>
          <w:bCs/>
        </w:rPr>
        <w:t>7.4</w:t>
      </w:r>
      <w:r w:rsidRPr="002E0E22">
        <w:rPr>
          <w:rFonts w:ascii="Century Gothic" w:eastAsia="Century Gothic" w:hAnsi="Century Gothic" w:cs="Century Gothic"/>
        </w:rPr>
        <w:t xml:space="preserve"> L</w:t>
      </w:r>
      <w:r w:rsidR="006961B6">
        <w:rPr>
          <w:rFonts w:ascii="Century Gothic" w:eastAsia="Century Gothic" w:hAnsi="Century Gothic" w:cs="Century Gothic"/>
        </w:rPr>
        <w:t>as personas</w:t>
      </w:r>
      <w:r w:rsidR="006961B6" w:rsidRPr="002E0E22">
        <w:rPr>
          <w:rFonts w:ascii="Century Gothic" w:eastAsia="Century Gothic" w:hAnsi="Century Gothic" w:cs="Century Gothic"/>
        </w:rPr>
        <w:t xml:space="preserve"> médicas</w:t>
      </w:r>
      <w:r w:rsidRPr="002E0E22">
        <w:rPr>
          <w:rFonts w:ascii="Century Gothic" w:eastAsia="Century Gothic" w:hAnsi="Century Gothic" w:cs="Century Gothic"/>
        </w:rPr>
        <w:t xml:space="preserve"> residentes deben cumplir únicamente las guardias previstas en el programa operativo de la especialidad. El personal de las unidades médicas receptoras de residentes sólo debe aplicar las guardias establecidas en el programa operativo, respetando los roles de guardias y horarios señalados. Quienes realizan una residencia médica no pueden asignar guardias a otros médicos residentes.</w:t>
      </w:r>
    </w:p>
    <w:p w14:paraId="1784F36E" w14:textId="77777777" w:rsidR="00213D28" w:rsidRDefault="00213D28" w:rsidP="00213D28">
      <w:pPr>
        <w:pStyle w:val="Prrafodelista"/>
        <w:tabs>
          <w:tab w:val="left" w:pos="9763"/>
        </w:tabs>
        <w:spacing w:line="360" w:lineRule="auto"/>
        <w:ind w:right="332"/>
        <w:jc w:val="both"/>
        <w:rPr>
          <w:rFonts w:ascii="Century Gothic" w:eastAsia="Century Gothic" w:hAnsi="Century Gothic" w:cs="Century Gothic"/>
        </w:rPr>
      </w:pPr>
    </w:p>
    <w:p w14:paraId="6FE9408E" w14:textId="77777777" w:rsidR="00213D28" w:rsidRDefault="002E0E22" w:rsidP="00213D28">
      <w:pPr>
        <w:pStyle w:val="Prrafodelista"/>
        <w:tabs>
          <w:tab w:val="left" w:pos="9763"/>
        </w:tabs>
        <w:spacing w:line="360" w:lineRule="auto"/>
        <w:ind w:right="332"/>
        <w:jc w:val="both"/>
        <w:rPr>
          <w:rFonts w:ascii="Century Gothic" w:eastAsia="Century Gothic" w:hAnsi="Century Gothic" w:cs="Century Gothic"/>
        </w:rPr>
      </w:pPr>
      <w:r w:rsidRPr="00213D28">
        <w:rPr>
          <w:rFonts w:ascii="Century Gothic" w:eastAsia="Century Gothic" w:hAnsi="Century Gothic" w:cs="Century Gothic"/>
          <w:b/>
          <w:bCs/>
        </w:rPr>
        <w:t>7.5</w:t>
      </w:r>
      <w:r w:rsidRPr="002E0E22">
        <w:rPr>
          <w:rFonts w:ascii="Century Gothic" w:eastAsia="Century Gothic" w:hAnsi="Century Gothic" w:cs="Century Gothic"/>
        </w:rPr>
        <w:t xml:space="preserve"> El médico residente debe estar disponible cuando sus servicios sean requeridos durante la realización de las guardias y podrán hacer uso de </w:t>
      </w:r>
      <w:r w:rsidRPr="002E0E22">
        <w:rPr>
          <w:rFonts w:ascii="Century Gothic" w:eastAsia="Century Gothic" w:hAnsi="Century Gothic" w:cs="Century Gothic"/>
        </w:rPr>
        <w:lastRenderedPageBreak/>
        <w:t>las áreas de descanso designadas para ello cuando la carga de trabajo lo permita y notificando al responsable del servicio.</w:t>
      </w:r>
    </w:p>
    <w:p w14:paraId="5D1F3E10" w14:textId="77777777" w:rsidR="00213D28" w:rsidRDefault="00213D28" w:rsidP="00213D28">
      <w:pPr>
        <w:pStyle w:val="Prrafodelista"/>
        <w:tabs>
          <w:tab w:val="left" w:pos="9763"/>
        </w:tabs>
        <w:spacing w:line="360" w:lineRule="auto"/>
        <w:ind w:right="332"/>
        <w:jc w:val="both"/>
        <w:rPr>
          <w:rFonts w:ascii="Century Gothic" w:eastAsia="Century Gothic" w:hAnsi="Century Gothic" w:cs="Century Gothic"/>
        </w:rPr>
      </w:pPr>
    </w:p>
    <w:p w14:paraId="598E9F00" w14:textId="625E779A" w:rsidR="002E0E22" w:rsidRDefault="002E0E22" w:rsidP="00213D28">
      <w:pPr>
        <w:pStyle w:val="Prrafodelista"/>
        <w:tabs>
          <w:tab w:val="left" w:pos="9763"/>
        </w:tabs>
        <w:spacing w:line="360" w:lineRule="auto"/>
        <w:ind w:right="332"/>
        <w:jc w:val="both"/>
        <w:rPr>
          <w:rFonts w:ascii="Century Gothic" w:eastAsia="Century Gothic" w:hAnsi="Century Gothic" w:cs="Century Gothic"/>
        </w:rPr>
      </w:pPr>
      <w:r w:rsidRPr="00213D28">
        <w:rPr>
          <w:rFonts w:ascii="Century Gothic" w:eastAsia="Century Gothic" w:hAnsi="Century Gothic" w:cs="Century Gothic"/>
          <w:b/>
          <w:bCs/>
        </w:rPr>
        <w:t>7.6</w:t>
      </w:r>
      <w:r w:rsidRPr="002E0E22">
        <w:rPr>
          <w:rFonts w:ascii="Century Gothic" w:eastAsia="Century Gothic" w:hAnsi="Century Gothic" w:cs="Century Gothic"/>
        </w:rPr>
        <w:t xml:space="preserve"> Las permutas o cambios de guardias programados deben ser autorizados por el jefe del servicio y/o el profesor titular, con el visto bueno del titular del área responsable de formación de recursos humanos de la unidad médica receptora de residentes; en casos de urgencia durante una guardia, deberán ser autorizados por la máxima autoridad presente en ese momento, quien notificará al área responsable de formación de recursos humanos el siguiente día hábil.</w:t>
      </w:r>
    </w:p>
    <w:p w14:paraId="387C4F09" w14:textId="1CC59983" w:rsidR="00495A78" w:rsidRDefault="00495A78" w:rsidP="00B80DA6">
      <w:pPr>
        <w:tabs>
          <w:tab w:val="left" w:pos="9763"/>
        </w:tabs>
        <w:spacing w:line="360" w:lineRule="auto"/>
        <w:ind w:right="332"/>
        <w:jc w:val="both"/>
        <w:rPr>
          <w:rFonts w:ascii="Century Gothic" w:eastAsia="Century Gothic" w:hAnsi="Century Gothic" w:cs="Century Gothic"/>
        </w:rPr>
      </w:pPr>
    </w:p>
    <w:p w14:paraId="6B89D4BF" w14:textId="15C5DEF2" w:rsidR="002E0E4E" w:rsidRPr="002E0E4E" w:rsidRDefault="00BB3824" w:rsidP="00087A3D">
      <w:pPr>
        <w:spacing w:line="360" w:lineRule="auto"/>
        <w:jc w:val="both"/>
        <w:rPr>
          <w:rFonts w:ascii="Century Gothic" w:eastAsia="Century Gothic" w:hAnsi="Century Gothic" w:cs="Century Gothic"/>
        </w:rPr>
      </w:pPr>
      <w:r>
        <w:rPr>
          <w:rFonts w:ascii="Century Gothic" w:eastAsia="Century Gothic" w:hAnsi="Century Gothic" w:cs="Century Gothic"/>
          <w:b/>
          <w:bCs/>
        </w:rPr>
        <w:t>VI</w:t>
      </w:r>
      <w:r w:rsidR="00566A64">
        <w:rPr>
          <w:rFonts w:ascii="Century Gothic" w:eastAsia="Century Gothic" w:hAnsi="Century Gothic" w:cs="Century Gothic"/>
          <w:b/>
          <w:bCs/>
        </w:rPr>
        <w:t>I</w:t>
      </w:r>
      <w:r>
        <w:rPr>
          <w:rFonts w:ascii="Century Gothic" w:eastAsia="Century Gothic" w:hAnsi="Century Gothic" w:cs="Century Gothic"/>
          <w:b/>
          <w:bCs/>
        </w:rPr>
        <w:t xml:space="preserve">I.- </w:t>
      </w:r>
      <w:r w:rsidR="002E0E4E" w:rsidRPr="002E0E4E">
        <w:rPr>
          <w:rFonts w:ascii="Century Gothic" w:eastAsia="Century Gothic" w:hAnsi="Century Gothic" w:cs="Century Gothic"/>
        </w:rPr>
        <w:t xml:space="preserve">Las autoridades educativas en países industrializados como Estados Unidos y de la Unión Europea </w:t>
      </w:r>
      <w:r w:rsidR="002E0E4E">
        <w:rPr>
          <w:rFonts w:ascii="Century Gothic" w:eastAsia="Century Gothic" w:hAnsi="Century Gothic" w:cs="Century Gothic"/>
        </w:rPr>
        <w:t>están especialmente alertas</w:t>
      </w:r>
      <w:r w:rsidR="002E0E4E" w:rsidRPr="002E0E4E">
        <w:rPr>
          <w:rFonts w:ascii="Century Gothic" w:eastAsia="Century Gothic" w:hAnsi="Century Gothic" w:cs="Century Gothic"/>
        </w:rPr>
        <w:t xml:space="preserve"> por lo delicado del trabajo de l</w:t>
      </w:r>
      <w:r w:rsidR="006961B6">
        <w:rPr>
          <w:rFonts w:ascii="Century Gothic" w:eastAsia="Century Gothic" w:hAnsi="Century Gothic" w:cs="Century Gothic"/>
        </w:rPr>
        <w:t>as y los</w:t>
      </w:r>
      <w:r w:rsidR="002E0E4E" w:rsidRPr="002E0E4E">
        <w:rPr>
          <w:rFonts w:ascii="Century Gothic" w:eastAsia="Century Gothic" w:hAnsi="Century Gothic" w:cs="Century Gothic"/>
        </w:rPr>
        <w:t xml:space="preserve"> médicos residentes</w:t>
      </w:r>
      <w:r w:rsidR="002E0E4E">
        <w:rPr>
          <w:rFonts w:ascii="Century Gothic" w:eastAsia="Century Gothic" w:hAnsi="Century Gothic" w:cs="Century Gothic"/>
        </w:rPr>
        <w:t xml:space="preserve"> y por ello</w:t>
      </w:r>
      <w:r w:rsidR="002E0E4E" w:rsidRPr="002E0E4E">
        <w:rPr>
          <w:rFonts w:ascii="Century Gothic" w:eastAsia="Century Gothic" w:hAnsi="Century Gothic" w:cs="Century Gothic"/>
        </w:rPr>
        <w:t xml:space="preserve"> han modificado sus leyes internas y regulado sus jornadas laborales de trabajo a un total de 56 a 72 horas semanales en todos sus cursos universitarios de especialización; lo que no ha ocurrido de manera clara y específica en nuestro país. </w:t>
      </w:r>
      <w:r w:rsidR="002E0E4E">
        <w:rPr>
          <w:rFonts w:ascii="Century Gothic" w:eastAsia="Century Gothic" w:hAnsi="Century Gothic" w:cs="Century Gothic"/>
        </w:rPr>
        <w:t xml:space="preserve">En la actualidad no existe un estudio concreto acerca del </w:t>
      </w:r>
      <w:r w:rsidR="002E0E4E" w:rsidRPr="002E0E4E">
        <w:rPr>
          <w:rFonts w:ascii="Century Gothic" w:eastAsia="Century Gothic" w:hAnsi="Century Gothic" w:cs="Century Gothic"/>
        </w:rPr>
        <w:t>número</w:t>
      </w:r>
      <w:r w:rsidR="002E0E4E">
        <w:rPr>
          <w:rFonts w:ascii="Century Gothic" w:eastAsia="Century Gothic" w:hAnsi="Century Gothic" w:cs="Century Gothic"/>
        </w:rPr>
        <w:t xml:space="preserve"> exacto</w:t>
      </w:r>
      <w:r w:rsidR="002E0E4E" w:rsidRPr="002E0E4E">
        <w:rPr>
          <w:rFonts w:ascii="Century Gothic" w:eastAsia="Century Gothic" w:hAnsi="Century Gothic" w:cs="Century Gothic"/>
        </w:rPr>
        <w:t xml:space="preserve"> de horas semanales que labor</w:t>
      </w:r>
      <w:r w:rsidR="002E0E4E">
        <w:rPr>
          <w:rFonts w:ascii="Century Gothic" w:eastAsia="Century Gothic" w:hAnsi="Century Gothic" w:cs="Century Gothic"/>
        </w:rPr>
        <w:t>a el personal médico</w:t>
      </w:r>
      <w:r w:rsidR="002E0E4E" w:rsidRPr="002E0E4E">
        <w:rPr>
          <w:rFonts w:ascii="Century Gothic" w:eastAsia="Century Gothic" w:hAnsi="Century Gothic" w:cs="Century Gothic"/>
        </w:rPr>
        <w:t xml:space="preserve"> residente</w:t>
      </w:r>
      <w:r w:rsidR="002E0E4E">
        <w:rPr>
          <w:rFonts w:ascii="Century Gothic" w:eastAsia="Century Gothic" w:hAnsi="Century Gothic" w:cs="Century Gothic"/>
        </w:rPr>
        <w:t xml:space="preserve">, así como las </w:t>
      </w:r>
      <w:r w:rsidR="002E0E4E" w:rsidRPr="002E0E4E">
        <w:rPr>
          <w:rFonts w:ascii="Century Gothic" w:eastAsia="Century Gothic" w:hAnsi="Century Gothic" w:cs="Century Gothic"/>
        </w:rPr>
        <w:t>posibles repercusiones en sus diferentes cursos de especialización en un hospital de segundo nivel de atención.</w:t>
      </w:r>
    </w:p>
    <w:p w14:paraId="7E67B0E3" w14:textId="77777777" w:rsidR="002E0E4E" w:rsidRDefault="002E0E4E" w:rsidP="00087A3D">
      <w:pPr>
        <w:spacing w:line="360" w:lineRule="auto"/>
        <w:jc w:val="both"/>
        <w:rPr>
          <w:rFonts w:ascii="Century Gothic" w:eastAsia="Century Gothic" w:hAnsi="Century Gothic" w:cs="Century Gothic"/>
          <w:b/>
          <w:bCs/>
        </w:rPr>
      </w:pPr>
    </w:p>
    <w:p w14:paraId="10DBC514" w14:textId="77777777" w:rsidR="002E0E4E" w:rsidRDefault="002E0E4E" w:rsidP="00087A3D">
      <w:pPr>
        <w:spacing w:line="360" w:lineRule="auto"/>
        <w:jc w:val="both"/>
        <w:rPr>
          <w:rFonts w:ascii="Century Gothic" w:eastAsia="Century Gothic" w:hAnsi="Century Gothic" w:cs="Century Gothic"/>
          <w:b/>
          <w:bCs/>
        </w:rPr>
      </w:pPr>
    </w:p>
    <w:p w14:paraId="3BD4A6DE" w14:textId="77777777" w:rsidR="002E0E4E" w:rsidRDefault="002E0E4E" w:rsidP="00087A3D">
      <w:pPr>
        <w:spacing w:line="360" w:lineRule="auto"/>
        <w:jc w:val="both"/>
        <w:rPr>
          <w:rFonts w:ascii="Century Gothic" w:eastAsia="Century Gothic" w:hAnsi="Century Gothic" w:cs="Century Gothic"/>
          <w:b/>
          <w:bCs/>
        </w:rPr>
      </w:pPr>
    </w:p>
    <w:p w14:paraId="3B3812C6" w14:textId="43642357" w:rsidR="004D2D36" w:rsidRDefault="00C67D75" w:rsidP="002E0E4E">
      <w:pPr>
        <w:tabs>
          <w:tab w:val="left" w:pos="9763"/>
        </w:tabs>
        <w:spacing w:line="360" w:lineRule="auto"/>
        <w:ind w:right="332"/>
        <w:jc w:val="both"/>
        <w:rPr>
          <w:rFonts w:ascii="Century Gothic" w:eastAsia="Century Gothic" w:hAnsi="Century Gothic" w:cs="Century Gothic"/>
        </w:rPr>
      </w:pPr>
      <w:r>
        <w:rPr>
          <w:rFonts w:ascii="Century Gothic" w:eastAsia="Century Gothic" w:hAnsi="Century Gothic" w:cs="Century Gothic"/>
          <w:b/>
          <w:bCs/>
        </w:rPr>
        <w:lastRenderedPageBreak/>
        <w:t xml:space="preserve">IX.- </w:t>
      </w:r>
      <w:r w:rsidR="000424F9" w:rsidRPr="000424F9">
        <w:rPr>
          <w:rFonts w:ascii="Century Gothic" w:eastAsia="Century Gothic" w:hAnsi="Century Gothic" w:cs="Century Gothic"/>
        </w:rPr>
        <w:t>Así mismo</w:t>
      </w:r>
      <w:r w:rsidR="000424F9">
        <w:rPr>
          <w:rFonts w:ascii="Century Gothic" w:eastAsia="Century Gothic" w:hAnsi="Century Gothic" w:cs="Century Gothic"/>
        </w:rPr>
        <w:t xml:space="preserve"> es necesario mencionar que </w:t>
      </w:r>
      <w:r w:rsidR="004D2D36">
        <w:rPr>
          <w:rFonts w:ascii="Century Gothic" w:eastAsia="Century Gothic" w:hAnsi="Century Gothic" w:cs="Century Gothic"/>
        </w:rPr>
        <w:t>si bien la pretensión de la iniciativa es en sentido garantista, no se pueden dejar de visualizar</w:t>
      </w:r>
      <w:r w:rsidR="000424F9">
        <w:rPr>
          <w:rFonts w:ascii="Century Gothic" w:eastAsia="Century Gothic" w:hAnsi="Century Gothic" w:cs="Century Gothic"/>
        </w:rPr>
        <w:t xml:space="preserve"> las excepciones que establece la Constitución Política de los Estados Unidos Mexicanos en su artículo 73, Fracción XVI, 2ª, </w:t>
      </w:r>
      <w:r w:rsidR="004D2D36">
        <w:rPr>
          <w:rFonts w:ascii="Century Gothic" w:eastAsia="Century Gothic" w:hAnsi="Century Gothic" w:cs="Century Gothic"/>
        </w:rPr>
        <w:t>sobre la</w:t>
      </w:r>
      <w:r w:rsidR="000424F9">
        <w:rPr>
          <w:rFonts w:ascii="Century Gothic" w:eastAsia="Century Gothic" w:hAnsi="Century Gothic" w:cs="Century Gothic"/>
        </w:rPr>
        <w:t xml:space="preserve"> Facultad del Congreso respecto a: </w:t>
      </w:r>
      <w:r w:rsidR="000424F9" w:rsidRPr="000424F9">
        <w:rPr>
          <w:rFonts w:ascii="Century Gothic" w:eastAsia="Century Gothic" w:hAnsi="Century Gothic" w:cs="Century Gothic"/>
          <w:i/>
          <w:iCs/>
        </w:rPr>
        <w:t>“En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w:t>
      </w:r>
      <w:r w:rsidR="000424F9">
        <w:rPr>
          <w:rFonts w:ascii="Century Gothic" w:eastAsia="Century Gothic" w:hAnsi="Century Gothic" w:cs="Century Gothic"/>
          <w:i/>
          <w:iCs/>
        </w:rPr>
        <w:t xml:space="preserve">, </w:t>
      </w:r>
      <w:r w:rsidR="000424F9">
        <w:rPr>
          <w:rFonts w:ascii="Century Gothic" w:eastAsia="Century Gothic" w:hAnsi="Century Gothic" w:cs="Century Gothic"/>
        </w:rPr>
        <w:t xml:space="preserve"> </w:t>
      </w:r>
      <w:r w:rsidR="004D2D36">
        <w:rPr>
          <w:rFonts w:ascii="Century Gothic" w:eastAsia="Century Gothic" w:hAnsi="Century Gothic" w:cs="Century Gothic"/>
        </w:rPr>
        <w:t xml:space="preserve">en cuyos casos el tiempo de permanencia en la Unidad </w:t>
      </w:r>
      <w:proofErr w:type="spellStart"/>
      <w:r w:rsidR="004D2D36">
        <w:rPr>
          <w:rFonts w:ascii="Century Gothic" w:eastAsia="Century Gothic" w:hAnsi="Century Gothic" w:cs="Century Gothic"/>
        </w:rPr>
        <w:t>Medica</w:t>
      </w:r>
      <w:proofErr w:type="spellEnd"/>
      <w:r w:rsidR="004D2D36">
        <w:rPr>
          <w:rFonts w:ascii="Century Gothic" w:eastAsia="Century Gothic" w:hAnsi="Century Gothic" w:cs="Century Gothic"/>
        </w:rPr>
        <w:t xml:space="preserve"> Receptora de Residentes pudiera ser distinta a la establecida ordinariamente. </w:t>
      </w:r>
    </w:p>
    <w:p w14:paraId="1C5D0239" w14:textId="77777777" w:rsidR="004D2D36" w:rsidRDefault="004D2D36" w:rsidP="002E0E4E">
      <w:pPr>
        <w:tabs>
          <w:tab w:val="left" w:pos="9763"/>
        </w:tabs>
        <w:spacing w:line="360" w:lineRule="auto"/>
        <w:ind w:right="332"/>
        <w:jc w:val="both"/>
        <w:rPr>
          <w:rFonts w:ascii="Century Gothic" w:eastAsia="Century Gothic" w:hAnsi="Century Gothic" w:cs="Century Gothic"/>
        </w:rPr>
      </w:pPr>
    </w:p>
    <w:p w14:paraId="03590644" w14:textId="362B7249" w:rsidR="002518F1" w:rsidRDefault="004D2D36" w:rsidP="002E0E4E">
      <w:pPr>
        <w:tabs>
          <w:tab w:val="left" w:pos="9763"/>
        </w:tabs>
        <w:spacing w:line="360" w:lineRule="auto"/>
        <w:ind w:right="332"/>
        <w:jc w:val="both"/>
        <w:rPr>
          <w:rFonts w:ascii="Century Gothic" w:eastAsia="Century Gothic" w:hAnsi="Century Gothic" w:cs="Century Gothic"/>
        </w:rPr>
      </w:pPr>
      <w:r>
        <w:rPr>
          <w:rFonts w:ascii="Century Gothic" w:eastAsia="Century Gothic" w:hAnsi="Century Gothic" w:cs="Century Gothic"/>
        </w:rPr>
        <w:t xml:space="preserve">En </w:t>
      </w:r>
      <w:r w:rsidR="002518F1">
        <w:rPr>
          <w:rFonts w:ascii="Century Gothic" w:eastAsia="Century Gothic" w:hAnsi="Century Gothic" w:cs="Century Gothic"/>
        </w:rPr>
        <w:t>virtud de lo anterior</w:t>
      </w:r>
      <w:r>
        <w:rPr>
          <w:rFonts w:ascii="Century Gothic" w:eastAsia="Century Gothic" w:hAnsi="Century Gothic" w:cs="Century Gothic"/>
        </w:rPr>
        <w:t xml:space="preserve"> </w:t>
      </w:r>
      <w:r w:rsidR="000424F9">
        <w:rPr>
          <w:rFonts w:ascii="Century Gothic" w:eastAsia="Century Gothic" w:hAnsi="Century Gothic" w:cs="Century Gothic"/>
        </w:rPr>
        <w:t>la Ley General de Salud en el Titulo Decimo</w:t>
      </w:r>
      <w:r>
        <w:rPr>
          <w:rFonts w:ascii="Century Gothic" w:eastAsia="Century Gothic" w:hAnsi="Century Gothic" w:cs="Century Gothic"/>
        </w:rPr>
        <w:t xml:space="preserve"> denominado </w:t>
      </w:r>
      <w:r w:rsidR="000424F9">
        <w:rPr>
          <w:rFonts w:ascii="Century Gothic" w:eastAsia="Century Gothic" w:hAnsi="Century Gothic" w:cs="Century Gothic"/>
        </w:rPr>
        <w:t xml:space="preserve"> </w:t>
      </w:r>
      <w:r w:rsidR="000424F9" w:rsidRPr="004D2D36">
        <w:rPr>
          <w:rFonts w:ascii="Century Gothic" w:eastAsia="Century Gothic" w:hAnsi="Century Gothic" w:cs="Century Gothic"/>
          <w:i/>
          <w:iCs/>
        </w:rPr>
        <w:t>“Acción Extraordinaria en Materia de Salubridad General”</w:t>
      </w:r>
      <w:r w:rsidR="000424F9">
        <w:rPr>
          <w:rFonts w:ascii="Century Gothic" w:eastAsia="Century Gothic" w:hAnsi="Century Gothic" w:cs="Century Gothic"/>
        </w:rPr>
        <w:t xml:space="preserve">, de manera </w:t>
      </w:r>
      <w:r w:rsidR="002518F1">
        <w:rPr>
          <w:rFonts w:ascii="Century Gothic" w:eastAsia="Century Gothic" w:hAnsi="Century Gothic" w:cs="Century Gothic"/>
        </w:rPr>
        <w:t>amplia</w:t>
      </w:r>
      <w:r w:rsidR="000424F9">
        <w:rPr>
          <w:rFonts w:ascii="Century Gothic" w:eastAsia="Century Gothic" w:hAnsi="Century Gothic" w:cs="Century Gothic"/>
        </w:rPr>
        <w:t xml:space="preserve"> estipula que</w:t>
      </w:r>
      <w:r>
        <w:rPr>
          <w:rFonts w:ascii="Century Gothic" w:eastAsia="Century Gothic" w:hAnsi="Century Gothic" w:cs="Century Gothic"/>
        </w:rPr>
        <w:t xml:space="preserve">: </w:t>
      </w:r>
      <w:r w:rsidR="000424F9">
        <w:rPr>
          <w:rFonts w:ascii="Century Gothic" w:eastAsia="Century Gothic" w:hAnsi="Century Gothic" w:cs="Century Gothic"/>
        </w:rPr>
        <w:t xml:space="preserve"> </w:t>
      </w:r>
      <w:r w:rsidRPr="004D2D36">
        <w:rPr>
          <w:rFonts w:ascii="Century Gothic" w:eastAsia="Century Gothic" w:hAnsi="Century Gothic" w:cs="Century Gothic"/>
          <w:i/>
          <w:iCs/>
        </w:rPr>
        <w:t>“E</w:t>
      </w:r>
      <w:r w:rsidR="000424F9" w:rsidRPr="004D2D36">
        <w:rPr>
          <w:rFonts w:ascii="Century Gothic" w:eastAsia="Century Gothic" w:hAnsi="Century Gothic" w:cs="Century Gothic"/>
          <w:i/>
          <w:iCs/>
        </w:rPr>
        <w:t>n caso</w:t>
      </w:r>
      <w:r w:rsidRPr="004D2D36">
        <w:rPr>
          <w:rFonts w:ascii="Century Gothic" w:eastAsia="Century Gothic" w:hAnsi="Century Gothic" w:cs="Century Gothic"/>
          <w:i/>
          <w:iCs/>
        </w:rPr>
        <w:t xml:space="preserve"> </w:t>
      </w:r>
      <w:r w:rsidR="00B02180" w:rsidRPr="004D2D36">
        <w:rPr>
          <w:rFonts w:ascii="Century Gothic" w:eastAsia="Century Gothic" w:hAnsi="Century Gothic" w:cs="Century Gothic"/>
          <w:i/>
          <w:iCs/>
        </w:rPr>
        <w:t>de epidemia de carácter grave, peligro de invasión de enfermedades transmisibles, situaciones de emergencia o catástrofe que afecten al país</w:t>
      </w:r>
      <w:r>
        <w:rPr>
          <w:rFonts w:ascii="Century Gothic" w:eastAsia="Century Gothic" w:hAnsi="Century Gothic" w:cs="Century Gothic"/>
          <w:i/>
          <w:iCs/>
        </w:rPr>
        <w:t>…</w:t>
      </w:r>
      <w:r w:rsidR="00B02180" w:rsidRPr="004D2D36">
        <w:rPr>
          <w:rFonts w:ascii="Century Gothic" w:eastAsia="Century Gothic" w:hAnsi="Century Gothic" w:cs="Century Gothic"/>
          <w:i/>
          <w:iCs/>
        </w:rPr>
        <w:t>”</w:t>
      </w:r>
      <w:r w:rsidR="00B02180">
        <w:rPr>
          <w:rFonts w:ascii="Century Gothic" w:eastAsia="Century Gothic" w:hAnsi="Century Gothic" w:cs="Century Gothic"/>
        </w:rPr>
        <w:t xml:space="preserve">, </w:t>
      </w:r>
      <w:r>
        <w:rPr>
          <w:rFonts w:ascii="Century Gothic" w:eastAsia="Century Gothic" w:hAnsi="Century Gothic" w:cs="Century Gothic"/>
        </w:rPr>
        <w:t xml:space="preserve">será </w:t>
      </w:r>
      <w:r w:rsidR="00B02180">
        <w:rPr>
          <w:rFonts w:ascii="Century Gothic" w:eastAsia="Century Gothic" w:hAnsi="Century Gothic" w:cs="Century Gothic"/>
        </w:rPr>
        <w:t>la Secretaria de Salud</w:t>
      </w:r>
      <w:r>
        <w:rPr>
          <w:rFonts w:ascii="Century Gothic" w:eastAsia="Century Gothic" w:hAnsi="Century Gothic" w:cs="Century Gothic"/>
        </w:rPr>
        <w:t xml:space="preserve"> quien dicte</w:t>
      </w:r>
      <w:r w:rsidR="00B02180">
        <w:rPr>
          <w:rFonts w:ascii="Century Gothic" w:eastAsia="Century Gothic" w:hAnsi="Century Gothic" w:cs="Century Gothic"/>
        </w:rPr>
        <w:t xml:space="preserve"> las medidas necesarias para su atención inmediata</w:t>
      </w:r>
      <w:r>
        <w:rPr>
          <w:rFonts w:ascii="Century Gothic" w:eastAsia="Century Gothic" w:hAnsi="Century Gothic" w:cs="Century Gothic"/>
        </w:rPr>
        <w:t>, sin reserva de la intervención que pudiera tener la persona titular del Ejecutivo Federal a quien la misma Ley faculta en su artículo 183 para, se cita</w:t>
      </w:r>
      <w:r w:rsidRPr="004D2D36">
        <w:rPr>
          <w:rFonts w:ascii="Century Gothic" w:eastAsia="Century Gothic" w:hAnsi="Century Gothic" w:cs="Century Gothic"/>
          <w:i/>
          <w:iCs/>
        </w:rPr>
        <w:t>, “…declarar, mediante decreto, la región o regiones amenazadas que quedan sujetas, durante el tiempo necesario, a la acción extraordinaria en materia de salubridad general.</w:t>
      </w:r>
      <w:r>
        <w:rPr>
          <w:rFonts w:ascii="Century Gothic" w:eastAsia="Century Gothic" w:hAnsi="Century Gothic" w:cs="Century Gothic"/>
        </w:rPr>
        <w:t>”</w:t>
      </w:r>
      <w:r w:rsidR="002518F1">
        <w:rPr>
          <w:rFonts w:ascii="Century Gothic" w:eastAsia="Century Gothic" w:hAnsi="Century Gothic" w:cs="Century Gothic"/>
        </w:rPr>
        <w:t>.</w:t>
      </w:r>
    </w:p>
    <w:p w14:paraId="29FB1E21" w14:textId="77777777" w:rsidR="002518F1" w:rsidRDefault="002518F1" w:rsidP="002E0E4E">
      <w:pPr>
        <w:tabs>
          <w:tab w:val="left" w:pos="9763"/>
        </w:tabs>
        <w:spacing w:line="360" w:lineRule="auto"/>
        <w:ind w:right="332"/>
        <w:jc w:val="both"/>
        <w:rPr>
          <w:rFonts w:ascii="Century Gothic" w:eastAsia="Century Gothic" w:hAnsi="Century Gothic" w:cs="Century Gothic"/>
        </w:rPr>
      </w:pPr>
    </w:p>
    <w:p w14:paraId="2AC64BA4" w14:textId="4280BBDF" w:rsidR="000424F9" w:rsidRPr="002518F1" w:rsidRDefault="002518F1" w:rsidP="002E0E4E">
      <w:pPr>
        <w:tabs>
          <w:tab w:val="left" w:pos="9763"/>
        </w:tabs>
        <w:spacing w:line="360" w:lineRule="auto"/>
        <w:ind w:right="332"/>
        <w:jc w:val="both"/>
        <w:rPr>
          <w:rFonts w:ascii="Century Gothic" w:eastAsia="Century Gothic" w:hAnsi="Century Gothic" w:cs="Century Gothic"/>
          <w:b/>
          <w:bCs/>
        </w:rPr>
      </w:pPr>
      <w:r>
        <w:rPr>
          <w:rFonts w:ascii="Century Gothic" w:eastAsia="Century Gothic" w:hAnsi="Century Gothic" w:cs="Century Gothic"/>
        </w:rPr>
        <w:t xml:space="preserve">En el mismo orden de ideas, </w:t>
      </w:r>
      <w:r w:rsidR="004D2D36">
        <w:rPr>
          <w:rFonts w:ascii="Century Gothic" w:eastAsia="Century Gothic" w:hAnsi="Century Gothic" w:cs="Century Gothic"/>
        </w:rPr>
        <w:t>estas medidas extraordinarias afectaran inevitablemente al personal profesional de la salud,</w:t>
      </w:r>
      <w:r>
        <w:rPr>
          <w:rFonts w:ascii="Century Gothic" w:eastAsia="Century Gothic" w:hAnsi="Century Gothic" w:cs="Century Gothic"/>
        </w:rPr>
        <w:t xml:space="preserve"> pues la Secretaria de </w:t>
      </w:r>
      <w:r>
        <w:rPr>
          <w:rFonts w:ascii="Century Gothic" w:eastAsia="Century Gothic" w:hAnsi="Century Gothic" w:cs="Century Gothic"/>
        </w:rPr>
        <w:lastRenderedPageBreak/>
        <w:t xml:space="preserve">Salud, al ejecutarlas, les podrá encomendar las actividades que estime necesarias, </w:t>
      </w:r>
      <w:r w:rsidR="004D2D36">
        <w:rPr>
          <w:rFonts w:ascii="Century Gothic" w:eastAsia="Century Gothic" w:hAnsi="Century Gothic" w:cs="Century Gothic"/>
        </w:rPr>
        <w:t xml:space="preserve">como se </w:t>
      </w:r>
      <w:r w:rsidR="00B02180">
        <w:rPr>
          <w:rFonts w:ascii="Century Gothic" w:eastAsia="Century Gothic" w:hAnsi="Century Gothic" w:cs="Century Gothic"/>
        </w:rPr>
        <w:t xml:space="preserve">menciona por el artículo 187, fracción I, donde expresamente enuncia: </w:t>
      </w:r>
      <w:r w:rsidR="00B02180" w:rsidRPr="002518F1">
        <w:rPr>
          <w:rFonts w:ascii="Century Gothic" w:eastAsia="Century Gothic" w:hAnsi="Century Gothic" w:cs="Century Gothic"/>
          <w:i/>
          <w:iCs/>
        </w:rPr>
        <w:t>“Encomendar a las autoridades federales, estatales y municipales, así como a los profesionales, técnicos y auxiliares de las disciplinas para la salud, el desempeño de las actividades que estime necesarias y obtener para ese fin la participación de los particulares;”</w:t>
      </w:r>
      <w:r>
        <w:rPr>
          <w:rFonts w:ascii="Century Gothic" w:eastAsia="Century Gothic" w:hAnsi="Century Gothic" w:cs="Century Gothic"/>
        </w:rPr>
        <w:t xml:space="preserve">, actividades que muy probablemente generaran alteraciones en diferentes aspectos, entre ellos en el tiempo de permanencia en la Unidad </w:t>
      </w:r>
      <w:proofErr w:type="spellStart"/>
      <w:r>
        <w:rPr>
          <w:rFonts w:ascii="Century Gothic" w:eastAsia="Century Gothic" w:hAnsi="Century Gothic" w:cs="Century Gothic"/>
        </w:rPr>
        <w:t>Medica</w:t>
      </w:r>
      <w:proofErr w:type="spellEnd"/>
      <w:r>
        <w:rPr>
          <w:rFonts w:ascii="Century Gothic" w:eastAsia="Century Gothic" w:hAnsi="Century Gothic" w:cs="Century Gothic"/>
        </w:rPr>
        <w:t xml:space="preserve"> Receptora de Residentes. </w:t>
      </w:r>
    </w:p>
    <w:p w14:paraId="4B1A011A" w14:textId="77777777" w:rsidR="000424F9" w:rsidRDefault="000424F9" w:rsidP="002E0E4E">
      <w:pPr>
        <w:tabs>
          <w:tab w:val="left" w:pos="9763"/>
        </w:tabs>
        <w:spacing w:line="360" w:lineRule="auto"/>
        <w:ind w:right="332"/>
        <w:jc w:val="both"/>
        <w:rPr>
          <w:rFonts w:ascii="Century Gothic" w:eastAsia="Century Gothic" w:hAnsi="Century Gothic" w:cs="Century Gothic"/>
          <w:b/>
          <w:bCs/>
        </w:rPr>
      </w:pPr>
    </w:p>
    <w:p w14:paraId="0B5E8B6D" w14:textId="48D8DFE9" w:rsidR="002E0E4E" w:rsidRDefault="000424F9" w:rsidP="002E0E4E">
      <w:pPr>
        <w:tabs>
          <w:tab w:val="left" w:pos="9763"/>
        </w:tabs>
        <w:spacing w:line="360" w:lineRule="auto"/>
        <w:ind w:right="332"/>
        <w:jc w:val="both"/>
        <w:rPr>
          <w:rFonts w:ascii="Century Gothic" w:eastAsia="Century Gothic" w:hAnsi="Century Gothic" w:cs="Century Gothic"/>
        </w:rPr>
      </w:pPr>
      <w:r>
        <w:rPr>
          <w:rFonts w:ascii="Century Gothic" w:eastAsia="Century Gothic" w:hAnsi="Century Gothic" w:cs="Century Gothic"/>
          <w:b/>
          <w:bCs/>
        </w:rPr>
        <w:t xml:space="preserve">X.- </w:t>
      </w:r>
      <w:r w:rsidR="002E0E4E">
        <w:rPr>
          <w:rFonts w:ascii="Century Gothic" w:eastAsia="Century Gothic" w:hAnsi="Century Gothic" w:cs="Century Gothic"/>
        </w:rPr>
        <w:t xml:space="preserve">En concordancia con lo aquí expuesto y en apego a lo establecido por la </w:t>
      </w:r>
      <w:r w:rsidR="002E0E4E" w:rsidRPr="002E0E22">
        <w:rPr>
          <w:rFonts w:ascii="Century Gothic" w:eastAsia="Century Gothic" w:hAnsi="Century Gothic" w:cs="Century Gothic"/>
        </w:rPr>
        <w:t>NOM-EM-001-SSA3-2022</w:t>
      </w:r>
      <w:r w:rsidR="002E0E4E">
        <w:rPr>
          <w:rFonts w:ascii="Century Gothic" w:eastAsia="Century Gothic" w:hAnsi="Century Gothic" w:cs="Century Gothic"/>
        </w:rPr>
        <w:t xml:space="preserve">, es que esta Comisión Legislativa considera viable la iniciativa en análisis y concuerda que es necesario realizar las gestiones pertinentes para presentar Iniciativa </w:t>
      </w:r>
      <w:r w:rsidR="006961B6">
        <w:rPr>
          <w:rFonts w:ascii="Century Gothic" w:eastAsia="Century Gothic" w:hAnsi="Century Gothic" w:cs="Century Gothic"/>
        </w:rPr>
        <w:t>ante el</w:t>
      </w:r>
      <w:r w:rsidR="002E0E4E">
        <w:rPr>
          <w:rFonts w:ascii="Century Gothic" w:eastAsia="Century Gothic" w:hAnsi="Century Gothic" w:cs="Century Gothic"/>
        </w:rPr>
        <w:t xml:space="preserve"> H. Congreso de la Unión a fin de</w:t>
      </w:r>
      <w:r w:rsidR="003248AB">
        <w:rPr>
          <w:rFonts w:ascii="Century Gothic" w:eastAsia="Century Gothic" w:hAnsi="Century Gothic" w:cs="Century Gothic"/>
        </w:rPr>
        <w:t xml:space="preserve"> reformar el artículo 353-</w:t>
      </w:r>
      <w:r w:rsidR="002A4602">
        <w:rPr>
          <w:rFonts w:ascii="Century Gothic" w:eastAsia="Century Gothic" w:hAnsi="Century Gothic" w:cs="Century Gothic"/>
        </w:rPr>
        <w:t>E</w:t>
      </w:r>
      <w:r w:rsidR="003248AB">
        <w:rPr>
          <w:rFonts w:ascii="Century Gothic" w:eastAsia="Century Gothic" w:hAnsi="Century Gothic" w:cs="Century Gothic"/>
        </w:rPr>
        <w:t>, primer párrafo y</w:t>
      </w:r>
      <w:r w:rsidR="002E0E4E">
        <w:rPr>
          <w:rFonts w:ascii="Century Gothic" w:eastAsia="Century Gothic" w:hAnsi="Century Gothic" w:cs="Century Gothic"/>
        </w:rPr>
        <w:t xml:space="preserve"> </w:t>
      </w:r>
      <w:r w:rsidR="002E0E4E" w:rsidRPr="00213D28">
        <w:rPr>
          <w:rFonts w:ascii="Century Gothic" w:eastAsia="Century Gothic" w:hAnsi="Century Gothic" w:cs="Century Gothic"/>
        </w:rPr>
        <w:t xml:space="preserve">adicionar la fracción III, al artículo 353-C, y un segundo párrafo al artículo 353-E, de la Ley Federal del Trabajo, </w:t>
      </w:r>
      <w:r w:rsidR="002E0E4E">
        <w:rPr>
          <w:rFonts w:ascii="Century Gothic" w:eastAsia="Century Gothic" w:hAnsi="Century Gothic" w:cs="Century Gothic"/>
        </w:rPr>
        <w:t>para reducir las horas de guardias del personal médico residente</w:t>
      </w:r>
      <w:r w:rsidR="003248AB">
        <w:rPr>
          <w:rFonts w:ascii="Century Gothic" w:eastAsia="Century Gothic" w:hAnsi="Century Gothic" w:cs="Century Gothic"/>
        </w:rPr>
        <w:t xml:space="preserve"> y garantizar los tiempos de descanso obligatorios.</w:t>
      </w:r>
    </w:p>
    <w:p w14:paraId="026418E3" w14:textId="77777777" w:rsidR="002E0E4E" w:rsidRDefault="002E0E4E" w:rsidP="00087A3D">
      <w:pPr>
        <w:spacing w:line="360" w:lineRule="auto"/>
        <w:jc w:val="both"/>
        <w:rPr>
          <w:rFonts w:ascii="Century Gothic" w:eastAsia="Century Gothic" w:hAnsi="Century Gothic" w:cs="Century Gothic"/>
          <w:b/>
          <w:bCs/>
        </w:rPr>
      </w:pPr>
    </w:p>
    <w:p w14:paraId="21D28A23" w14:textId="1DC34F26" w:rsidR="00C67D75" w:rsidRDefault="00C67D75" w:rsidP="00087A3D">
      <w:pPr>
        <w:pBdr>
          <w:top w:val="nil"/>
          <w:left w:val="nil"/>
          <w:bottom w:val="nil"/>
          <w:right w:val="nil"/>
          <w:between w:val="nil"/>
        </w:pBdr>
        <w:spacing w:line="360" w:lineRule="auto"/>
        <w:ind w:right="332"/>
        <w:jc w:val="both"/>
        <w:rPr>
          <w:rFonts w:ascii="Century Gothic" w:eastAsia="Century Gothic" w:hAnsi="Century Gothic" w:cs="Century Gothic"/>
          <w:color w:val="000000"/>
        </w:rPr>
      </w:pPr>
      <w:r w:rsidRPr="00C67D75">
        <w:rPr>
          <w:rFonts w:ascii="Century Gothic" w:eastAsia="Century Gothic" w:hAnsi="Century Gothic" w:cs="Century Gothic"/>
          <w:b/>
          <w:bCs/>
        </w:rPr>
        <w:t>X</w:t>
      </w:r>
      <w:r w:rsidR="000424F9">
        <w:rPr>
          <w:rFonts w:ascii="Century Gothic" w:eastAsia="Century Gothic" w:hAnsi="Century Gothic" w:cs="Century Gothic"/>
          <w:b/>
          <w:bCs/>
        </w:rPr>
        <w:t>I</w:t>
      </w:r>
      <w:r w:rsidRPr="00C67D75">
        <w:rPr>
          <w:rFonts w:ascii="Century Gothic" w:eastAsia="Century Gothic" w:hAnsi="Century Gothic" w:cs="Century Gothic"/>
          <w:b/>
          <w:bCs/>
        </w:rPr>
        <w:t>.-</w:t>
      </w:r>
      <w:r>
        <w:rPr>
          <w:rFonts w:ascii="Century Gothic" w:eastAsia="Century Gothic" w:hAnsi="Century Gothic" w:cs="Century Gothic"/>
        </w:rPr>
        <w:t xml:space="preserve"> </w:t>
      </w:r>
      <w:r w:rsidRPr="00C67D75">
        <w:rPr>
          <w:rFonts w:ascii="Century Gothic" w:eastAsia="Century Gothic" w:hAnsi="Century Gothic" w:cs="Century Gothic"/>
          <w:color w:val="000000"/>
        </w:rPr>
        <w:t>Es propio mencionar que esta Comisión consultó el Buzón Legislativo Ciudadano, en relación a la iniciativa que motiva el presente dictamen, sin que a esta fecha exista comentario alguno.</w:t>
      </w:r>
    </w:p>
    <w:p w14:paraId="1327BA43" w14:textId="77777777" w:rsidR="00C67D75" w:rsidRDefault="00C67D75" w:rsidP="00087A3D">
      <w:pPr>
        <w:pBdr>
          <w:top w:val="nil"/>
          <w:left w:val="nil"/>
          <w:bottom w:val="nil"/>
          <w:right w:val="nil"/>
          <w:between w:val="nil"/>
        </w:pBdr>
        <w:spacing w:line="360" w:lineRule="auto"/>
        <w:ind w:right="332"/>
        <w:jc w:val="both"/>
        <w:rPr>
          <w:rFonts w:ascii="Century Gothic" w:eastAsia="Century Gothic" w:hAnsi="Century Gothic" w:cs="Century Gothic"/>
          <w:color w:val="000000"/>
        </w:rPr>
      </w:pPr>
    </w:p>
    <w:p w14:paraId="41991CE8" w14:textId="250A31DD" w:rsidR="00495A78" w:rsidRDefault="00C67D75" w:rsidP="00087A3D">
      <w:pPr>
        <w:pBdr>
          <w:top w:val="nil"/>
          <w:left w:val="nil"/>
          <w:bottom w:val="nil"/>
          <w:right w:val="nil"/>
          <w:between w:val="nil"/>
        </w:pBdr>
        <w:spacing w:line="360" w:lineRule="auto"/>
        <w:ind w:right="33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En mérito de lo antes expuesto, </w:t>
      </w:r>
      <w:r w:rsidR="001566D6">
        <w:rPr>
          <w:rFonts w:ascii="Century Gothic" w:eastAsia="Century Gothic" w:hAnsi="Century Gothic" w:cs="Century Gothic"/>
          <w:color w:val="000000"/>
        </w:rPr>
        <w:t>se somete a la consideración de este Alto Cuerpo Colegiado, el siguiente proyecto de:</w:t>
      </w:r>
    </w:p>
    <w:p w14:paraId="10E74578" w14:textId="77777777" w:rsidR="00C67D75" w:rsidRDefault="00C67D75" w:rsidP="00D25F1E">
      <w:pPr>
        <w:spacing w:line="360" w:lineRule="auto"/>
        <w:jc w:val="center"/>
        <w:rPr>
          <w:rFonts w:ascii="Century Gothic" w:eastAsia="Century Gothic" w:hAnsi="Century Gothic" w:cs="Century Gothic"/>
          <w:b/>
          <w:sz w:val="28"/>
          <w:szCs w:val="28"/>
        </w:rPr>
      </w:pPr>
    </w:p>
    <w:p w14:paraId="53CF894B" w14:textId="77777777" w:rsidR="00C67D75" w:rsidRDefault="00C67D75" w:rsidP="00C67D75">
      <w:pPr>
        <w:autoSpaceDE w:val="0"/>
        <w:autoSpaceDN w:val="0"/>
        <w:adjustRightInd w:val="0"/>
        <w:spacing w:after="240" w:line="360" w:lineRule="auto"/>
        <w:ind w:right="51"/>
        <w:jc w:val="center"/>
        <w:rPr>
          <w:rFonts w:ascii="Century Gothic" w:hAnsi="Century Gothic" w:cs="Arial"/>
          <w:b/>
          <w:bCs/>
          <w:sz w:val="28"/>
          <w:szCs w:val="28"/>
        </w:rPr>
      </w:pPr>
      <w:r>
        <w:rPr>
          <w:rFonts w:ascii="Century Gothic" w:hAnsi="Century Gothic" w:cs="Arial"/>
          <w:b/>
          <w:bCs/>
          <w:sz w:val="28"/>
          <w:szCs w:val="28"/>
        </w:rPr>
        <w:t>INICIATIVA ANTE EL H. CONGRESO DE LA UNIÓN</w:t>
      </w:r>
    </w:p>
    <w:p w14:paraId="6B4D0683" w14:textId="49CA6F10" w:rsidR="00D25F1E" w:rsidRDefault="00025610" w:rsidP="00C67D75">
      <w:pPr>
        <w:spacing w:line="360" w:lineRule="auto"/>
        <w:jc w:val="both"/>
        <w:rPr>
          <w:rFonts w:ascii="Century Gothic" w:eastAsia="Century Gothic" w:hAnsi="Century Gothic" w:cs="Century Gothic"/>
          <w:bCs/>
        </w:rPr>
      </w:pPr>
      <w:r>
        <w:rPr>
          <w:rFonts w:ascii="Century Gothic" w:eastAsia="Century Gothic" w:hAnsi="Century Gothic" w:cs="Century Gothic"/>
          <w:b/>
          <w:sz w:val="28"/>
          <w:szCs w:val="28"/>
        </w:rPr>
        <w:t>PRIMERO</w:t>
      </w:r>
      <w:r w:rsidR="00D25F1E" w:rsidRPr="00C67D75">
        <w:rPr>
          <w:rFonts w:ascii="Century Gothic" w:eastAsia="Century Gothic" w:hAnsi="Century Gothic" w:cs="Century Gothic"/>
          <w:b/>
          <w:sz w:val="28"/>
          <w:szCs w:val="28"/>
        </w:rPr>
        <w:t>.</w:t>
      </w:r>
      <w:r w:rsidR="00C67D75">
        <w:rPr>
          <w:rFonts w:ascii="Century Gothic" w:eastAsia="Century Gothic" w:hAnsi="Century Gothic" w:cs="Century Gothic"/>
          <w:b/>
        </w:rPr>
        <w:t>-</w:t>
      </w:r>
      <w:r w:rsidR="00D25F1E" w:rsidRPr="00C67D75">
        <w:rPr>
          <w:rFonts w:ascii="Century Gothic" w:eastAsia="Century Gothic" w:hAnsi="Century Gothic" w:cs="Century Gothic"/>
          <w:bCs/>
        </w:rPr>
        <w:t xml:space="preserve"> </w:t>
      </w:r>
      <w:r w:rsidR="00C67D75" w:rsidRPr="00C67D75">
        <w:rPr>
          <w:rFonts w:ascii="Century Gothic" w:eastAsia="Century Gothic" w:hAnsi="Century Gothic" w:cs="Century Gothic"/>
          <w:bCs/>
        </w:rPr>
        <w:t xml:space="preserve">La Sexagésima Séptima Legislatura del H. Congreso del Estado de Chihuahua, tiene a bien enviar </w:t>
      </w:r>
      <w:r w:rsidR="006961B6">
        <w:rPr>
          <w:rFonts w:ascii="Century Gothic" w:eastAsia="Century Gothic" w:hAnsi="Century Gothic" w:cs="Century Gothic"/>
          <w:bCs/>
        </w:rPr>
        <w:t>al</w:t>
      </w:r>
      <w:r w:rsidR="00C67D75" w:rsidRPr="00C67D75">
        <w:rPr>
          <w:rFonts w:ascii="Century Gothic" w:eastAsia="Century Gothic" w:hAnsi="Century Gothic" w:cs="Century Gothic"/>
          <w:bCs/>
        </w:rPr>
        <w:t xml:space="preserve"> H. Congreso de la Unión, iniciativa con carácter de Decreto</w:t>
      </w:r>
      <w:r w:rsidR="001F2B31">
        <w:rPr>
          <w:rFonts w:ascii="Century Gothic" w:eastAsia="Century Gothic" w:hAnsi="Century Gothic" w:cs="Century Gothic"/>
          <w:bCs/>
        </w:rPr>
        <w:t>,</w:t>
      </w:r>
      <w:r w:rsidR="00C67D75" w:rsidRPr="00C67D75">
        <w:rPr>
          <w:rFonts w:ascii="Century Gothic" w:eastAsia="Century Gothic" w:hAnsi="Century Gothic" w:cs="Century Gothic"/>
          <w:bCs/>
        </w:rPr>
        <w:t xml:space="preserve"> </w:t>
      </w:r>
      <w:r w:rsidR="00C67D75">
        <w:rPr>
          <w:rFonts w:ascii="Century Gothic" w:eastAsia="Century Gothic" w:hAnsi="Century Gothic" w:cs="Century Gothic"/>
          <w:bCs/>
        </w:rPr>
        <w:t xml:space="preserve">a fin de </w:t>
      </w:r>
      <w:r w:rsidR="00997848">
        <w:rPr>
          <w:rFonts w:ascii="Century Gothic" w:eastAsia="Century Gothic" w:hAnsi="Century Gothic" w:cs="Century Gothic"/>
          <w:bCs/>
        </w:rPr>
        <w:t>reformar el artículo 353-E</w:t>
      </w:r>
      <w:r w:rsidR="001F2B31">
        <w:rPr>
          <w:rFonts w:ascii="Century Gothic" w:eastAsia="Century Gothic" w:hAnsi="Century Gothic" w:cs="Century Gothic"/>
          <w:bCs/>
        </w:rPr>
        <w:t>;</w:t>
      </w:r>
      <w:r w:rsidR="006F0E64" w:rsidRPr="00904032">
        <w:rPr>
          <w:rFonts w:ascii="Century Gothic" w:eastAsia="Century Gothic" w:hAnsi="Century Gothic" w:cs="Century Gothic"/>
          <w:bCs/>
        </w:rPr>
        <w:t xml:space="preserve"> </w:t>
      </w:r>
      <w:r w:rsidR="00997848">
        <w:rPr>
          <w:rFonts w:ascii="Century Gothic" w:eastAsia="Century Gothic" w:hAnsi="Century Gothic" w:cs="Century Gothic"/>
          <w:bCs/>
        </w:rPr>
        <w:t xml:space="preserve">y </w:t>
      </w:r>
      <w:r w:rsidR="00C67D75">
        <w:rPr>
          <w:rFonts w:ascii="Century Gothic" w:eastAsia="Century Gothic" w:hAnsi="Century Gothic" w:cs="Century Gothic"/>
          <w:bCs/>
        </w:rPr>
        <w:t xml:space="preserve">adicionar </w:t>
      </w:r>
      <w:r w:rsidR="00D25F1E" w:rsidRPr="00C67D75">
        <w:rPr>
          <w:rFonts w:ascii="Century Gothic" w:eastAsia="Century Gothic" w:hAnsi="Century Gothic" w:cs="Century Gothic"/>
          <w:bCs/>
        </w:rPr>
        <w:t>a</w:t>
      </w:r>
      <w:r w:rsidR="00B12EA9">
        <w:rPr>
          <w:rFonts w:ascii="Century Gothic" w:eastAsia="Century Gothic" w:hAnsi="Century Gothic" w:cs="Century Gothic"/>
          <w:bCs/>
        </w:rPr>
        <w:t xml:space="preserve"> </w:t>
      </w:r>
      <w:r w:rsidR="00D25F1E" w:rsidRPr="00C67D75">
        <w:rPr>
          <w:rFonts w:ascii="Century Gothic" w:eastAsia="Century Gothic" w:hAnsi="Century Gothic" w:cs="Century Gothic"/>
          <w:bCs/>
        </w:rPr>
        <w:t>l</w:t>
      </w:r>
      <w:r w:rsidR="00B12EA9">
        <w:rPr>
          <w:rFonts w:ascii="Century Gothic" w:eastAsia="Century Gothic" w:hAnsi="Century Gothic" w:cs="Century Gothic"/>
          <w:bCs/>
        </w:rPr>
        <w:t>os</w:t>
      </w:r>
      <w:r w:rsidR="00D25F1E" w:rsidRPr="00C67D75">
        <w:rPr>
          <w:rFonts w:ascii="Century Gothic" w:eastAsia="Century Gothic" w:hAnsi="Century Gothic" w:cs="Century Gothic"/>
          <w:bCs/>
        </w:rPr>
        <w:t xml:space="preserve"> artícul</w:t>
      </w:r>
      <w:r w:rsidR="00D25F1E" w:rsidRPr="00904032">
        <w:rPr>
          <w:rFonts w:ascii="Century Gothic" w:eastAsia="Century Gothic" w:hAnsi="Century Gothic" w:cs="Century Gothic"/>
          <w:bCs/>
        </w:rPr>
        <w:t>o</w:t>
      </w:r>
      <w:r w:rsidR="006F0E64" w:rsidRPr="00904032">
        <w:rPr>
          <w:rFonts w:ascii="Century Gothic" w:eastAsia="Century Gothic" w:hAnsi="Century Gothic" w:cs="Century Gothic"/>
          <w:bCs/>
        </w:rPr>
        <w:t>s</w:t>
      </w:r>
      <w:r w:rsidR="00D25F1E" w:rsidRPr="00C67D75">
        <w:rPr>
          <w:rFonts w:ascii="Century Gothic" w:eastAsia="Century Gothic" w:hAnsi="Century Gothic" w:cs="Century Gothic"/>
          <w:bCs/>
        </w:rPr>
        <w:t xml:space="preserve"> 353-C</w:t>
      </w:r>
      <w:r w:rsidR="001F2B31">
        <w:rPr>
          <w:rFonts w:ascii="Century Gothic" w:eastAsia="Century Gothic" w:hAnsi="Century Gothic" w:cs="Century Gothic"/>
          <w:bCs/>
        </w:rPr>
        <w:t>,</w:t>
      </w:r>
      <w:r w:rsidR="00B12EA9" w:rsidRPr="00B12EA9">
        <w:rPr>
          <w:rFonts w:ascii="Century Gothic" w:eastAsia="Century Gothic" w:hAnsi="Century Gothic" w:cs="Century Gothic"/>
          <w:bCs/>
        </w:rPr>
        <w:t xml:space="preserve"> </w:t>
      </w:r>
      <w:r w:rsidR="00B12EA9">
        <w:rPr>
          <w:rFonts w:ascii="Century Gothic" w:eastAsia="Century Gothic" w:hAnsi="Century Gothic" w:cs="Century Gothic"/>
          <w:bCs/>
        </w:rPr>
        <w:t>una</w:t>
      </w:r>
      <w:r w:rsidR="00B12EA9" w:rsidRPr="00C67D75">
        <w:rPr>
          <w:rFonts w:ascii="Century Gothic" w:eastAsia="Century Gothic" w:hAnsi="Century Gothic" w:cs="Century Gothic"/>
          <w:bCs/>
        </w:rPr>
        <w:t xml:space="preserve"> </w:t>
      </w:r>
      <w:r w:rsidR="00904032" w:rsidRPr="00904032">
        <w:rPr>
          <w:rFonts w:ascii="Century Gothic" w:eastAsia="Century Gothic" w:hAnsi="Century Gothic" w:cs="Century Gothic"/>
          <w:bCs/>
        </w:rPr>
        <w:t>f</w:t>
      </w:r>
      <w:r w:rsidR="00B12EA9" w:rsidRPr="00904032">
        <w:rPr>
          <w:rFonts w:ascii="Century Gothic" w:eastAsia="Century Gothic" w:hAnsi="Century Gothic" w:cs="Century Gothic"/>
          <w:bCs/>
        </w:rPr>
        <w:t>racción III</w:t>
      </w:r>
      <w:r w:rsidR="006F0E64" w:rsidRPr="00904032">
        <w:rPr>
          <w:rFonts w:ascii="Century Gothic" w:eastAsia="Century Gothic" w:hAnsi="Century Gothic" w:cs="Century Gothic"/>
          <w:bCs/>
        </w:rPr>
        <w:t xml:space="preserve">; </w:t>
      </w:r>
      <w:r w:rsidR="00D25F1E" w:rsidRPr="00904032">
        <w:rPr>
          <w:rFonts w:ascii="Century Gothic" w:eastAsia="Century Gothic" w:hAnsi="Century Gothic" w:cs="Century Gothic"/>
          <w:bCs/>
        </w:rPr>
        <w:t xml:space="preserve">y </w:t>
      </w:r>
      <w:r w:rsidR="00B12EA9" w:rsidRPr="00904032">
        <w:rPr>
          <w:rFonts w:ascii="Century Gothic" w:eastAsia="Century Gothic" w:hAnsi="Century Gothic" w:cs="Century Gothic"/>
          <w:bCs/>
        </w:rPr>
        <w:t>353-E</w:t>
      </w:r>
      <w:r w:rsidR="006F0E64" w:rsidRPr="00904032">
        <w:rPr>
          <w:rFonts w:ascii="Century Gothic" w:eastAsia="Century Gothic" w:hAnsi="Century Gothic" w:cs="Century Gothic"/>
          <w:bCs/>
        </w:rPr>
        <w:t xml:space="preserve">, </w:t>
      </w:r>
      <w:r w:rsidR="00B12EA9" w:rsidRPr="00904032">
        <w:rPr>
          <w:rFonts w:ascii="Century Gothic" w:eastAsia="Century Gothic" w:hAnsi="Century Gothic" w:cs="Century Gothic"/>
          <w:bCs/>
        </w:rPr>
        <w:t xml:space="preserve"> </w:t>
      </w:r>
      <w:r w:rsidR="00D25F1E" w:rsidRPr="00904032">
        <w:rPr>
          <w:rFonts w:ascii="Century Gothic" w:eastAsia="Century Gothic" w:hAnsi="Century Gothic" w:cs="Century Gothic"/>
          <w:bCs/>
        </w:rPr>
        <w:t>un párrafo</w:t>
      </w:r>
      <w:r w:rsidR="00B12EA9">
        <w:rPr>
          <w:rFonts w:ascii="Century Gothic" w:eastAsia="Century Gothic" w:hAnsi="Century Gothic" w:cs="Century Gothic"/>
          <w:bCs/>
        </w:rPr>
        <w:t xml:space="preserve"> segundo, </w:t>
      </w:r>
      <w:r w:rsidR="00997848">
        <w:rPr>
          <w:rFonts w:ascii="Century Gothic" w:eastAsia="Century Gothic" w:hAnsi="Century Gothic" w:cs="Century Gothic"/>
          <w:bCs/>
        </w:rPr>
        <w:t xml:space="preserve">todos </w:t>
      </w:r>
      <w:r w:rsidR="00D25F1E" w:rsidRPr="00C67D75">
        <w:rPr>
          <w:rFonts w:ascii="Century Gothic" w:eastAsia="Century Gothic" w:hAnsi="Century Gothic" w:cs="Century Gothic"/>
          <w:bCs/>
        </w:rPr>
        <w:t>de la Ley Federal de</w:t>
      </w:r>
      <w:r w:rsidR="001F2B31">
        <w:rPr>
          <w:rFonts w:ascii="Century Gothic" w:eastAsia="Century Gothic" w:hAnsi="Century Gothic" w:cs="Century Gothic"/>
          <w:bCs/>
        </w:rPr>
        <w:t>l</w:t>
      </w:r>
      <w:r w:rsidR="00D25F1E" w:rsidRPr="00C67D75">
        <w:rPr>
          <w:rFonts w:ascii="Century Gothic" w:eastAsia="Century Gothic" w:hAnsi="Century Gothic" w:cs="Century Gothic"/>
          <w:bCs/>
        </w:rPr>
        <w:t xml:space="preserve"> Trabajo, para quedar de la siguiente manera: </w:t>
      </w:r>
    </w:p>
    <w:p w14:paraId="1D5DEDCC" w14:textId="3C708011" w:rsidR="002C646A" w:rsidRDefault="002C646A" w:rsidP="00C67D75">
      <w:pPr>
        <w:spacing w:line="360" w:lineRule="auto"/>
        <w:jc w:val="both"/>
        <w:rPr>
          <w:rFonts w:ascii="Century Gothic" w:eastAsia="Century Gothic" w:hAnsi="Century Gothic" w:cs="Century Gothic"/>
          <w:bCs/>
        </w:rPr>
      </w:pPr>
    </w:p>
    <w:p w14:paraId="42EDDA7A" w14:textId="77777777" w:rsidR="00466E3F" w:rsidRDefault="00466E3F" w:rsidP="00C67D75">
      <w:pPr>
        <w:spacing w:line="360" w:lineRule="auto"/>
        <w:jc w:val="both"/>
        <w:rPr>
          <w:rFonts w:ascii="Century Gothic" w:eastAsia="Century Gothic" w:hAnsi="Century Gothic" w:cs="Century Gothic"/>
          <w:bCs/>
        </w:rPr>
      </w:pPr>
    </w:p>
    <w:p w14:paraId="21D6DAE3" w14:textId="761384A3" w:rsidR="002C646A" w:rsidRPr="00C67D75" w:rsidRDefault="002C646A" w:rsidP="00C67D75">
      <w:pPr>
        <w:spacing w:line="360" w:lineRule="auto"/>
        <w:jc w:val="both"/>
        <w:rPr>
          <w:rFonts w:ascii="Century Gothic" w:eastAsia="Century Gothic" w:hAnsi="Century Gothic" w:cs="Century Gothic"/>
          <w:bCs/>
        </w:rPr>
      </w:pPr>
      <w:r w:rsidRPr="002C646A">
        <w:rPr>
          <w:rFonts w:ascii="Century Gothic" w:eastAsia="Century Gothic" w:hAnsi="Century Gothic" w:cs="Century Gothic"/>
          <w:b/>
        </w:rPr>
        <w:t>ARTÍCULO ÚNICO.-</w:t>
      </w:r>
      <w:r w:rsidRPr="002C646A">
        <w:rPr>
          <w:rFonts w:ascii="Century Gothic" w:eastAsia="Century Gothic" w:hAnsi="Century Gothic" w:cs="Century Gothic"/>
          <w:bCs/>
        </w:rPr>
        <w:t xml:space="preserve">  Se </w:t>
      </w:r>
      <w:r w:rsidR="00997848" w:rsidRPr="00997848">
        <w:rPr>
          <w:rFonts w:ascii="Century Gothic" w:eastAsia="Century Gothic" w:hAnsi="Century Gothic" w:cs="Century Gothic"/>
          <w:b/>
        </w:rPr>
        <w:t>REFORMA</w:t>
      </w:r>
      <w:r w:rsidR="00997848">
        <w:rPr>
          <w:rFonts w:ascii="Century Gothic" w:eastAsia="Century Gothic" w:hAnsi="Century Gothic" w:cs="Century Gothic"/>
          <w:b/>
        </w:rPr>
        <w:t xml:space="preserve"> </w:t>
      </w:r>
      <w:r w:rsidR="00997848">
        <w:rPr>
          <w:rFonts w:ascii="Century Gothic" w:eastAsia="Century Gothic" w:hAnsi="Century Gothic" w:cs="Century Gothic"/>
          <w:bCs/>
        </w:rPr>
        <w:t>el artículo 353-E</w:t>
      </w:r>
      <w:r w:rsidR="001F2B31">
        <w:rPr>
          <w:rFonts w:ascii="Century Gothic" w:eastAsia="Century Gothic" w:hAnsi="Century Gothic" w:cs="Century Gothic"/>
          <w:bCs/>
        </w:rPr>
        <w:t>;</w:t>
      </w:r>
      <w:r w:rsidR="00997848">
        <w:rPr>
          <w:rFonts w:ascii="Century Gothic" w:eastAsia="Century Gothic" w:hAnsi="Century Gothic" w:cs="Century Gothic"/>
          <w:bCs/>
        </w:rPr>
        <w:t xml:space="preserve"> y se </w:t>
      </w:r>
      <w:r w:rsidRPr="002C646A">
        <w:rPr>
          <w:rFonts w:ascii="Century Gothic" w:eastAsia="Century Gothic" w:hAnsi="Century Gothic" w:cs="Century Gothic"/>
          <w:b/>
        </w:rPr>
        <w:t>ADICIONA</w:t>
      </w:r>
      <w:r w:rsidRPr="002C646A">
        <w:rPr>
          <w:rFonts w:ascii="Century Gothic" w:eastAsia="Century Gothic" w:hAnsi="Century Gothic" w:cs="Century Gothic"/>
          <w:bCs/>
        </w:rPr>
        <w:t xml:space="preserve"> a</w:t>
      </w:r>
      <w:r>
        <w:rPr>
          <w:rFonts w:ascii="Century Gothic" w:eastAsia="Century Gothic" w:hAnsi="Century Gothic" w:cs="Century Gothic"/>
          <w:bCs/>
        </w:rPr>
        <w:t xml:space="preserve"> </w:t>
      </w:r>
      <w:r w:rsidRPr="002C646A">
        <w:rPr>
          <w:rFonts w:ascii="Century Gothic" w:eastAsia="Century Gothic" w:hAnsi="Century Gothic" w:cs="Century Gothic"/>
          <w:bCs/>
        </w:rPr>
        <w:t>l</w:t>
      </w:r>
      <w:r>
        <w:rPr>
          <w:rFonts w:ascii="Century Gothic" w:eastAsia="Century Gothic" w:hAnsi="Century Gothic" w:cs="Century Gothic"/>
          <w:bCs/>
        </w:rPr>
        <w:t>os</w:t>
      </w:r>
      <w:r w:rsidRPr="002C646A">
        <w:rPr>
          <w:rFonts w:ascii="Century Gothic" w:eastAsia="Century Gothic" w:hAnsi="Century Gothic" w:cs="Century Gothic"/>
          <w:bCs/>
        </w:rPr>
        <w:t xml:space="preserve"> artículo</w:t>
      </w:r>
      <w:r w:rsidR="00025610">
        <w:rPr>
          <w:rFonts w:ascii="Century Gothic" w:eastAsia="Century Gothic" w:hAnsi="Century Gothic" w:cs="Century Gothic"/>
          <w:bCs/>
        </w:rPr>
        <w:t>s</w:t>
      </w:r>
      <w:r w:rsidRPr="002C646A">
        <w:rPr>
          <w:rFonts w:ascii="Century Gothic" w:eastAsia="Century Gothic" w:hAnsi="Century Gothic" w:cs="Century Gothic"/>
          <w:bCs/>
        </w:rPr>
        <w:t xml:space="preserve"> </w:t>
      </w:r>
      <w:r>
        <w:rPr>
          <w:rFonts w:ascii="Century Gothic" w:eastAsia="Century Gothic" w:hAnsi="Century Gothic" w:cs="Century Gothic"/>
          <w:bCs/>
        </w:rPr>
        <w:t>353-C</w:t>
      </w:r>
      <w:r w:rsidR="00025610">
        <w:rPr>
          <w:rFonts w:ascii="Century Gothic" w:eastAsia="Century Gothic" w:hAnsi="Century Gothic" w:cs="Century Gothic"/>
          <w:bCs/>
        </w:rPr>
        <w:t>,</w:t>
      </w:r>
      <w:r>
        <w:rPr>
          <w:rFonts w:ascii="Century Gothic" w:eastAsia="Century Gothic" w:hAnsi="Century Gothic" w:cs="Century Gothic"/>
          <w:bCs/>
        </w:rPr>
        <w:t xml:space="preserve"> </w:t>
      </w:r>
      <w:r w:rsidR="00025610">
        <w:rPr>
          <w:rFonts w:ascii="Century Gothic" w:eastAsia="Century Gothic" w:hAnsi="Century Gothic" w:cs="Century Gothic"/>
          <w:bCs/>
        </w:rPr>
        <w:t>l</w:t>
      </w:r>
      <w:r>
        <w:rPr>
          <w:rFonts w:ascii="Century Gothic" w:eastAsia="Century Gothic" w:hAnsi="Century Gothic" w:cs="Century Gothic"/>
          <w:bCs/>
        </w:rPr>
        <w:t>a</w:t>
      </w:r>
      <w:r w:rsidRPr="002C646A">
        <w:rPr>
          <w:rFonts w:ascii="Century Gothic" w:eastAsia="Century Gothic" w:hAnsi="Century Gothic" w:cs="Century Gothic"/>
          <w:bCs/>
        </w:rPr>
        <w:t xml:space="preserve"> fracción </w:t>
      </w:r>
      <w:r>
        <w:rPr>
          <w:rFonts w:ascii="Century Gothic" w:eastAsia="Century Gothic" w:hAnsi="Century Gothic" w:cs="Century Gothic"/>
          <w:bCs/>
        </w:rPr>
        <w:t>II</w:t>
      </w:r>
      <w:r w:rsidRPr="002C646A">
        <w:rPr>
          <w:rFonts w:ascii="Century Gothic" w:eastAsia="Century Gothic" w:hAnsi="Century Gothic" w:cs="Century Gothic"/>
          <w:bCs/>
        </w:rPr>
        <w:t>I</w:t>
      </w:r>
      <w:r w:rsidR="00025610">
        <w:rPr>
          <w:rFonts w:ascii="Century Gothic" w:eastAsia="Century Gothic" w:hAnsi="Century Gothic" w:cs="Century Gothic"/>
          <w:bCs/>
        </w:rPr>
        <w:t>;</w:t>
      </w:r>
      <w:r>
        <w:rPr>
          <w:rFonts w:ascii="Century Gothic" w:eastAsia="Century Gothic" w:hAnsi="Century Gothic" w:cs="Century Gothic"/>
          <w:bCs/>
        </w:rPr>
        <w:t xml:space="preserve"> y 353-E, </w:t>
      </w:r>
      <w:r w:rsidR="00025610">
        <w:rPr>
          <w:rFonts w:ascii="Century Gothic" w:eastAsia="Century Gothic" w:hAnsi="Century Gothic" w:cs="Century Gothic"/>
          <w:bCs/>
        </w:rPr>
        <w:t xml:space="preserve">el </w:t>
      </w:r>
      <w:r>
        <w:rPr>
          <w:rFonts w:ascii="Century Gothic" w:eastAsia="Century Gothic" w:hAnsi="Century Gothic" w:cs="Century Gothic"/>
          <w:bCs/>
        </w:rPr>
        <w:t>párrafo segundo</w:t>
      </w:r>
      <w:r w:rsidR="00025610">
        <w:rPr>
          <w:rFonts w:ascii="Century Gothic" w:eastAsia="Century Gothic" w:hAnsi="Century Gothic" w:cs="Century Gothic"/>
          <w:bCs/>
        </w:rPr>
        <w:t>,</w:t>
      </w:r>
      <w:r w:rsidR="00997848">
        <w:rPr>
          <w:rFonts w:ascii="Century Gothic" w:eastAsia="Century Gothic" w:hAnsi="Century Gothic" w:cs="Century Gothic"/>
          <w:bCs/>
        </w:rPr>
        <w:t xml:space="preserve"> todos</w:t>
      </w:r>
      <w:r>
        <w:rPr>
          <w:rFonts w:ascii="Century Gothic" w:eastAsia="Century Gothic" w:hAnsi="Century Gothic" w:cs="Century Gothic"/>
          <w:bCs/>
        </w:rPr>
        <w:t xml:space="preserve"> de la Ley Federal del Trabajo, para quedar redactados </w:t>
      </w:r>
      <w:r w:rsidRPr="002C646A">
        <w:rPr>
          <w:rFonts w:ascii="Century Gothic" w:eastAsia="Century Gothic" w:hAnsi="Century Gothic" w:cs="Century Gothic"/>
          <w:bCs/>
        </w:rPr>
        <w:t>como sigue:</w:t>
      </w:r>
    </w:p>
    <w:p w14:paraId="04FFD019" w14:textId="2644ABA0" w:rsidR="00D25F1E" w:rsidRDefault="00D25F1E" w:rsidP="00C67D75">
      <w:pPr>
        <w:spacing w:line="360" w:lineRule="auto"/>
        <w:jc w:val="both"/>
        <w:rPr>
          <w:rFonts w:ascii="Century Gothic" w:eastAsia="Century Gothic" w:hAnsi="Century Gothic" w:cs="Century Gothic"/>
          <w:bCs/>
        </w:rPr>
      </w:pPr>
    </w:p>
    <w:p w14:paraId="3378CD80" w14:textId="77777777" w:rsidR="00466E3F" w:rsidRPr="00C67D75" w:rsidRDefault="00466E3F" w:rsidP="00C67D75">
      <w:pPr>
        <w:spacing w:line="360" w:lineRule="auto"/>
        <w:jc w:val="both"/>
        <w:rPr>
          <w:rFonts w:ascii="Century Gothic" w:eastAsia="Century Gothic" w:hAnsi="Century Gothic" w:cs="Century Gothic"/>
          <w:bCs/>
        </w:rPr>
      </w:pPr>
    </w:p>
    <w:p w14:paraId="57A919B1" w14:textId="4DC4257D" w:rsidR="00D25F1E" w:rsidRDefault="002C646A" w:rsidP="00BB6A69">
      <w:pPr>
        <w:spacing w:line="360" w:lineRule="auto"/>
        <w:ind w:firstLine="284"/>
        <w:jc w:val="both"/>
        <w:rPr>
          <w:rFonts w:ascii="Century Gothic" w:eastAsia="Century Gothic" w:hAnsi="Century Gothic" w:cs="Century Gothic"/>
          <w:bCs/>
        </w:rPr>
      </w:pPr>
      <w:r w:rsidRPr="002C646A">
        <w:rPr>
          <w:rFonts w:ascii="Century Gothic" w:eastAsia="Century Gothic" w:hAnsi="Century Gothic" w:cs="Century Gothic"/>
          <w:b/>
        </w:rPr>
        <w:t>Artículo 353</w:t>
      </w:r>
      <w:r w:rsidRPr="00904032">
        <w:rPr>
          <w:rFonts w:ascii="Century Gothic" w:eastAsia="Century Gothic" w:hAnsi="Century Gothic" w:cs="Century Gothic"/>
          <w:b/>
        </w:rPr>
        <w:t xml:space="preserve">-C.- </w:t>
      </w:r>
      <w:r w:rsidRPr="00904032">
        <w:rPr>
          <w:rFonts w:ascii="Century Gothic" w:eastAsia="Century Gothic" w:hAnsi="Century Gothic" w:cs="Century Gothic"/>
          <w:bCs/>
        </w:rPr>
        <w:t>…</w:t>
      </w:r>
    </w:p>
    <w:p w14:paraId="6CACFA18" w14:textId="5DEF17F7" w:rsidR="002C646A" w:rsidRPr="00C67D75" w:rsidRDefault="002C646A" w:rsidP="00BB6A69">
      <w:pPr>
        <w:spacing w:line="360" w:lineRule="auto"/>
        <w:ind w:firstLine="284"/>
        <w:jc w:val="both"/>
        <w:rPr>
          <w:rFonts w:ascii="Century Gothic" w:eastAsia="Century Gothic" w:hAnsi="Century Gothic" w:cs="Century Gothic"/>
          <w:bCs/>
        </w:rPr>
      </w:pPr>
      <w:r w:rsidRPr="002C646A">
        <w:rPr>
          <w:rFonts w:ascii="Century Gothic" w:eastAsia="Century Gothic" w:hAnsi="Century Gothic" w:cs="Century Gothic"/>
          <w:b/>
        </w:rPr>
        <w:t>I.</w:t>
      </w:r>
      <w:r w:rsidR="003F6BD2">
        <w:rPr>
          <w:rFonts w:ascii="Century Gothic" w:eastAsia="Century Gothic" w:hAnsi="Century Gothic" w:cs="Century Gothic"/>
          <w:b/>
        </w:rPr>
        <w:t xml:space="preserve"> </w:t>
      </w:r>
      <w:r w:rsidR="003F6BD2" w:rsidRPr="003F6BD2">
        <w:rPr>
          <w:rFonts w:ascii="Century Gothic" w:eastAsia="Century Gothic" w:hAnsi="Century Gothic" w:cs="Century Gothic"/>
          <w:bCs/>
        </w:rPr>
        <w:t xml:space="preserve">y </w:t>
      </w:r>
      <w:r w:rsidRPr="002C646A">
        <w:rPr>
          <w:rFonts w:ascii="Century Gothic" w:eastAsia="Century Gothic" w:hAnsi="Century Gothic" w:cs="Century Gothic"/>
          <w:b/>
        </w:rPr>
        <w:t>II.</w:t>
      </w:r>
      <w:r>
        <w:rPr>
          <w:rFonts w:ascii="Century Gothic" w:eastAsia="Century Gothic" w:hAnsi="Century Gothic" w:cs="Century Gothic"/>
          <w:bCs/>
        </w:rPr>
        <w:t xml:space="preserve"> …</w:t>
      </w:r>
    </w:p>
    <w:p w14:paraId="45F41195" w14:textId="77777777" w:rsidR="00904032" w:rsidRDefault="00997848" w:rsidP="00904032">
      <w:pPr>
        <w:spacing w:line="360" w:lineRule="auto"/>
        <w:ind w:left="567" w:hanging="283"/>
        <w:jc w:val="both"/>
        <w:rPr>
          <w:rFonts w:ascii="Century Gothic" w:eastAsia="Century Gothic" w:hAnsi="Century Gothic" w:cs="Century Gothic"/>
          <w:b/>
        </w:rPr>
      </w:pPr>
      <w:r w:rsidRPr="00997848">
        <w:rPr>
          <w:rFonts w:ascii="Century Gothic" w:eastAsia="Century Gothic" w:hAnsi="Century Gothic" w:cs="Century Gothic"/>
          <w:b/>
        </w:rPr>
        <w:t>III. Gozar de un periodo de descanso</w:t>
      </w:r>
      <w:r>
        <w:rPr>
          <w:rFonts w:ascii="Century Gothic" w:eastAsia="Century Gothic" w:hAnsi="Century Gothic" w:cs="Century Gothic"/>
          <w:b/>
        </w:rPr>
        <w:t xml:space="preserve"> </w:t>
      </w:r>
      <w:r w:rsidRPr="00997848">
        <w:rPr>
          <w:rFonts w:ascii="Century Gothic" w:eastAsia="Century Gothic" w:hAnsi="Century Gothic" w:cs="Century Gothic"/>
          <w:b/>
        </w:rPr>
        <w:t xml:space="preserve">que, en ningún caso, podrá ser menor a </w:t>
      </w:r>
      <w:r w:rsidR="00904032">
        <w:rPr>
          <w:rFonts w:ascii="Century Gothic" w:eastAsia="Century Gothic" w:hAnsi="Century Gothic" w:cs="Century Gothic"/>
          <w:b/>
        </w:rPr>
        <w:t xml:space="preserve">   </w:t>
      </w:r>
    </w:p>
    <w:p w14:paraId="6ED38697" w14:textId="56D72652" w:rsidR="00D25F1E" w:rsidRDefault="00904032" w:rsidP="00904032">
      <w:pPr>
        <w:spacing w:line="360" w:lineRule="auto"/>
        <w:ind w:left="567" w:hanging="283"/>
        <w:jc w:val="both"/>
        <w:rPr>
          <w:rFonts w:ascii="Century Gothic" w:eastAsia="Century Gothic" w:hAnsi="Century Gothic" w:cs="Century Gothic"/>
          <w:b/>
        </w:rPr>
      </w:pPr>
      <w:r>
        <w:rPr>
          <w:rFonts w:ascii="Century Gothic" w:eastAsia="Century Gothic" w:hAnsi="Century Gothic" w:cs="Century Gothic"/>
          <w:b/>
        </w:rPr>
        <w:t xml:space="preserve">     </w:t>
      </w:r>
      <w:r w:rsidR="00997848" w:rsidRPr="00997848">
        <w:rPr>
          <w:rFonts w:ascii="Century Gothic" w:eastAsia="Century Gothic" w:hAnsi="Century Gothic" w:cs="Century Gothic"/>
          <w:b/>
        </w:rPr>
        <w:t>14 horas diarias</w:t>
      </w:r>
      <w:r>
        <w:rPr>
          <w:rFonts w:ascii="Century Gothic" w:eastAsia="Century Gothic" w:hAnsi="Century Gothic" w:cs="Century Gothic"/>
          <w:b/>
        </w:rPr>
        <w:t>.</w:t>
      </w:r>
    </w:p>
    <w:p w14:paraId="6DCA1571" w14:textId="39E34D0B" w:rsidR="00997848" w:rsidRDefault="00997848" w:rsidP="00C67D75">
      <w:pPr>
        <w:spacing w:line="360" w:lineRule="auto"/>
        <w:jc w:val="both"/>
        <w:rPr>
          <w:rFonts w:ascii="Century Gothic" w:eastAsia="Century Gothic" w:hAnsi="Century Gothic" w:cs="Century Gothic"/>
          <w:bCs/>
        </w:rPr>
      </w:pPr>
    </w:p>
    <w:p w14:paraId="6955FF48" w14:textId="7F412174" w:rsidR="00D25F1E" w:rsidRDefault="002C646A" w:rsidP="00BB6A69">
      <w:pPr>
        <w:spacing w:line="360" w:lineRule="auto"/>
        <w:ind w:firstLine="284"/>
        <w:jc w:val="both"/>
        <w:rPr>
          <w:rFonts w:ascii="Century Gothic" w:eastAsia="Century Gothic" w:hAnsi="Century Gothic" w:cs="Century Gothic"/>
          <w:bCs/>
        </w:rPr>
      </w:pPr>
      <w:r w:rsidRPr="002C646A">
        <w:rPr>
          <w:rFonts w:ascii="Century Gothic" w:eastAsia="Century Gothic" w:hAnsi="Century Gothic" w:cs="Century Gothic"/>
          <w:b/>
        </w:rPr>
        <w:t>Artículo 353-E.-</w:t>
      </w:r>
      <w:r>
        <w:rPr>
          <w:rFonts w:ascii="Century Gothic" w:eastAsia="Century Gothic" w:hAnsi="Century Gothic" w:cs="Century Gothic"/>
          <w:b/>
        </w:rPr>
        <w:t xml:space="preserve"> </w:t>
      </w:r>
      <w:r w:rsidR="00997848" w:rsidRPr="00997848">
        <w:rPr>
          <w:rFonts w:ascii="Century Gothic" w:eastAsia="Century Gothic" w:hAnsi="Century Gothic" w:cs="Century Gothic"/>
          <w:bCs/>
        </w:rPr>
        <w:t xml:space="preserve">Dentro del tiempo que el Médico Residente debe permanecer en la Unidad Médica Receptora de Residentes, conforme a las disposiciones docentes respectivas, quedan incluidos, la jornada laboral junto al adiestramiento en la especialidad, tanto en relación con pacientes como en las </w:t>
      </w:r>
      <w:r w:rsidR="00997848" w:rsidRPr="00997848">
        <w:rPr>
          <w:rFonts w:ascii="Century Gothic" w:eastAsia="Century Gothic" w:hAnsi="Century Gothic" w:cs="Century Gothic"/>
          <w:bCs/>
        </w:rPr>
        <w:lastRenderedPageBreak/>
        <w:t>demás formas de estudio o práctica, y los períodos para disfrutar de reposo e ingerir alimentos</w:t>
      </w:r>
      <w:r w:rsidR="00997848" w:rsidRPr="00997848">
        <w:rPr>
          <w:rFonts w:ascii="Century Gothic" w:eastAsia="Century Gothic" w:hAnsi="Century Gothic" w:cs="Century Gothic"/>
          <w:b/>
        </w:rPr>
        <w:t>, garantizando el goce del periodo de descanso diario.</w:t>
      </w:r>
    </w:p>
    <w:p w14:paraId="74E94CF4" w14:textId="77777777" w:rsidR="002C646A" w:rsidRPr="002C646A" w:rsidRDefault="002C646A" w:rsidP="00C67D75">
      <w:pPr>
        <w:spacing w:line="360" w:lineRule="auto"/>
        <w:jc w:val="both"/>
        <w:rPr>
          <w:rFonts w:ascii="Century Gothic" w:eastAsia="Century Gothic" w:hAnsi="Century Gothic" w:cs="Century Gothic"/>
          <w:bCs/>
        </w:rPr>
      </w:pPr>
    </w:p>
    <w:p w14:paraId="32FF2B2B" w14:textId="0963F782" w:rsidR="00D25F1E" w:rsidRPr="00C67D75" w:rsidRDefault="00997848" w:rsidP="00BB6A69">
      <w:pPr>
        <w:spacing w:line="360" w:lineRule="auto"/>
        <w:ind w:firstLine="284"/>
        <w:jc w:val="both"/>
        <w:rPr>
          <w:rFonts w:ascii="Century Gothic" w:eastAsia="Century Gothic" w:hAnsi="Century Gothic" w:cs="Century Gothic"/>
          <w:bCs/>
        </w:rPr>
      </w:pPr>
      <w:r w:rsidRPr="00997848">
        <w:rPr>
          <w:rFonts w:ascii="Century Gothic" w:eastAsia="Century Gothic" w:hAnsi="Century Gothic" w:cs="Century Gothic"/>
          <w:b/>
        </w:rPr>
        <w:t>La permanencia en la Unidad Médica Receptora de Residentes podrá ser máximo de 24 horas consecutivas, incluyendo las guardias. Estas últimas deben ocurrir dos veces por semana como máximo y tendrán intervalos de por lo menos tres días entre cada una.</w:t>
      </w:r>
    </w:p>
    <w:p w14:paraId="21D72524" w14:textId="77777777" w:rsidR="00466E3F" w:rsidRPr="00C67D75" w:rsidRDefault="00466E3F" w:rsidP="00C67D75">
      <w:pPr>
        <w:spacing w:line="360" w:lineRule="auto"/>
        <w:jc w:val="both"/>
        <w:rPr>
          <w:rFonts w:ascii="Century Gothic" w:eastAsia="Century Gothic" w:hAnsi="Century Gothic" w:cs="Century Gothic"/>
          <w:bCs/>
        </w:rPr>
      </w:pPr>
    </w:p>
    <w:p w14:paraId="5123B97C" w14:textId="706482F7" w:rsidR="00D25F1E" w:rsidRPr="001F2B31" w:rsidRDefault="00D25F1E" w:rsidP="002C646A">
      <w:pPr>
        <w:spacing w:line="360" w:lineRule="auto"/>
        <w:jc w:val="center"/>
        <w:rPr>
          <w:rFonts w:ascii="Century Gothic" w:eastAsia="Century Gothic" w:hAnsi="Century Gothic" w:cs="Century Gothic"/>
          <w:b/>
        </w:rPr>
      </w:pPr>
      <w:r w:rsidRPr="001F2B31">
        <w:rPr>
          <w:rFonts w:ascii="Century Gothic" w:eastAsia="Century Gothic" w:hAnsi="Century Gothic" w:cs="Century Gothic"/>
          <w:b/>
        </w:rPr>
        <w:t xml:space="preserve">T R A N S I T O R I O </w:t>
      </w:r>
    </w:p>
    <w:p w14:paraId="628FB5DF" w14:textId="19355C9B" w:rsidR="00D25F1E" w:rsidRDefault="00D25F1E" w:rsidP="00C67D75">
      <w:pPr>
        <w:spacing w:line="360" w:lineRule="auto"/>
        <w:jc w:val="both"/>
        <w:rPr>
          <w:rFonts w:ascii="Century Gothic" w:eastAsia="Century Gothic" w:hAnsi="Century Gothic" w:cs="Century Gothic"/>
          <w:bCs/>
        </w:rPr>
      </w:pPr>
    </w:p>
    <w:p w14:paraId="635BE4F1" w14:textId="77777777" w:rsidR="002C646A" w:rsidRPr="002C646A" w:rsidRDefault="002C646A" w:rsidP="002C646A">
      <w:pPr>
        <w:spacing w:line="360" w:lineRule="auto"/>
        <w:jc w:val="both"/>
        <w:rPr>
          <w:rFonts w:ascii="Century Gothic" w:eastAsia="Century Gothic" w:hAnsi="Century Gothic" w:cs="Century Gothic"/>
          <w:bCs/>
        </w:rPr>
      </w:pPr>
      <w:r w:rsidRPr="002C646A">
        <w:rPr>
          <w:rFonts w:ascii="Century Gothic" w:eastAsia="Century Gothic" w:hAnsi="Century Gothic" w:cs="Century Gothic"/>
          <w:b/>
        </w:rPr>
        <w:t>ARTÍCULO ÚNICO.-</w:t>
      </w:r>
      <w:r w:rsidRPr="002C646A">
        <w:rPr>
          <w:rFonts w:ascii="Century Gothic" w:eastAsia="Century Gothic" w:hAnsi="Century Gothic" w:cs="Century Gothic"/>
          <w:bCs/>
        </w:rPr>
        <w:t xml:space="preserve"> El presente Decreto entrará en vigor al día siguiente de su publicación en el Diario Oficial de la Federación.</w:t>
      </w:r>
    </w:p>
    <w:p w14:paraId="576AD2CE" w14:textId="1D797C55" w:rsidR="002C646A" w:rsidRDefault="002C646A" w:rsidP="002C646A">
      <w:pPr>
        <w:spacing w:line="360" w:lineRule="auto"/>
        <w:jc w:val="both"/>
        <w:rPr>
          <w:rFonts w:ascii="Century Gothic" w:eastAsia="Century Gothic" w:hAnsi="Century Gothic" w:cs="Century Gothic"/>
          <w:bCs/>
        </w:rPr>
      </w:pPr>
    </w:p>
    <w:p w14:paraId="58A37E27" w14:textId="77777777" w:rsidR="00904032" w:rsidRPr="002C646A" w:rsidRDefault="00904032" w:rsidP="002C646A">
      <w:pPr>
        <w:spacing w:line="360" w:lineRule="auto"/>
        <w:jc w:val="both"/>
        <w:rPr>
          <w:rFonts w:ascii="Century Gothic" w:eastAsia="Century Gothic" w:hAnsi="Century Gothic" w:cs="Century Gothic"/>
          <w:bCs/>
        </w:rPr>
      </w:pPr>
    </w:p>
    <w:p w14:paraId="38262033" w14:textId="45A77242" w:rsidR="002C646A" w:rsidRPr="002C646A" w:rsidRDefault="002C646A" w:rsidP="002C646A">
      <w:pPr>
        <w:spacing w:line="360" w:lineRule="auto"/>
        <w:jc w:val="both"/>
        <w:rPr>
          <w:rFonts w:ascii="Century Gothic" w:eastAsia="Century Gothic" w:hAnsi="Century Gothic" w:cs="Century Gothic"/>
          <w:bCs/>
        </w:rPr>
      </w:pPr>
      <w:r w:rsidRPr="002C646A">
        <w:rPr>
          <w:rFonts w:ascii="Century Gothic" w:eastAsia="Century Gothic" w:hAnsi="Century Gothic" w:cs="Century Gothic"/>
          <w:b/>
          <w:sz w:val="28"/>
          <w:szCs w:val="28"/>
        </w:rPr>
        <w:t>SEGUNDO.-</w:t>
      </w:r>
      <w:r w:rsidRPr="002C646A">
        <w:rPr>
          <w:rFonts w:ascii="Century Gothic" w:eastAsia="Century Gothic" w:hAnsi="Century Gothic" w:cs="Century Gothic"/>
          <w:bCs/>
          <w:sz w:val="28"/>
          <w:szCs w:val="28"/>
        </w:rPr>
        <w:t xml:space="preserve"> </w:t>
      </w:r>
      <w:r w:rsidRPr="002C646A">
        <w:rPr>
          <w:rFonts w:ascii="Century Gothic" w:eastAsia="Century Gothic" w:hAnsi="Century Gothic" w:cs="Century Gothic"/>
          <w:bCs/>
        </w:rPr>
        <w:t>De conformidad con el artículo 71, fracción III de la Constitución Política de los Estados Unidos Mexicanos,</w:t>
      </w:r>
      <w:r w:rsidR="00CE60AC">
        <w:rPr>
          <w:rFonts w:ascii="Century Gothic" w:eastAsia="Century Gothic" w:hAnsi="Century Gothic" w:cs="Century Gothic"/>
          <w:bCs/>
        </w:rPr>
        <w:t xml:space="preserve"> remítase copia de la presente R</w:t>
      </w:r>
      <w:r w:rsidRPr="002C646A">
        <w:rPr>
          <w:rFonts w:ascii="Century Gothic" w:eastAsia="Century Gothic" w:hAnsi="Century Gothic" w:cs="Century Gothic"/>
          <w:bCs/>
        </w:rPr>
        <w:t>esolución, al H. Congreso de la Unión, para los efectos conducentes.</w:t>
      </w:r>
    </w:p>
    <w:p w14:paraId="29AE0591" w14:textId="1FA1CC6B" w:rsidR="002C646A" w:rsidRDefault="002C646A" w:rsidP="002C646A">
      <w:pPr>
        <w:spacing w:line="360" w:lineRule="auto"/>
        <w:jc w:val="both"/>
        <w:rPr>
          <w:rFonts w:ascii="Century Gothic" w:eastAsia="Century Gothic" w:hAnsi="Century Gothic" w:cs="Century Gothic"/>
          <w:bCs/>
        </w:rPr>
      </w:pPr>
    </w:p>
    <w:p w14:paraId="1D2BEE61" w14:textId="77777777" w:rsidR="00333060" w:rsidRPr="002C646A" w:rsidRDefault="00333060" w:rsidP="002C646A">
      <w:pPr>
        <w:spacing w:line="360" w:lineRule="auto"/>
        <w:jc w:val="both"/>
        <w:rPr>
          <w:rFonts w:ascii="Century Gothic" w:eastAsia="Century Gothic" w:hAnsi="Century Gothic" w:cs="Century Gothic"/>
          <w:bCs/>
        </w:rPr>
      </w:pPr>
    </w:p>
    <w:p w14:paraId="141858A1" w14:textId="5C58BEEA" w:rsidR="002C646A" w:rsidRPr="002C646A" w:rsidRDefault="002C646A" w:rsidP="002C646A">
      <w:pPr>
        <w:spacing w:line="360" w:lineRule="auto"/>
        <w:jc w:val="both"/>
        <w:rPr>
          <w:rFonts w:ascii="Century Gothic" w:eastAsia="Century Gothic" w:hAnsi="Century Gothic" w:cs="Century Gothic"/>
          <w:bCs/>
        </w:rPr>
      </w:pPr>
      <w:r w:rsidRPr="002C646A">
        <w:rPr>
          <w:rFonts w:ascii="Century Gothic" w:eastAsia="Century Gothic" w:hAnsi="Century Gothic" w:cs="Century Gothic"/>
          <w:bCs/>
        </w:rPr>
        <w:t xml:space="preserve">Dado en el Recinto Oficial del Poder Legislativo, en la Ciudad de Chihuahua, Chihuahua, a los </w:t>
      </w:r>
      <w:r w:rsidR="00CF4AF3">
        <w:rPr>
          <w:rFonts w:ascii="Century Gothic" w:eastAsia="Century Gothic" w:hAnsi="Century Gothic" w:cs="Century Gothic"/>
          <w:bCs/>
        </w:rPr>
        <w:t xml:space="preserve">cinco </w:t>
      </w:r>
      <w:r w:rsidRPr="002C646A">
        <w:rPr>
          <w:rFonts w:ascii="Century Gothic" w:eastAsia="Century Gothic" w:hAnsi="Century Gothic" w:cs="Century Gothic"/>
          <w:bCs/>
        </w:rPr>
        <w:t>días del mes de</w:t>
      </w:r>
      <w:r w:rsidR="00904032">
        <w:rPr>
          <w:rFonts w:ascii="Century Gothic" w:eastAsia="Century Gothic" w:hAnsi="Century Gothic" w:cs="Century Gothic"/>
          <w:bCs/>
        </w:rPr>
        <w:t xml:space="preserve"> octubre</w:t>
      </w:r>
      <w:r w:rsidRPr="002C646A">
        <w:rPr>
          <w:rFonts w:ascii="Century Gothic" w:eastAsia="Century Gothic" w:hAnsi="Century Gothic" w:cs="Century Gothic"/>
          <w:bCs/>
        </w:rPr>
        <w:t xml:space="preserve"> del año dos mil veintitrés.</w:t>
      </w:r>
    </w:p>
    <w:p w14:paraId="5B331562" w14:textId="3964B9FC" w:rsidR="00087A3D" w:rsidRDefault="00087A3D" w:rsidP="00C67D75">
      <w:pPr>
        <w:pBdr>
          <w:top w:val="nil"/>
          <w:left w:val="nil"/>
          <w:bottom w:val="nil"/>
          <w:right w:val="nil"/>
          <w:between w:val="nil"/>
        </w:pBdr>
        <w:spacing w:line="360" w:lineRule="auto"/>
        <w:ind w:right="50"/>
        <w:jc w:val="both"/>
        <w:rPr>
          <w:rFonts w:ascii="Century Gothic" w:eastAsia="Century Gothic" w:hAnsi="Century Gothic" w:cs="Century Gothic"/>
          <w:bCs/>
          <w:color w:val="000000"/>
        </w:rPr>
      </w:pPr>
    </w:p>
    <w:p w14:paraId="683FBB9B" w14:textId="77777777" w:rsidR="00333060" w:rsidRPr="00C67D75" w:rsidRDefault="00333060" w:rsidP="00C67D75">
      <w:pPr>
        <w:pBdr>
          <w:top w:val="nil"/>
          <w:left w:val="nil"/>
          <w:bottom w:val="nil"/>
          <w:right w:val="nil"/>
          <w:between w:val="nil"/>
        </w:pBdr>
        <w:spacing w:line="360" w:lineRule="auto"/>
        <w:ind w:right="50"/>
        <w:jc w:val="both"/>
        <w:rPr>
          <w:rFonts w:ascii="Century Gothic" w:eastAsia="Century Gothic" w:hAnsi="Century Gothic" w:cs="Century Gothic"/>
          <w:bCs/>
          <w:color w:val="000000"/>
        </w:rPr>
      </w:pPr>
    </w:p>
    <w:p w14:paraId="184E9E83" w14:textId="2DF4E55C" w:rsidR="00087A3D" w:rsidRDefault="001566D6">
      <w:pPr>
        <w:pBdr>
          <w:top w:val="nil"/>
          <w:left w:val="nil"/>
          <w:bottom w:val="nil"/>
          <w:right w:val="nil"/>
          <w:between w:val="nil"/>
        </w:pBdr>
        <w:spacing w:line="360" w:lineRule="auto"/>
        <w:jc w:val="both"/>
        <w:rPr>
          <w:rFonts w:ascii="Century Gothic" w:eastAsia="Century Gothic" w:hAnsi="Century Gothic" w:cs="Century Gothic"/>
          <w:b/>
          <w:color w:val="000000"/>
        </w:rPr>
      </w:pPr>
      <w:r w:rsidRPr="00466E3F">
        <w:rPr>
          <w:rFonts w:ascii="Century Gothic" w:eastAsia="Century Gothic" w:hAnsi="Century Gothic" w:cs="Century Gothic"/>
          <w:b/>
          <w:color w:val="000000"/>
        </w:rPr>
        <w:lastRenderedPageBreak/>
        <w:t xml:space="preserve">Así lo aprobó la Comisión de </w:t>
      </w:r>
      <w:r w:rsidR="00930CD1" w:rsidRPr="00466E3F">
        <w:rPr>
          <w:rFonts w:ascii="Century Gothic" w:eastAsia="Century Gothic" w:hAnsi="Century Gothic" w:cs="Century Gothic"/>
          <w:b/>
          <w:color w:val="000000"/>
        </w:rPr>
        <w:t>Trabajo y Previsión Social</w:t>
      </w:r>
      <w:r w:rsidRPr="00466E3F">
        <w:rPr>
          <w:rFonts w:ascii="Century Gothic" w:eastAsia="Century Gothic" w:hAnsi="Century Gothic" w:cs="Century Gothic"/>
          <w:b/>
          <w:color w:val="000000"/>
        </w:rPr>
        <w:t>, en reunión de fecha</w:t>
      </w:r>
      <w:r w:rsidR="00596490" w:rsidRPr="00466E3F">
        <w:rPr>
          <w:rFonts w:ascii="Century Gothic" w:eastAsia="Century Gothic" w:hAnsi="Century Gothic" w:cs="Century Gothic"/>
          <w:b/>
          <w:color w:val="000000"/>
        </w:rPr>
        <w:t xml:space="preserve"> </w:t>
      </w:r>
      <w:r w:rsidR="002A4602" w:rsidRPr="00466E3F">
        <w:rPr>
          <w:rFonts w:ascii="Century Gothic" w:eastAsia="Century Gothic" w:hAnsi="Century Gothic" w:cs="Century Gothic"/>
          <w:b/>
          <w:color w:val="000000"/>
        </w:rPr>
        <w:t xml:space="preserve">veintiuno </w:t>
      </w:r>
      <w:r w:rsidRPr="00466E3F">
        <w:rPr>
          <w:rFonts w:ascii="Century Gothic" w:eastAsia="Century Gothic" w:hAnsi="Century Gothic" w:cs="Century Gothic"/>
          <w:b/>
          <w:color w:val="000000"/>
        </w:rPr>
        <w:t>de</w:t>
      </w:r>
      <w:r w:rsidR="00596490" w:rsidRPr="00466E3F">
        <w:rPr>
          <w:rFonts w:ascii="Century Gothic" w:eastAsia="Century Gothic" w:hAnsi="Century Gothic" w:cs="Century Gothic"/>
          <w:b/>
          <w:color w:val="000000"/>
        </w:rPr>
        <w:t xml:space="preserve"> </w:t>
      </w:r>
      <w:r w:rsidR="002A4602" w:rsidRPr="00466E3F">
        <w:rPr>
          <w:rFonts w:ascii="Century Gothic" w:eastAsia="Century Gothic" w:hAnsi="Century Gothic" w:cs="Century Gothic"/>
          <w:b/>
          <w:color w:val="000000"/>
        </w:rPr>
        <w:t xml:space="preserve">septiembre </w:t>
      </w:r>
      <w:r w:rsidRPr="00466E3F">
        <w:rPr>
          <w:rFonts w:ascii="Century Gothic" w:eastAsia="Century Gothic" w:hAnsi="Century Gothic" w:cs="Century Gothic"/>
          <w:b/>
          <w:color w:val="000000"/>
        </w:rPr>
        <w:t>de dos mil veintitrés.</w:t>
      </w:r>
    </w:p>
    <w:tbl>
      <w:tblPr>
        <w:tblStyle w:val="a0"/>
        <w:tblW w:w="99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985"/>
        <w:gridCol w:w="2126"/>
        <w:gridCol w:w="2126"/>
        <w:gridCol w:w="1842"/>
      </w:tblGrid>
      <w:tr w:rsidR="00087A3D" w:rsidRPr="00205BD6" w14:paraId="56E35BDD" w14:textId="77777777" w:rsidTr="0076778F">
        <w:trPr>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75DB7678" w14:textId="77777777" w:rsidR="00087A3D" w:rsidRPr="00205BD6" w:rsidRDefault="00087A3D" w:rsidP="0076778F">
            <w:pPr>
              <w:spacing w:line="360" w:lineRule="auto"/>
              <w:jc w:val="center"/>
              <w:rPr>
                <w:rFonts w:ascii="Century Gothic" w:eastAsia="Century Gothic" w:hAnsi="Century Gothic" w:cs="Century Gothic"/>
                <w:b/>
                <w:color w:val="00000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F5CC03E" w14:textId="77777777" w:rsidR="00087A3D" w:rsidRPr="00205BD6" w:rsidRDefault="00087A3D" w:rsidP="0076778F">
            <w:pPr>
              <w:spacing w:line="360" w:lineRule="auto"/>
              <w:jc w:val="center"/>
              <w:rPr>
                <w:rFonts w:ascii="Century Gothic" w:eastAsia="Century Gothic" w:hAnsi="Century Gothic" w:cs="Century Gothic"/>
                <w:b/>
                <w:color w:val="000000"/>
              </w:rPr>
            </w:pPr>
            <w:r w:rsidRPr="00205BD6">
              <w:rPr>
                <w:rFonts w:ascii="Century Gothic" w:eastAsia="Century Gothic" w:hAnsi="Century Gothic" w:cs="Century Gothic"/>
                <w:b/>
                <w:color w:val="000000"/>
              </w:rPr>
              <w:t>INTEGRANTES</w:t>
            </w:r>
          </w:p>
        </w:tc>
        <w:tc>
          <w:tcPr>
            <w:tcW w:w="2126" w:type="dxa"/>
            <w:tcBorders>
              <w:top w:val="single" w:sz="4" w:space="0" w:color="000000"/>
              <w:left w:val="single" w:sz="4" w:space="0" w:color="000000"/>
              <w:bottom w:val="single" w:sz="4" w:space="0" w:color="000000"/>
              <w:right w:val="single" w:sz="4" w:space="0" w:color="000000"/>
            </w:tcBorders>
            <w:vAlign w:val="center"/>
          </w:tcPr>
          <w:p w14:paraId="24480509" w14:textId="77777777" w:rsidR="00087A3D" w:rsidRPr="00205BD6" w:rsidRDefault="00087A3D" w:rsidP="0076778F">
            <w:pPr>
              <w:spacing w:line="360" w:lineRule="auto"/>
              <w:rPr>
                <w:rFonts w:ascii="Century Gothic" w:eastAsia="Century Gothic" w:hAnsi="Century Gothic" w:cs="Century Gothic"/>
                <w:b/>
                <w:color w:val="000000"/>
              </w:rPr>
            </w:pPr>
            <w:r w:rsidRPr="00205BD6">
              <w:rPr>
                <w:rFonts w:ascii="Century Gothic" w:eastAsia="Century Gothic" w:hAnsi="Century Gothic" w:cs="Century Gothic"/>
                <w:b/>
                <w:color w:val="000000"/>
              </w:rPr>
              <w:t>A FAVOR</w:t>
            </w:r>
          </w:p>
        </w:tc>
        <w:tc>
          <w:tcPr>
            <w:tcW w:w="2126" w:type="dxa"/>
            <w:tcBorders>
              <w:top w:val="single" w:sz="4" w:space="0" w:color="000000"/>
              <w:left w:val="single" w:sz="4" w:space="0" w:color="000000"/>
              <w:bottom w:val="single" w:sz="4" w:space="0" w:color="000000"/>
              <w:right w:val="single" w:sz="4" w:space="0" w:color="000000"/>
            </w:tcBorders>
            <w:vAlign w:val="center"/>
          </w:tcPr>
          <w:p w14:paraId="79F5DD25" w14:textId="77777777" w:rsidR="00087A3D" w:rsidRPr="00205BD6" w:rsidRDefault="00087A3D" w:rsidP="0076778F">
            <w:pPr>
              <w:spacing w:line="360" w:lineRule="auto"/>
              <w:rPr>
                <w:rFonts w:ascii="Century Gothic" w:eastAsia="Century Gothic" w:hAnsi="Century Gothic" w:cs="Century Gothic"/>
                <w:b/>
                <w:color w:val="000000"/>
              </w:rPr>
            </w:pPr>
            <w:r w:rsidRPr="00205BD6">
              <w:rPr>
                <w:rFonts w:ascii="Century Gothic" w:eastAsia="Century Gothic" w:hAnsi="Century Gothic" w:cs="Century Gothic"/>
                <w:b/>
                <w:color w:val="000000"/>
              </w:rPr>
              <w:t>EN CONTRA</w:t>
            </w:r>
          </w:p>
        </w:tc>
        <w:tc>
          <w:tcPr>
            <w:tcW w:w="1842" w:type="dxa"/>
            <w:tcBorders>
              <w:top w:val="single" w:sz="4" w:space="0" w:color="000000"/>
              <w:left w:val="single" w:sz="4" w:space="0" w:color="000000"/>
              <w:bottom w:val="single" w:sz="4" w:space="0" w:color="000000"/>
              <w:right w:val="single" w:sz="4" w:space="0" w:color="000000"/>
            </w:tcBorders>
            <w:vAlign w:val="center"/>
          </w:tcPr>
          <w:p w14:paraId="6831BB17" w14:textId="77777777" w:rsidR="00087A3D" w:rsidRPr="00205BD6" w:rsidRDefault="00087A3D" w:rsidP="0076778F">
            <w:pPr>
              <w:spacing w:line="360" w:lineRule="auto"/>
              <w:rPr>
                <w:rFonts w:ascii="Century Gothic" w:eastAsia="Century Gothic" w:hAnsi="Century Gothic" w:cs="Century Gothic"/>
                <w:b/>
                <w:color w:val="000000"/>
              </w:rPr>
            </w:pPr>
            <w:r w:rsidRPr="00205BD6">
              <w:rPr>
                <w:rFonts w:ascii="Century Gothic" w:eastAsia="Century Gothic" w:hAnsi="Century Gothic" w:cs="Century Gothic"/>
                <w:b/>
                <w:color w:val="000000"/>
              </w:rPr>
              <w:t>ABSTENCIÓN</w:t>
            </w:r>
          </w:p>
        </w:tc>
      </w:tr>
      <w:tr w:rsidR="00087A3D" w:rsidRPr="00205BD6" w14:paraId="122EB039" w14:textId="77777777" w:rsidTr="0076778F">
        <w:trPr>
          <w:trHeight w:val="1833"/>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6B480673" w14:textId="77777777" w:rsidR="00087A3D" w:rsidRPr="00205BD6" w:rsidRDefault="00087A3D" w:rsidP="0076778F">
            <w:pPr>
              <w:spacing w:line="360" w:lineRule="auto"/>
              <w:jc w:val="center"/>
              <w:rPr>
                <w:rFonts w:ascii="Century Gothic" w:eastAsia="Century Gothic" w:hAnsi="Century Gothic" w:cs="Century Gothic"/>
                <w:b/>
                <w:color w:val="000000"/>
              </w:rPr>
            </w:pPr>
            <w:r>
              <w:rPr>
                <w:noProof/>
                <w:lang w:val="es-MX"/>
              </w:rPr>
              <w:drawing>
                <wp:inline distT="0" distB="0" distL="0" distR="0" wp14:anchorId="6978C53B" wp14:editId="51A75CA6">
                  <wp:extent cx="912791" cy="1209675"/>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5557" cy="1213341"/>
                          </a:xfrm>
                          <a:prstGeom prst="rect">
                            <a:avLst/>
                          </a:prstGeom>
                          <a:noFill/>
                          <a:ln>
                            <a:noFill/>
                          </a:ln>
                        </pic:spPr>
                      </pic:pic>
                    </a:graphicData>
                  </a:graphic>
                </wp:inline>
              </w:drawing>
            </w:r>
          </w:p>
        </w:tc>
        <w:tc>
          <w:tcPr>
            <w:tcW w:w="1985" w:type="dxa"/>
            <w:tcBorders>
              <w:top w:val="single" w:sz="4" w:space="0" w:color="000000"/>
              <w:left w:val="single" w:sz="4" w:space="0" w:color="000000"/>
              <w:bottom w:val="single" w:sz="4" w:space="0" w:color="000000"/>
              <w:right w:val="single" w:sz="4" w:space="0" w:color="000000"/>
            </w:tcBorders>
            <w:vAlign w:val="center"/>
          </w:tcPr>
          <w:p w14:paraId="452C4976" w14:textId="77777777" w:rsidR="00087A3D" w:rsidRPr="00FD4856" w:rsidRDefault="00087A3D" w:rsidP="0076778F">
            <w:pPr>
              <w:spacing w:line="360" w:lineRule="auto"/>
              <w:jc w:val="center"/>
              <w:rPr>
                <w:rFonts w:ascii="Century Gothic" w:eastAsia="Century Gothic" w:hAnsi="Century Gothic" w:cs="Century Gothic"/>
                <w:b/>
                <w:sz w:val="23"/>
                <w:szCs w:val="23"/>
              </w:rPr>
            </w:pPr>
            <w:r w:rsidRPr="00FD4856">
              <w:rPr>
                <w:rFonts w:ascii="Century Gothic" w:eastAsia="Century Gothic" w:hAnsi="Century Gothic" w:cs="Century Gothic"/>
                <w:b/>
                <w:sz w:val="23"/>
                <w:szCs w:val="23"/>
              </w:rPr>
              <w:t>DIPUTADA JAEL ARGÜELLES DÍAZ</w:t>
            </w:r>
          </w:p>
          <w:p w14:paraId="4F0B0C0F" w14:textId="77777777" w:rsidR="00087A3D" w:rsidRPr="00FD4856" w:rsidRDefault="00087A3D" w:rsidP="0076778F">
            <w:pPr>
              <w:spacing w:line="360" w:lineRule="auto"/>
              <w:jc w:val="center"/>
              <w:rPr>
                <w:rFonts w:ascii="Century Gothic" w:eastAsia="Century Gothic" w:hAnsi="Century Gothic" w:cs="Century Gothic"/>
                <w:b/>
                <w:sz w:val="23"/>
                <w:szCs w:val="23"/>
              </w:rPr>
            </w:pPr>
            <w:r w:rsidRPr="00FD4856">
              <w:rPr>
                <w:rFonts w:ascii="Century Gothic" w:eastAsia="Century Gothic" w:hAnsi="Century Gothic" w:cs="Century Gothic"/>
                <w:b/>
                <w:sz w:val="23"/>
                <w:szCs w:val="23"/>
              </w:rPr>
              <w:t>PRESIDENTA</w:t>
            </w:r>
          </w:p>
        </w:tc>
        <w:tc>
          <w:tcPr>
            <w:tcW w:w="2126" w:type="dxa"/>
            <w:tcBorders>
              <w:top w:val="single" w:sz="4" w:space="0" w:color="000000"/>
              <w:left w:val="single" w:sz="4" w:space="0" w:color="000000"/>
              <w:bottom w:val="single" w:sz="4" w:space="0" w:color="000000"/>
              <w:right w:val="single" w:sz="4" w:space="0" w:color="000000"/>
            </w:tcBorders>
            <w:vAlign w:val="center"/>
          </w:tcPr>
          <w:p w14:paraId="75DA6D45" w14:textId="77777777" w:rsidR="00087A3D" w:rsidRPr="00205BD6" w:rsidRDefault="00087A3D" w:rsidP="0076778F">
            <w:pPr>
              <w:spacing w:line="360" w:lineRule="auto"/>
              <w:rPr>
                <w:rFonts w:ascii="Century Gothic" w:eastAsia="Century Gothic" w:hAnsi="Century Gothic" w:cs="Century Gothic"/>
                <w:b/>
                <w:color w:val="00000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79ED764" w14:textId="77777777" w:rsidR="00087A3D" w:rsidRPr="00205BD6" w:rsidRDefault="00087A3D" w:rsidP="0076778F">
            <w:pPr>
              <w:spacing w:line="360" w:lineRule="auto"/>
              <w:rPr>
                <w:rFonts w:ascii="Century Gothic" w:eastAsia="Century Gothic" w:hAnsi="Century Gothic" w:cs="Century Gothic"/>
                <w:b/>
                <w:color w:val="00000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3BA03C1" w14:textId="77777777" w:rsidR="00087A3D" w:rsidRPr="00205BD6" w:rsidRDefault="00087A3D" w:rsidP="0076778F">
            <w:pPr>
              <w:spacing w:line="360" w:lineRule="auto"/>
              <w:rPr>
                <w:rFonts w:ascii="Century Gothic" w:eastAsia="Century Gothic" w:hAnsi="Century Gothic" w:cs="Century Gothic"/>
                <w:b/>
                <w:color w:val="000000"/>
              </w:rPr>
            </w:pPr>
          </w:p>
        </w:tc>
      </w:tr>
      <w:tr w:rsidR="00087A3D" w:rsidRPr="00205BD6" w14:paraId="7421B492" w14:textId="77777777" w:rsidTr="0076778F">
        <w:trPr>
          <w:trHeight w:val="1894"/>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242B3B86" w14:textId="77777777" w:rsidR="00087A3D" w:rsidRPr="00205BD6" w:rsidRDefault="00087A3D" w:rsidP="0076778F">
            <w:pPr>
              <w:spacing w:line="360" w:lineRule="auto"/>
              <w:jc w:val="center"/>
              <w:rPr>
                <w:rFonts w:ascii="Century Gothic" w:eastAsia="Century Gothic" w:hAnsi="Century Gothic" w:cs="Century Gothic"/>
                <w:b/>
                <w:color w:val="000000"/>
              </w:rPr>
            </w:pPr>
            <w:r w:rsidRPr="00205BD6">
              <w:rPr>
                <w:rFonts w:ascii="Century Gothic" w:hAnsi="Century Gothic"/>
                <w:noProof/>
                <w:lang w:val="es-MX"/>
              </w:rPr>
              <w:drawing>
                <wp:inline distT="0" distB="0" distL="0" distR="0" wp14:anchorId="20653361" wp14:editId="05AF4C6D">
                  <wp:extent cx="929906" cy="1226820"/>
                  <wp:effectExtent l="0" t="0" r="381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l="16508" t="28444" r="69953" b="41093"/>
                          <a:stretch>
                            <a:fillRect/>
                          </a:stretch>
                        </pic:blipFill>
                        <pic:spPr>
                          <a:xfrm>
                            <a:off x="0" y="0"/>
                            <a:ext cx="936610" cy="1235664"/>
                          </a:xfrm>
                          <a:prstGeom prst="rect">
                            <a:avLst/>
                          </a:prstGeom>
                          <a:ln/>
                        </pic:spPr>
                      </pic:pic>
                    </a:graphicData>
                  </a:graphic>
                </wp:inline>
              </w:drawing>
            </w:r>
          </w:p>
        </w:tc>
        <w:tc>
          <w:tcPr>
            <w:tcW w:w="1985" w:type="dxa"/>
            <w:tcBorders>
              <w:top w:val="single" w:sz="4" w:space="0" w:color="000000"/>
              <w:left w:val="single" w:sz="4" w:space="0" w:color="000000"/>
              <w:bottom w:val="single" w:sz="4" w:space="0" w:color="000000"/>
              <w:right w:val="single" w:sz="4" w:space="0" w:color="000000"/>
            </w:tcBorders>
            <w:vAlign w:val="center"/>
          </w:tcPr>
          <w:p w14:paraId="29973BBA" w14:textId="77777777" w:rsidR="00087A3D" w:rsidRPr="00FD4856" w:rsidRDefault="00087A3D" w:rsidP="0076778F">
            <w:pPr>
              <w:spacing w:line="360" w:lineRule="auto"/>
              <w:jc w:val="center"/>
              <w:rPr>
                <w:rFonts w:ascii="Century Gothic" w:eastAsia="Century Gothic" w:hAnsi="Century Gothic" w:cs="Century Gothic"/>
                <w:b/>
                <w:sz w:val="23"/>
                <w:szCs w:val="23"/>
              </w:rPr>
            </w:pPr>
            <w:r w:rsidRPr="00FD4856">
              <w:rPr>
                <w:rFonts w:ascii="Century Gothic" w:eastAsia="Century Gothic" w:hAnsi="Century Gothic" w:cs="Century Gothic"/>
                <w:b/>
                <w:sz w:val="23"/>
                <w:szCs w:val="23"/>
              </w:rPr>
              <w:t>DIPUTADO EDIN CUAUHTÉMOC ESTRADA SOTELO</w:t>
            </w:r>
          </w:p>
          <w:p w14:paraId="56E69E9C" w14:textId="5467FA53" w:rsidR="00087A3D" w:rsidRPr="00FD4856" w:rsidRDefault="00087A3D" w:rsidP="00FD4856">
            <w:pPr>
              <w:spacing w:line="360" w:lineRule="auto"/>
              <w:jc w:val="center"/>
              <w:rPr>
                <w:rFonts w:ascii="Century Gothic" w:eastAsia="Century Gothic" w:hAnsi="Century Gothic" w:cs="Century Gothic"/>
                <w:b/>
                <w:sz w:val="23"/>
                <w:szCs w:val="23"/>
              </w:rPr>
            </w:pPr>
            <w:r w:rsidRPr="00FD4856">
              <w:rPr>
                <w:rFonts w:ascii="Century Gothic" w:eastAsia="Century Gothic" w:hAnsi="Century Gothic" w:cs="Century Gothic"/>
                <w:b/>
                <w:sz w:val="23"/>
                <w:szCs w:val="23"/>
              </w:rPr>
              <w:t>SECRETARIO</w:t>
            </w:r>
          </w:p>
        </w:tc>
        <w:tc>
          <w:tcPr>
            <w:tcW w:w="2126" w:type="dxa"/>
            <w:tcBorders>
              <w:top w:val="single" w:sz="4" w:space="0" w:color="000000"/>
              <w:left w:val="single" w:sz="4" w:space="0" w:color="000000"/>
              <w:bottom w:val="single" w:sz="4" w:space="0" w:color="000000"/>
              <w:right w:val="single" w:sz="4" w:space="0" w:color="000000"/>
            </w:tcBorders>
            <w:vAlign w:val="center"/>
          </w:tcPr>
          <w:p w14:paraId="685FABBF" w14:textId="77777777" w:rsidR="00087A3D" w:rsidRPr="00205BD6" w:rsidRDefault="00087A3D" w:rsidP="0076778F">
            <w:pPr>
              <w:spacing w:line="360" w:lineRule="auto"/>
              <w:rPr>
                <w:rFonts w:ascii="Century Gothic" w:eastAsia="Century Gothic" w:hAnsi="Century Gothic" w:cs="Century Gothic"/>
                <w:b/>
                <w:color w:val="00000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94CBFDD" w14:textId="77777777" w:rsidR="00087A3D" w:rsidRPr="00205BD6" w:rsidRDefault="00087A3D" w:rsidP="0076778F">
            <w:pPr>
              <w:spacing w:line="360" w:lineRule="auto"/>
              <w:rPr>
                <w:rFonts w:ascii="Century Gothic" w:eastAsia="Century Gothic" w:hAnsi="Century Gothic" w:cs="Century Gothic"/>
                <w:color w:val="00000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50695654" w14:textId="77777777" w:rsidR="00087A3D" w:rsidRPr="00205BD6" w:rsidRDefault="00087A3D" w:rsidP="0076778F">
            <w:pPr>
              <w:spacing w:line="360" w:lineRule="auto"/>
              <w:rPr>
                <w:rFonts w:ascii="Century Gothic" w:eastAsia="Century Gothic" w:hAnsi="Century Gothic" w:cs="Century Gothic"/>
                <w:b/>
                <w:color w:val="000000"/>
              </w:rPr>
            </w:pPr>
          </w:p>
        </w:tc>
      </w:tr>
      <w:tr w:rsidR="00087A3D" w:rsidRPr="00205BD6" w14:paraId="12C34D4A" w14:textId="77777777" w:rsidTr="00FD4856">
        <w:trPr>
          <w:trHeight w:val="2086"/>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4C193FFF" w14:textId="77777777" w:rsidR="00087A3D" w:rsidRPr="00205BD6" w:rsidRDefault="00087A3D" w:rsidP="0076778F">
            <w:pPr>
              <w:spacing w:line="360" w:lineRule="auto"/>
              <w:jc w:val="center"/>
              <w:rPr>
                <w:rFonts w:ascii="Century Gothic" w:eastAsia="Century Gothic" w:hAnsi="Century Gothic" w:cs="Century Gothic"/>
                <w:b/>
                <w:color w:val="000000"/>
              </w:rPr>
            </w:pPr>
            <w:r>
              <w:rPr>
                <w:noProof/>
                <w:lang w:val="es-MX"/>
              </w:rPr>
              <w:drawing>
                <wp:inline distT="0" distB="0" distL="0" distR="0" wp14:anchorId="31BAD909" wp14:editId="1E43ACEC">
                  <wp:extent cx="934353" cy="12382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6804" cy="1241498"/>
                          </a:xfrm>
                          <a:prstGeom prst="rect">
                            <a:avLst/>
                          </a:prstGeom>
                          <a:noFill/>
                          <a:ln>
                            <a:noFill/>
                          </a:ln>
                        </pic:spPr>
                      </pic:pic>
                    </a:graphicData>
                  </a:graphic>
                </wp:inline>
              </w:drawing>
            </w:r>
          </w:p>
        </w:tc>
        <w:tc>
          <w:tcPr>
            <w:tcW w:w="1985" w:type="dxa"/>
            <w:tcBorders>
              <w:top w:val="single" w:sz="4" w:space="0" w:color="000000"/>
              <w:left w:val="single" w:sz="4" w:space="0" w:color="000000"/>
              <w:bottom w:val="single" w:sz="4" w:space="0" w:color="000000"/>
              <w:right w:val="single" w:sz="4" w:space="0" w:color="000000"/>
            </w:tcBorders>
            <w:vAlign w:val="center"/>
          </w:tcPr>
          <w:p w14:paraId="7FB8F652" w14:textId="77777777" w:rsidR="00087A3D" w:rsidRPr="00FD4856" w:rsidRDefault="00087A3D" w:rsidP="0076778F">
            <w:pPr>
              <w:spacing w:line="360" w:lineRule="auto"/>
              <w:jc w:val="center"/>
              <w:rPr>
                <w:rFonts w:ascii="Century Gothic" w:eastAsia="Century Gothic" w:hAnsi="Century Gothic" w:cs="Century Gothic"/>
                <w:b/>
                <w:sz w:val="23"/>
                <w:szCs w:val="23"/>
              </w:rPr>
            </w:pPr>
            <w:r w:rsidRPr="00FD4856">
              <w:rPr>
                <w:rFonts w:ascii="Century Gothic" w:eastAsia="Century Gothic" w:hAnsi="Century Gothic" w:cs="Century Gothic"/>
                <w:b/>
                <w:sz w:val="23"/>
                <w:szCs w:val="23"/>
              </w:rPr>
              <w:t>DIPUTADA ANA GEORGINA ZAPATA LUCERO</w:t>
            </w:r>
          </w:p>
          <w:p w14:paraId="75CE9C13" w14:textId="77777777" w:rsidR="00087A3D" w:rsidRPr="00FD4856" w:rsidRDefault="00087A3D" w:rsidP="0076778F">
            <w:pPr>
              <w:spacing w:line="360" w:lineRule="auto"/>
              <w:jc w:val="center"/>
              <w:rPr>
                <w:rFonts w:ascii="Century Gothic" w:eastAsia="Century Gothic" w:hAnsi="Century Gothic" w:cs="Century Gothic"/>
                <w:b/>
                <w:sz w:val="23"/>
                <w:szCs w:val="23"/>
              </w:rPr>
            </w:pPr>
            <w:r w:rsidRPr="00FD4856">
              <w:rPr>
                <w:rFonts w:ascii="Century Gothic" w:eastAsia="Century Gothic" w:hAnsi="Century Gothic" w:cs="Century Gothic"/>
                <w:b/>
                <w:sz w:val="23"/>
                <w:szCs w:val="23"/>
              </w:rPr>
              <w:t>VOCAL</w:t>
            </w:r>
          </w:p>
        </w:tc>
        <w:tc>
          <w:tcPr>
            <w:tcW w:w="2126" w:type="dxa"/>
            <w:tcBorders>
              <w:top w:val="single" w:sz="4" w:space="0" w:color="000000"/>
              <w:left w:val="single" w:sz="4" w:space="0" w:color="000000"/>
              <w:bottom w:val="single" w:sz="4" w:space="0" w:color="000000"/>
              <w:right w:val="single" w:sz="4" w:space="0" w:color="000000"/>
            </w:tcBorders>
            <w:vAlign w:val="center"/>
          </w:tcPr>
          <w:p w14:paraId="12468183" w14:textId="77777777" w:rsidR="00087A3D" w:rsidRPr="00205BD6" w:rsidRDefault="00087A3D" w:rsidP="0076778F">
            <w:pPr>
              <w:spacing w:line="360" w:lineRule="auto"/>
              <w:rPr>
                <w:rFonts w:ascii="Century Gothic" w:eastAsia="Century Gothic" w:hAnsi="Century Gothic" w:cs="Century Gothic"/>
                <w:b/>
                <w:color w:val="00000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5E334C4" w14:textId="77777777" w:rsidR="00087A3D" w:rsidRPr="00205BD6" w:rsidRDefault="00087A3D" w:rsidP="0076778F">
            <w:pPr>
              <w:spacing w:line="360" w:lineRule="auto"/>
              <w:rPr>
                <w:rFonts w:ascii="Century Gothic" w:eastAsia="Century Gothic" w:hAnsi="Century Gothic" w:cs="Century Gothic"/>
                <w:b/>
                <w:color w:val="00000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686C0331" w14:textId="77777777" w:rsidR="00087A3D" w:rsidRPr="00205BD6" w:rsidRDefault="00087A3D" w:rsidP="0076778F">
            <w:pPr>
              <w:spacing w:line="360" w:lineRule="auto"/>
              <w:rPr>
                <w:rFonts w:ascii="Century Gothic" w:eastAsia="Century Gothic" w:hAnsi="Century Gothic" w:cs="Century Gothic"/>
                <w:b/>
                <w:color w:val="000000"/>
              </w:rPr>
            </w:pPr>
          </w:p>
        </w:tc>
      </w:tr>
      <w:tr w:rsidR="0010272F" w:rsidRPr="00205BD6" w14:paraId="0C007C7E" w14:textId="77777777" w:rsidTr="00FD4856">
        <w:trPr>
          <w:trHeight w:val="2086"/>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598B1831" w14:textId="529300E7" w:rsidR="0010272F" w:rsidRDefault="0010272F" w:rsidP="0076778F">
            <w:pPr>
              <w:spacing w:line="360" w:lineRule="auto"/>
              <w:jc w:val="center"/>
              <w:rPr>
                <w:noProof/>
              </w:rPr>
            </w:pPr>
            <w:r w:rsidRPr="0010272F">
              <w:rPr>
                <w:noProof/>
                <w:lang w:val="es-MX"/>
              </w:rPr>
              <w:drawing>
                <wp:inline distT="0" distB="0" distL="0" distR="0" wp14:anchorId="0E32D4DA" wp14:editId="7EEFFAF9">
                  <wp:extent cx="1021080" cy="1152525"/>
                  <wp:effectExtent l="0" t="0" r="762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1080" cy="1152525"/>
                          </a:xfrm>
                          <a:prstGeom prst="rect">
                            <a:avLst/>
                          </a:prstGeom>
                          <a:noFill/>
                          <a:ln>
                            <a:noFill/>
                          </a:ln>
                        </pic:spPr>
                      </pic:pic>
                    </a:graphicData>
                  </a:graphic>
                </wp:inline>
              </w:drawing>
            </w:r>
          </w:p>
        </w:tc>
        <w:tc>
          <w:tcPr>
            <w:tcW w:w="1985" w:type="dxa"/>
            <w:tcBorders>
              <w:top w:val="single" w:sz="4" w:space="0" w:color="000000"/>
              <w:left w:val="single" w:sz="4" w:space="0" w:color="000000"/>
              <w:bottom w:val="single" w:sz="4" w:space="0" w:color="000000"/>
              <w:right w:val="single" w:sz="4" w:space="0" w:color="000000"/>
            </w:tcBorders>
            <w:vAlign w:val="center"/>
          </w:tcPr>
          <w:p w14:paraId="482BFF25" w14:textId="6E6F410F" w:rsidR="0010272F" w:rsidRPr="00FD4856" w:rsidRDefault="0010272F" w:rsidP="0076778F">
            <w:pPr>
              <w:spacing w:line="360" w:lineRule="auto"/>
              <w:jc w:val="center"/>
              <w:rPr>
                <w:rFonts w:ascii="Century Gothic" w:eastAsia="Century Gothic" w:hAnsi="Century Gothic" w:cs="Century Gothic"/>
                <w:b/>
                <w:sz w:val="23"/>
                <w:szCs w:val="23"/>
              </w:rPr>
            </w:pPr>
            <w:r>
              <w:rPr>
                <w:rFonts w:ascii="Century Gothic" w:eastAsia="Century Gothic" w:hAnsi="Century Gothic" w:cs="Century Gothic"/>
                <w:b/>
                <w:sz w:val="23"/>
                <w:szCs w:val="23"/>
              </w:rPr>
              <w:t xml:space="preserve">DIPUTADO ISMAEL MARIO RODRÍGUEZ SALDAÑA </w:t>
            </w:r>
          </w:p>
        </w:tc>
        <w:tc>
          <w:tcPr>
            <w:tcW w:w="2126" w:type="dxa"/>
            <w:tcBorders>
              <w:top w:val="single" w:sz="4" w:space="0" w:color="000000"/>
              <w:left w:val="single" w:sz="4" w:space="0" w:color="000000"/>
              <w:bottom w:val="single" w:sz="4" w:space="0" w:color="000000"/>
              <w:right w:val="single" w:sz="4" w:space="0" w:color="000000"/>
            </w:tcBorders>
            <w:vAlign w:val="center"/>
          </w:tcPr>
          <w:p w14:paraId="5AE80522" w14:textId="77777777" w:rsidR="0010272F" w:rsidRPr="00205BD6" w:rsidRDefault="0010272F" w:rsidP="0076778F">
            <w:pPr>
              <w:spacing w:line="360" w:lineRule="auto"/>
              <w:rPr>
                <w:rFonts w:ascii="Century Gothic" w:eastAsia="Century Gothic" w:hAnsi="Century Gothic" w:cs="Century Gothic"/>
                <w:b/>
                <w:color w:val="00000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219C943" w14:textId="77777777" w:rsidR="0010272F" w:rsidRPr="00205BD6" w:rsidRDefault="0010272F" w:rsidP="0076778F">
            <w:pPr>
              <w:spacing w:line="360" w:lineRule="auto"/>
              <w:rPr>
                <w:rFonts w:ascii="Century Gothic" w:eastAsia="Century Gothic" w:hAnsi="Century Gothic" w:cs="Century Gothic"/>
                <w:b/>
                <w:color w:val="00000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24AD600" w14:textId="77777777" w:rsidR="0010272F" w:rsidRPr="00205BD6" w:rsidRDefault="0010272F" w:rsidP="0076778F">
            <w:pPr>
              <w:spacing w:line="360" w:lineRule="auto"/>
              <w:rPr>
                <w:rFonts w:ascii="Century Gothic" w:eastAsia="Century Gothic" w:hAnsi="Century Gothic" w:cs="Century Gothic"/>
                <w:b/>
                <w:color w:val="000000"/>
              </w:rPr>
            </w:pPr>
          </w:p>
        </w:tc>
      </w:tr>
      <w:tr w:rsidR="0010272F" w:rsidRPr="00205BD6" w14:paraId="67D9DEC1" w14:textId="77777777" w:rsidTr="00FD4856">
        <w:trPr>
          <w:trHeight w:val="2086"/>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268B2045" w14:textId="5D8D9C0E" w:rsidR="0010272F" w:rsidRDefault="0010272F" w:rsidP="0076778F">
            <w:pPr>
              <w:spacing w:line="360" w:lineRule="auto"/>
              <w:jc w:val="center"/>
              <w:rPr>
                <w:noProof/>
              </w:rPr>
            </w:pPr>
            <w:r w:rsidRPr="0010272F">
              <w:rPr>
                <w:noProof/>
                <w:lang w:val="es-MX"/>
              </w:rPr>
              <w:lastRenderedPageBreak/>
              <w:drawing>
                <wp:inline distT="0" distB="0" distL="0" distR="0" wp14:anchorId="318FEE85" wp14:editId="30E1B29A">
                  <wp:extent cx="1021080" cy="135318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1080" cy="1353185"/>
                          </a:xfrm>
                          <a:prstGeom prst="rect">
                            <a:avLst/>
                          </a:prstGeom>
                          <a:noFill/>
                          <a:ln>
                            <a:noFill/>
                          </a:ln>
                        </pic:spPr>
                      </pic:pic>
                    </a:graphicData>
                  </a:graphic>
                </wp:inline>
              </w:drawing>
            </w:r>
          </w:p>
        </w:tc>
        <w:tc>
          <w:tcPr>
            <w:tcW w:w="1985" w:type="dxa"/>
            <w:tcBorders>
              <w:top w:val="single" w:sz="4" w:space="0" w:color="000000"/>
              <w:left w:val="single" w:sz="4" w:space="0" w:color="000000"/>
              <w:bottom w:val="single" w:sz="4" w:space="0" w:color="000000"/>
              <w:right w:val="single" w:sz="4" w:space="0" w:color="000000"/>
            </w:tcBorders>
            <w:vAlign w:val="center"/>
          </w:tcPr>
          <w:p w14:paraId="7F3F4ED4" w14:textId="77777777" w:rsidR="0010272F" w:rsidRDefault="0010272F" w:rsidP="0076778F">
            <w:pPr>
              <w:spacing w:line="360" w:lineRule="auto"/>
              <w:jc w:val="center"/>
              <w:rPr>
                <w:rFonts w:ascii="Century Gothic" w:eastAsia="Century Gothic" w:hAnsi="Century Gothic" w:cs="Century Gothic"/>
                <w:b/>
                <w:sz w:val="23"/>
                <w:szCs w:val="23"/>
              </w:rPr>
            </w:pPr>
            <w:r>
              <w:rPr>
                <w:rFonts w:ascii="Century Gothic" w:eastAsia="Century Gothic" w:hAnsi="Century Gothic" w:cs="Century Gothic"/>
                <w:b/>
                <w:sz w:val="23"/>
                <w:szCs w:val="23"/>
              </w:rPr>
              <w:t>DIPUTADO</w:t>
            </w:r>
          </w:p>
          <w:p w14:paraId="4261CDC2" w14:textId="5CD1FF63" w:rsidR="0010272F" w:rsidRPr="00FD4856" w:rsidRDefault="0010272F" w:rsidP="0076778F">
            <w:pPr>
              <w:spacing w:line="360" w:lineRule="auto"/>
              <w:jc w:val="center"/>
              <w:rPr>
                <w:rFonts w:ascii="Century Gothic" w:eastAsia="Century Gothic" w:hAnsi="Century Gothic" w:cs="Century Gothic"/>
                <w:b/>
                <w:sz w:val="23"/>
                <w:szCs w:val="23"/>
              </w:rPr>
            </w:pPr>
            <w:r>
              <w:rPr>
                <w:rFonts w:ascii="Century Gothic" w:eastAsia="Century Gothic" w:hAnsi="Century Gothic" w:cs="Century Gothic"/>
                <w:b/>
                <w:sz w:val="23"/>
                <w:szCs w:val="23"/>
              </w:rPr>
              <w:t xml:space="preserve"> JOSÉ ALFREDO CHÁVEZ MADRID </w:t>
            </w:r>
          </w:p>
        </w:tc>
        <w:tc>
          <w:tcPr>
            <w:tcW w:w="2126" w:type="dxa"/>
            <w:tcBorders>
              <w:top w:val="single" w:sz="4" w:space="0" w:color="000000"/>
              <w:left w:val="single" w:sz="4" w:space="0" w:color="000000"/>
              <w:bottom w:val="single" w:sz="4" w:space="0" w:color="000000"/>
              <w:right w:val="single" w:sz="4" w:space="0" w:color="000000"/>
            </w:tcBorders>
            <w:vAlign w:val="center"/>
          </w:tcPr>
          <w:p w14:paraId="3D1F6B63" w14:textId="77777777" w:rsidR="0010272F" w:rsidRPr="00205BD6" w:rsidRDefault="0010272F" w:rsidP="0076778F">
            <w:pPr>
              <w:spacing w:line="360" w:lineRule="auto"/>
              <w:rPr>
                <w:rFonts w:ascii="Century Gothic" w:eastAsia="Century Gothic" w:hAnsi="Century Gothic" w:cs="Century Gothic"/>
                <w:b/>
                <w:color w:val="00000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9677B9E" w14:textId="77777777" w:rsidR="0010272F" w:rsidRPr="00205BD6" w:rsidRDefault="0010272F" w:rsidP="0076778F">
            <w:pPr>
              <w:spacing w:line="360" w:lineRule="auto"/>
              <w:rPr>
                <w:rFonts w:ascii="Century Gothic" w:eastAsia="Century Gothic" w:hAnsi="Century Gothic" w:cs="Century Gothic"/>
                <w:b/>
                <w:color w:val="00000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11FE679E" w14:textId="77777777" w:rsidR="0010272F" w:rsidRPr="00205BD6" w:rsidRDefault="0010272F" w:rsidP="0076778F">
            <w:pPr>
              <w:spacing w:line="360" w:lineRule="auto"/>
              <w:rPr>
                <w:rFonts w:ascii="Century Gothic" w:eastAsia="Century Gothic" w:hAnsi="Century Gothic" w:cs="Century Gothic"/>
                <w:b/>
                <w:color w:val="000000"/>
              </w:rPr>
            </w:pPr>
          </w:p>
        </w:tc>
      </w:tr>
    </w:tbl>
    <w:p w14:paraId="13526401" w14:textId="77777777" w:rsidR="00495A78" w:rsidRDefault="00495A78">
      <w:pPr>
        <w:pBdr>
          <w:top w:val="nil"/>
          <w:left w:val="nil"/>
          <w:bottom w:val="nil"/>
          <w:right w:val="nil"/>
          <w:between w:val="nil"/>
        </w:pBdr>
        <w:spacing w:line="360" w:lineRule="auto"/>
        <w:jc w:val="both"/>
        <w:rPr>
          <w:rFonts w:ascii="Century Gothic" w:eastAsia="Century Gothic" w:hAnsi="Century Gothic" w:cs="Century Gothic"/>
          <w:b/>
          <w:color w:val="000000"/>
        </w:rPr>
      </w:pPr>
    </w:p>
    <w:p w14:paraId="4FC3EC0D" w14:textId="507F1CA7" w:rsidR="00495A78" w:rsidRDefault="001566D6" w:rsidP="00FD4856">
      <w:pPr>
        <w:shd w:val="clear" w:color="auto" w:fill="FFFFFF"/>
        <w:tabs>
          <w:tab w:val="left" w:pos="2978"/>
        </w:tabs>
        <w:spacing w:line="276" w:lineRule="auto"/>
        <w:ind w:right="332"/>
        <w:jc w:val="both"/>
        <w:rPr>
          <w:sz w:val="16"/>
          <w:szCs w:val="16"/>
        </w:rPr>
      </w:pPr>
      <w:r>
        <w:rPr>
          <w:rFonts w:ascii="Century Gothic" w:eastAsia="Century Gothic" w:hAnsi="Century Gothic" w:cs="Century Gothic"/>
          <w:sz w:val="16"/>
          <w:szCs w:val="16"/>
        </w:rPr>
        <w:t xml:space="preserve">La presente hoja de firmas corresponde al Dictamen que recae </w:t>
      </w:r>
      <w:r w:rsidR="00930CD1">
        <w:rPr>
          <w:rFonts w:ascii="Century Gothic" w:eastAsia="Century Gothic" w:hAnsi="Century Gothic" w:cs="Century Gothic"/>
          <w:sz w:val="16"/>
          <w:szCs w:val="16"/>
        </w:rPr>
        <w:t>sobre</w:t>
      </w:r>
      <w:r>
        <w:rPr>
          <w:rFonts w:ascii="Century Gothic" w:eastAsia="Century Gothic" w:hAnsi="Century Gothic" w:cs="Century Gothic"/>
          <w:sz w:val="16"/>
          <w:szCs w:val="16"/>
        </w:rPr>
        <w:t xml:space="preserve"> el Asunto </w:t>
      </w:r>
      <w:r w:rsidR="002C646A">
        <w:rPr>
          <w:rFonts w:ascii="Century Gothic" w:eastAsia="Century Gothic" w:hAnsi="Century Gothic" w:cs="Century Gothic"/>
          <w:sz w:val="16"/>
          <w:szCs w:val="16"/>
        </w:rPr>
        <w:t>2100</w:t>
      </w:r>
      <w:r>
        <w:rPr>
          <w:rFonts w:ascii="Century Gothic" w:eastAsia="Century Gothic" w:hAnsi="Century Gothic" w:cs="Century Gothic"/>
          <w:sz w:val="16"/>
          <w:szCs w:val="16"/>
        </w:rPr>
        <w:t xml:space="preserve">, </w:t>
      </w:r>
      <w:r w:rsidR="002C646A">
        <w:rPr>
          <w:rFonts w:ascii="Century Gothic" w:eastAsia="Century Gothic" w:hAnsi="Century Gothic" w:cs="Century Gothic"/>
          <w:sz w:val="16"/>
          <w:szCs w:val="16"/>
        </w:rPr>
        <w:t>que presenta</w:t>
      </w:r>
      <w:r>
        <w:rPr>
          <w:rFonts w:ascii="Century Gothic" w:eastAsia="Century Gothic" w:hAnsi="Century Gothic" w:cs="Century Gothic"/>
          <w:sz w:val="16"/>
          <w:szCs w:val="16"/>
        </w:rPr>
        <w:t xml:space="preserve"> </w:t>
      </w:r>
      <w:r w:rsidR="002C646A" w:rsidRPr="002C646A">
        <w:rPr>
          <w:rFonts w:ascii="Century Gothic" w:eastAsia="Century Gothic" w:hAnsi="Century Gothic" w:cs="Century Gothic"/>
          <w:sz w:val="16"/>
          <w:szCs w:val="16"/>
        </w:rPr>
        <w:t xml:space="preserve">Iniciativa con carácter de decreto ante el H. Congreso de la Unión, a fin de </w:t>
      </w:r>
      <w:r w:rsidR="002A4602">
        <w:rPr>
          <w:rFonts w:ascii="Century Gothic" w:eastAsia="Century Gothic" w:hAnsi="Century Gothic" w:cs="Century Gothic"/>
          <w:sz w:val="16"/>
          <w:szCs w:val="16"/>
        </w:rPr>
        <w:t xml:space="preserve">reformar el artículo 353-E y </w:t>
      </w:r>
      <w:r w:rsidR="002C646A" w:rsidRPr="002C646A">
        <w:rPr>
          <w:rFonts w:ascii="Century Gothic" w:eastAsia="Century Gothic" w:hAnsi="Century Gothic" w:cs="Century Gothic"/>
          <w:sz w:val="16"/>
          <w:szCs w:val="16"/>
        </w:rPr>
        <w:t>adicionar la fracción III, al artículo 353-C, y un segundo párrafo al artículo 353-E, de la Ley Federal del Trabajo, en materia de guardias de las y los médicos residentes.</w:t>
      </w:r>
    </w:p>
    <w:sectPr w:rsidR="00495A78" w:rsidSect="00E22BAD">
      <w:footnotePr>
        <w:numRestart w:val="eachSect"/>
      </w:footnotePr>
      <w:type w:val="continuous"/>
      <w:pgSz w:w="12240" w:h="15840"/>
      <w:pgMar w:top="3402" w:right="1418"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E7B0C" w14:textId="77777777" w:rsidR="00113B92" w:rsidRDefault="00113B92">
      <w:r>
        <w:separator/>
      </w:r>
    </w:p>
  </w:endnote>
  <w:endnote w:type="continuationSeparator" w:id="0">
    <w:p w14:paraId="64BD5E7F" w14:textId="77777777" w:rsidR="00113B92" w:rsidRDefault="0011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F759" w14:textId="77777777" w:rsidR="00495A78" w:rsidRDefault="001566D6">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end"/>
    </w:r>
  </w:p>
  <w:p w14:paraId="18E1E062" w14:textId="77777777" w:rsidR="00495A78" w:rsidRDefault="00495A78">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1E2A" w14:textId="3038CF50" w:rsidR="00495A78" w:rsidRDefault="00A102B8">
    <w:pPr>
      <w:pBdr>
        <w:top w:val="nil"/>
        <w:left w:val="nil"/>
        <w:bottom w:val="nil"/>
        <w:right w:val="nil"/>
        <w:between w:val="nil"/>
      </w:pBdr>
      <w:tabs>
        <w:tab w:val="center" w:pos="4419"/>
        <w:tab w:val="right" w:pos="8838"/>
      </w:tabs>
      <w:jc w:val="right"/>
      <w:rPr>
        <w:color w:val="000000"/>
      </w:rPr>
    </w:pPr>
    <w:r>
      <w:rPr>
        <w:rFonts w:ascii="Arial" w:eastAsia="Arial" w:hAnsi="Arial" w:cs="Arial"/>
        <w:color w:val="000000"/>
        <w:sz w:val="16"/>
        <w:szCs w:val="16"/>
      </w:rPr>
      <w:t>A</w:t>
    </w:r>
    <w:r w:rsidR="00E22BAD">
      <w:rPr>
        <w:rFonts w:ascii="Arial" w:eastAsia="Arial" w:hAnsi="Arial" w:cs="Arial"/>
        <w:color w:val="000000"/>
        <w:sz w:val="16"/>
        <w:szCs w:val="16"/>
      </w:rPr>
      <w:t>2100</w:t>
    </w:r>
    <w:r>
      <w:rPr>
        <w:rFonts w:ascii="Arial" w:eastAsia="Arial" w:hAnsi="Arial" w:cs="Arial"/>
        <w:color w:val="000000"/>
        <w:sz w:val="16"/>
        <w:szCs w:val="16"/>
      </w:rPr>
      <w:t>/</w:t>
    </w:r>
    <w:r w:rsidR="001566D6">
      <w:rPr>
        <w:rFonts w:ascii="Arial" w:eastAsia="Arial" w:hAnsi="Arial" w:cs="Arial"/>
        <w:color w:val="000000"/>
        <w:sz w:val="16"/>
        <w:szCs w:val="16"/>
      </w:rPr>
      <w:t>ERS/GAOR/CVM/DAGR</w:t>
    </w:r>
    <w:r w:rsidR="001566D6">
      <w:rPr>
        <w:color w:val="000000"/>
      </w:rPr>
      <w:t xml:space="preserve"> </w:t>
    </w:r>
  </w:p>
  <w:p w14:paraId="5CA81642" w14:textId="77777777" w:rsidR="00495A78" w:rsidRDefault="00495A78">
    <w:pPr>
      <w:pBdr>
        <w:top w:val="nil"/>
        <w:left w:val="nil"/>
        <w:bottom w:val="nil"/>
        <w:right w:val="nil"/>
        <w:between w:val="nil"/>
      </w:pBdr>
      <w:tabs>
        <w:tab w:val="center" w:pos="4419"/>
        <w:tab w:val="right" w:pos="8838"/>
        <w:tab w:val="center" w:pos="4986"/>
        <w:tab w:val="left" w:pos="718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415AA" w14:textId="77777777" w:rsidR="00113B92" w:rsidRDefault="00113B92">
      <w:r>
        <w:separator/>
      </w:r>
    </w:p>
  </w:footnote>
  <w:footnote w:type="continuationSeparator" w:id="0">
    <w:p w14:paraId="5F575499" w14:textId="77777777" w:rsidR="00113B92" w:rsidRDefault="00113B92">
      <w:r>
        <w:continuationSeparator/>
      </w:r>
    </w:p>
  </w:footnote>
  <w:footnote w:id="1">
    <w:p w14:paraId="5BA84AF7" w14:textId="08312242" w:rsidR="007A5655" w:rsidRPr="007A5655" w:rsidRDefault="007A5655">
      <w:pPr>
        <w:pStyle w:val="Textonotapie"/>
        <w:rPr>
          <w:rFonts w:ascii="Century Gothic" w:hAnsi="Century Gothic"/>
          <w:sz w:val="16"/>
          <w:szCs w:val="16"/>
          <w:lang w:val="es-MX"/>
        </w:rPr>
      </w:pPr>
      <w:r w:rsidRPr="007A5655">
        <w:rPr>
          <w:rStyle w:val="Refdenotaalpie"/>
          <w:rFonts w:ascii="Century Gothic" w:hAnsi="Century Gothic"/>
          <w:sz w:val="16"/>
          <w:szCs w:val="16"/>
        </w:rPr>
        <w:footnoteRef/>
      </w:r>
      <w:r w:rsidRPr="007A5655">
        <w:rPr>
          <w:rFonts w:ascii="Century Gothic" w:hAnsi="Century Gothic"/>
          <w:sz w:val="16"/>
          <w:szCs w:val="16"/>
        </w:rPr>
        <w:t xml:space="preserve"> </w:t>
      </w:r>
      <w:r w:rsidRPr="007A5655">
        <w:rPr>
          <w:rFonts w:ascii="Century Gothic" w:eastAsia="Montserrat" w:hAnsi="Century Gothic" w:cs="Montserrat"/>
          <w:color w:val="000000"/>
          <w:sz w:val="16"/>
          <w:szCs w:val="16"/>
        </w:rPr>
        <w:t>https://www3.paho.org/hq/dmdocuments/2012/HRS-SerieAPSNo5-Residencias.pdf</w:t>
      </w:r>
    </w:p>
  </w:footnote>
  <w:footnote w:id="2">
    <w:p w14:paraId="4CC44227" w14:textId="4239DE8E" w:rsidR="001501BB" w:rsidRPr="001501BB" w:rsidRDefault="001501BB">
      <w:pPr>
        <w:pStyle w:val="Textonotapie"/>
        <w:rPr>
          <w:rFonts w:ascii="Century Gothic" w:hAnsi="Century Gothic"/>
          <w:sz w:val="16"/>
          <w:szCs w:val="16"/>
          <w:lang w:val="es-MX"/>
        </w:rPr>
      </w:pPr>
      <w:r w:rsidRPr="001501BB">
        <w:rPr>
          <w:rStyle w:val="Refdenotaalpie"/>
          <w:rFonts w:ascii="Century Gothic" w:hAnsi="Century Gothic"/>
          <w:sz w:val="16"/>
          <w:szCs w:val="16"/>
        </w:rPr>
        <w:footnoteRef/>
      </w:r>
      <w:r w:rsidRPr="001501BB">
        <w:rPr>
          <w:rFonts w:ascii="Century Gothic" w:hAnsi="Century Gothic"/>
          <w:sz w:val="16"/>
          <w:szCs w:val="16"/>
        </w:rPr>
        <w:t xml:space="preserve"> </w:t>
      </w:r>
      <w:r>
        <w:rPr>
          <w:rFonts w:ascii="Century Gothic" w:hAnsi="Century Gothic"/>
          <w:sz w:val="16"/>
          <w:szCs w:val="16"/>
          <w:lang w:val="es-MX"/>
        </w:rPr>
        <w:t>Í</w:t>
      </w:r>
      <w:r w:rsidRPr="001501BB">
        <w:rPr>
          <w:rFonts w:ascii="Century Gothic" w:hAnsi="Century Gothic"/>
          <w:sz w:val="16"/>
          <w:szCs w:val="16"/>
          <w:lang w:val="es-MX"/>
        </w:rPr>
        <w:t>dem</w:t>
      </w:r>
    </w:p>
  </w:footnote>
  <w:footnote w:id="3">
    <w:p w14:paraId="355EBA53" w14:textId="536B2DA7" w:rsidR="001501BB" w:rsidRPr="001501BB" w:rsidRDefault="001501BB" w:rsidP="001501BB">
      <w:pPr>
        <w:pBdr>
          <w:top w:val="nil"/>
          <w:left w:val="nil"/>
          <w:bottom w:val="nil"/>
          <w:right w:val="nil"/>
          <w:between w:val="nil"/>
        </w:pBdr>
        <w:rPr>
          <w:rFonts w:ascii="Century Gothic" w:eastAsia="Montserrat" w:hAnsi="Century Gothic" w:cs="Montserrat"/>
          <w:color w:val="000000"/>
          <w:sz w:val="16"/>
          <w:szCs w:val="16"/>
        </w:rPr>
      </w:pPr>
      <w:r w:rsidRPr="001501BB">
        <w:rPr>
          <w:rStyle w:val="Refdenotaalpie"/>
          <w:rFonts w:ascii="Century Gothic" w:hAnsi="Century Gothic"/>
          <w:sz w:val="16"/>
          <w:szCs w:val="16"/>
        </w:rPr>
        <w:footnoteRef/>
      </w:r>
      <w:r w:rsidRPr="001501BB">
        <w:rPr>
          <w:rFonts w:ascii="Century Gothic" w:hAnsi="Century Gothic"/>
          <w:sz w:val="16"/>
          <w:szCs w:val="16"/>
        </w:rPr>
        <w:t xml:space="preserve"> </w:t>
      </w:r>
      <w:r w:rsidRPr="001501BB">
        <w:rPr>
          <w:rFonts w:ascii="Century Gothic" w:eastAsia="Montserrat" w:hAnsi="Century Gothic" w:cs="Montserrat"/>
          <w:color w:val="000000"/>
          <w:sz w:val="16"/>
          <w:szCs w:val="16"/>
        </w:rPr>
        <w:t xml:space="preserve">El estrés en el ámbito de los profesionales de la salud. </w:t>
      </w:r>
      <w:hyperlink r:id="rId1">
        <w:r w:rsidRPr="001501BB">
          <w:rPr>
            <w:rFonts w:ascii="Century Gothic" w:eastAsia="Montserrat" w:hAnsi="Century Gothic" w:cs="Montserrat"/>
            <w:color w:val="0563C1"/>
            <w:sz w:val="16"/>
            <w:szCs w:val="16"/>
            <w:u w:val="single"/>
          </w:rPr>
          <w:t>https://www.redalyc.org/journal/1471/147149810001/html/</w:t>
        </w:r>
      </w:hyperlink>
    </w:p>
  </w:footnote>
  <w:footnote w:id="4">
    <w:p w14:paraId="1DD693CF" w14:textId="537B6371" w:rsidR="001501BB" w:rsidRPr="001501BB" w:rsidRDefault="001501BB">
      <w:pPr>
        <w:pStyle w:val="Textonotapie"/>
        <w:rPr>
          <w:rFonts w:ascii="Century Gothic" w:hAnsi="Century Gothic"/>
          <w:sz w:val="16"/>
          <w:szCs w:val="16"/>
          <w:lang w:val="es-MX"/>
        </w:rPr>
      </w:pPr>
      <w:r w:rsidRPr="001501BB">
        <w:rPr>
          <w:rStyle w:val="Refdenotaalpie"/>
          <w:rFonts w:ascii="Century Gothic" w:hAnsi="Century Gothic"/>
          <w:sz w:val="16"/>
          <w:szCs w:val="16"/>
        </w:rPr>
        <w:footnoteRef/>
      </w:r>
      <w:r w:rsidRPr="001501BB">
        <w:rPr>
          <w:rFonts w:ascii="Century Gothic" w:hAnsi="Century Gothic"/>
          <w:sz w:val="16"/>
          <w:szCs w:val="16"/>
        </w:rPr>
        <w:t xml:space="preserve"> </w:t>
      </w:r>
      <w:r w:rsidRPr="001501BB">
        <w:rPr>
          <w:rFonts w:ascii="Century Gothic" w:hAnsi="Century Gothic"/>
          <w:color w:val="000000"/>
          <w:sz w:val="16"/>
          <w:szCs w:val="16"/>
        </w:rPr>
        <w:t>https://bmcmededuc.biomedcentral.com/articles/10.1186/1472-6920-14-S1-S8</w:t>
      </w:r>
    </w:p>
  </w:footnote>
  <w:footnote w:id="5">
    <w:p w14:paraId="71E5B279" w14:textId="04E3C3C8" w:rsidR="001501BB" w:rsidRPr="001501BB" w:rsidRDefault="001501BB">
      <w:pPr>
        <w:pStyle w:val="Textonotapie"/>
        <w:rPr>
          <w:rFonts w:ascii="Century Gothic" w:hAnsi="Century Gothic" w:cs="Arial"/>
          <w:sz w:val="16"/>
          <w:szCs w:val="16"/>
          <w:lang w:val="es-MX"/>
        </w:rPr>
      </w:pPr>
      <w:r w:rsidRPr="001501BB">
        <w:rPr>
          <w:rStyle w:val="Refdenotaalpie"/>
          <w:rFonts w:ascii="Century Gothic" w:hAnsi="Century Gothic" w:cs="Arial"/>
          <w:sz w:val="16"/>
          <w:szCs w:val="16"/>
        </w:rPr>
        <w:footnoteRef/>
      </w:r>
      <w:r w:rsidRPr="001501BB">
        <w:rPr>
          <w:rFonts w:ascii="Century Gothic" w:hAnsi="Century Gothic" w:cs="Arial"/>
          <w:sz w:val="16"/>
          <w:szCs w:val="16"/>
        </w:rPr>
        <w:t xml:space="preserve"> </w:t>
      </w:r>
      <w:r w:rsidRPr="001501BB">
        <w:rPr>
          <w:rFonts w:ascii="Century Gothic" w:hAnsi="Century Gothic" w:cs="Arial"/>
          <w:color w:val="000000"/>
          <w:sz w:val="16"/>
          <w:szCs w:val="16"/>
        </w:rPr>
        <w:t>https://www.ncbi.nlm.nih.gov/books/NBK214934/</w:t>
      </w:r>
    </w:p>
  </w:footnote>
  <w:footnote w:id="6">
    <w:p w14:paraId="6CA11951" w14:textId="236C2901" w:rsidR="001501BB" w:rsidRPr="001501BB" w:rsidRDefault="001501BB">
      <w:pPr>
        <w:pStyle w:val="Textonotapie"/>
        <w:rPr>
          <w:rFonts w:ascii="Century Gothic" w:hAnsi="Century Gothic"/>
          <w:sz w:val="16"/>
          <w:szCs w:val="16"/>
          <w:lang w:val="es-MX"/>
        </w:rPr>
      </w:pPr>
      <w:r w:rsidRPr="001501BB">
        <w:rPr>
          <w:rStyle w:val="Refdenotaalpie"/>
          <w:rFonts w:ascii="Century Gothic" w:hAnsi="Century Gothic"/>
          <w:sz w:val="16"/>
          <w:szCs w:val="16"/>
        </w:rPr>
        <w:footnoteRef/>
      </w:r>
      <w:r w:rsidRPr="001501BB">
        <w:rPr>
          <w:rFonts w:ascii="Century Gothic" w:hAnsi="Century Gothic"/>
          <w:sz w:val="16"/>
          <w:szCs w:val="16"/>
        </w:rPr>
        <w:t xml:space="preserve"> </w:t>
      </w:r>
      <w:r w:rsidRPr="001501BB">
        <w:rPr>
          <w:rFonts w:ascii="Century Gothic" w:hAnsi="Century Gothic"/>
          <w:color w:val="000000"/>
          <w:sz w:val="16"/>
          <w:szCs w:val="16"/>
        </w:rPr>
        <w:t>https://www.acgme.org/programs-and-institutions/programs/common-program-requirements/summary-of-proposed-changes-to-acgme-common-program-requirements-section-vi/#:~:text=Based%20on%20thorough%20review%20of,days%2C%20averaged%20over%20four%20weeks.</w:t>
      </w:r>
    </w:p>
  </w:footnote>
  <w:footnote w:id="7">
    <w:p w14:paraId="4999FA45" w14:textId="713D5BDB" w:rsidR="00E22BAD" w:rsidRPr="00E22BAD" w:rsidRDefault="00E22BAD">
      <w:pPr>
        <w:pStyle w:val="Textonotapie"/>
        <w:rPr>
          <w:rFonts w:ascii="Century Gothic" w:hAnsi="Century Gothic"/>
          <w:sz w:val="16"/>
          <w:szCs w:val="16"/>
        </w:rPr>
      </w:pPr>
      <w:r w:rsidRPr="00E22BAD">
        <w:rPr>
          <w:rStyle w:val="Refdenotaalpie"/>
          <w:rFonts w:ascii="Century Gothic" w:hAnsi="Century Gothic"/>
          <w:sz w:val="16"/>
          <w:szCs w:val="16"/>
        </w:rPr>
        <w:footnoteRef/>
      </w:r>
      <w:r w:rsidRPr="00E22BAD">
        <w:rPr>
          <w:rFonts w:ascii="Century Gothic" w:hAnsi="Century Gothic"/>
          <w:sz w:val="16"/>
          <w:szCs w:val="16"/>
        </w:rPr>
        <w:t xml:space="preserve"> </w:t>
      </w:r>
      <w:hyperlink r:id="rId2" w:history="1">
        <w:r w:rsidR="0044695F" w:rsidRPr="0044695F">
          <w:rPr>
            <w:rStyle w:val="Hipervnculo"/>
            <w:rFonts w:ascii="Century Gothic" w:hAnsi="Century Gothic"/>
            <w:sz w:val="16"/>
            <w:szCs w:val="16"/>
          </w:rPr>
          <w:t>https://www.medwave.cl/revisiones/analisis/5764.html</w:t>
        </w:r>
      </w:hyperlink>
      <w:r w:rsidR="0044695F">
        <w:rPr>
          <w:rFonts w:ascii="Century Gothic" w:hAnsi="Century Gothic"/>
          <w:sz w:val="16"/>
          <w:szCs w:val="16"/>
        </w:rPr>
        <w:t xml:space="preserve"> </w:t>
      </w:r>
    </w:p>
  </w:footnote>
  <w:footnote w:id="8">
    <w:p w14:paraId="1794C043" w14:textId="5DDD123A" w:rsidR="00B80DA6" w:rsidRPr="00B80DA6" w:rsidRDefault="00B80DA6">
      <w:pPr>
        <w:pStyle w:val="Textonotapie"/>
        <w:rPr>
          <w:rFonts w:ascii="Century Gothic" w:hAnsi="Century Gothic"/>
          <w:lang w:val="es-MX"/>
        </w:rPr>
      </w:pPr>
      <w:r w:rsidRPr="00B80DA6">
        <w:rPr>
          <w:rStyle w:val="Refdenotaalpie"/>
          <w:rFonts w:ascii="Century Gothic" w:hAnsi="Century Gothic"/>
          <w:sz w:val="18"/>
          <w:szCs w:val="18"/>
        </w:rPr>
        <w:footnoteRef/>
      </w:r>
      <w:r w:rsidRPr="00B80DA6">
        <w:rPr>
          <w:rFonts w:ascii="Century Gothic" w:hAnsi="Century Gothic"/>
          <w:sz w:val="18"/>
          <w:szCs w:val="18"/>
        </w:rPr>
        <w:t xml:space="preserve"> </w:t>
      </w:r>
      <w:hyperlink r:id="rId3" w:history="1">
        <w:r w:rsidR="0044695F" w:rsidRPr="00CD2159">
          <w:rPr>
            <w:rStyle w:val="Hipervnculo"/>
            <w:rFonts w:ascii="Century Gothic" w:hAnsi="Century Gothic"/>
            <w:sz w:val="18"/>
            <w:szCs w:val="18"/>
          </w:rPr>
          <w:t>https://ada.com/es/conditions/burnout/</w:t>
        </w:r>
      </w:hyperlink>
      <w:r w:rsidR="0044695F">
        <w:rPr>
          <w:rFonts w:ascii="Century Gothic" w:hAnsi="Century Gothic"/>
          <w:sz w:val="18"/>
          <w:szCs w:val="18"/>
        </w:rPr>
        <w:t xml:space="preserve"> </w:t>
      </w:r>
    </w:p>
  </w:footnote>
  <w:footnote w:id="9">
    <w:p w14:paraId="74802597" w14:textId="3A854E7C" w:rsidR="002E0E4E" w:rsidRPr="002E0E4E" w:rsidRDefault="002E0E4E">
      <w:pPr>
        <w:pStyle w:val="Textonotapie"/>
        <w:rPr>
          <w:rFonts w:ascii="Century Gothic" w:hAnsi="Century Gothic"/>
          <w:sz w:val="16"/>
          <w:szCs w:val="16"/>
          <w:lang w:val="es-MX"/>
        </w:rPr>
      </w:pPr>
      <w:r w:rsidRPr="002E0E4E">
        <w:rPr>
          <w:rStyle w:val="Refdenotaalpie"/>
          <w:rFonts w:ascii="Century Gothic" w:hAnsi="Century Gothic"/>
          <w:sz w:val="16"/>
          <w:szCs w:val="16"/>
        </w:rPr>
        <w:footnoteRef/>
      </w:r>
      <w:r w:rsidRPr="002E0E4E">
        <w:rPr>
          <w:rFonts w:ascii="Century Gothic" w:hAnsi="Century Gothic"/>
          <w:sz w:val="16"/>
          <w:szCs w:val="16"/>
        </w:rPr>
        <w:t xml:space="preserve"> </w:t>
      </w:r>
      <w:hyperlink r:id="rId4" w:history="1">
        <w:r w:rsidR="0044695F" w:rsidRPr="00CD2159">
          <w:rPr>
            <w:rStyle w:val="Hipervnculo"/>
            <w:rFonts w:ascii="Century Gothic" w:hAnsi="Century Gothic"/>
            <w:sz w:val="16"/>
            <w:szCs w:val="16"/>
          </w:rPr>
          <w:t>https://www.redalyc.org/journal/1471/147149810001/html/</w:t>
        </w:r>
      </w:hyperlink>
      <w:r w:rsidR="0044695F">
        <w:rPr>
          <w:rFonts w:ascii="Century Gothic" w:hAnsi="Century Gothic"/>
          <w:sz w:val="16"/>
          <w:szCs w:val="16"/>
        </w:rPr>
        <w:t xml:space="preserve"> </w:t>
      </w:r>
    </w:p>
  </w:footnote>
  <w:footnote w:id="10">
    <w:p w14:paraId="0776AE13" w14:textId="4D11278C" w:rsidR="00566A64" w:rsidRPr="00566A64" w:rsidRDefault="00566A64">
      <w:pPr>
        <w:pStyle w:val="Textonotapie"/>
        <w:rPr>
          <w:rFonts w:ascii="Century Gothic" w:hAnsi="Century Gothic"/>
          <w:lang w:val="es-MX"/>
        </w:rPr>
      </w:pPr>
      <w:r w:rsidRPr="00566A64">
        <w:rPr>
          <w:rStyle w:val="Refdenotaalpie"/>
          <w:rFonts w:ascii="Century Gothic" w:hAnsi="Century Gothic"/>
          <w:sz w:val="18"/>
          <w:szCs w:val="18"/>
        </w:rPr>
        <w:footnoteRef/>
      </w:r>
      <w:r w:rsidRPr="00566A64">
        <w:rPr>
          <w:rFonts w:ascii="Century Gothic" w:hAnsi="Century Gothic"/>
          <w:sz w:val="18"/>
          <w:szCs w:val="18"/>
        </w:rPr>
        <w:t xml:space="preserve"> </w:t>
      </w:r>
      <w:hyperlink r:id="rId5" w:history="1">
        <w:r w:rsidR="0044695F" w:rsidRPr="00CD2159">
          <w:rPr>
            <w:rStyle w:val="Hipervnculo"/>
            <w:rFonts w:ascii="Century Gothic" w:hAnsi="Century Gothic"/>
            <w:sz w:val="18"/>
            <w:szCs w:val="18"/>
          </w:rPr>
          <w:t>https://www.redalyc.org/articulo.oa?id=18426920008</w:t>
        </w:r>
      </w:hyperlink>
      <w:r w:rsidR="0044695F">
        <w:rPr>
          <w:rFonts w:ascii="Century Gothic" w:hAnsi="Century Gothic"/>
          <w:sz w:val="18"/>
          <w:szCs w:val="18"/>
        </w:rPr>
        <w:t xml:space="preserve"> </w:t>
      </w:r>
    </w:p>
  </w:footnote>
  <w:footnote w:id="11">
    <w:p w14:paraId="58BAE364" w14:textId="138FBC09" w:rsidR="00566A64" w:rsidRPr="00566A64" w:rsidRDefault="00566A64">
      <w:pPr>
        <w:pStyle w:val="Textonotapie"/>
        <w:rPr>
          <w:lang w:val="es-MX"/>
        </w:rPr>
      </w:pPr>
      <w:r>
        <w:rPr>
          <w:rStyle w:val="Refdenotaalpie"/>
        </w:rPr>
        <w:footnoteRef/>
      </w:r>
      <w:r>
        <w:t xml:space="preserve"> </w:t>
      </w:r>
      <w:r>
        <w:rPr>
          <w:rFonts w:ascii="Century Gothic" w:hAnsi="Century Gothic"/>
          <w:i/>
          <w:iCs/>
          <w:sz w:val="16"/>
          <w:szCs w:val="16"/>
          <w:lang w:val="es-MX"/>
        </w:rPr>
        <w:t>Í</w:t>
      </w:r>
      <w:r w:rsidRPr="00566A64">
        <w:rPr>
          <w:rFonts w:ascii="Century Gothic" w:hAnsi="Century Gothic"/>
          <w:i/>
          <w:iCs/>
          <w:sz w:val="16"/>
          <w:szCs w:val="16"/>
          <w:lang w:val="es-MX"/>
        </w:rPr>
        <w:t>dem</w:t>
      </w:r>
    </w:p>
  </w:footnote>
  <w:footnote w:id="12">
    <w:p w14:paraId="360AE027" w14:textId="166398BE" w:rsidR="00482917" w:rsidRPr="00482917" w:rsidRDefault="00482917">
      <w:pPr>
        <w:pStyle w:val="Textonotapie"/>
        <w:rPr>
          <w:lang w:val="es-MX"/>
        </w:rPr>
      </w:pPr>
      <w:r>
        <w:rPr>
          <w:rStyle w:val="Refdenotaalpie"/>
        </w:rPr>
        <w:footnoteRef/>
      </w:r>
      <w:r w:rsidRPr="00482917">
        <w:rPr>
          <w:rFonts w:ascii="Century Gothic" w:hAnsi="Century Gothic"/>
          <w:sz w:val="16"/>
          <w:szCs w:val="16"/>
        </w:rPr>
        <w:t xml:space="preserve"> </w:t>
      </w:r>
      <w:r w:rsidRPr="00482917">
        <w:rPr>
          <w:rFonts w:ascii="Century Gothic" w:hAnsi="Century Gothic"/>
          <w:sz w:val="16"/>
          <w:szCs w:val="16"/>
          <w:lang w:val="es-MX"/>
        </w:rPr>
        <w:t>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49FA" w14:textId="14164F7A" w:rsidR="00495A78" w:rsidRDefault="001566D6">
    <w:pPr>
      <w:pBdr>
        <w:top w:val="nil"/>
        <w:left w:val="nil"/>
        <w:bottom w:val="nil"/>
        <w:right w:val="nil"/>
        <w:between w:val="nil"/>
      </w:pBdr>
      <w:tabs>
        <w:tab w:val="center" w:pos="4419"/>
        <w:tab w:val="right" w:pos="8838"/>
      </w:tabs>
      <w:spacing w:line="360" w:lineRule="auto"/>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"2023, Centenario de la muerte del General Francisco Villa”</w:t>
    </w:r>
  </w:p>
  <w:p w14:paraId="3F3FC6F9" w14:textId="77777777" w:rsidR="00495A78" w:rsidRDefault="001566D6">
    <w:pPr>
      <w:pBdr>
        <w:top w:val="nil"/>
        <w:left w:val="nil"/>
        <w:bottom w:val="nil"/>
        <w:right w:val="nil"/>
        <w:between w:val="nil"/>
      </w:pBdr>
      <w:tabs>
        <w:tab w:val="center" w:pos="4419"/>
        <w:tab w:val="right" w:pos="8838"/>
      </w:tabs>
      <w:spacing w:line="360" w:lineRule="auto"/>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"2023, Cien años del </w:t>
    </w:r>
    <w:proofErr w:type="spellStart"/>
    <w:r>
      <w:rPr>
        <w:rFonts w:ascii="Century Gothic" w:eastAsia="Century Gothic" w:hAnsi="Century Gothic" w:cs="Century Gothic"/>
        <w:color w:val="000000"/>
        <w:sz w:val="20"/>
        <w:szCs w:val="20"/>
      </w:rPr>
      <w:t>Rotarismo</w:t>
    </w:r>
    <w:proofErr w:type="spellEnd"/>
    <w:r>
      <w:rPr>
        <w:rFonts w:ascii="Century Gothic" w:eastAsia="Century Gothic" w:hAnsi="Century Gothic" w:cs="Century Gothic"/>
        <w:color w:val="000000"/>
        <w:sz w:val="20"/>
        <w:szCs w:val="20"/>
      </w:rPr>
      <w:t xml:space="preserve"> en Chihuahua”</w:t>
    </w:r>
  </w:p>
  <w:p w14:paraId="0CC11F6B" w14:textId="77777777" w:rsidR="00495A78" w:rsidRDefault="00495A78">
    <w:pPr>
      <w:pBdr>
        <w:top w:val="nil"/>
        <w:left w:val="nil"/>
        <w:bottom w:val="nil"/>
        <w:right w:val="nil"/>
        <w:between w:val="nil"/>
      </w:pBdr>
      <w:tabs>
        <w:tab w:val="center" w:pos="4419"/>
        <w:tab w:val="right" w:pos="8838"/>
      </w:tabs>
      <w:spacing w:line="360" w:lineRule="auto"/>
      <w:jc w:val="right"/>
      <w:rPr>
        <w:rFonts w:ascii="Century Gothic" w:eastAsia="Century Gothic" w:hAnsi="Century Gothic" w:cs="Century Gothic"/>
        <w:color w:val="000000"/>
        <w:sz w:val="18"/>
        <w:szCs w:val="18"/>
      </w:rPr>
    </w:pPr>
  </w:p>
  <w:p w14:paraId="67DF00FE" w14:textId="40E94865" w:rsidR="00495A78" w:rsidRDefault="001566D6">
    <w:pPr>
      <w:pBdr>
        <w:top w:val="nil"/>
        <w:left w:val="nil"/>
        <w:bottom w:val="nil"/>
        <w:right w:val="nil"/>
        <w:between w:val="nil"/>
      </w:pBdr>
      <w:tabs>
        <w:tab w:val="center" w:pos="4419"/>
        <w:tab w:val="right" w:pos="8838"/>
      </w:tabs>
      <w:spacing w:line="360" w:lineRule="auto"/>
      <w:jc w:val="right"/>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 xml:space="preserve">Comisión </w:t>
    </w:r>
    <w:r w:rsidR="00922A61">
      <w:rPr>
        <w:rFonts w:ascii="Century Gothic" w:eastAsia="Century Gothic" w:hAnsi="Century Gothic" w:cs="Century Gothic"/>
        <w:b/>
        <w:color w:val="000000"/>
        <w:sz w:val="28"/>
        <w:szCs w:val="28"/>
      </w:rPr>
      <w:t>d</w:t>
    </w:r>
    <w:r>
      <w:rPr>
        <w:rFonts w:ascii="Century Gothic" w:eastAsia="Century Gothic" w:hAnsi="Century Gothic" w:cs="Century Gothic"/>
        <w:b/>
        <w:color w:val="000000"/>
        <w:sz w:val="28"/>
        <w:szCs w:val="28"/>
      </w:rPr>
      <w:t xml:space="preserve">e </w:t>
    </w:r>
    <w:r w:rsidR="00615243">
      <w:rPr>
        <w:rFonts w:ascii="Century Gothic" w:eastAsia="Century Gothic" w:hAnsi="Century Gothic" w:cs="Century Gothic"/>
        <w:b/>
        <w:color w:val="000000"/>
        <w:sz w:val="28"/>
        <w:szCs w:val="28"/>
      </w:rPr>
      <w:t>Trabajo y Previsión Social</w:t>
    </w:r>
  </w:p>
  <w:p w14:paraId="71360828" w14:textId="77777777" w:rsidR="00495A78" w:rsidRDefault="001566D6">
    <w:pPr>
      <w:pBdr>
        <w:top w:val="nil"/>
        <w:left w:val="nil"/>
        <w:bottom w:val="nil"/>
        <w:right w:val="nil"/>
        <w:between w:val="nil"/>
      </w:pBdr>
      <w:tabs>
        <w:tab w:val="center" w:pos="4419"/>
        <w:tab w:val="right" w:pos="8838"/>
      </w:tabs>
      <w:spacing w:line="360" w:lineRule="auto"/>
      <w:jc w:val="right"/>
      <w:rPr>
        <w:rFonts w:ascii="Century Gothic" w:eastAsia="Century Gothic" w:hAnsi="Century Gothic" w:cs="Century Gothic"/>
        <w:b/>
        <w:color w:val="000000"/>
      </w:rPr>
    </w:pPr>
    <w:r>
      <w:rPr>
        <w:rFonts w:ascii="Century Gothic" w:eastAsia="Century Gothic" w:hAnsi="Century Gothic" w:cs="Century Gothic"/>
        <w:b/>
        <w:color w:val="000000"/>
      </w:rPr>
      <w:t>LXVII LEGISLATURA</w:t>
    </w:r>
  </w:p>
  <w:p w14:paraId="40E3D859" w14:textId="2BADF198" w:rsidR="00495A78" w:rsidRDefault="001566D6">
    <w:pPr>
      <w:pBdr>
        <w:top w:val="nil"/>
        <w:left w:val="nil"/>
        <w:bottom w:val="nil"/>
        <w:right w:val="nil"/>
        <w:between w:val="nil"/>
      </w:pBdr>
      <w:tabs>
        <w:tab w:val="center" w:pos="4419"/>
        <w:tab w:val="right" w:pos="8838"/>
      </w:tabs>
      <w:spacing w:line="360" w:lineRule="auto"/>
      <w:jc w:val="right"/>
      <w:rPr>
        <w:rFonts w:ascii="Century Gothic" w:eastAsia="Century Gothic" w:hAnsi="Century Gothic" w:cs="Century Gothic"/>
        <w:b/>
        <w:color w:val="000000"/>
      </w:rPr>
    </w:pPr>
    <w:r>
      <w:rPr>
        <w:rFonts w:ascii="Century Gothic" w:eastAsia="Century Gothic" w:hAnsi="Century Gothic" w:cs="Century Gothic"/>
        <w:b/>
        <w:color w:val="000000"/>
      </w:rPr>
      <w:t>DC</w:t>
    </w:r>
    <w:r w:rsidR="00615243">
      <w:rPr>
        <w:rFonts w:ascii="Century Gothic" w:eastAsia="Century Gothic" w:hAnsi="Century Gothic" w:cs="Century Gothic"/>
        <w:b/>
        <w:color w:val="000000"/>
      </w:rPr>
      <w:t>TPS</w:t>
    </w:r>
    <w:r>
      <w:rPr>
        <w:rFonts w:ascii="Century Gothic" w:eastAsia="Century Gothic" w:hAnsi="Century Gothic" w:cs="Century Gothic"/>
        <w:b/>
        <w:color w:val="000000"/>
      </w:rPr>
      <w:t>/0</w:t>
    </w:r>
    <w:r w:rsidR="00F11585">
      <w:rPr>
        <w:rFonts w:ascii="Century Gothic" w:eastAsia="Century Gothic" w:hAnsi="Century Gothic" w:cs="Century Gothic"/>
        <w:b/>
        <w:color w:val="000000"/>
      </w:rPr>
      <w:t>5</w:t>
    </w:r>
    <w:r>
      <w:rPr>
        <w:rFonts w:ascii="Century Gothic" w:eastAsia="Century Gothic" w:hAnsi="Century Gothic" w:cs="Century Gothic"/>
        <w:b/>
        <w:color w:val="00000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100DF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C23F60"/>
    <w:multiLevelType w:val="multilevel"/>
    <w:tmpl w:val="FAAC38FE"/>
    <w:lvl w:ilvl="0">
      <w:start w:val="1"/>
      <w:numFmt w:val="upperRoman"/>
      <w:lvlText w:val="%1."/>
      <w:lvlJc w:val="left"/>
      <w:pPr>
        <w:ind w:left="1800" w:hanging="720"/>
      </w:pPr>
      <w:rPr>
        <w:rFonts w:ascii="Century Gothic" w:eastAsia="Century Gothic" w:hAnsi="Century Gothic" w:cs="Century Gothic"/>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8B947CC"/>
    <w:multiLevelType w:val="hybridMultilevel"/>
    <w:tmpl w:val="378EA28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176DB5"/>
    <w:multiLevelType w:val="multilevel"/>
    <w:tmpl w:val="0540A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995D6E"/>
    <w:multiLevelType w:val="multilevel"/>
    <w:tmpl w:val="40B242DA"/>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0DF05FCD"/>
    <w:multiLevelType w:val="multilevel"/>
    <w:tmpl w:val="1472AE02"/>
    <w:lvl w:ilvl="0">
      <w:start w:val="1"/>
      <w:numFmt w:val="decimal"/>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6" w15:restartNumberingAfterBreak="0">
    <w:nsid w:val="0F501241"/>
    <w:multiLevelType w:val="multilevel"/>
    <w:tmpl w:val="086EC8C4"/>
    <w:lvl w:ilvl="0">
      <w:start w:val="1"/>
      <w:numFmt w:val="upperRoman"/>
      <w:lvlText w:val="%1."/>
      <w:lvlJc w:val="left"/>
      <w:pPr>
        <w:ind w:left="1288" w:hanging="719"/>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7" w15:restartNumberingAfterBreak="0">
    <w:nsid w:val="16974E63"/>
    <w:multiLevelType w:val="multilevel"/>
    <w:tmpl w:val="D284AC1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0E1F4D"/>
    <w:multiLevelType w:val="hybridMultilevel"/>
    <w:tmpl w:val="158E58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207B8D"/>
    <w:multiLevelType w:val="multilevel"/>
    <w:tmpl w:val="27506A5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6B060B"/>
    <w:multiLevelType w:val="multilevel"/>
    <w:tmpl w:val="EE48FB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DA1FC3"/>
    <w:multiLevelType w:val="multilevel"/>
    <w:tmpl w:val="6BC8302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F30EAE"/>
    <w:multiLevelType w:val="multilevel"/>
    <w:tmpl w:val="9180629E"/>
    <w:lvl w:ilvl="0">
      <w:start w:val="1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30EC10CA"/>
    <w:multiLevelType w:val="multilevel"/>
    <w:tmpl w:val="B08C795C"/>
    <w:lvl w:ilvl="0">
      <w:start w:val="1"/>
      <w:numFmt w:val="lowerLetter"/>
      <w:lvlText w:val="%1)"/>
      <w:lvlJc w:val="left"/>
      <w:pPr>
        <w:ind w:left="220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4F956EF"/>
    <w:multiLevelType w:val="hybridMultilevel"/>
    <w:tmpl w:val="9872D3AC"/>
    <w:lvl w:ilvl="0" w:tplc="0DACD374">
      <w:start w:val="4"/>
      <w:numFmt w:val="lowerLetter"/>
      <w:lvlText w:val="%1."/>
      <w:lvlJc w:val="left"/>
      <w:pPr>
        <w:tabs>
          <w:tab w:val="num" w:pos="720"/>
        </w:tabs>
        <w:ind w:left="720" w:hanging="360"/>
      </w:pPr>
    </w:lvl>
    <w:lvl w:ilvl="1" w:tplc="BDDC1CCA" w:tentative="1">
      <w:start w:val="1"/>
      <w:numFmt w:val="decimal"/>
      <w:lvlText w:val="%2."/>
      <w:lvlJc w:val="left"/>
      <w:pPr>
        <w:tabs>
          <w:tab w:val="num" w:pos="1440"/>
        </w:tabs>
        <w:ind w:left="1440" w:hanging="360"/>
      </w:pPr>
    </w:lvl>
    <w:lvl w:ilvl="2" w:tplc="D48A2860" w:tentative="1">
      <w:start w:val="1"/>
      <w:numFmt w:val="decimal"/>
      <w:lvlText w:val="%3."/>
      <w:lvlJc w:val="left"/>
      <w:pPr>
        <w:tabs>
          <w:tab w:val="num" w:pos="2160"/>
        </w:tabs>
        <w:ind w:left="2160" w:hanging="360"/>
      </w:pPr>
    </w:lvl>
    <w:lvl w:ilvl="3" w:tplc="6290A4EC" w:tentative="1">
      <w:start w:val="1"/>
      <w:numFmt w:val="decimal"/>
      <w:lvlText w:val="%4."/>
      <w:lvlJc w:val="left"/>
      <w:pPr>
        <w:tabs>
          <w:tab w:val="num" w:pos="2880"/>
        </w:tabs>
        <w:ind w:left="2880" w:hanging="360"/>
      </w:pPr>
    </w:lvl>
    <w:lvl w:ilvl="4" w:tplc="5C14DC60" w:tentative="1">
      <w:start w:val="1"/>
      <w:numFmt w:val="decimal"/>
      <w:lvlText w:val="%5."/>
      <w:lvlJc w:val="left"/>
      <w:pPr>
        <w:tabs>
          <w:tab w:val="num" w:pos="3600"/>
        </w:tabs>
        <w:ind w:left="3600" w:hanging="360"/>
      </w:pPr>
    </w:lvl>
    <w:lvl w:ilvl="5" w:tplc="FC3E61F4" w:tentative="1">
      <w:start w:val="1"/>
      <w:numFmt w:val="decimal"/>
      <w:lvlText w:val="%6."/>
      <w:lvlJc w:val="left"/>
      <w:pPr>
        <w:tabs>
          <w:tab w:val="num" w:pos="4320"/>
        </w:tabs>
        <w:ind w:left="4320" w:hanging="360"/>
      </w:pPr>
    </w:lvl>
    <w:lvl w:ilvl="6" w:tplc="225C9B00" w:tentative="1">
      <w:start w:val="1"/>
      <w:numFmt w:val="decimal"/>
      <w:lvlText w:val="%7."/>
      <w:lvlJc w:val="left"/>
      <w:pPr>
        <w:tabs>
          <w:tab w:val="num" w:pos="5040"/>
        </w:tabs>
        <w:ind w:left="5040" w:hanging="360"/>
      </w:pPr>
    </w:lvl>
    <w:lvl w:ilvl="7" w:tplc="BBE4AB1A" w:tentative="1">
      <w:start w:val="1"/>
      <w:numFmt w:val="decimal"/>
      <w:lvlText w:val="%8."/>
      <w:lvlJc w:val="left"/>
      <w:pPr>
        <w:tabs>
          <w:tab w:val="num" w:pos="5760"/>
        </w:tabs>
        <w:ind w:left="5760" w:hanging="360"/>
      </w:pPr>
    </w:lvl>
    <w:lvl w:ilvl="8" w:tplc="B9A22612" w:tentative="1">
      <w:start w:val="1"/>
      <w:numFmt w:val="decimal"/>
      <w:lvlText w:val="%9."/>
      <w:lvlJc w:val="left"/>
      <w:pPr>
        <w:tabs>
          <w:tab w:val="num" w:pos="6480"/>
        </w:tabs>
        <w:ind w:left="6480" w:hanging="360"/>
      </w:pPr>
    </w:lvl>
  </w:abstractNum>
  <w:abstractNum w:abstractNumId="15" w15:restartNumberingAfterBreak="0">
    <w:nsid w:val="5A220BEF"/>
    <w:multiLevelType w:val="multilevel"/>
    <w:tmpl w:val="2526913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B644CD8"/>
    <w:multiLevelType w:val="multilevel"/>
    <w:tmpl w:val="655004DA"/>
    <w:lvl w:ilvl="0">
      <w:start w:val="1"/>
      <w:numFmt w:val="upperRoman"/>
      <w:lvlText w:val="%1."/>
      <w:lvlJc w:val="left"/>
      <w:pPr>
        <w:ind w:left="1800" w:hanging="720"/>
      </w:pPr>
      <w:rPr>
        <w:rFonts w:ascii="Century Gothic" w:eastAsia="Century Gothic" w:hAnsi="Century Gothic" w:cs="Century Gothic"/>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5C9C290C"/>
    <w:multiLevelType w:val="multilevel"/>
    <w:tmpl w:val="B7CEDA6E"/>
    <w:lvl w:ilvl="0">
      <w:start w:val="1"/>
      <w:numFmt w:val="decimal"/>
      <w:lvlText w:val="%1)"/>
      <w:lvlJc w:val="left"/>
      <w:pPr>
        <w:ind w:left="644"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1553AD2"/>
    <w:multiLevelType w:val="multilevel"/>
    <w:tmpl w:val="7DEC6A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5914455"/>
    <w:multiLevelType w:val="multilevel"/>
    <w:tmpl w:val="7A4067A2"/>
    <w:lvl w:ilvl="0">
      <w:start w:val="9"/>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6BB00911"/>
    <w:multiLevelType w:val="hybridMultilevel"/>
    <w:tmpl w:val="FE28CC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37B173A"/>
    <w:multiLevelType w:val="multilevel"/>
    <w:tmpl w:val="A1B4F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545699"/>
    <w:multiLevelType w:val="multilevel"/>
    <w:tmpl w:val="C7861948"/>
    <w:lvl w:ilvl="0">
      <w:start w:val="1"/>
      <w:numFmt w:val="lowerLetter"/>
      <w:lvlText w:val="%1)"/>
      <w:lvlJc w:val="left"/>
      <w:pPr>
        <w:ind w:left="949" w:hanging="360"/>
      </w:pPr>
    </w:lvl>
    <w:lvl w:ilvl="1">
      <w:start w:val="1"/>
      <w:numFmt w:val="lowerLetter"/>
      <w:lvlText w:val="%2."/>
      <w:lvlJc w:val="left"/>
      <w:pPr>
        <w:ind w:left="1669" w:hanging="360"/>
      </w:pPr>
    </w:lvl>
    <w:lvl w:ilvl="2">
      <w:start w:val="1"/>
      <w:numFmt w:val="lowerRoman"/>
      <w:lvlText w:val="%3."/>
      <w:lvlJc w:val="right"/>
      <w:pPr>
        <w:ind w:left="2389" w:hanging="180"/>
      </w:pPr>
    </w:lvl>
    <w:lvl w:ilvl="3">
      <w:start w:val="1"/>
      <w:numFmt w:val="decimal"/>
      <w:lvlText w:val="%4."/>
      <w:lvlJc w:val="left"/>
      <w:pPr>
        <w:ind w:left="3109" w:hanging="360"/>
      </w:pPr>
    </w:lvl>
    <w:lvl w:ilvl="4">
      <w:start w:val="1"/>
      <w:numFmt w:val="lowerLetter"/>
      <w:lvlText w:val="%5."/>
      <w:lvlJc w:val="left"/>
      <w:pPr>
        <w:ind w:left="3829" w:hanging="360"/>
      </w:pPr>
    </w:lvl>
    <w:lvl w:ilvl="5">
      <w:start w:val="1"/>
      <w:numFmt w:val="lowerRoman"/>
      <w:lvlText w:val="%6."/>
      <w:lvlJc w:val="right"/>
      <w:pPr>
        <w:ind w:left="4549" w:hanging="180"/>
      </w:pPr>
    </w:lvl>
    <w:lvl w:ilvl="6">
      <w:start w:val="1"/>
      <w:numFmt w:val="decimal"/>
      <w:lvlText w:val="%7."/>
      <w:lvlJc w:val="left"/>
      <w:pPr>
        <w:ind w:left="5269" w:hanging="360"/>
      </w:pPr>
    </w:lvl>
    <w:lvl w:ilvl="7">
      <w:start w:val="1"/>
      <w:numFmt w:val="lowerLetter"/>
      <w:lvlText w:val="%8."/>
      <w:lvlJc w:val="left"/>
      <w:pPr>
        <w:ind w:left="5989" w:hanging="360"/>
      </w:pPr>
    </w:lvl>
    <w:lvl w:ilvl="8">
      <w:start w:val="1"/>
      <w:numFmt w:val="lowerRoman"/>
      <w:lvlText w:val="%9."/>
      <w:lvlJc w:val="right"/>
      <w:pPr>
        <w:ind w:left="6709" w:hanging="180"/>
      </w:pPr>
    </w:lvl>
  </w:abstractNum>
  <w:abstractNum w:abstractNumId="23" w15:restartNumberingAfterBreak="0">
    <w:nsid w:val="7A956C1D"/>
    <w:multiLevelType w:val="hybridMultilevel"/>
    <w:tmpl w:val="28FCC10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C191850"/>
    <w:multiLevelType w:val="multilevel"/>
    <w:tmpl w:val="E32006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C243966"/>
    <w:multiLevelType w:val="multilevel"/>
    <w:tmpl w:val="8C60B07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C4F2B41"/>
    <w:multiLevelType w:val="multilevel"/>
    <w:tmpl w:val="240EAAC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9"/>
  </w:num>
  <w:num w:numId="2">
    <w:abstractNumId w:val="25"/>
  </w:num>
  <w:num w:numId="3">
    <w:abstractNumId w:val="7"/>
  </w:num>
  <w:num w:numId="4">
    <w:abstractNumId w:val="15"/>
  </w:num>
  <w:num w:numId="5">
    <w:abstractNumId w:val="3"/>
  </w:num>
  <w:num w:numId="6">
    <w:abstractNumId w:val="26"/>
  </w:num>
  <w:num w:numId="7">
    <w:abstractNumId w:val="24"/>
  </w:num>
  <w:num w:numId="8">
    <w:abstractNumId w:val="19"/>
  </w:num>
  <w:num w:numId="9">
    <w:abstractNumId w:val="5"/>
  </w:num>
  <w:num w:numId="10">
    <w:abstractNumId w:val="22"/>
  </w:num>
  <w:num w:numId="11">
    <w:abstractNumId w:val="11"/>
  </w:num>
  <w:num w:numId="12">
    <w:abstractNumId w:val="6"/>
  </w:num>
  <w:num w:numId="13">
    <w:abstractNumId w:val="18"/>
  </w:num>
  <w:num w:numId="14">
    <w:abstractNumId w:val="4"/>
  </w:num>
  <w:num w:numId="15">
    <w:abstractNumId w:val="1"/>
  </w:num>
  <w:num w:numId="16">
    <w:abstractNumId w:val="17"/>
  </w:num>
  <w:num w:numId="17">
    <w:abstractNumId w:val="13"/>
  </w:num>
  <w:num w:numId="18">
    <w:abstractNumId w:val="10"/>
  </w:num>
  <w:num w:numId="19">
    <w:abstractNumId w:val="12"/>
  </w:num>
  <w:num w:numId="20">
    <w:abstractNumId w:val="16"/>
  </w:num>
  <w:num w:numId="21">
    <w:abstractNumId w:val="23"/>
  </w:num>
  <w:num w:numId="22">
    <w:abstractNumId w:val="21"/>
    <w:lvlOverride w:ilvl="0">
      <w:lvl w:ilvl="0">
        <w:numFmt w:val="lowerLetter"/>
        <w:lvlText w:val="%1."/>
        <w:lvlJc w:val="left"/>
      </w:lvl>
    </w:lvlOverride>
  </w:num>
  <w:num w:numId="23">
    <w:abstractNumId w:val="14"/>
  </w:num>
  <w:num w:numId="24">
    <w:abstractNumId w:val="14"/>
    <w:lvlOverride w:ilvl="0">
      <w:lvl w:ilvl="0" w:tplc="0DACD374">
        <w:numFmt w:val="lowerLetter"/>
        <w:lvlText w:val="%1."/>
        <w:lvlJc w:val="left"/>
      </w:lvl>
    </w:lvlOverride>
  </w:num>
  <w:num w:numId="25">
    <w:abstractNumId w:val="14"/>
    <w:lvlOverride w:ilvl="0">
      <w:lvl w:ilvl="0" w:tplc="0DACD374">
        <w:numFmt w:val="lowerLetter"/>
        <w:lvlText w:val="%1."/>
        <w:lvlJc w:val="left"/>
      </w:lvl>
    </w:lvlOverride>
  </w:num>
  <w:num w:numId="26">
    <w:abstractNumId w:val="14"/>
    <w:lvlOverride w:ilvl="0">
      <w:lvl w:ilvl="0" w:tplc="0DACD374">
        <w:numFmt w:val="lowerLetter"/>
        <w:lvlText w:val="%1."/>
        <w:lvlJc w:val="left"/>
      </w:lvl>
    </w:lvlOverride>
  </w:num>
  <w:num w:numId="27">
    <w:abstractNumId w:val="8"/>
  </w:num>
  <w:num w:numId="28">
    <w:abstractNumId w:val="2"/>
  </w:num>
  <w:num w:numId="29">
    <w:abstractNumId w:val="2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A78"/>
    <w:rsid w:val="00015D75"/>
    <w:rsid w:val="00025610"/>
    <w:rsid w:val="000424F9"/>
    <w:rsid w:val="000572D5"/>
    <w:rsid w:val="00072F3B"/>
    <w:rsid w:val="00075E68"/>
    <w:rsid w:val="00087A3D"/>
    <w:rsid w:val="0010272F"/>
    <w:rsid w:val="00113B92"/>
    <w:rsid w:val="001353A3"/>
    <w:rsid w:val="00136E66"/>
    <w:rsid w:val="001501BB"/>
    <w:rsid w:val="00153519"/>
    <w:rsid w:val="0015532F"/>
    <w:rsid w:val="001566D6"/>
    <w:rsid w:val="00157B75"/>
    <w:rsid w:val="00167897"/>
    <w:rsid w:val="0017074B"/>
    <w:rsid w:val="00191A2F"/>
    <w:rsid w:val="00192449"/>
    <w:rsid w:val="001A028E"/>
    <w:rsid w:val="001A7D88"/>
    <w:rsid w:val="001F2B31"/>
    <w:rsid w:val="00213D28"/>
    <w:rsid w:val="0022284F"/>
    <w:rsid w:val="00225421"/>
    <w:rsid w:val="002306CB"/>
    <w:rsid w:val="002518F1"/>
    <w:rsid w:val="0025469D"/>
    <w:rsid w:val="00265EB9"/>
    <w:rsid w:val="002671C9"/>
    <w:rsid w:val="00275B87"/>
    <w:rsid w:val="0027744D"/>
    <w:rsid w:val="002A2430"/>
    <w:rsid w:val="002A4602"/>
    <w:rsid w:val="002C0F39"/>
    <w:rsid w:val="002C646A"/>
    <w:rsid w:val="002D1B4A"/>
    <w:rsid w:val="002E0E22"/>
    <w:rsid w:val="002E0E4E"/>
    <w:rsid w:val="002E0E75"/>
    <w:rsid w:val="002E6234"/>
    <w:rsid w:val="00304168"/>
    <w:rsid w:val="003248AB"/>
    <w:rsid w:val="0032792B"/>
    <w:rsid w:val="00333060"/>
    <w:rsid w:val="00367BD4"/>
    <w:rsid w:val="003F0090"/>
    <w:rsid w:val="003F6BD2"/>
    <w:rsid w:val="004119B6"/>
    <w:rsid w:val="004135D3"/>
    <w:rsid w:val="004411DD"/>
    <w:rsid w:val="0044695F"/>
    <w:rsid w:val="00466E3F"/>
    <w:rsid w:val="0047196A"/>
    <w:rsid w:val="00482917"/>
    <w:rsid w:val="00493C73"/>
    <w:rsid w:val="00495A78"/>
    <w:rsid w:val="004C1CAD"/>
    <w:rsid w:val="004D2D36"/>
    <w:rsid w:val="00527FB5"/>
    <w:rsid w:val="0054033A"/>
    <w:rsid w:val="005476A5"/>
    <w:rsid w:val="00566A64"/>
    <w:rsid w:val="00571BB1"/>
    <w:rsid w:val="00586A72"/>
    <w:rsid w:val="005875AC"/>
    <w:rsid w:val="00596490"/>
    <w:rsid w:val="005A3AFC"/>
    <w:rsid w:val="005C6C00"/>
    <w:rsid w:val="005D251E"/>
    <w:rsid w:val="005E639B"/>
    <w:rsid w:val="005F37F6"/>
    <w:rsid w:val="00615243"/>
    <w:rsid w:val="00664CEA"/>
    <w:rsid w:val="006864C0"/>
    <w:rsid w:val="006961B6"/>
    <w:rsid w:val="006B2A9B"/>
    <w:rsid w:val="006C0BDA"/>
    <w:rsid w:val="006E117C"/>
    <w:rsid w:val="006F0E64"/>
    <w:rsid w:val="00711495"/>
    <w:rsid w:val="00722CC0"/>
    <w:rsid w:val="007715CD"/>
    <w:rsid w:val="007727D8"/>
    <w:rsid w:val="007737C1"/>
    <w:rsid w:val="0078520C"/>
    <w:rsid w:val="00796EBD"/>
    <w:rsid w:val="007A5655"/>
    <w:rsid w:val="007F3B88"/>
    <w:rsid w:val="00822C61"/>
    <w:rsid w:val="00850FC1"/>
    <w:rsid w:val="00881613"/>
    <w:rsid w:val="008B030F"/>
    <w:rsid w:val="008D664D"/>
    <w:rsid w:val="00904032"/>
    <w:rsid w:val="00922A61"/>
    <w:rsid w:val="00930CD1"/>
    <w:rsid w:val="009317E6"/>
    <w:rsid w:val="00946116"/>
    <w:rsid w:val="00980A80"/>
    <w:rsid w:val="009928C0"/>
    <w:rsid w:val="00994695"/>
    <w:rsid w:val="00997848"/>
    <w:rsid w:val="009D382C"/>
    <w:rsid w:val="009E5901"/>
    <w:rsid w:val="009F5122"/>
    <w:rsid w:val="00A05C6C"/>
    <w:rsid w:val="00A102B8"/>
    <w:rsid w:val="00A3739D"/>
    <w:rsid w:val="00A716BC"/>
    <w:rsid w:val="00AE3A6F"/>
    <w:rsid w:val="00AF3D5D"/>
    <w:rsid w:val="00B02180"/>
    <w:rsid w:val="00B12EA9"/>
    <w:rsid w:val="00B37C71"/>
    <w:rsid w:val="00B40635"/>
    <w:rsid w:val="00B5311E"/>
    <w:rsid w:val="00B6182E"/>
    <w:rsid w:val="00B80DA6"/>
    <w:rsid w:val="00B926A7"/>
    <w:rsid w:val="00B93862"/>
    <w:rsid w:val="00BB29F7"/>
    <w:rsid w:val="00BB3824"/>
    <w:rsid w:val="00BB6A69"/>
    <w:rsid w:val="00BD1DD2"/>
    <w:rsid w:val="00BE02A9"/>
    <w:rsid w:val="00BE4613"/>
    <w:rsid w:val="00BE55E2"/>
    <w:rsid w:val="00C255C2"/>
    <w:rsid w:val="00C46946"/>
    <w:rsid w:val="00C52CEF"/>
    <w:rsid w:val="00C57964"/>
    <w:rsid w:val="00C67D75"/>
    <w:rsid w:val="00C74394"/>
    <w:rsid w:val="00C76962"/>
    <w:rsid w:val="00C849C8"/>
    <w:rsid w:val="00C953BF"/>
    <w:rsid w:val="00CA1787"/>
    <w:rsid w:val="00CA34C9"/>
    <w:rsid w:val="00CE2B83"/>
    <w:rsid w:val="00CE60AC"/>
    <w:rsid w:val="00CF2EB5"/>
    <w:rsid w:val="00CF4AF3"/>
    <w:rsid w:val="00CF68B6"/>
    <w:rsid w:val="00D03B9C"/>
    <w:rsid w:val="00D25F1E"/>
    <w:rsid w:val="00D31090"/>
    <w:rsid w:val="00D31556"/>
    <w:rsid w:val="00D5722D"/>
    <w:rsid w:val="00D767EF"/>
    <w:rsid w:val="00DC1591"/>
    <w:rsid w:val="00DD09ED"/>
    <w:rsid w:val="00DD270B"/>
    <w:rsid w:val="00E22BAD"/>
    <w:rsid w:val="00E44005"/>
    <w:rsid w:val="00E54162"/>
    <w:rsid w:val="00E566F4"/>
    <w:rsid w:val="00E719F0"/>
    <w:rsid w:val="00EC2633"/>
    <w:rsid w:val="00EE38CB"/>
    <w:rsid w:val="00F11585"/>
    <w:rsid w:val="00F65546"/>
    <w:rsid w:val="00F7118E"/>
    <w:rsid w:val="00F979E7"/>
    <w:rsid w:val="00FD4856"/>
    <w:rsid w:val="00FF619A"/>
    <w:rsid w:val="00FF65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803B4C"/>
  <w15:docId w15:val="{DB37852D-974B-4FF6-A1EE-89DFE3A9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jc w:val="both"/>
      <w:outlineLvl w:val="0"/>
    </w:pPr>
    <w:rPr>
      <w:rFonts w:ascii="Arial" w:eastAsia="Arial" w:hAnsi="Arial" w:cs="Arial"/>
      <w:b/>
    </w:rPr>
  </w:style>
  <w:style w:type="paragraph" w:styleId="Ttulo2">
    <w:name w:val="heading 2"/>
    <w:basedOn w:val="Normal"/>
    <w:next w:val="Normal"/>
    <w:uiPriority w:val="9"/>
    <w:unhideWhenUsed/>
    <w:qFormat/>
    <w:pPr>
      <w:keepNext/>
      <w:jc w:val="center"/>
      <w:outlineLvl w:val="1"/>
    </w:pPr>
    <w:rPr>
      <w:rFonts w:ascii="Book Antiqua" w:eastAsia="Book Antiqua" w:hAnsi="Book Antiqua" w:cs="Book Antiqua"/>
      <w:b/>
    </w:rPr>
  </w:style>
  <w:style w:type="paragraph" w:styleId="Ttulo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Ttulo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Ttulo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922A61"/>
    <w:pPr>
      <w:tabs>
        <w:tab w:val="center" w:pos="4419"/>
        <w:tab w:val="right" w:pos="8838"/>
      </w:tabs>
    </w:pPr>
  </w:style>
  <w:style w:type="character" w:customStyle="1" w:styleId="EncabezadoCar">
    <w:name w:val="Encabezado Car"/>
    <w:basedOn w:val="Fuentedeprrafopredeter"/>
    <w:link w:val="Encabezado"/>
    <w:uiPriority w:val="99"/>
    <w:rsid w:val="00922A61"/>
  </w:style>
  <w:style w:type="paragraph" w:styleId="Piedepgina">
    <w:name w:val="footer"/>
    <w:basedOn w:val="Normal"/>
    <w:link w:val="PiedepginaCar"/>
    <w:uiPriority w:val="99"/>
    <w:unhideWhenUsed/>
    <w:rsid w:val="00922A61"/>
    <w:pPr>
      <w:tabs>
        <w:tab w:val="center" w:pos="4419"/>
        <w:tab w:val="right" w:pos="8838"/>
      </w:tabs>
    </w:pPr>
  </w:style>
  <w:style w:type="character" w:customStyle="1" w:styleId="PiedepginaCar">
    <w:name w:val="Pie de página Car"/>
    <w:basedOn w:val="Fuentedeprrafopredeter"/>
    <w:link w:val="Piedepgina"/>
    <w:uiPriority w:val="99"/>
    <w:rsid w:val="00922A61"/>
  </w:style>
  <w:style w:type="paragraph" w:styleId="Prrafodelista">
    <w:name w:val="List Paragraph"/>
    <w:basedOn w:val="Normal"/>
    <w:uiPriority w:val="34"/>
    <w:qFormat/>
    <w:rsid w:val="000572D5"/>
    <w:pPr>
      <w:ind w:left="720"/>
      <w:contextualSpacing/>
    </w:pPr>
  </w:style>
  <w:style w:type="paragraph" w:styleId="Textonotapie">
    <w:name w:val="footnote text"/>
    <w:basedOn w:val="Normal"/>
    <w:link w:val="TextonotapieCar"/>
    <w:uiPriority w:val="99"/>
    <w:semiHidden/>
    <w:unhideWhenUsed/>
    <w:rsid w:val="00BD1DD2"/>
    <w:rPr>
      <w:sz w:val="20"/>
      <w:szCs w:val="20"/>
    </w:rPr>
  </w:style>
  <w:style w:type="character" w:customStyle="1" w:styleId="TextonotapieCar">
    <w:name w:val="Texto nota pie Car"/>
    <w:basedOn w:val="Fuentedeprrafopredeter"/>
    <w:link w:val="Textonotapie"/>
    <w:uiPriority w:val="99"/>
    <w:semiHidden/>
    <w:rsid w:val="00BD1DD2"/>
    <w:rPr>
      <w:sz w:val="20"/>
      <w:szCs w:val="20"/>
    </w:rPr>
  </w:style>
  <w:style w:type="character" w:styleId="Refdenotaalpie">
    <w:name w:val="footnote reference"/>
    <w:basedOn w:val="Fuentedeprrafopredeter"/>
    <w:uiPriority w:val="99"/>
    <w:semiHidden/>
    <w:unhideWhenUsed/>
    <w:rsid w:val="00BD1DD2"/>
    <w:rPr>
      <w:vertAlign w:val="superscript"/>
    </w:rPr>
  </w:style>
  <w:style w:type="character" w:styleId="Hipervnculo">
    <w:name w:val="Hyperlink"/>
    <w:basedOn w:val="Fuentedeprrafopredeter"/>
    <w:uiPriority w:val="99"/>
    <w:unhideWhenUsed/>
    <w:rsid w:val="009E5901"/>
    <w:rPr>
      <w:color w:val="0000FF" w:themeColor="hyperlink"/>
      <w:u w:val="single"/>
    </w:rPr>
  </w:style>
  <w:style w:type="character" w:customStyle="1" w:styleId="Mencinsinresolver1">
    <w:name w:val="Mención sin resolver1"/>
    <w:basedOn w:val="Fuentedeprrafopredeter"/>
    <w:uiPriority w:val="99"/>
    <w:semiHidden/>
    <w:unhideWhenUsed/>
    <w:rsid w:val="009E5901"/>
    <w:rPr>
      <w:color w:val="605E5C"/>
      <w:shd w:val="clear" w:color="auto" w:fill="E1DFDD"/>
    </w:rPr>
  </w:style>
  <w:style w:type="paragraph" w:styleId="NormalWeb">
    <w:name w:val="Normal (Web)"/>
    <w:basedOn w:val="Normal"/>
    <w:uiPriority w:val="99"/>
    <w:semiHidden/>
    <w:unhideWhenUsed/>
    <w:rsid w:val="00CE2B83"/>
    <w:pPr>
      <w:spacing w:before="100" w:beforeAutospacing="1" w:after="100" w:afterAutospacing="1"/>
    </w:pPr>
    <w:rPr>
      <w:lang w:val="es-MX"/>
    </w:rPr>
  </w:style>
  <w:style w:type="character" w:styleId="Hipervnculovisitado">
    <w:name w:val="FollowedHyperlink"/>
    <w:basedOn w:val="Fuentedeprrafopredeter"/>
    <w:uiPriority w:val="99"/>
    <w:semiHidden/>
    <w:unhideWhenUsed/>
    <w:rsid w:val="00367BD4"/>
    <w:rPr>
      <w:color w:val="800080" w:themeColor="followedHyperlink"/>
      <w:u w:val="single"/>
    </w:rPr>
  </w:style>
  <w:style w:type="character" w:styleId="Textoennegrita">
    <w:name w:val="Strong"/>
    <w:basedOn w:val="Fuentedeprrafopredeter"/>
    <w:uiPriority w:val="22"/>
    <w:qFormat/>
    <w:rsid w:val="00192449"/>
    <w:rPr>
      <w:b/>
      <w:bCs/>
    </w:rPr>
  </w:style>
  <w:style w:type="paragraph" w:styleId="Listaconvietas">
    <w:name w:val="List Bullet"/>
    <w:basedOn w:val="Normal"/>
    <w:uiPriority w:val="99"/>
    <w:unhideWhenUsed/>
    <w:rsid w:val="00566A64"/>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097685">
      <w:bodyDiv w:val="1"/>
      <w:marLeft w:val="0"/>
      <w:marRight w:val="0"/>
      <w:marTop w:val="0"/>
      <w:marBottom w:val="0"/>
      <w:divBdr>
        <w:top w:val="none" w:sz="0" w:space="0" w:color="auto"/>
        <w:left w:val="none" w:sz="0" w:space="0" w:color="auto"/>
        <w:bottom w:val="none" w:sz="0" w:space="0" w:color="auto"/>
        <w:right w:val="none" w:sz="0" w:space="0" w:color="auto"/>
      </w:divBdr>
    </w:div>
    <w:div w:id="1528592697">
      <w:bodyDiv w:val="1"/>
      <w:marLeft w:val="0"/>
      <w:marRight w:val="0"/>
      <w:marTop w:val="0"/>
      <w:marBottom w:val="0"/>
      <w:divBdr>
        <w:top w:val="none" w:sz="0" w:space="0" w:color="auto"/>
        <w:left w:val="none" w:sz="0" w:space="0" w:color="auto"/>
        <w:bottom w:val="none" w:sz="0" w:space="0" w:color="auto"/>
        <w:right w:val="none" w:sz="0" w:space="0" w:color="auto"/>
      </w:divBdr>
    </w:div>
    <w:div w:id="1844123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ada.com/es/conditions/burnout/" TargetMode="External"/><Relationship Id="rId2" Type="http://schemas.openxmlformats.org/officeDocument/2006/relationships/hyperlink" Target="https://www.medwave.cl/revisiones/analisis/5764.html" TargetMode="External"/><Relationship Id="rId1" Type="http://schemas.openxmlformats.org/officeDocument/2006/relationships/hyperlink" Target="https://www.redalyc.org/journal/1471/147149810001/html/" TargetMode="External"/><Relationship Id="rId5" Type="http://schemas.openxmlformats.org/officeDocument/2006/relationships/hyperlink" Target="https://www.redalyc.org/articulo.oa?id=18426920008" TargetMode="External"/><Relationship Id="rId4" Type="http://schemas.openxmlformats.org/officeDocument/2006/relationships/hyperlink" Target="https://www.redalyc.org/journal/1471/1471498100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B4D90-4C72-4648-BCA3-E5DFE4ED4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5183</Words>
  <Characters>28511</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Areli Gonzalez Rey</dc:creator>
  <cp:lastModifiedBy>Brenda Sarahi Gonzalez Dominguez</cp:lastModifiedBy>
  <cp:revision>2</cp:revision>
  <cp:lastPrinted>2023-10-05T15:20:00Z</cp:lastPrinted>
  <dcterms:created xsi:type="dcterms:W3CDTF">2023-10-09T20:23:00Z</dcterms:created>
  <dcterms:modified xsi:type="dcterms:W3CDTF">2023-10-09T20:23:00Z</dcterms:modified>
</cp:coreProperties>
</file>