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bookmarkStart w:id="0" w:name="_GoBack"/>
      <w:bookmarkEnd w:id="0"/>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8D5C626"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w:t>
      </w:r>
      <w:r w:rsidR="000E2574">
        <w:rPr>
          <w:rFonts w:ascii="Century Gothic" w:eastAsia="Arial" w:hAnsi="Century Gothic" w:cs="Arial"/>
          <w:color w:val="auto"/>
          <w:szCs w:val="24"/>
          <w:lang w:val="es-MX"/>
        </w:rPr>
        <w:t>Igualdad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7E0E2DA9"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4901C3">
        <w:rPr>
          <w:rFonts w:ascii="Century Gothic" w:eastAsia="Arial" w:hAnsi="Century Gothic" w:cs="Arial"/>
          <w:color w:val="auto"/>
          <w:szCs w:val="24"/>
          <w:lang w:val="es-MX"/>
        </w:rPr>
        <w:t>10</w:t>
      </w:r>
      <w:r w:rsidR="00513A9D">
        <w:rPr>
          <w:rFonts w:ascii="Century Gothic" w:eastAsia="Arial" w:hAnsi="Century Gothic" w:cs="Arial"/>
          <w:color w:val="auto"/>
          <w:szCs w:val="24"/>
          <w:lang w:val="es-MX"/>
        </w:rPr>
        <w:t xml:space="preserve"> de </w:t>
      </w:r>
      <w:r w:rsidR="004901C3">
        <w:rPr>
          <w:rFonts w:ascii="Century Gothic" w:eastAsia="Arial" w:hAnsi="Century Gothic" w:cs="Arial"/>
          <w:color w:val="auto"/>
          <w:szCs w:val="24"/>
          <w:lang w:val="es-MX"/>
        </w:rPr>
        <w:t>julio</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8144FE">
        <w:rPr>
          <w:rFonts w:ascii="Century Gothic" w:eastAsia="Arial" w:hAnsi="Century Gothic" w:cs="Arial"/>
          <w:color w:val="auto"/>
          <w:szCs w:val="24"/>
          <w:lang w:val="es-MX"/>
        </w:rPr>
        <w:t>la</w:t>
      </w:r>
      <w:r w:rsidR="000E2574">
        <w:rPr>
          <w:rFonts w:ascii="Century Gothic" w:eastAsia="Arial" w:hAnsi="Century Gothic" w:cs="Arial"/>
          <w:color w:val="auto"/>
          <w:szCs w:val="24"/>
          <w:lang w:val="es-MX"/>
        </w:rPr>
        <w:t xml:space="preserve"> Diputada</w:t>
      </w:r>
      <w:r w:rsidR="004901C3">
        <w:rPr>
          <w:rFonts w:ascii="Century Gothic" w:eastAsia="Arial" w:hAnsi="Century Gothic" w:cs="Arial"/>
          <w:color w:val="auto"/>
          <w:szCs w:val="24"/>
          <w:lang w:val="es-MX"/>
        </w:rPr>
        <w:t xml:space="preserve"> Ivón Salazar </w:t>
      </w:r>
      <w:r w:rsidR="00536D57">
        <w:rPr>
          <w:rFonts w:ascii="Century Gothic" w:eastAsia="Arial" w:hAnsi="Century Gothic" w:cs="Arial"/>
          <w:color w:val="auto"/>
          <w:szCs w:val="24"/>
          <w:lang w:val="es-MX"/>
        </w:rPr>
        <w:t>Morales integrante</w:t>
      </w:r>
      <w:r w:rsidR="00E308AF">
        <w:rPr>
          <w:rFonts w:ascii="Century Gothic" w:eastAsia="Arial" w:hAnsi="Century Gothic" w:cs="Arial"/>
          <w:color w:val="auto"/>
          <w:szCs w:val="24"/>
          <w:lang w:val="es-MX"/>
        </w:rPr>
        <w:t xml:space="preserve"> del Grupo Parlamentario del Partido</w:t>
      </w:r>
      <w:r w:rsidR="007B01E4">
        <w:rPr>
          <w:rFonts w:ascii="Century Gothic" w:eastAsia="Arial" w:hAnsi="Century Gothic" w:cs="Arial"/>
          <w:color w:val="auto"/>
          <w:szCs w:val="24"/>
          <w:lang w:val="es-MX"/>
        </w:rPr>
        <w:t xml:space="preserve"> </w:t>
      </w:r>
      <w:r w:rsidR="004901C3">
        <w:rPr>
          <w:rFonts w:ascii="Century Gothic" w:eastAsia="Arial" w:hAnsi="Century Gothic" w:cs="Arial"/>
          <w:color w:val="auto"/>
          <w:szCs w:val="24"/>
          <w:lang w:val="es-MX"/>
        </w:rPr>
        <w:t>Revolucionario Institucional</w:t>
      </w:r>
      <w:r w:rsidRPr="006C0094">
        <w:rPr>
          <w:rFonts w:ascii="Century Gothic" w:eastAsia="Arial" w:hAnsi="Century Gothic" w:cs="Arial"/>
          <w:color w:val="auto"/>
          <w:szCs w:val="24"/>
          <w:lang w:val="es-MX"/>
        </w:rPr>
        <w:t>, present</w:t>
      </w:r>
      <w:r w:rsidR="004901C3">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4901C3">
        <w:rPr>
          <w:rFonts w:ascii="Century Gothic" w:eastAsia="Arial" w:hAnsi="Century Gothic" w:cs="Arial"/>
          <w:color w:val="auto"/>
          <w:szCs w:val="24"/>
          <w:lang w:val="es-MX"/>
        </w:rPr>
        <w:t xml:space="preserve"> </w:t>
      </w:r>
      <w:r w:rsidR="004901C3" w:rsidRPr="004901C3">
        <w:rPr>
          <w:rFonts w:ascii="Century Gothic" w:eastAsia="Arial" w:hAnsi="Century Gothic" w:cs="Arial"/>
          <w:color w:val="auto"/>
          <w:szCs w:val="24"/>
          <w:lang w:val="es-MX"/>
        </w:rPr>
        <w:t>a fin de reformar y adicionar diversas disposiciones del Código Administrativo, así como de la Ley Estatal del Derecho de las Mujeres a una Vida Libre de Violencia, ambos del Estado de Chihuahua, en materia de violencia laboral</w:t>
      </w:r>
      <w:r w:rsidR="000E2574" w:rsidRPr="000E2574">
        <w:rPr>
          <w:rFonts w:ascii="Century Gothic" w:eastAsia="Arial" w:hAnsi="Century Gothic" w:cs="Arial"/>
          <w:color w:val="auto"/>
          <w:szCs w:val="24"/>
          <w:lang w:val="es-MX"/>
        </w:rPr>
        <w:t>.</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7C87BD06"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536D57">
        <w:rPr>
          <w:rFonts w:ascii="Century Gothic" w:eastAsia="Arial" w:hAnsi="Century Gothic" w:cs="Arial"/>
          <w:color w:val="auto"/>
          <w:szCs w:val="24"/>
          <w:lang w:val="es-MX"/>
        </w:rPr>
        <w:t>19</w:t>
      </w:r>
      <w:r w:rsidR="00E56955" w:rsidRPr="00E56955">
        <w:rPr>
          <w:rFonts w:ascii="Century Gothic" w:eastAsia="Arial" w:hAnsi="Century Gothic" w:cs="Arial"/>
          <w:color w:val="auto"/>
          <w:szCs w:val="24"/>
          <w:lang w:val="es-MX"/>
        </w:rPr>
        <w:t xml:space="preserve"> de </w:t>
      </w:r>
      <w:r w:rsidR="00536D57">
        <w:rPr>
          <w:rFonts w:ascii="Century Gothic" w:eastAsia="Arial" w:hAnsi="Century Gothic" w:cs="Arial"/>
          <w:color w:val="auto"/>
          <w:szCs w:val="24"/>
          <w:lang w:val="es-MX"/>
        </w:rPr>
        <w:t>julio</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0E2574">
        <w:rPr>
          <w:rFonts w:ascii="Century Gothic" w:eastAsia="Arial" w:hAnsi="Century Gothic" w:cs="Arial"/>
          <w:color w:val="auto"/>
          <w:szCs w:val="24"/>
          <w:lang w:val="es-MX"/>
        </w:rPr>
        <w:t>Igualdad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266205AD"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lastRenderedPageBreak/>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313E1F13" w14:textId="18050B42" w:rsidR="00536D57" w:rsidRPr="00536D57" w:rsidRDefault="00A30C36" w:rsidP="00536D57">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536D57" w:rsidRPr="00536D57">
        <w:rPr>
          <w:rFonts w:ascii="Century Gothic" w:eastAsia="Arial" w:hAnsi="Century Gothic" w:cs="Arial"/>
          <w:i/>
          <w:sz w:val="24"/>
          <w:szCs w:val="24"/>
        </w:rPr>
        <w:t>Actualmente uno de los temas de mayor trascendencia es la salud mental de todas las personas, y durante los últimos años una problemática que afecta y ha ido incrementando es el acos</w:t>
      </w:r>
      <w:r w:rsidR="00536D57">
        <w:rPr>
          <w:rFonts w:ascii="Century Gothic" w:eastAsia="Arial" w:hAnsi="Century Gothic" w:cs="Arial"/>
          <w:i/>
          <w:sz w:val="24"/>
          <w:szCs w:val="24"/>
        </w:rPr>
        <w:t>o</w:t>
      </w:r>
      <w:r w:rsidR="00536D57" w:rsidRPr="00536D57">
        <w:rPr>
          <w:rFonts w:ascii="Century Gothic" w:eastAsia="Arial" w:hAnsi="Century Gothic" w:cs="Arial"/>
          <w:i/>
          <w:sz w:val="24"/>
          <w:szCs w:val="24"/>
        </w:rPr>
        <w:t xml:space="preserve"> y hostigamiento laboral, también conocido como “mobbing”.</w:t>
      </w:r>
    </w:p>
    <w:p w14:paraId="373AF571"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6BE6CC36"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Lamentablemente son muchos nombres de personas que pueden relatar historias en las cuales forman parte de la estadística de nuestro país, que van desde relegarlas para no formar parte de las actividades laborales y convivencia en el centro de trabajo, o por el contrario asignar trabajo de manera excesiva, agresión verbal y psicológica, de manera sistemática, con la finalidad de mermar la autoestima, salud, integridad, libertad o seguridad de la persona que recibe el hostigamiento, en muchos casos lo anterior se ejerce de manera tal que incluso  culmina en renuncia de las víctimas de acoso laboral, o inclusive más lamentablemente en suicidio de quien sufre este tipo de acoso u hostigamiento.</w:t>
      </w:r>
    </w:p>
    <w:p w14:paraId="10351D7E"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60B93793"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 xml:space="preserve">Es común encontrar situaciones tanto en el ámbito público como privado, donde vemos que se realizan cambios de horario sin previo aviso, o lugar en donde se desempeña la actividad laboral, mayor trabajo del que corresponde al puesto que desempeña, pues quienes jerárquicamente están en una posición de decisión lo hacen con la finalidad de generar inestabilidad en la víctima. </w:t>
      </w:r>
    </w:p>
    <w:p w14:paraId="3C95E336"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5D3A5C2B"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 xml:space="preserve">Según datos de la Encuesta Nacional de Ocupación y Empleo (ENOE), en el cuarto trimestre de 2022, la tasa de participación laboral en México fue 60.4%, alrededor de 58 millones de personas; sin embargo, realizando un comparativo de las renuncias suscitadas en entornos laborales negativos, en 2019  incrementaron un 29% a respecto del 2018 registrándose 103 mil 939 renuncias, mientras que en 2020 se reportó un record de 111 mil de personas que abandonaron sus empleos; en 2021 la cifra bajó a 95 mil casos, mientras que en 2022 se </w:t>
      </w:r>
      <w:r w:rsidRPr="00536D57">
        <w:rPr>
          <w:rFonts w:ascii="Century Gothic" w:eastAsia="Arial" w:hAnsi="Century Gothic" w:cs="Arial"/>
          <w:i/>
          <w:sz w:val="24"/>
          <w:szCs w:val="24"/>
        </w:rPr>
        <w:lastRenderedPageBreak/>
        <w:t>reportaron 109 mil 319 abandonos de empleo de personas que recibieron maltratos psicológicos por el desempeño de sus actividades e incluso algunos sufrieron amenazas y agresiones físicas, lo que representa el 3.4% del total de renuncias en el país.</w:t>
      </w:r>
    </w:p>
    <w:p w14:paraId="22EEB763"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3AFE1BAB"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Se estima que el acoso y discriminación laboral que ejercen mandos superiores de empresas u oficinas de gobierno en contra de sus subordinados provocan que cada hora 12 trabajadores renuncien a sus fuentes de empleo en México.</w:t>
      </w:r>
    </w:p>
    <w:p w14:paraId="3F20B0B4" w14:textId="77777777" w:rsidR="00536D57" w:rsidRPr="00536D57" w:rsidRDefault="00536D57" w:rsidP="00536D57">
      <w:pPr>
        <w:spacing w:after="0" w:line="240" w:lineRule="auto"/>
        <w:ind w:right="333"/>
        <w:jc w:val="both"/>
        <w:rPr>
          <w:rFonts w:ascii="Century Gothic" w:eastAsia="Arial" w:hAnsi="Century Gothic" w:cs="Arial"/>
          <w:i/>
          <w:sz w:val="24"/>
          <w:szCs w:val="24"/>
        </w:rPr>
      </w:pPr>
    </w:p>
    <w:p w14:paraId="6427B8AA"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Aproximadamente un 44% de las y los profesionistas en nuestro país ha sido víctima de mobbing o acoso laboral, porcentaje del cual la mitad son mujeres, mientras que el 65 por ciento ha sido testigo de ese tipo de abuso en contra de algún compañero de trabajo.</w:t>
      </w:r>
    </w:p>
    <w:p w14:paraId="62E43257"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676C129D" w14:textId="148D9123"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De acuerdo con la Encuesta Nacional de Ocupación y Empleo (ENOE), alrededor de 23 mil 542 personas abandonaron su lugar de trabajo debido a situaciones de acoso, con una tasa de 43.5 personas por cada 100 mil ocupadas.</w:t>
      </w:r>
    </w:p>
    <w:p w14:paraId="3812F72A"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4AA0CFD6"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Es importante visibilizar el acoso laboral, pues en ocasiones se realiza de manera tan sutil que como en muchas de las violencias, la víctima no puede percibirlo, y la gravedad de estas aumenta con el paso de tiempo, ejerciendo presión generando un ambiente laboral hostil, situación que repercute incluso en la salud de quien lo padece afectando su calidad de vida.</w:t>
      </w:r>
    </w:p>
    <w:p w14:paraId="16522CD2"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698E333A"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El hostigamiento laboral produce diversas enfermedades como la ansiedad, depresión, pérdida de concentración, cambios de humor, tristeza, insomnio, trastorno del intestino irritable, entre muchos otros padecimientos que genera el hecho de estar expuestos de manera cotidiana a la presión laboral.</w:t>
      </w:r>
    </w:p>
    <w:p w14:paraId="0F502817"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111EC30A"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 xml:space="preserve">Debido a que la conducta abusiva es una forma de violencia en el lugar de trabajo, en la mayoría de los casos la víctima ha sufrido mucho antes de decidirse a tomar acciones para solucionar dicho problema. </w:t>
      </w:r>
    </w:p>
    <w:p w14:paraId="642D1173"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3003592C"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lastRenderedPageBreak/>
        <w:t>Al día de hoy, el acoso laboral o mobbing se considera un problema mundial cada vez mayor, que aún se desconoce y se subestima en gran medida, es por ello que considero que es un tema importante para atender por el bien de la fuerza de trabajo de nuestro Estado.</w:t>
      </w:r>
    </w:p>
    <w:p w14:paraId="0B80B226"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633F0204"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 xml:space="preserve">Para dilucidar y comprender mejor a la violencia laboral, podemos recurrir al criterio emitido por la Suprema Corte de Justicia de la Nación que define al “mobbing” como conjunto de conductas que se presentan en una relación laboral con el objetivo de “intimidar, opacar, aplanar, amedrentar o consumir emocional o intelectualmente a la víctima, con miras a excluirla de la organización o a satisfacer la necesidad, que suele presentar el hostigador, de agredir o controlar o destruir”. </w:t>
      </w:r>
    </w:p>
    <w:p w14:paraId="033D45B9"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60A87DC2"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En lo que respecta a su tipología, la Primera Sala del más Alto Tribunal del País, describe al “Mobbing” en tres direcciones, dependiendo de quién adopte el papel de sujeto activo:</w:t>
      </w:r>
    </w:p>
    <w:p w14:paraId="3AED541F"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3DC0EF2C"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 xml:space="preserve">a) Horizontal. Cuando la agresividad o el hostigamiento laboral se realiza entre compañeros del ambiente del trabajo, es decir, activo y pasivo ocupan un nivel similar en la jerarquía ocupacional. </w:t>
      </w:r>
    </w:p>
    <w:p w14:paraId="2DA43085"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0EE62760"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 xml:space="preserve">b) Vertical descendente. Sucede cuando la agresividad o el hostigamiento laboral se realizan entre quienes ocupan puestos de jerarquía o superioridad respecto de la víctima. </w:t>
      </w:r>
    </w:p>
    <w:p w14:paraId="2E81452C"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304784C6" w14:textId="52241376"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c) Vertical ascendente. Ocurre con menor frecuencia y se refiere al hostigamiento laboral que se realiza entre quienes ocupan puestos subalternos respecto del jefe victimizado. Las víctimas de acoso se vuelven vulnerables para ser víctima otras personas.</w:t>
      </w:r>
    </w:p>
    <w:p w14:paraId="42BD66F6"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 xml:space="preserve"> </w:t>
      </w:r>
    </w:p>
    <w:p w14:paraId="7723CCB2"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3370C6FF"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Por su parte la Organización Mundial de la Salud señaló que el acoso laboral o mobbing es un fenómeno presente en muchos lugares de trabajo, relacionado con la cultura y causado por el deterioro de las relaciones interpersonales, así como por disfunciones organizacionales.</w:t>
      </w:r>
    </w:p>
    <w:p w14:paraId="088EE1B5"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6C7591A7"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En un análisis exhaustivo dentro del marco jurídico mexicano, encontramos que la Ley Federal del Trabajo establece que “Es de interés social garantizar un ambiente laboral libre de discriminación y de violencia, …” sin embargo se enfoca más bien en referirse en atender los casos de acoso y hostigamiento sexual en los centros de trabajo.</w:t>
      </w:r>
    </w:p>
    <w:p w14:paraId="756196A5"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3BDD3632"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Por su parte, la Ley General del Derecho de las Mujeres a una Vida Libre de Violencia contempla un Capítulo dedicado a la Violencia Laboral y Docente, señalando en su artículo 10 que estas se configuran cuando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14:paraId="3074F88D"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127011A4"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Mientras que expresamente establece en el artículo 11 que la violencia laboral la constituye: “la negativa ilegal a contratar a la Víctima o a respetar su permanencia o condiciones generales de trabajo; la descalificación del trabajo realizado, las amenazas, la intimidación, las humillaciones, las conductas referidas en la Ley Federal del Trabajo, la explotación, el impedimento a las mujeres de llevar a cabo el período de lactancia previsto en la ley y todo tipo de discriminación por condición de género.”</w:t>
      </w:r>
    </w:p>
    <w:p w14:paraId="706180F0"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679C7883"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Por su parte, respecto a la violencia docente, el artículo 12 señala que es: la negativa ilegal a contratar a la Víctima o a respetar su permanencia o condiciones generales de trabajo; la descalificación del trabajo realizado, las amenazas, la intimidación, las humillaciones, las conductas referidas en la Ley Federal del Trabajo, la explotación, el impedimento a las mujeres de llevar a cabo el período de lactancia previsto en la ley y todo tipo de discriminación por condición de género.”</w:t>
      </w:r>
    </w:p>
    <w:p w14:paraId="78C82735"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3195127E"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Además establece en el artículo 14 que las Entidades Federativas deberán establecer las políticas públicas que garanticen el derecho de las mujeres a una vida libre de violencia en sus relaciones laborales y/o de docencia, así como legislar en el ámbito penal y civil para sancionar a quienes hostigan y acosan, entre otras disposiciones que especialmente van enfocadas a la prevención y sanción del acoso y hostigamiento sexual en el ámbito laboral.</w:t>
      </w:r>
    </w:p>
    <w:p w14:paraId="3EF33787"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13A60206"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Cabe destacar que ha habido iniciativas a nivel federal para tipificar en el Código Penal Federal el delito de acoso laboral, sin embargo, estas no han prosperado, quedándose únicamente en lo que corresponde al acoso sexual en el ámbito laboral; más no se ha establecido sanciones penales para las conductas de índole no sexual cometidas en los centros de trabajo.</w:t>
      </w:r>
    </w:p>
    <w:p w14:paraId="62A85AB2"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6FAC598B"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Sin embargo, nuestro Código Penal en congruencia con lo expresado en la Ley Federal del Trabajo, contempla una sanción penal para la discriminación en el ámbito laboral, estableciendo en el Artículo 197, que se impondrá una sanción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 especificando además en la fracción IV del citado artículo que comete este ilícito quien: “Niegue o restrinja derechos laborales o el acceso a los mismos, sin causa justificada.”</w:t>
      </w:r>
    </w:p>
    <w:p w14:paraId="41F42581"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 xml:space="preserve"> </w:t>
      </w:r>
    </w:p>
    <w:p w14:paraId="4E4F9104"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Por su parte, nuestro Estado tiene además una Ley para Prevenir y Eliminar la Discriminación, en la que ya establece una serie de protecciones para prevenir y erradicar la discriminación hacia las personas, definiendo en su artículo 4 a la Discriminación como: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basada en el origen étnico, nacional o regional; en el sexo, la edad, la discapacidad, la condición social, económica o sociocultural; la apariencia física, las ideologías, las creencias, los caracteres genéticos, las condiciones de salud, el embarazo, la lengua, la religión, las opiniones, la orientación o preferencias sexuales, el estado civil, el color de piel, la cultura, el género, la condición jurídica, la situación migratoria, la identidad o filiación política, la situación familiar, las responsabilidades familiares, el idioma, los antecedentes penales, o cualquier otra que tenga por efecto impedir o anular, total o parcialmente, el reconocimiento o el ejercicio de los derechos y la igualdad con equidad de oportunidades de las personas, haciéndolas nugatorias al afectado.”</w:t>
      </w:r>
    </w:p>
    <w:p w14:paraId="5D7B2769"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58A3C2A1"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De acuerdo a lo anterior, vemos que la Ley para Prevenir y Eliminar la Discriminación en el Estado de Chihuahua define de forma más amplia a la discriminación; no obstante, es de considerarse que al contener menos elementos el Código Penal, hace más fácil la configuración del delito por parte del Ministerio Púbico, por lo que analizando que la Violencia Laboral se relaciona de manera directa con la discriminación, considero que nuestra legislación es acertada y suficiente en lo que toca al ámbito penal.</w:t>
      </w:r>
    </w:p>
    <w:p w14:paraId="1D6E9260"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35F23854"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Por otra parte, Ley Estatal del Derecho de las Mujeres a una Vida Libre de Violencia en su Artículo 6, fracción III, regula la Violencia Laboral y Docente, en términos generales muy apegada a la Ley General del Derecho de las Mujeres a una Vida Libre de Violencia; no obstante, es de considerarse que para efecto de ser más asertiva en cuanto a la forma, debemos armonizarla a los conceptos que establece la NORMA Oficial Mexicana NOM-035-STPS-2018, Factores de riesgo psicosocial en el trabajo-Identificación, análisis y prevención.</w:t>
      </w:r>
    </w:p>
    <w:p w14:paraId="2867C4FC"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2FFCC28D"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Al respecto, proponemos por una parte, redefinir la violencia laboral y docente en la Ley Estatal del Derecho de las Mujeres a una Vida Libre de Violencia, a efecto de incorporar dentro de tal definición al Acoso, el Hostigamiento y los Malos tratos, ya que en ellos se definen claramente las conductas enfocadas en dañar la dignidad, autoestima, salud, integridad, libertad y seguridad, tendientes a impedir el desarrollo y atentar contra la igualdad; y por otra, proponemos también incorporar en el Código Administrativo del Estado de Chihuahua tales definiciones en su artículo 105, así como reformar los artículos 80, 108 y 119, para mayor protección de las personas trabajadoras del Estado.</w:t>
      </w:r>
    </w:p>
    <w:p w14:paraId="0EC06E3F"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07522442"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También es de considerarse que la Ley de Igualdad entre Mujeres y Hombres del Estado de Chihuahua, establece una serie de acciones tendientes a proteger los derechos de las mujeres y hombres en el Estado, estableciendo además su Artículo 28, que los entes públicos deberán: “Garantizar el derecho a la denuncia por violación a la presente Ley en el ámbito laboral y económico.” Por lo que estimamos que con ello cumple con el objeto de proteger a las y los trabajadores Chihuahuenses.</w:t>
      </w:r>
    </w:p>
    <w:p w14:paraId="7017F3B6" w14:textId="77777777" w:rsidR="00536D57" w:rsidRDefault="00536D57" w:rsidP="00536D57">
      <w:pPr>
        <w:spacing w:after="0" w:line="240" w:lineRule="auto"/>
        <w:ind w:left="284" w:right="333"/>
        <w:jc w:val="both"/>
        <w:rPr>
          <w:rFonts w:ascii="Century Gothic" w:eastAsia="Arial" w:hAnsi="Century Gothic" w:cs="Arial"/>
          <w:i/>
          <w:sz w:val="24"/>
          <w:szCs w:val="24"/>
        </w:rPr>
      </w:pPr>
    </w:p>
    <w:p w14:paraId="7545A262" w14:textId="16059AFF" w:rsidR="00536D57" w:rsidRPr="00536D57"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Como portavoces de la ciudadanía debemos de proclives a los cambios necesarios para atender el problema y  garantizar cambios en el entorno laboral para restaurar la seguridad psicológica de todas y cada una de las víctimas de cualquier forma de violencia laboral; pues al permitir el acoso, hostigamiento o los malos tratos en los centros de trabajo, o siendo omisos respecto a la impunidad de estos actos, tanto el sector público, como privado, dejos de ser una parte neutral, nos en cómplices de quienes agreden a una persona.</w:t>
      </w:r>
    </w:p>
    <w:p w14:paraId="0B738277" w14:textId="77777777" w:rsidR="00536D57" w:rsidRPr="00536D57" w:rsidRDefault="00536D57" w:rsidP="00536D57">
      <w:pPr>
        <w:spacing w:after="0" w:line="240" w:lineRule="auto"/>
        <w:ind w:left="284" w:right="333"/>
        <w:jc w:val="both"/>
        <w:rPr>
          <w:rFonts w:ascii="Century Gothic" w:eastAsia="Arial" w:hAnsi="Century Gothic" w:cs="Arial"/>
          <w:i/>
          <w:sz w:val="24"/>
          <w:szCs w:val="24"/>
        </w:rPr>
      </w:pPr>
    </w:p>
    <w:p w14:paraId="089DFC5A" w14:textId="71591446" w:rsidR="00A30C36" w:rsidRPr="004B6682" w:rsidRDefault="00536D57" w:rsidP="00536D57">
      <w:pPr>
        <w:spacing w:after="0" w:line="240" w:lineRule="auto"/>
        <w:ind w:left="284" w:right="333"/>
        <w:jc w:val="both"/>
        <w:rPr>
          <w:rFonts w:ascii="Century Gothic" w:eastAsia="Arial" w:hAnsi="Century Gothic" w:cs="Arial"/>
          <w:i/>
          <w:sz w:val="24"/>
          <w:szCs w:val="24"/>
        </w:rPr>
      </w:pPr>
      <w:r w:rsidRPr="00536D57">
        <w:rPr>
          <w:rFonts w:ascii="Century Gothic" w:eastAsia="Arial" w:hAnsi="Century Gothic" w:cs="Arial"/>
          <w:i/>
          <w:sz w:val="24"/>
          <w:szCs w:val="24"/>
        </w:rPr>
        <w:t>Es por ello que en la medida de lo posible esta iniciativa pretende mejorar las condiciones laborales de las y los chihuahuenses reformando así el Código Administrativo, y la Ley Estatal del Derecho de las Mujeres a una Vida Libre de Violencia; armonizando estas a la NOM-035-STPS-2018, Factores de riesgo psicosocial en el trabajo-Identificación, análisis y prevención, a la Ley para Prevenir y Eliminar la Discriminación, así como con la Ley de Igualdad entre Mujeres y Hombres, ambas del Estado de Chihuahua</w:t>
      </w:r>
      <w:r w:rsidR="008144FE" w:rsidRPr="008144FE">
        <w:rPr>
          <w:rFonts w:ascii="Century Gothic" w:eastAsia="Arial" w:hAnsi="Century Gothic" w:cs="Arial"/>
          <w:i/>
          <w:sz w:val="24"/>
          <w:szCs w:val="24"/>
        </w:rPr>
        <w:t>.</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29F71F76"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w:t>
      </w:r>
      <w:r w:rsidR="0035757A">
        <w:rPr>
          <w:rFonts w:ascii="Century Gothic" w:eastAsia="Arial" w:hAnsi="Century Gothic" w:cs="Arial"/>
          <w:color w:val="auto"/>
          <w:szCs w:val="24"/>
          <w:lang w:val="es-MX"/>
        </w:rPr>
        <w:t>Igualdad</w:t>
      </w:r>
      <w:r w:rsidRPr="00414B59">
        <w:rPr>
          <w:rFonts w:ascii="Century Gothic" w:eastAsia="Arial" w:hAnsi="Century Gothic" w:cs="Arial"/>
          <w:color w:val="auto"/>
          <w:szCs w:val="24"/>
          <w:lang w:val="es-MX"/>
        </w:rPr>
        <w:t>, formulamos las siguientes:</w:t>
      </w:r>
    </w:p>
    <w:p w14:paraId="3543F727"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0E833712"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6BC78FAB" w14:textId="4D0B69C9" w:rsidR="00AA7BF2" w:rsidRDefault="00445EC3" w:rsidP="00AA7BF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szCs w:val="24"/>
        </w:rPr>
        <w:t xml:space="preserve">II.- </w:t>
      </w:r>
      <w:r w:rsidR="008F4BFF" w:rsidRPr="008144FE">
        <w:rPr>
          <w:rFonts w:ascii="Century Gothic" w:eastAsia="Arial" w:hAnsi="Century Gothic" w:cs="Arial"/>
          <w:szCs w:val="24"/>
        </w:rPr>
        <w:t xml:space="preserve">Con la presente </w:t>
      </w:r>
      <w:r w:rsidRPr="008144FE">
        <w:rPr>
          <w:rFonts w:ascii="Century Gothic" w:eastAsia="Arial" w:hAnsi="Century Gothic" w:cs="Arial"/>
          <w:szCs w:val="24"/>
        </w:rPr>
        <w:t>iniciativa</w:t>
      </w:r>
      <w:r w:rsidR="00C12EA6" w:rsidRPr="008144FE">
        <w:rPr>
          <w:rFonts w:ascii="Century Gothic" w:eastAsia="Arial" w:hAnsi="Century Gothic" w:cs="Arial"/>
          <w:szCs w:val="24"/>
        </w:rPr>
        <w:t>,</w:t>
      </w:r>
      <w:r w:rsidRPr="008144FE">
        <w:rPr>
          <w:rFonts w:ascii="Century Gothic" w:eastAsia="Arial" w:hAnsi="Century Gothic" w:cs="Arial"/>
          <w:szCs w:val="24"/>
        </w:rPr>
        <w:t xml:space="preserve"> </w:t>
      </w:r>
      <w:r w:rsidR="004B28AF" w:rsidRPr="008144FE">
        <w:rPr>
          <w:rFonts w:ascii="Century Gothic" w:eastAsia="Arial" w:hAnsi="Century Gothic" w:cs="Arial"/>
          <w:szCs w:val="24"/>
        </w:rPr>
        <w:t xml:space="preserve">se </w:t>
      </w:r>
      <w:r w:rsidR="008637D5" w:rsidRPr="008144FE">
        <w:rPr>
          <w:rFonts w:ascii="Century Gothic" w:eastAsia="Arial" w:hAnsi="Century Gothic" w:cs="Arial"/>
          <w:szCs w:val="24"/>
        </w:rPr>
        <w:t xml:space="preserve">pretende reformar </w:t>
      </w:r>
      <w:r w:rsidR="00AA7BF2" w:rsidRPr="004901C3">
        <w:rPr>
          <w:rFonts w:ascii="Century Gothic" w:eastAsia="Arial" w:hAnsi="Century Gothic" w:cs="Arial"/>
          <w:color w:val="auto"/>
          <w:szCs w:val="24"/>
          <w:lang w:val="es-MX"/>
        </w:rPr>
        <w:t>el Código Administrativo</w:t>
      </w:r>
      <w:r w:rsidR="00AA7BF2">
        <w:rPr>
          <w:rFonts w:ascii="Century Gothic" w:eastAsia="Arial" w:hAnsi="Century Gothic" w:cs="Arial"/>
          <w:color w:val="auto"/>
          <w:szCs w:val="24"/>
          <w:lang w:val="es-MX"/>
        </w:rPr>
        <w:t xml:space="preserve"> del Estado</w:t>
      </w:r>
      <w:r w:rsidR="00AA7BF2" w:rsidRPr="004901C3">
        <w:rPr>
          <w:rFonts w:ascii="Century Gothic" w:eastAsia="Arial" w:hAnsi="Century Gothic" w:cs="Arial"/>
          <w:color w:val="auto"/>
          <w:szCs w:val="24"/>
          <w:lang w:val="es-MX"/>
        </w:rPr>
        <w:t>, así como de la Ley Estatal del Derecho de las Mujeres a una Vida Libre de Violencia, en materia de violencia laboral</w:t>
      </w:r>
      <w:r w:rsidR="00AA7BF2" w:rsidRPr="000E2574">
        <w:rPr>
          <w:rFonts w:ascii="Century Gothic" w:eastAsia="Arial" w:hAnsi="Century Gothic" w:cs="Arial"/>
          <w:color w:val="auto"/>
          <w:szCs w:val="24"/>
          <w:lang w:val="es-MX"/>
        </w:rPr>
        <w:t>.</w:t>
      </w:r>
    </w:p>
    <w:p w14:paraId="1EFC494C" w14:textId="77777777" w:rsidR="0035757A" w:rsidRPr="0035757A" w:rsidRDefault="0035757A" w:rsidP="0035757A">
      <w:pPr>
        <w:spacing w:line="360" w:lineRule="auto"/>
        <w:jc w:val="both"/>
        <w:rPr>
          <w:rFonts w:ascii="Century Gothic" w:eastAsia="Arial" w:hAnsi="Century Gothic" w:cs="Arial"/>
          <w:color w:val="000000"/>
          <w:sz w:val="24"/>
          <w:szCs w:val="24"/>
          <w:lang w:eastAsia="es-ES"/>
        </w:rPr>
      </w:pPr>
    </w:p>
    <w:p w14:paraId="3DCD617B" w14:textId="770D0AB3" w:rsidR="00AA7BF2" w:rsidRDefault="001E0785" w:rsidP="002626C7">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Pr>
          <w:rFonts w:ascii="Century Gothic" w:eastAsia="Arial" w:hAnsi="Century Gothic" w:cs="Arial"/>
          <w:color w:val="auto"/>
          <w:szCs w:val="24"/>
          <w:lang w:val="es-MX"/>
        </w:rPr>
        <w:t xml:space="preserve"> </w:t>
      </w:r>
      <w:r w:rsidR="000852EF" w:rsidRPr="000852EF">
        <w:rPr>
          <w:rFonts w:ascii="Century Gothic" w:eastAsia="Arial" w:hAnsi="Century Gothic" w:cs="Arial"/>
          <w:color w:val="auto"/>
          <w:szCs w:val="24"/>
          <w:lang w:val="es-MX"/>
        </w:rPr>
        <w:t xml:space="preserve">Como antecedente a la propuesta en estudio, </w:t>
      </w:r>
      <w:r w:rsidR="00DD6A65">
        <w:rPr>
          <w:rFonts w:ascii="Century Gothic" w:eastAsia="Arial" w:hAnsi="Century Gothic" w:cs="Arial"/>
          <w:color w:val="auto"/>
          <w:szCs w:val="24"/>
          <w:lang w:val="es-MX"/>
        </w:rPr>
        <w:t>es necesario</w:t>
      </w:r>
      <w:r w:rsidR="00AA7BF2">
        <w:rPr>
          <w:rFonts w:ascii="Century Gothic" w:eastAsia="Arial" w:hAnsi="Century Gothic" w:cs="Arial"/>
          <w:color w:val="auto"/>
          <w:szCs w:val="24"/>
          <w:lang w:val="es-MX"/>
        </w:rPr>
        <w:t xml:space="preserve"> señalar que</w:t>
      </w:r>
      <w:r w:rsidR="00DD6A65">
        <w:rPr>
          <w:rFonts w:ascii="Century Gothic" w:eastAsia="Arial" w:hAnsi="Century Gothic" w:cs="Arial"/>
          <w:color w:val="auto"/>
          <w:szCs w:val="24"/>
          <w:lang w:val="es-MX"/>
        </w:rPr>
        <w:t xml:space="preserve"> </w:t>
      </w:r>
      <w:r w:rsidR="00AA7BF2">
        <w:rPr>
          <w:rFonts w:ascii="Century Gothic" w:eastAsia="Arial" w:hAnsi="Century Gothic" w:cs="Arial"/>
          <w:color w:val="auto"/>
          <w:szCs w:val="24"/>
          <w:lang w:val="es-MX"/>
        </w:rPr>
        <w:t>e</w:t>
      </w:r>
      <w:r w:rsidR="00AA7BF2" w:rsidRPr="00AA7BF2">
        <w:rPr>
          <w:rFonts w:ascii="Century Gothic" w:eastAsia="Arial" w:hAnsi="Century Gothic" w:cs="Arial"/>
          <w:color w:val="auto"/>
          <w:szCs w:val="24"/>
          <w:lang w:val="es-MX"/>
        </w:rPr>
        <w:t>l derecho humano al trabajo en condiciones y entornos libres de violencia cuenta con un amplio reconocimiento como parte de nuestro bloque de constitucionalidad, con un particular desarrollo en los instrumentos internacionales que lo integran.</w:t>
      </w:r>
    </w:p>
    <w:p w14:paraId="20EF4D23" w14:textId="77777777" w:rsidR="00AA7BF2" w:rsidRDefault="00AA7BF2" w:rsidP="002626C7">
      <w:pPr>
        <w:pStyle w:val="Normal1"/>
        <w:spacing w:line="360" w:lineRule="auto"/>
        <w:contextualSpacing/>
        <w:jc w:val="both"/>
        <w:rPr>
          <w:rFonts w:ascii="Century Gothic" w:eastAsia="Arial" w:hAnsi="Century Gothic" w:cs="Arial"/>
          <w:color w:val="auto"/>
          <w:szCs w:val="24"/>
          <w:lang w:val="es-MX"/>
        </w:rPr>
      </w:pPr>
    </w:p>
    <w:p w14:paraId="176EFE73" w14:textId="51B2B4E4" w:rsidR="00AA7BF2" w:rsidRDefault="00AA7BF2" w:rsidP="00AA7BF2">
      <w:pPr>
        <w:pStyle w:val="Normal1"/>
        <w:spacing w:line="360" w:lineRule="auto"/>
        <w:contextualSpacing/>
        <w:jc w:val="both"/>
        <w:rPr>
          <w:rFonts w:ascii="Century Gothic" w:eastAsia="Arial" w:hAnsi="Century Gothic" w:cs="Arial"/>
          <w:color w:val="auto"/>
          <w:szCs w:val="24"/>
          <w:lang w:val="es-MX"/>
        </w:rPr>
      </w:pPr>
      <w:r w:rsidRPr="00AA7BF2">
        <w:rPr>
          <w:rFonts w:ascii="Century Gothic" w:eastAsia="Arial" w:hAnsi="Century Gothic" w:cs="Arial"/>
          <w:color w:val="auto"/>
          <w:szCs w:val="24"/>
          <w:lang w:val="es-MX"/>
        </w:rPr>
        <w:t xml:space="preserve">De entrada, la </w:t>
      </w:r>
      <w:r w:rsidRPr="00AA7BF2">
        <w:rPr>
          <w:rFonts w:ascii="Century Gothic" w:eastAsia="Arial" w:hAnsi="Century Gothic" w:cs="Arial"/>
          <w:b/>
          <w:color w:val="auto"/>
          <w:szCs w:val="24"/>
          <w:lang w:val="es-MX"/>
        </w:rPr>
        <w:t>Declaración Universal de Derechos Humanos</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1"/>
      </w:r>
      <w:r>
        <w:rPr>
          <w:rFonts w:ascii="Century Gothic" w:eastAsia="Arial" w:hAnsi="Century Gothic" w:cs="Arial"/>
          <w:color w:val="auto"/>
          <w:szCs w:val="24"/>
          <w:lang w:val="es-MX"/>
        </w:rPr>
        <w:t xml:space="preserve"> en su artículo 23, establece que:</w:t>
      </w:r>
      <w:r w:rsidRPr="00AA7BF2">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w:t>
      </w:r>
      <w:r w:rsidRPr="00AA7BF2">
        <w:rPr>
          <w:rFonts w:ascii="Century Gothic" w:eastAsia="Arial" w:hAnsi="Century Gothic" w:cs="Arial"/>
          <w:color w:val="auto"/>
          <w:szCs w:val="24"/>
          <w:lang w:val="es-MX"/>
        </w:rPr>
        <w:t>Toda persona tiene derecho al trabajo, a la libre elección de su trabajo, a condiciones equitativas y satisfactorias de trabajo y a la protección contra el desempleo.</w:t>
      </w:r>
      <w:r>
        <w:rPr>
          <w:rFonts w:ascii="Century Gothic" w:eastAsia="Arial" w:hAnsi="Century Gothic" w:cs="Arial"/>
          <w:color w:val="auto"/>
          <w:szCs w:val="24"/>
          <w:lang w:val="es-MX"/>
        </w:rPr>
        <w:t xml:space="preserve">” </w:t>
      </w:r>
    </w:p>
    <w:p w14:paraId="7D0C0898" w14:textId="77777777" w:rsidR="00AA7BF2" w:rsidRDefault="00AA7BF2" w:rsidP="00AA7BF2">
      <w:pPr>
        <w:pStyle w:val="Normal1"/>
        <w:spacing w:line="360" w:lineRule="auto"/>
        <w:contextualSpacing/>
        <w:jc w:val="both"/>
        <w:rPr>
          <w:rFonts w:ascii="Century Gothic" w:eastAsia="Arial" w:hAnsi="Century Gothic" w:cs="Arial"/>
          <w:color w:val="auto"/>
          <w:szCs w:val="24"/>
          <w:lang w:val="es-MX"/>
        </w:rPr>
      </w:pPr>
    </w:p>
    <w:p w14:paraId="4FD26A77" w14:textId="40D624EE" w:rsidR="00AA7BF2" w:rsidRDefault="00AA7BF2" w:rsidP="00AA7BF2">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Por su parte, </w:t>
      </w:r>
      <w:r w:rsidRPr="00AA7BF2">
        <w:rPr>
          <w:rFonts w:ascii="Century Gothic" w:eastAsia="Arial" w:hAnsi="Century Gothic" w:cs="Arial"/>
          <w:color w:val="auto"/>
          <w:szCs w:val="24"/>
          <w:lang w:val="es-MX"/>
        </w:rPr>
        <w:t xml:space="preserve">el </w:t>
      </w:r>
      <w:r w:rsidRPr="00B76246">
        <w:rPr>
          <w:rFonts w:ascii="Century Gothic" w:eastAsia="Arial" w:hAnsi="Century Gothic" w:cs="Arial"/>
          <w:b/>
          <w:color w:val="auto"/>
          <w:szCs w:val="24"/>
          <w:lang w:val="es-MX"/>
        </w:rPr>
        <w:t>Pacto Internacional de Derechos Económicos, Sociales y Culturales</w:t>
      </w:r>
      <w:r w:rsidRPr="00AA7BF2">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2"/>
      </w:r>
      <w:r>
        <w:rPr>
          <w:rFonts w:ascii="Century Gothic" w:eastAsia="Arial" w:hAnsi="Century Gothic" w:cs="Arial"/>
          <w:color w:val="auto"/>
          <w:szCs w:val="24"/>
          <w:lang w:val="es-MX"/>
        </w:rPr>
        <w:t xml:space="preserve"> </w:t>
      </w:r>
      <w:r w:rsidR="00B76246">
        <w:rPr>
          <w:rFonts w:ascii="Century Gothic" w:eastAsia="Arial" w:hAnsi="Century Gothic" w:cs="Arial"/>
          <w:color w:val="auto"/>
          <w:szCs w:val="24"/>
          <w:lang w:val="es-MX"/>
        </w:rPr>
        <w:t xml:space="preserve">en sus artículos 6 y 7, señala: </w:t>
      </w:r>
    </w:p>
    <w:p w14:paraId="7253A868" w14:textId="77777777" w:rsidR="00B76246" w:rsidRDefault="00B76246" w:rsidP="00AA7BF2">
      <w:pPr>
        <w:pStyle w:val="Normal1"/>
        <w:spacing w:line="360" w:lineRule="auto"/>
        <w:contextualSpacing/>
        <w:jc w:val="both"/>
        <w:rPr>
          <w:rFonts w:ascii="Century Gothic" w:eastAsia="Arial" w:hAnsi="Century Gothic" w:cs="Arial"/>
          <w:color w:val="auto"/>
          <w:szCs w:val="24"/>
          <w:lang w:val="es-MX"/>
        </w:rPr>
      </w:pPr>
    </w:p>
    <w:p w14:paraId="3515F363" w14:textId="44C18196"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“Artículo 6</w:t>
      </w:r>
    </w:p>
    <w:p w14:paraId="4E953381" w14:textId="169125E1" w:rsidR="00B76246" w:rsidRDefault="00B76246" w:rsidP="00B76246">
      <w:pPr>
        <w:pStyle w:val="Normal1"/>
        <w:numPr>
          <w:ilvl w:val="0"/>
          <w:numId w:val="6"/>
        </w:numPr>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Los Estados Partes en el presente Pacto reconocen el derecho a trabajar, que comprende el derecho de toda persona a tener la oportunidad de ganarse la vida mediante un trabajo libremente escogido o aceptado, y tomarán medidas adecuadas para garantizar este derecho.</w:t>
      </w:r>
    </w:p>
    <w:p w14:paraId="5966F17E" w14:textId="2F387A43" w:rsidR="00B76246" w:rsidRPr="00B76246" w:rsidRDefault="00B76246" w:rsidP="00B76246">
      <w:pPr>
        <w:pStyle w:val="Normal1"/>
        <w:numPr>
          <w:ilvl w:val="0"/>
          <w:numId w:val="6"/>
        </w:numPr>
        <w:spacing w:line="360" w:lineRule="auto"/>
        <w:ind w:left="851" w:right="758"/>
        <w:contextualSpacing/>
        <w:jc w:val="both"/>
        <w:rPr>
          <w:rFonts w:ascii="Century Gothic" w:eastAsia="Arial" w:hAnsi="Century Gothic" w:cs="Arial"/>
          <w:i/>
          <w:color w:val="auto"/>
          <w:szCs w:val="24"/>
          <w:lang w:val="es-MX"/>
        </w:rPr>
      </w:pPr>
      <w:r>
        <w:rPr>
          <w:rFonts w:ascii="Century Gothic" w:eastAsia="Arial" w:hAnsi="Century Gothic" w:cs="Arial"/>
          <w:i/>
          <w:color w:val="auto"/>
          <w:szCs w:val="24"/>
          <w:lang w:val="es-MX"/>
        </w:rPr>
        <w:t>…</w:t>
      </w:r>
    </w:p>
    <w:p w14:paraId="1A97E710" w14:textId="77777777"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p>
    <w:p w14:paraId="3CB40E38" w14:textId="77777777"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Artículo 7</w:t>
      </w:r>
    </w:p>
    <w:p w14:paraId="62923BD4" w14:textId="77777777"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Los Estados Partes en el presente Pacto reconocen el derecho de toda persona al goce de condiciones de trabajo equitativas y satisfactorias que le aseguren en especial:</w:t>
      </w:r>
    </w:p>
    <w:p w14:paraId="1F0E2AC8" w14:textId="77777777"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p>
    <w:p w14:paraId="7D8BEA4F" w14:textId="77777777"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a) Una remuneración que proporcione como mínimo a todos los trabajadores:</w:t>
      </w:r>
    </w:p>
    <w:p w14:paraId="7BA8C69E" w14:textId="77777777"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p>
    <w:p w14:paraId="24B72566" w14:textId="77777777" w:rsid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 xml:space="preserve">i) Un salario equitativo e igual por trabajo de igual valor, sin distinciones de ninguna especie; en particular, debe asegurarse a las mujeres condiciones de trabajo no inferiores a las de los hombres, con salario igual por trabajo igual; </w:t>
      </w:r>
    </w:p>
    <w:p w14:paraId="09BA0C4A" w14:textId="77777777" w:rsid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p>
    <w:p w14:paraId="5088044A" w14:textId="2122715B"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 xml:space="preserve">…” </w:t>
      </w:r>
    </w:p>
    <w:p w14:paraId="1F521BF9" w14:textId="2C07E1C5" w:rsidR="00541D97" w:rsidRDefault="00541D97" w:rsidP="002626C7">
      <w:pPr>
        <w:pStyle w:val="Normal1"/>
        <w:spacing w:line="360" w:lineRule="auto"/>
        <w:contextualSpacing/>
        <w:jc w:val="both"/>
        <w:rPr>
          <w:rFonts w:ascii="Century Gothic" w:eastAsia="Arial" w:hAnsi="Century Gothic" w:cs="Arial"/>
          <w:i/>
          <w:iCs/>
          <w:color w:val="auto"/>
          <w:szCs w:val="24"/>
          <w:lang w:val="es-MX"/>
        </w:rPr>
      </w:pPr>
    </w:p>
    <w:p w14:paraId="19FEFE1F" w14:textId="1B1B9870" w:rsidR="002626C7" w:rsidRDefault="00B76246" w:rsidP="00DD6A6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Al respecto, </w:t>
      </w:r>
      <w:r w:rsidRPr="00B76246">
        <w:rPr>
          <w:rFonts w:ascii="Century Gothic" w:eastAsia="Arial" w:hAnsi="Century Gothic" w:cs="Arial"/>
          <w:color w:val="auto"/>
          <w:szCs w:val="24"/>
          <w:lang w:val="es-MX"/>
        </w:rPr>
        <w:t xml:space="preserve">el </w:t>
      </w:r>
      <w:r w:rsidRPr="00B76246">
        <w:rPr>
          <w:rFonts w:ascii="Century Gothic" w:eastAsia="Arial" w:hAnsi="Century Gothic" w:cs="Arial"/>
          <w:b/>
          <w:color w:val="auto"/>
          <w:szCs w:val="24"/>
          <w:lang w:val="es-MX"/>
        </w:rPr>
        <w:t>Protocolo adicional a la Convención Americana sobre Derechos Humanos en Materia de Derechos Económicos, Sociales y Culturales "Protocolo de San Salvador"</w:t>
      </w:r>
      <w:r w:rsidRPr="00B76246">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w:t>
      </w:r>
      <w:r>
        <w:rPr>
          <w:rStyle w:val="Refdenotaalpie"/>
          <w:rFonts w:ascii="Century Gothic" w:eastAsia="Arial" w:hAnsi="Century Gothic" w:cs="Arial"/>
          <w:color w:val="auto"/>
          <w:szCs w:val="24"/>
          <w:lang w:val="es-MX"/>
        </w:rPr>
        <w:footnoteReference w:id="3"/>
      </w:r>
      <w:r>
        <w:rPr>
          <w:rFonts w:ascii="Century Gothic" w:eastAsia="Arial" w:hAnsi="Century Gothic" w:cs="Arial"/>
          <w:color w:val="auto"/>
          <w:szCs w:val="24"/>
          <w:lang w:val="es-MX"/>
        </w:rPr>
        <w:t xml:space="preserve"> enuncia en sus artículos 6 y 7 lo siguiente: </w:t>
      </w:r>
    </w:p>
    <w:p w14:paraId="0CB3B105" w14:textId="77777777" w:rsidR="00B76246" w:rsidRDefault="00B76246" w:rsidP="00DD6A65">
      <w:pPr>
        <w:pStyle w:val="Normal1"/>
        <w:spacing w:line="360" w:lineRule="auto"/>
        <w:contextualSpacing/>
        <w:jc w:val="both"/>
        <w:rPr>
          <w:rFonts w:ascii="Century Gothic" w:eastAsia="Arial" w:hAnsi="Century Gothic" w:cs="Arial"/>
          <w:color w:val="auto"/>
          <w:szCs w:val="24"/>
          <w:lang w:val="es-MX"/>
        </w:rPr>
      </w:pPr>
    </w:p>
    <w:p w14:paraId="02075201" w14:textId="48C1A810"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“Artículo 6</w:t>
      </w:r>
    </w:p>
    <w:p w14:paraId="047F7EF9" w14:textId="4859428E"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Derecho al Trabajo</w:t>
      </w:r>
    </w:p>
    <w:p w14:paraId="2A36CD3B" w14:textId="77777777"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1. Toda persona tiene derecho al trabajo, el cual incluye la oportunidad de obtener los medios para llevar una vida digna y decorosa a través del desempeño de una actividad lícita libremente escogida o aceptada.</w:t>
      </w:r>
    </w:p>
    <w:p w14:paraId="136C21CF" w14:textId="77777777"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p>
    <w:p w14:paraId="6353580E" w14:textId="2A78AEA2"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2. Los Estados partes se comprometen a adoptar las medidas que garanticen plena efectividad al derecho al trabajo, ... Los Estados partes se comprometen también a ejecutar y a fortalecer programas que coadyuven a una adecuada atención familiar, encaminados a que la mujer pueda contar con una efectiva posibilidad de ejercer el derecho al trabajo.</w:t>
      </w:r>
    </w:p>
    <w:p w14:paraId="0F65EB27" w14:textId="77777777"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p>
    <w:p w14:paraId="5DF137A0" w14:textId="72D0574A"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Artículo 7</w:t>
      </w:r>
    </w:p>
    <w:p w14:paraId="5410FB4B" w14:textId="60AB9A1F"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Condiciones Justas, Equitativas y Satisfactorias de Trabajo</w:t>
      </w:r>
    </w:p>
    <w:p w14:paraId="649AC65C" w14:textId="20CD7015"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 xml:space="preserve">Los Estados partes en el presente Protocolo reconocen que el derecho al trabajo al que se refiere el artículo anterior, supone que toda persona goce del mismo en condiciones justas, equitativas y satisfactorias, para lo cual dichos Estados garantizarán en sus legislaciones nacionales, de manera particular: </w:t>
      </w:r>
    </w:p>
    <w:p w14:paraId="4DAA7EC0" w14:textId="7209077C" w:rsidR="00B76246" w:rsidRPr="00B76246" w:rsidRDefault="00B76246" w:rsidP="00B76246">
      <w:pPr>
        <w:pStyle w:val="Normal1"/>
        <w:spacing w:line="360" w:lineRule="auto"/>
        <w:ind w:left="851" w:right="758"/>
        <w:contextualSpacing/>
        <w:jc w:val="both"/>
        <w:rPr>
          <w:rFonts w:ascii="Century Gothic" w:eastAsia="Arial" w:hAnsi="Century Gothic" w:cs="Arial"/>
          <w:i/>
          <w:color w:val="auto"/>
          <w:szCs w:val="24"/>
          <w:lang w:val="es-MX"/>
        </w:rPr>
      </w:pPr>
      <w:r w:rsidRPr="00B76246">
        <w:rPr>
          <w:rFonts w:ascii="Century Gothic" w:eastAsia="Arial" w:hAnsi="Century Gothic" w:cs="Arial"/>
          <w:i/>
          <w:color w:val="auto"/>
          <w:szCs w:val="24"/>
          <w:lang w:val="es-MX"/>
        </w:rPr>
        <w:t xml:space="preserve">…” </w:t>
      </w:r>
    </w:p>
    <w:p w14:paraId="0546EF3F" w14:textId="77777777" w:rsidR="00AA7BF2" w:rsidRDefault="00AA7BF2" w:rsidP="00DD6A65">
      <w:pPr>
        <w:pStyle w:val="Normal1"/>
        <w:spacing w:line="360" w:lineRule="auto"/>
        <w:contextualSpacing/>
        <w:jc w:val="both"/>
        <w:rPr>
          <w:rFonts w:ascii="Century Gothic" w:eastAsia="Arial" w:hAnsi="Century Gothic" w:cs="Arial"/>
          <w:color w:val="auto"/>
          <w:szCs w:val="24"/>
          <w:lang w:val="es-MX"/>
        </w:rPr>
      </w:pPr>
    </w:p>
    <w:p w14:paraId="2AFD09BF" w14:textId="3BB2E523" w:rsidR="00B76246" w:rsidRDefault="00B76246" w:rsidP="00DD6A6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este sentido, el </w:t>
      </w:r>
      <w:r w:rsidRPr="000B10B3">
        <w:rPr>
          <w:rFonts w:ascii="Century Gothic" w:eastAsia="Arial" w:hAnsi="Century Gothic" w:cs="Arial"/>
          <w:b/>
          <w:bCs/>
          <w:color w:val="auto"/>
          <w:szCs w:val="24"/>
          <w:lang w:val="es-MX"/>
        </w:rPr>
        <w:t>Convenio C111 - Convenio sobre la discriminación</w:t>
      </w:r>
      <w:r w:rsidRPr="00B76246">
        <w:rPr>
          <w:rFonts w:ascii="Century Gothic" w:eastAsia="Arial" w:hAnsi="Century Gothic" w:cs="Arial"/>
          <w:color w:val="auto"/>
          <w:szCs w:val="24"/>
          <w:lang w:val="es-MX"/>
        </w:rPr>
        <w:t xml:space="preserve"> (empleo y ocupación)</w:t>
      </w:r>
      <w:r w:rsidR="003E3D5C">
        <w:rPr>
          <w:rStyle w:val="Refdenotaalpie"/>
          <w:rFonts w:ascii="Century Gothic" w:eastAsia="Arial" w:hAnsi="Century Gothic" w:cs="Arial"/>
          <w:color w:val="auto"/>
          <w:szCs w:val="24"/>
          <w:lang w:val="es-MX"/>
        </w:rPr>
        <w:footnoteReference w:id="4"/>
      </w:r>
      <w:r w:rsidRPr="00B76246">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de la Organización </w:t>
      </w:r>
      <w:r w:rsidR="003E3D5C">
        <w:rPr>
          <w:rFonts w:ascii="Century Gothic" w:eastAsia="Arial" w:hAnsi="Century Gothic" w:cs="Arial"/>
          <w:color w:val="auto"/>
          <w:szCs w:val="24"/>
          <w:lang w:val="es-MX"/>
        </w:rPr>
        <w:t xml:space="preserve">Internacional del Trabajo en sus artículos 1 y 2  considera que: </w:t>
      </w:r>
    </w:p>
    <w:p w14:paraId="45ED4D14" w14:textId="77777777" w:rsidR="003E3D5C" w:rsidRDefault="003E3D5C" w:rsidP="00DD6A65">
      <w:pPr>
        <w:pStyle w:val="Normal1"/>
        <w:spacing w:line="360" w:lineRule="auto"/>
        <w:contextualSpacing/>
        <w:jc w:val="both"/>
        <w:rPr>
          <w:rFonts w:ascii="Century Gothic" w:eastAsia="Arial" w:hAnsi="Century Gothic" w:cs="Arial"/>
          <w:color w:val="auto"/>
          <w:szCs w:val="24"/>
          <w:lang w:val="es-MX"/>
        </w:rPr>
      </w:pPr>
    </w:p>
    <w:p w14:paraId="71A7B82C" w14:textId="4C476DE9" w:rsidR="003E3D5C" w:rsidRPr="003E3D5C" w:rsidRDefault="003E3D5C" w:rsidP="003E3D5C">
      <w:pPr>
        <w:pStyle w:val="Normal1"/>
        <w:spacing w:line="360" w:lineRule="auto"/>
        <w:ind w:left="851" w:right="758"/>
        <w:contextualSpacing/>
        <w:jc w:val="both"/>
        <w:rPr>
          <w:rFonts w:ascii="Century Gothic" w:eastAsia="Arial" w:hAnsi="Century Gothic" w:cs="Arial"/>
          <w:i/>
          <w:color w:val="auto"/>
          <w:szCs w:val="24"/>
          <w:lang w:val="es-MX"/>
        </w:rPr>
      </w:pPr>
      <w:r w:rsidRPr="003E3D5C">
        <w:rPr>
          <w:rFonts w:ascii="Century Gothic" w:eastAsia="Arial" w:hAnsi="Century Gothic" w:cs="Arial"/>
          <w:i/>
          <w:color w:val="auto"/>
          <w:szCs w:val="24"/>
          <w:lang w:val="es-MX"/>
        </w:rPr>
        <w:t>“Artículo 1</w:t>
      </w:r>
    </w:p>
    <w:p w14:paraId="4A515C7B" w14:textId="77777777" w:rsidR="003E3D5C" w:rsidRPr="003E3D5C" w:rsidRDefault="003E3D5C" w:rsidP="003E3D5C">
      <w:pPr>
        <w:pStyle w:val="Normal1"/>
        <w:spacing w:line="360" w:lineRule="auto"/>
        <w:ind w:left="851" w:right="758"/>
        <w:contextualSpacing/>
        <w:jc w:val="both"/>
        <w:rPr>
          <w:rFonts w:ascii="Century Gothic" w:eastAsia="Arial" w:hAnsi="Century Gothic" w:cs="Arial"/>
          <w:i/>
          <w:color w:val="auto"/>
          <w:szCs w:val="24"/>
          <w:lang w:val="es-MX"/>
        </w:rPr>
      </w:pPr>
      <w:r w:rsidRPr="003E3D5C">
        <w:rPr>
          <w:rFonts w:ascii="Century Gothic" w:eastAsia="Arial" w:hAnsi="Century Gothic" w:cs="Arial"/>
          <w:i/>
          <w:color w:val="auto"/>
          <w:szCs w:val="24"/>
          <w:lang w:val="es-MX"/>
        </w:rPr>
        <w:t>1. A los efectos de este Convenio, el término discriminación comprende:</w:t>
      </w:r>
    </w:p>
    <w:p w14:paraId="2E55B520" w14:textId="77777777" w:rsidR="003E3D5C" w:rsidRPr="003E3D5C" w:rsidRDefault="003E3D5C" w:rsidP="003E3D5C">
      <w:pPr>
        <w:pStyle w:val="Normal1"/>
        <w:spacing w:line="360" w:lineRule="auto"/>
        <w:ind w:left="851" w:right="758"/>
        <w:contextualSpacing/>
        <w:jc w:val="both"/>
        <w:rPr>
          <w:rFonts w:ascii="Century Gothic" w:eastAsia="Arial" w:hAnsi="Century Gothic" w:cs="Arial"/>
          <w:i/>
          <w:color w:val="auto"/>
          <w:szCs w:val="24"/>
          <w:lang w:val="es-MX"/>
        </w:rPr>
      </w:pPr>
      <w:r w:rsidRPr="003E3D5C">
        <w:rPr>
          <w:rFonts w:ascii="Century Gothic" w:eastAsia="Arial" w:hAnsi="Century Gothic" w:cs="Arial"/>
          <w:i/>
          <w:color w:val="auto"/>
          <w:szCs w:val="24"/>
          <w:lang w:val="es-MX"/>
        </w:rPr>
        <w:t>(a) cualquier distinción, exclusión o preferencia basada en motivos de raza, color, sexo, religión, opinión política, ascendencia nacional u origen social que tenga por efecto anular o alterar la igualdad de oportunidades o de trato en el empleo y la ocupación;</w:t>
      </w:r>
    </w:p>
    <w:p w14:paraId="29124952" w14:textId="77777777" w:rsidR="003E3D5C" w:rsidRPr="003E3D5C" w:rsidRDefault="003E3D5C" w:rsidP="003E3D5C">
      <w:pPr>
        <w:pStyle w:val="Normal1"/>
        <w:spacing w:line="360" w:lineRule="auto"/>
        <w:ind w:left="851" w:right="758"/>
        <w:contextualSpacing/>
        <w:jc w:val="both"/>
        <w:rPr>
          <w:rFonts w:ascii="Century Gothic" w:eastAsia="Arial" w:hAnsi="Century Gothic" w:cs="Arial"/>
          <w:i/>
          <w:color w:val="auto"/>
          <w:szCs w:val="24"/>
          <w:lang w:val="es-MX"/>
        </w:rPr>
      </w:pPr>
      <w:r w:rsidRPr="003E3D5C">
        <w:rPr>
          <w:rFonts w:ascii="Century Gothic" w:eastAsia="Arial" w:hAnsi="Century Gothic" w:cs="Arial"/>
          <w:i/>
          <w:color w:val="auto"/>
          <w:szCs w:val="24"/>
          <w:lang w:val="es-MX"/>
        </w:rPr>
        <w:t>(b) cualquier otra distinción, exclusión o preferencia que tenga por efecto anular o alterar la igualdad de oportunidades o de trato en el empleo u ocupación que podrá ser especificada por el Miembro interesado previa consulta con las organizaciones representativas de empleadores y de trabajadores, cuando dichas organizaciones existan, y con otros organismos apropiados.</w:t>
      </w:r>
    </w:p>
    <w:p w14:paraId="6B504FD8" w14:textId="3CBAEA1F" w:rsidR="003E3D5C" w:rsidRPr="003E3D5C" w:rsidRDefault="003E3D5C" w:rsidP="003E3D5C">
      <w:pPr>
        <w:pStyle w:val="Normal1"/>
        <w:spacing w:line="360" w:lineRule="auto"/>
        <w:ind w:left="851" w:right="758"/>
        <w:contextualSpacing/>
        <w:jc w:val="both"/>
        <w:rPr>
          <w:rFonts w:ascii="Century Gothic" w:eastAsia="Arial" w:hAnsi="Century Gothic" w:cs="Arial"/>
          <w:i/>
          <w:color w:val="auto"/>
          <w:szCs w:val="24"/>
          <w:lang w:val="es-MX"/>
        </w:rPr>
      </w:pPr>
      <w:r w:rsidRPr="003E3D5C">
        <w:rPr>
          <w:rFonts w:ascii="Century Gothic" w:eastAsia="Arial" w:hAnsi="Century Gothic" w:cs="Arial"/>
          <w:i/>
          <w:color w:val="auto"/>
          <w:szCs w:val="24"/>
          <w:lang w:val="es-MX"/>
        </w:rPr>
        <w:t>…</w:t>
      </w:r>
    </w:p>
    <w:p w14:paraId="69B47EC7" w14:textId="77777777" w:rsidR="003E3D5C" w:rsidRPr="003E3D5C" w:rsidRDefault="003E3D5C" w:rsidP="003E3D5C">
      <w:pPr>
        <w:pStyle w:val="Normal1"/>
        <w:spacing w:line="360" w:lineRule="auto"/>
        <w:ind w:left="851" w:right="758"/>
        <w:contextualSpacing/>
        <w:jc w:val="both"/>
        <w:rPr>
          <w:rFonts w:ascii="Century Gothic" w:eastAsia="Arial" w:hAnsi="Century Gothic" w:cs="Arial"/>
          <w:i/>
          <w:color w:val="auto"/>
          <w:szCs w:val="24"/>
          <w:lang w:val="es-MX"/>
        </w:rPr>
      </w:pPr>
    </w:p>
    <w:p w14:paraId="08B5550D" w14:textId="77777777" w:rsidR="003E3D5C" w:rsidRPr="003E3D5C" w:rsidRDefault="003E3D5C" w:rsidP="003E3D5C">
      <w:pPr>
        <w:pStyle w:val="Normal1"/>
        <w:spacing w:line="360" w:lineRule="auto"/>
        <w:ind w:left="851" w:right="758"/>
        <w:contextualSpacing/>
        <w:jc w:val="both"/>
        <w:rPr>
          <w:rFonts w:ascii="Century Gothic" w:eastAsia="Arial" w:hAnsi="Century Gothic" w:cs="Arial"/>
          <w:i/>
          <w:color w:val="auto"/>
          <w:szCs w:val="24"/>
          <w:lang w:val="es-MX"/>
        </w:rPr>
      </w:pPr>
      <w:r w:rsidRPr="003E3D5C">
        <w:rPr>
          <w:rFonts w:ascii="Century Gothic" w:eastAsia="Arial" w:hAnsi="Century Gothic" w:cs="Arial"/>
          <w:i/>
          <w:color w:val="auto"/>
          <w:szCs w:val="24"/>
          <w:lang w:val="es-MX"/>
        </w:rPr>
        <w:t>Artículo 2</w:t>
      </w:r>
    </w:p>
    <w:p w14:paraId="590D46A1" w14:textId="25C05AD3" w:rsidR="003E3D5C" w:rsidRPr="003E3D5C" w:rsidRDefault="003E3D5C" w:rsidP="003E3D5C">
      <w:pPr>
        <w:pStyle w:val="Normal1"/>
        <w:spacing w:line="360" w:lineRule="auto"/>
        <w:ind w:left="851" w:right="758"/>
        <w:contextualSpacing/>
        <w:jc w:val="both"/>
        <w:rPr>
          <w:rFonts w:ascii="Century Gothic" w:eastAsia="Arial" w:hAnsi="Century Gothic" w:cs="Arial"/>
          <w:i/>
          <w:color w:val="auto"/>
          <w:szCs w:val="24"/>
          <w:lang w:val="es-MX"/>
        </w:rPr>
      </w:pPr>
      <w:r w:rsidRPr="003E3D5C">
        <w:rPr>
          <w:rFonts w:ascii="Century Gothic" w:eastAsia="Arial" w:hAnsi="Century Gothic" w:cs="Arial"/>
          <w:i/>
          <w:color w:val="auto"/>
          <w:szCs w:val="24"/>
          <w:lang w:val="es-MX"/>
        </w:rPr>
        <w:t>Todo Miembro para el cual este Convenio se halle en vigor se obliga a formular y llevar a cabo una política nacional que promueva, por métodos adecuados a las condiciones y a la práctica nacionales, la igualdad de oportunidades y de trato en materia de empleo y ocupación, con objeto de eliminar cualquier discriminación a este respecto.”</w:t>
      </w:r>
    </w:p>
    <w:p w14:paraId="0D54FE1C" w14:textId="77777777" w:rsidR="00AA7BF2" w:rsidRDefault="00AA7BF2" w:rsidP="00DD6A65">
      <w:pPr>
        <w:pStyle w:val="Normal1"/>
        <w:spacing w:line="360" w:lineRule="auto"/>
        <w:contextualSpacing/>
        <w:jc w:val="both"/>
        <w:rPr>
          <w:rFonts w:ascii="Century Gothic" w:eastAsia="Arial" w:hAnsi="Century Gothic" w:cs="Arial"/>
          <w:color w:val="auto"/>
          <w:szCs w:val="24"/>
          <w:lang w:val="es-MX"/>
        </w:rPr>
      </w:pPr>
    </w:p>
    <w:p w14:paraId="46D76BC0" w14:textId="50249E0A" w:rsidR="000B10B3" w:rsidRPr="000B10B3" w:rsidRDefault="003E3D5C" w:rsidP="000B10B3">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 xml:space="preserve">Por último, el </w:t>
      </w:r>
      <w:r w:rsidRPr="00273A3A">
        <w:rPr>
          <w:rFonts w:ascii="Century Gothic" w:eastAsia="Arial" w:hAnsi="Century Gothic" w:cs="Arial"/>
          <w:b/>
          <w:color w:val="auto"/>
          <w:szCs w:val="24"/>
          <w:lang w:val="es-MX"/>
        </w:rPr>
        <w:t>Convenio 190 - Convenio sobre la violencia y el acoso</w:t>
      </w:r>
      <w:r>
        <w:rPr>
          <w:rFonts w:ascii="Century Gothic" w:eastAsia="Arial" w:hAnsi="Century Gothic" w:cs="Arial"/>
          <w:color w:val="auto"/>
          <w:szCs w:val="24"/>
          <w:lang w:val="es-MX"/>
        </w:rPr>
        <w:t>,</w:t>
      </w:r>
      <w:r w:rsidR="00273A3A">
        <w:rPr>
          <w:rStyle w:val="Refdenotaalpie"/>
          <w:rFonts w:ascii="Century Gothic" w:eastAsia="Arial" w:hAnsi="Century Gothic" w:cs="Arial"/>
          <w:color w:val="auto"/>
          <w:szCs w:val="24"/>
          <w:lang w:val="es-MX"/>
        </w:rPr>
        <w:footnoteReference w:id="5"/>
      </w:r>
      <w:r>
        <w:rPr>
          <w:rFonts w:ascii="Century Gothic" w:eastAsia="Arial" w:hAnsi="Century Gothic" w:cs="Arial"/>
          <w:color w:val="auto"/>
          <w:szCs w:val="24"/>
          <w:lang w:val="es-MX"/>
        </w:rPr>
        <w:t xml:space="preserve"> de la Organización Internacional del Trabajo</w:t>
      </w:r>
      <w:r w:rsidR="00273A3A">
        <w:rPr>
          <w:rFonts w:ascii="Century Gothic" w:eastAsia="Arial" w:hAnsi="Century Gothic" w:cs="Arial"/>
          <w:color w:val="auto"/>
          <w:szCs w:val="24"/>
          <w:lang w:val="es-MX"/>
        </w:rPr>
        <w:t xml:space="preserve">, </w:t>
      </w:r>
      <w:r w:rsidR="000B10B3">
        <w:rPr>
          <w:rFonts w:ascii="Century Gothic" w:eastAsia="Arial" w:hAnsi="Century Gothic" w:cs="Arial"/>
          <w:color w:val="auto"/>
          <w:szCs w:val="24"/>
          <w:lang w:val="es-MX"/>
        </w:rPr>
        <w:t>el cual</w:t>
      </w:r>
      <w:r w:rsidR="000B10B3" w:rsidRPr="000B10B3">
        <w:rPr>
          <w:rFonts w:ascii="Century Gothic" w:eastAsia="Arial" w:hAnsi="Century Gothic" w:cs="Arial"/>
          <w:color w:val="auto"/>
          <w:szCs w:val="24"/>
          <w:lang w:val="es-MX"/>
        </w:rPr>
        <w:t xml:space="preserve"> entró en vigor para el Estado mexicano el pasado 6 de julio de 2023, establece en su artículo 1° que la violencia y el acoso laboral son </w:t>
      </w:r>
      <w:r w:rsidR="000B10B3" w:rsidRPr="000B10B3">
        <w:rPr>
          <w:rFonts w:ascii="Century Gothic" w:eastAsia="Arial" w:hAnsi="Century Gothic" w:cs="Arial"/>
          <w:i/>
          <w:iCs/>
          <w:color w:val="auto"/>
          <w:szCs w:val="24"/>
          <w:lang w:val="es-MX"/>
        </w:rPr>
        <w:t>"... el conjunto de comportamientos y prácticas inaceptables, o de amenazas de tales comportamientos y prácticas, ya sea que se manifiesten una sola vez o de manera repetida, que tengan por objeto, que causen o sean susceptibles de causar, un daño físico, psicológico, sexual o económico, e incluye la violencia y el acoso por razón de género".</w:t>
      </w:r>
    </w:p>
    <w:p w14:paraId="6BABABB1" w14:textId="77777777" w:rsidR="000B10B3" w:rsidRDefault="000B10B3" w:rsidP="000B10B3">
      <w:pPr>
        <w:pStyle w:val="Normal1"/>
        <w:spacing w:line="360" w:lineRule="auto"/>
        <w:contextualSpacing/>
        <w:jc w:val="both"/>
        <w:rPr>
          <w:rFonts w:ascii="Century Gothic" w:eastAsia="Arial" w:hAnsi="Century Gothic" w:cs="Arial"/>
          <w:color w:val="auto"/>
          <w:szCs w:val="24"/>
          <w:lang w:val="es-MX"/>
        </w:rPr>
      </w:pPr>
    </w:p>
    <w:p w14:paraId="514D6EDA" w14:textId="27CFD85A" w:rsidR="000B10B3" w:rsidRPr="000B10B3" w:rsidRDefault="000B10B3" w:rsidP="000B10B3">
      <w:pPr>
        <w:pStyle w:val="Normal1"/>
        <w:spacing w:line="360" w:lineRule="auto"/>
        <w:contextualSpacing/>
        <w:jc w:val="both"/>
        <w:rPr>
          <w:rFonts w:ascii="Century Gothic" w:eastAsia="Arial" w:hAnsi="Century Gothic" w:cs="Arial"/>
          <w:color w:val="auto"/>
          <w:szCs w:val="24"/>
          <w:lang w:val="es-MX"/>
        </w:rPr>
      </w:pPr>
      <w:r w:rsidRPr="000B10B3">
        <w:rPr>
          <w:rFonts w:ascii="Century Gothic" w:eastAsia="Arial" w:hAnsi="Century Gothic" w:cs="Arial"/>
          <w:color w:val="auto"/>
          <w:szCs w:val="24"/>
          <w:lang w:val="es-MX"/>
        </w:rPr>
        <w:t>Dicho Convenio, aplicable tanto al ámbito público como al privado (artículo 2), establece también que ambas conductas pueden definirse en la legislación nacional como un concepto único o como conceptos separados (artículo 1.2).</w:t>
      </w:r>
    </w:p>
    <w:p w14:paraId="2E85845C" w14:textId="77777777" w:rsidR="000B10B3" w:rsidRDefault="000B10B3" w:rsidP="000B10B3">
      <w:pPr>
        <w:pStyle w:val="Normal1"/>
        <w:spacing w:line="360" w:lineRule="auto"/>
        <w:contextualSpacing/>
        <w:jc w:val="both"/>
        <w:rPr>
          <w:rFonts w:ascii="Century Gothic" w:eastAsia="Arial" w:hAnsi="Century Gothic" w:cs="Arial"/>
          <w:color w:val="auto"/>
          <w:szCs w:val="24"/>
          <w:lang w:val="es-MX"/>
        </w:rPr>
      </w:pPr>
    </w:p>
    <w:p w14:paraId="255FE4FA" w14:textId="33E68B94" w:rsidR="003E3D5C" w:rsidRDefault="000B10B3" w:rsidP="000B10B3">
      <w:pPr>
        <w:pStyle w:val="Normal1"/>
        <w:spacing w:line="360" w:lineRule="auto"/>
        <w:contextualSpacing/>
        <w:jc w:val="both"/>
        <w:rPr>
          <w:rFonts w:ascii="Century Gothic" w:eastAsia="Arial" w:hAnsi="Century Gothic" w:cs="Arial"/>
          <w:color w:val="auto"/>
          <w:szCs w:val="24"/>
          <w:lang w:val="es-MX"/>
        </w:rPr>
      </w:pPr>
      <w:r w:rsidRPr="000B10B3">
        <w:rPr>
          <w:rFonts w:ascii="Century Gothic" w:eastAsia="Arial" w:hAnsi="Century Gothic" w:cs="Arial"/>
          <w:color w:val="auto"/>
          <w:szCs w:val="24"/>
          <w:lang w:val="es-MX"/>
        </w:rPr>
        <w:t>En el referido instrumento jurídico se establece la protección a todas y todos los trabajadores, cualquiera que sea su situación contractual (artículo 2.1). Asimismo, el artículo 7 alude que todo Miembro deberá adoptar una legislación que defina y prohíba la violencia y el acoso en el ámbito laboral, con inclusión de la violencia y el acoso por razón de género.</w:t>
      </w:r>
    </w:p>
    <w:p w14:paraId="62FA4A03" w14:textId="77777777" w:rsidR="00273A3A" w:rsidRDefault="00273A3A" w:rsidP="00DD6A65">
      <w:pPr>
        <w:pStyle w:val="Normal1"/>
        <w:spacing w:line="360" w:lineRule="auto"/>
        <w:contextualSpacing/>
        <w:jc w:val="both"/>
        <w:rPr>
          <w:rFonts w:ascii="Century Gothic" w:eastAsia="Arial" w:hAnsi="Century Gothic" w:cs="Arial"/>
          <w:color w:val="auto"/>
          <w:szCs w:val="24"/>
          <w:lang w:val="es-MX"/>
        </w:rPr>
      </w:pPr>
    </w:p>
    <w:p w14:paraId="45825C01" w14:textId="0EF6235B" w:rsidR="00507496" w:rsidRPr="00507496" w:rsidRDefault="00F6419F" w:rsidP="00507496">
      <w:pPr>
        <w:pStyle w:val="Normal1"/>
        <w:spacing w:line="360" w:lineRule="auto"/>
        <w:contextualSpacing/>
        <w:jc w:val="both"/>
        <w:rPr>
          <w:rFonts w:ascii="Century Gothic" w:eastAsia="Arial" w:hAnsi="Century Gothic" w:cs="Arial"/>
          <w:color w:val="auto"/>
          <w:szCs w:val="24"/>
          <w:lang w:val="es-MX"/>
        </w:rPr>
      </w:pPr>
      <w:r w:rsidRPr="00F6419F">
        <w:rPr>
          <w:rFonts w:ascii="Century Gothic" w:eastAsia="Arial" w:hAnsi="Century Gothic" w:cs="Arial"/>
          <w:b/>
          <w:bCs/>
          <w:color w:val="auto"/>
          <w:szCs w:val="24"/>
          <w:lang w:val="es-MX"/>
        </w:rPr>
        <w:t>IV.-</w:t>
      </w:r>
      <w:r>
        <w:rPr>
          <w:rFonts w:ascii="Century Gothic" w:eastAsia="Arial" w:hAnsi="Century Gothic" w:cs="Arial"/>
          <w:color w:val="auto"/>
          <w:szCs w:val="24"/>
          <w:lang w:val="es-MX"/>
        </w:rPr>
        <w:t xml:space="preserve"> </w:t>
      </w:r>
      <w:r w:rsidR="00507496">
        <w:rPr>
          <w:rFonts w:ascii="Century Gothic" w:eastAsia="Arial" w:hAnsi="Century Gothic" w:cs="Arial"/>
          <w:color w:val="auto"/>
          <w:szCs w:val="24"/>
          <w:lang w:val="es-MX"/>
        </w:rPr>
        <w:t>Ahora bien, e</w:t>
      </w:r>
      <w:r w:rsidR="00507496" w:rsidRPr="00542D48">
        <w:rPr>
          <w:rFonts w:ascii="Century Gothic" w:eastAsia="Arial" w:hAnsi="Century Gothic" w:cs="Arial"/>
          <w:color w:val="auto"/>
          <w:szCs w:val="24"/>
          <w:lang w:val="es-MX"/>
        </w:rPr>
        <w:t xml:space="preserve">n el marco del cumplimiento de las obligaciones del Estado mexicano, </w:t>
      </w:r>
      <w:r w:rsidR="00507496">
        <w:rPr>
          <w:rFonts w:ascii="Century Gothic" w:eastAsia="Arial" w:hAnsi="Century Gothic" w:cs="Arial"/>
          <w:color w:val="auto"/>
          <w:szCs w:val="24"/>
          <w:lang w:val="es-MX"/>
        </w:rPr>
        <w:t>l</w:t>
      </w:r>
      <w:r w:rsidR="00507496" w:rsidRPr="00507496">
        <w:rPr>
          <w:rFonts w:ascii="Century Gothic" w:eastAsia="Arial" w:hAnsi="Century Gothic" w:cs="Arial"/>
          <w:color w:val="auto"/>
          <w:szCs w:val="24"/>
          <w:lang w:val="es-MX"/>
        </w:rPr>
        <w:t xml:space="preserve">a </w:t>
      </w:r>
      <w:r w:rsidR="00507496" w:rsidRPr="00507496">
        <w:rPr>
          <w:rFonts w:ascii="Century Gothic" w:eastAsia="Arial" w:hAnsi="Century Gothic" w:cs="Arial"/>
          <w:b/>
          <w:bCs/>
          <w:color w:val="auto"/>
          <w:szCs w:val="24"/>
          <w:lang w:val="es-MX"/>
        </w:rPr>
        <w:t>Ley General de Acceso de las Mujeres a una Vida Libre de Violencia</w:t>
      </w:r>
      <w:r w:rsidR="00507496">
        <w:rPr>
          <w:rFonts w:ascii="Century Gothic" w:eastAsia="Arial" w:hAnsi="Century Gothic" w:cs="Arial"/>
          <w:color w:val="auto"/>
          <w:szCs w:val="24"/>
          <w:lang w:val="es-MX"/>
        </w:rPr>
        <w:t>,</w:t>
      </w:r>
      <w:r w:rsidR="00507496">
        <w:rPr>
          <w:rStyle w:val="Refdenotaalpie"/>
          <w:rFonts w:ascii="Century Gothic" w:eastAsia="Arial" w:hAnsi="Century Gothic" w:cs="Arial"/>
          <w:color w:val="auto"/>
          <w:szCs w:val="24"/>
          <w:lang w:val="es-MX"/>
        </w:rPr>
        <w:footnoteReference w:id="6"/>
      </w:r>
      <w:r w:rsidR="00507496">
        <w:rPr>
          <w:rFonts w:ascii="Century Gothic" w:eastAsia="Arial" w:hAnsi="Century Gothic" w:cs="Arial"/>
          <w:color w:val="auto"/>
          <w:szCs w:val="24"/>
          <w:lang w:val="es-MX"/>
        </w:rPr>
        <w:t xml:space="preserve"> </w:t>
      </w:r>
      <w:r w:rsidR="00507496" w:rsidRPr="00507496">
        <w:rPr>
          <w:rFonts w:ascii="Century Gothic" w:eastAsia="Arial" w:hAnsi="Century Gothic" w:cs="Arial"/>
          <w:color w:val="auto"/>
          <w:szCs w:val="24"/>
          <w:lang w:val="es-MX"/>
        </w:rPr>
        <w:t>define en su artículo10 la Violencia Laboral, incluyendo el acoso y el</w:t>
      </w:r>
      <w:r w:rsidR="00507496">
        <w:rPr>
          <w:rFonts w:ascii="Century Gothic" w:eastAsia="Arial" w:hAnsi="Century Gothic" w:cs="Arial"/>
          <w:color w:val="auto"/>
          <w:szCs w:val="24"/>
          <w:lang w:val="es-MX"/>
        </w:rPr>
        <w:t xml:space="preserve"> </w:t>
      </w:r>
      <w:r w:rsidR="00507496" w:rsidRPr="00507496">
        <w:rPr>
          <w:rFonts w:ascii="Century Gothic" w:eastAsia="Arial" w:hAnsi="Century Gothic" w:cs="Arial"/>
          <w:color w:val="auto"/>
          <w:szCs w:val="24"/>
          <w:lang w:val="es-MX"/>
        </w:rPr>
        <w:t>hostigamiento sexual como tipos de esta violencia aquella que:</w:t>
      </w:r>
    </w:p>
    <w:p w14:paraId="29C06470" w14:textId="77777777" w:rsidR="00507496" w:rsidRDefault="00507496" w:rsidP="00507496">
      <w:pPr>
        <w:pStyle w:val="Normal1"/>
        <w:spacing w:line="360" w:lineRule="auto"/>
        <w:contextualSpacing/>
        <w:jc w:val="both"/>
        <w:rPr>
          <w:rFonts w:ascii="Century Gothic" w:eastAsia="Arial" w:hAnsi="Century Gothic" w:cs="Arial"/>
          <w:color w:val="auto"/>
          <w:szCs w:val="24"/>
          <w:lang w:val="es-MX"/>
        </w:rPr>
      </w:pPr>
    </w:p>
    <w:p w14:paraId="53FF95B5" w14:textId="2BDD5765" w:rsidR="00507496" w:rsidRPr="00507496" w:rsidRDefault="00507496" w:rsidP="00507496">
      <w:pPr>
        <w:pStyle w:val="Normal1"/>
        <w:spacing w:line="360" w:lineRule="auto"/>
        <w:ind w:left="851" w:right="758"/>
        <w:contextualSpacing/>
        <w:jc w:val="both"/>
        <w:rPr>
          <w:rFonts w:ascii="Century Gothic" w:eastAsia="Arial" w:hAnsi="Century Gothic" w:cs="Arial"/>
          <w:i/>
          <w:iCs/>
          <w:color w:val="auto"/>
          <w:szCs w:val="24"/>
          <w:lang w:val="es-MX"/>
        </w:rPr>
      </w:pPr>
      <w:r w:rsidRPr="00507496">
        <w:rPr>
          <w:rFonts w:ascii="Century Gothic" w:eastAsia="Arial" w:hAnsi="Century Gothic" w:cs="Arial"/>
          <w:i/>
          <w:iCs/>
          <w:color w:val="auto"/>
          <w:szCs w:val="24"/>
          <w:lang w:val="es-MX"/>
        </w:rPr>
        <w:t>“Se ejerce por las personas que tienen un vínculo laboral, (…) independientemente de la relación jerárquica, consistente en un acto o una omisión en abuso de poder que daña la autoestima, salud, integridad, libertad y seguridad de la víctima, e impide su desarrollo y atenta contra la igualdad.</w:t>
      </w:r>
    </w:p>
    <w:p w14:paraId="1686B0A6" w14:textId="161DBBBB" w:rsidR="00507496" w:rsidRPr="00507496" w:rsidRDefault="00507496" w:rsidP="00507496">
      <w:pPr>
        <w:pStyle w:val="Normal1"/>
        <w:spacing w:line="360" w:lineRule="auto"/>
        <w:ind w:left="851" w:right="758"/>
        <w:contextualSpacing/>
        <w:jc w:val="both"/>
        <w:rPr>
          <w:rFonts w:ascii="Century Gothic" w:eastAsia="Arial" w:hAnsi="Century Gothic" w:cs="Arial"/>
          <w:i/>
          <w:iCs/>
          <w:color w:val="auto"/>
          <w:szCs w:val="24"/>
          <w:lang w:val="es-MX"/>
        </w:rPr>
      </w:pPr>
      <w:r w:rsidRPr="00507496">
        <w:rPr>
          <w:rFonts w:ascii="Century Gothic" w:eastAsia="Arial" w:hAnsi="Century Gothic" w:cs="Arial"/>
          <w:i/>
          <w:iCs/>
          <w:color w:val="auto"/>
          <w:szCs w:val="24"/>
          <w:lang w:val="es-MX"/>
        </w:rPr>
        <w:t>Puede consistir en un solo evento dañino o en una serie de eventos cuya suma produce el daño. También incluye el acoso o el hostigamiento sexual”.</w:t>
      </w:r>
    </w:p>
    <w:p w14:paraId="59011E9C" w14:textId="77777777" w:rsidR="00507496" w:rsidRDefault="00507496" w:rsidP="00507496">
      <w:pPr>
        <w:pStyle w:val="Normal1"/>
        <w:spacing w:line="360" w:lineRule="auto"/>
        <w:contextualSpacing/>
        <w:jc w:val="both"/>
        <w:rPr>
          <w:rFonts w:ascii="Century Gothic" w:eastAsia="Arial" w:hAnsi="Century Gothic" w:cs="Arial"/>
          <w:color w:val="auto"/>
          <w:szCs w:val="24"/>
          <w:lang w:val="es-MX"/>
        </w:rPr>
      </w:pPr>
    </w:p>
    <w:p w14:paraId="483394DD" w14:textId="0DB7A351" w:rsidR="00507496" w:rsidRPr="00507496" w:rsidRDefault="00507496" w:rsidP="00507496">
      <w:pPr>
        <w:pStyle w:val="Normal1"/>
        <w:spacing w:line="360" w:lineRule="auto"/>
        <w:contextualSpacing/>
        <w:jc w:val="both"/>
        <w:rPr>
          <w:rFonts w:ascii="Century Gothic" w:eastAsia="Arial" w:hAnsi="Century Gothic" w:cs="Arial"/>
          <w:color w:val="auto"/>
          <w:szCs w:val="24"/>
          <w:lang w:val="es-MX"/>
        </w:rPr>
      </w:pPr>
      <w:r w:rsidRPr="00507496">
        <w:rPr>
          <w:rFonts w:ascii="Century Gothic" w:eastAsia="Arial" w:hAnsi="Century Gothic" w:cs="Arial"/>
          <w:color w:val="auto"/>
          <w:szCs w:val="24"/>
          <w:lang w:val="es-MX"/>
        </w:rPr>
        <w:t>Asimismo, el artículo 11 de dicha Ley define “</w:t>
      </w:r>
      <w:r w:rsidRPr="004C1B4E">
        <w:rPr>
          <w:rFonts w:ascii="Century Gothic" w:eastAsia="Arial" w:hAnsi="Century Gothic" w:cs="Arial"/>
          <w:i/>
          <w:iCs/>
          <w:color w:val="auto"/>
          <w:szCs w:val="24"/>
          <w:lang w:val="es-MX"/>
        </w:rPr>
        <w:t>acciones o conductas</w:t>
      </w:r>
      <w:r w:rsidRPr="00507496">
        <w:rPr>
          <w:rFonts w:ascii="Century Gothic" w:eastAsia="Arial" w:hAnsi="Century Gothic" w:cs="Arial"/>
          <w:color w:val="auto"/>
          <w:szCs w:val="24"/>
          <w:lang w:val="es-MX"/>
        </w:rPr>
        <w:t>” que</w:t>
      </w:r>
    </w:p>
    <w:p w14:paraId="7DE2C3D7" w14:textId="63D2B376" w:rsidR="00507496" w:rsidRDefault="00507496" w:rsidP="00507496">
      <w:pPr>
        <w:pStyle w:val="Normal1"/>
        <w:spacing w:line="360" w:lineRule="auto"/>
        <w:contextualSpacing/>
        <w:jc w:val="both"/>
        <w:rPr>
          <w:rFonts w:ascii="Century Gothic" w:eastAsia="Arial" w:hAnsi="Century Gothic" w:cs="Arial"/>
          <w:color w:val="auto"/>
          <w:szCs w:val="24"/>
          <w:lang w:val="es-MX"/>
        </w:rPr>
      </w:pPr>
      <w:r w:rsidRPr="00507496">
        <w:rPr>
          <w:rFonts w:ascii="Century Gothic" w:eastAsia="Arial" w:hAnsi="Century Gothic" w:cs="Arial"/>
          <w:color w:val="auto"/>
          <w:szCs w:val="24"/>
          <w:lang w:val="es-MX"/>
        </w:rPr>
        <w:t>constituyen la violencia laboral, tales como:</w:t>
      </w:r>
    </w:p>
    <w:p w14:paraId="253B9ACC" w14:textId="77777777" w:rsidR="004C1B4E" w:rsidRPr="00507496" w:rsidRDefault="004C1B4E" w:rsidP="00507496">
      <w:pPr>
        <w:pStyle w:val="Normal1"/>
        <w:spacing w:line="360" w:lineRule="auto"/>
        <w:contextualSpacing/>
        <w:jc w:val="both"/>
        <w:rPr>
          <w:rFonts w:ascii="Century Gothic" w:eastAsia="Arial" w:hAnsi="Century Gothic" w:cs="Arial"/>
          <w:color w:val="auto"/>
          <w:szCs w:val="24"/>
          <w:lang w:val="es-MX"/>
        </w:rPr>
      </w:pPr>
    </w:p>
    <w:p w14:paraId="69FE48BD" w14:textId="3A9AA431" w:rsidR="00507496" w:rsidRPr="004C1B4E" w:rsidRDefault="00507496" w:rsidP="004C1B4E">
      <w:pPr>
        <w:pStyle w:val="Normal1"/>
        <w:spacing w:line="360" w:lineRule="auto"/>
        <w:ind w:left="709" w:right="758"/>
        <w:contextualSpacing/>
        <w:jc w:val="both"/>
        <w:rPr>
          <w:rFonts w:ascii="Century Gothic" w:eastAsia="Arial" w:hAnsi="Century Gothic" w:cs="Arial"/>
          <w:i/>
          <w:iCs/>
          <w:color w:val="auto"/>
          <w:szCs w:val="24"/>
          <w:lang w:val="es-MX"/>
        </w:rPr>
      </w:pPr>
      <w:r w:rsidRPr="004C1B4E">
        <w:rPr>
          <w:rFonts w:ascii="Century Gothic" w:eastAsia="Arial" w:hAnsi="Century Gothic" w:cs="Arial"/>
          <w:i/>
          <w:iCs/>
          <w:color w:val="auto"/>
          <w:szCs w:val="24"/>
          <w:lang w:val="es-MX"/>
        </w:rPr>
        <w:t>“(…) la negativa ilegal a contratar a la Víctima o a respetar su</w:t>
      </w:r>
      <w:r w:rsidR="004C1B4E" w:rsidRPr="004C1B4E">
        <w:rPr>
          <w:rFonts w:ascii="Century Gothic" w:eastAsia="Arial" w:hAnsi="Century Gothic" w:cs="Arial"/>
          <w:i/>
          <w:iCs/>
          <w:color w:val="auto"/>
          <w:szCs w:val="24"/>
          <w:lang w:val="es-MX"/>
        </w:rPr>
        <w:t xml:space="preserve"> </w:t>
      </w:r>
      <w:r w:rsidRPr="004C1B4E">
        <w:rPr>
          <w:rFonts w:ascii="Century Gothic" w:eastAsia="Arial" w:hAnsi="Century Gothic" w:cs="Arial"/>
          <w:i/>
          <w:iCs/>
          <w:color w:val="auto"/>
          <w:szCs w:val="24"/>
          <w:lang w:val="es-MX"/>
        </w:rPr>
        <w:t>permanencia o condiciones generales de trabajo; la descalificación del</w:t>
      </w:r>
      <w:r w:rsidR="004C1B4E" w:rsidRPr="004C1B4E">
        <w:rPr>
          <w:rFonts w:ascii="Century Gothic" w:eastAsia="Arial" w:hAnsi="Century Gothic" w:cs="Arial"/>
          <w:i/>
          <w:iCs/>
          <w:color w:val="auto"/>
          <w:szCs w:val="24"/>
          <w:lang w:val="es-MX"/>
        </w:rPr>
        <w:t xml:space="preserve"> </w:t>
      </w:r>
      <w:r w:rsidRPr="004C1B4E">
        <w:rPr>
          <w:rFonts w:ascii="Century Gothic" w:eastAsia="Arial" w:hAnsi="Century Gothic" w:cs="Arial"/>
          <w:i/>
          <w:iCs/>
          <w:color w:val="auto"/>
          <w:szCs w:val="24"/>
          <w:lang w:val="es-MX"/>
        </w:rPr>
        <w:t>trabajo realizado, las amenazas, la intimidación, las humillaciones, las</w:t>
      </w:r>
      <w:r w:rsidR="004C1B4E" w:rsidRPr="004C1B4E">
        <w:rPr>
          <w:rFonts w:ascii="Century Gothic" w:eastAsia="Arial" w:hAnsi="Century Gothic" w:cs="Arial"/>
          <w:i/>
          <w:iCs/>
          <w:color w:val="auto"/>
          <w:szCs w:val="24"/>
          <w:lang w:val="es-MX"/>
        </w:rPr>
        <w:t xml:space="preserve"> </w:t>
      </w:r>
      <w:r w:rsidRPr="004C1B4E">
        <w:rPr>
          <w:rFonts w:ascii="Century Gothic" w:eastAsia="Arial" w:hAnsi="Century Gothic" w:cs="Arial"/>
          <w:i/>
          <w:iCs/>
          <w:color w:val="auto"/>
          <w:szCs w:val="24"/>
          <w:lang w:val="es-MX"/>
        </w:rPr>
        <w:t>conductas referidas en la Ley Federal del Trabajo, la explotación, el</w:t>
      </w:r>
      <w:r w:rsidR="004C1B4E" w:rsidRPr="004C1B4E">
        <w:rPr>
          <w:rFonts w:ascii="Century Gothic" w:eastAsia="Arial" w:hAnsi="Century Gothic" w:cs="Arial"/>
          <w:i/>
          <w:iCs/>
          <w:color w:val="auto"/>
          <w:szCs w:val="24"/>
          <w:lang w:val="es-MX"/>
        </w:rPr>
        <w:t xml:space="preserve"> </w:t>
      </w:r>
      <w:r w:rsidRPr="004C1B4E">
        <w:rPr>
          <w:rFonts w:ascii="Century Gothic" w:eastAsia="Arial" w:hAnsi="Century Gothic" w:cs="Arial"/>
          <w:i/>
          <w:iCs/>
          <w:color w:val="auto"/>
          <w:szCs w:val="24"/>
          <w:lang w:val="es-MX"/>
        </w:rPr>
        <w:t>impedimento a las mujeres de llevar a cabo el período de lactancia</w:t>
      </w:r>
      <w:r w:rsidR="004C1B4E" w:rsidRPr="004C1B4E">
        <w:rPr>
          <w:rFonts w:ascii="Century Gothic" w:eastAsia="Arial" w:hAnsi="Century Gothic" w:cs="Arial"/>
          <w:i/>
          <w:iCs/>
          <w:color w:val="auto"/>
          <w:szCs w:val="24"/>
          <w:lang w:val="es-MX"/>
        </w:rPr>
        <w:t xml:space="preserve"> </w:t>
      </w:r>
      <w:r w:rsidRPr="004C1B4E">
        <w:rPr>
          <w:rFonts w:ascii="Century Gothic" w:eastAsia="Arial" w:hAnsi="Century Gothic" w:cs="Arial"/>
          <w:i/>
          <w:iCs/>
          <w:color w:val="auto"/>
          <w:szCs w:val="24"/>
          <w:lang w:val="es-MX"/>
        </w:rPr>
        <w:t>previsto en la ley y todo tipo de discriminación por condición de género”.</w:t>
      </w:r>
    </w:p>
    <w:p w14:paraId="7A3A6204" w14:textId="77777777" w:rsidR="004C1B4E" w:rsidRDefault="004C1B4E" w:rsidP="00507496">
      <w:pPr>
        <w:pStyle w:val="Normal1"/>
        <w:spacing w:line="360" w:lineRule="auto"/>
        <w:contextualSpacing/>
        <w:jc w:val="both"/>
        <w:rPr>
          <w:rFonts w:ascii="Century Gothic" w:eastAsia="Arial" w:hAnsi="Century Gothic" w:cs="Arial"/>
          <w:color w:val="auto"/>
          <w:szCs w:val="24"/>
          <w:lang w:val="es-MX"/>
        </w:rPr>
      </w:pPr>
    </w:p>
    <w:p w14:paraId="5DF67268" w14:textId="030AB4C7" w:rsidR="00507496" w:rsidRDefault="00507496" w:rsidP="00507496">
      <w:pPr>
        <w:pStyle w:val="Normal1"/>
        <w:spacing w:line="360" w:lineRule="auto"/>
        <w:contextualSpacing/>
        <w:jc w:val="both"/>
        <w:rPr>
          <w:rFonts w:ascii="Century Gothic" w:eastAsia="Arial" w:hAnsi="Century Gothic" w:cs="Arial"/>
          <w:color w:val="auto"/>
          <w:szCs w:val="24"/>
          <w:lang w:val="es-MX"/>
        </w:rPr>
      </w:pPr>
      <w:r w:rsidRPr="00507496">
        <w:rPr>
          <w:rFonts w:ascii="Century Gothic" w:eastAsia="Arial" w:hAnsi="Century Gothic" w:cs="Arial"/>
          <w:color w:val="auto"/>
          <w:szCs w:val="24"/>
          <w:lang w:val="es-MX"/>
        </w:rPr>
        <w:t xml:space="preserve">Si bien es cierto que el eje principal de la </w:t>
      </w:r>
      <w:r w:rsidR="004C1B4E" w:rsidRPr="004C1B4E">
        <w:rPr>
          <w:rFonts w:ascii="Century Gothic" w:eastAsia="Arial" w:hAnsi="Century Gothic" w:cs="Arial"/>
          <w:color w:val="auto"/>
          <w:szCs w:val="24"/>
          <w:lang w:val="es-MX"/>
        </w:rPr>
        <w:t xml:space="preserve">Ley General de Acceso de las Mujeres a una Vida Libre de Violencia </w:t>
      </w:r>
      <w:r w:rsidRPr="00507496">
        <w:rPr>
          <w:rFonts w:ascii="Century Gothic" w:eastAsia="Arial" w:hAnsi="Century Gothic" w:cs="Arial"/>
          <w:color w:val="auto"/>
          <w:szCs w:val="24"/>
          <w:lang w:val="es-MX"/>
        </w:rPr>
        <w:t>es prevenir, sancionar y</w:t>
      </w:r>
      <w:r w:rsidR="004C1B4E">
        <w:rPr>
          <w:rFonts w:ascii="Century Gothic" w:eastAsia="Arial" w:hAnsi="Century Gothic" w:cs="Arial"/>
          <w:color w:val="auto"/>
          <w:szCs w:val="24"/>
          <w:lang w:val="es-MX"/>
        </w:rPr>
        <w:t xml:space="preserve"> </w:t>
      </w:r>
      <w:r w:rsidRPr="00507496">
        <w:rPr>
          <w:rFonts w:ascii="Century Gothic" w:eastAsia="Arial" w:hAnsi="Century Gothic" w:cs="Arial"/>
          <w:color w:val="auto"/>
          <w:szCs w:val="24"/>
          <w:lang w:val="es-MX"/>
        </w:rPr>
        <w:t>erradicar la violencia contra las mujeres, también es verdad</w:t>
      </w:r>
      <w:r w:rsidR="004C1B4E">
        <w:rPr>
          <w:rFonts w:ascii="Century Gothic" w:eastAsia="Arial" w:hAnsi="Century Gothic" w:cs="Arial"/>
          <w:color w:val="auto"/>
          <w:szCs w:val="24"/>
          <w:lang w:val="es-MX"/>
        </w:rPr>
        <w:t xml:space="preserve">, como podemos </w:t>
      </w:r>
      <w:r w:rsidR="00997F4E">
        <w:rPr>
          <w:rFonts w:ascii="Century Gothic" w:eastAsia="Arial" w:hAnsi="Century Gothic" w:cs="Arial"/>
          <w:color w:val="auto"/>
          <w:szCs w:val="24"/>
          <w:lang w:val="es-MX"/>
        </w:rPr>
        <w:t xml:space="preserve">observar, </w:t>
      </w:r>
      <w:r w:rsidR="00997F4E" w:rsidRPr="00507496">
        <w:rPr>
          <w:rFonts w:ascii="Century Gothic" w:eastAsia="Arial" w:hAnsi="Century Gothic" w:cs="Arial"/>
          <w:color w:val="auto"/>
          <w:szCs w:val="24"/>
          <w:lang w:val="es-MX"/>
        </w:rPr>
        <w:t>que</w:t>
      </w:r>
      <w:r w:rsidRPr="00507496">
        <w:rPr>
          <w:rFonts w:ascii="Century Gothic" w:eastAsia="Arial" w:hAnsi="Century Gothic" w:cs="Arial"/>
          <w:color w:val="auto"/>
          <w:szCs w:val="24"/>
          <w:lang w:val="es-MX"/>
        </w:rPr>
        <w:t xml:space="preserve"> la definición de</w:t>
      </w:r>
      <w:r w:rsidR="004C1B4E">
        <w:rPr>
          <w:rFonts w:ascii="Century Gothic" w:eastAsia="Arial" w:hAnsi="Century Gothic" w:cs="Arial"/>
          <w:color w:val="auto"/>
          <w:szCs w:val="24"/>
          <w:lang w:val="es-MX"/>
        </w:rPr>
        <w:t xml:space="preserve"> </w:t>
      </w:r>
      <w:r w:rsidRPr="00507496">
        <w:rPr>
          <w:rFonts w:ascii="Century Gothic" w:eastAsia="Arial" w:hAnsi="Century Gothic" w:cs="Arial"/>
          <w:color w:val="auto"/>
          <w:szCs w:val="24"/>
          <w:lang w:val="es-MX"/>
        </w:rPr>
        <w:t>violencia laboral contiene elementos generales para prevenir la discriminación</w:t>
      </w:r>
      <w:r w:rsidR="004C1B4E">
        <w:rPr>
          <w:rFonts w:ascii="Century Gothic" w:eastAsia="Arial" w:hAnsi="Century Gothic" w:cs="Arial"/>
          <w:color w:val="auto"/>
          <w:szCs w:val="24"/>
          <w:lang w:val="es-MX"/>
        </w:rPr>
        <w:t xml:space="preserve"> </w:t>
      </w:r>
      <w:r w:rsidRPr="00507496">
        <w:rPr>
          <w:rFonts w:ascii="Century Gothic" w:eastAsia="Arial" w:hAnsi="Century Gothic" w:cs="Arial"/>
          <w:color w:val="auto"/>
          <w:szCs w:val="24"/>
          <w:lang w:val="es-MX"/>
        </w:rPr>
        <w:t>por razones de género y atención de casos de violencia y acoso u hostigamiento</w:t>
      </w:r>
      <w:r w:rsidR="004C1B4E">
        <w:rPr>
          <w:rFonts w:ascii="Century Gothic" w:eastAsia="Arial" w:hAnsi="Century Gothic" w:cs="Arial"/>
          <w:color w:val="auto"/>
          <w:szCs w:val="24"/>
          <w:lang w:val="es-MX"/>
        </w:rPr>
        <w:t xml:space="preserve"> </w:t>
      </w:r>
      <w:r w:rsidRPr="00507496">
        <w:rPr>
          <w:rFonts w:ascii="Century Gothic" w:eastAsia="Arial" w:hAnsi="Century Gothic" w:cs="Arial"/>
          <w:color w:val="auto"/>
          <w:szCs w:val="24"/>
          <w:lang w:val="es-MX"/>
        </w:rPr>
        <w:t>sexual en los centros de trabajo.</w:t>
      </w:r>
    </w:p>
    <w:p w14:paraId="7B521541" w14:textId="367EB9AE" w:rsidR="002F5F29" w:rsidRDefault="002F5F29" w:rsidP="004D1A66">
      <w:pPr>
        <w:pStyle w:val="Normal1"/>
        <w:spacing w:line="360" w:lineRule="auto"/>
        <w:contextualSpacing/>
        <w:jc w:val="both"/>
        <w:rPr>
          <w:rFonts w:ascii="Century Gothic" w:eastAsia="Arial" w:hAnsi="Century Gothic" w:cs="Arial"/>
          <w:color w:val="auto"/>
          <w:szCs w:val="24"/>
          <w:lang w:val="es-MX"/>
        </w:rPr>
      </w:pPr>
    </w:p>
    <w:p w14:paraId="1E6EE577" w14:textId="37EC67B6" w:rsidR="00AB53D5" w:rsidRPr="00AB53D5" w:rsidRDefault="00542D48" w:rsidP="00AB53D5">
      <w:pPr>
        <w:pStyle w:val="Normal1"/>
        <w:spacing w:line="360" w:lineRule="auto"/>
        <w:contextualSpacing/>
        <w:jc w:val="both"/>
        <w:rPr>
          <w:rFonts w:ascii="Century Gothic" w:eastAsia="Arial" w:hAnsi="Century Gothic" w:cs="Arial"/>
          <w:color w:val="auto"/>
          <w:szCs w:val="24"/>
          <w:lang w:val="es-MX"/>
        </w:rPr>
      </w:pPr>
      <w:r w:rsidRPr="00542D48">
        <w:rPr>
          <w:rFonts w:ascii="Century Gothic" w:eastAsia="Arial" w:hAnsi="Century Gothic" w:cs="Arial"/>
          <w:b/>
          <w:bCs/>
          <w:color w:val="auto"/>
          <w:szCs w:val="24"/>
          <w:lang w:val="es-MX"/>
        </w:rPr>
        <w:t>V.-</w:t>
      </w:r>
      <w:r>
        <w:rPr>
          <w:rFonts w:ascii="Century Gothic" w:eastAsia="Arial" w:hAnsi="Century Gothic" w:cs="Arial"/>
          <w:color w:val="auto"/>
          <w:szCs w:val="24"/>
          <w:lang w:val="es-MX"/>
        </w:rPr>
        <w:t xml:space="preserve"> </w:t>
      </w:r>
      <w:r w:rsidR="00AB53D5" w:rsidRPr="00AB53D5">
        <w:rPr>
          <w:rFonts w:ascii="Century Gothic" w:eastAsia="Arial" w:hAnsi="Century Gothic" w:cs="Arial"/>
          <w:color w:val="auto"/>
          <w:szCs w:val="24"/>
          <w:lang w:val="es-MX"/>
        </w:rPr>
        <w:t>E</w:t>
      </w:r>
      <w:r w:rsidR="00AB53D5">
        <w:rPr>
          <w:rFonts w:ascii="Century Gothic" w:eastAsia="Arial" w:hAnsi="Century Gothic" w:cs="Arial"/>
          <w:color w:val="auto"/>
          <w:szCs w:val="24"/>
          <w:lang w:val="es-MX"/>
        </w:rPr>
        <w:t xml:space="preserve">n este orden de ideas, </w:t>
      </w:r>
      <w:r w:rsidR="004D5D5F">
        <w:rPr>
          <w:rFonts w:ascii="Century Gothic" w:eastAsia="Arial" w:hAnsi="Century Gothic" w:cs="Arial"/>
          <w:color w:val="auto"/>
          <w:szCs w:val="24"/>
          <w:lang w:val="es-MX"/>
        </w:rPr>
        <w:t>el</w:t>
      </w:r>
      <w:r w:rsidR="00AB53D5">
        <w:rPr>
          <w:rFonts w:ascii="Century Gothic" w:eastAsia="Arial" w:hAnsi="Century Gothic" w:cs="Arial"/>
          <w:color w:val="auto"/>
          <w:szCs w:val="24"/>
          <w:lang w:val="es-MX"/>
        </w:rPr>
        <w:t xml:space="preserve"> </w:t>
      </w:r>
      <w:r w:rsidR="00AB53D5" w:rsidRPr="00AB53D5">
        <w:rPr>
          <w:rFonts w:ascii="Century Gothic" w:eastAsia="Arial" w:hAnsi="Century Gothic" w:cs="Arial"/>
          <w:color w:val="auto"/>
          <w:szCs w:val="24"/>
          <w:lang w:val="es-MX"/>
        </w:rPr>
        <w:t>objetivo de la iniciativa</w:t>
      </w:r>
      <w:r w:rsidR="00AB53D5">
        <w:rPr>
          <w:rFonts w:ascii="Century Gothic" w:eastAsia="Arial" w:hAnsi="Century Gothic" w:cs="Arial"/>
          <w:color w:val="auto"/>
          <w:szCs w:val="24"/>
          <w:lang w:val="es-MX"/>
        </w:rPr>
        <w:t xml:space="preserve"> en estudio, puede </w:t>
      </w:r>
      <w:r w:rsidR="004D5D5F">
        <w:rPr>
          <w:rFonts w:ascii="Century Gothic" w:eastAsia="Arial" w:hAnsi="Century Gothic" w:cs="Arial"/>
          <w:color w:val="auto"/>
          <w:szCs w:val="24"/>
          <w:lang w:val="es-MX"/>
        </w:rPr>
        <w:t xml:space="preserve">concretarse </w:t>
      </w:r>
      <w:r w:rsidR="002C0964">
        <w:rPr>
          <w:rFonts w:ascii="Century Gothic" w:eastAsia="Arial" w:hAnsi="Century Gothic" w:cs="Arial"/>
          <w:color w:val="auto"/>
          <w:szCs w:val="24"/>
          <w:lang w:val="es-MX"/>
        </w:rPr>
        <w:t>de la siguiente manera</w:t>
      </w:r>
      <w:r w:rsidR="00AB53D5">
        <w:rPr>
          <w:rFonts w:ascii="Century Gothic" w:eastAsia="Arial" w:hAnsi="Century Gothic" w:cs="Arial"/>
          <w:color w:val="auto"/>
          <w:szCs w:val="24"/>
          <w:lang w:val="es-MX"/>
        </w:rPr>
        <w:t xml:space="preserve">: </w:t>
      </w:r>
      <w:r w:rsidR="00AB53D5" w:rsidRPr="00AB53D5">
        <w:rPr>
          <w:rFonts w:ascii="Century Gothic" w:eastAsia="Arial" w:hAnsi="Century Gothic" w:cs="Arial"/>
          <w:color w:val="auto"/>
          <w:szCs w:val="24"/>
          <w:lang w:val="es-MX"/>
        </w:rPr>
        <w:t xml:space="preserve"> </w:t>
      </w:r>
    </w:p>
    <w:p w14:paraId="7FCC00BC" w14:textId="77777777" w:rsidR="00AB53D5" w:rsidRDefault="00AB53D5" w:rsidP="00AB53D5">
      <w:pPr>
        <w:pStyle w:val="Normal1"/>
        <w:spacing w:line="360" w:lineRule="auto"/>
        <w:contextualSpacing/>
        <w:jc w:val="both"/>
        <w:rPr>
          <w:rFonts w:ascii="Century Gothic" w:eastAsia="Arial" w:hAnsi="Century Gothic" w:cs="Arial"/>
          <w:color w:val="auto"/>
          <w:szCs w:val="24"/>
          <w:lang w:val="es-MX"/>
        </w:rPr>
      </w:pPr>
    </w:p>
    <w:p w14:paraId="1F65B6DC" w14:textId="20553F33" w:rsidR="00AB53D5" w:rsidRPr="00AB53D5" w:rsidRDefault="004D5D5F" w:rsidP="00AB53D5">
      <w:pPr>
        <w:pStyle w:val="Normal1"/>
        <w:spacing w:line="360" w:lineRule="auto"/>
        <w:contextualSpacing/>
        <w:jc w:val="both"/>
        <w:rPr>
          <w:rFonts w:ascii="Century Gothic" w:eastAsia="Arial" w:hAnsi="Century Gothic" w:cs="Arial"/>
          <w:color w:val="auto"/>
          <w:szCs w:val="24"/>
          <w:lang w:val="es-MX"/>
        </w:rPr>
      </w:pPr>
      <w:r w:rsidRPr="004D5D5F">
        <w:rPr>
          <w:rFonts w:ascii="Century Gothic" w:eastAsia="Arial" w:hAnsi="Century Gothic" w:cs="Arial"/>
          <w:i/>
          <w:iCs/>
          <w:color w:val="auto"/>
          <w:szCs w:val="24"/>
          <w:lang w:val="es-MX"/>
        </w:rPr>
        <w:t>Primero.</w:t>
      </w:r>
      <w:r>
        <w:rPr>
          <w:rFonts w:ascii="Century Gothic" w:eastAsia="Arial" w:hAnsi="Century Gothic" w:cs="Arial"/>
          <w:color w:val="auto"/>
          <w:szCs w:val="24"/>
          <w:lang w:val="es-MX"/>
        </w:rPr>
        <w:t xml:space="preserve"> </w:t>
      </w:r>
      <w:r w:rsidR="00AB53D5" w:rsidRPr="00AB53D5">
        <w:rPr>
          <w:rFonts w:ascii="Century Gothic" w:eastAsia="Arial" w:hAnsi="Century Gothic" w:cs="Arial"/>
          <w:color w:val="auto"/>
          <w:szCs w:val="24"/>
          <w:lang w:val="es-MX"/>
        </w:rPr>
        <w:t xml:space="preserve"> </w:t>
      </w:r>
      <w:r w:rsidR="00D150C7">
        <w:rPr>
          <w:rFonts w:ascii="Century Gothic" w:eastAsia="Arial" w:hAnsi="Century Gothic" w:cs="Arial"/>
          <w:color w:val="auto"/>
          <w:szCs w:val="24"/>
          <w:lang w:val="es-MX"/>
        </w:rPr>
        <w:t xml:space="preserve">Reformar la </w:t>
      </w:r>
      <w:r w:rsidR="00D150C7" w:rsidRPr="00481E1D">
        <w:rPr>
          <w:rFonts w:ascii="Century Gothic" w:eastAsia="Arial" w:hAnsi="Century Gothic" w:cs="Arial"/>
          <w:b/>
          <w:bCs/>
          <w:color w:val="auto"/>
          <w:szCs w:val="24"/>
          <w:lang w:val="es-MX"/>
        </w:rPr>
        <w:t>Ley Estatal del Derecho de las Mujeres a una Vida Libre de Violencia</w:t>
      </w:r>
      <w:r w:rsidR="00D150C7">
        <w:rPr>
          <w:rFonts w:ascii="Century Gothic" w:eastAsia="Arial" w:hAnsi="Century Gothic" w:cs="Arial"/>
          <w:color w:val="auto"/>
          <w:szCs w:val="24"/>
          <w:lang w:val="es-MX"/>
        </w:rPr>
        <w:t xml:space="preserve">, a fin de actualizar el concepto de violencia laboral y adicionar los conceptos de </w:t>
      </w:r>
      <w:r w:rsidR="00D150C7" w:rsidRPr="00D150C7">
        <w:rPr>
          <w:rFonts w:ascii="Century Gothic" w:eastAsia="Arial" w:hAnsi="Century Gothic" w:cs="Arial"/>
          <w:color w:val="auto"/>
          <w:szCs w:val="24"/>
          <w:lang w:val="es-MX"/>
        </w:rPr>
        <w:t xml:space="preserve">acoso laboral, hostigamiento laboral y malos tratos.  </w:t>
      </w:r>
    </w:p>
    <w:p w14:paraId="085EA11C" w14:textId="77777777" w:rsidR="00AB53D5" w:rsidRDefault="00AB53D5" w:rsidP="00AB53D5">
      <w:pPr>
        <w:pStyle w:val="Normal1"/>
        <w:spacing w:line="360" w:lineRule="auto"/>
        <w:contextualSpacing/>
        <w:jc w:val="both"/>
        <w:rPr>
          <w:rFonts w:ascii="Century Gothic" w:eastAsia="Arial" w:hAnsi="Century Gothic" w:cs="Arial"/>
          <w:color w:val="auto"/>
          <w:szCs w:val="24"/>
          <w:lang w:val="es-MX"/>
        </w:rPr>
      </w:pPr>
    </w:p>
    <w:p w14:paraId="1C24EB58" w14:textId="53383B2E" w:rsidR="00AB53D5" w:rsidRDefault="004D5D5F" w:rsidP="00AB53D5">
      <w:pPr>
        <w:pStyle w:val="Normal1"/>
        <w:spacing w:line="360" w:lineRule="auto"/>
        <w:contextualSpacing/>
        <w:jc w:val="both"/>
        <w:rPr>
          <w:rFonts w:ascii="Century Gothic" w:eastAsia="Arial" w:hAnsi="Century Gothic" w:cs="Arial"/>
          <w:color w:val="auto"/>
          <w:szCs w:val="24"/>
          <w:lang w:val="es-MX"/>
        </w:rPr>
      </w:pPr>
      <w:r w:rsidRPr="004D5D5F">
        <w:rPr>
          <w:rFonts w:ascii="Century Gothic" w:eastAsia="Arial" w:hAnsi="Century Gothic" w:cs="Arial"/>
          <w:i/>
          <w:iCs/>
          <w:color w:val="auto"/>
          <w:szCs w:val="24"/>
          <w:lang w:val="es-MX"/>
        </w:rPr>
        <w:t>Segundo.</w:t>
      </w:r>
      <w:r w:rsidR="00AB53D5" w:rsidRPr="00AB53D5">
        <w:rPr>
          <w:rFonts w:ascii="Century Gothic" w:eastAsia="Arial" w:hAnsi="Century Gothic" w:cs="Arial"/>
          <w:color w:val="auto"/>
          <w:szCs w:val="24"/>
          <w:lang w:val="es-MX"/>
        </w:rPr>
        <w:t xml:space="preserve"> </w:t>
      </w:r>
      <w:r w:rsidR="00D150C7">
        <w:rPr>
          <w:rFonts w:ascii="Century Gothic" w:eastAsia="Arial" w:hAnsi="Century Gothic" w:cs="Arial"/>
          <w:color w:val="auto"/>
          <w:szCs w:val="24"/>
          <w:lang w:val="es-MX"/>
        </w:rPr>
        <w:t xml:space="preserve">Reformar el </w:t>
      </w:r>
      <w:r w:rsidR="00D150C7" w:rsidRPr="00481E1D">
        <w:rPr>
          <w:rFonts w:ascii="Century Gothic" w:eastAsia="Arial" w:hAnsi="Century Gothic" w:cs="Arial"/>
          <w:b/>
          <w:bCs/>
          <w:color w:val="auto"/>
          <w:szCs w:val="24"/>
          <w:lang w:val="es-MX"/>
        </w:rPr>
        <w:t>Código Administrativo del Estado</w:t>
      </w:r>
      <w:r w:rsidR="00481E1D">
        <w:rPr>
          <w:rFonts w:ascii="Century Gothic" w:eastAsia="Arial" w:hAnsi="Century Gothic" w:cs="Arial"/>
          <w:color w:val="auto"/>
          <w:szCs w:val="24"/>
          <w:lang w:val="es-MX"/>
        </w:rPr>
        <w:t xml:space="preserve"> </w:t>
      </w:r>
      <w:r w:rsidR="00481E1D" w:rsidRPr="00481E1D">
        <w:rPr>
          <w:rFonts w:ascii="Century Gothic" w:eastAsia="Arial" w:hAnsi="Century Gothic" w:cs="Arial"/>
          <w:b/>
          <w:bCs/>
          <w:color w:val="auto"/>
          <w:szCs w:val="24"/>
          <w:lang w:val="es-MX"/>
        </w:rPr>
        <w:t>de Chihuahua</w:t>
      </w:r>
      <w:r w:rsidR="00D150C7">
        <w:rPr>
          <w:rFonts w:ascii="Century Gothic" w:eastAsia="Arial" w:hAnsi="Century Gothic" w:cs="Arial"/>
          <w:color w:val="auto"/>
          <w:szCs w:val="24"/>
          <w:lang w:val="es-MX"/>
        </w:rPr>
        <w:t xml:space="preserve"> para</w:t>
      </w:r>
      <w:r w:rsidR="00611D91">
        <w:rPr>
          <w:rFonts w:ascii="Century Gothic" w:eastAsia="Arial" w:hAnsi="Century Gothic" w:cs="Arial"/>
          <w:color w:val="auto"/>
          <w:szCs w:val="24"/>
          <w:lang w:val="es-MX"/>
        </w:rPr>
        <w:t xml:space="preserve"> establecer</w:t>
      </w:r>
      <w:r w:rsidR="00D150C7">
        <w:rPr>
          <w:rFonts w:ascii="Century Gothic" w:eastAsia="Arial" w:hAnsi="Century Gothic" w:cs="Arial"/>
          <w:color w:val="auto"/>
          <w:szCs w:val="24"/>
          <w:lang w:val="es-MX"/>
        </w:rPr>
        <w:t>:</w:t>
      </w:r>
    </w:p>
    <w:p w14:paraId="0575B41E" w14:textId="0F8B9986" w:rsidR="00D150C7" w:rsidRDefault="00D150C7" w:rsidP="00611D91">
      <w:pPr>
        <w:pStyle w:val="Normal1"/>
        <w:spacing w:line="360" w:lineRule="auto"/>
        <w:contextualSpacing/>
        <w:jc w:val="both"/>
        <w:rPr>
          <w:rFonts w:ascii="Century Gothic" w:eastAsia="Arial" w:hAnsi="Century Gothic" w:cs="Arial"/>
          <w:color w:val="auto"/>
          <w:szCs w:val="24"/>
          <w:lang w:val="es-MX"/>
        </w:rPr>
      </w:pPr>
    </w:p>
    <w:p w14:paraId="44172DAA" w14:textId="7C9D6A4D" w:rsidR="00D150C7" w:rsidRPr="00D150C7" w:rsidRDefault="00611D91" w:rsidP="00611D91">
      <w:pPr>
        <w:pStyle w:val="Prrafodelista"/>
        <w:numPr>
          <w:ilvl w:val="0"/>
          <w:numId w:val="7"/>
        </w:numPr>
        <w:spacing w:line="360" w:lineRule="auto"/>
        <w:jc w:val="both"/>
        <w:rPr>
          <w:rFonts w:ascii="Century Gothic" w:eastAsia="Arial" w:hAnsi="Century Gothic" w:cs="Arial"/>
          <w:sz w:val="24"/>
          <w:szCs w:val="24"/>
          <w:lang w:val="es-MX"/>
        </w:rPr>
      </w:pPr>
      <w:r>
        <w:rPr>
          <w:rFonts w:ascii="Century Gothic" w:eastAsia="Arial" w:hAnsi="Century Gothic" w:cs="Arial"/>
          <w:sz w:val="24"/>
          <w:szCs w:val="24"/>
          <w:lang w:val="es-MX"/>
        </w:rPr>
        <w:t>Q</w:t>
      </w:r>
      <w:r w:rsidR="00D150C7" w:rsidRPr="00D150C7">
        <w:rPr>
          <w:rFonts w:ascii="Century Gothic" w:eastAsia="Arial" w:hAnsi="Century Gothic" w:cs="Arial"/>
          <w:sz w:val="24"/>
          <w:szCs w:val="24"/>
          <w:lang w:val="es-MX"/>
        </w:rPr>
        <w:t xml:space="preserve">ue cualquiera de las condiciones que señala el artículo 80 del mismo, sean consideradas como violencia laboral. </w:t>
      </w:r>
    </w:p>
    <w:p w14:paraId="4171ADB2" w14:textId="0E5DB952" w:rsidR="00611D91" w:rsidRDefault="00611D91" w:rsidP="00611D91">
      <w:pPr>
        <w:pStyle w:val="Prrafodelista"/>
        <w:numPr>
          <w:ilvl w:val="0"/>
          <w:numId w:val="7"/>
        </w:numPr>
        <w:spacing w:line="360" w:lineRule="auto"/>
        <w:jc w:val="both"/>
        <w:rPr>
          <w:rFonts w:ascii="Century Gothic" w:eastAsia="Arial" w:hAnsi="Century Gothic" w:cs="Arial"/>
          <w:sz w:val="24"/>
          <w:szCs w:val="24"/>
          <w:lang w:val="es-MX"/>
        </w:rPr>
      </w:pPr>
      <w:r>
        <w:rPr>
          <w:rFonts w:ascii="Century Gothic" w:eastAsia="Arial" w:hAnsi="Century Gothic" w:cs="Arial"/>
          <w:sz w:val="24"/>
          <w:szCs w:val="24"/>
          <w:lang w:val="es-MX"/>
        </w:rPr>
        <w:t>L</w:t>
      </w:r>
      <w:r w:rsidRPr="00611D91">
        <w:rPr>
          <w:rFonts w:ascii="Century Gothic" w:eastAsia="Arial" w:hAnsi="Century Gothic" w:cs="Arial"/>
          <w:sz w:val="24"/>
          <w:szCs w:val="24"/>
          <w:lang w:val="es-MX"/>
        </w:rPr>
        <w:t xml:space="preserve">a obligación del Estado de "diseñar e implementar políticas públicas tendientes a prevenir, atender, erradicar y sancionar la violencia laboral". </w:t>
      </w:r>
      <w:r>
        <w:rPr>
          <w:rFonts w:ascii="Century Gothic" w:eastAsia="Arial" w:hAnsi="Century Gothic" w:cs="Arial"/>
          <w:sz w:val="24"/>
          <w:szCs w:val="24"/>
          <w:lang w:val="es-MX"/>
        </w:rPr>
        <w:t xml:space="preserve">Y, </w:t>
      </w:r>
    </w:p>
    <w:p w14:paraId="798D6D1D" w14:textId="03557383" w:rsidR="00D150C7" w:rsidRPr="00611D91" w:rsidRDefault="00611D91" w:rsidP="00611D91">
      <w:pPr>
        <w:pStyle w:val="Prrafodelista"/>
        <w:numPr>
          <w:ilvl w:val="0"/>
          <w:numId w:val="7"/>
        </w:numPr>
        <w:spacing w:line="360" w:lineRule="auto"/>
        <w:jc w:val="both"/>
        <w:rPr>
          <w:rFonts w:ascii="Century Gothic" w:eastAsia="Arial" w:hAnsi="Century Gothic" w:cs="Arial"/>
          <w:sz w:val="24"/>
          <w:szCs w:val="24"/>
          <w:lang w:val="es-MX"/>
        </w:rPr>
      </w:pPr>
      <w:r>
        <w:rPr>
          <w:rFonts w:ascii="Century Gothic" w:eastAsia="Arial" w:hAnsi="Century Gothic" w:cs="Arial"/>
          <w:sz w:val="24"/>
          <w:szCs w:val="24"/>
          <w:lang w:val="es-MX"/>
        </w:rPr>
        <w:t>E</w:t>
      </w:r>
      <w:r w:rsidRPr="00611D91">
        <w:rPr>
          <w:rFonts w:ascii="Century Gothic" w:eastAsia="Arial" w:hAnsi="Century Gothic" w:cs="Arial"/>
          <w:sz w:val="24"/>
          <w:szCs w:val="24"/>
          <w:lang w:val="es-MX"/>
        </w:rPr>
        <w:t>l concepto de violencia laboral</w:t>
      </w:r>
      <w:r>
        <w:rPr>
          <w:rFonts w:ascii="Century Gothic" w:eastAsia="Arial" w:hAnsi="Century Gothic" w:cs="Arial"/>
          <w:sz w:val="24"/>
          <w:szCs w:val="24"/>
          <w:lang w:val="es-MX"/>
        </w:rPr>
        <w:t>, dentro del contenido del artículo 105</w:t>
      </w:r>
      <w:r w:rsidRPr="00611D91">
        <w:rPr>
          <w:rFonts w:ascii="Century Gothic" w:eastAsia="Arial" w:hAnsi="Century Gothic" w:cs="Arial"/>
          <w:sz w:val="24"/>
          <w:szCs w:val="24"/>
          <w:lang w:val="es-MX"/>
        </w:rPr>
        <w:t xml:space="preserve">.  </w:t>
      </w:r>
    </w:p>
    <w:p w14:paraId="2944E25A" w14:textId="5C35687B" w:rsidR="00542D48" w:rsidRDefault="00542D48" w:rsidP="004D1A66">
      <w:pPr>
        <w:pStyle w:val="Normal1"/>
        <w:spacing w:line="360" w:lineRule="auto"/>
        <w:contextualSpacing/>
        <w:jc w:val="both"/>
        <w:rPr>
          <w:rFonts w:ascii="Century Gothic" w:eastAsia="Arial" w:hAnsi="Century Gothic" w:cs="Arial"/>
          <w:color w:val="auto"/>
          <w:szCs w:val="24"/>
          <w:lang w:val="es-MX"/>
        </w:rPr>
      </w:pPr>
    </w:p>
    <w:p w14:paraId="042BDF31" w14:textId="25E70AFF" w:rsidR="002C0964" w:rsidRPr="002C0964" w:rsidRDefault="002C0964" w:rsidP="002C0964">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Para atender al primer planteamiento de reforma, </w:t>
      </w:r>
      <w:r w:rsidRPr="002C0964">
        <w:rPr>
          <w:rFonts w:ascii="Century Gothic" w:eastAsia="Arial" w:hAnsi="Century Gothic" w:cs="Arial"/>
          <w:color w:val="auto"/>
          <w:szCs w:val="24"/>
          <w:lang w:val="es-MX"/>
        </w:rPr>
        <w:t>es necesario desarrollar un marco conceptual que permita</w:t>
      </w:r>
      <w:r>
        <w:rPr>
          <w:rFonts w:ascii="Century Gothic" w:eastAsia="Arial" w:hAnsi="Century Gothic" w:cs="Arial"/>
          <w:color w:val="auto"/>
          <w:szCs w:val="24"/>
          <w:lang w:val="es-MX"/>
        </w:rPr>
        <w:t xml:space="preserve"> </w:t>
      </w:r>
      <w:r w:rsidRPr="002C0964">
        <w:rPr>
          <w:rFonts w:ascii="Century Gothic" w:eastAsia="Arial" w:hAnsi="Century Gothic" w:cs="Arial"/>
          <w:color w:val="auto"/>
          <w:szCs w:val="24"/>
          <w:lang w:val="es-MX"/>
        </w:rPr>
        <w:t xml:space="preserve">entender de mejor manera el acoso laboral, también conocido como </w:t>
      </w:r>
      <w:r>
        <w:rPr>
          <w:rFonts w:ascii="Century Gothic" w:eastAsia="Arial" w:hAnsi="Century Gothic" w:cs="Arial"/>
          <w:color w:val="auto"/>
          <w:szCs w:val="24"/>
          <w:lang w:val="es-MX"/>
        </w:rPr>
        <w:t>“</w:t>
      </w:r>
      <w:r w:rsidRPr="002C0964">
        <w:rPr>
          <w:rFonts w:ascii="Century Gothic" w:eastAsia="Arial" w:hAnsi="Century Gothic" w:cs="Arial"/>
          <w:i/>
          <w:iCs/>
          <w:color w:val="auto"/>
          <w:szCs w:val="24"/>
          <w:lang w:val="es-MX"/>
        </w:rPr>
        <w:t>mobbing</w:t>
      </w:r>
      <w:r>
        <w:rPr>
          <w:rFonts w:ascii="Century Gothic" w:eastAsia="Arial" w:hAnsi="Century Gothic" w:cs="Arial"/>
          <w:color w:val="auto"/>
          <w:szCs w:val="24"/>
          <w:lang w:val="es-MX"/>
        </w:rPr>
        <w:t xml:space="preserve">”. </w:t>
      </w:r>
    </w:p>
    <w:p w14:paraId="58C6E72B" w14:textId="77777777" w:rsidR="002C0964" w:rsidRDefault="002C0964" w:rsidP="002C0964">
      <w:pPr>
        <w:pStyle w:val="Normal1"/>
        <w:spacing w:line="360" w:lineRule="auto"/>
        <w:contextualSpacing/>
        <w:jc w:val="both"/>
        <w:rPr>
          <w:rFonts w:ascii="Century Gothic" w:eastAsia="Arial" w:hAnsi="Century Gothic" w:cs="Arial"/>
          <w:color w:val="auto"/>
          <w:szCs w:val="24"/>
          <w:lang w:val="es-MX"/>
        </w:rPr>
      </w:pPr>
    </w:p>
    <w:p w14:paraId="6A91BD72" w14:textId="3E549516" w:rsidR="00131A78" w:rsidRDefault="002C0964" w:rsidP="002C0964">
      <w:pPr>
        <w:pStyle w:val="Normal1"/>
        <w:spacing w:line="360" w:lineRule="auto"/>
        <w:contextualSpacing/>
        <w:jc w:val="both"/>
        <w:rPr>
          <w:rFonts w:ascii="Century Gothic" w:eastAsia="Arial" w:hAnsi="Century Gothic" w:cs="Arial"/>
          <w:color w:val="auto"/>
          <w:szCs w:val="24"/>
          <w:lang w:val="es-MX"/>
        </w:rPr>
      </w:pPr>
      <w:r w:rsidRPr="002C0964">
        <w:rPr>
          <w:rFonts w:ascii="Century Gothic" w:eastAsia="Arial" w:hAnsi="Century Gothic" w:cs="Arial"/>
          <w:color w:val="auto"/>
          <w:szCs w:val="24"/>
          <w:lang w:val="es-MX"/>
        </w:rPr>
        <w:t>Al respecto,</w:t>
      </w:r>
      <w:r w:rsidR="00131A78">
        <w:rPr>
          <w:rFonts w:ascii="Century Gothic" w:eastAsia="Arial" w:hAnsi="Century Gothic" w:cs="Arial"/>
          <w:color w:val="auto"/>
          <w:szCs w:val="24"/>
          <w:lang w:val="es-MX"/>
        </w:rPr>
        <w:t xml:space="preserve"> resulta </w:t>
      </w:r>
      <w:r w:rsidR="00131A78" w:rsidRPr="00131A78">
        <w:rPr>
          <w:rFonts w:ascii="Century Gothic" w:eastAsia="Arial" w:hAnsi="Century Gothic" w:cs="Arial"/>
          <w:color w:val="auto"/>
          <w:szCs w:val="24"/>
          <w:lang w:val="es-MX"/>
        </w:rPr>
        <w:t xml:space="preserve">orientadora la tesis aislada 1a. CCLII/2014 (10a.) sostenida por la Primera Sala en materia </w:t>
      </w:r>
      <w:r w:rsidR="00131A78">
        <w:rPr>
          <w:rFonts w:ascii="Century Gothic" w:eastAsia="Arial" w:hAnsi="Century Gothic" w:cs="Arial"/>
          <w:color w:val="auto"/>
          <w:szCs w:val="24"/>
          <w:lang w:val="es-MX"/>
        </w:rPr>
        <w:t>laboral</w:t>
      </w:r>
      <w:r w:rsidR="00131A78" w:rsidRPr="00131A78">
        <w:rPr>
          <w:rFonts w:ascii="Century Gothic" w:eastAsia="Arial" w:hAnsi="Century Gothic" w:cs="Arial"/>
          <w:color w:val="auto"/>
          <w:szCs w:val="24"/>
          <w:lang w:val="es-MX"/>
        </w:rPr>
        <w:t>, visible en la página 1</w:t>
      </w:r>
      <w:r w:rsidR="00131A78">
        <w:rPr>
          <w:rFonts w:ascii="Century Gothic" w:eastAsia="Arial" w:hAnsi="Century Gothic" w:cs="Arial"/>
          <w:color w:val="auto"/>
          <w:szCs w:val="24"/>
          <w:lang w:val="es-MX"/>
        </w:rPr>
        <w:t>38</w:t>
      </w:r>
      <w:r w:rsidR="00131A78" w:rsidRPr="00131A78">
        <w:rPr>
          <w:rFonts w:ascii="Century Gothic" w:eastAsia="Arial" w:hAnsi="Century Gothic" w:cs="Arial"/>
          <w:color w:val="auto"/>
          <w:szCs w:val="24"/>
          <w:lang w:val="es-MX"/>
        </w:rPr>
        <w:t xml:space="preserve">, del Tomo I Libro </w:t>
      </w:r>
      <w:r w:rsidR="00131A78">
        <w:rPr>
          <w:rFonts w:ascii="Century Gothic" w:eastAsia="Arial" w:hAnsi="Century Gothic" w:cs="Arial"/>
          <w:color w:val="auto"/>
          <w:szCs w:val="24"/>
          <w:lang w:val="es-MX"/>
        </w:rPr>
        <w:t>8</w:t>
      </w:r>
      <w:r w:rsidR="00131A78" w:rsidRPr="00131A78">
        <w:rPr>
          <w:rFonts w:ascii="Century Gothic" w:eastAsia="Arial" w:hAnsi="Century Gothic" w:cs="Arial"/>
          <w:color w:val="auto"/>
          <w:szCs w:val="24"/>
          <w:lang w:val="es-MX"/>
        </w:rPr>
        <w:t xml:space="preserve">, </w:t>
      </w:r>
      <w:r w:rsidR="00131A78">
        <w:rPr>
          <w:rFonts w:ascii="Century Gothic" w:eastAsia="Arial" w:hAnsi="Century Gothic" w:cs="Arial"/>
          <w:color w:val="auto"/>
          <w:szCs w:val="24"/>
          <w:lang w:val="es-MX"/>
        </w:rPr>
        <w:t>de julio</w:t>
      </w:r>
      <w:r w:rsidR="00131A78" w:rsidRPr="00131A78">
        <w:rPr>
          <w:rFonts w:ascii="Century Gothic" w:eastAsia="Arial" w:hAnsi="Century Gothic" w:cs="Arial"/>
          <w:color w:val="auto"/>
          <w:szCs w:val="24"/>
          <w:lang w:val="es-MX"/>
        </w:rPr>
        <w:t xml:space="preserve"> de 201</w:t>
      </w:r>
      <w:r w:rsidR="00131A78">
        <w:rPr>
          <w:rFonts w:ascii="Century Gothic" w:eastAsia="Arial" w:hAnsi="Century Gothic" w:cs="Arial"/>
          <w:color w:val="auto"/>
          <w:szCs w:val="24"/>
          <w:lang w:val="es-MX"/>
        </w:rPr>
        <w:t>4</w:t>
      </w:r>
      <w:r w:rsidR="00131A78" w:rsidRPr="00131A78">
        <w:rPr>
          <w:rFonts w:ascii="Century Gothic" w:eastAsia="Arial" w:hAnsi="Century Gothic" w:cs="Arial"/>
          <w:color w:val="auto"/>
          <w:szCs w:val="24"/>
          <w:lang w:val="es-MX"/>
        </w:rPr>
        <w:t>, publicada en la Gaceta del Semanario Judicial de la Federación, Décima Época, cuyo rubro y texto se transcribe a continuación:</w:t>
      </w:r>
    </w:p>
    <w:p w14:paraId="32633960" w14:textId="77777777" w:rsidR="00131A78" w:rsidRDefault="00131A78" w:rsidP="002C0964">
      <w:pPr>
        <w:pStyle w:val="Normal1"/>
        <w:spacing w:line="360" w:lineRule="auto"/>
        <w:contextualSpacing/>
        <w:jc w:val="both"/>
        <w:rPr>
          <w:rFonts w:ascii="Century Gothic" w:eastAsia="Arial" w:hAnsi="Century Gothic" w:cs="Arial"/>
          <w:color w:val="auto"/>
          <w:szCs w:val="24"/>
          <w:lang w:val="es-MX"/>
        </w:rPr>
      </w:pPr>
    </w:p>
    <w:p w14:paraId="2DBB7721" w14:textId="01B4BCD9" w:rsidR="00B51201" w:rsidRPr="00B51201" w:rsidRDefault="00B51201" w:rsidP="00B51201">
      <w:pPr>
        <w:pStyle w:val="Normal1"/>
        <w:spacing w:line="360" w:lineRule="auto"/>
        <w:ind w:left="851" w:right="900"/>
        <w:contextualSpacing/>
        <w:jc w:val="both"/>
        <w:rPr>
          <w:rFonts w:ascii="Century Gothic" w:eastAsia="Arial" w:hAnsi="Century Gothic" w:cs="Arial"/>
          <w:color w:val="auto"/>
          <w:szCs w:val="24"/>
          <w:lang w:val="es-MX"/>
        </w:rPr>
      </w:pPr>
      <w:r w:rsidRPr="00B51201">
        <w:rPr>
          <w:rFonts w:ascii="Century Gothic" w:eastAsia="Arial" w:hAnsi="Century Gothic" w:cs="Arial"/>
          <w:color w:val="auto"/>
          <w:szCs w:val="24"/>
          <w:lang w:val="es-MX"/>
        </w:rPr>
        <w:t>ACOSO LABORAL (MOBBING). SU NOCIÓN Y TIPOLOGÍA.</w:t>
      </w:r>
    </w:p>
    <w:p w14:paraId="0BD607A8" w14:textId="77777777" w:rsidR="00B51201" w:rsidRPr="00B51201" w:rsidRDefault="00B51201" w:rsidP="00B51201">
      <w:pPr>
        <w:pStyle w:val="Normal1"/>
        <w:spacing w:line="360" w:lineRule="auto"/>
        <w:ind w:left="851" w:right="900"/>
        <w:contextualSpacing/>
        <w:jc w:val="both"/>
        <w:rPr>
          <w:rFonts w:ascii="Century Gothic" w:eastAsia="Arial" w:hAnsi="Century Gothic" w:cs="Arial"/>
          <w:color w:val="auto"/>
          <w:szCs w:val="24"/>
          <w:lang w:val="es-MX"/>
        </w:rPr>
      </w:pPr>
      <w:r w:rsidRPr="00B51201">
        <w:rPr>
          <w:rFonts w:ascii="Century Gothic" w:eastAsia="Arial" w:hAnsi="Century Gothic" w:cs="Arial"/>
          <w:color w:val="auto"/>
          <w:szCs w:val="24"/>
          <w:lang w:val="es-MX"/>
        </w:rPr>
        <w:t>El acoso laboral (mobbing) es una conducta que se presenta dentro de una relación laboral, con el objetivo de intimidar, opacar, aplanar, amedrentar o consumir emocional o intelectualmente a la víctima, con miras a excluirla de la organización o a satisfacer la necesidad, que suele presentar el hostigador, de agredir o controlar o destruir; se presenta, sistémicamente, a partir de una serie de actos o comportamientos hostiles hacia uno de los integrantes de la relación laboral, de forma que un acto aislado no puede constituir acoso, ante la falta de continuidad en la agresión en contra de algún empleado o del jefe mismo; la dinámica en la conducta hostil varía, pues puede llevarse a cabo mediante la exclusión total de cualquier labor asignada a la víctima, las agresiones verbales contra su persona, hasta una excesiva carga en los trabajos que ha de desempeñar, todo con el fin de mermar su autoestima, salud, integridad, libertad o seguridad, lo cual agravia por la vulnerabilidad del sujeto pasivo de la que parte. Ahora bien, en cuanto a su tipología, ésta se presenta en tres niveles, según quien adopte el papel de sujeto activo: a) horizontal, cuando la agresividad o el hostigamiento laboral se realiza entre compañeros del ambiente de trabajo, es decir, activo y pasivo ocupan un nivel similar en la jerarquía ocupacional; b) vertical descendente, el que sucede cuando la agresividad o el hostigamiento laboral se realiza entre quienes ocupan puestos de jerarquía o superioridad respecto de la víctima; y, c) vertical ascendente, éste ocurre con menor frecuencia y se refiere al hostigamiento laboral que se realiza entre quienes ocupan puestos subalternos respecto del jefe victimizado.</w:t>
      </w:r>
    </w:p>
    <w:p w14:paraId="561D14B9" w14:textId="77777777" w:rsidR="00131A78" w:rsidRDefault="00131A78" w:rsidP="002C0964">
      <w:pPr>
        <w:pStyle w:val="Normal1"/>
        <w:spacing w:line="360" w:lineRule="auto"/>
        <w:contextualSpacing/>
        <w:jc w:val="both"/>
        <w:rPr>
          <w:rFonts w:ascii="Century Gothic" w:eastAsia="Arial" w:hAnsi="Century Gothic" w:cs="Arial"/>
          <w:color w:val="auto"/>
          <w:szCs w:val="24"/>
          <w:lang w:val="es-MX"/>
        </w:rPr>
      </w:pPr>
    </w:p>
    <w:p w14:paraId="10496F3E" w14:textId="54F06D09" w:rsidR="00481E1D" w:rsidRDefault="008373F6" w:rsidP="00481E1D">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este sentido, </w:t>
      </w:r>
      <w:r w:rsidR="00481E1D">
        <w:rPr>
          <w:rFonts w:ascii="Century Gothic" w:eastAsia="Arial" w:hAnsi="Century Gothic" w:cs="Arial"/>
          <w:color w:val="auto"/>
          <w:szCs w:val="24"/>
          <w:lang w:val="es-MX"/>
        </w:rPr>
        <w:t>también se hace necesario mencionar que e</w:t>
      </w:r>
      <w:r w:rsidR="00481E1D" w:rsidRPr="00481E1D">
        <w:rPr>
          <w:rFonts w:ascii="Century Gothic" w:eastAsia="Arial" w:hAnsi="Century Gothic" w:cs="Arial"/>
          <w:color w:val="auto"/>
          <w:szCs w:val="24"/>
          <w:lang w:val="es-MX"/>
        </w:rPr>
        <w:t>n el marco de la Reforma Laboral publicada en el Diario Oficial de la Federación</w:t>
      </w:r>
      <w:r w:rsidR="00481E1D">
        <w:rPr>
          <w:rFonts w:ascii="Century Gothic" w:eastAsia="Arial" w:hAnsi="Century Gothic" w:cs="Arial"/>
          <w:color w:val="auto"/>
          <w:szCs w:val="24"/>
          <w:lang w:val="es-MX"/>
        </w:rPr>
        <w:t xml:space="preserve"> </w:t>
      </w:r>
      <w:r w:rsidR="00481E1D" w:rsidRPr="00481E1D">
        <w:rPr>
          <w:rFonts w:ascii="Century Gothic" w:eastAsia="Arial" w:hAnsi="Century Gothic" w:cs="Arial"/>
          <w:color w:val="auto"/>
          <w:szCs w:val="24"/>
          <w:lang w:val="es-MX"/>
        </w:rPr>
        <w:t xml:space="preserve">el 1º de mayo de 2019 se reformaron distintos artículos de la </w:t>
      </w:r>
      <w:r w:rsidR="00481E1D" w:rsidRPr="00481E1D">
        <w:rPr>
          <w:rFonts w:ascii="Century Gothic" w:eastAsia="Arial" w:hAnsi="Century Gothic" w:cs="Arial"/>
          <w:b/>
          <w:bCs/>
          <w:color w:val="auto"/>
          <w:szCs w:val="24"/>
          <w:lang w:val="es-MX"/>
        </w:rPr>
        <w:t>Ley Federal del Trabajo</w:t>
      </w:r>
      <w:r w:rsidR="00481E1D">
        <w:rPr>
          <w:rFonts w:ascii="Century Gothic" w:eastAsia="Arial" w:hAnsi="Century Gothic" w:cs="Arial"/>
          <w:color w:val="auto"/>
          <w:szCs w:val="24"/>
          <w:lang w:val="es-MX"/>
        </w:rPr>
        <w:t>,</w:t>
      </w:r>
      <w:r w:rsidR="00481E1D">
        <w:rPr>
          <w:rStyle w:val="Refdenotaalpie"/>
          <w:rFonts w:ascii="Century Gothic" w:eastAsia="Arial" w:hAnsi="Century Gothic" w:cs="Arial"/>
          <w:color w:val="auto"/>
          <w:szCs w:val="24"/>
          <w:lang w:val="es-MX"/>
        </w:rPr>
        <w:footnoteReference w:id="7"/>
      </w:r>
      <w:r w:rsidR="00481E1D" w:rsidRPr="00481E1D">
        <w:rPr>
          <w:rFonts w:ascii="Century Gothic" w:eastAsia="Arial" w:hAnsi="Century Gothic" w:cs="Arial"/>
          <w:color w:val="auto"/>
          <w:szCs w:val="24"/>
          <w:lang w:val="es-MX"/>
        </w:rPr>
        <w:t xml:space="preserve"> destacando la incorporación de la fracción XXXI al artículo 132,</w:t>
      </w:r>
      <w:r w:rsidR="00481E1D">
        <w:rPr>
          <w:rFonts w:ascii="Century Gothic" w:eastAsia="Arial" w:hAnsi="Century Gothic" w:cs="Arial"/>
          <w:color w:val="auto"/>
          <w:szCs w:val="24"/>
          <w:lang w:val="es-MX"/>
        </w:rPr>
        <w:t xml:space="preserve"> </w:t>
      </w:r>
      <w:r w:rsidR="00481E1D" w:rsidRPr="00481E1D">
        <w:rPr>
          <w:rFonts w:ascii="Century Gothic" w:eastAsia="Arial" w:hAnsi="Century Gothic" w:cs="Arial"/>
          <w:color w:val="auto"/>
          <w:szCs w:val="24"/>
          <w:lang w:val="es-MX"/>
        </w:rPr>
        <w:t>para incluir la siguiente obligación patronal:</w:t>
      </w:r>
    </w:p>
    <w:p w14:paraId="2693DC4C" w14:textId="77777777" w:rsidR="00481E1D" w:rsidRPr="00481E1D" w:rsidRDefault="00481E1D" w:rsidP="00481E1D">
      <w:pPr>
        <w:pStyle w:val="Normal1"/>
        <w:spacing w:line="360" w:lineRule="auto"/>
        <w:contextualSpacing/>
        <w:jc w:val="both"/>
        <w:rPr>
          <w:rFonts w:ascii="Century Gothic" w:eastAsia="Arial" w:hAnsi="Century Gothic" w:cs="Arial"/>
          <w:color w:val="auto"/>
          <w:szCs w:val="24"/>
          <w:lang w:val="es-MX"/>
        </w:rPr>
      </w:pPr>
    </w:p>
    <w:p w14:paraId="046045E0" w14:textId="61FDC3F1" w:rsidR="00481E1D" w:rsidRPr="0082761B" w:rsidRDefault="00481E1D" w:rsidP="00481E1D">
      <w:pPr>
        <w:pStyle w:val="Normal1"/>
        <w:spacing w:line="360" w:lineRule="auto"/>
        <w:ind w:left="851" w:right="900"/>
        <w:contextualSpacing/>
        <w:jc w:val="both"/>
        <w:rPr>
          <w:rFonts w:ascii="Century Gothic" w:eastAsia="Arial" w:hAnsi="Century Gothic" w:cs="Arial"/>
          <w:i/>
          <w:iCs/>
          <w:color w:val="auto"/>
          <w:szCs w:val="24"/>
          <w:lang w:val="es-MX"/>
        </w:rPr>
      </w:pPr>
      <w:r w:rsidRPr="0082761B">
        <w:rPr>
          <w:rFonts w:ascii="Century Gothic" w:eastAsia="Arial" w:hAnsi="Century Gothic" w:cs="Arial"/>
          <w:i/>
          <w:iCs/>
          <w:color w:val="auto"/>
          <w:szCs w:val="24"/>
          <w:lang w:val="es-MX"/>
        </w:rPr>
        <w:t>“XXXI. Implementar, en acuerdo con los trabajadores, un protocolo para prevenir la discriminación por razones de género y atención de casos de violencia y acoso u hostigamiento sexual, así como erradicar el trabajo forzoso e infantil;”</w:t>
      </w:r>
    </w:p>
    <w:p w14:paraId="5693F29B" w14:textId="77777777" w:rsidR="00481E1D" w:rsidRDefault="00481E1D" w:rsidP="00481E1D">
      <w:pPr>
        <w:pStyle w:val="Normal1"/>
        <w:spacing w:line="360" w:lineRule="auto"/>
        <w:contextualSpacing/>
        <w:jc w:val="both"/>
        <w:rPr>
          <w:rFonts w:ascii="Century Gothic" w:eastAsia="Arial" w:hAnsi="Century Gothic" w:cs="Arial"/>
          <w:color w:val="auto"/>
          <w:szCs w:val="24"/>
          <w:lang w:val="es-MX"/>
        </w:rPr>
      </w:pPr>
    </w:p>
    <w:p w14:paraId="7C655CE4" w14:textId="79A8AA23" w:rsidR="00481E1D" w:rsidRPr="00481E1D" w:rsidRDefault="00481E1D" w:rsidP="00481E1D">
      <w:pPr>
        <w:pStyle w:val="Normal1"/>
        <w:spacing w:line="360" w:lineRule="auto"/>
        <w:contextualSpacing/>
        <w:jc w:val="both"/>
        <w:rPr>
          <w:rFonts w:ascii="Century Gothic" w:eastAsia="Arial" w:hAnsi="Century Gothic" w:cs="Arial"/>
          <w:color w:val="auto"/>
          <w:szCs w:val="24"/>
          <w:lang w:val="es-MX"/>
        </w:rPr>
      </w:pPr>
      <w:r w:rsidRPr="00481E1D">
        <w:rPr>
          <w:rFonts w:ascii="Century Gothic" w:eastAsia="Arial" w:hAnsi="Century Gothic" w:cs="Arial"/>
          <w:color w:val="auto"/>
          <w:szCs w:val="24"/>
          <w:lang w:val="es-MX"/>
        </w:rPr>
        <w:t>Dicha fracción señala la obligación de los centros de trabajo de contar con</w:t>
      </w:r>
    </w:p>
    <w:p w14:paraId="603F4A9D" w14:textId="4D53A65D" w:rsidR="00481E1D" w:rsidRDefault="00481E1D" w:rsidP="00481E1D">
      <w:pPr>
        <w:pStyle w:val="Normal1"/>
        <w:spacing w:line="360" w:lineRule="auto"/>
        <w:contextualSpacing/>
        <w:jc w:val="both"/>
        <w:rPr>
          <w:rFonts w:ascii="Century Gothic" w:eastAsia="Arial" w:hAnsi="Century Gothic" w:cs="Arial"/>
          <w:color w:val="auto"/>
          <w:szCs w:val="24"/>
          <w:lang w:val="es-MX"/>
        </w:rPr>
      </w:pPr>
      <w:r w:rsidRPr="00481E1D">
        <w:rPr>
          <w:rFonts w:ascii="Century Gothic" w:eastAsia="Arial" w:hAnsi="Century Gothic" w:cs="Arial"/>
          <w:color w:val="auto"/>
          <w:szCs w:val="24"/>
          <w:lang w:val="es-MX"/>
        </w:rPr>
        <w:t>protocolos para temas diversos que, se considera necesario atender de forma</w:t>
      </w:r>
      <w:r>
        <w:rPr>
          <w:rFonts w:ascii="Century Gothic" w:eastAsia="Arial" w:hAnsi="Century Gothic" w:cs="Arial"/>
          <w:color w:val="auto"/>
          <w:szCs w:val="24"/>
          <w:lang w:val="es-MX"/>
        </w:rPr>
        <w:t xml:space="preserve"> </w:t>
      </w:r>
      <w:r w:rsidRPr="00481E1D">
        <w:rPr>
          <w:rFonts w:ascii="Century Gothic" w:eastAsia="Arial" w:hAnsi="Century Gothic" w:cs="Arial"/>
          <w:color w:val="auto"/>
          <w:szCs w:val="24"/>
          <w:lang w:val="es-MX"/>
        </w:rPr>
        <w:t>independiente en razón de su naturaleza especializada; tal es el caso de la</w:t>
      </w:r>
      <w:r>
        <w:rPr>
          <w:rFonts w:ascii="Century Gothic" w:eastAsia="Arial" w:hAnsi="Century Gothic" w:cs="Arial"/>
          <w:color w:val="auto"/>
          <w:szCs w:val="24"/>
          <w:lang w:val="es-MX"/>
        </w:rPr>
        <w:t xml:space="preserve"> </w:t>
      </w:r>
      <w:r w:rsidRPr="00481E1D">
        <w:rPr>
          <w:rFonts w:ascii="Century Gothic" w:eastAsia="Arial" w:hAnsi="Century Gothic" w:cs="Arial"/>
          <w:color w:val="auto"/>
          <w:szCs w:val="24"/>
          <w:lang w:val="es-MX"/>
        </w:rPr>
        <w:t>“atención de casos de violencia y acoso y hostigamiento sexual (…)”.</w:t>
      </w:r>
    </w:p>
    <w:p w14:paraId="1D22251D" w14:textId="41F68F85" w:rsidR="00481E1D" w:rsidRDefault="00481E1D" w:rsidP="00481E1D">
      <w:pPr>
        <w:pStyle w:val="Normal1"/>
        <w:spacing w:line="360" w:lineRule="auto"/>
        <w:contextualSpacing/>
        <w:jc w:val="both"/>
        <w:rPr>
          <w:rFonts w:ascii="Century Gothic" w:eastAsia="Arial" w:hAnsi="Century Gothic" w:cs="Arial"/>
          <w:color w:val="auto"/>
          <w:szCs w:val="24"/>
          <w:lang w:val="es-MX"/>
        </w:rPr>
      </w:pPr>
    </w:p>
    <w:p w14:paraId="5C8AD67E" w14:textId="279748D7" w:rsidR="00F1679A" w:rsidRDefault="00481E1D" w:rsidP="00F1679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w:t>
      </w:r>
      <w:r w:rsidR="0082761B">
        <w:rPr>
          <w:rFonts w:ascii="Century Gothic" w:eastAsia="Arial" w:hAnsi="Century Gothic" w:cs="Arial"/>
          <w:color w:val="auto"/>
          <w:szCs w:val="24"/>
          <w:lang w:val="es-MX"/>
        </w:rPr>
        <w:t>virtud de lo anterior</w:t>
      </w:r>
      <w:r>
        <w:rPr>
          <w:rFonts w:ascii="Century Gothic" w:eastAsia="Arial" w:hAnsi="Century Gothic" w:cs="Arial"/>
          <w:color w:val="auto"/>
          <w:szCs w:val="24"/>
          <w:lang w:val="es-MX"/>
        </w:rPr>
        <w:t xml:space="preserve">, </w:t>
      </w:r>
      <w:r w:rsidR="008373F6" w:rsidRPr="008373F6">
        <w:rPr>
          <w:rFonts w:ascii="Century Gothic" w:eastAsia="Arial" w:hAnsi="Century Gothic" w:cs="Arial"/>
          <w:color w:val="auto"/>
          <w:szCs w:val="24"/>
          <w:lang w:val="es-MX"/>
        </w:rPr>
        <w:t>la Secretaría del Trabajo y Previsión Social</w:t>
      </w:r>
      <w:r w:rsidR="008373F6">
        <w:rPr>
          <w:rFonts w:ascii="Century Gothic" w:eastAsia="Arial" w:hAnsi="Century Gothic" w:cs="Arial"/>
          <w:color w:val="auto"/>
          <w:szCs w:val="24"/>
          <w:lang w:val="es-MX"/>
        </w:rPr>
        <w:t xml:space="preserve"> </w:t>
      </w:r>
      <w:r w:rsidR="008373F6" w:rsidRPr="008373F6">
        <w:rPr>
          <w:rFonts w:ascii="Century Gothic" w:eastAsia="Arial" w:hAnsi="Century Gothic" w:cs="Arial"/>
          <w:color w:val="auto"/>
          <w:szCs w:val="24"/>
          <w:lang w:val="es-MX"/>
        </w:rPr>
        <w:t>busca</w:t>
      </w:r>
      <w:r w:rsidR="004841E5">
        <w:rPr>
          <w:rFonts w:ascii="Century Gothic" w:eastAsia="Arial" w:hAnsi="Century Gothic" w:cs="Arial"/>
          <w:color w:val="auto"/>
          <w:szCs w:val="24"/>
          <w:lang w:val="es-MX"/>
        </w:rPr>
        <w:t>n</w:t>
      </w:r>
      <w:r w:rsidR="008373F6">
        <w:rPr>
          <w:rFonts w:ascii="Century Gothic" w:eastAsia="Arial" w:hAnsi="Century Gothic" w:cs="Arial"/>
          <w:color w:val="auto"/>
          <w:szCs w:val="24"/>
          <w:lang w:val="es-MX"/>
        </w:rPr>
        <w:t>do</w:t>
      </w:r>
      <w:r w:rsidR="008373F6" w:rsidRPr="008373F6">
        <w:rPr>
          <w:rFonts w:ascii="Century Gothic" w:eastAsia="Arial" w:hAnsi="Century Gothic" w:cs="Arial"/>
          <w:color w:val="auto"/>
          <w:szCs w:val="24"/>
          <w:lang w:val="es-MX"/>
        </w:rPr>
        <w:t xml:space="preserve"> desarrolla</w:t>
      </w:r>
      <w:r w:rsidR="004841E5">
        <w:rPr>
          <w:rFonts w:ascii="Century Gothic" w:eastAsia="Arial" w:hAnsi="Century Gothic" w:cs="Arial"/>
          <w:color w:val="auto"/>
          <w:szCs w:val="24"/>
          <w:lang w:val="es-MX"/>
        </w:rPr>
        <w:t>r</w:t>
      </w:r>
      <w:r w:rsidR="008373F6" w:rsidRPr="008373F6">
        <w:rPr>
          <w:rFonts w:ascii="Century Gothic" w:eastAsia="Arial" w:hAnsi="Century Gothic" w:cs="Arial"/>
          <w:color w:val="auto"/>
          <w:szCs w:val="24"/>
          <w:lang w:val="es-MX"/>
        </w:rPr>
        <w:t xml:space="preserve"> acciones que coadyuven a mejorar el</w:t>
      </w:r>
      <w:r w:rsidR="008373F6">
        <w:rPr>
          <w:rFonts w:ascii="Century Gothic" w:eastAsia="Arial" w:hAnsi="Century Gothic" w:cs="Arial"/>
          <w:color w:val="auto"/>
          <w:szCs w:val="24"/>
          <w:lang w:val="es-MX"/>
        </w:rPr>
        <w:t xml:space="preserve"> </w:t>
      </w:r>
      <w:r w:rsidR="008373F6" w:rsidRPr="008373F6">
        <w:rPr>
          <w:rFonts w:ascii="Century Gothic" w:eastAsia="Arial" w:hAnsi="Century Gothic" w:cs="Arial"/>
          <w:color w:val="auto"/>
          <w:szCs w:val="24"/>
          <w:lang w:val="es-MX"/>
        </w:rPr>
        <w:t xml:space="preserve">nivel de cumplimiento normativo de las personas empleadoras, </w:t>
      </w:r>
      <w:r w:rsidR="004841E5">
        <w:rPr>
          <w:rFonts w:ascii="Century Gothic" w:eastAsia="Arial" w:hAnsi="Century Gothic" w:cs="Arial"/>
          <w:color w:val="auto"/>
          <w:szCs w:val="24"/>
          <w:lang w:val="es-MX"/>
        </w:rPr>
        <w:t>emiti</w:t>
      </w:r>
      <w:r w:rsidR="0082761B">
        <w:rPr>
          <w:rFonts w:ascii="Century Gothic" w:eastAsia="Arial" w:hAnsi="Century Gothic" w:cs="Arial"/>
          <w:color w:val="auto"/>
          <w:szCs w:val="24"/>
          <w:lang w:val="es-MX"/>
        </w:rPr>
        <w:t>ó</w:t>
      </w:r>
      <w:r w:rsidR="004841E5">
        <w:rPr>
          <w:rFonts w:ascii="Century Gothic" w:eastAsia="Arial" w:hAnsi="Century Gothic" w:cs="Arial"/>
          <w:color w:val="auto"/>
          <w:szCs w:val="24"/>
          <w:lang w:val="es-MX"/>
        </w:rPr>
        <w:t xml:space="preserve"> </w:t>
      </w:r>
      <w:r w:rsidR="008373F6" w:rsidRPr="008373F6">
        <w:rPr>
          <w:rFonts w:ascii="Century Gothic" w:eastAsia="Arial" w:hAnsi="Century Gothic" w:cs="Arial"/>
          <w:color w:val="auto"/>
          <w:szCs w:val="24"/>
          <w:lang w:val="es-MX"/>
        </w:rPr>
        <w:t xml:space="preserve">un </w:t>
      </w:r>
      <w:r w:rsidR="004841E5">
        <w:rPr>
          <w:rFonts w:ascii="Century Gothic" w:eastAsia="Arial" w:hAnsi="Century Gothic" w:cs="Arial"/>
          <w:color w:val="auto"/>
          <w:szCs w:val="24"/>
          <w:lang w:val="es-MX"/>
        </w:rPr>
        <w:t>“</w:t>
      </w:r>
      <w:r w:rsidR="008373F6" w:rsidRPr="004841E5">
        <w:rPr>
          <w:rFonts w:ascii="Century Gothic" w:eastAsia="Arial" w:hAnsi="Century Gothic" w:cs="Arial"/>
          <w:b/>
          <w:bCs/>
          <w:color w:val="auto"/>
          <w:szCs w:val="24"/>
          <w:lang w:val="es-MX"/>
        </w:rPr>
        <w:t>Modelo de Protocolo para preven</w:t>
      </w:r>
      <w:r w:rsidR="004841E5" w:rsidRPr="004841E5">
        <w:rPr>
          <w:rFonts w:ascii="Century Gothic" w:eastAsia="Arial" w:hAnsi="Century Gothic" w:cs="Arial"/>
          <w:b/>
          <w:bCs/>
          <w:color w:val="auto"/>
          <w:szCs w:val="24"/>
          <w:lang w:val="es-MX"/>
        </w:rPr>
        <w:t>ir</w:t>
      </w:r>
      <w:r w:rsidR="008373F6" w:rsidRPr="004841E5">
        <w:rPr>
          <w:rFonts w:ascii="Century Gothic" w:eastAsia="Arial" w:hAnsi="Century Gothic" w:cs="Arial"/>
          <w:b/>
          <w:bCs/>
          <w:color w:val="auto"/>
          <w:szCs w:val="24"/>
          <w:lang w:val="es-MX"/>
        </w:rPr>
        <w:t>, aten</w:t>
      </w:r>
      <w:r w:rsidR="004841E5" w:rsidRPr="004841E5">
        <w:rPr>
          <w:rFonts w:ascii="Century Gothic" w:eastAsia="Arial" w:hAnsi="Century Gothic" w:cs="Arial"/>
          <w:b/>
          <w:bCs/>
          <w:color w:val="auto"/>
          <w:szCs w:val="24"/>
          <w:lang w:val="es-MX"/>
        </w:rPr>
        <w:t xml:space="preserve">der </w:t>
      </w:r>
      <w:r w:rsidR="008373F6" w:rsidRPr="004841E5">
        <w:rPr>
          <w:rFonts w:ascii="Century Gothic" w:eastAsia="Arial" w:hAnsi="Century Gothic" w:cs="Arial"/>
          <w:b/>
          <w:bCs/>
          <w:color w:val="auto"/>
          <w:szCs w:val="24"/>
          <w:lang w:val="es-MX"/>
        </w:rPr>
        <w:t>y erradica</w:t>
      </w:r>
      <w:r w:rsidR="004841E5" w:rsidRPr="004841E5">
        <w:rPr>
          <w:rFonts w:ascii="Century Gothic" w:eastAsia="Arial" w:hAnsi="Century Gothic" w:cs="Arial"/>
          <w:b/>
          <w:bCs/>
          <w:color w:val="auto"/>
          <w:szCs w:val="24"/>
          <w:lang w:val="es-MX"/>
        </w:rPr>
        <w:t>r</w:t>
      </w:r>
      <w:r w:rsidR="008373F6" w:rsidRPr="004841E5">
        <w:rPr>
          <w:rFonts w:ascii="Century Gothic" w:eastAsia="Arial" w:hAnsi="Century Gothic" w:cs="Arial"/>
          <w:b/>
          <w:bCs/>
          <w:color w:val="auto"/>
          <w:szCs w:val="24"/>
          <w:lang w:val="es-MX"/>
        </w:rPr>
        <w:t xml:space="preserve"> </w:t>
      </w:r>
      <w:r w:rsidR="004841E5" w:rsidRPr="004841E5">
        <w:rPr>
          <w:rFonts w:ascii="Century Gothic" w:eastAsia="Arial" w:hAnsi="Century Gothic" w:cs="Arial"/>
          <w:b/>
          <w:bCs/>
          <w:color w:val="auto"/>
          <w:szCs w:val="24"/>
          <w:lang w:val="es-MX"/>
        </w:rPr>
        <w:t>la</w:t>
      </w:r>
      <w:r w:rsidR="008373F6" w:rsidRPr="004841E5">
        <w:rPr>
          <w:rFonts w:ascii="Century Gothic" w:eastAsia="Arial" w:hAnsi="Century Gothic" w:cs="Arial"/>
          <w:b/>
          <w:bCs/>
          <w:color w:val="auto"/>
          <w:szCs w:val="24"/>
          <w:lang w:val="es-MX"/>
        </w:rPr>
        <w:t xml:space="preserve"> violencia laboral</w:t>
      </w:r>
      <w:r w:rsidR="004841E5" w:rsidRPr="004841E5">
        <w:rPr>
          <w:rFonts w:ascii="Century Gothic" w:eastAsia="Arial" w:hAnsi="Century Gothic" w:cs="Arial"/>
          <w:b/>
          <w:bCs/>
          <w:color w:val="auto"/>
          <w:szCs w:val="24"/>
          <w:lang w:val="es-MX"/>
        </w:rPr>
        <w:t xml:space="preserve"> en los centros de trabajo</w:t>
      </w:r>
      <w:r w:rsidR="004841E5">
        <w:rPr>
          <w:rFonts w:ascii="Century Gothic" w:eastAsia="Arial" w:hAnsi="Century Gothic" w:cs="Arial"/>
          <w:color w:val="auto"/>
          <w:szCs w:val="24"/>
          <w:lang w:val="es-MX"/>
        </w:rPr>
        <w:t>”</w:t>
      </w:r>
      <w:r w:rsidR="004841E5">
        <w:rPr>
          <w:rStyle w:val="Refdenotaalpie"/>
          <w:rFonts w:ascii="Century Gothic" w:eastAsia="Arial" w:hAnsi="Century Gothic" w:cs="Arial"/>
          <w:color w:val="auto"/>
          <w:szCs w:val="24"/>
          <w:lang w:val="es-MX"/>
        </w:rPr>
        <w:footnoteReference w:id="8"/>
      </w:r>
      <w:r w:rsidR="008373F6" w:rsidRPr="008373F6">
        <w:rPr>
          <w:rFonts w:ascii="Century Gothic" w:eastAsia="Arial" w:hAnsi="Century Gothic" w:cs="Arial"/>
          <w:color w:val="auto"/>
          <w:szCs w:val="24"/>
          <w:lang w:val="es-MX"/>
        </w:rPr>
        <w:t xml:space="preserve">, dicho instrumento </w:t>
      </w:r>
      <w:r w:rsidR="00F1679A">
        <w:rPr>
          <w:rFonts w:ascii="Century Gothic" w:eastAsia="Arial" w:hAnsi="Century Gothic" w:cs="Arial"/>
          <w:color w:val="auto"/>
          <w:szCs w:val="24"/>
          <w:lang w:val="es-MX"/>
        </w:rPr>
        <w:t>define el acoso laboral como: “</w:t>
      </w:r>
      <w:r w:rsidR="00F1679A" w:rsidRPr="009A5218">
        <w:rPr>
          <w:rFonts w:ascii="Century Gothic" w:eastAsia="Arial" w:hAnsi="Century Gothic" w:cs="Arial"/>
          <w:i/>
          <w:iCs/>
          <w:color w:val="auto"/>
          <w:szCs w:val="24"/>
          <w:lang w:val="es-MX"/>
        </w:rPr>
        <w:t>forma de violencia que se presenta en una serie de eventos que tienen como objetivo intimidar, excluir, opacar, aplanar, amedrentar o consumir emocional o intelectualmente a la víctima, causando un daño físico, psicológico, económico y laboral-profesional.</w:t>
      </w:r>
      <w:r w:rsidR="009A5218" w:rsidRPr="009A5218">
        <w:rPr>
          <w:rFonts w:ascii="Century Gothic" w:eastAsia="Arial" w:hAnsi="Century Gothic" w:cs="Arial"/>
          <w:i/>
          <w:iCs/>
          <w:color w:val="auto"/>
          <w:szCs w:val="24"/>
          <w:lang w:val="es-MX"/>
        </w:rPr>
        <w:t xml:space="preserve"> </w:t>
      </w:r>
      <w:r w:rsidR="00F1679A" w:rsidRPr="009A5218">
        <w:rPr>
          <w:rFonts w:ascii="Century Gothic" w:eastAsia="Arial" w:hAnsi="Century Gothic" w:cs="Arial"/>
          <w:i/>
          <w:iCs/>
          <w:color w:val="auto"/>
          <w:szCs w:val="24"/>
          <w:lang w:val="es-MX"/>
        </w:rPr>
        <w:t>Esta se puede presentar en forma horizontal, vertical ascendente o</w:t>
      </w:r>
      <w:r w:rsidR="009A5218" w:rsidRPr="009A5218">
        <w:rPr>
          <w:rFonts w:ascii="Century Gothic" w:eastAsia="Arial" w:hAnsi="Century Gothic" w:cs="Arial"/>
          <w:i/>
          <w:iCs/>
          <w:color w:val="auto"/>
          <w:szCs w:val="24"/>
          <w:lang w:val="es-MX"/>
        </w:rPr>
        <w:t xml:space="preserve"> </w:t>
      </w:r>
      <w:r w:rsidR="00F1679A" w:rsidRPr="009A5218">
        <w:rPr>
          <w:rFonts w:ascii="Century Gothic" w:eastAsia="Arial" w:hAnsi="Century Gothic" w:cs="Arial"/>
          <w:i/>
          <w:iCs/>
          <w:color w:val="auto"/>
          <w:szCs w:val="24"/>
          <w:lang w:val="es-MX"/>
        </w:rPr>
        <w:t>vertical descendente, ya sea en el centro de trabajo o fuera de este</w:t>
      </w:r>
      <w:r w:rsidR="009A5218" w:rsidRPr="009A5218">
        <w:rPr>
          <w:rFonts w:ascii="Century Gothic" w:eastAsia="Arial" w:hAnsi="Century Gothic" w:cs="Arial"/>
          <w:i/>
          <w:iCs/>
          <w:color w:val="auto"/>
          <w:szCs w:val="24"/>
          <w:lang w:val="es-MX"/>
        </w:rPr>
        <w:t xml:space="preserve"> </w:t>
      </w:r>
      <w:r w:rsidR="00F1679A" w:rsidRPr="009A5218">
        <w:rPr>
          <w:rFonts w:ascii="Century Gothic" w:eastAsia="Arial" w:hAnsi="Century Gothic" w:cs="Arial"/>
          <w:i/>
          <w:iCs/>
          <w:color w:val="auto"/>
          <w:szCs w:val="24"/>
          <w:lang w:val="es-MX"/>
        </w:rPr>
        <w:t>siempre que esté vinculado a la relación laboral”.</w:t>
      </w:r>
    </w:p>
    <w:p w14:paraId="6002BD9E" w14:textId="71D22304" w:rsidR="008373F6" w:rsidRDefault="008373F6" w:rsidP="00CA18D0">
      <w:pPr>
        <w:pStyle w:val="Normal1"/>
        <w:spacing w:line="360" w:lineRule="auto"/>
        <w:contextualSpacing/>
        <w:jc w:val="both"/>
        <w:rPr>
          <w:rFonts w:ascii="Century Gothic" w:eastAsia="Arial" w:hAnsi="Century Gothic" w:cs="Arial"/>
          <w:color w:val="auto"/>
          <w:szCs w:val="24"/>
          <w:lang w:val="es-MX"/>
        </w:rPr>
      </w:pPr>
    </w:p>
    <w:p w14:paraId="146461BE" w14:textId="77777777" w:rsidR="009A5218" w:rsidRPr="009A5218" w:rsidRDefault="009A5218" w:rsidP="009A5218">
      <w:pPr>
        <w:pStyle w:val="Normal1"/>
        <w:spacing w:line="360" w:lineRule="auto"/>
        <w:contextualSpacing/>
        <w:jc w:val="both"/>
        <w:rPr>
          <w:rFonts w:ascii="Century Gothic" w:eastAsia="Arial" w:hAnsi="Century Gothic" w:cs="Arial"/>
          <w:color w:val="auto"/>
          <w:szCs w:val="24"/>
          <w:lang w:val="es-MX"/>
        </w:rPr>
      </w:pPr>
      <w:r w:rsidRPr="009A5218">
        <w:rPr>
          <w:rFonts w:ascii="Century Gothic" w:eastAsia="Arial" w:hAnsi="Century Gothic" w:cs="Arial"/>
          <w:color w:val="auto"/>
          <w:szCs w:val="24"/>
          <w:lang w:val="es-MX"/>
        </w:rPr>
        <w:t>Derivado de las definiciones y consideraciones anteriores, para efectos del</w:t>
      </w:r>
    </w:p>
    <w:p w14:paraId="4EB55E97" w14:textId="248437BF" w:rsidR="008373F6" w:rsidRDefault="009A5218" w:rsidP="009A5218">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Presente dictamen</w:t>
      </w:r>
      <w:r w:rsidRPr="009A5218">
        <w:rPr>
          <w:rFonts w:ascii="Century Gothic" w:eastAsia="Arial" w:hAnsi="Century Gothic" w:cs="Arial"/>
          <w:color w:val="auto"/>
          <w:szCs w:val="24"/>
          <w:lang w:val="es-MX"/>
        </w:rPr>
        <w:t>, se</w:t>
      </w:r>
      <w:r>
        <w:rPr>
          <w:rFonts w:ascii="Century Gothic" w:eastAsia="Arial" w:hAnsi="Century Gothic" w:cs="Arial"/>
          <w:color w:val="auto"/>
          <w:szCs w:val="24"/>
          <w:lang w:val="es-MX"/>
        </w:rPr>
        <w:t xml:space="preserve"> considera acertado adoptar tal definición contenida en dicho Protocolo. </w:t>
      </w:r>
      <w:r w:rsidRPr="009A5218">
        <w:rPr>
          <w:rFonts w:ascii="Century Gothic" w:eastAsia="Arial" w:hAnsi="Century Gothic" w:cs="Arial"/>
          <w:color w:val="auto"/>
          <w:szCs w:val="24"/>
          <w:lang w:val="es-MX"/>
        </w:rPr>
        <w:t xml:space="preserve"> </w:t>
      </w:r>
    </w:p>
    <w:p w14:paraId="694EE6EE" w14:textId="7CC27455" w:rsidR="001D47AB" w:rsidRDefault="001D47AB" w:rsidP="004D1A66">
      <w:pPr>
        <w:pStyle w:val="Normal1"/>
        <w:spacing w:line="360" w:lineRule="auto"/>
        <w:contextualSpacing/>
        <w:jc w:val="both"/>
        <w:rPr>
          <w:rFonts w:ascii="Century Gothic" w:eastAsia="Arial" w:hAnsi="Century Gothic" w:cs="Arial"/>
          <w:color w:val="auto"/>
          <w:szCs w:val="24"/>
          <w:lang w:val="es-MX"/>
        </w:rPr>
      </w:pPr>
    </w:p>
    <w:p w14:paraId="18306C19" w14:textId="7A43E530" w:rsidR="00362591" w:rsidRDefault="006C6442" w:rsidP="009A5218">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El </w:t>
      </w:r>
      <w:r w:rsidR="008657F2">
        <w:rPr>
          <w:rFonts w:ascii="Century Gothic" w:eastAsia="Arial" w:hAnsi="Century Gothic" w:cs="Arial"/>
          <w:color w:val="auto"/>
          <w:szCs w:val="24"/>
          <w:lang w:val="es-MX"/>
        </w:rPr>
        <w:t>segundo</w:t>
      </w:r>
      <w:r>
        <w:rPr>
          <w:rFonts w:ascii="Century Gothic" w:eastAsia="Arial" w:hAnsi="Century Gothic" w:cs="Arial"/>
          <w:color w:val="auto"/>
          <w:szCs w:val="24"/>
          <w:lang w:val="es-MX"/>
        </w:rPr>
        <w:t xml:space="preserve"> planteamiento propuesto consiste en </w:t>
      </w:r>
      <w:r w:rsidR="009A5218">
        <w:rPr>
          <w:rFonts w:ascii="Century Gothic" w:eastAsia="Arial" w:hAnsi="Century Gothic" w:cs="Arial"/>
          <w:color w:val="auto"/>
          <w:szCs w:val="24"/>
          <w:lang w:val="es-MX"/>
        </w:rPr>
        <w:t>reformar el Código Administrativo del Estado del Estado</w:t>
      </w:r>
      <w:r>
        <w:rPr>
          <w:rFonts w:ascii="Century Gothic" w:eastAsia="Arial" w:hAnsi="Century Gothic" w:cs="Arial"/>
          <w:color w:val="auto"/>
          <w:szCs w:val="24"/>
          <w:lang w:val="es-MX"/>
        </w:rPr>
        <w:t>. En este sentido consideramos</w:t>
      </w:r>
      <w:r w:rsidRPr="006C6442">
        <w:rPr>
          <w:rFonts w:ascii="Century Gothic" w:eastAsia="Arial" w:hAnsi="Century Gothic" w:cs="Arial"/>
          <w:color w:val="auto"/>
          <w:szCs w:val="24"/>
          <w:lang w:val="es-MX"/>
        </w:rPr>
        <w:t xml:space="preserve"> apropiado y justificado</w:t>
      </w:r>
      <w:r w:rsidR="00362591">
        <w:rPr>
          <w:rFonts w:ascii="Century Gothic" w:eastAsia="Arial" w:hAnsi="Century Gothic" w:cs="Arial"/>
          <w:color w:val="auto"/>
          <w:szCs w:val="24"/>
          <w:lang w:val="es-MX"/>
        </w:rPr>
        <w:t xml:space="preserve"> establecer:</w:t>
      </w:r>
    </w:p>
    <w:p w14:paraId="35047BE3" w14:textId="77777777" w:rsidR="00362591" w:rsidRDefault="00362591" w:rsidP="009A5218">
      <w:pPr>
        <w:pStyle w:val="Normal1"/>
        <w:spacing w:line="360" w:lineRule="auto"/>
        <w:contextualSpacing/>
        <w:jc w:val="both"/>
        <w:rPr>
          <w:rFonts w:ascii="Century Gothic" w:eastAsia="Arial" w:hAnsi="Century Gothic" w:cs="Arial"/>
          <w:color w:val="auto"/>
          <w:szCs w:val="24"/>
          <w:lang w:val="es-MX"/>
        </w:rPr>
      </w:pPr>
    </w:p>
    <w:p w14:paraId="2890134C" w14:textId="3B9BA021" w:rsidR="009A5218" w:rsidRPr="009A5218" w:rsidRDefault="00362591" w:rsidP="009A5218">
      <w:pPr>
        <w:pStyle w:val="Normal1"/>
        <w:spacing w:line="360" w:lineRule="auto"/>
        <w:contextualSpacing/>
        <w:jc w:val="both"/>
        <w:rPr>
          <w:rFonts w:ascii="Century Gothic" w:eastAsia="Arial" w:hAnsi="Century Gothic" w:cs="Arial"/>
          <w:color w:val="auto"/>
          <w:szCs w:val="24"/>
          <w:lang w:val="es-MX"/>
        </w:rPr>
      </w:pPr>
      <w:r w:rsidRPr="00362591">
        <w:rPr>
          <w:rFonts w:ascii="Century Gothic" w:eastAsia="Arial" w:hAnsi="Century Gothic" w:cs="Arial"/>
          <w:i/>
          <w:iCs/>
          <w:color w:val="auto"/>
          <w:szCs w:val="24"/>
          <w:lang w:val="es-MX"/>
        </w:rPr>
        <w:t>Primero:</w:t>
      </w:r>
      <w:r>
        <w:rPr>
          <w:rFonts w:ascii="Century Gothic" w:eastAsia="Arial" w:hAnsi="Century Gothic" w:cs="Arial"/>
          <w:color w:val="auto"/>
          <w:szCs w:val="24"/>
          <w:lang w:val="es-MX"/>
        </w:rPr>
        <w:t xml:space="preserve"> </w:t>
      </w:r>
      <w:r w:rsidR="009A5218">
        <w:rPr>
          <w:rFonts w:ascii="Century Gothic" w:eastAsia="Arial" w:hAnsi="Century Gothic" w:cs="Arial"/>
          <w:color w:val="auto"/>
          <w:szCs w:val="24"/>
          <w:lang w:val="es-MX"/>
        </w:rPr>
        <w:t>q</w:t>
      </w:r>
      <w:r w:rsidR="009A5218" w:rsidRPr="009A5218">
        <w:rPr>
          <w:rFonts w:ascii="Century Gothic" w:eastAsia="Arial" w:hAnsi="Century Gothic" w:cs="Arial"/>
          <w:color w:val="auto"/>
          <w:szCs w:val="24"/>
          <w:lang w:val="es-MX"/>
        </w:rPr>
        <w:t xml:space="preserve">ue cualquiera de las condiciones </w:t>
      </w:r>
      <w:r>
        <w:rPr>
          <w:rFonts w:ascii="Century Gothic" w:eastAsia="Arial" w:hAnsi="Century Gothic" w:cs="Arial"/>
          <w:color w:val="auto"/>
          <w:szCs w:val="24"/>
          <w:lang w:val="es-MX"/>
        </w:rPr>
        <w:t xml:space="preserve">nulas </w:t>
      </w:r>
      <w:r w:rsidR="009A5218" w:rsidRPr="009A5218">
        <w:rPr>
          <w:rFonts w:ascii="Century Gothic" w:eastAsia="Arial" w:hAnsi="Century Gothic" w:cs="Arial"/>
          <w:color w:val="auto"/>
          <w:szCs w:val="24"/>
          <w:lang w:val="es-MX"/>
        </w:rPr>
        <w:t xml:space="preserve">que señala el artículo 80 del mismo, sean consideradas </w:t>
      </w:r>
      <w:r>
        <w:rPr>
          <w:rFonts w:ascii="Century Gothic" w:eastAsia="Arial" w:hAnsi="Century Gothic" w:cs="Arial"/>
          <w:color w:val="auto"/>
          <w:szCs w:val="24"/>
          <w:lang w:val="es-MX"/>
        </w:rPr>
        <w:t xml:space="preserve">constitutivas de </w:t>
      </w:r>
      <w:r w:rsidR="009A5218" w:rsidRPr="009A5218">
        <w:rPr>
          <w:rFonts w:ascii="Century Gothic" w:eastAsia="Arial" w:hAnsi="Century Gothic" w:cs="Arial"/>
          <w:color w:val="auto"/>
          <w:szCs w:val="24"/>
          <w:lang w:val="es-MX"/>
        </w:rPr>
        <w:t xml:space="preserve">violencia laboral. </w:t>
      </w:r>
    </w:p>
    <w:p w14:paraId="6EC586A1" w14:textId="77777777" w:rsidR="00362591" w:rsidRDefault="00362591" w:rsidP="009A5218">
      <w:pPr>
        <w:pStyle w:val="Normal1"/>
        <w:spacing w:line="360" w:lineRule="auto"/>
        <w:contextualSpacing/>
        <w:jc w:val="both"/>
        <w:rPr>
          <w:rFonts w:ascii="Century Gothic" w:eastAsia="Arial" w:hAnsi="Century Gothic" w:cs="Arial"/>
          <w:color w:val="auto"/>
          <w:szCs w:val="24"/>
          <w:lang w:val="es-MX"/>
        </w:rPr>
      </w:pPr>
    </w:p>
    <w:p w14:paraId="5FA691D7" w14:textId="5C5ADD71" w:rsidR="009A5218" w:rsidRDefault="00362591" w:rsidP="009A5218">
      <w:pPr>
        <w:pStyle w:val="Normal1"/>
        <w:spacing w:line="360" w:lineRule="auto"/>
        <w:contextualSpacing/>
        <w:jc w:val="both"/>
        <w:rPr>
          <w:rFonts w:ascii="Century Gothic" w:eastAsia="Arial" w:hAnsi="Century Gothic" w:cs="Arial"/>
          <w:color w:val="auto"/>
          <w:szCs w:val="24"/>
          <w:lang w:val="es-MX"/>
        </w:rPr>
      </w:pPr>
      <w:r w:rsidRPr="00362591">
        <w:rPr>
          <w:rFonts w:ascii="Century Gothic" w:eastAsia="Arial" w:hAnsi="Century Gothic" w:cs="Arial"/>
          <w:i/>
          <w:iCs/>
          <w:color w:val="auto"/>
          <w:szCs w:val="24"/>
          <w:lang w:val="es-MX"/>
        </w:rPr>
        <w:t>Segundo:</w:t>
      </w:r>
      <w:r>
        <w:rPr>
          <w:rFonts w:ascii="Century Gothic" w:eastAsia="Arial" w:hAnsi="Century Gothic" w:cs="Arial"/>
          <w:color w:val="auto"/>
          <w:szCs w:val="24"/>
          <w:lang w:val="es-MX"/>
        </w:rPr>
        <w:t xml:space="preserve"> l</w:t>
      </w:r>
      <w:r w:rsidR="009A5218" w:rsidRPr="009A5218">
        <w:rPr>
          <w:rFonts w:ascii="Century Gothic" w:eastAsia="Arial" w:hAnsi="Century Gothic" w:cs="Arial"/>
          <w:color w:val="auto"/>
          <w:szCs w:val="24"/>
          <w:lang w:val="es-MX"/>
        </w:rPr>
        <w:t>a obligación del Estado de "</w:t>
      </w:r>
      <w:r w:rsidR="009A5218" w:rsidRPr="00362591">
        <w:rPr>
          <w:rFonts w:ascii="Century Gothic" w:eastAsia="Arial" w:hAnsi="Century Gothic" w:cs="Arial"/>
          <w:i/>
          <w:iCs/>
          <w:color w:val="auto"/>
          <w:szCs w:val="24"/>
          <w:lang w:val="es-MX"/>
        </w:rPr>
        <w:t>diseñar e implementar políticas públicas tendientes a prevenir, atender, erradicar y sancionar la violencia laboral".</w:t>
      </w:r>
      <w:r w:rsidR="009A5218" w:rsidRPr="009A5218">
        <w:rPr>
          <w:rFonts w:ascii="Century Gothic" w:eastAsia="Arial" w:hAnsi="Century Gothic" w:cs="Arial"/>
          <w:color w:val="auto"/>
          <w:szCs w:val="24"/>
          <w:lang w:val="es-MX"/>
        </w:rPr>
        <w:t xml:space="preserve"> </w:t>
      </w:r>
    </w:p>
    <w:p w14:paraId="24EE0E85" w14:textId="5BAFCF51" w:rsidR="00AE3889" w:rsidRDefault="00AE3889" w:rsidP="009A5218">
      <w:pPr>
        <w:pStyle w:val="Normal1"/>
        <w:spacing w:line="360" w:lineRule="auto"/>
        <w:contextualSpacing/>
        <w:jc w:val="both"/>
        <w:rPr>
          <w:rFonts w:ascii="Century Gothic" w:eastAsia="Arial" w:hAnsi="Century Gothic" w:cs="Arial"/>
          <w:color w:val="auto"/>
          <w:szCs w:val="24"/>
          <w:lang w:val="es-MX"/>
        </w:rPr>
      </w:pPr>
    </w:p>
    <w:p w14:paraId="4D582232" w14:textId="03113A2B" w:rsidR="006F2A26" w:rsidRDefault="00AE3889" w:rsidP="009A5218">
      <w:pPr>
        <w:pStyle w:val="Normal1"/>
        <w:spacing w:line="360" w:lineRule="auto"/>
        <w:contextualSpacing/>
        <w:jc w:val="both"/>
        <w:rPr>
          <w:rFonts w:ascii="Century Gothic" w:eastAsia="Arial" w:hAnsi="Century Gothic" w:cs="Arial"/>
          <w:color w:val="auto"/>
          <w:szCs w:val="24"/>
          <w:lang w:val="es-MX"/>
        </w:rPr>
      </w:pPr>
      <w:r w:rsidRPr="00AE3889">
        <w:rPr>
          <w:rFonts w:ascii="Century Gothic" w:eastAsia="Arial" w:hAnsi="Century Gothic" w:cs="Arial"/>
          <w:i/>
          <w:iCs/>
          <w:color w:val="auto"/>
          <w:szCs w:val="24"/>
          <w:lang w:val="es-MX"/>
        </w:rPr>
        <w:t>Tercero:</w:t>
      </w:r>
      <w:r>
        <w:rPr>
          <w:rFonts w:ascii="Century Gothic" w:eastAsia="Arial" w:hAnsi="Century Gothic" w:cs="Arial"/>
          <w:color w:val="auto"/>
          <w:szCs w:val="24"/>
          <w:lang w:val="es-MX"/>
        </w:rPr>
        <w:t xml:space="preserve"> </w:t>
      </w:r>
      <w:r w:rsidR="000370C3">
        <w:rPr>
          <w:rFonts w:ascii="Century Gothic" w:eastAsia="Arial" w:hAnsi="Century Gothic" w:cs="Arial"/>
          <w:color w:val="auto"/>
          <w:szCs w:val="24"/>
          <w:lang w:val="es-MX"/>
        </w:rPr>
        <w:t xml:space="preserve">incluir el acoso y el hostigamiento dentro de </w:t>
      </w:r>
      <w:r w:rsidR="006F2A26">
        <w:rPr>
          <w:rFonts w:ascii="Century Gothic" w:eastAsia="Arial" w:hAnsi="Century Gothic" w:cs="Arial"/>
          <w:color w:val="auto"/>
          <w:szCs w:val="24"/>
          <w:lang w:val="es-MX"/>
        </w:rPr>
        <w:t>las causas por las cuales las personas trabajadoras de base al servicio del Estado podrán ser cesadas o despedidas</w:t>
      </w:r>
      <w:r w:rsidR="000370C3">
        <w:rPr>
          <w:rFonts w:ascii="Century Gothic" w:eastAsia="Arial" w:hAnsi="Century Gothic" w:cs="Arial"/>
          <w:color w:val="auto"/>
          <w:szCs w:val="24"/>
          <w:lang w:val="es-MX"/>
        </w:rPr>
        <w:t xml:space="preserve">. Y, </w:t>
      </w:r>
    </w:p>
    <w:p w14:paraId="224045D8" w14:textId="77777777" w:rsidR="006F2A26" w:rsidRDefault="006F2A26" w:rsidP="009A5218">
      <w:pPr>
        <w:pStyle w:val="Normal1"/>
        <w:spacing w:line="360" w:lineRule="auto"/>
        <w:contextualSpacing/>
        <w:jc w:val="both"/>
        <w:rPr>
          <w:rFonts w:ascii="Century Gothic" w:eastAsia="Arial" w:hAnsi="Century Gothic" w:cs="Arial"/>
          <w:color w:val="auto"/>
          <w:szCs w:val="24"/>
          <w:lang w:val="es-MX"/>
        </w:rPr>
      </w:pPr>
    </w:p>
    <w:p w14:paraId="02B14FD0" w14:textId="526CA759" w:rsidR="00AE3889" w:rsidRDefault="000370C3" w:rsidP="009A5218">
      <w:pPr>
        <w:pStyle w:val="Normal1"/>
        <w:spacing w:line="360" w:lineRule="auto"/>
        <w:contextualSpacing/>
        <w:jc w:val="both"/>
        <w:rPr>
          <w:rFonts w:ascii="Century Gothic" w:eastAsia="Arial" w:hAnsi="Century Gothic" w:cs="Arial"/>
          <w:color w:val="auto"/>
          <w:szCs w:val="24"/>
          <w:lang w:val="es-MX"/>
        </w:rPr>
      </w:pPr>
      <w:r w:rsidRPr="000370C3">
        <w:rPr>
          <w:rFonts w:ascii="Century Gothic" w:eastAsia="Arial" w:hAnsi="Century Gothic" w:cs="Arial"/>
          <w:i/>
          <w:iCs/>
          <w:color w:val="auto"/>
          <w:szCs w:val="24"/>
          <w:lang w:val="es-MX"/>
        </w:rPr>
        <w:t>Cuarto:</w:t>
      </w:r>
      <w:r>
        <w:rPr>
          <w:rFonts w:ascii="Century Gothic" w:eastAsia="Arial" w:hAnsi="Century Gothic" w:cs="Arial"/>
          <w:color w:val="auto"/>
          <w:szCs w:val="24"/>
          <w:lang w:val="es-MX"/>
        </w:rPr>
        <w:t xml:space="preserve"> </w:t>
      </w:r>
      <w:r w:rsidR="00AE3889">
        <w:rPr>
          <w:rFonts w:ascii="Century Gothic" w:eastAsia="Arial" w:hAnsi="Century Gothic" w:cs="Arial"/>
          <w:color w:val="auto"/>
          <w:szCs w:val="24"/>
          <w:lang w:val="es-MX"/>
        </w:rPr>
        <w:t>la prohibición al sindicato de e</w:t>
      </w:r>
      <w:r w:rsidR="00AE3889" w:rsidRPr="00AE3889">
        <w:rPr>
          <w:rFonts w:ascii="Century Gothic" w:eastAsia="Arial" w:hAnsi="Century Gothic" w:cs="Arial"/>
          <w:color w:val="auto"/>
          <w:szCs w:val="24"/>
          <w:lang w:val="es-MX"/>
        </w:rPr>
        <w:t>jercer o consentir cualquier tipo de violencia laboral en contra de alguna persona trabajadora.</w:t>
      </w:r>
    </w:p>
    <w:p w14:paraId="1CFF8BF8" w14:textId="3A4FE197" w:rsidR="000521C4" w:rsidRDefault="000521C4" w:rsidP="004D1A66">
      <w:pPr>
        <w:pStyle w:val="Normal1"/>
        <w:spacing w:line="360" w:lineRule="auto"/>
        <w:contextualSpacing/>
        <w:jc w:val="both"/>
        <w:rPr>
          <w:rFonts w:ascii="Century Gothic" w:eastAsia="Arial" w:hAnsi="Century Gothic" w:cs="Arial"/>
          <w:color w:val="auto"/>
          <w:szCs w:val="24"/>
          <w:lang w:val="es-MX"/>
        </w:rPr>
      </w:pPr>
    </w:p>
    <w:p w14:paraId="258E3E97" w14:textId="50EC5891" w:rsidR="000521C4" w:rsidRDefault="000521C4" w:rsidP="004D1A66">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Ahora bien, </w:t>
      </w:r>
      <w:r w:rsidR="00362591">
        <w:rPr>
          <w:rFonts w:ascii="Century Gothic" w:eastAsia="Arial" w:hAnsi="Century Gothic" w:cs="Arial"/>
          <w:color w:val="auto"/>
          <w:szCs w:val="24"/>
          <w:lang w:val="es-MX"/>
        </w:rPr>
        <w:t xml:space="preserve">respecto de la propuesta de la iniciadora de replicar el concepto de violencia laboral contenido en la Ley Estatal del Derecho de las Mujeres a una Vida Libre de Violencia en el Código Administrativo del Estado, </w:t>
      </w:r>
      <w:r>
        <w:rPr>
          <w:rFonts w:ascii="Century Gothic" w:eastAsia="Arial" w:hAnsi="Century Gothic" w:cs="Arial"/>
          <w:color w:val="auto"/>
          <w:szCs w:val="24"/>
          <w:lang w:val="es-MX"/>
        </w:rPr>
        <w:t>entendemos que la pro</w:t>
      </w:r>
      <w:r w:rsidR="00AE3889">
        <w:rPr>
          <w:rFonts w:ascii="Century Gothic" w:eastAsia="Arial" w:hAnsi="Century Gothic" w:cs="Arial"/>
          <w:color w:val="auto"/>
          <w:szCs w:val="24"/>
          <w:lang w:val="es-MX"/>
        </w:rPr>
        <w:t>posición</w:t>
      </w:r>
      <w:r w:rsidR="00A57BE8">
        <w:rPr>
          <w:rFonts w:ascii="Century Gothic" w:eastAsia="Arial" w:hAnsi="Century Gothic" w:cs="Arial"/>
          <w:color w:val="auto"/>
          <w:szCs w:val="24"/>
          <w:lang w:val="es-MX"/>
        </w:rPr>
        <w:t xml:space="preserve"> busca hacer énfasis en </w:t>
      </w:r>
      <w:r w:rsidR="008A75A7">
        <w:rPr>
          <w:rFonts w:ascii="Century Gothic" w:eastAsia="Arial" w:hAnsi="Century Gothic" w:cs="Arial"/>
          <w:color w:val="auto"/>
          <w:szCs w:val="24"/>
          <w:lang w:val="es-MX"/>
        </w:rPr>
        <w:t>la prevención y visibilización de esta forma de violencia; sin embargo, e</w:t>
      </w:r>
      <w:r w:rsidR="008A75A7" w:rsidRPr="008A75A7">
        <w:rPr>
          <w:rFonts w:ascii="Century Gothic" w:eastAsia="Arial" w:hAnsi="Century Gothic" w:cs="Arial"/>
          <w:color w:val="auto"/>
          <w:szCs w:val="24"/>
          <w:lang w:val="es-MX"/>
        </w:rPr>
        <w:t>s importante mencionar que la actividad legislativa debe evitar producir réplicas sustantivas o adjetivas en diversas normas que además corresponden a una jerarquía o competencia diferentes</w:t>
      </w:r>
      <w:r w:rsidR="008A75A7">
        <w:rPr>
          <w:rFonts w:ascii="Century Gothic" w:eastAsia="Arial" w:hAnsi="Century Gothic" w:cs="Arial"/>
          <w:color w:val="auto"/>
          <w:szCs w:val="24"/>
          <w:lang w:val="es-MX"/>
        </w:rPr>
        <w:t xml:space="preserve">, </w:t>
      </w:r>
      <w:r w:rsidR="008A75A7" w:rsidRPr="008A75A7">
        <w:rPr>
          <w:rFonts w:ascii="Century Gothic" w:eastAsia="Arial" w:hAnsi="Century Gothic" w:cs="Arial"/>
          <w:color w:val="auto"/>
          <w:szCs w:val="24"/>
          <w:lang w:val="es-MX"/>
        </w:rPr>
        <w:t>por lo tanto, incorporar un precepto de este ordenamiento jurídico a</w:t>
      </w:r>
      <w:r w:rsidR="00AF245B">
        <w:rPr>
          <w:rFonts w:ascii="Century Gothic" w:eastAsia="Arial" w:hAnsi="Century Gothic" w:cs="Arial"/>
          <w:color w:val="auto"/>
          <w:szCs w:val="24"/>
          <w:lang w:val="es-MX"/>
        </w:rPr>
        <w:t>l Código Administrativo</w:t>
      </w:r>
      <w:r w:rsidR="008A75A7" w:rsidRPr="008A75A7">
        <w:rPr>
          <w:rFonts w:ascii="Century Gothic" w:eastAsia="Arial" w:hAnsi="Century Gothic" w:cs="Arial"/>
          <w:color w:val="auto"/>
          <w:szCs w:val="24"/>
          <w:lang w:val="es-MX"/>
        </w:rPr>
        <w:t>, resulta técnicamente incorrecto</w:t>
      </w:r>
      <w:r w:rsidR="00AF245B">
        <w:rPr>
          <w:rFonts w:ascii="Century Gothic" w:eastAsia="Arial" w:hAnsi="Century Gothic" w:cs="Arial"/>
          <w:color w:val="auto"/>
          <w:szCs w:val="24"/>
          <w:lang w:val="es-MX"/>
        </w:rPr>
        <w:t>; además resaltamos que, el hecho de que dicho concepto</w:t>
      </w:r>
      <w:r w:rsidR="00AF245B" w:rsidRPr="00AF245B">
        <w:rPr>
          <w:rFonts w:ascii="Century Gothic" w:eastAsia="Arial" w:hAnsi="Century Gothic" w:cs="Arial"/>
          <w:color w:val="auto"/>
          <w:szCs w:val="24"/>
          <w:lang w:val="es-MX"/>
        </w:rPr>
        <w:t xml:space="preserve"> forme parte de dos ordenamientos jurídicos no garantiza mayor observancia o protección hacia las mujeres.</w:t>
      </w:r>
      <w:r w:rsidR="00AF245B">
        <w:rPr>
          <w:rFonts w:ascii="Century Gothic" w:eastAsia="Arial" w:hAnsi="Century Gothic" w:cs="Arial"/>
          <w:color w:val="auto"/>
          <w:szCs w:val="24"/>
          <w:lang w:val="es-MX"/>
        </w:rPr>
        <w:t xml:space="preserve"> En tal virtud, </w:t>
      </w:r>
      <w:r w:rsidR="00AE3889">
        <w:rPr>
          <w:rFonts w:ascii="Century Gothic" w:eastAsia="Arial" w:hAnsi="Century Gothic" w:cs="Arial"/>
          <w:color w:val="auto"/>
          <w:szCs w:val="24"/>
          <w:lang w:val="es-MX"/>
        </w:rPr>
        <w:t xml:space="preserve">no se considera oportuna tal reforma. </w:t>
      </w:r>
    </w:p>
    <w:p w14:paraId="7AB8BF92" w14:textId="77777777" w:rsidR="000521C4" w:rsidRDefault="000521C4" w:rsidP="004D1A66">
      <w:pPr>
        <w:pStyle w:val="Normal1"/>
        <w:spacing w:line="360" w:lineRule="auto"/>
        <w:contextualSpacing/>
        <w:jc w:val="both"/>
        <w:rPr>
          <w:rFonts w:ascii="Century Gothic" w:eastAsia="Arial" w:hAnsi="Century Gothic" w:cs="Arial"/>
          <w:color w:val="auto"/>
          <w:szCs w:val="24"/>
          <w:lang w:val="es-MX"/>
        </w:rPr>
      </w:pPr>
    </w:p>
    <w:p w14:paraId="1081B4D1" w14:textId="14C6B665" w:rsidR="00FB236A" w:rsidRDefault="000D4133" w:rsidP="00FB236A">
      <w:pPr>
        <w:spacing w:after="0" w:line="360" w:lineRule="auto"/>
        <w:jc w:val="both"/>
        <w:rPr>
          <w:rFonts w:ascii="Century Gothic" w:hAnsi="Century Gothic" w:cs="Calibri"/>
          <w:sz w:val="24"/>
          <w:szCs w:val="24"/>
        </w:rPr>
      </w:pPr>
      <w:r>
        <w:rPr>
          <w:rFonts w:ascii="Century Gothic" w:eastAsia="Arial" w:hAnsi="Century Gothic" w:cs="Arial"/>
          <w:b/>
          <w:bCs/>
          <w:szCs w:val="24"/>
        </w:rPr>
        <w:t>VI</w:t>
      </w:r>
      <w:r w:rsidR="002F5F29" w:rsidRPr="00FB236A">
        <w:rPr>
          <w:rFonts w:ascii="Century Gothic" w:eastAsia="Arial" w:hAnsi="Century Gothic" w:cs="Arial"/>
          <w:b/>
          <w:bCs/>
          <w:szCs w:val="24"/>
        </w:rPr>
        <w:t>.-</w:t>
      </w:r>
      <w:r w:rsidR="002F5F29">
        <w:rPr>
          <w:rFonts w:ascii="Century Gothic" w:eastAsia="Arial" w:hAnsi="Century Gothic" w:cs="Arial"/>
          <w:szCs w:val="24"/>
        </w:rPr>
        <w:t xml:space="preserve"> </w:t>
      </w:r>
      <w:r w:rsidR="00FB236A" w:rsidRPr="001E02D3">
        <w:rPr>
          <w:rFonts w:ascii="Century Gothic" w:hAnsi="Century Gothic" w:cs="Calibri"/>
          <w:sz w:val="24"/>
          <w:szCs w:val="24"/>
        </w:rPr>
        <w:t>A continuación,</w:t>
      </w:r>
      <w:r w:rsidR="00FB236A" w:rsidRPr="007313CF">
        <w:rPr>
          <w:rFonts w:ascii="Century Gothic" w:hAnsi="Century Gothic" w:cs="Calibri"/>
          <w:sz w:val="24"/>
          <w:szCs w:val="24"/>
        </w:rPr>
        <w:t xml:space="preserve"> se inserta el siguiente cuadro comparativo para efecto de ilustrar la</w:t>
      </w:r>
      <w:r w:rsidR="00FB236A">
        <w:rPr>
          <w:rFonts w:ascii="Century Gothic" w:hAnsi="Century Gothic" w:cs="Calibri"/>
          <w:sz w:val="24"/>
          <w:szCs w:val="24"/>
        </w:rPr>
        <w:t>s</w:t>
      </w:r>
      <w:r w:rsidR="00FB236A" w:rsidRPr="007313CF">
        <w:rPr>
          <w:rFonts w:ascii="Century Gothic" w:hAnsi="Century Gothic" w:cs="Calibri"/>
          <w:sz w:val="24"/>
          <w:szCs w:val="24"/>
        </w:rPr>
        <w:t xml:space="preserve"> reforma</w:t>
      </w:r>
      <w:r w:rsidR="00FB236A">
        <w:rPr>
          <w:rFonts w:ascii="Century Gothic" w:hAnsi="Century Gothic" w:cs="Calibri"/>
          <w:sz w:val="24"/>
          <w:szCs w:val="24"/>
        </w:rPr>
        <w:t>s</w:t>
      </w:r>
      <w:r w:rsidR="00FB236A" w:rsidRPr="007313CF">
        <w:rPr>
          <w:rFonts w:ascii="Century Gothic" w:hAnsi="Century Gothic" w:cs="Calibri"/>
          <w:sz w:val="24"/>
          <w:szCs w:val="24"/>
        </w:rPr>
        <w:t xml:space="preserve"> que se propone</w:t>
      </w:r>
      <w:r w:rsidR="00FB236A">
        <w:rPr>
          <w:rFonts w:ascii="Century Gothic" w:hAnsi="Century Gothic" w:cs="Calibri"/>
          <w:sz w:val="24"/>
          <w:szCs w:val="24"/>
        </w:rPr>
        <w:t>n, así como los cambios de redacción propuestos en la reunión de trabajo de la Comisión</w:t>
      </w:r>
      <w:r w:rsidR="00FB236A" w:rsidRPr="007313CF">
        <w:rPr>
          <w:rFonts w:ascii="Century Gothic" w:hAnsi="Century Gothic" w:cs="Calibri"/>
          <w:sz w:val="24"/>
          <w:szCs w:val="24"/>
        </w:rPr>
        <w:t>:</w:t>
      </w:r>
    </w:p>
    <w:p w14:paraId="519A5636" w14:textId="77777777" w:rsidR="001B3DCA" w:rsidRDefault="001B3DCA" w:rsidP="004D1A66">
      <w:pPr>
        <w:pStyle w:val="Normal1"/>
        <w:spacing w:line="360" w:lineRule="auto"/>
        <w:contextualSpacing/>
        <w:jc w:val="both"/>
        <w:rPr>
          <w:rFonts w:ascii="Century Gothic" w:eastAsia="Arial" w:hAnsi="Century Gothic" w:cs="Arial"/>
          <w:color w:val="auto"/>
          <w:szCs w:val="24"/>
          <w:lang w:val="es-MX"/>
        </w:rPr>
      </w:pPr>
    </w:p>
    <w:tbl>
      <w:tblPr>
        <w:tblStyle w:val="Cuadrculadetablaclara"/>
        <w:tblW w:w="5000" w:type="pct"/>
        <w:tblLook w:val="04A0" w:firstRow="1" w:lastRow="0" w:firstColumn="1" w:lastColumn="0" w:noHBand="0" w:noVBand="1"/>
      </w:tblPr>
      <w:tblGrid>
        <w:gridCol w:w="2942"/>
        <w:gridCol w:w="2943"/>
        <w:gridCol w:w="2943"/>
      </w:tblGrid>
      <w:tr w:rsidR="00CB6BE7" w:rsidRPr="001B19DE" w14:paraId="69BC0728" w14:textId="77777777" w:rsidTr="008F7662">
        <w:tc>
          <w:tcPr>
            <w:tcW w:w="5000" w:type="pct"/>
            <w:gridSpan w:val="3"/>
          </w:tcPr>
          <w:p w14:paraId="0C1055E6" w14:textId="77777777" w:rsidR="00CB6BE7" w:rsidRPr="001B19DE" w:rsidRDefault="00CB6BE7" w:rsidP="008F7662">
            <w:pPr>
              <w:jc w:val="center"/>
              <w:rPr>
                <w:rFonts w:cstheme="minorHAnsi"/>
                <w:b/>
                <w:bCs/>
              </w:rPr>
            </w:pPr>
            <w:r w:rsidRPr="001B19DE">
              <w:rPr>
                <w:rFonts w:cstheme="minorHAnsi"/>
                <w:b/>
                <w:bCs/>
              </w:rPr>
              <w:t>Ley Estatal del Derecho de las Mujeres a una Vida Libre de Violencia</w:t>
            </w:r>
          </w:p>
        </w:tc>
      </w:tr>
      <w:tr w:rsidR="00CB6BE7" w:rsidRPr="001B19DE" w14:paraId="31DAAA3F" w14:textId="77777777" w:rsidTr="008F7662">
        <w:tc>
          <w:tcPr>
            <w:tcW w:w="1666" w:type="pct"/>
          </w:tcPr>
          <w:p w14:paraId="6D6B88FB" w14:textId="77777777" w:rsidR="00CB6BE7" w:rsidRPr="001B19DE" w:rsidRDefault="00CB6BE7" w:rsidP="008F7662">
            <w:pPr>
              <w:jc w:val="center"/>
              <w:rPr>
                <w:rFonts w:cstheme="minorHAnsi"/>
                <w:b/>
                <w:bCs/>
                <w:i/>
                <w:iCs/>
              </w:rPr>
            </w:pPr>
            <w:r w:rsidRPr="001B19DE">
              <w:rPr>
                <w:rFonts w:cstheme="minorHAnsi"/>
                <w:b/>
                <w:bCs/>
              </w:rPr>
              <w:t>Texto vigente</w:t>
            </w:r>
          </w:p>
        </w:tc>
        <w:tc>
          <w:tcPr>
            <w:tcW w:w="1667" w:type="pct"/>
          </w:tcPr>
          <w:p w14:paraId="51730443" w14:textId="77777777" w:rsidR="00CB6BE7" w:rsidRPr="001B19DE" w:rsidRDefault="00CB6BE7" w:rsidP="008F7662">
            <w:pPr>
              <w:jc w:val="center"/>
              <w:rPr>
                <w:rFonts w:cstheme="minorHAnsi"/>
                <w:b/>
                <w:bCs/>
              </w:rPr>
            </w:pPr>
            <w:r w:rsidRPr="001B19DE">
              <w:rPr>
                <w:rFonts w:cstheme="minorHAnsi"/>
                <w:b/>
                <w:bCs/>
              </w:rPr>
              <w:t>Iniciativa</w:t>
            </w:r>
          </w:p>
        </w:tc>
        <w:tc>
          <w:tcPr>
            <w:tcW w:w="1667" w:type="pct"/>
          </w:tcPr>
          <w:p w14:paraId="44775A94" w14:textId="77777777" w:rsidR="00CB6BE7" w:rsidRPr="001B19DE" w:rsidRDefault="00CB6BE7" w:rsidP="008F7662">
            <w:pPr>
              <w:jc w:val="center"/>
              <w:rPr>
                <w:rFonts w:cstheme="minorHAnsi"/>
                <w:b/>
                <w:bCs/>
              </w:rPr>
            </w:pPr>
            <w:r w:rsidRPr="001B19DE">
              <w:rPr>
                <w:rFonts w:cstheme="minorHAnsi"/>
                <w:b/>
                <w:bCs/>
              </w:rPr>
              <w:t>Comisión</w:t>
            </w:r>
          </w:p>
        </w:tc>
      </w:tr>
      <w:tr w:rsidR="00CB6BE7" w:rsidRPr="001B19DE" w14:paraId="499D00A4" w14:textId="77777777" w:rsidTr="008F7662">
        <w:tc>
          <w:tcPr>
            <w:tcW w:w="1666" w:type="pct"/>
          </w:tcPr>
          <w:p w14:paraId="2CC1FB7E" w14:textId="77777777" w:rsidR="00CB6BE7" w:rsidRPr="001B19DE" w:rsidRDefault="00CB6BE7" w:rsidP="008F7662">
            <w:pPr>
              <w:jc w:val="both"/>
              <w:rPr>
                <w:rFonts w:cstheme="minorHAnsi"/>
                <w:sz w:val="20"/>
                <w:szCs w:val="20"/>
              </w:rPr>
            </w:pPr>
            <w:r w:rsidRPr="001B19DE">
              <w:rPr>
                <w:rFonts w:cstheme="minorHAnsi"/>
                <w:sz w:val="20"/>
                <w:szCs w:val="20"/>
              </w:rPr>
              <w:t>ARTÍCULO 6. Las modalidades de violencia son:</w:t>
            </w:r>
          </w:p>
          <w:p w14:paraId="28D9EAFD" w14:textId="77777777" w:rsidR="00CB6BE7" w:rsidRPr="001B19DE" w:rsidRDefault="00CB6BE7" w:rsidP="008F7662">
            <w:pPr>
              <w:jc w:val="both"/>
              <w:rPr>
                <w:rFonts w:cstheme="minorHAnsi"/>
                <w:sz w:val="20"/>
                <w:szCs w:val="20"/>
              </w:rPr>
            </w:pPr>
            <w:r w:rsidRPr="001B19DE">
              <w:rPr>
                <w:rFonts w:cstheme="minorHAnsi"/>
                <w:sz w:val="20"/>
                <w:szCs w:val="20"/>
              </w:rPr>
              <w:t xml:space="preserve">I. a II. … </w:t>
            </w:r>
          </w:p>
          <w:p w14:paraId="0EA6BC9A" w14:textId="45B9C847" w:rsidR="00CB6BE7" w:rsidRPr="001B19DE" w:rsidRDefault="00CB6BE7" w:rsidP="008F7662">
            <w:pPr>
              <w:jc w:val="both"/>
              <w:rPr>
                <w:rFonts w:cstheme="minorHAnsi"/>
                <w:sz w:val="20"/>
                <w:szCs w:val="20"/>
              </w:rPr>
            </w:pPr>
            <w:r w:rsidRPr="001B19DE">
              <w:rPr>
                <w:rFonts w:cstheme="minorHAnsi"/>
                <w:sz w:val="20"/>
                <w:szCs w:val="20"/>
              </w:rPr>
              <w:t>III. Violencia laboral y docente: Es todo acto u omisión ejercida en abuso de poder por personas que tienen un vínculo laboral, docente o análogo con la víctima,</w:t>
            </w:r>
            <w:r w:rsidR="008A64CB" w:rsidRPr="001B19DE">
              <w:rPr>
                <w:rFonts w:cstheme="minorHAnsi"/>
                <w:sz w:val="20"/>
                <w:szCs w:val="20"/>
              </w:rPr>
              <w:t xml:space="preserve"> </w:t>
            </w:r>
            <w:r w:rsidRPr="001B19DE">
              <w:rPr>
                <w:rFonts w:cstheme="minorHAnsi"/>
                <w:sz w:val="20"/>
                <w:szCs w:val="20"/>
              </w:rPr>
              <w:t>independientemente de la relación jerárquica, que daña su autoestima, salud, integridad, libertad y seguridad, impide su desarrollo y atenta contra la igualdad.</w:t>
            </w:r>
          </w:p>
          <w:p w14:paraId="2D9E09AF" w14:textId="77777777" w:rsidR="00CB6BE7" w:rsidRPr="001B19DE" w:rsidRDefault="00CB6BE7" w:rsidP="008F7662">
            <w:pPr>
              <w:jc w:val="both"/>
              <w:rPr>
                <w:rFonts w:cstheme="minorHAnsi"/>
                <w:sz w:val="20"/>
                <w:szCs w:val="20"/>
              </w:rPr>
            </w:pPr>
          </w:p>
          <w:p w14:paraId="22E638B8" w14:textId="77777777" w:rsidR="00CB6BE7" w:rsidRPr="001B19DE" w:rsidRDefault="00CB6BE7" w:rsidP="008F7662">
            <w:pPr>
              <w:jc w:val="both"/>
              <w:rPr>
                <w:rFonts w:cstheme="minorHAnsi"/>
                <w:sz w:val="20"/>
                <w:szCs w:val="20"/>
              </w:rPr>
            </w:pPr>
          </w:p>
          <w:p w14:paraId="751AC2E2" w14:textId="77777777" w:rsidR="00CB6BE7" w:rsidRPr="001B19DE" w:rsidRDefault="00CB6BE7" w:rsidP="008F7662">
            <w:pPr>
              <w:jc w:val="both"/>
              <w:rPr>
                <w:rFonts w:cstheme="minorHAnsi"/>
                <w:sz w:val="20"/>
                <w:szCs w:val="20"/>
              </w:rPr>
            </w:pPr>
          </w:p>
          <w:p w14:paraId="1EB3425A" w14:textId="77777777" w:rsidR="00CB6BE7" w:rsidRPr="001B19DE" w:rsidRDefault="00CB6BE7" w:rsidP="008F7662">
            <w:pPr>
              <w:jc w:val="both"/>
              <w:rPr>
                <w:rFonts w:cstheme="minorHAnsi"/>
                <w:sz w:val="20"/>
                <w:szCs w:val="20"/>
              </w:rPr>
            </w:pPr>
          </w:p>
          <w:p w14:paraId="5E05400C" w14:textId="77777777" w:rsidR="00CB6BE7" w:rsidRPr="001B19DE" w:rsidRDefault="00CB6BE7" w:rsidP="008F7662">
            <w:pPr>
              <w:jc w:val="both"/>
              <w:rPr>
                <w:rFonts w:cstheme="minorHAnsi"/>
                <w:sz w:val="20"/>
                <w:szCs w:val="20"/>
              </w:rPr>
            </w:pPr>
          </w:p>
          <w:p w14:paraId="0A7705E6" w14:textId="77777777" w:rsidR="00CB6BE7" w:rsidRPr="001B19DE" w:rsidRDefault="00CB6BE7" w:rsidP="008F7662">
            <w:pPr>
              <w:jc w:val="both"/>
              <w:rPr>
                <w:rFonts w:cstheme="minorHAnsi"/>
                <w:sz w:val="20"/>
                <w:szCs w:val="20"/>
              </w:rPr>
            </w:pPr>
          </w:p>
          <w:p w14:paraId="1329ED7F" w14:textId="77777777" w:rsidR="00CB6BE7" w:rsidRPr="001B19DE" w:rsidRDefault="00CB6BE7" w:rsidP="008F7662">
            <w:pPr>
              <w:jc w:val="both"/>
              <w:rPr>
                <w:rFonts w:cstheme="minorHAnsi"/>
                <w:sz w:val="20"/>
                <w:szCs w:val="20"/>
              </w:rPr>
            </w:pPr>
          </w:p>
          <w:p w14:paraId="4A88E9AB" w14:textId="77777777" w:rsidR="00CB6BE7" w:rsidRPr="001B19DE" w:rsidRDefault="00CB6BE7" w:rsidP="008F7662">
            <w:pPr>
              <w:jc w:val="both"/>
              <w:rPr>
                <w:rFonts w:cstheme="minorHAnsi"/>
                <w:sz w:val="20"/>
                <w:szCs w:val="20"/>
              </w:rPr>
            </w:pPr>
          </w:p>
          <w:p w14:paraId="0179185F" w14:textId="77777777" w:rsidR="00CB6BE7" w:rsidRPr="001B19DE" w:rsidRDefault="00CB6BE7" w:rsidP="008F7662">
            <w:pPr>
              <w:jc w:val="both"/>
              <w:rPr>
                <w:rFonts w:cstheme="minorHAnsi"/>
                <w:sz w:val="20"/>
                <w:szCs w:val="20"/>
              </w:rPr>
            </w:pPr>
          </w:p>
          <w:p w14:paraId="1DA8A06C" w14:textId="77777777" w:rsidR="00CB6BE7" w:rsidRPr="001B19DE" w:rsidRDefault="00CB6BE7" w:rsidP="008F7662">
            <w:pPr>
              <w:jc w:val="both"/>
              <w:rPr>
                <w:rFonts w:cstheme="minorHAnsi"/>
                <w:sz w:val="20"/>
                <w:szCs w:val="20"/>
              </w:rPr>
            </w:pPr>
          </w:p>
          <w:p w14:paraId="691F13A5" w14:textId="77777777" w:rsidR="00CB6BE7" w:rsidRPr="001B19DE" w:rsidRDefault="00CB6BE7" w:rsidP="008F7662">
            <w:pPr>
              <w:jc w:val="both"/>
              <w:rPr>
                <w:rFonts w:cstheme="minorHAnsi"/>
                <w:sz w:val="20"/>
                <w:szCs w:val="20"/>
              </w:rPr>
            </w:pPr>
          </w:p>
          <w:p w14:paraId="68418010" w14:textId="77777777" w:rsidR="00CB6BE7" w:rsidRPr="001B19DE" w:rsidRDefault="00CB6BE7" w:rsidP="008F7662">
            <w:pPr>
              <w:jc w:val="both"/>
              <w:rPr>
                <w:rFonts w:cstheme="minorHAnsi"/>
                <w:sz w:val="20"/>
                <w:szCs w:val="20"/>
              </w:rPr>
            </w:pPr>
          </w:p>
          <w:p w14:paraId="33DAC32D" w14:textId="77777777" w:rsidR="00CB6BE7" w:rsidRPr="001B19DE" w:rsidRDefault="00CB6BE7" w:rsidP="008F7662">
            <w:pPr>
              <w:jc w:val="both"/>
              <w:rPr>
                <w:rFonts w:cstheme="minorHAnsi"/>
                <w:sz w:val="20"/>
                <w:szCs w:val="20"/>
              </w:rPr>
            </w:pPr>
          </w:p>
          <w:p w14:paraId="6A7E5542" w14:textId="77777777" w:rsidR="00CB6BE7" w:rsidRPr="001B19DE" w:rsidRDefault="00CB6BE7" w:rsidP="008F7662">
            <w:pPr>
              <w:jc w:val="both"/>
              <w:rPr>
                <w:rFonts w:cstheme="minorHAnsi"/>
                <w:sz w:val="20"/>
                <w:szCs w:val="20"/>
              </w:rPr>
            </w:pPr>
          </w:p>
          <w:p w14:paraId="0B99C2DC" w14:textId="77777777" w:rsidR="00CB6BE7" w:rsidRPr="001B19DE" w:rsidRDefault="00CB6BE7" w:rsidP="008F7662">
            <w:pPr>
              <w:jc w:val="both"/>
              <w:rPr>
                <w:rFonts w:cstheme="minorHAnsi"/>
                <w:sz w:val="20"/>
                <w:szCs w:val="20"/>
              </w:rPr>
            </w:pPr>
          </w:p>
          <w:p w14:paraId="24D52B65" w14:textId="77777777" w:rsidR="00CB6BE7" w:rsidRPr="001B19DE" w:rsidRDefault="00CB6BE7" w:rsidP="008F7662">
            <w:pPr>
              <w:jc w:val="both"/>
              <w:rPr>
                <w:rFonts w:cstheme="minorHAnsi"/>
                <w:sz w:val="20"/>
                <w:szCs w:val="20"/>
              </w:rPr>
            </w:pPr>
          </w:p>
          <w:p w14:paraId="20EE8162" w14:textId="77777777" w:rsidR="00CB6BE7" w:rsidRPr="001B19DE" w:rsidRDefault="00CB6BE7" w:rsidP="008F7662">
            <w:pPr>
              <w:jc w:val="both"/>
              <w:rPr>
                <w:rFonts w:cstheme="minorHAnsi"/>
                <w:sz w:val="20"/>
                <w:szCs w:val="20"/>
              </w:rPr>
            </w:pPr>
          </w:p>
          <w:p w14:paraId="78E64F36" w14:textId="77777777" w:rsidR="00CB6BE7" w:rsidRPr="001B19DE" w:rsidRDefault="00CB6BE7" w:rsidP="008F7662">
            <w:pPr>
              <w:jc w:val="both"/>
              <w:rPr>
                <w:rFonts w:cstheme="minorHAnsi"/>
                <w:sz w:val="20"/>
                <w:szCs w:val="20"/>
              </w:rPr>
            </w:pPr>
          </w:p>
          <w:p w14:paraId="3679B6D1" w14:textId="77777777" w:rsidR="00CB6BE7" w:rsidRPr="001B19DE" w:rsidRDefault="00CB6BE7" w:rsidP="008F7662">
            <w:pPr>
              <w:jc w:val="both"/>
              <w:rPr>
                <w:rFonts w:cstheme="minorHAnsi"/>
                <w:sz w:val="20"/>
                <w:szCs w:val="20"/>
              </w:rPr>
            </w:pPr>
          </w:p>
          <w:p w14:paraId="76672E7D" w14:textId="77777777" w:rsidR="00CB6BE7" w:rsidRPr="001B19DE" w:rsidRDefault="00CB6BE7" w:rsidP="008F7662">
            <w:pPr>
              <w:jc w:val="both"/>
              <w:rPr>
                <w:rFonts w:cstheme="minorHAnsi"/>
                <w:sz w:val="20"/>
                <w:szCs w:val="20"/>
              </w:rPr>
            </w:pPr>
          </w:p>
          <w:p w14:paraId="6F6F64F2" w14:textId="77777777" w:rsidR="00CB6BE7" w:rsidRPr="001B19DE" w:rsidRDefault="00CB6BE7" w:rsidP="008F7662">
            <w:pPr>
              <w:jc w:val="both"/>
              <w:rPr>
                <w:rFonts w:cstheme="minorHAnsi"/>
                <w:sz w:val="20"/>
                <w:szCs w:val="20"/>
              </w:rPr>
            </w:pPr>
          </w:p>
          <w:p w14:paraId="1F809BB7" w14:textId="77777777" w:rsidR="00CB6BE7" w:rsidRPr="001B19DE" w:rsidRDefault="00CB6BE7" w:rsidP="008F7662">
            <w:pPr>
              <w:jc w:val="both"/>
              <w:rPr>
                <w:rFonts w:cstheme="minorHAnsi"/>
                <w:sz w:val="20"/>
                <w:szCs w:val="20"/>
              </w:rPr>
            </w:pPr>
          </w:p>
          <w:p w14:paraId="23E28271" w14:textId="77777777" w:rsidR="00CB6BE7" w:rsidRPr="001B19DE" w:rsidRDefault="00CB6BE7" w:rsidP="008F7662">
            <w:pPr>
              <w:jc w:val="both"/>
              <w:rPr>
                <w:rFonts w:cstheme="minorHAnsi"/>
                <w:sz w:val="20"/>
                <w:szCs w:val="20"/>
              </w:rPr>
            </w:pPr>
          </w:p>
          <w:p w14:paraId="43B2DD0D" w14:textId="77777777" w:rsidR="00CB6BE7" w:rsidRPr="001B19DE" w:rsidRDefault="00CB6BE7" w:rsidP="008F7662">
            <w:pPr>
              <w:jc w:val="both"/>
              <w:rPr>
                <w:rFonts w:cstheme="minorHAnsi"/>
                <w:sz w:val="20"/>
                <w:szCs w:val="20"/>
              </w:rPr>
            </w:pPr>
          </w:p>
          <w:p w14:paraId="3FD717CF" w14:textId="77777777" w:rsidR="00CB6BE7" w:rsidRPr="001B19DE" w:rsidRDefault="00CB6BE7" w:rsidP="008F7662">
            <w:pPr>
              <w:jc w:val="both"/>
              <w:rPr>
                <w:rFonts w:cstheme="minorHAnsi"/>
                <w:sz w:val="20"/>
                <w:szCs w:val="20"/>
              </w:rPr>
            </w:pPr>
          </w:p>
          <w:p w14:paraId="39B9431B" w14:textId="77777777" w:rsidR="00CB6BE7" w:rsidRPr="001B19DE" w:rsidRDefault="00CB6BE7" w:rsidP="008F7662">
            <w:pPr>
              <w:jc w:val="both"/>
              <w:rPr>
                <w:rFonts w:cstheme="minorHAnsi"/>
                <w:sz w:val="20"/>
                <w:szCs w:val="20"/>
              </w:rPr>
            </w:pPr>
          </w:p>
          <w:p w14:paraId="135033A9" w14:textId="77777777" w:rsidR="00CB6BE7" w:rsidRPr="001B19DE" w:rsidRDefault="00CB6BE7" w:rsidP="008F7662">
            <w:pPr>
              <w:jc w:val="both"/>
              <w:rPr>
                <w:rFonts w:cstheme="minorHAnsi"/>
                <w:sz w:val="20"/>
                <w:szCs w:val="20"/>
              </w:rPr>
            </w:pPr>
          </w:p>
          <w:p w14:paraId="06DA8D80" w14:textId="77777777" w:rsidR="00CB6BE7" w:rsidRPr="001B19DE" w:rsidRDefault="00CB6BE7" w:rsidP="008F7662">
            <w:pPr>
              <w:jc w:val="both"/>
              <w:rPr>
                <w:rFonts w:cstheme="minorHAnsi"/>
                <w:sz w:val="20"/>
                <w:szCs w:val="20"/>
              </w:rPr>
            </w:pPr>
          </w:p>
          <w:p w14:paraId="09731655" w14:textId="77777777" w:rsidR="00CB6BE7" w:rsidRPr="001B19DE" w:rsidRDefault="00CB6BE7" w:rsidP="008F7662">
            <w:pPr>
              <w:jc w:val="both"/>
              <w:rPr>
                <w:rFonts w:cstheme="minorHAnsi"/>
                <w:sz w:val="20"/>
                <w:szCs w:val="20"/>
              </w:rPr>
            </w:pPr>
          </w:p>
          <w:p w14:paraId="1F2C8283" w14:textId="77777777" w:rsidR="00CB6BE7" w:rsidRPr="001B19DE" w:rsidRDefault="00CB6BE7" w:rsidP="008F7662">
            <w:pPr>
              <w:jc w:val="both"/>
              <w:rPr>
                <w:rFonts w:cstheme="minorHAnsi"/>
                <w:sz w:val="20"/>
                <w:szCs w:val="20"/>
              </w:rPr>
            </w:pPr>
          </w:p>
          <w:p w14:paraId="6BE35240" w14:textId="271AE842" w:rsidR="00CB6BE7" w:rsidRDefault="00CB6BE7" w:rsidP="008F7662">
            <w:pPr>
              <w:jc w:val="both"/>
              <w:rPr>
                <w:rFonts w:cstheme="minorHAnsi"/>
                <w:sz w:val="20"/>
                <w:szCs w:val="20"/>
              </w:rPr>
            </w:pPr>
          </w:p>
          <w:p w14:paraId="4E4CF2A2" w14:textId="77777777" w:rsidR="003145C3" w:rsidRPr="001B19DE" w:rsidRDefault="003145C3" w:rsidP="008F7662">
            <w:pPr>
              <w:jc w:val="both"/>
              <w:rPr>
                <w:rFonts w:cstheme="minorHAnsi"/>
                <w:sz w:val="20"/>
                <w:szCs w:val="20"/>
              </w:rPr>
            </w:pPr>
          </w:p>
          <w:p w14:paraId="70BF4830" w14:textId="13D0256F" w:rsidR="006A2A3B" w:rsidRPr="001B19DE" w:rsidRDefault="00CB6BE7" w:rsidP="008F7662">
            <w:pPr>
              <w:jc w:val="both"/>
              <w:rPr>
                <w:rFonts w:cstheme="minorHAnsi"/>
                <w:sz w:val="20"/>
                <w:szCs w:val="20"/>
              </w:rPr>
            </w:pPr>
            <w:r w:rsidRPr="001B19DE">
              <w:rPr>
                <w:rFonts w:cstheme="minorHAnsi"/>
                <w:sz w:val="20"/>
                <w:szCs w:val="20"/>
              </w:rPr>
              <w:t xml:space="preserve">De igual modo, constituye violencia laboral la negativa ilegal a contratar a la víctima, o a respetar su permanencia o condiciones generales de trabajo; así como toda acción u omisión que directa o indirectamente provoque la brecha salarial de género, la descalificación del trabajo realizado, </w:t>
            </w:r>
            <w:r w:rsidRPr="001B19DE">
              <w:rPr>
                <w:rFonts w:cstheme="minorHAnsi"/>
                <w:b/>
                <w:bCs/>
                <w:sz w:val="20"/>
                <w:szCs w:val="20"/>
              </w:rPr>
              <w:t>las amenazas, la intimidación, las humillaciones,</w:t>
            </w:r>
            <w:r w:rsidRPr="001B19DE">
              <w:rPr>
                <w:rFonts w:cstheme="minorHAnsi"/>
                <w:sz w:val="20"/>
                <w:szCs w:val="20"/>
              </w:rPr>
              <w:t xml:space="preserve"> la explotación, el impedimento a las mujeres de llevar a cabo el periodo de lactancia previsto en la ley, y todo tipo de discriminación por condición de género. </w:t>
            </w:r>
          </w:p>
          <w:p w14:paraId="7EE8A8C1" w14:textId="77777777" w:rsidR="00CB6BE7" w:rsidRPr="001B19DE" w:rsidRDefault="00CB6BE7" w:rsidP="008F7662">
            <w:pPr>
              <w:jc w:val="both"/>
              <w:rPr>
                <w:rFonts w:cstheme="minorHAnsi"/>
                <w:sz w:val="20"/>
                <w:szCs w:val="20"/>
              </w:rPr>
            </w:pPr>
            <w:r w:rsidRPr="001B19DE">
              <w:rPr>
                <w:rFonts w:cstheme="minorHAnsi"/>
                <w:sz w:val="20"/>
                <w:szCs w:val="20"/>
              </w:rPr>
              <w:t xml:space="preserve">IV. a VI. … </w:t>
            </w:r>
          </w:p>
        </w:tc>
        <w:tc>
          <w:tcPr>
            <w:tcW w:w="1667" w:type="pct"/>
          </w:tcPr>
          <w:p w14:paraId="3E9EE40E" w14:textId="77777777" w:rsidR="00CB6BE7" w:rsidRPr="001B19DE" w:rsidRDefault="00CB6BE7" w:rsidP="008F7662">
            <w:pPr>
              <w:jc w:val="both"/>
              <w:rPr>
                <w:rFonts w:cstheme="minorHAnsi"/>
                <w:sz w:val="20"/>
                <w:szCs w:val="20"/>
              </w:rPr>
            </w:pPr>
            <w:r w:rsidRPr="001B19DE">
              <w:rPr>
                <w:rFonts w:cstheme="minorHAnsi"/>
                <w:sz w:val="20"/>
                <w:szCs w:val="20"/>
              </w:rPr>
              <w:t>ARTÍCULO 6. Las modalidades de violencia son:</w:t>
            </w:r>
          </w:p>
          <w:p w14:paraId="709FD54F" w14:textId="77777777" w:rsidR="00CB6BE7" w:rsidRPr="001B19DE" w:rsidRDefault="00CB6BE7" w:rsidP="008F7662">
            <w:pPr>
              <w:jc w:val="both"/>
              <w:rPr>
                <w:rFonts w:cstheme="minorHAnsi"/>
                <w:sz w:val="20"/>
                <w:szCs w:val="20"/>
              </w:rPr>
            </w:pPr>
            <w:r w:rsidRPr="001B19DE">
              <w:rPr>
                <w:rFonts w:cstheme="minorHAnsi"/>
                <w:sz w:val="20"/>
                <w:szCs w:val="20"/>
              </w:rPr>
              <w:t xml:space="preserve">I. a II. … </w:t>
            </w:r>
          </w:p>
          <w:p w14:paraId="3EC72AF0" w14:textId="77777777" w:rsidR="00CB6BE7" w:rsidRPr="001B19DE" w:rsidRDefault="00CB6BE7" w:rsidP="008F7662">
            <w:pPr>
              <w:jc w:val="both"/>
              <w:rPr>
                <w:rFonts w:cstheme="minorHAnsi"/>
                <w:sz w:val="20"/>
                <w:szCs w:val="20"/>
              </w:rPr>
            </w:pPr>
            <w:r w:rsidRPr="001B19DE">
              <w:rPr>
                <w:rFonts w:cstheme="minorHAnsi"/>
                <w:sz w:val="20"/>
                <w:szCs w:val="20"/>
              </w:rPr>
              <w:t xml:space="preserve">III. Violencia laboral y docente: Es </w:t>
            </w:r>
            <w:r w:rsidRPr="001B19DE">
              <w:rPr>
                <w:rFonts w:cstheme="minorHAnsi"/>
                <w:b/>
                <w:bCs/>
                <w:sz w:val="20"/>
                <w:szCs w:val="20"/>
              </w:rPr>
              <w:t>toda</w:t>
            </w:r>
            <w:r w:rsidRPr="001B19DE">
              <w:rPr>
                <w:rFonts w:cstheme="minorHAnsi"/>
                <w:sz w:val="20"/>
                <w:szCs w:val="20"/>
              </w:rPr>
              <w:t xml:space="preserve"> omisión </w:t>
            </w:r>
            <w:r w:rsidRPr="001B19DE">
              <w:rPr>
                <w:rFonts w:cstheme="minorHAnsi"/>
                <w:b/>
                <w:bCs/>
                <w:sz w:val="20"/>
                <w:szCs w:val="20"/>
              </w:rPr>
              <w:t>o</w:t>
            </w:r>
            <w:r w:rsidRPr="001B19DE">
              <w:rPr>
                <w:rFonts w:cstheme="minorHAnsi"/>
                <w:sz w:val="20"/>
                <w:szCs w:val="20"/>
              </w:rPr>
              <w:t xml:space="preserve"> acto </w:t>
            </w:r>
            <w:r w:rsidRPr="001B19DE">
              <w:rPr>
                <w:rFonts w:cstheme="minorHAnsi"/>
                <w:b/>
                <w:bCs/>
                <w:sz w:val="20"/>
                <w:szCs w:val="20"/>
              </w:rPr>
              <w:t>de acoso, hostigamiento o malos tratos,</w:t>
            </w:r>
            <w:r w:rsidRPr="001B19DE">
              <w:rPr>
                <w:rFonts w:cstheme="minorHAnsi"/>
                <w:sz w:val="20"/>
                <w:szCs w:val="20"/>
              </w:rPr>
              <w:t xml:space="preserve"> ejercida por </w:t>
            </w:r>
            <w:r w:rsidRPr="001B19DE">
              <w:rPr>
                <w:rFonts w:cstheme="minorHAnsi"/>
                <w:b/>
                <w:bCs/>
                <w:sz w:val="20"/>
                <w:szCs w:val="20"/>
              </w:rPr>
              <w:t>cualquier</w:t>
            </w:r>
            <w:r w:rsidRPr="001B19DE">
              <w:rPr>
                <w:rFonts w:cstheme="minorHAnsi"/>
                <w:sz w:val="20"/>
                <w:szCs w:val="20"/>
              </w:rPr>
              <w:t xml:space="preserve"> </w:t>
            </w:r>
            <w:r w:rsidRPr="001B19DE">
              <w:rPr>
                <w:rFonts w:cstheme="minorHAnsi"/>
                <w:b/>
                <w:bCs/>
                <w:sz w:val="20"/>
                <w:szCs w:val="20"/>
              </w:rPr>
              <w:t>persona</w:t>
            </w:r>
            <w:r w:rsidRPr="001B19DE">
              <w:rPr>
                <w:rFonts w:cstheme="minorHAnsi"/>
                <w:sz w:val="20"/>
                <w:szCs w:val="20"/>
              </w:rPr>
              <w:t xml:space="preserve"> que </w:t>
            </w:r>
            <w:r w:rsidRPr="001B19DE">
              <w:rPr>
                <w:rFonts w:cstheme="minorHAnsi"/>
                <w:b/>
                <w:bCs/>
                <w:sz w:val="20"/>
                <w:szCs w:val="20"/>
              </w:rPr>
              <w:t>teniendo</w:t>
            </w:r>
            <w:r w:rsidRPr="001B19DE">
              <w:rPr>
                <w:rFonts w:cstheme="minorHAnsi"/>
                <w:sz w:val="20"/>
                <w:szCs w:val="20"/>
              </w:rPr>
              <w:t xml:space="preserve"> un vínculo laboral, docente o análogo con la víctima, </w:t>
            </w:r>
            <w:r w:rsidRPr="001B19DE">
              <w:rPr>
                <w:rFonts w:cstheme="minorHAnsi"/>
                <w:b/>
                <w:bCs/>
                <w:sz w:val="20"/>
                <w:szCs w:val="20"/>
              </w:rPr>
              <w:t>a fin de dañar</w:t>
            </w:r>
            <w:r w:rsidRPr="001B19DE">
              <w:rPr>
                <w:rFonts w:cstheme="minorHAnsi"/>
                <w:sz w:val="20"/>
                <w:szCs w:val="20"/>
              </w:rPr>
              <w:t xml:space="preserve"> su </w:t>
            </w:r>
            <w:r w:rsidRPr="001B19DE">
              <w:rPr>
                <w:rFonts w:cstheme="minorHAnsi"/>
                <w:b/>
                <w:bCs/>
                <w:sz w:val="20"/>
                <w:szCs w:val="20"/>
              </w:rPr>
              <w:t>dignidad,</w:t>
            </w:r>
            <w:r w:rsidRPr="001B19DE">
              <w:rPr>
                <w:rFonts w:cstheme="minorHAnsi"/>
                <w:sz w:val="20"/>
                <w:szCs w:val="20"/>
              </w:rPr>
              <w:t xml:space="preserve"> autoestima, salud, integridad, libertad y seguridad</w:t>
            </w:r>
            <w:r w:rsidRPr="001B19DE">
              <w:rPr>
                <w:rFonts w:cstheme="minorHAnsi"/>
                <w:b/>
                <w:bCs/>
                <w:sz w:val="20"/>
                <w:szCs w:val="20"/>
              </w:rPr>
              <w:t xml:space="preserve">, tendiente a impedir </w:t>
            </w:r>
            <w:r w:rsidRPr="001B19DE">
              <w:rPr>
                <w:rFonts w:cstheme="minorHAnsi"/>
                <w:sz w:val="20"/>
                <w:szCs w:val="20"/>
              </w:rPr>
              <w:t xml:space="preserve">su desarrollo y </w:t>
            </w:r>
            <w:r w:rsidRPr="001B19DE">
              <w:rPr>
                <w:rFonts w:cstheme="minorHAnsi"/>
                <w:b/>
                <w:bCs/>
                <w:sz w:val="20"/>
                <w:szCs w:val="20"/>
              </w:rPr>
              <w:t>atentar</w:t>
            </w:r>
            <w:r w:rsidRPr="001B19DE">
              <w:rPr>
                <w:rFonts w:cstheme="minorHAnsi"/>
                <w:sz w:val="20"/>
                <w:szCs w:val="20"/>
              </w:rPr>
              <w:t xml:space="preserve"> contra la igualdad.</w:t>
            </w:r>
          </w:p>
          <w:p w14:paraId="19C0B43C" w14:textId="77777777" w:rsidR="001B19DE" w:rsidRPr="001B19DE" w:rsidRDefault="001B19DE" w:rsidP="008F7662">
            <w:pPr>
              <w:jc w:val="both"/>
              <w:rPr>
                <w:rFonts w:cstheme="minorHAnsi"/>
                <w:b/>
                <w:bCs/>
                <w:sz w:val="20"/>
                <w:szCs w:val="20"/>
              </w:rPr>
            </w:pPr>
          </w:p>
          <w:p w14:paraId="72EE95EB" w14:textId="77777777" w:rsidR="001B19DE" w:rsidRPr="001B19DE" w:rsidRDefault="001B19DE" w:rsidP="008F7662">
            <w:pPr>
              <w:jc w:val="both"/>
              <w:rPr>
                <w:rFonts w:cstheme="minorHAnsi"/>
                <w:b/>
                <w:bCs/>
                <w:sz w:val="20"/>
                <w:szCs w:val="20"/>
              </w:rPr>
            </w:pPr>
          </w:p>
          <w:p w14:paraId="1599789A" w14:textId="77777777" w:rsidR="001B19DE" w:rsidRPr="001B19DE" w:rsidRDefault="001B19DE" w:rsidP="008F7662">
            <w:pPr>
              <w:jc w:val="both"/>
              <w:rPr>
                <w:rFonts w:cstheme="minorHAnsi"/>
                <w:b/>
                <w:bCs/>
                <w:sz w:val="20"/>
                <w:szCs w:val="20"/>
              </w:rPr>
            </w:pPr>
          </w:p>
          <w:p w14:paraId="5A583B64" w14:textId="646053E2" w:rsidR="001B19DE" w:rsidRPr="001B19DE" w:rsidRDefault="001B19DE" w:rsidP="008F7662">
            <w:pPr>
              <w:jc w:val="both"/>
              <w:rPr>
                <w:rFonts w:cstheme="minorHAnsi"/>
                <w:b/>
                <w:bCs/>
                <w:sz w:val="20"/>
                <w:szCs w:val="20"/>
              </w:rPr>
            </w:pPr>
            <w:r w:rsidRPr="001B19DE">
              <w:rPr>
                <w:rFonts w:cstheme="minorHAnsi"/>
                <w:b/>
                <w:bCs/>
                <w:sz w:val="20"/>
                <w:szCs w:val="20"/>
              </w:rPr>
              <w:t>Dentro de esta modalidad de violencia se entiende por</w:t>
            </w:r>
            <w:r w:rsidR="00CB6BE7" w:rsidRPr="001B19DE">
              <w:rPr>
                <w:rFonts w:cstheme="minorHAnsi"/>
                <w:b/>
                <w:bCs/>
                <w:sz w:val="20"/>
                <w:szCs w:val="20"/>
              </w:rPr>
              <w:t>:</w:t>
            </w:r>
          </w:p>
          <w:p w14:paraId="674E2CE6" w14:textId="7CD12B53" w:rsidR="00CB6BE7" w:rsidRPr="001B19DE" w:rsidRDefault="00CB6BE7" w:rsidP="0020058E">
            <w:pPr>
              <w:pStyle w:val="Prrafodelista"/>
              <w:numPr>
                <w:ilvl w:val="0"/>
                <w:numId w:val="3"/>
              </w:numPr>
              <w:contextualSpacing/>
              <w:jc w:val="both"/>
              <w:rPr>
                <w:rFonts w:asciiTheme="minorHAnsi" w:hAnsiTheme="minorHAnsi" w:cstheme="minorHAnsi"/>
                <w:b/>
                <w:bCs/>
              </w:rPr>
            </w:pPr>
            <w:r w:rsidRPr="001B19DE">
              <w:rPr>
                <w:rFonts w:asciiTheme="minorHAnsi" w:hAnsiTheme="minorHAnsi" w:cstheme="minorHAnsi"/>
                <w:b/>
                <w:bCs/>
              </w:rPr>
              <w:t>Acoso: Aquellos actos que dañan la estabilidad psicológica, la personalidad, la dignidad o integridad de la persona trabajadora, consistente en acciones de intimidación sistemática y persistente, tales como: descrédito, insultos, humillación,</w:t>
            </w:r>
            <w:r w:rsidR="001B19DE" w:rsidRPr="001B19DE">
              <w:rPr>
                <w:rFonts w:asciiTheme="minorHAnsi" w:hAnsiTheme="minorHAnsi" w:cstheme="minorHAnsi"/>
                <w:b/>
                <w:bCs/>
              </w:rPr>
              <w:t xml:space="preserve"> </w:t>
            </w:r>
            <w:r w:rsidRPr="001B19DE">
              <w:rPr>
                <w:rFonts w:asciiTheme="minorHAnsi" w:hAnsiTheme="minorHAnsi" w:cstheme="minorHAnsi"/>
                <w:b/>
                <w:bCs/>
              </w:rPr>
              <w:t>devaluación,</w:t>
            </w:r>
            <w:r w:rsidR="001B19DE" w:rsidRPr="001B19DE">
              <w:rPr>
                <w:rFonts w:asciiTheme="minorHAnsi" w:hAnsiTheme="minorHAnsi" w:cstheme="minorHAnsi"/>
                <w:b/>
                <w:bCs/>
              </w:rPr>
              <w:t xml:space="preserve"> </w:t>
            </w:r>
            <w:r w:rsidRPr="001B19DE">
              <w:rPr>
                <w:rFonts w:asciiTheme="minorHAnsi" w:hAnsiTheme="minorHAnsi" w:cstheme="minorHAnsi"/>
                <w:b/>
                <w:bCs/>
              </w:rPr>
              <w:t>marginación, indiferencia,</w:t>
            </w:r>
            <w:r w:rsidR="001B19DE" w:rsidRPr="001B19DE">
              <w:rPr>
                <w:rFonts w:asciiTheme="minorHAnsi" w:hAnsiTheme="minorHAnsi" w:cstheme="minorHAnsi"/>
                <w:b/>
                <w:bCs/>
              </w:rPr>
              <w:t xml:space="preserve"> </w:t>
            </w:r>
            <w:r w:rsidRPr="001B19DE">
              <w:rPr>
                <w:rFonts w:asciiTheme="minorHAnsi" w:hAnsiTheme="minorHAnsi" w:cstheme="minorHAnsi"/>
                <w:b/>
                <w:bCs/>
              </w:rPr>
              <w:t>comparaciones destructivas, rechazo, restricción a la autodeterminación y amenazas, tendientes a llevar la víctima a la depresión, al aislamiento, o a la pérdida de su autoestima.</w:t>
            </w:r>
          </w:p>
          <w:p w14:paraId="3D1D6BF7" w14:textId="77777777" w:rsidR="00CB6BE7" w:rsidRPr="001B19DE" w:rsidRDefault="00CB6BE7" w:rsidP="008F7662">
            <w:pPr>
              <w:jc w:val="both"/>
              <w:rPr>
                <w:rFonts w:cstheme="minorHAnsi"/>
                <w:sz w:val="20"/>
                <w:szCs w:val="20"/>
              </w:rPr>
            </w:pPr>
          </w:p>
          <w:p w14:paraId="2CC3B89A" w14:textId="77777777" w:rsidR="00CB6BE7" w:rsidRPr="001B19DE" w:rsidRDefault="00CB6BE7" w:rsidP="0020058E">
            <w:pPr>
              <w:pStyle w:val="Prrafodelista"/>
              <w:numPr>
                <w:ilvl w:val="0"/>
                <w:numId w:val="3"/>
              </w:numPr>
              <w:contextualSpacing/>
              <w:jc w:val="both"/>
              <w:rPr>
                <w:rFonts w:asciiTheme="minorHAnsi" w:hAnsiTheme="minorHAnsi" w:cstheme="minorHAnsi"/>
                <w:b/>
                <w:bCs/>
              </w:rPr>
            </w:pPr>
            <w:r w:rsidRPr="001B19DE">
              <w:rPr>
                <w:rFonts w:asciiTheme="minorHAnsi" w:hAnsiTheme="minorHAnsi" w:cstheme="minorHAnsi"/>
                <w:b/>
                <w:bCs/>
              </w:rPr>
              <w:t>Hostigamiento: El ejercicio de poder en una relación de subordinación real de la víctima frente al agresor en el ámbito laboral, que se expresa en conductas verbales, físicas o ambas; y</w:t>
            </w:r>
          </w:p>
          <w:p w14:paraId="6B8DA590" w14:textId="77777777" w:rsidR="00CB6BE7" w:rsidRPr="001B19DE" w:rsidRDefault="00CB6BE7" w:rsidP="008F7662">
            <w:pPr>
              <w:jc w:val="both"/>
              <w:rPr>
                <w:rFonts w:cstheme="minorHAnsi"/>
                <w:b/>
                <w:bCs/>
                <w:sz w:val="20"/>
                <w:szCs w:val="20"/>
              </w:rPr>
            </w:pPr>
          </w:p>
          <w:p w14:paraId="3415794D" w14:textId="77777777" w:rsidR="00CB6BE7" w:rsidRPr="001B19DE" w:rsidRDefault="00CB6BE7" w:rsidP="0020058E">
            <w:pPr>
              <w:pStyle w:val="Prrafodelista"/>
              <w:numPr>
                <w:ilvl w:val="0"/>
                <w:numId w:val="3"/>
              </w:numPr>
              <w:contextualSpacing/>
              <w:jc w:val="both"/>
              <w:rPr>
                <w:rFonts w:asciiTheme="minorHAnsi" w:hAnsiTheme="minorHAnsi" w:cstheme="minorHAnsi"/>
                <w:b/>
                <w:bCs/>
              </w:rPr>
            </w:pPr>
            <w:r w:rsidRPr="001B19DE">
              <w:rPr>
                <w:rFonts w:asciiTheme="minorHAnsi" w:hAnsiTheme="minorHAnsi" w:cstheme="minorHAnsi"/>
                <w:b/>
                <w:bCs/>
              </w:rPr>
              <w:t>Malos tratos: Aquellos actos consistentes en insultos, burlas, humillaciones o ridiculizaciones hacia la víctima, realizados de manera continua y persistente.</w:t>
            </w:r>
          </w:p>
          <w:p w14:paraId="36DB5FB5" w14:textId="77777777" w:rsidR="00CB6BE7" w:rsidRPr="001B19DE" w:rsidRDefault="00CB6BE7" w:rsidP="008F7662">
            <w:pPr>
              <w:jc w:val="both"/>
              <w:rPr>
                <w:rFonts w:cstheme="minorHAnsi"/>
                <w:sz w:val="20"/>
                <w:szCs w:val="20"/>
              </w:rPr>
            </w:pPr>
          </w:p>
          <w:p w14:paraId="18F36957" w14:textId="629216A3" w:rsidR="00CB6BE7" w:rsidRPr="004E64BB" w:rsidRDefault="004E64BB" w:rsidP="008F7662">
            <w:pPr>
              <w:jc w:val="both"/>
              <w:rPr>
                <w:rFonts w:cstheme="minorHAnsi"/>
                <w:b/>
                <w:bCs/>
                <w:sz w:val="20"/>
                <w:szCs w:val="20"/>
              </w:rPr>
            </w:pPr>
            <w:r w:rsidRPr="004E64BB">
              <w:rPr>
                <w:rFonts w:cstheme="minorHAnsi"/>
                <w:sz w:val="20"/>
                <w:szCs w:val="20"/>
              </w:rPr>
              <w:t>De igual modo, constituye violencia laboral la negativa ilegal a contratar a la víctima, o a</w:t>
            </w:r>
            <w:r w:rsidRPr="004E64BB">
              <w:rPr>
                <w:rFonts w:cstheme="minorHAnsi"/>
                <w:b/>
                <w:bCs/>
                <w:sz w:val="20"/>
                <w:szCs w:val="20"/>
              </w:rPr>
              <w:t xml:space="preserve"> </w:t>
            </w:r>
            <w:r w:rsidRPr="004E64BB">
              <w:rPr>
                <w:rFonts w:cstheme="minorHAnsi"/>
                <w:sz w:val="20"/>
                <w:szCs w:val="20"/>
              </w:rPr>
              <w:t xml:space="preserve">respetar su permanencia o condiciones generales de trabajo; así como toda acción u omisión que directa o indirectamente provoque la brecha salarial de género, </w:t>
            </w:r>
            <w:r w:rsidRPr="004E64BB">
              <w:rPr>
                <w:rFonts w:cstheme="minorHAnsi"/>
                <w:b/>
                <w:bCs/>
                <w:sz w:val="20"/>
                <w:szCs w:val="20"/>
              </w:rPr>
              <w:t>la explotación, el impedimento a las mujeres de llevar a cabo el periodo de lactancia previsto en la ley, y todo tipo de discriminación por su condición de mujer.</w:t>
            </w:r>
          </w:p>
          <w:p w14:paraId="2A086073" w14:textId="370BD4F7" w:rsidR="006A2A3B" w:rsidRDefault="006A2A3B" w:rsidP="008F7662">
            <w:pPr>
              <w:jc w:val="both"/>
              <w:rPr>
                <w:rFonts w:cstheme="minorHAnsi"/>
                <w:sz w:val="20"/>
                <w:szCs w:val="20"/>
              </w:rPr>
            </w:pPr>
          </w:p>
          <w:p w14:paraId="641EFCAB" w14:textId="77777777" w:rsidR="006A2A3B" w:rsidRDefault="006A2A3B" w:rsidP="008F7662">
            <w:pPr>
              <w:jc w:val="both"/>
              <w:rPr>
                <w:rFonts w:cstheme="minorHAnsi"/>
                <w:sz w:val="20"/>
                <w:szCs w:val="20"/>
              </w:rPr>
            </w:pPr>
          </w:p>
          <w:p w14:paraId="68B54A51" w14:textId="27E2273F" w:rsidR="00CB6BE7" w:rsidRPr="001B19DE" w:rsidRDefault="00CB6BE7" w:rsidP="008F7662">
            <w:pPr>
              <w:jc w:val="both"/>
              <w:rPr>
                <w:rFonts w:cstheme="minorHAnsi"/>
                <w:b/>
                <w:bCs/>
                <w:sz w:val="20"/>
                <w:szCs w:val="20"/>
              </w:rPr>
            </w:pPr>
            <w:r w:rsidRPr="001B19DE">
              <w:rPr>
                <w:rFonts w:cstheme="minorHAnsi"/>
                <w:sz w:val="20"/>
                <w:szCs w:val="20"/>
              </w:rPr>
              <w:t>IV. a VI. …</w:t>
            </w:r>
          </w:p>
        </w:tc>
        <w:tc>
          <w:tcPr>
            <w:tcW w:w="1667" w:type="pct"/>
          </w:tcPr>
          <w:p w14:paraId="0DF0E676" w14:textId="77777777" w:rsidR="00CB6BE7" w:rsidRPr="001B19DE" w:rsidRDefault="00CB6BE7" w:rsidP="008F7662">
            <w:pPr>
              <w:jc w:val="both"/>
              <w:rPr>
                <w:rFonts w:cstheme="minorHAnsi"/>
                <w:sz w:val="20"/>
                <w:szCs w:val="20"/>
              </w:rPr>
            </w:pPr>
            <w:r w:rsidRPr="001B19DE">
              <w:rPr>
                <w:rFonts w:cstheme="minorHAnsi"/>
                <w:sz w:val="20"/>
                <w:szCs w:val="20"/>
              </w:rPr>
              <w:t>ARTÍCULO 6. Las modalidades de violencia son:</w:t>
            </w:r>
          </w:p>
          <w:p w14:paraId="6DC5F8F5" w14:textId="77777777" w:rsidR="00CB6BE7" w:rsidRPr="001B19DE" w:rsidRDefault="00CB6BE7" w:rsidP="008F7662">
            <w:pPr>
              <w:jc w:val="both"/>
              <w:rPr>
                <w:rFonts w:cstheme="minorHAnsi"/>
                <w:sz w:val="20"/>
                <w:szCs w:val="20"/>
              </w:rPr>
            </w:pPr>
            <w:r w:rsidRPr="001B19DE">
              <w:rPr>
                <w:rFonts w:cstheme="minorHAnsi"/>
                <w:sz w:val="20"/>
                <w:szCs w:val="20"/>
              </w:rPr>
              <w:t xml:space="preserve">I. a II. … </w:t>
            </w:r>
          </w:p>
          <w:p w14:paraId="3BF8CB78" w14:textId="7DF9DFDA" w:rsidR="00CB6BE7" w:rsidRPr="001B19DE" w:rsidRDefault="00CB6BE7" w:rsidP="008F7662">
            <w:pPr>
              <w:jc w:val="both"/>
              <w:rPr>
                <w:rFonts w:cstheme="minorHAnsi"/>
                <w:sz w:val="20"/>
                <w:szCs w:val="20"/>
              </w:rPr>
            </w:pPr>
            <w:r w:rsidRPr="001B19DE">
              <w:rPr>
                <w:rFonts w:cstheme="minorHAnsi"/>
                <w:sz w:val="20"/>
                <w:szCs w:val="20"/>
              </w:rPr>
              <w:t xml:space="preserve">III. Violencia laboral y docente: Es todo acto </w:t>
            </w:r>
            <w:r w:rsidRPr="001B19DE">
              <w:rPr>
                <w:rFonts w:cstheme="minorHAnsi"/>
                <w:b/>
                <w:bCs/>
                <w:sz w:val="20"/>
                <w:szCs w:val="20"/>
              </w:rPr>
              <w:t>de acoso, hostigamiento</w:t>
            </w:r>
            <w:r w:rsidRPr="001B19DE">
              <w:rPr>
                <w:rFonts w:cstheme="minorHAnsi"/>
                <w:sz w:val="20"/>
                <w:szCs w:val="20"/>
              </w:rPr>
              <w:t xml:space="preserve"> u omisión </w:t>
            </w:r>
            <w:r w:rsidRPr="001B19DE">
              <w:rPr>
                <w:rFonts w:cstheme="minorHAnsi"/>
                <w:b/>
                <w:bCs/>
                <w:sz w:val="20"/>
                <w:szCs w:val="20"/>
              </w:rPr>
              <w:t>ejercido</w:t>
            </w:r>
            <w:r w:rsidRPr="001B19DE">
              <w:rPr>
                <w:rFonts w:cstheme="minorHAnsi"/>
                <w:sz w:val="20"/>
                <w:szCs w:val="20"/>
              </w:rPr>
              <w:t xml:space="preserve"> por </w:t>
            </w:r>
            <w:r w:rsidRPr="001B19DE">
              <w:rPr>
                <w:rFonts w:cstheme="minorHAnsi"/>
                <w:b/>
                <w:bCs/>
                <w:sz w:val="20"/>
                <w:szCs w:val="20"/>
              </w:rPr>
              <w:t>cualquier</w:t>
            </w:r>
            <w:r w:rsidRPr="001B19DE">
              <w:rPr>
                <w:rFonts w:cstheme="minorHAnsi"/>
                <w:sz w:val="20"/>
                <w:szCs w:val="20"/>
              </w:rPr>
              <w:t xml:space="preserve"> </w:t>
            </w:r>
            <w:r w:rsidRPr="001B19DE">
              <w:rPr>
                <w:rFonts w:cstheme="minorHAnsi"/>
                <w:b/>
                <w:bCs/>
                <w:sz w:val="20"/>
                <w:szCs w:val="20"/>
              </w:rPr>
              <w:t>persona</w:t>
            </w:r>
            <w:r w:rsidRPr="001B19DE">
              <w:rPr>
                <w:rFonts w:cstheme="minorHAnsi"/>
                <w:sz w:val="20"/>
                <w:szCs w:val="20"/>
              </w:rPr>
              <w:t xml:space="preserve"> que </w:t>
            </w:r>
            <w:r w:rsidRPr="001B19DE">
              <w:rPr>
                <w:rFonts w:cstheme="minorHAnsi"/>
                <w:b/>
                <w:bCs/>
                <w:sz w:val="20"/>
                <w:szCs w:val="20"/>
              </w:rPr>
              <w:t>tiene</w:t>
            </w:r>
            <w:r w:rsidRPr="001B19DE">
              <w:rPr>
                <w:rFonts w:cstheme="minorHAnsi"/>
                <w:sz w:val="20"/>
                <w:szCs w:val="20"/>
              </w:rPr>
              <w:t xml:space="preserve"> un vínculo laboral, docente o análogo con la víctima, </w:t>
            </w:r>
            <w:r w:rsidRPr="001B19DE">
              <w:rPr>
                <w:rFonts w:cstheme="minorHAnsi"/>
                <w:b/>
                <w:bCs/>
                <w:sz w:val="20"/>
                <w:szCs w:val="20"/>
              </w:rPr>
              <w:t>a fin de dañar</w:t>
            </w:r>
            <w:r w:rsidRPr="001B19DE">
              <w:rPr>
                <w:rFonts w:cstheme="minorHAnsi"/>
                <w:sz w:val="20"/>
                <w:szCs w:val="20"/>
              </w:rPr>
              <w:t xml:space="preserve"> su </w:t>
            </w:r>
            <w:r w:rsidRPr="001B19DE">
              <w:rPr>
                <w:rFonts w:cstheme="minorHAnsi"/>
                <w:b/>
                <w:bCs/>
                <w:sz w:val="20"/>
                <w:szCs w:val="20"/>
              </w:rPr>
              <w:t>dignidad,</w:t>
            </w:r>
            <w:r w:rsidRPr="001B19DE">
              <w:rPr>
                <w:rFonts w:cstheme="minorHAnsi"/>
                <w:sz w:val="20"/>
                <w:szCs w:val="20"/>
              </w:rPr>
              <w:t xml:space="preserve"> autoestima, salud, integridad, libertad y seguridad</w:t>
            </w:r>
            <w:r w:rsidRPr="001B19DE">
              <w:rPr>
                <w:rFonts w:cstheme="minorHAnsi"/>
                <w:b/>
                <w:bCs/>
                <w:sz w:val="20"/>
                <w:szCs w:val="20"/>
              </w:rPr>
              <w:t xml:space="preserve">, tendiente a impedir </w:t>
            </w:r>
            <w:r w:rsidRPr="001B19DE">
              <w:rPr>
                <w:rFonts w:cstheme="minorHAnsi"/>
                <w:sz w:val="20"/>
                <w:szCs w:val="20"/>
              </w:rPr>
              <w:t xml:space="preserve">su desarrollo y </w:t>
            </w:r>
            <w:r w:rsidRPr="001B19DE">
              <w:rPr>
                <w:rFonts w:cstheme="minorHAnsi"/>
                <w:b/>
                <w:bCs/>
                <w:sz w:val="20"/>
                <w:szCs w:val="20"/>
              </w:rPr>
              <w:t>atentar</w:t>
            </w:r>
            <w:r w:rsidRPr="001B19DE">
              <w:rPr>
                <w:rFonts w:cstheme="minorHAnsi"/>
                <w:sz w:val="20"/>
                <w:szCs w:val="20"/>
              </w:rPr>
              <w:t xml:space="preserve"> contra la igualdad.</w:t>
            </w:r>
          </w:p>
          <w:p w14:paraId="760D9AB0" w14:textId="178F74B5" w:rsidR="001B19DE" w:rsidRPr="001B19DE" w:rsidRDefault="001B19DE" w:rsidP="001B19DE">
            <w:pPr>
              <w:jc w:val="both"/>
              <w:rPr>
                <w:rFonts w:cstheme="minorHAnsi"/>
                <w:b/>
                <w:bCs/>
                <w:sz w:val="20"/>
                <w:szCs w:val="20"/>
              </w:rPr>
            </w:pPr>
            <w:r w:rsidRPr="001B19DE">
              <w:rPr>
                <w:rFonts w:cstheme="minorHAnsi"/>
                <w:b/>
                <w:bCs/>
                <w:sz w:val="20"/>
                <w:szCs w:val="20"/>
              </w:rPr>
              <w:t>Puede consistir en un solo evento dañino o en una serie de eventos cuya suma produce el daño. También incluye el acoso o el hostigamiento sexual.</w:t>
            </w:r>
          </w:p>
          <w:p w14:paraId="52A29482" w14:textId="77777777" w:rsidR="00CB6BE7" w:rsidRPr="001B19DE" w:rsidRDefault="00CB6BE7" w:rsidP="008F7662">
            <w:pPr>
              <w:jc w:val="both"/>
              <w:rPr>
                <w:rFonts w:cstheme="minorHAnsi"/>
                <w:b/>
                <w:bCs/>
                <w:sz w:val="20"/>
                <w:szCs w:val="20"/>
              </w:rPr>
            </w:pPr>
            <w:r w:rsidRPr="001B19DE">
              <w:rPr>
                <w:rFonts w:cstheme="minorHAnsi"/>
                <w:b/>
                <w:bCs/>
                <w:sz w:val="20"/>
                <w:szCs w:val="20"/>
              </w:rPr>
              <w:t>Para efectos de lo anterior, se entiende por:</w:t>
            </w:r>
          </w:p>
          <w:p w14:paraId="422817DE" w14:textId="77777777" w:rsidR="00CB6BE7" w:rsidRPr="001B19DE" w:rsidRDefault="00CB6BE7" w:rsidP="0020058E">
            <w:pPr>
              <w:pStyle w:val="Prrafodelista"/>
              <w:numPr>
                <w:ilvl w:val="0"/>
                <w:numId w:val="4"/>
              </w:numPr>
              <w:contextualSpacing/>
              <w:jc w:val="both"/>
              <w:rPr>
                <w:rFonts w:asciiTheme="minorHAnsi" w:hAnsiTheme="minorHAnsi" w:cstheme="minorHAnsi"/>
                <w:b/>
                <w:bCs/>
              </w:rPr>
            </w:pPr>
            <w:r w:rsidRPr="001B19DE">
              <w:rPr>
                <w:rFonts w:asciiTheme="minorHAnsi" w:hAnsiTheme="minorHAnsi" w:cstheme="minorHAnsi"/>
                <w:b/>
                <w:bCs/>
              </w:rPr>
              <w:t xml:space="preserve">Acoso: forma de violencia que se presenta en una serie de eventos que tienen como objetivo intimidar, excluir, opacar, aplanar, amedrentar o consumir emocional o intelectualmente a la víctima, causando un daño físico, psicológico, económico y laboral-profesional. </w:t>
            </w:r>
          </w:p>
          <w:p w14:paraId="172874EB" w14:textId="77777777" w:rsidR="00CB6BE7" w:rsidRPr="001B19DE" w:rsidRDefault="00CB6BE7" w:rsidP="008F7662">
            <w:pPr>
              <w:pStyle w:val="Prrafodelista"/>
              <w:jc w:val="both"/>
              <w:rPr>
                <w:rFonts w:asciiTheme="minorHAnsi" w:hAnsiTheme="minorHAnsi" w:cstheme="minorHAnsi"/>
                <w:b/>
                <w:bCs/>
              </w:rPr>
            </w:pPr>
            <w:r w:rsidRPr="001B19DE">
              <w:rPr>
                <w:rFonts w:asciiTheme="minorHAnsi" w:hAnsiTheme="minorHAnsi" w:cstheme="minorHAnsi"/>
                <w:b/>
                <w:bCs/>
              </w:rPr>
              <w:t>Esta se puede presentar en forma horizontal, vertical ascendente o vertical descendente, ya sea en el centro de trabajo o fuera de este siempre que esté vinculado a la relación laboral.</w:t>
            </w:r>
          </w:p>
          <w:p w14:paraId="061A29FA" w14:textId="77777777" w:rsidR="00CB6BE7" w:rsidRPr="001B19DE" w:rsidRDefault="00CB6BE7" w:rsidP="008F7662">
            <w:pPr>
              <w:jc w:val="both"/>
              <w:rPr>
                <w:rFonts w:cstheme="minorHAnsi"/>
                <w:b/>
                <w:bCs/>
                <w:sz w:val="20"/>
                <w:szCs w:val="20"/>
              </w:rPr>
            </w:pPr>
          </w:p>
          <w:p w14:paraId="34C8FDB0" w14:textId="77777777" w:rsidR="00CB6BE7" w:rsidRPr="001B19DE" w:rsidRDefault="00CB6BE7" w:rsidP="0020058E">
            <w:pPr>
              <w:pStyle w:val="Prrafodelista"/>
              <w:numPr>
                <w:ilvl w:val="0"/>
                <w:numId w:val="4"/>
              </w:numPr>
              <w:contextualSpacing/>
              <w:jc w:val="both"/>
              <w:rPr>
                <w:rFonts w:asciiTheme="minorHAnsi" w:hAnsiTheme="minorHAnsi" w:cstheme="minorHAnsi"/>
                <w:b/>
                <w:bCs/>
              </w:rPr>
            </w:pPr>
            <w:r w:rsidRPr="001B19DE">
              <w:rPr>
                <w:rFonts w:asciiTheme="minorHAnsi" w:hAnsiTheme="minorHAnsi" w:cstheme="minorHAnsi"/>
                <w:b/>
                <w:bCs/>
              </w:rPr>
              <w:t xml:space="preserve">Hostigamiento: El ejercicio de poder en una relación de subordinación real de la víctima frente a la persona agresora en el ámbito laboral, que se expresa en conductas verbales, físicas o ambas. </w:t>
            </w:r>
          </w:p>
          <w:p w14:paraId="1DB926AD" w14:textId="77777777" w:rsidR="00CB6BE7" w:rsidRPr="001B19DE" w:rsidRDefault="00CB6BE7" w:rsidP="008F7662">
            <w:pPr>
              <w:jc w:val="both"/>
              <w:rPr>
                <w:rFonts w:cstheme="minorHAnsi"/>
                <w:sz w:val="20"/>
                <w:szCs w:val="20"/>
              </w:rPr>
            </w:pPr>
          </w:p>
          <w:p w14:paraId="630D773D" w14:textId="77777777" w:rsidR="00CB6BE7" w:rsidRPr="001B19DE" w:rsidRDefault="00CB6BE7" w:rsidP="008F7662">
            <w:pPr>
              <w:jc w:val="both"/>
              <w:rPr>
                <w:rFonts w:cstheme="minorHAnsi"/>
                <w:sz w:val="20"/>
                <w:szCs w:val="20"/>
              </w:rPr>
            </w:pPr>
          </w:p>
          <w:p w14:paraId="16A44870" w14:textId="77777777" w:rsidR="00CB6BE7" w:rsidRPr="001B19DE" w:rsidRDefault="00CB6BE7" w:rsidP="008F7662">
            <w:pPr>
              <w:jc w:val="both"/>
              <w:rPr>
                <w:rFonts w:cstheme="minorHAnsi"/>
                <w:sz w:val="20"/>
                <w:szCs w:val="20"/>
              </w:rPr>
            </w:pPr>
          </w:p>
          <w:p w14:paraId="377BAC08" w14:textId="77777777" w:rsidR="00CB6BE7" w:rsidRPr="001B19DE" w:rsidRDefault="00CB6BE7" w:rsidP="008F7662">
            <w:pPr>
              <w:jc w:val="both"/>
              <w:rPr>
                <w:rFonts w:cstheme="minorHAnsi"/>
                <w:sz w:val="20"/>
                <w:szCs w:val="20"/>
              </w:rPr>
            </w:pPr>
          </w:p>
          <w:p w14:paraId="1E83835A" w14:textId="77777777" w:rsidR="00CB6BE7" w:rsidRPr="001B19DE" w:rsidRDefault="00CB6BE7" w:rsidP="008F7662">
            <w:pPr>
              <w:jc w:val="both"/>
              <w:rPr>
                <w:rFonts w:cstheme="minorHAnsi"/>
                <w:sz w:val="20"/>
                <w:szCs w:val="20"/>
              </w:rPr>
            </w:pPr>
          </w:p>
          <w:p w14:paraId="73C2D394" w14:textId="77777777" w:rsidR="00C2638E" w:rsidRDefault="00C2638E" w:rsidP="00C2638E">
            <w:pPr>
              <w:jc w:val="both"/>
              <w:rPr>
                <w:rFonts w:cstheme="minorHAnsi"/>
                <w:sz w:val="20"/>
                <w:szCs w:val="20"/>
              </w:rPr>
            </w:pPr>
          </w:p>
          <w:p w14:paraId="6D8A90BB" w14:textId="6A9F50C5" w:rsidR="00CB6BE7" w:rsidRDefault="00C2638E" w:rsidP="008F7662">
            <w:pPr>
              <w:jc w:val="both"/>
              <w:rPr>
                <w:rFonts w:cstheme="minorHAnsi"/>
                <w:b/>
                <w:bCs/>
                <w:sz w:val="20"/>
                <w:szCs w:val="20"/>
              </w:rPr>
            </w:pPr>
            <w:r w:rsidRPr="00C2638E">
              <w:rPr>
                <w:rFonts w:cstheme="minorHAnsi"/>
                <w:sz w:val="20"/>
                <w:szCs w:val="20"/>
              </w:rPr>
              <w:t>De igual modo, constituye violencia laboral la negativa ilegal a contratar a la víctima, o a</w:t>
            </w:r>
            <w:r>
              <w:rPr>
                <w:rFonts w:cstheme="minorHAnsi"/>
                <w:sz w:val="20"/>
                <w:szCs w:val="20"/>
              </w:rPr>
              <w:t xml:space="preserve"> </w:t>
            </w:r>
            <w:r w:rsidRPr="00C2638E">
              <w:rPr>
                <w:rFonts w:cstheme="minorHAnsi"/>
                <w:sz w:val="20"/>
                <w:szCs w:val="20"/>
              </w:rPr>
              <w:t>respetar su permanencia o</w:t>
            </w:r>
            <w:r>
              <w:rPr>
                <w:rFonts w:cstheme="minorHAnsi"/>
                <w:sz w:val="20"/>
                <w:szCs w:val="20"/>
              </w:rPr>
              <w:t xml:space="preserve"> </w:t>
            </w:r>
            <w:r w:rsidRPr="00C2638E">
              <w:rPr>
                <w:rFonts w:cstheme="minorHAnsi"/>
                <w:sz w:val="20"/>
                <w:szCs w:val="20"/>
              </w:rPr>
              <w:t>condiciones generales de trabajo; así como toda acción u omisión</w:t>
            </w:r>
            <w:r>
              <w:rPr>
                <w:rFonts w:cstheme="minorHAnsi"/>
                <w:sz w:val="20"/>
                <w:szCs w:val="20"/>
              </w:rPr>
              <w:t xml:space="preserve"> </w:t>
            </w:r>
            <w:r w:rsidRPr="00C2638E">
              <w:rPr>
                <w:rFonts w:cstheme="minorHAnsi"/>
                <w:sz w:val="20"/>
                <w:szCs w:val="20"/>
              </w:rPr>
              <w:t>que directa o indirectamente provoque la brecha salarial de género, la descalificación del</w:t>
            </w:r>
            <w:r>
              <w:rPr>
                <w:rFonts w:cstheme="minorHAnsi"/>
                <w:sz w:val="20"/>
                <w:szCs w:val="20"/>
              </w:rPr>
              <w:t xml:space="preserve"> </w:t>
            </w:r>
            <w:r w:rsidRPr="00C2638E">
              <w:rPr>
                <w:rFonts w:cstheme="minorHAnsi"/>
                <w:sz w:val="20"/>
                <w:szCs w:val="20"/>
              </w:rPr>
              <w:t>trabajo realizado, las amenazas, la intimidación, las humillaciones, la explotación, el</w:t>
            </w:r>
            <w:r>
              <w:rPr>
                <w:rFonts w:cstheme="minorHAnsi"/>
                <w:sz w:val="20"/>
                <w:szCs w:val="20"/>
              </w:rPr>
              <w:t xml:space="preserve"> </w:t>
            </w:r>
            <w:r w:rsidRPr="00C2638E">
              <w:rPr>
                <w:rFonts w:cstheme="minorHAnsi"/>
                <w:sz w:val="20"/>
                <w:szCs w:val="20"/>
              </w:rPr>
              <w:t>impedimento a las mujeres de llevar a cabo el periodo de lactancia previsto en la ley, y todo</w:t>
            </w:r>
            <w:r>
              <w:rPr>
                <w:rFonts w:cstheme="minorHAnsi"/>
                <w:sz w:val="20"/>
                <w:szCs w:val="20"/>
              </w:rPr>
              <w:t xml:space="preserve"> </w:t>
            </w:r>
            <w:r w:rsidRPr="00C2638E">
              <w:rPr>
                <w:rFonts w:cstheme="minorHAnsi"/>
                <w:sz w:val="20"/>
                <w:szCs w:val="20"/>
              </w:rPr>
              <w:t xml:space="preserve">tipo de discriminación por condición de </w:t>
            </w:r>
            <w:r w:rsidR="006A2A3B" w:rsidRPr="006A2A3B">
              <w:rPr>
                <w:rFonts w:cstheme="minorHAnsi"/>
                <w:b/>
                <w:bCs/>
                <w:sz w:val="20"/>
                <w:szCs w:val="20"/>
              </w:rPr>
              <w:t>mujer</w:t>
            </w:r>
            <w:r w:rsidRPr="006A2A3B">
              <w:rPr>
                <w:rFonts w:cstheme="minorHAnsi"/>
                <w:b/>
                <w:bCs/>
                <w:sz w:val="20"/>
                <w:szCs w:val="20"/>
              </w:rPr>
              <w:t>.</w:t>
            </w:r>
          </w:p>
          <w:p w14:paraId="7CEA7B8B" w14:textId="77777777" w:rsidR="006A2A3B" w:rsidRPr="006A2A3B" w:rsidRDefault="006A2A3B" w:rsidP="008F7662">
            <w:pPr>
              <w:jc w:val="both"/>
              <w:rPr>
                <w:rFonts w:cstheme="minorHAnsi"/>
                <w:b/>
                <w:bCs/>
                <w:sz w:val="20"/>
                <w:szCs w:val="20"/>
              </w:rPr>
            </w:pPr>
          </w:p>
          <w:p w14:paraId="77DF3910" w14:textId="77777777" w:rsidR="00CB6BE7" w:rsidRPr="001B19DE" w:rsidRDefault="00CB6BE7" w:rsidP="008F7662">
            <w:pPr>
              <w:jc w:val="both"/>
              <w:rPr>
                <w:rFonts w:cstheme="minorHAnsi"/>
                <w:sz w:val="20"/>
                <w:szCs w:val="20"/>
              </w:rPr>
            </w:pPr>
            <w:r w:rsidRPr="001B19DE">
              <w:rPr>
                <w:rFonts w:cstheme="minorHAnsi"/>
                <w:sz w:val="20"/>
                <w:szCs w:val="20"/>
              </w:rPr>
              <w:t>IV. a VI. …</w:t>
            </w:r>
          </w:p>
        </w:tc>
      </w:tr>
    </w:tbl>
    <w:p w14:paraId="6C15FDFC" w14:textId="1118A15C" w:rsidR="008410E2" w:rsidRDefault="008410E2" w:rsidP="004D1A66">
      <w:pPr>
        <w:pStyle w:val="Normal1"/>
        <w:spacing w:line="360" w:lineRule="auto"/>
        <w:contextualSpacing/>
        <w:jc w:val="both"/>
        <w:rPr>
          <w:rFonts w:ascii="Century Gothic" w:eastAsia="Arial" w:hAnsi="Century Gothic" w:cs="Arial"/>
          <w:color w:val="auto"/>
          <w:szCs w:val="24"/>
          <w:lang w:val="es-MX"/>
        </w:rPr>
      </w:pPr>
    </w:p>
    <w:tbl>
      <w:tblPr>
        <w:tblStyle w:val="Cuadrculadetablaclara"/>
        <w:tblW w:w="5000" w:type="pct"/>
        <w:tblLook w:val="04A0" w:firstRow="1" w:lastRow="0" w:firstColumn="1" w:lastColumn="0" w:noHBand="0" w:noVBand="1"/>
      </w:tblPr>
      <w:tblGrid>
        <w:gridCol w:w="2942"/>
        <w:gridCol w:w="2943"/>
        <w:gridCol w:w="2943"/>
      </w:tblGrid>
      <w:tr w:rsidR="00CB6BE7" w:rsidRPr="00997F4E" w14:paraId="7F972D3D" w14:textId="77777777" w:rsidTr="008F7662">
        <w:tc>
          <w:tcPr>
            <w:tcW w:w="5000" w:type="pct"/>
            <w:gridSpan w:val="3"/>
          </w:tcPr>
          <w:p w14:paraId="13E97E18" w14:textId="77777777" w:rsidR="00CB6BE7" w:rsidRPr="00997F4E" w:rsidRDefault="00CB6BE7" w:rsidP="008F7662">
            <w:pPr>
              <w:jc w:val="center"/>
              <w:rPr>
                <w:rFonts w:cstheme="minorHAnsi"/>
                <w:b/>
                <w:bCs/>
              </w:rPr>
            </w:pPr>
            <w:bookmarkStart w:id="1" w:name="_Hlk141785035"/>
            <w:r w:rsidRPr="00997F4E">
              <w:rPr>
                <w:rFonts w:cstheme="minorHAnsi"/>
                <w:b/>
                <w:bCs/>
              </w:rPr>
              <w:t>Código Administrativo del Estado de Chihuahua</w:t>
            </w:r>
          </w:p>
        </w:tc>
      </w:tr>
      <w:tr w:rsidR="00CB6BE7" w:rsidRPr="00997F4E" w14:paraId="6952659D" w14:textId="77777777" w:rsidTr="008F7662">
        <w:tc>
          <w:tcPr>
            <w:tcW w:w="1666" w:type="pct"/>
          </w:tcPr>
          <w:p w14:paraId="65AF8B26" w14:textId="77777777" w:rsidR="00CB6BE7" w:rsidRPr="00997F4E" w:rsidRDefault="00CB6BE7" w:rsidP="008F7662">
            <w:pPr>
              <w:jc w:val="center"/>
              <w:rPr>
                <w:rFonts w:cstheme="minorHAnsi"/>
                <w:b/>
                <w:bCs/>
                <w:i/>
                <w:iCs/>
              </w:rPr>
            </w:pPr>
            <w:r w:rsidRPr="00997F4E">
              <w:rPr>
                <w:rFonts w:cstheme="minorHAnsi"/>
                <w:b/>
                <w:bCs/>
              </w:rPr>
              <w:t>Texto vigente</w:t>
            </w:r>
          </w:p>
        </w:tc>
        <w:tc>
          <w:tcPr>
            <w:tcW w:w="1667" w:type="pct"/>
          </w:tcPr>
          <w:p w14:paraId="1A7A12BD" w14:textId="77777777" w:rsidR="00CB6BE7" w:rsidRPr="00997F4E" w:rsidRDefault="00CB6BE7" w:rsidP="008F7662">
            <w:pPr>
              <w:jc w:val="center"/>
              <w:rPr>
                <w:rFonts w:cstheme="minorHAnsi"/>
                <w:b/>
                <w:bCs/>
              </w:rPr>
            </w:pPr>
            <w:r w:rsidRPr="00997F4E">
              <w:rPr>
                <w:rFonts w:cstheme="minorHAnsi"/>
                <w:b/>
                <w:bCs/>
              </w:rPr>
              <w:t>Iniciativa</w:t>
            </w:r>
          </w:p>
        </w:tc>
        <w:tc>
          <w:tcPr>
            <w:tcW w:w="1667" w:type="pct"/>
          </w:tcPr>
          <w:p w14:paraId="582D9FA5" w14:textId="77777777" w:rsidR="00CB6BE7" w:rsidRPr="00997F4E" w:rsidRDefault="00CB6BE7" w:rsidP="008F7662">
            <w:pPr>
              <w:jc w:val="center"/>
              <w:rPr>
                <w:rFonts w:cstheme="minorHAnsi"/>
                <w:b/>
                <w:bCs/>
              </w:rPr>
            </w:pPr>
            <w:r w:rsidRPr="00997F4E">
              <w:rPr>
                <w:rFonts w:cstheme="minorHAnsi"/>
                <w:b/>
                <w:bCs/>
              </w:rPr>
              <w:t>Comisión</w:t>
            </w:r>
          </w:p>
        </w:tc>
      </w:tr>
      <w:tr w:rsidR="00CB6BE7" w:rsidRPr="00997F4E" w14:paraId="3AFE615E" w14:textId="77777777" w:rsidTr="008F7662">
        <w:tc>
          <w:tcPr>
            <w:tcW w:w="1666" w:type="pct"/>
          </w:tcPr>
          <w:p w14:paraId="19112EB9" w14:textId="77777777" w:rsidR="00CB6BE7" w:rsidRPr="00997F4E" w:rsidRDefault="00CB6BE7" w:rsidP="008F7662">
            <w:pPr>
              <w:jc w:val="both"/>
              <w:rPr>
                <w:rFonts w:cstheme="minorHAnsi"/>
                <w:sz w:val="20"/>
                <w:szCs w:val="20"/>
              </w:rPr>
            </w:pPr>
            <w:r w:rsidRPr="00997F4E">
              <w:rPr>
                <w:rFonts w:cstheme="minorHAnsi"/>
                <w:sz w:val="20"/>
                <w:szCs w:val="20"/>
              </w:rPr>
              <w:t>DERECHOS Y OBLIGACIONES INDIVIDUALES DE LOS TRABAJADORES</w:t>
            </w:r>
          </w:p>
          <w:p w14:paraId="433A3E42" w14:textId="77777777" w:rsidR="00CB6BE7" w:rsidRPr="00997F4E" w:rsidRDefault="00CB6BE7" w:rsidP="008F7662">
            <w:pPr>
              <w:jc w:val="both"/>
              <w:rPr>
                <w:rFonts w:cstheme="minorHAnsi"/>
                <w:sz w:val="20"/>
                <w:szCs w:val="20"/>
              </w:rPr>
            </w:pPr>
          </w:p>
          <w:p w14:paraId="2C7335A8" w14:textId="77777777" w:rsidR="00CB6BE7" w:rsidRPr="00997F4E" w:rsidRDefault="00CB6BE7" w:rsidP="008F7662">
            <w:pPr>
              <w:jc w:val="both"/>
              <w:rPr>
                <w:rFonts w:cstheme="minorHAnsi"/>
                <w:sz w:val="20"/>
                <w:szCs w:val="20"/>
              </w:rPr>
            </w:pPr>
            <w:r w:rsidRPr="00997F4E">
              <w:rPr>
                <w:rFonts w:cstheme="minorHAnsi"/>
                <w:sz w:val="20"/>
                <w:szCs w:val="20"/>
              </w:rPr>
              <w:t>ARTICULO 80. Serán condiciones nulas y no obligarán a los trabajadores aún cuando las admitieren expresamente.</w:t>
            </w:r>
          </w:p>
          <w:p w14:paraId="5ADE330A" w14:textId="77777777" w:rsidR="00CB6BE7" w:rsidRPr="00997F4E" w:rsidRDefault="00CB6BE7" w:rsidP="008F7662">
            <w:pPr>
              <w:jc w:val="both"/>
              <w:rPr>
                <w:rFonts w:cstheme="minorHAnsi"/>
                <w:sz w:val="20"/>
                <w:szCs w:val="20"/>
              </w:rPr>
            </w:pPr>
            <w:r w:rsidRPr="00997F4E">
              <w:rPr>
                <w:rFonts w:cstheme="minorHAnsi"/>
                <w:sz w:val="20"/>
                <w:szCs w:val="20"/>
              </w:rPr>
              <w:t>I. Las que estipulen una jornada mayor de la permitida por la Ley Federal del Trabajo.</w:t>
            </w:r>
          </w:p>
          <w:p w14:paraId="1958EBA4" w14:textId="77777777" w:rsidR="00CB6BE7" w:rsidRPr="00997F4E" w:rsidRDefault="00CB6BE7" w:rsidP="008F7662">
            <w:pPr>
              <w:jc w:val="both"/>
              <w:rPr>
                <w:rFonts w:cstheme="minorHAnsi"/>
                <w:sz w:val="20"/>
                <w:szCs w:val="20"/>
              </w:rPr>
            </w:pPr>
            <w:r w:rsidRPr="00997F4E">
              <w:rPr>
                <w:rFonts w:cstheme="minorHAnsi"/>
                <w:sz w:val="20"/>
                <w:szCs w:val="20"/>
              </w:rPr>
              <w:t>II. Las que fijen labores peligrosas e insalubres para las mujeres y menores de 18 años o establezcan para unas y otros el trabajo nocturno.</w:t>
            </w:r>
          </w:p>
          <w:p w14:paraId="0354A05D" w14:textId="77777777" w:rsidR="00CB6BE7" w:rsidRPr="00997F4E" w:rsidRDefault="00CB6BE7" w:rsidP="008F7662">
            <w:pPr>
              <w:jc w:val="both"/>
              <w:rPr>
                <w:rFonts w:cstheme="minorHAnsi"/>
                <w:sz w:val="20"/>
                <w:szCs w:val="20"/>
              </w:rPr>
            </w:pPr>
            <w:r w:rsidRPr="00997F4E">
              <w:rPr>
                <w:rFonts w:cstheme="minorHAnsi"/>
                <w:sz w:val="20"/>
                <w:szCs w:val="20"/>
              </w:rPr>
              <w:t>III. Las que estipulen una jornada inhumana por lo notoriamente excesiva o peligrosa para la vida del trabajador.</w:t>
            </w:r>
          </w:p>
          <w:p w14:paraId="6098C296" w14:textId="77777777" w:rsidR="00CB6BE7" w:rsidRPr="00997F4E" w:rsidRDefault="00CB6BE7" w:rsidP="008F7662">
            <w:pPr>
              <w:jc w:val="both"/>
              <w:rPr>
                <w:rFonts w:cstheme="minorHAnsi"/>
                <w:sz w:val="20"/>
                <w:szCs w:val="20"/>
              </w:rPr>
            </w:pPr>
            <w:r w:rsidRPr="00997F4E">
              <w:rPr>
                <w:rFonts w:cstheme="minorHAnsi"/>
                <w:sz w:val="20"/>
                <w:szCs w:val="20"/>
              </w:rPr>
              <w:t>IV. Las que fijen un salario inferior al mínimo o su equivalente cuando no sean jornadas completas;</w:t>
            </w:r>
          </w:p>
          <w:p w14:paraId="5F6DD42D" w14:textId="77777777" w:rsidR="00CB6BE7" w:rsidRPr="00997F4E" w:rsidRDefault="00CB6BE7" w:rsidP="008F7662">
            <w:pPr>
              <w:jc w:val="both"/>
              <w:rPr>
                <w:rFonts w:cstheme="minorHAnsi"/>
                <w:sz w:val="20"/>
                <w:szCs w:val="20"/>
              </w:rPr>
            </w:pPr>
            <w:r w:rsidRPr="00997F4E">
              <w:rPr>
                <w:rFonts w:cstheme="minorHAnsi"/>
                <w:sz w:val="20"/>
                <w:szCs w:val="20"/>
              </w:rPr>
              <w:t>V. Las que estipulen un plazo mayor de quince días para el pago de los sueldos.</w:t>
            </w:r>
          </w:p>
        </w:tc>
        <w:tc>
          <w:tcPr>
            <w:tcW w:w="1667" w:type="pct"/>
          </w:tcPr>
          <w:p w14:paraId="1371B178" w14:textId="77777777" w:rsidR="00CB6BE7" w:rsidRPr="00997F4E" w:rsidRDefault="00CB6BE7" w:rsidP="008F7662">
            <w:pPr>
              <w:jc w:val="both"/>
              <w:rPr>
                <w:rFonts w:cstheme="minorHAnsi"/>
                <w:sz w:val="20"/>
                <w:szCs w:val="20"/>
              </w:rPr>
            </w:pPr>
            <w:r w:rsidRPr="00997F4E">
              <w:rPr>
                <w:rFonts w:cstheme="minorHAnsi"/>
                <w:sz w:val="20"/>
                <w:szCs w:val="20"/>
              </w:rPr>
              <w:t>DERECHOS Y OBLIGACIONES INDIVIDUALES DE LOS TRABAJADORES</w:t>
            </w:r>
          </w:p>
          <w:p w14:paraId="0BB20A62" w14:textId="77777777" w:rsidR="00CB6BE7" w:rsidRPr="00997F4E" w:rsidRDefault="00CB6BE7" w:rsidP="008F7662">
            <w:pPr>
              <w:jc w:val="both"/>
              <w:rPr>
                <w:rFonts w:cstheme="minorHAnsi"/>
                <w:sz w:val="20"/>
                <w:szCs w:val="20"/>
              </w:rPr>
            </w:pPr>
          </w:p>
          <w:p w14:paraId="48451782" w14:textId="77777777" w:rsidR="00CB6BE7" w:rsidRPr="00997F4E" w:rsidRDefault="00CB6BE7" w:rsidP="008F7662">
            <w:pPr>
              <w:jc w:val="both"/>
              <w:rPr>
                <w:rFonts w:cstheme="minorHAnsi"/>
                <w:sz w:val="20"/>
                <w:szCs w:val="20"/>
              </w:rPr>
            </w:pPr>
            <w:r w:rsidRPr="00997F4E">
              <w:rPr>
                <w:rFonts w:cstheme="minorHAnsi"/>
                <w:sz w:val="20"/>
                <w:szCs w:val="20"/>
              </w:rPr>
              <w:t>ARTICULO 80. Serán condiciones nulas y no obligarán a los trabajadores aún cuando las admitieren expresamente.</w:t>
            </w:r>
          </w:p>
          <w:p w14:paraId="1DA3C220" w14:textId="77777777" w:rsidR="00CB6BE7" w:rsidRPr="00997F4E" w:rsidRDefault="00CB6BE7" w:rsidP="008F7662">
            <w:pPr>
              <w:jc w:val="both"/>
              <w:rPr>
                <w:rFonts w:cstheme="minorHAnsi"/>
                <w:sz w:val="20"/>
                <w:szCs w:val="20"/>
              </w:rPr>
            </w:pPr>
            <w:r w:rsidRPr="00997F4E">
              <w:rPr>
                <w:rFonts w:cstheme="minorHAnsi"/>
                <w:sz w:val="20"/>
                <w:szCs w:val="20"/>
              </w:rPr>
              <w:t>I. Las que estipulen una jornada mayor de la permitida por la Ley Federal del Trabajo.</w:t>
            </w:r>
          </w:p>
          <w:p w14:paraId="2E5B0EAE" w14:textId="77777777" w:rsidR="00CB6BE7" w:rsidRPr="00997F4E" w:rsidRDefault="00CB6BE7" w:rsidP="008F7662">
            <w:pPr>
              <w:jc w:val="both"/>
              <w:rPr>
                <w:rFonts w:cstheme="minorHAnsi"/>
                <w:sz w:val="20"/>
                <w:szCs w:val="20"/>
              </w:rPr>
            </w:pPr>
            <w:r w:rsidRPr="00997F4E">
              <w:rPr>
                <w:rFonts w:cstheme="minorHAnsi"/>
                <w:sz w:val="20"/>
                <w:szCs w:val="20"/>
              </w:rPr>
              <w:t>II. Las que fijen labores peligrosas e insalubres para las mujeres y menores de 18 años o establezcan para unas y otros el trabajo nocturno.</w:t>
            </w:r>
          </w:p>
          <w:p w14:paraId="764F06DE" w14:textId="77777777" w:rsidR="00CB6BE7" w:rsidRPr="00997F4E" w:rsidRDefault="00CB6BE7" w:rsidP="008F7662">
            <w:pPr>
              <w:jc w:val="both"/>
              <w:rPr>
                <w:rFonts w:cstheme="minorHAnsi"/>
                <w:sz w:val="20"/>
                <w:szCs w:val="20"/>
              </w:rPr>
            </w:pPr>
            <w:r w:rsidRPr="00997F4E">
              <w:rPr>
                <w:rFonts w:cstheme="minorHAnsi"/>
                <w:sz w:val="20"/>
                <w:szCs w:val="20"/>
              </w:rPr>
              <w:t>III. Las que estipulen una jornada inhumana por lo notoriamente excesiva o peligrosa para la vida del trabajador.</w:t>
            </w:r>
          </w:p>
          <w:p w14:paraId="50C774CC" w14:textId="77777777" w:rsidR="00CB6BE7" w:rsidRPr="00997F4E" w:rsidRDefault="00CB6BE7" w:rsidP="008F7662">
            <w:pPr>
              <w:jc w:val="both"/>
              <w:rPr>
                <w:rFonts w:cstheme="minorHAnsi"/>
                <w:sz w:val="20"/>
                <w:szCs w:val="20"/>
              </w:rPr>
            </w:pPr>
            <w:r w:rsidRPr="00997F4E">
              <w:rPr>
                <w:rFonts w:cstheme="minorHAnsi"/>
                <w:sz w:val="20"/>
                <w:szCs w:val="20"/>
              </w:rPr>
              <w:t>IV. Las que fijen un salario inferior al mínimo o su equivalente cuando no sean jornadas completas;</w:t>
            </w:r>
          </w:p>
          <w:p w14:paraId="28084D11" w14:textId="00103039" w:rsidR="00CB6BE7" w:rsidRPr="00997F4E" w:rsidRDefault="00CB6BE7" w:rsidP="008F7662">
            <w:pPr>
              <w:jc w:val="both"/>
              <w:rPr>
                <w:rFonts w:cstheme="minorHAnsi"/>
                <w:sz w:val="20"/>
                <w:szCs w:val="20"/>
              </w:rPr>
            </w:pPr>
            <w:r w:rsidRPr="00997F4E">
              <w:rPr>
                <w:rFonts w:cstheme="minorHAnsi"/>
                <w:sz w:val="20"/>
                <w:szCs w:val="20"/>
              </w:rPr>
              <w:t>V. Las que estipulen un plazo mayor de quince días para el pago de los sueldos.</w:t>
            </w:r>
          </w:p>
          <w:p w14:paraId="3A40F879" w14:textId="3C3A4908" w:rsidR="00CB6BE7" w:rsidRPr="00997F4E" w:rsidRDefault="00CB6BE7" w:rsidP="008F7662">
            <w:pPr>
              <w:jc w:val="both"/>
              <w:rPr>
                <w:rFonts w:cstheme="minorHAnsi"/>
                <w:b/>
                <w:bCs/>
                <w:sz w:val="20"/>
                <w:szCs w:val="20"/>
              </w:rPr>
            </w:pPr>
            <w:r w:rsidRPr="00997F4E">
              <w:rPr>
                <w:rFonts w:cstheme="minorHAnsi"/>
                <w:b/>
                <w:bCs/>
                <w:sz w:val="20"/>
                <w:szCs w:val="20"/>
              </w:rPr>
              <w:t>Cualquiera de estas condiciones, hayan sido pactadas o impuestas de manera unilateral por el superior jerárquico a las personas trabajadoras se considerará como violencia laboral.</w:t>
            </w:r>
          </w:p>
        </w:tc>
        <w:tc>
          <w:tcPr>
            <w:tcW w:w="1667" w:type="pct"/>
          </w:tcPr>
          <w:p w14:paraId="698903C2" w14:textId="77777777" w:rsidR="00CB6BE7" w:rsidRPr="00997F4E" w:rsidRDefault="00CB6BE7" w:rsidP="008F7662">
            <w:pPr>
              <w:jc w:val="both"/>
              <w:rPr>
                <w:rFonts w:cstheme="minorHAnsi"/>
                <w:sz w:val="20"/>
                <w:szCs w:val="20"/>
              </w:rPr>
            </w:pPr>
            <w:r w:rsidRPr="00997F4E">
              <w:rPr>
                <w:rFonts w:cstheme="minorHAnsi"/>
                <w:sz w:val="20"/>
                <w:szCs w:val="20"/>
              </w:rPr>
              <w:t>DERECHOS Y OBLIGACIONES INDIVIDUALES DE LOS TRABAJADORES</w:t>
            </w:r>
          </w:p>
          <w:p w14:paraId="48622675" w14:textId="77777777" w:rsidR="00CB6BE7" w:rsidRPr="00997F4E" w:rsidRDefault="00CB6BE7" w:rsidP="008F7662">
            <w:pPr>
              <w:jc w:val="both"/>
              <w:rPr>
                <w:rFonts w:cstheme="minorHAnsi"/>
                <w:sz w:val="20"/>
                <w:szCs w:val="20"/>
              </w:rPr>
            </w:pPr>
          </w:p>
          <w:p w14:paraId="786A2F71" w14:textId="77777777" w:rsidR="00CB6BE7" w:rsidRPr="00997F4E" w:rsidRDefault="00CB6BE7" w:rsidP="008F7662">
            <w:pPr>
              <w:jc w:val="both"/>
              <w:rPr>
                <w:rFonts w:cstheme="minorHAnsi"/>
                <w:sz w:val="20"/>
                <w:szCs w:val="20"/>
              </w:rPr>
            </w:pPr>
            <w:r w:rsidRPr="00997F4E">
              <w:rPr>
                <w:rFonts w:cstheme="minorHAnsi"/>
                <w:sz w:val="20"/>
                <w:szCs w:val="20"/>
              </w:rPr>
              <w:t>ARTICULO 80. Serán condiciones nulas y no obligarán a los trabajadores aún cuando las admitieren expresamente.</w:t>
            </w:r>
          </w:p>
          <w:p w14:paraId="1CAAF332" w14:textId="77777777" w:rsidR="00CB6BE7" w:rsidRPr="00997F4E" w:rsidRDefault="00CB6BE7" w:rsidP="008F7662">
            <w:pPr>
              <w:jc w:val="both"/>
              <w:rPr>
                <w:rFonts w:cstheme="minorHAnsi"/>
                <w:sz w:val="20"/>
                <w:szCs w:val="20"/>
              </w:rPr>
            </w:pPr>
            <w:r w:rsidRPr="00997F4E">
              <w:rPr>
                <w:rFonts w:cstheme="minorHAnsi"/>
                <w:sz w:val="20"/>
                <w:szCs w:val="20"/>
              </w:rPr>
              <w:t>I. Las que estipulen una jornada mayor de la permitida por la Ley Federal del Trabajo.</w:t>
            </w:r>
          </w:p>
          <w:p w14:paraId="6540836D" w14:textId="77777777" w:rsidR="00CB6BE7" w:rsidRPr="00997F4E" w:rsidRDefault="00CB6BE7" w:rsidP="008F7662">
            <w:pPr>
              <w:jc w:val="both"/>
              <w:rPr>
                <w:rFonts w:cstheme="minorHAnsi"/>
                <w:sz w:val="20"/>
                <w:szCs w:val="20"/>
              </w:rPr>
            </w:pPr>
            <w:r w:rsidRPr="00997F4E">
              <w:rPr>
                <w:rFonts w:cstheme="minorHAnsi"/>
                <w:sz w:val="20"/>
                <w:szCs w:val="20"/>
              </w:rPr>
              <w:t>II. Las que fijen labores peligrosas e insalubres para las mujeres y menores de 18 años o establezcan para unas y otros el trabajo nocturno.</w:t>
            </w:r>
          </w:p>
          <w:p w14:paraId="76FEEAA0" w14:textId="77777777" w:rsidR="00CB6BE7" w:rsidRPr="00997F4E" w:rsidRDefault="00CB6BE7" w:rsidP="008F7662">
            <w:pPr>
              <w:jc w:val="both"/>
              <w:rPr>
                <w:rFonts w:cstheme="minorHAnsi"/>
                <w:sz w:val="20"/>
                <w:szCs w:val="20"/>
              </w:rPr>
            </w:pPr>
            <w:r w:rsidRPr="00997F4E">
              <w:rPr>
                <w:rFonts w:cstheme="minorHAnsi"/>
                <w:sz w:val="20"/>
                <w:szCs w:val="20"/>
              </w:rPr>
              <w:t>III. Las que estipulen una jornada inhumana por lo notoriamente excesiva o peligrosa para la vida del trabajador.</w:t>
            </w:r>
          </w:p>
          <w:p w14:paraId="2C7BE9E5" w14:textId="77777777" w:rsidR="00CB6BE7" w:rsidRPr="00997F4E" w:rsidRDefault="00CB6BE7" w:rsidP="008F7662">
            <w:pPr>
              <w:jc w:val="both"/>
              <w:rPr>
                <w:rFonts w:cstheme="minorHAnsi"/>
                <w:sz w:val="20"/>
                <w:szCs w:val="20"/>
              </w:rPr>
            </w:pPr>
            <w:r w:rsidRPr="00997F4E">
              <w:rPr>
                <w:rFonts w:cstheme="minorHAnsi"/>
                <w:sz w:val="20"/>
                <w:szCs w:val="20"/>
              </w:rPr>
              <w:t>IV. Las que fijen un salario inferior al mínimo o su equivalente cuando no sean jornadas completas;</w:t>
            </w:r>
          </w:p>
          <w:p w14:paraId="3DE82140" w14:textId="763B4269" w:rsidR="00997F4E" w:rsidRPr="00997F4E" w:rsidRDefault="00CB6BE7" w:rsidP="00997F4E">
            <w:pPr>
              <w:jc w:val="both"/>
              <w:rPr>
                <w:rFonts w:cstheme="minorHAnsi"/>
                <w:sz w:val="20"/>
                <w:szCs w:val="20"/>
              </w:rPr>
            </w:pPr>
            <w:r w:rsidRPr="00997F4E">
              <w:rPr>
                <w:rFonts w:cstheme="minorHAnsi"/>
                <w:sz w:val="20"/>
                <w:szCs w:val="20"/>
              </w:rPr>
              <w:t>V. Las que estipulen un plazo mayor de quince días para el pago de los sueldos.</w:t>
            </w:r>
          </w:p>
          <w:p w14:paraId="62E6CB27" w14:textId="314CB1C4" w:rsidR="00CB6BE7" w:rsidRPr="00997F4E" w:rsidRDefault="00CB6BE7" w:rsidP="008F7662">
            <w:pPr>
              <w:jc w:val="both"/>
              <w:rPr>
                <w:rFonts w:cstheme="minorHAnsi"/>
                <w:b/>
                <w:bCs/>
                <w:sz w:val="20"/>
                <w:szCs w:val="20"/>
              </w:rPr>
            </w:pPr>
            <w:r w:rsidRPr="00997F4E">
              <w:rPr>
                <w:rFonts w:cstheme="minorHAnsi"/>
                <w:b/>
                <w:bCs/>
                <w:sz w:val="20"/>
                <w:szCs w:val="20"/>
              </w:rPr>
              <w:t>Cualquiera de estas condiciones será constitutiva</w:t>
            </w:r>
            <w:r w:rsidR="00396A81">
              <w:rPr>
                <w:rFonts w:cstheme="minorHAnsi"/>
                <w:b/>
                <w:bCs/>
                <w:sz w:val="20"/>
                <w:szCs w:val="20"/>
              </w:rPr>
              <w:t>s</w:t>
            </w:r>
            <w:r w:rsidRPr="00997F4E">
              <w:rPr>
                <w:rFonts w:cstheme="minorHAnsi"/>
                <w:b/>
                <w:bCs/>
                <w:sz w:val="20"/>
                <w:szCs w:val="20"/>
              </w:rPr>
              <w:t xml:space="preserve"> de violencia laboral. </w:t>
            </w:r>
          </w:p>
          <w:p w14:paraId="4B0C895C" w14:textId="77777777" w:rsidR="00CB6BE7" w:rsidRPr="00997F4E" w:rsidRDefault="00CB6BE7" w:rsidP="008F7662">
            <w:pPr>
              <w:jc w:val="both"/>
              <w:rPr>
                <w:rFonts w:cstheme="minorHAnsi"/>
              </w:rPr>
            </w:pPr>
          </w:p>
        </w:tc>
      </w:tr>
      <w:tr w:rsidR="00CB6BE7" w:rsidRPr="00997F4E" w14:paraId="0E584608" w14:textId="77777777" w:rsidTr="008F7662">
        <w:tc>
          <w:tcPr>
            <w:tcW w:w="1666" w:type="pct"/>
          </w:tcPr>
          <w:p w14:paraId="4BEA2FE9" w14:textId="77777777" w:rsidR="00CB6BE7" w:rsidRPr="00997F4E" w:rsidRDefault="00CB6BE7" w:rsidP="008F7662">
            <w:pPr>
              <w:jc w:val="both"/>
              <w:rPr>
                <w:rFonts w:cstheme="minorHAnsi"/>
                <w:sz w:val="20"/>
                <w:szCs w:val="20"/>
              </w:rPr>
            </w:pPr>
            <w:r w:rsidRPr="00997F4E">
              <w:rPr>
                <w:rFonts w:cstheme="minorHAnsi"/>
                <w:sz w:val="20"/>
                <w:szCs w:val="20"/>
              </w:rPr>
              <w:t>ARTICULO 105. Son obligaciones del Estado:</w:t>
            </w:r>
          </w:p>
          <w:p w14:paraId="723CD289" w14:textId="77777777" w:rsidR="00CB6BE7" w:rsidRPr="00997F4E" w:rsidRDefault="00CB6BE7" w:rsidP="008F7662">
            <w:pPr>
              <w:jc w:val="both"/>
              <w:rPr>
                <w:rFonts w:cstheme="minorHAnsi"/>
                <w:sz w:val="20"/>
                <w:szCs w:val="20"/>
              </w:rPr>
            </w:pPr>
            <w:r w:rsidRPr="00997F4E">
              <w:rPr>
                <w:rFonts w:cstheme="minorHAnsi"/>
                <w:sz w:val="20"/>
                <w:szCs w:val="20"/>
              </w:rPr>
              <w:t>I. a XIII. …</w:t>
            </w:r>
          </w:p>
          <w:p w14:paraId="2265CA42" w14:textId="77777777" w:rsidR="00CB6BE7" w:rsidRPr="00997F4E" w:rsidRDefault="00CB6BE7" w:rsidP="008F7662">
            <w:pPr>
              <w:jc w:val="both"/>
              <w:rPr>
                <w:rFonts w:cstheme="minorHAnsi"/>
                <w:sz w:val="20"/>
                <w:szCs w:val="20"/>
              </w:rPr>
            </w:pPr>
            <w:r w:rsidRPr="00997F4E">
              <w:rPr>
                <w:rFonts w:cstheme="minorHAnsi"/>
                <w:sz w:val="20"/>
                <w:szCs w:val="20"/>
              </w:rPr>
              <w:t xml:space="preserve">… </w:t>
            </w:r>
          </w:p>
        </w:tc>
        <w:tc>
          <w:tcPr>
            <w:tcW w:w="1667" w:type="pct"/>
          </w:tcPr>
          <w:p w14:paraId="360CFC73" w14:textId="77777777" w:rsidR="00CB6BE7" w:rsidRPr="00997F4E" w:rsidRDefault="00CB6BE7" w:rsidP="008F7662">
            <w:pPr>
              <w:jc w:val="both"/>
              <w:rPr>
                <w:rFonts w:cstheme="minorHAnsi"/>
                <w:sz w:val="20"/>
                <w:szCs w:val="20"/>
              </w:rPr>
            </w:pPr>
            <w:r w:rsidRPr="00997F4E">
              <w:rPr>
                <w:rFonts w:cstheme="minorHAnsi"/>
                <w:sz w:val="20"/>
                <w:szCs w:val="20"/>
              </w:rPr>
              <w:t>ARTICULO 105. Son obligaciones del Estado:</w:t>
            </w:r>
          </w:p>
          <w:p w14:paraId="2B3DA3A4" w14:textId="77777777" w:rsidR="00CB6BE7" w:rsidRPr="00997F4E" w:rsidRDefault="00CB6BE7" w:rsidP="008F7662">
            <w:pPr>
              <w:jc w:val="both"/>
              <w:rPr>
                <w:rFonts w:cstheme="minorHAnsi"/>
                <w:sz w:val="20"/>
                <w:szCs w:val="20"/>
              </w:rPr>
            </w:pPr>
            <w:r w:rsidRPr="00997F4E">
              <w:rPr>
                <w:rFonts w:cstheme="minorHAnsi"/>
                <w:sz w:val="20"/>
                <w:szCs w:val="20"/>
              </w:rPr>
              <w:t>I. a XIII. …</w:t>
            </w:r>
          </w:p>
          <w:p w14:paraId="15D942FB" w14:textId="548D7FCD" w:rsidR="00CB6BE7" w:rsidRPr="00997F4E" w:rsidRDefault="00CB6BE7" w:rsidP="008F7662">
            <w:pPr>
              <w:jc w:val="both"/>
              <w:rPr>
                <w:rFonts w:cstheme="minorHAnsi"/>
                <w:b/>
                <w:bCs/>
                <w:sz w:val="20"/>
                <w:szCs w:val="20"/>
              </w:rPr>
            </w:pPr>
            <w:r w:rsidRPr="00997F4E">
              <w:rPr>
                <w:rFonts w:cstheme="minorHAnsi"/>
                <w:b/>
                <w:bCs/>
                <w:sz w:val="20"/>
                <w:szCs w:val="20"/>
              </w:rPr>
              <w:t>XIV. Diseñar e implementar políticas públicas tendientes a prevenir, atender, erradicar y sancionar la violencia laboral.</w:t>
            </w:r>
          </w:p>
          <w:p w14:paraId="3F6289A7" w14:textId="77C49C28" w:rsidR="00CB6BE7" w:rsidRPr="00997F4E" w:rsidRDefault="00CB6BE7" w:rsidP="008F7662">
            <w:pPr>
              <w:jc w:val="both"/>
              <w:rPr>
                <w:rFonts w:cstheme="minorHAnsi"/>
                <w:b/>
                <w:bCs/>
                <w:sz w:val="20"/>
                <w:szCs w:val="20"/>
              </w:rPr>
            </w:pPr>
            <w:r w:rsidRPr="00997F4E">
              <w:rPr>
                <w:rFonts w:cstheme="minorHAnsi"/>
                <w:b/>
                <w:bCs/>
                <w:sz w:val="20"/>
                <w:szCs w:val="20"/>
              </w:rPr>
              <w:t>Se considera violencia laboral a toda omisión o acto de acoso, hostigamiento o malos tratos ejercida por cualquier persona que teniendo un vínculo laboral, docente o análogo con la persona trabajadora víctima, dañe su dignidad, autoestima, salud, integridad, libertad y seguridad, tendiente a impedir su desarrollo y atentar contra la igualdad.</w:t>
            </w:r>
          </w:p>
          <w:p w14:paraId="526E74D8" w14:textId="4CA79860" w:rsidR="00CB6BE7" w:rsidRPr="00997F4E" w:rsidRDefault="00CB6BE7" w:rsidP="008F7662">
            <w:pPr>
              <w:jc w:val="both"/>
              <w:rPr>
                <w:rFonts w:cstheme="minorHAnsi"/>
                <w:b/>
                <w:bCs/>
                <w:sz w:val="20"/>
                <w:szCs w:val="20"/>
              </w:rPr>
            </w:pPr>
            <w:r w:rsidRPr="00997F4E">
              <w:rPr>
                <w:rFonts w:cstheme="minorHAnsi"/>
                <w:b/>
                <w:bCs/>
                <w:sz w:val="20"/>
                <w:szCs w:val="20"/>
              </w:rPr>
              <w:t>Para efectos de lo anterior, se entiende por:</w:t>
            </w:r>
          </w:p>
          <w:p w14:paraId="72856E4A" w14:textId="77777777" w:rsidR="00CB6BE7" w:rsidRPr="00997F4E" w:rsidRDefault="00CB6BE7" w:rsidP="0020058E">
            <w:pPr>
              <w:pStyle w:val="Prrafodelista"/>
              <w:numPr>
                <w:ilvl w:val="0"/>
                <w:numId w:val="5"/>
              </w:numPr>
              <w:contextualSpacing/>
              <w:jc w:val="both"/>
              <w:rPr>
                <w:rFonts w:asciiTheme="minorHAnsi" w:hAnsiTheme="minorHAnsi" w:cstheme="minorHAnsi"/>
                <w:b/>
                <w:bCs/>
              </w:rPr>
            </w:pPr>
            <w:r w:rsidRPr="00997F4E">
              <w:rPr>
                <w:rFonts w:asciiTheme="minorHAnsi" w:hAnsiTheme="minorHAnsi" w:cstheme="minorHAnsi"/>
                <w:b/>
                <w:bCs/>
              </w:rPr>
              <w:t>Acoso: Aquellos actos que dañan la estabilidad psicológica, la personalidad, la dignidad o integridad de la persona trabajadora, consistente en acciones de intimidación sistemática y persistente, tales como: descrédito, insultos, humillación, devaluación, marginación, indiferencia, comparaciones destructivas, rechazo, restricción a la autodeterminación y amenazas, tendientes a llevar la víctima a la depresión, al aislamiento, o a la pérdida de su autoestima.</w:t>
            </w:r>
          </w:p>
          <w:p w14:paraId="03E4F556" w14:textId="77777777" w:rsidR="00CB6BE7" w:rsidRPr="00997F4E" w:rsidRDefault="00CB6BE7" w:rsidP="008F7662">
            <w:pPr>
              <w:jc w:val="both"/>
              <w:rPr>
                <w:rFonts w:cstheme="minorHAnsi"/>
                <w:b/>
                <w:bCs/>
                <w:sz w:val="20"/>
                <w:szCs w:val="20"/>
              </w:rPr>
            </w:pPr>
          </w:p>
          <w:p w14:paraId="01A49FD0" w14:textId="77777777" w:rsidR="00CB6BE7" w:rsidRPr="00997F4E" w:rsidRDefault="00CB6BE7" w:rsidP="0020058E">
            <w:pPr>
              <w:pStyle w:val="Prrafodelista"/>
              <w:numPr>
                <w:ilvl w:val="0"/>
                <w:numId w:val="5"/>
              </w:numPr>
              <w:contextualSpacing/>
              <w:jc w:val="both"/>
              <w:rPr>
                <w:rFonts w:asciiTheme="minorHAnsi" w:hAnsiTheme="minorHAnsi" w:cstheme="minorHAnsi"/>
                <w:b/>
                <w:bCs/>
              </w:rPr>
            </w:pPr>
            <w:r w:rsidRPr="00997F4E">
              <w:rPr>
                <w:rFonts w:asciiTheme="minorHAnsi" w:hAnsiTheme="minorHAnsi" w:cstheme="minorHAnsi"/>
                <w:b/>
                <w:bCs/>
              </w:rPr>
              <w:t>Hostigamiento: El ejercicio de poder en una relación de subordinación real de la víctima frente al agresor en el ámbito laboral, que se expresa en conductas verbales, físicas o ambas; y</w:t>
            </w:r>
          </w:p>
          <w:p w14:paraId="2393B18D" w14:textId="77777777" w:rsidR="00CB6BE7" w:rsidRPr="00997F4E" w:rsidRDefault="00CB6BE7" w:rsidP="008F7662">
            <w:pPr>
              <w:jc w:val="both"/>
              <w:rPr>
                <w:rFonts w:cstheme="minorHAnsi"/>
                <w:b/>
                <w:bCs/>
                <w:sz w:val="20"/>
                <w:szCs w:val="20"/>
              </w:rPr>
            </w:pPr>
          </w:p>
          <w:p w14:paraId="05C5D399" w14:textId="001F3D8B" w:rsidR="00CB6BE7" w:rsidRDefault="00CB6BE7" w:rsidP="008F7662">
            <w:pPr>
              <w:pStyle w:val="Prrafodelista"/>
              <w:numPr>
                <w:ilvl w:val="0"/>
                <w:numId w:val="5"/>
              </w:numPr>
              <w:contextualSpacing/>
              <w:jc w:val="both"/>
              <w:rPr>
                <w:rFonts w:asciiTheme="minorHAnsi" w:hAnsiTheme="minorHAnsi" w:cstheme="minorHAnsi"/>
                <w:b/>
                <w:bCs/>
              </w:rPr>
            </w:pPr>
            <w:r w:rsidRPr="00997F4E">
              <w:rPr>
                <w:rFonts w:asciiTheme="minorHAnsi" w:hAnsiTheme="minorHAnsi" w:cstheme="minorHAnsi"/>
                <w:b/>
                <w:bCs/>
              </w:rPr>
              <w:t>Malos tratos: Malos tratos: Aquellos actos consistentes en insultos, burlas, humillaciones o ridiculizaciones hacia la víctima, realizados de manera continua y persistente.</w:t>
            </w:r>
          </w:p>
          <w:p w14:paraId="4988A9C7" w14:textId="77777777" w:rsidR="00997F4E" w:rsidRPr="00997F4E" w:rsidRDefault="00997F4E" w:rsidP="00997F4E">
            <w:pPr>
              <w:contextualSpacing/>
              <w:jc w:val="both"/>
              <w:rPr>
                <w:rFonts w:cstheme="minorHAnsi"/>
                <w:b/>
                <w:bCs/>
              </w:rPr>
            </w:pPr>
          </w:p>
          <w:p w14:paraId="11534BF5" w14:textId="77777777" w:rsidR="00CB6BE7" w:rsidRPr="00997F4E" w:rsidRDefault="00CB6BE7" w:rsidP="008F7662">
            <w:pPr>
              <w:jc w:val="both"/>
              <w:rPr>
                <w:rFonts w:cstheme="minorHAnsi"/>
                <w:sz w:val="20"/>
                <w:szCs w:val="20"/>
              </w:rPr>
            </w:pPr>
            <w:r w:rsidRPr="00997F4E">
              <w:rPr>
                <w:rFonts w:cstheme="minorHAnsi"/>
                <w:b/>
                <w:bCs/>
                <w:sz w:val="20"/>
                <w:szCs w:val="20"/>
              </w:rPr>
              <w:t>De igual modo, constituye violencia laboral la negativa ilegal a contratar a la</w:t>
            </w:r>
            <w:r w:rsidRPr="00997F4E">
              <w:rPr>
                <w:rFonts w:cstheme="minorHAnsi"/>
                <w:sz w:val="20"/>
                <w:szCs w:val="20"/>
              </w:rPr>
              <w:t xml:space="preserve"> </w:t>
            </w:r>
            <w:r w:rsidRPr="00997F4E">
              <w:rPr>
                <w:rFonts w:cstheme="minorHAnsi"/>
                <w:b/>
                <w:bCs/>
                <w:sz w:val="20"/>
                <w:szCs w:val="20"/>
              </w:rPr>
              <w:t>víctima, o a respetar su permanencia o condiciones generales de trabajo; así como toda acción u omisión que directa o indirectamente provoque la brecha salarial de género, la explotación, el impedimento a las mujeres de llevar a cabo el periodo de lactancia previsto en la ley, y todo tipo de discriminación por condición de género.</w:t>
            </w:r>
          </w:p>
          <w:p w14:paraId="4395B265" w14:textId="77777777" w:rsidR="00CB6BE7" w:rsidRPr="00997F4E" w:rsidRDefault="00CB6BE7" w:rsidP="008F7662">
            <w:pPr>
              <w:jc w:val="both"/>
              <w:rPr>
                <w:rFonts w:cstheme="minorHAnsi"/>
                <w:sz w:val="20"/>
                <w:szCs w:val="20"/>
              </w:rPr>
            </w:pPr>
            <w:r w:rsidRPr="00997F4E">
              <w:rPr>
                <w:rFonts w:cstheme="minorHAnsi"/>
                <w:sz w:val="20"/>
                <w:szCs w:val="20"/>
              </w:rPr>
              <w:t xml:space="preserve">… </w:t>
            </w:r>
          </w:p>
        </w:tc>
        <w:tc>
          <w:tcPr>
            <w:tcW w:w="1667" w:type="pct"/>
          </w:tcPr>
          <w:p w14:paraId="60E9B5F7" w14:textId="77777777" w:rsidR="00CB6BE7" w:rsidRPr="00997F4E" w:rsidRDefault="00CB6BE7" w:rsidP="008F7662">
            <w:pPr>
              <w:jc w:val="both"/>
              <w:rPr>
                <w:rFonts w:cstheme="minorHAnsi"/>
                <w:sz w:val="20"/>
                <w:szCs w:val="20"/>
              </w:rPr>
            </w:pPr>
            <w:r w:rsidRPr="00997F4E">
              <w:rPr>
                <w:rFonts w:cstheme="minorHAnsi"/>
                <w:sz w:val="20"/>
                <w:szCs w:val="20"/>
              </w:rPr>
              <w:t>ARTICULO 105. Son obligaciones del Estado:</w:t>
            </w:r>
          </w:p>
          <w:p w14:paraId="00F6A671" w14:textId="77777777" w:rsidR="00CB6BE7" w:rsidRPr="00997F4E" w:rsidRDefault="00CB6BE7" w:rsidP="008F7662">
            <w:pPr>
              <w:jc w:val="both"/>
              <w:rPr>
                <w:rFonts w:cstheme="minorHAnsi"/>
                <w:sz w:val="20"/>
                <w:szCs w:val="20"/>
              </w:rPr>
            </w:pPr>
            <w:r w:rsidRPr="00997F4E">
              <w:rPr>
                <w:rFonts w:cstheme="minorHAnsi"/>
                <w:sz w:val="20"/>
                <w:szCs w:val="20"/>
              </w:rPr>
              <w:t>I. a XIII. …</w:t>
            </w:r>
          </w:p>
          <w:p w14:paraId="115BEB23" w14:textId="77777777" w:rsidR="00CB6BE7" w:rsidRPr="00997F4E" w:rsidRDefault="00CB6BE7" w:rsidP="008F7662">
            <w:pPr>
              <w:jc w:val="both"/>
              <w:rPr>
                <w:rFonts w:cstheme="minorHAnsi"/>
                <w:b/>
                <w:bCs/>
                <w:sz w:val="20"/>
                <w:szCs w:val="20"/>
              </w:rPr>
            </w:pPr>
            <w:r w:rsidRPr="00997F4E">
              <w:rPr>
                <w:rFonts w:cstheme="minorHAnsi"/>
                <w:b/>
                <w:bCs/>
                <w:sz w:val="20"/>
                <w:szCs w:val="20"/>
              </w:rPr>
              <w:t>XIV. Diseñar e implementar políticas públicas tendientes a prevenir, atender, erradicar y sancionar la violencia laboral.</w:t>
            </w:r>
          </w:p>
        </w:tc>
      </w:tr>
      <w:tr w:rsidR="00CB6BE7" w:rsidRPr="00997F4E" w14:paraId="43EF8D64" w14:textId="77777777" w:rsidTr="008F7662">
        <w:tc>
          <w:tcPr>
            <w:tcW w:w="1666" w:type="pct"/>
          </w:tcPr>
          <w:p w14:paraId="6B83553E" w14:textId="77777777" w:rsidR="00CB6BE7" w:rsidRPr="00997F4E" w:rsidRDefault="00CB6BE7" w:rsidP="008F7662">
            <w:pPr>
              <w:jc w:val="both"/>
              <w:rPr>
                <w:rFonts w:cstheme="minorHAnsi"/>
                <w:sz w:val="20"/>
                <w:szCs w:val="20"/>
              </w:rPr>
            </w:pPr>
            <w:r w:rsidRPr="00997F4E">
              <w:rPr>
                <w:rFonts w:cstheme="minorHAnsi"/>
                <w:sz w:val="20"/>
                <w:szCs w:val="20"/>
              </w:rPr>
              <w:t xml:space="preserve">ARTICULO 108. Los trabajadores de base al servicio del Estado sólo podrán ser cesados o despedidos por causas justificadas; en consecuencia, el nombramiento de dichos trabajadores únicamente se cancelará y dejará de surtir sus efectos sin responsabilidad para el Estado, en los siguientes casos: </w:t>
            </w:r>
          </w:p>
          <w:p w14:paraId="286A13CA" w14:textId="77777777" w:rsidR="00CB6BE7" w:rsidRPr="00997F4E" w:rsidRDefault="00CB6BE7" w:rsidP="008F7662">
            <w:pPr>
              <w:jc w:val="both"/>
              <w:rPr>
                <w:rFonts w:cstheme="minorHAnsi"/>
                <w:sz w:val="20"/>
                <w:szCs w:val="20"/>
              </w:rPr>
            </w:pPr>
            <w:r w:rsidRPr="00997F4E">
              <w:rPr>
                <w:rFonts w:cstheme="minorHAnsi"/>
                <w:sz w:val="20"/>
                <w:szCs w:val="20"/>
              </w:rPr>
              <w:t>I. a V. …</w:t>
            </w:r>
          </w:p>
          <w:p w14:paraId="0885E99A" w14:textId="77777777" w:rsidR="00CB6BE7" w:rsidRPr="00997F4E" w:rsidRDefault="00CB6BE7" w:rsidP="008F7662">
            <w:pPr>
              <w:jc w:val="both"/>
              <w:rPr>
                <w:rFonts w:cstheme="minorHAnsi"/>
                <w:sz w:val="20"/>
                <w:szCs w:val="20"/>
              </w:rPr>
            </w:pPr>
            <w:r w:rsidRPr="00997F4E">
              <w:rPr>
                <w:rFonts w:cstheme="minorHAnsi"/>
                <w:sz w:val="20"/>
                <w:szCs w:val="20"/>
              </w:rPr>
              <w:t>VI. Cuando el trabajador incurriere en faltas de probidad u honradez o en actos de violencia, amagos, injurias y malos tratamientos contra sus jefes o compañeros o contra los familiares de unos u otros, ya sea dentro o fuera de las horas de servicio;</w:t>
            </w:r>
          </w:p>
          <w:p w14:paraId="2E1C8265" w14:textId="6002103C" w:rsidR="00CB6BE7" w:rsidRPr="00997F4E" w:rsidRDefault="00CB6BE7" w:rsidP="008F7662">
            <w:pPr>
              <w:jc w:val="both"/>
              <w:rPr>
                <w:rFonts w:cstheme="minorHAnsi"/>
                <w:sz w:val="20"/>
                <w:szCs w:val="20"/>
              </w:rPr>
            </w:pPr>
            <w:r w:rsidRPr="00997F4E">
              <w:rPr>
                <w:rFonts w:cstheme="minorHAnsi"/>
                <w:sz w:val="20"/>
                <w:szCs w:val="20"/>
              </w:rPr>
              <w:t xml:space="preserve">VII. a XIII. …  </w:t>
            </w:r>
          </w:p>
        </w:tc>
        <w:tc>
          <w:tcPr>
            <w:tcW w:w="1667" w:type="pct"/>
          </w:tcPr>
          <w:p w14:paraId="16C33542" w14:textId="77777777" w:rsidR="00CB6BE7" w:rsidRPr="00997F4E" w:rsidRDefault="00CB6BE7" w:rsidP="008F7662">
            <w:pPr>
              <w:jc w:val="both"/>
              <w:rPr>
                <w:rFonts w:cstheme="minorHAnsi"/>
                <w:sz w:val="20"/>
                <w:szCs w:val="20"/>
              </w:rPr>
            </w:pPr>
            <w:r w:rsidRPr="00997F4E">
              <w:rPr>
                <w:rFonts w:cstheme="minorHAnsi"/>
                <w:sz w:val="20"/>
                <w:szCs w:val="20"/>
              </w:rPr>
              <w:t xml:space="preserve">ARTICULO 108. </w:t>
            </w:r>
            <w:r w:rsidRPr="00997F4E">
              <w:rPr>
                <w:rFonts w:cstheme="minorHAnsi"/>
                <w:b/>
                <w:bCs/>
                <w:sz w:val="20"/>
                <w:szCs w:val="20"/>
              </w:rPr>
              <w:t>Las personas trabajadoras</w:t>
            </w:r>
            <w:r w:rsidRPr="00997F4E">
              <w:rPr>
                <w:rFonts w:cstheme="minorHAnsi"/>
                <w:sz w:val="20"/>
                <w:szCs w:val="20"/>
              </w:rPr>
              <w:t xml:space="preserve"> de base al servicio del Estado sólo podrán ser </w:t>
            </w:r>
            <w:r w:rsidRPr="00997F4E">
              <w:rPr>
                <w:rFonts w:cstheme="minorHAnsi"/>
                <w:b/>
                <w:bCs/>
                <w:sz w:val="20"/>
                <w:szCs w:val="20"/>
              </w:rPr>
              <w:t>cesadas</w:t>
            </w:r>
            <w:r w:rsidRPr="00997F4E">
              <w:rPr>
                <w:rFonts w:cstheme="minorHAnsi"/>
                <w:sz w:val="20"/>
                <w:szCs w:val="20"/>
              </w:rPr>
              <w:t xml:space="preserve"> o </w:t>
            </w:r>
            <w:r w:rsidRPr="00997F4E">
              <w:rPr>
                <w:rFonts w:cstheme="minorHAnsi"/>
                <w:b/>
                <w:bCs/>
                <w:sz w:val="20"/>
                <w:szCs w:val="20"/>
              </w:rPr>
              <w:t>despedidas</w:t>
            </w:r>
            <w:r w:rsidRPr="00997F4E">
              <w:rPr>
                <w:rFonts w:cstheme="minorHAnsi"/>
                <w:sz w:val="20"/>
                <w:szCs w:val="20"/>
              </w:rPr>
              <w:t xml:space="preserve"> por causas justificadas; en consecuencia, el nombramiento de </w:t>
            </w:r>
            <w:r w:rsidRPr="00997F4E">
              <w:rPr>
                <w:rFonts w:cstheme="minorHAnsi"/>
                <w:b/>
                <w:bCs/>
                <w:sz w:val="20"/>
                <w:szCs w:val="20"/>
              </w:rPr>
              <w:t>dichas personas</w:t>
            </w:r>
            <w:r w:rsidRPr="00997F4E">
              <w:rPr>
                <w:rFonts w:cstheme="minorHAnsi"/>
                <w:sz w:val="20"/>
                <w:szCs w:val="20"/>
              </w:rPr>
              <w:t xml:space="preserve"> únicamente se cancelará y dejará de surtir sus efectos sin responsabilidad para el Estado, en los siguientes casos: </w:t>
            </w:r>
          </w:p>
          <w:p w14:paraId="59DEF346" w14:textId="77777777" w:rsidR="00CB6BE7" w:rsidRPr="00997F4E" w:rsidRDefault="00CB6BE7" w:rsidP="008F7662">
            <w:pPr>
              <w:jc w:val="both"/>
              <w:rPr>
                <w:rFonts w:cstheme="minorHAnsi"/>
                <w:sz w:val="20"/>
                <w:szCs w:val="20"/>
              </w:rPr>
            </w:pPr>
            <w:r w:rsidRPr="00997F4E">
              <w:rPr>
                <w:rFonts w:cstheme="minorHAnsi"/>
                <w:sz w:val="20"/>
                <w:szCs w:val="20"/>
              </w:rPr>
              <w:t>I. a V. …</w:t>
            </w:r>
          </w:p>
          <w:p w14:paraId="5927BD83" w14:textId="77777777" w:rsidR="00CB6BE7" w:rsidRPr="00997F4E" w:rsidRDefault="00CB6BE7" w:rsidP="008F7662">
            <w:pPr>
              <w:jc w:val="both"/>
              <w:rPr>
                <w:rFonts w:cstheme="minorHAnsi"/>
                <w:sz w:val="20"/>
                <w:szCs w:val="20"/>
              </w:rPr>
            </w:pPr>
            <w:r w:rsidRPr="00997F4E">
              <w:rPr>
                <w:rFonts w:cstheme="minorHAnsi"/>
                <w:sz w:val="20"/>
                <w:szCs w:val="20"/>
              </w:rPr>
              <w:t xml:space="preserve">VI. Cuando </w:t>
            </w:r>
            <w:r w:rsidRPr="00997F4E">
              <w:rPr>
                <w:rFonts w:cstheme="minorHAnsi"/>
                <w:b/>
                <w:bCs/>
                <w:sz w:val="20"/>
                <w:szCs w:val="20"/>
              </w:rPr>
              <w:t>se</w:t>
            </w:r>
            <w:r w:rsidRPr="00997F4E">
              <w:rPr>
                <w:rFonts w:cstheme="minorHAnsi"/>
                <w:sz w:val="20"/>
                <w:szCs w:val="20"/>
              </w:rPr>
              <w:t xml:space="preserve"> incurriere en faltas de probidad u honradez o en actos de violencia, amagos, </w:t>
            </w:r>
            <w:r w:rsidRPr="00997F4E">
              <w:rPr>
                <w:rFonts w:cstheme="minorHAnsi"/>
                <w:b/>
                <w:bCs/>
                <w:sz w:val="20"/>
                <w:szCs w:val="20"/>
              </w:rPr>
              <w:t>acoso, hostigamiento,</w:t>
            </w:r>
            <w:r w:rsidRPr="00997F4E">
              <w:rPr>
                <w:rFonts w:cstheme="minorHAnsi"/>
                <w:sz w:val="20"/>
                <w:szCs w:val="20"/>
              </w:rPr>
              <w:t xml:space="preserve"> injurias y malos tratamientos contra </w:t>
            </w:r>
            <w:r w:rsidRPr="00997F4E">
              <w:rPr>
                <w:rFonts w:cstheme="minorHAnsi"/>
                <w:b/>
                <w:bCs/>
                <w:sz w:val="20"/>
                <w:szCs w:val="20"/>
              </w:rPr>
              <w:t>otras personas de su centro de trabajo, superiores,</w:t>
            </w:r>
            <w:r w:rsidRPr="00997F4E">
              <w:rPr>
                <w:rFonts w:cstheme="minorHAnsi"/>
                <w:sz w:val="20"/>
                <w:szCs w:val="20"/>
              </w:rPr>
              <w:t xml:space="preserve"> compañeros o contra los familiares de unos u otros, ya sea dentro o fuera de las horas de servicio;</w:t>
            </w:r>
          </w:p>
          <w:p w14:paraId="649E38CF" w14:textId="77777777" w:rsidR="00CB6BE7" w:rsidRPr="00997F4E" w:rsidRDefault="00CB6BE7" w:rsidP="008F7662">
            <w:pPr>
              <w:jc w:val="both"/>
              <w:rPr>
                <w:rFonts w:cstheme="minorHAnsi"/>
                <w:sz w:val="20"/>
                <w:szCs w:val="20"/>
              </w:rPr>
            </w:pPr>
            <w:r w:rsidRPr="00997F4E">
              <w:rPr>
                <w:rFonts w:cstheme="minorHAnsi"/>
                <w:sz w:val="20"/>
                <w:szCs w:val="20"/>
              </w:rPr>
              <w:t xml:space="preserve">VII. a XIII. …  </w:t>
            </w:r>
          </w:p>
        </w:tc>
        <w:tc>
          <w:tcPr>
            <w:tcW w:w="1667" w:type="pct"/>
          </w:tcPr>
          <w:p w14:paraId="24F63E75" w14:textId="77777777" w:rsidR="00CB6BE7" w:rsidRPr="00997F4E" w:rsidRDefault="00CB6BE7" w:rsidP="008F7662">
            <w:pPr>
              <w:jc w:val="both"/>
              <w:rPr>
                <w:rFonts w:cstheme="minorHAnsi"/>
                <w:sz w:val="20"/>
                <w:szCs w:val="20"/>
              </w:rPr>
            </w:pPr>
            <w:r w:rsidRPr="00997F4E">
              <w:rPr>
                <w:rFonts w:cstheme="minorHAnsi"/>
                <w:sz w:val="20"/>
                <w:szCs w:val="20"/>
              </w:rPr>
              <w:t xml:space="preserve">ARTICULO 108. </w:t>
            </w:r>
            <w:r w:rsidRPr="00997F4E">
              <w:rPr>
                <w:rFonts w:cstheme="minorHAnsi"/>
                <w:b/>
                <w:bCs/>
                <w:sz w:val="20"/>
                <w:szCs w:val="20"/>
              </w:rPr>
              <w:t>Las personas trabajadoras</w:t>
            </w:r>
            <w:r w:rsidRPr="00997F4E">
              <w:rPr>
                <w:rFonts w:cstheme="minorHAnsi"/>
                <w:sz w:val="20"/>
                <w:szCs w:val="20"/>
              </w:rPr>
              <w:t xml:space="preserve"> de base al servicio del Estado sólo podrán ser </w:t>
            </w:r>
            <w:r w:rsidRPr="00997F4E">
              <w:rPr>
                <w:rFonts w:cstheme="minorHAnsi"/>
                <w:b/>
                <w:bCs/>
                <w:sz w:val="20"/>
                <w:szCs w:val="20"/>
              </w:rPr>
              <w:t>cesadas</w:t>
            </w:r>
            <w:r w:rsidRPr="00997F4E">
              <w:rPr>
                <w:rFonts w:cstheme="minorHAnsi"/>
                <w:sz w:val="20"/>
                <w:szCs w:val="20"/>
              </w:rPr>
              <w:t xml:space="preserve"> o </w:t>
            </w:r>
            <w:r w:rsidRPr="00997F4E">
              <w:rPr>
                <w:rFonts w:cstheme="minorHAnsi"/>
                <w:b/>
                <w:bCs/>
                <w:sz w:val="20"/>
                <w:szCs w:val="20"/>
              </w:rPr>
              <w:t>despedidas</w:t>
            </w:r>
            <w:r w:rsidRPr="00997F4E">
              <w:rPr>
                <w:rFonts w:cstheme="minorHAnsi"/>
                <w:sz w:val="20"/>
                <w:szCs w:val="20"/>
              </w:rPr>
              <w:t xml:space="preserve"> por causas justificadas; en consecuencia, el nombramiento de </w:t>
            </w:r>
            <w:r w:rsidRPr="00997F4E">
              <w:rPr>
                <w:rFonts w:cstheme="minorHAnsi"/>
                <w:b/>
                <w:bCs/>
                <w:sz w:val="20"/>
                <w:szCs w:val="20"/>
              </w:rPr>
              <w:t>dichas personas</w:t>
            </w:r>
            <w:r w:rsidRPr="00997F4E">
              <w:rPr>
                <w:rFonts w:cstheme="minorHAnsi"/>
                <w:sz w:val="20"/>
                <w:szCs w:val="20"/>
              </w:rPr>
              <w:t xml:space="preserve"> únicamente se cancelará y dejará de surtir sus efectos sin responsabilidad para el Estado, en los siguientes casos: </w:t>
            </w:r>
          </w:p>
          <w:p w14:paraId="15C6DF81" w14:textId="77777777" w:rsidR="00CB6BE7" w:rsidRPr="00997F4E" w:rsidRDefault="00CB6BE7" w:rsidP="008F7662">
            <w:pPr>
              <w:jc w:val="both"/>
              <w:rPr>
                <w:rFonts w:cstheme="minorHAnsi"/>
                <w:sz w:val="20"/>
                <w:szCs w:val="20"/>
              </w:rPr>
            </w:pPr>
            <w:r w:rsidRPr="00997F4E">
              <w:rPr>
                <w:rFonts w:cstheme="minorHAnsi"/>
                <w:sz w:val="20"/>
                <w:szCs w:val="20"/>
              </w:rPr>
              <w:t>I. a V. …</w:t>
            </w:r>
          </w:p>
          <w:p w14:paraId="097918E8" w14:textId="2330D787" w:rsidR="00CB6BE7" w:rsidRPr="00997F4E" w:rsidRDefault="00CB6BE7" w:rsidP="008F7662">
            <w:pPr>
              <w:jc w:val="both"/>
              <w:rPr>
                <w:rFonts w:cstheme="minorHAnsi"/>
                <w:sz w:val="20"/>
                <w:szCs w:val="20"/>
              </w:rPr>
            </w:pPr>
            <w:r w:rsidRPr="00997F4E">
              <w:rPr>
                <w:rFonts w:cstheme="minorHAnsi"/>
                <w:sz w:val="20"/>
                <w:szCs w:val="20"/>
              </w:rPr>
              <w:t xml:space="preserve">VI. Cuando </w:t>
            </w:r>
            <w:r w:rsidRPr="00997F4E">
              <w:rPr>
                <w:rFonts w:cstheme="minorHAnsi"/>
                <w:b/>
                <w:bCs/>
                <w:sz w:val="20"/>
                <w:szCs w:val="20"/>
              </w:rPr>
              <w:t>se</w:t>
            </w:r>
            <w:r w:rsidRPr="00997F4E">
              <w:rPr>
                <w:rFonts w:cstheme="minorHAnsi"/>
                <w:sz w:val="20"/>
                <w:szCs w:val="20"/>
              </w:rPr>
              <w:t xml:space="preserve"> incurriere en faltas de probidad u honradez o en actos de violencia, amagos, </w:t>
            </w:r>
            <w:r w:rsidRPr="00997F4E">
              <w:rPr>
                <w:rFonts w:cstheme="minorHAnsi"/>
                <w:b/>
                <w:bCs/>
                <w:sz w:val="20"/>
                <w:szCs w:val="20"/>
              </w:rPr>
              <w:t>acoso, hostigamiento e</w:t>
            </w:r>
            <w:r w:rsidRPr="00997F4E">
              <w:rPr>
                <w:rFonts w:cstheme="minorHAnsi"/>
                <w:sz w:val="20"/>
                <w:szCs w:val="20"/>
              </w:rPr>
              <w:t xml:space="preserve"> injurias contra</w:t>
            </w:r>
            <w:r w:rsidR="00624B5A">
              <w:rPr>
                <w:rFonts w:cstheme="minorHAnsi"/>
                <w:sz w:val="20"/>
                <w:szCs w:val="20"/>
              </w:rPr>
              <w:t xml:space="preserve"> sus </w:t>
            </w:r>
            <w:r w:rsidR="00624B5A" w:rsidRPr="00624B5A">
              <w:rPr>
                <w:rFonts w:cstheme="minorHAnsi"/>
                <w:b/>
                <w:bCs/>
                <w:sz w:val="20"/>
                <w:szCs w:val="20"/>
              </w:rPr>
              <w:t>superiores</w:t>
            </w:r>
            <w:r w:rsidR="00624B5A">
              <w:rPr>
                <w:rFonts w:cstheme="minorHAnsi"/>
                <w:sz w:val="20"/>
                <w:szCs w:val="20"/>
              </w:rPr>
              <w:t xml:space="preserve"> </w:t>
            </w:r>
            <w:r w:rsidR="00624B5A" w:rsidRPr="00624B5A">
              <w:rPr>
                <w:rFonts w:cstheme="minorHAnsi"/>
                <w:b/>
                <w:bCs/>
                <w:sz w:val="20"/>
                <w:szCs w:val="20"/>
              </w:rPr>
              <w:t>u</w:t>
            </w:r>
            <w:r w:rsidRPr="00624B5A">
              <w:rPr>
                <w:rFonts w:cstheme="minorHAnsi"/>
                <w:b/>
                <w:bCs/>
                <w:sz w:val="20"/>
                <w:szCs w:val="20"/>
              </w:rPr>
              <w:t xml:space="preserve"> </w:t>
            </w:r>
            <w:r w:rsidRPr="00997F4E">
              <w:rPr>
                <w:rFonts w:cstheme="minorHAnsi"/>
                <w:b/>
                <w:bCs/>
                <w:sz w:val="20"/>
                <w:szCs w:val="20"/>
              </w:rPr>
              <w:t xml:space="preserve">otras personas de su centro de trabajo, </w:t>
            </w:r>
            <w:r w:rsidRPr="00997F4E">
              <w:rPr>
                <w:rFonts w:cstheme="minorHAnsi"/>
                <w:sz w:val="20"/>
                <w:szCs w:val="20"/>
              </w:rPr>
              <w:t>o contra familiares de unos u otros, ya sea dentro o fuera de las horas de servicio;</w:t>
            </w:r>
          </w:p>
          <w:p w14:paraId="05BD22E0" w14:textId="77777777" w:rsidR="00CB6BE7" w:rsidRPr="00997F4E" w:rsidRDefault="00CB6BE7" w:rsidP="008F7662">
            <w:pPr>
              <w:jc w:val="both"/>
              <w:rPr>
                <w:rFonts w:cstheme="minorHAnsi"/>
                <w:b/>
                <w:bCs/>
                <w:sz w:val="20"/>
                <w:szCs w:val="20"/>
              </w:rPr>
            </w:pPr>
            <w:r w:rsidRPr="00997F4E">
              <w:rPr>
                <w:rFonts w:cstheme="minorHAnsi"/>
                <w:sz w:val="20"/>
                <w:szCs w:val="20"/>
              </w:rPr>
              <w:t xml:space="preserve">VII. a XIII. …  </w:t>
            </w:r>
          </w:p>
        </w:tc>
      </w:tr>
      <w:tr w:rsidR="00CB6BE7" w:rsidRPr="00997F4E" w14:paraId="3776CF26" w14:textId="77777777" w:rsidTr="008F7662">
        <w:tc>
          <w:tcPr>
            <w:tcW w:w="1666" w:type="pct"/>
          </w:tcPr>
          <w:p w14:paraId="58102100" w14:textId="77777777" w:rsidR="00CB6BE7" w:rsidRPr="00997F4E" w:rsidRDefault="00CB6BE7" w:rsidP="008F7662">
            <w:pPr>
              <w:jc w:val="both"/>
              <w:rPr>
                <w:rFonts w:cstheme="minorHAnsi"/>
                <w:sz w:val="20"/>
                <w:szCs w:val="20"/>
              </w:rPr>
            </w:pPr>
            <w:r w:rsidRPr="00997F4E">
              <w:rPr>
                <w:rFonts w:cstheme="minorHAnsi"/>
                <w:sz w:val="20"/>
                <w:szCs w:val="20"/>
              </w:rPr>
              <w:t>ARTICULO 119. Queda prohibido al sindicato:</w:t>
            </w:r>
          </w:p>
          <w:p w14:paraId="7DCED783" w14:textId="77777777" w:rsidR="00CB6BE7" w:rsidRPr="00997F4E" w:rsidRDefault="00CB6BE7" w:rsidP="008F7662">
            <w:pPr>
              <w:jc w:val="both"/>
              <w:rPr>
                <w:rFonts w:cstheme="minorHAnsi"/>
                <w:sz w:val="20"/>
                <w:szCs w:val="20"/>
              </w:rPr>
            </w:pPr>
            <w:r w:rsidRPr="00997F4E">
              <w:rPr>
                <w:rFonts w:cstheme="minorHAnsi"/>
                <w:sz w:val="20"/>
                <w:szCs w:val="20"/>
              </w:rPr>
              <w:t>I. Hacer propaganda de carácter religioso;</w:t>
            </w:r>
          </w:p>
          <w:p w14:paraId="032EA69E" w14:textId="77777777" w:rsidR="00CB6BE7" w:rsidRPr="00997F4E" w:rsidRDefault="00CB6BE7" w:rsidP="008F7662">
            <w:pPr>
              <w:jc w:val="both"/>
              <w:rPr>
                <w:rFonts w:cstheme="minorHAnsi"/>
                <w:sz w:val="20"/>
                <w:szCs w:val="20"/>
              </w:rPr>
            </w:pPr>
            <w:r w:rsidRPr="00997F4E">
              <w:rPr>
                <w:rFonts w:cstheme="minorHAnsi"/>
                <w:sz w:val="20"/>
                <w:szCs w:val="20"/>
              </w:rPr>
              <w:t>II. Ejercer la función de comerciante;</w:t>
            </w:r>
          </w:p>
          <w:p w14:paraId="2FBAAFC6" w14:textId="77777777" w:rsidR="00CB6BE7" w:rsidRPr="00997F4E" w:rsidRDefault="00CB6BE7" w:rsidP="008F7662">
            <w:pPr>
              <w:jc w:val="both"/>
              <w:rPr>
                <w:rFonts w:cstheme="minorHAnsi"/>
                <w:sz w:val="20"/>
                <w:szCs w:val="20"/>
              </w:rPr>
            </w:pPr>
            <w:r w:rsidRPr="00997F4E">
              <w:rPr>
                <w:rFonts w:cstheme="minorHAnsi"/>
                <w:sz w:val="20"/>
                <w:szCs w:val="20"/>
              </w:rPr>
              <w:t>III. Usar de la violencia con los trabajadores libres, para obligarlos a que se sindicalicen;</w:t>
            </w:r>
          </w:p>
          <w:p w14:paraId="27F61780" w14:textId="77777777" w:rsidR="00CB6BE7" w:rsidRPr="00997F4E" w:rsidRDefault="00CB6BE7" w:rsidP="008F7662">
            <w:pPr>
              <w:jc w:val="both"/>
              <w:rPr>
                <w:rFonts w:cstheme="minorHAnsi"/>
                <w:sz w:val="20"/>
                <w:szCs w:val="20"/>
              </w:rPr>
            </w:pPr>
            <w:r w:rsidRPr="00997F4E">
              <w:rPr>
                <w:rFonts w:cstheme="minorHAnsi"/>
                <w:sz w:val="20"/>
                <w:szCs w:val="20"/>
              </w:rPr>
              <w:t>IV. Fomentar actos delictuosos contra personas o propiedades.</w:t>
            </w:r>
          </w:p>
        </w:tc>
        <w:tc>
          <w:tcPr>
            <w:tcW w:w="1667" w:type="pct"/>
          </w:tcPr>
          <w:p w14:paraId="26F04871" w14:textId="77777777" w:rsidR="00CB6BE7" w:rsidRPr="00997F4E" w:rsidRDefault="00CB6BE7" w:rsidP="008F7662">
            <w:pPr>
              <w:jc w:val="both"/>
              <w:rPr>
                <w:rFonts w:cstheme="minorHAnsi"/>
                <w:sz w:val="20"/>
                <w:szCs w:val="20"/>
              </w:rPr>
            </w:pPr>
            <w:r w:rsidRPr="00997F4E">
              <w:rPr>
                <w:rFonts w:cstheme="minorHAnsi"/>
                <w:sz w:val="20"/>
                <w:szCs w:val="20"/>
              </w:rPr>
              <w:t>ARTICULO 119. Queda prohibido al sindicato:</w:t>
            </w:r>
          </w:p>
          <w:p w14:paraId="6B17E0B4" w14:textId="77777777" w:rsidR="00CB6BE7" w:rsidRPr="00997F4E" w:rsidRDefault="00CB6BE7" w:rsidP="008F7662">
            <w:pPr>
              <w:jc w:val="both"/>
              <w:rPr>
                <w:rFonts w:cstheme="minorHAnsi"/>
                <w:sz w:val="20"/>
                <w:szCs w:val="20"/>
              </w:rPr>
            </w:pPr>
            <w:r w:rsidRPr="00997F4E">
              <w:rPr>
                <w:rFonts w:cstheme="minorHAnsi"/>
                <w:sz w:val="20"/>
                <w:szCs w:val="20"/>
              </w:rPr>
              <w:t>I. Hacer propaganda de carácter religioso;</w:t>
            </w:r>
          </w:p>
          <w:p w14:paraId="0E144870" w14:textId="77777777" w:rsidR="00CB6BE7" w:rsidRPr="00997F4E" w:rsidRDefault="00CB6BE7" w:rsidP="008F7662">
            <w:pPr>
              <w:jc w:val="both"/>
              <w:rPr>
                <w:rFonts w:cstheme="minorHAnsi"/>
                <w:sz w:val="20"/>
                <w:szCs w:val="20"/>
              </w:rPr>
            </w:pPr>
            <w:r w:rsidRPr="00997F4E">
              <w:rPr>
                <w:rFonts w:cstheme="minorHAnsi"/>
                <w:sz w:val="20"/>
                <w:szCs w:val="20"/>
              </w:rPr>
              <w:t>II. Ejercer la función de comerciante;</w:t>
            </w:r>
          </w:p>
          <w:p w14:paraId="3B2BABA8" w14:textId="77777777" w:rsidR="00CB6BE7" w:rsidRPr="00997F4E" w:rsidRDefault="00CB6BE7" w:rsidP="008F7662">
            <w:pPr>
              <w:jc w:val="both"/>
              <w:rPr>
                <w:rFonts w:cstheme="minorHAnsi"/>
                <w:sz w:val="20"/>
                <w:szCs w:val="20"/>
              </w:rPr>
            </w:pPr>
            <w:r w:rsidRPr="00997F4E">
              <w:rPr>
                <w:rFonts w:cstheme="minorHAnsi"/>
                <w:sz w:val="20"/>
                <w:szCs w:val="20"/>
              </w:rPr>
              <w:t>III. Usar de la violencia con los trabajadores libres, para obligarlos a que se sindicalicen;</w:t>
            </w:r>
          </w:p>
          <w:p w14:paraId="15652400" w14:textId="77777777" w:rsidR="00CB6BE7" w:rsidRPr="00997F4E" w:rsidRDefault="00CB6BE7" w:rsidP="008F7662">
            <w:pPr>
              <w:jc w:val="both"/>
              <w:rPr>
                <w:rFonts w:cstheme="minorHAnsi"/>
                <w:sz w:val="20"/>
                <w:szCs w:val="20"/>
              </w:rPr>
            </w:pPr>
            <w:r w:rsidRPr="00997F4E">
              <w:rPr>
                <w:rFonts w:cstheme="minorHAnsi"/>
                <w:sz w:val="20"/>
                <w:szCs w:val="20"/>
              </w:rPr>
              <w:t>IV. Fomentar actos delictuosos contra personas o propiedades.</w:t>
            </w:r>
          </w:p>
          <w:p w14:paraId="26B594B3" w14:textId="084FFFAC" w:rsidR="00CB6BE7" w:rsidRPr="00997F4E" w:rsidRDefault="00CB6BE7" w:rsidP="008F7662">
            <w:pPr>
              <w:jc w:val="both"/>
              <w:rPr>
                <w:rFonts w:cstheme="minorHAnsi"/>
                <w:b/>
                <w:bCs/>
                <w:sz w:val="20"/>
                <w:szCs w:val="20"/>
              </w:rPr>
            </w:pPr>
            <w:r w:rsidRPr="00997F4E">
              <w:rPr>
                <w:rFonts w:cstheme="minorHAnsi"/>
                <w:b/>
                <w:bCs/>
                <w:sz w:val="20"/>
                <w:szCs w:val="20"/>
              </w:rPr>
              <w:t xml:space="preserve">V. Ejercer o consentir cualquier tipo de violencia laboral en contra de alguna persona trabajadora. </w:t>
            </w:r>
          </w:p>
        </w:tc>
        <w:tc>
          <w:tcPr>
            <w:tcW w:w="1667" w:type="pct"/>
          </w:tcPr>
          <w:p w14:paraId="1F165BE4" w14:textId="77777777" w:rsidR="00CB6BE7" w:rsidRPr="00997F4E" w:rsidRDefault="00CB6BE7" w:rsidP="008F7662">
            <w:pPr>
              <w:jc w:val="both"/>
              <w:rPr>
                <w:rFonts w:cstheme="minorHAnsi"/>
                <w:sz w:val="20"/>
                <w:szCs w:val="20"/>
              </w:rPr>
            </w:pPr>
            <w:r w:rsidRPr="00997F4E">
              <w:rPr>
                <w:rFonts w:cstheme="minorHAnsi"/>
                <w:sz w:val="20"/>
                <w:szCs w:val="20"/>
              </w:rPr>
              <w:t>ARTICULO 119. Queda prohibido al sindicato:</w:t>
            </w:r>
          </w:p>
          <w:p w14:paraId="37CFEA88" w14:textId="77777777" w:rsidR="00CB6BE7" w:rsidRPr="00997F4E" w:rsidRDefault="00CB6BE7" w:rsidP="008F7662">
            <w:pPr>
              <w:jc w:val="both"/>
              <w:rPr>
                <w:rFonts w:cstheme="minorHAnsi"/>
                <w:sz w:val="20"/>
                <w:szCs w:val="20"/>
              </w:rPr>
            </w:pPr>
            <w:r w:rsidRPr="00997F4E">
              <w:rPr>
                <w:rFonts w:cstheme="minorHAnsi"/>
                <w:sz w:val="20"/>
                <w:szCs w:val="20"/>
              </w:rPr>
              <w:t>I. Hacer propaganda de carácter religioso;</w:t>
            </w:r>
          </w:p>
          <w:p w14:paraId="3E653FCB" w14:textId="77777777" w:rsidR="00CB6BE7" w:rsidRPr="00997F4E" w:rsidRDefault="00CB6BE7" w:rsidP="008F7662">
            <w:pPr>
              <w:jc w:val="both"/>
              <w:rPr>
                <w:rFonts w:cstheme="minorHAnsi"/>
                <w:sz w:val="20"/>
                <w:szCs w:val="20"/>
              </w:rPr>
            </w:pPr>
            <w:r w:rsidRPr="00997F4E">
              <w:rPr>
                <w:rFonts w:cstheme="minorHAnsi"/>
                <w:sz w:val="20"/>
                <w:szCs w:val="20"/>
              </w:rPr>
              <w:t>II. Ejercer la función de comerciante;</w:t>
            </w:r>
          </w:p>
          <w:p w14:paraId="4D4D2729" w14:textId="77777777" w:rsidR="00CB6BE7" w:rsidRPr="00997F4E" w:rsidRDefault="00CB6BE7" w:rsidP="008F7662">
            <w:pPr>
              <w:jc w:val="both"/>
              <w:rPr>
                <w:rFonts w:cstheme="minorHAnsi"/>
                <w:sz w:val="20"/>
                <w:szCs w:val="20"/>
              </w:rPr>
            </w:pPr>
            <w:r w:rsidRPr="00997F4E">
              <w:rPr>
                <w:rFonts w:cstheme="minorHAnsi"/>
                <w:sz w:val="20"/>
                <w:szCs w:val="20"/>
              </w:rPr>
              <w:t>III. Usar de la violencia con los trabajadores libres, para obligarlos a que se sindicalicen;</w:t>
            </w:r>
          </w:p>
          <w:p w14:paraId="23E436A0" w14:textId="77777777" w:rsidR="00CB6BE7" w:rsidRPr="00997F4E" w:rsidRDefault="00CB6BE7" w:rsidP="008F7662">
            <w:pPr>
              <w:jc w:val="both"/>
              <w:rPr>
                <w:rFonts w:cstheme="minorHAnsi"/>
                <w:sz w:val="20"/>
                <w:szCs w:val="20"/>
              </w:rPr>
            </w:pPr>
            <w:r w:rsidRPr="00997F4E">
              <w:rPr>
                <w:rFonts w:cstheme="minorHAnsi"/>
                <w:sz w:val="20"/>
                <w:szCs w:val="20"/>
              </w:rPr>
              <w:t>IV. Fomentar actos delictuosos contra personas o propiedades.</w:t>
            </w:r>
          </w:p>
          <w:p w14:paraId="5D5C42AD" w14:textId="4A35AD8E" w:rsidR="00CB6BE7" w:rsidRPr="00997F4E" w:rsidRDefault="00CB6BE7" w:rsidP="008F7662">
            <w:pPr>
              <w:jc w:val="both"/>
              <w:rPr>
                <w:rFonts w:cstheme="minorHAnsi"/>
                <w:b/>
                <w:bCs/>
                <w:sz w:val="20"/>
                <w:szCs w:val="20"/>
              </w:rPr>
            </w:pPr>
            <w:r w:rsidRPr="00997F4E">
              <w:rPr>
                <w:rFonts w:cstheme="minorHAnsi"/>
                <w:b/>
                <w:bCs/>
                <w:sz w:val="20"/>
                <w:szCs w:val="20"/>
              </w:rPr>
              <w:t xml:space="preserve">V. Ejercer o consentir cualquier tipo de violencia laboral en contra de alguna persona trabajadora. </w:t>
            </w:r>
          </w:p>
        </w:tc>
      </w:tr>
      <w:bookmarkEnd w:id="1"/>
    </w:tbl>
    <w:p w14:paraId="78F30F2D" w14:textId="77777777" w:rsidR="00CB6BE7" w:rsidRDefault="00CB6BE7" w:rsidP="004D1A66">
      <w:pPr>
        <w:pStyle w:val="Normal1"/>
        <w:spacing w:line="360" w:lineRule="auto"/>
        <w:contextualSpacing/>
        <w:jc w:val="both"/>
        <w:rPr>
          <w:rFonts w:ascii="Century Gothic" w:eastAsia="Arial" w:hAnsi="Century Gothic" w:cs="Arial"/>
          <w:color w:val="auto"/>
          <w:szCs w:val="24"/>
          <w:lang w:val="es-MX"/>
        </w:rPr>
      </w:pPr>
    </w:p>
    <w:p w14:paraId="301BE744" w14:textId="77777777" w:rsidR="00D8160C" w:rsidRPr="00D8160C" w:rsidRDefault="00D8160C" w:rsidP="00797D4B">
      <w:pPr>
        <w:pStyle w:val="Normal1"/>
        <w:spacing w:line="360" w:lineRule="auto"/>
        <w:contextualSpacing/>
        <w:jc w:val="both"/>
        <w:rPr>
          <w:rFonts w:ascii="Century Gothic" w:eastAsia="Arial" w:hAnsi="Century Gothic" w:cs="Arial"/>
          <w:color w:val="auto"/>
          <w:szCs w:val="24"/>
          <w:lang w:val="es-MX"/>
        </w:rPr>
      </w:pPr>
    </w:p>
    <w:p w14:paraId="1E396C81" w14:textId="5E1ECE43" w:rsidR="00815EBD" w:rsidRDefault="000D4133" w:rsidP="009810C0">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
          <w:szCs w:val="24"/>
          <w:lang w:val="es-MX"/>
        </w:rPr>
        <w:t>VII</w:t>
      </w:r>
      <w:r w:rsidR="00B8078A" w:rsidRPr="00B8078A">
        <w:rPr>
          <w:rFonts w:ascii="Century Gothic" w:eastAsia="Arial" w:hAnsi="Century Gothic" w:cs="Arial"/>
          <w:b/>
          <w:szCs w:val="24"/>
          <w:lang w:val="es-MX"/>
        </w:rPr>
        <w:t>.-</w:t>
      </w:r>
      <w:r w:rsidR="00B8078A">
        <w:rPr>
          <w:rFonts w:ascii="Century Gothic" w:eastAsia="Arial" w:hAnsi="Century Gothic" w:cs="Arial"/>
          <w:bCs/>
          <w:szCs w:val="24"/>
          <w:lang w:val="es-MX"/>
        </w:rPr>
        <w:t xml:space="preserve"> </w:t>
      </w:r>
      <w:r w:rsidR="00815EBD">
        <w:rPr>
          <w:rFonts w:ascii="Century Gothic" w:hAnsi="Century Gothic"/>
          <w:szCs w:val="24"/>
        </w:rPr>
        <w:t>En cuanto a la participación ciudadana a través del micrositio “Buzón Legislativo Ciudadano” de la página web oficial de este H. Congreso, hacemos constar que no se registró comentario alguno para efectos del presente Dictamen.</w:t>
      </w:r>
    </w:p>
    <w:p w14:paraId="6B768700" w14:textId="77777777" w:rsidR="00815EBD" w:rsidRDefault="00815EBD" w:rsidP="009810C0">
      <w:pPr>
        <w:pStyle w:val="Normal1"/>
        <w:spacing w:line="360" w:lineRule="auto"/>
        <w:contextualSpacing/>
        <w:jc w:val="both"/>
        <w:rPr>
          <w:rFonts w:ascii="Century Gothic" w:eastAsia="Arial" w:hAnsi="Century Gothic" w:cs="Arial"/>
          <w:bCs/>
          <w:szCs w:val="24"/>
          <w:lang w:val="es-MX"/>
        </w:rPr>
      </w:pPr>
    </w:p>
    <w:p w14:paraId="5C6CB3FD" w14:textId="399A1A53" w:rsidR="00815EBD" w:rsidRDefault="00815EBD" w:rsidP="00815EBD">
      <w:pPr>
        <w:pStyle w:val="Normal1"/>
        <w:spacing w:line="360" w:lineRule="auto"/>
        <w:contextualSpacing/>
        <w:jc w:val="both"/>
        <w:rPr>
          <w:rFonts w:ascii="Century Gothic" w:hAnsi="Century Gothic"/>
          <w:bCs/>
          <w:szCs w:val="24"/>
        </w:rPr>
      </w:pPr>
      <w:r w:rsidRPr="00884D05">
        <w:rPr>
          <w:rFonts w:ascii="Century Gothic" w:hAnsi="Century Gothic"/>
          <w:bCs/>
          <w:szCs w:val="24"/>
        </w:rPr>
        <w:t xml:space="preserve">Por lo anteriormente expuesto, </w:t>
      </w:r>
      <w:r>
        <w:rPr>
          <w:rFonts w:ascii="Century Gothic" w:hAnsi="Century Gothic"/>
          <w:bCs/>
          <w:szCs w:val="24"/>
        </w:rPr>
        <w:t xml:space="preserve">y con el objetivo </w:t>
      </w:r>
      <w:r w:rsidR="001B3DCA">
        <w:rPr>
          <w:rFonts w:ascii="Century Gothic" w:hAnsi="Century Gothic"/>
          <w:bCs/>
          <w:szCs w:val="24"/>
        </w:rPr>
        <w:t xml:space="preserve">brindar protección a las mujeres, </w:t>
      </w:r>
      <w:r>
        <w:rPr>
          <w:rFonts w:ascii="Century Gothic" w:hAnsi="Century Gothic"/>
          <w:bCs/>
          <w:szCs w:val="24"/>
        </w:rPr>
        <w:t>de</w:t>
      </w:r>
      <w:r w:rsidR="001B3DCA">
        <w:rPr>
          <w:rFonts w:ascii="Century Gothic" w:hAnsi="Century Gothic"/>
          <w:bCs/>
          <w:szCs w:val="24"/>
        </w:rPr>
        <w:t xml:space="preserve"> garantizar el disfrute de sus derechos humanos y de que puedan vivir una vida libre de violencia</w:t>
      </w:r>
      <w:r>
        <w:rPr>
          <w:rFonts w:ascii="Century Gothic" w:hAnsi="Century Gothic"/>
          <w:bCs/>
          <w:szCs w:val="24"/>
        </w:rPr>
        <w:t xml:space="preserve">, </w:t>
      </w:r>
      <w:r w:rsidRPr="00884D05">
        <w:rPr>
          <w:rFonts w:ascii="Century Gothic" w:hAnsi="Century Gothic"/>
          <w:bCs/>
          <w:szCs w:val="24"/>
        </w:rPr>
        <w:t>quienes integr</w:t>
      </w:r>
      <w:r>
        <w:rPr>
          <w:rFonts w:ascii="Century Gothic" w:hAnsi="Century Gothic"/>
          <w:bCs/>
          <w:szCs w:val="24"/>
        </w:rPr>
        <w:t xml:space="preserve">amos la Comisión de </w:t>
      </w:r>
      <w:r w:rsidR="001B3DCA">
        <w:rPr>
          <w:rFonts w:ascii="Century Gothic" w:hAnsi="Century Gothic"/>
          <w:bCs/>
          <w:szCs w:val="24"/>
        </w:rPr>
        <w:t>Igualdad</w:t>
      </w:r>
      <w:r w:rsidRPr="00884D05">
        <w:rPr>
          <w:rFonts w:ascii="Century Gothic" w:hAnsi="Century Gothic"/>
          <w:bCs/>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78B65EE4" w14:textId="77777777" w:rsidR="00445EC3" w:rsidRPr="00DB5AA7" w:rsidRDefault="00445EC3"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DECRETO</w:t>
      </w:r>
    </w:p>
    <w:p w14:paraId="07634220" w14:textId="77777777" w:rsidR="005F1876" w:rsidRDefault="005F1876" w:rsidP="00BA46FC">
      <w:pPr>
        <w:spacing w:after="0" w:line="360" w:lineRule="auto"/>
        <w:jc w:val="both"/>
        <w:rPr>
          <w:rFonts w:ascii="Century Gothic" w:hAnsi="Century Gothic" w:cs="Arial"/>
          <w:b/>
          <w:bCs/>
          <w:color w:val="000000"/>
          <w:sz w:val="24"/>
          <w:szCs w:val="24"/>
        </w:rPr>
      </w:pPr>
    </w:p>
    <w:p w14:paraId="05EC6B51" w14:textId="77777777" w:rsidR="00693892" w:rsidRDefault="00693892" w:rsidP="00BA46FC">
      <w:pPr>
        <w:spacing w:after="0" w:line="360" w:lineRule="auto"/>
        <w:jc w:val="both"/>
        <w:rPr>
          <w:rFonts w:ascii="Century Gothic" w:hAnsi="Century Gothic" w:cs="Arial"/>
          <w:b/>
          <w:bCs/>
          <w:color w:val="000000"/>
          <w:sz w:val="24"/>
          <w:szCs w:val="24"/>
        </w:rPr>
      </w:pPr>
    </w:p>
    <w:p w14:paraId="59DDC3E9" w14:textId="505FD790"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r w:rsidR="00A4192B">
        <w:rPr>
          <w:rFonts w:ascii="Century Gothic" w:eastAsia="Yu Gothic UI Light" w:hAnsi="Century Gothic" w:cs="Arial"/>
          <w:b/>
          <w:sz w:val="28"/>
          <w:szCs w:val="24"/>
        </w:rPr>
        <w:t>PRIMERO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2756D5" w:rsidRPr="002756D5">
        <w:rPr>
          <w:rFonts w:ascii="Century Gothic" w:hAnsi="Century Gothic"/>
          <w:b/>
          <w:bCs/>
          <w:sz w:val="24"/>
          <w:szCs w:val="24"/>
        </w:rPr>
        <w:t>REFORMA</w:t>
      </w:r>
      <w:r w:rsidR="00BA46FC">
        <w:rPr>
          <w:rFonts w:ascii="Century Gothic" w:hAnsi="Century Gothic"/>
          <w:sz w:val="24"/>
          <w:szCs w:val="24"/>
        </w:rPr>
        <w:t xml:space="preserve"> </w:t>
      </w:r>
      <w:r w:rsidR="001B3DCA">
        <w:rPr>
          <w:rFonts w:ascii="Century Gothic" w:hAnsi="Century Gothic"/>
          <w:sz w:val="24"/>
          <w:szCs w:val="24"/>
        </w:rPr>
        <w:t xml:space="preserve">el </w:t>
      </w:r>
      <w:r w:rsidR="00BA46FC">
        <w:rPr>
          <w:rFonts w:ascii="Century Gothic" w:hAnsi="Century Gothic"/>
          <w:sz w:val="24"/>
          <w:szCs w:val="24"/>
        </w:rPr>
        <w:t xml:space="preserve">artículo </w:t>
      </w:r>
      <w:r w:rsidR="003B45CF">
        <w:rPr>
          <w:rFonts w:ascii="Century Gothic" w:hAnsi="Century Gothic"/>
          <w:sz w:val="24"/>
          <w:szCs w:val="24"/>
        </w:rPr>
        <w:t>6</w:t>
      </w:r>
      <w:r w:rsidR="00BA46FC">
        <w:rPr>
          <w:rFonts w:ascii="Century Gothic" w:hAnsi="Century Gothic"/>
          <w:sz w:val="24"/>
          <w:szCs w:val="24"/>
        </w:rPr>
        <w:t xml:space="preserve">, </w:t>
      </w:r>
      <w:r w:rsidR="003B45CF">
        <w:rPr>
          <w:rFonts w:ascii="Century Gothic" w:hAnsi="Century Gothic"/>
          <w:sz w:val="24"/>
          <w:szCs w:val="24"/>
        </w:rPr>
        <w:t>fracción III, primer y segundo párrafo</w:t>
      </w:r>
      <w:r w:rsidR="000F3577">
        <w:rPr>
          <w:rFonts w:ascii="Century Gothic" w:hAnsi="Century Gothic"/>
          <w:sz w:val="24"/>
          <w:szCs w:val="24"/>
        </w:rPr>
        <w:t>s</w:t>
      </w:r>
      <w:r w:rsidR="00BA46FC">
        <w:rPr>
          <w:rFonts w:ascii="Century Gothic" w:hAnsi="Century Gothic"/>
          <w:sz w:val="24"/>
          <w:szCs w:val="24"/>
        </w:rPr>
        <w:t>;</w:t>
      </w:r>
      <w:r w:rsidR="00BD106A">
        <w:rPr>
          <w:rFonts w:ascii="Century Gothic" w:hAnsi="Century Gothic"/>
          <w:sz w:val="24"/>
          <w:szCs w:val="24"/>
        </w:rPr>
        <w:t xml:space="preserve"> y </w:t>
      </w:r>
      <w:r w:rsidR="00782ADA">
        <w:rPr>
          <w:rFonts w:ascii="Century Gothic" w:hAnsi="Century Gothic"/>
          <w:sz w:val="24"/>
          <w:szCs w:val="24"/>
        </w:rPr>
        <w:t xml:space="preserve">se </w:t>
      </w:r>
      <w:r w:rsidR="00782ADA" w:rsidRPr="00782ADA">
        <w:rPr>
          <w:rFonts w:ascii="Century Gothic" w:hAnsi="Century Gothic"/>
          <w:b/>
          <w:bCs/>
          <w:sz w:val="24"/>
          <w:szCs w:val="24"/>
        </w:rPr>
        <w:t>ADICIONA</w:t>
      </w:r>
      <w:r w:rsidR="00BD106A">
        <w:rPr>
          <w:rFonts w:ascii="Century Gothic" w:hAnsi="Century Gothic"/>
          <w:b/>
          <w:bCs/>
          <w:sz w:val="24"/>
          <w:szCs w:val="24"/>
        </w:rPr>
        <w:t xml:space="preserve"> </w:t>
      </w:r>
      <w:r w:rsidR="003B45CF">
        <w:rPr>
          <w:rFonts w:ascii="Century Gothic" w:hAnsi="Century Gothic"/>
          <w:sz w:val="24"/>
          <w:szCs w:val="24"/>
        </w:rPr>
        <w:t>al</w:t>
      </w:r>
      <w:r w:rsidR="00BD106A" w:rsidRPr="00BD106A">
        <w:rPr>
          <w:rFonts w:ascii="Century Gothic" w:hAnsi="Century Gothic"/>
          <w:sz w:val="24"/>
          <w:szCs w:val="24"/>
        </w:rPr>
        <w:t xml:space="preserve"> artícu</w:t>
      </w:r>
      <w:r w:rsidR="003B45CF">
        <w:rPr>
          <w:rFonts w:ascii="Century Gothic" w:hAnsi="Century Gothic"/>
          <w:sz w:val="24"/>
          <w:szCs w:val="24"/>
        </w:rPr>
        <w:t>lo 6, fracción III</w:t>
      </w:r>
      <w:r w:rsidR="000D4133">
        <w:rPr>
          <w:rFonts w:ascii="Century Gothic" w:hAnsi="Century Gothic"/>
          <w:sz w:val="24"/>
          <w:szCs w:val="24"/>
        </w:rPr>
        <w:t>,</w:t>
      </w:r>
      <w:r w:rsidR="003B45CF">
        <w:rPr>
          <w:rFonts w:ascii="Century Gothic" w:hAnsi="Century Gothic"/>
          <w:sz w:val="24"/>
          <w:szCs w:val="24"/>
        </w:rPr>
        <w:t xml:space="preserve"> un tercer</w:t>
      </w:r>
      <w:r w:rsidR="000D4133">
        <w:rPr>
          <w:rFonts w:ascii="Century Gothic" w:hAnsi="Century Gothic"/>
          <w:sz w:val="24"/>
          <w:szCs w:val="24"/>
        </w:rPr>
        <w:t xml:space="preserve"> y cuarto</w:t>
      </w:r>
      <w:r w:rsidR="003B45CF">
        <w:rPr>
          <w:rFonts w:ascii="Century Gothic" w:hAnsi="Century Gothic"/>
          <w:sz w:val="24"/>
          <w:szCs w:val="24"/>
        </w:rPr>
        <w:t xml:space="preserve"> párrafo</w:t>
      </w:r>
      <w:r w:rsidR="000F3577">
        <w:rPr>
          <w:rFonts w:ascii="Century Gothic" w:hAnsi="Century Gothic"/>
          <w:sz w:val="24"/>
          <w:szCs w:val="24"/>
        </w:rPr>
        <w:t>s</w:t>
      </w:r>
      <w:r w:rsidR="00782ADA">
        <w:rPr>
          <w:rFonts w:ascii="Century Gothic" w:hAnsi="Century Gothic"/>
          <w:sz w:val="24"/>
          <w:szCs w:val="24"/>
        </w:rPr>
        <w:t xml:space="preserve">;  </w:t>
      </w:r>
      <w:r w:rsidR="00BA46FC" w:rsidRPr="00931976">
        <w:rPr>
          <w:rFonts w:ascii="Century Gothic" w:hAnsi="Century Gothic"/>
          <w:sz w:val="24"/>
          <w:szCs w:val="24"/>
        </w:rPr>
        <w:t>de</w:t>
      </w:r>
      <w:r w:rsidR="00BA46FC">
        <w:rPr>
          <w:rFonts w:ascii="Century Gothic" w:hAnsi="Century Gothic"/>
          <w:sz w:val="24"/>
          <w:szCs w:val="24"/>
        </w:rPr>
        <w:t xml:space="preserve"> la Ley </w:t>
      </w:r>
      <w:r w:rsidR="008567D5">
        <w:rPr>
          <w:rFonts w:ascii="Century Gothic" w:hAnsi="Century Gothic"/>
          <w:sz w:val="24"/>
          <w:szCs w:val="24"/>
        </w:rPr>
        <w:t>Estatal de</w:t>
      </w:r>
      <w:r w:rsidR="00BD106A">
        <w:rPr>
          <w:rFonts w:ascii="Century Gothic" w:hAnsi="Century Gothic"/>
          <w:sz w:val="24"/>
          <w:szCs w:val="24"/>
        </w:rPr>
        <w:t>l Derecho de las Mujeres a una Vida Libre de Violencia</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2BB1B868" w14:textId="500141F5" w:rsidR="00BA46FC" w:rsidRDefault="00BA46FC" w:rsidP="00BA46FC">
      <w:pPr>
        <w:spacing w:after="0" w:line="360" w:lineRule="auto"/>
        <w:jc w:val="both"/>
        <w:rPr>
          <w:rFonts w:ascii="Century Gothic" w:hAnsi="Century Gothic"/>
          <w:sz w:val="24"/>
          <w:szCs w:val="24"/>
        </w:rPr>
      </w:pPr>
    </w:p>
    <w:p w14:paraId="180B40AA" w14:textId="311F401A" w:rsidR="003B45CF" w:rsidRPr="003B45CF" w:rsidRDefault="003B45CF" w:rsidP="003B45CF">
      <w:pPr>
        <w:spacing w:line="360" w:lineRule="auto"/>
        <w:jc w:val="both"/>
        <w:rPr>
          <w:rFonts w:ascii="Century Gothic" w:hAnsi="Century Gothic" w:cstheme="minorHAnsi"/>
          <w:sz w:val="24"/>
          <w:szCs w:val="24"/>
        </w:rPr>
      </w:pPr>
      <w:r w:rsidRPr="003B45CF">
        <w:rPr>
          <w:rFonts w:ascii="Century Gothic" w:hAnsi="Century Gothic" w:cstheme="minorHAnsi"/>
          <w:b/>
          <w:bCs/>
          <w:sz w:val="24"/>
          <w:szCs w:val="24"/>
        </w:rPr>
        <w:t>ARTÍCULO 6.</w:t>
      </w:r>
      <w:r w:rsidRPr="003B45CF">
        <w:rPr>
          <w:rFonts w:ascii="Century Gothic" w:hAnsi="Century Gothic" w:cstheme="minorHAnsi"/>
          <w:sz w:val="24"/>
          <w:szCs w:val="24"/>
        </w:rPr>
        <w:t xml:space="preserve"> </w:t>
      </w:r>
      <w:r>
        <w:rPr>
          <w:rFonts w:ascii="Century Gothic" w:hAnsi="Century Gothic" w:cstheme="minorHAnsi"/>
          <w:sz w:val="24"/>
          <w:szCs w:val="24"/>
        </w:rPr>
        <w:t>…</w:t>
      </w:r>
    </w:p>
    <w:p w14:paraId="526EEA38" w14:textId="29D84A42" w:rsidR="003B45CF" w:rsidRDefault="007B5B74" w:rsidP="003B45CF">
      <w:pPr>
        <w:pStyle w:val="Prrafodelista"/>
        <w:numPr>
          <w:ilvl w:val="0"/>
          <w:numId w:val="10"/>
        </w:numPr>
        <w:spacing w:line="360" w:lineRule="auto"/>
        <w:jc w:val="both"/>
        <w:rPr>
          <w:rFonts w:ascii="Century Gothic" w:hAnsi="Century Gothic" w:cstheme="minorHAnsi"/>
          <w:sz w:val="24"/>
          <w:szCs w:val="24"/>
        </w:rPr>
      </w:pPr>
      <w:r>
        <w:rPr>
          <w:rFonts w:ascii="Century Gothic" w:hAnsi="Century Gothic" w:cstheme="minorHAnsi"/>
          <w:sz w:val="24"/>
          <w:szCs w:val="24"/>
        </w:rPr>
        <w:t>y</w:t>
      </w:r>
      <w:r w:rsidR="003B45CF" w:rsidRPr="003B45CF">
        <w:rPr>
          <w:rFonts w:ascii="Century Gothic" w:hAnsi="Century Gothic" w:cstheme="minorHAnsi"/>
          <w:sz w:val="24"/>
          <w:szCs w:val="24"/>
        </w:rPr>
        <w:t xml:space="preserve"> II. … </w:t>
      </w:r>
    </w:p>
    <w:p w14:paraId="4DA1641A" w14:textId="77777777" w:rsidR="003B45CF" w:rsidRDefault="003B45CF" w:rsidP="003B45CF">
      <w:pPr>
        <w:pStyle w:val="Prrafodelista"/>
        <w:spacing w:line="360" w:lineRule="auto"/>
        <w:ind w:left="1080"/>
        <w:jc w:val="both"/>
        <w:rPr>
          <w:rFonts w:ascii="Century Gothic" w:hAnsi="Century Gothic" w:cstheme="minorHAnsi"/>
          <w:sz w:val="24"/>
          <w:szCs w:val="24"/>
        </w:rPr>
      </w:pPr>
    </w:p>
    <w:p w14:paraId="13D0F04A" w14:textId="01270EC9" w:rsidR="003B45CF" w:rsidRPr="003B45CF" w:rsidRDefault="003B45CF" w:rsidP="003B45CF">
      <w:pPr>
        <w:pStyle w:val="Prrafodelista"/>
        <w:numPr>
          <w:ilvl w:val="0"/>
          <w:numId w:val="11"/>
        </w:numPr>
        <w:spacing w:line="360" w:lineRule="auto"/>
        <w:jc w:val="both"/>
        <w:rPr>
          <w:rFonts w:ascii="Century Gothic" w:hAnsi="Century Gothic" w:cstheme="minorHAnsi"/>
          <w:sz w:val="24"/>
          <w:szCs w:val="24"/>
        </w:rPr>
      </w:pPr>
      <w:r w:rsidRPr="007B5B74">
        <w:rPr>
          <w:rFonts w:ascii="Century Gothic" w:hAnsi="Century Gothic" w:cstheme="minorHAnsi"/>
          <w:b/>
          <w:bCs/>
          <w:sz w:val="24"/>
          <w:szCs w:val="24"/>
        </w:rPr>
        <w:t>Violencia laboral y docente:</w:t>
      </w:r>
      <w:r w:rsidRPr="003B45CF">
        <w:rPr>
          <w:rFonts w:ascii="Century Gothic" w:hAnsi="Century Gothic" w:cstheme="minorHAnsi"/>
          <w:sz w:val="24"/>
          <w:szCs w:val="24"/>
        </w:rPr>
        <w:t xml:space="preserve"> Es todo acto </w:t>
      </w:r>
      <w:r w:rsidRPr="003B45CF">
        <w:rPr>
          <w:rFonts w:ascii="Century Gothic" w:hAnsi="Century Gothic" w:cstheme="minorHAnsi"/>
          <w:b/>
          <w:bCs/>
          <w:sz w:val="24"/>
          <w:szCs w:val="24"/>
        </w:rPr>
        <w:t>de acoso, hostigamiento</w:t>
      </w:r>
      <w:r w:rsidRPr="003B45CF">
        <w:rPr>
          <w:rFonts w:ascii="Century Gothic" w:hAnsi="Century Gothic" w:cstheme="minorHAnsi"/>
          <w:sz w:val="24"/>
          <w:szCs w:val="24"/>
        </w:rPr>
        <w:t xml:space="preserve"> u omisión </w:t>
      </w:r>
      <w:r w:rsidRPr="003B45CF">
        <w:rPr>
          <w:rFonts w:ascii="Century Gothic" w:hAnsi="Century Gothic" w:cstheme="minorHAnsi"/>
          <w:b/>
          <w:bCs/>
          <w:sz w:val="24"/>
          <w:szCs w:val="24"/>
        </w:rPr>
        <w:t>ejercido</w:t>
      </w:r>
      <w:r w:rsidRPr="003B45CF">
        <w:rPr>
          <w:rFonts w:ascii="Century Gothic" w:hAnsi="Century Gothic" w:cstheme="minorHAnsi"/>
          <w:sz w:val="24"/>
          <w:szCs w:val="24"/>
        </w:rPr>
        <w:t xml:space="preserve"> por </w:t>
      </w:r>
      <w:r w:rsidRPr="003B45CF">
        <w:rPr>
          <w:rFonts w:ascii="Century Gothic" w:hAnsi="Century Gothic" w:cstheme="minorHAnsi"/>
          <w:b/>
          <w:bCs/>
          <w:sz w:val="24"/>
          <w:szCs w:val="24"/>
        </w:rPr>
        <w:t>cualquier</w:t>
      </w:r>
      <w:r w:rsidRPr="003B45CF">
        <w:rPr>
          <w:rFonts w:ascii="Century Gothic" w:hAnsi="Century Gothic" w:cstheme="minorHAnsi"/>
          <w:sz w:val="24"/>
          <w:szCs w:val="24"/>
        </w:rPr>
        <w:t xml:space="preserve"> </w:t>
      </w:r>
      <w:r w:rsidRPr="003B45CF">
        <w:rPr>
          <w:rFonts w:ascii="Century Gothic" w:hAnsi="Century Gothic" w:cstheme="minorHAnsi"/>
          <w:b/>
          <w:bCs/>
          <w:sz w:val="24"/>
          <w:szCs w:val="24"/>
        </w:rPr>
        <w:t>persona</w:t>
      </w:r>
      <w:r w:rsidRPr="003B45CF">
        <w:rPr>
          <w:rFonts w:ascii="Century Gothic" w:hAnsi="Century Gothic" w:cstheme="minorHAnsi"/>
          <w:sz w:val="24"/>
          <w:szCs w:val="24"/>
        </w:rPr>
        <w:t xml:space="preserve"> que </w:t>
      </w:r>
      <w:r w:rsidRPr="003B45CF">
        <w:rPr>
          <w:rFonts w:ascii="Century Gothic" w:hAnsi="Century Gothic" w:cstheme="minorHAnsi"/>
          <w:b/>
          <w:bCs/>
          <w:sz w:val="24"/>
          <w:szCs w:val="24"/>
        </w:rPr>
        <w:t>tiene</w:t>
      </w:r>
      <w:r w:rsidRPr="003B45CF">
        <w:rPr>
          <w:rFonts w:ascii="Century Gothic" w:hAnsi="Century Gothic" w:cstheme="minorHAnsi"/>
          <w:sz w:val="24"/>
          <w:szCs w:val="24"/>
        </w:rPr>
        <w:t xml:space="preserve"> un vínculo laboral, docente o análogo con la víctima, </w:t>
      </w:r>
      <w:r w:rsidRPr="003B45CF">
        <w:rPr>
          <w:rFonts w:ascii="Century Gothic" w:hAnsi="Century Gothic" w:cstheme="minorHAnsi"/>
          <w:b/>
          <w:bCs/>
          <w:sz w:val="24"/>
          <w:szCs w:val="24"/>
        </w:rPr>
        <w:t>a fin de dañar</w:t>
      </w:r>
      <w:r w:rsidRPr="003B45CF">
        <w:rPr>
          <w:rFonts w:ascii="Century Gothic" w:hAnsi="Century Gothic" w:cstheme="minorHAnsi"/>
          <w:sz w:val="24"/>
          <w:szCs w:val="24"/>
        </w:rPr>
        <w:t xml:space="preserve"> su </w:t>
      </w:r>
      <w:r w:rsidRPr="003B45CF">
        <w:rPr>
          <w:rFonts w:ascii="Century Gothic" w:hAnsi="Century Gothic" w:cstheme="minorHAnsi"/>
          <w:b/>
          <w:bCs/>
          <w:sz w:val="24"/>
          <w:szCs w:val="24"/>
        </w:rPr>
        <w:t>dignidad,</w:t>
      </w:r>
      <w:r w:rsidRPr="003B45CF">
        <w:rPr>
          <w:rFonts w:ascii="Century Gothic" w:hAnsi="Century Gothic" w:cstheme="minorHAnsi"/>
          <w:sz w:val="24"/>
          <w:szCs w:val="24"/>
        </w:rPr>
        <w:t xml:space="preserve"> autoestima, salud, integridad, libertad y seguridad</w:t>
      </w:r>
      <w:r w:rsidRPr="007B5B74">
        <w:rPr>
          <w:rFonts w:ascii="Century Gothic" w:hAnsi="Century Gothic" w:cstheme="minorHAnsi"/>
          <w:sz w:val="24"/>
          <w:szCs w:val="24"/>
        </w:rPr>
        <w:t>,</w:t>
      </w:r>
      <w:r w:rsidRPr="003B45CF">
        <w:rPr>
          <w:rFonts w:ascii="Century Gothic" w:hAnsi="Century Gothic" w:cstheme="minorHAnsi"/>
          <w:b/>
          <w:bCs/>
          <w:sz w:val="24"/>
          <w:szCs w:val="24"/>
        </w:rPr>
        <w:t xml:space="preserve"> tendiente a impedir </w:t>
      </w:r>
      <w:r w:rsidRPr="003B45CF">
        <w:rPr>
          <w:rFonts w:ascii="Century Gothic" w:hAnsi="Century Gothic" w:cstheme="minorHAnsi"/>
          <w:sz w:val="24"/>
          <w:szCs w:val="24"/>
        </w:rPr>
        <w:t xml:space="preserve">su desarrollo y </w:t>
      </w:r>
      <w:r w:rsidRPr="003B45CF">
        <w:rPr>
          <w:rFonts w:ascii="Century Gothic" w:hAnsi="Century Gothic" w:cstheme="minorHAnsi"/>
          <w:b/>
          <w:bCs/>
          <w:sz w:val="24"/>
          <w:szCs w:val="24"/>
        </w:rPr>
        <w:t>atentar</w:t>
      </w:r>
      <w:r w:rsidRPr="003B45CF">
        <w:rPr>
          <w:rFonts w:ascii="Century Gothic" w:hAnsi="Century Gothic" w:cstheme="minorHAnsi"/>
          <w:sz w:val="24"/>
          <w:szCs w:val="24"/>
        </w:rPr>
        <w:t xml:space="preserve"> contra la igualdad.</w:t>
      </w:r>
    </w:p>
    <w:p w14:paraId="7F5B01EA" w14:textId="77777777" w:rsidR="003B45CF" w:rsidRDefault="003B45CF" w:rsidP="003B45CF">
      <w:pPr>
        <w:spacing w:line="360" w:lineRule="auto"/>
        <w:ind w:left="1080"/>
        <w:jc w:val="both"/>
        <w:rPr>
          <w:rFonts w:ascii="Century Gothic" w:hAnsi="Century Gothic" w:cstheme="minorHAnsi"/>
          <w:b/>
          <w:bCs/>
          <w:sz w:val="24"/>
          <w:szCs w:val="24"/>
        </w:rPr>
      </w:pPr>
    </w:p>
    <w:p w14:paraId="519EF68A" w14:textId="1648BBD8" w:rsidR="003B45CF" w:rsidRPr="007B5B74" w:rsidRDefault="003B45CF" w:rsidP="003B45CF">
      <w:pPr>
        <w:spacing w:line="360" w:lineRule="auto"/>
        <w:ind w:left="1080"/>
        <w:jc w:val="both"/>
        <w:rPr>
          <w:rFonts w:ascii="Century Gothic" w:hAnsi="Century Gothic" w:cstheme="minorHAnsi"/>
          <w:b/>
          <w:bCs/>
          <w:sz w:val="24"/>
          <w:szCs w:val="24"/>
        </w:rPr>
      </w:pPr>
      <w:r w:rsidRPr="007B5B74">
        <w:rPr>
          <w:rFonts w:ascii="Century Gothic" w:hAnsi="Century Gothic" w:cstheme="minorHAnsi"/>
          <w:b/>
          <w:bCs/>
          <w:sz w:val="24"/>
          <w:szCs w:val="24"/>
        </w:rPr>
        <w:t>Puede consistir en un solo evento dañino o en una serie de eventos cuya suma produce el daño. También incluye el acoso o el hostigamiento sexual.</w:t>
      </w:r>
    </w:p>
    <w:p w14:paraId="0C1C558A" w14:textId="77777777" w:rsidR="003B45CF" w:rsidRPr="007B5B74" w:rsidRDefault="003B45CF" w:rsidP="003B45CF">
      <w:pPr>
        <w:spacing w:line="360" w:lineRule="auto"/>
        <w:ind w:left="1080"/>
        <w:jc w:val="both"/>
        <w:rPr>
          <w:rFonts w:ascii="Century Gothic" w:hAnsi="Century Gothic" w:cstheme="minorHAnsi"/>
          <w:b/>
          <w:bCs/>
          <w:sz w:val="24"/>
          <w:szCs w:val="24"/>
        </w:rPr>
      </w:pPr>
    </w:p>
    <w:p w14:paraId="5A64EAB1" w14:textId="616573E7" w:rsidR="003B45CF" w:rsidRPr="007B5B74" w:rsidRDefault="003B45CF" w:rsidP="003B45CF">
      <w:pPr>
        <w:spacing w:line="360" w:lineRule="auto"/>
        <w:ind w:left="1080"/>
        <w:jc w:val="both"/>
        <w:rPr>
          <w:rFonts w:ascii="Century Gothic" w:hAnsi="Century Gothic" w:cstheme="minorHAnsi"/>
          <w:b/>
          <w:bCs/>
          <w:sz w:val="24"/>
          <w:szCs w:val="24"/>
        </w:rPr>
      </w:pPr>
      <w:r w:rsidRPr="007B5B74">
        <w:rPr>
          <w:rFonts w:ascii="Century Gothic" w:hAnsi="Century Gothic" w:cstheme="minorHAnsi"/>
          <w:b/>
          <w:bCs/>
          <w:sz w:val="24"/>
          <w:szCs w:val="24"/>
        </w:rPr>
        <w:t>Para efectos de lo anterior, se entiende por:</w:t>
      </w:r>
    </w:p>
    <w:p w14:paraId="6C8C6AFB" w14:textId="0DF75462" w:rsidR="003B45CF" w:rsidRPr="007B5B74" w:rsidRDefault="003B45CF" w:rsidP="007B5B74">
      <w:pPr>
        <w:pStyle w:val="Prrafodelista"/>
        <w:numPr>
          <w:ilvl w:val="0"/>
          <w:numId w:val="8"/>
        </w:numPr>
        <w:spacing w:line="360" w:lineRule="auto"/>
        <w:ind w:left="2124"/>
        <w:contextualSpacing/>
        <w:jc w:val="both"/>
        <w:rPr>
          <w:rFonts w:ascii="Century Gothic" w:hAnsi="Century Gothic" w:cstheme="minorHAnsi"/>
          <w:b/>
          <w:bCs/>
          <w:sz w:val="24"/>
          <w:szCs w:val="24"/>
        </w:rPr>
      </w:pPr>
      <w:r w:rsidRPr="007B5B74">
        <w:rPr>
          <w:rFonts w:ascii="Century Gothic" w:hAnsi="Century Gothic" w:cstheme="minorHAnsi"/>
          <w:b/>
          <w:bCs/>
          <w:sz w:val="24"/>
          <w:szCs w:val="24"/>
        </w:rPr>
        <w:t xml:space="preserve">Acoso: </w:t>
      </w:r>
      <w:r w:rsidR="007B5B74" w:rsidRPr="007B5B74">
        <w:rPr>
          <w:rFonts w:ascii="Century Gothic" w:hAnsi="Century Gothic" w:cstheme="minorHAnsi"/>
          <w:b/>
          <w:bCs/>
          <w:sz w:val="24"/>
          <w:szCs w:val="24"/>
        </w:rPr>
        <w:t>F</w:t>
      </w:r>
      <w:r w:rsidRPr="007B5B74">
        <w:rPr>
          <w:rFonts w:ascii="Century Gothic" w:hAnsi="Century Gothic" w:cstheme="minorHAnsi"/>
          <w:b/>
          <w:bCs/>
          <w:sz w:val="24"/>
          <w:szCs w:val="24"/>
        </w:rPr>
        <w:t xml:space="preserve">orma de violencia que se presenta en una serie de eventos que tienen como objetivo intimidar, excluir, opacar, aplanar, amedrentar o consumir emocional o intelectualmente a la víctima, causando un daño físico, psicológico, económico y laboral-profesional. </w:t>
      </w:r>
    </w:p>
    <w:p w14:paraId="61F1017D" w14:textId="646CE7AD" w:rsidR="003B45CF" w:rsidRPr="007B5B74" w:rsidRDefault="003B45CF" w:rsidP="007B5B74">
      <w:pPr>
        <w:pStyle w:val="Prrafodelista"/>
        <w:spacing w:line="360" w:lineRule="auto"/>
        <w:ind w:left="2112"/>
        <w:jc w:val="both"/>
        <w:rPr>
          <w:rFonts w:ascii="Century Gothic" w:hAnsi="Century Gothic" w:cstheme="minorHAnsi"/>
          <w:b/>
          <w:bCs/>
          <w:sz w:val="24"/>
          <w:szCs w:val="24"/>
        </w:rPr>
      </w:pPr>
      <w:r w:rsidRPr="007B5B74">
        <w:rPr>
          <w:rFonts w:ascii="Century Gothic" w:hAnsi="Century Gothic" w:cstheme="minorHAnsi"/>
          <w:b/>
          <w:bCs/>
          <w:sz w:val="24"/>
          <w:szCs w:val="24"/>
        </w:rPr>
        <w:t>Esta se puede presentar en forma horizontal, vertical ascendente o vertical descendente, ya sea en el centro de trabajo o fuera de este</w:t>
      </w:r>
      <w:r w:rsidR="007B5B74" w:rsidRPr="007B5B74">
        <w:rPr>
          <w:rFonts w:ascii="Century Gothic" w:hAnsi="Century Gothic" w:cstheme="minorHAnsi"/>
          <w:b/>
          <w:bCs/>
          <w:sz w:val="24"/>
          <w:szCs w:val="24"/>
        </w:rPr>
        <w:t>,</w:t>
      </w:r>
      <w:r w:rsidRPr="007B5B74">
        <w:rPr>
          <w:rFonts w:ascii="Century Gothic" w:hAnsi="Century Gothic" w:cstheme="minorHAnsi"/>
          <w:b/>
          <w:bCs/>
          <w:sz w:val="24"/>
          <w:szCs w:val="24"/>
        </w:rPr>
        <w:t xml:space="preserve"> siempre que esté vinculado a la relación laboral.</w:t>
      </w:r>
    </w:p>
    <w:p w14:paraId="75D2FE3C" w14:textId="77777777" w:rsidR="003B45CF" w:rsidRPr="007B5B74" w:rsidRDefault="003B45CF" w:rsidP="007B5B74">
      <w:pPr>
        <w:spacing w:line="360" w:lineRule="auto"/>
        <w:ind w:left="1404"/>
        <w:jc w:val="both"/>
        <w:rPr>
          <w:rFonts w:ascii="Century Gothic" w:hAnsi="Century Gothic" w:cstheme="minorHAnsi"/>
          <w:b/>
          <w:bCs/>
          <w:sz w:val="24"/>
          <w:szCs w:val="24"/>
        </w:rPr>
      </w:pPr>
    </w:p>
    <w:p w14:paraId="3A703E3B" w14:textId="77777777" w:rsidR="003B45CF" w:rsidRPr="007B5B74" w:rsidRDefault="003B45CF" w:rsidP="007B5B74">
      <w:pPr>
        <w:pStyle w:val="Prrafodelista"/>
        <w:numPr>
          <w:ilvl w:val="0"/>
          <w:numId w:val="8"/>
        </w:numPr>
        <w:spacing w:line="360" w:lineRule="auto"/>
        <w:ind w:left="2124"/>
        <w:contextualSpacing/>
        <w:jc w:val="both"/>
        <w:rPr>
          <w:rFonts w:ascii="Century Gothic" w:hAnsi="Century Gothic" w:cstheme="minorHAnsi"/>
          <w:b/>
          <w:bCs/>
          <w:sz w:val="24"/>
          <w:szCs w:val="24"/>
        </w:rPr>
      </w:pPr>
      <w:r w:rsidRPr="007B5B74">
        <w:rPr>
          <w:rFonts w:ascii="Century Gothic" w:hAnsi="Century Gothic" w:cstheme="minorHAnsi"/>
          <w:b/>
          <w:bCs/>
          <w:sz w:val="24"/>
          <w:szCs w:val="24"/>
        </w:rPr>
        <w:t xml:space="preserve">Hostigamiento: El ejercicio de poder en una relación de subordinación real de la víctima frente a la persona agresora en el ámbito laboral, que se expresa en conductas verbales, físicas o ambas. </w:t>
      </w:r>
    </w:p>
    <w:p w14:paraId="7F102FC7" w14:textId="77777777" w:rsidR="003B45CF" w:rsidRPr="007B5B74" w:rsidRDefault="003B45CF" w:rsidP="003B45CF">
      <w:pPr>
        <w:spacing w:line="360" w:lineRule="auto"/>
        <w:jc w:val="both"/>
        <w:rPr>
          <w:rFonts w:ascii="Century Gothic" w:hAnsi="Century Gothic" w:cstheme="minorHAnsi"/>
          <w:sz w:val="24"/>
          <w:szCs w:val="24"/>
        </w:rPr>
      </w:pPr>
    </w:p>
    <w:p w14:paraId="39D5ED60" w14:textId="4F68144D" w:rsidR="003B45CF" w:rsidRPr="007B5B74" w:rsidRDefault="003B45CF" w:rsidP="007B5B74">
      <w:pPr>
        <w:spacing w:line="360" w:lineRule="auto"/>
        <w:ind w:left="1080"/>
        <w:jc w:val="both"/>
        <w:rPr>
          <w:rFonts w:ascii="Century Gothic" w:hAnsi="Century Gothic" w:cstheme="minorHAnsi"/>
          <w:b/>
          <w:bCs/>
          <w:sz w:val="18"/>
          <w:szCs w:val="18"/>
        </w:rPr>
      </w:pPr>
      <w:r w:rsidRPr="007B5B74">
        <w:rPr>
          <w:rFonts w:ascii="Century Gothic" w:hAnsi="Century Gothic" w:cstheme="minorHAnsi"/>
          <w:b/>
          <w:bCs/>
          <w:sz w:val="24"/>
          <w:szCs w:val="24"/>
        </w:rPr>
        <w:t>De igual modo, constituye violencia laboral la negativa ilegal a contratar a la víctima, o a respetar su permanencia o condiciones generales de trabajo; así como toda acción u omisión que directa o indirectamente provoque la brecha salarial de género, la descalificación del trabajo realizado, las amenazas, la intimidación, las humillaciones, la explotación, el impedimento a las mujeres de llevar a cabo el periodo de lactancia previsto en la ley, y todo tipo de discriminación por condición de mujer.</w:t>
      </w:r>
    </w:p>
    <w:p w14:paraId="66DFBD2A" w14:textId="77777777" w:rsidR="00BF1F09" w:rsidRPr="003B45CF" w:rsidRDefault="00BF1F09" w:rsidP="00BF1F09">
      <w:pPr>
        <w:spacing w:line="360" w:lineRule="auto"/>
        <w:jc w:val="both"/>
        <w:rPr>
          <w:rFonts w:ascii="Century Gothic" w:hAnsi="Century Gothic" w:cstheme="minorHAnsi"/>
          <w:b/>
          <w:bCs/>
          <w:sz w:val="24"/>
          <w:szCs w:val="24"/>
        </w:rPr>
      </w:pPr>
    </w:p>
    <w:p w14:paraId="395C2FBB" w14:textId="358714D5" w:rsidR="00A4192B" w:rsidRPr="00A4192B" w:rsidRDefault="00A4192B" w:rsidP="00A4192B">
      <w:pPr>
        <w:pStyle w:val="Prrafodelista"/>
        <w:numPr>
          <w:ilvl w:val="0"/>
          <w:numId w:val="11"/>
        </w:numPr>
        <w:spacing w:line="360" w:lineRule="auto"/>
        <w:jc w:val="both"/>
        <w:rPr>
          <w:rFonts w:ascii="Century Gothic" w:hAnsi="Century Gothic"/>
          <w:sz w:val="24"/>
          <w:szCs w:val="24"/>
        </w:rPr>
      </w:pPr>
      <w:r>
        <w:rPr>
          <w:rFonts w:ascii="Century Gothic" w:hAnsi="Century Gothic"/>
          <w:sz w:val="24"/>
          <w:szCs w:val="24"/>
        </w:rPr>
        <w:t>a V</w:t>
      </w:r>
      <w:r w:rsidR="007B5B74">
        <w:rPr>
          <w:rFonts w:ascii="Century Gothic" w:hAnsi="Century Gothic"/>
          <w:sz w:val="24"/>
          <w:szCs w:val="24"/>
        </w:rPr>
        <w:t>I</w:t>
      </w:r>
      <w:r>
        <w:rPr>
          <w:rFonts w:ascii="Century Gothic" w:hAnsi="Century Gothic"/>
          <w:sz w:val="24"/>
          <w:szCs w:val="24"/>
        </w:rPr>
        <w:t>I. ….</w:t>
      </w:r>
    </w:p>
    <w:p w14:paraId="6D0255DB" w14:textId="250C55AB" w:rsidR="00BD106A" w:rsidRDefault="00BD106A" w:rsidP="00782ADA">
      <w:pPr>
        <w:spacing w:after="0" w:line="360" w:lineRule="auto"/>
        <w:ind w:right="-34"/>
        <w:jc w:val="both"/>
        <w:outlineLvl w:val="0"/>
        <w:rPr>
          <w:rFonts w:ascii="Century Gothic" w:hAnsi="Century Gothic" w:cs="Arial"/>
          <w:b/>
          <w:sz w:val="24"/>
          <w:szCs w:val="24"/>
        </w:rPr>
      </w:pPr>
    </w:p>
    <w:p w14:paraId="653F4DC5" w14:textId="77777777" w:rsidR="00A4192B" w:rsidRDefault="00A4192B" w:rsidP="00782ADA">
      <w:pPr>
        <w:spacing w:after="0" w:line="360" w:lineRule="auto"/>
        <w:ind w:right="-34"/>
        <w:jc w:val="both"/>
        <w:outlineLvl w:val="0"/>
        <w:rPr>
          <w:rFonts w:ascii="Century Gothic" w:hAnsi="Century Gothic" w:cs="Arial"/>
          <w:b/>
          <w:sz w:val="24"/>
          <w:szCs w:val="24"/>
        </w:rPr>
      </w:pPr>
    </w:p>
    <w:p w14:paraId="70F02F89" w14:textId="1629BDB1" w:rsidR="00A4192B" w:rsidRDefault="00A4192B" w:rsidP="00A4192B">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r>
        <w:rPr>
          <w:rFonts w:ascii="Century Gothic" w:eastAsia="Yu Gothic UI Light" w:hAnsi="Century Gothic" w:cs="Arial"/>
          <w:b/>
          <w:sz w:val="28"/>
          <w:szCs w:val="24"/>
        </w:rPr>
        <w:t>SEGUNDO</w:t>
      </w:r>
      <w:r w:rsidRPr="00A405E7">
        <w:rPr>
          <w:rFonts w:ascii="Century Gothic" w:eastAsia="Yu Gothic UI Light" w:hAnsi="Century Gothic" w:cs="Arial"/>
          <w:b/>
          <w:sz w:val="28"/>
          <w:szCs w:val="24"/>
        </w:rPr>
        <w:t>.</w:t>
      </w:r>
      <w:r>
        <w:rPr>
          <w:rFonts w:ascii="Century Gothic" w:eastAsia="Yu Gothic UI Light" w:hAnsi="Century Gothic" w:cs="Arial"/>
          <w:b/>
          <w:sz w:val="28"/>
          <w:szCs w:val="24"/>
        </w:rPr>
        <w:t xml:space="preserve">- </w:t>
      </w:r>
      <w:r w:rsidRPr="00931976">
        <w:rPr>
          <w:rFonts w:ascii="Century Gothic" w:hAnsi="Century Gothic"/>
          <w:sz w:val="24"/>
          <w:szCs w:val="24"/>
        </w:rPr>
        <w:t xml:space="preserve">Se </w:t>
      </w:r>
      <w:r w:rsidRPr="002756D5">
        <w:rPr>
          <w:rFonts w:ascii="Century Gothic" w:hAnsi="Century Gothic"/>
          <w:b/>
          <w:bCs/>
          <w:sz w:val="24"/>
          <w:szCs w:val="24"/>
        </w:rPr>
        <w:t>REFORMA</w:t>
      </w:r>
      <w:r>
        <w:rPr>
          <w:rFonts w:ascii="Century Gothic" w:hAnsi="Century Gothic"/>
          <w:sz w:val="24"/>
          <w:szCs w:val="24"/>
        </w:rPr>
        <w:t xml:space="preserve"> el artículo 1</w:t>
      </w:r>
      <w:r w:rsidR="00E44D95">
        <w:rPr>
          <w:rFonts w:ascii="Century Gothic" w:hAnsi="Century Gothic"/>
          <w:sz w:val="24"/>
          <w:szCs w:val="24"/>
        </w:rPr>
        <w:t>08</w:t>
      </w:r>
      <w:r>
        <w:rPr>
          <w:rFonts w:ascii="Century Gothic" w:hAnsi="Century Gothic"/>
          <w:sz w:val="24"/>
          <w:szCs w:val="24"/>
        </w:rPr>
        <w:t xml:space="preserve">, primer párrafo, y fracción VI; y se </w:t>
      </w:r>
      <w:r w:rsidRPr="00782ADA">
        <w:rPr>
          <w:rFonts w:ascii="Century Gothic" w:hAnsi="Century Gothic"/>
          <w:b/>
          <w:bCs/>
          <w:sz w:val="24"/>
          <w:szCs w:val="24"/>
        </w:rPr>
        <w:t>ADICIONA</w:t>
      </w:r>
      <w:r>
        <w:rPr>
          <w:rFonts w:ascii="Century Gothic" w:hAnsi="Century Gothic"/>
          <w:b/>
          <w:bCs/>
          <w:sz w:val="24"/>
          <w:szCs w:val="24"/>
        </w:rPr>
        <w:t xml:space="preserve">N </w:t>
      </w:r>
      <w:r>
        <w:rPr>
          <w:rFonts w:ascii="Century Gothic" w:hAnsi="Century Gothic"/>
          <w:sz w:val="24"/>
          <w:szCs w:val="24"/>
        </w:rPr>
        <w:t>a</w:t>
      </w:r>
      <w:r w:rsidR="000D4133">
        <w:rPr>
          <w:rFonts w:ascii="Century Gothic" w:hAnsi="Century Gothic"/>
          <w:sz w:val="24"/>
          <w:szCs w:val="24"/>
        </w:rPr>
        <w:t xml:space="preserve"> </w:t>
      </w:r>
      <w:r>
        <w:rPr>
          <w:rFonts w:ascii="Century Gothic" w:hAnsi="Century Gothic"/>
          <w:sz w:val="24"/>
          <w:szCs w:val="24"/>
        </w:rPr>
        <w:t>l</w:t>
      </w:r>
      <w:r w:rsidR="000D4133">
        <w:rPr>
          <w:rFonts w:ascii="Century Gothic" w:hAnsi="Century Gothic"/>
          <w:sz w:val="24"/>
          <w:szCs w:val="24"/>
        </w:rPr>
        <w:t>os</w:t>
      </w:r>
      <w:r w:rsidRPr="00BD106A">
        <w:rPr>
          <w:rFonts w:ascii="Century Gothic" w:hAnsi="Century Gothic"/>
          <w:sz w:val="24"/>
          <w:szCs w:val="24"/>
        </w:rPr>
        <w:t xml:space="preserve"> artícu</w:t>
      </w:r>
      <w:r>
        <w:rPr>
          <w:rFonts w:ascii="Century Gothic" w:hAnsi="Century Gothic"/>
          <w:sz w:val="24"/>
          <w:szCs w:val="24"/>
        </w:rPr>
        <w:t>lo</w:t>
      </w:r>
      <w:r w:rsidR="000D4133">
        <w:rPr>
          <w:rFonts w:ascii="Century Gothic" w:hAnsi="Century Gothic"/>
          <w:sz w:val="24"/>
          <w:szCs w:val="24"/>
        </w:rPr>
        <w:t>s</w:t>
      </w:r>
      <w:r>
        <w:rPr>
          <w:rFonts w:ascii="Century Gothic" w:hAnsi="Century Gothic"/>
          <w:sz w:val="24"/>
          <w:szCs w:val="24"/>
        </w:rPr>
        <w:t xml:space="preserve"> 80, un</w:t>
      </w:r>
      <w:r w:rsidR="00A91584">
        <w:rPr>
          <w:rFonts w:ascii="Century Gothic" w:hAnsi="Century Gothic"/>
          <w:sz w:val="24"/>
          <w:szCs w:val="24"/>
        </w:rPr>
        <w:t xml:space="preserve"> segundo párrafo</w:t>
      </w:r>
      <w:r>
        <w:rPr>
          <w:rFonts w:ascii="Century Gothic" w:hAnsi="Century Gothic"/>
          <w:sz w:val="24"/>
          <w:szCs w:val="24"/>
        </w:rPr>
        <w:t>; 1</w:t>
      </w:r>
      <w:r w:rsidR="00A91584">
        <w:rPr>
          <w:rFonts w:ascii="Century Gothic" w:hAnsi="Century Gothic"/>
          <w:sz w:val="24"/>
          <w:szCs w:val="24"/>
        </w:rPr>
        <w:t>05</w:t>
      </w:r>
      <w:r>
        <w:rPr>
          <w:rFonts w:ascii="Century Gothic" w:hAnsi="Century Gothic"/>
          <w:sz w:val="24"/>
          <w:szCs w:val="24"/>
        </w:rPr>
        <w:t xml:space="preserve">, </w:t>
      </w:r>
      <w:r w:rsidR="00A91584">
        <w:rPr>
          <w:rFonts w:ascii="Century Gothic" w:hAnsi="Century Gothic"/>
          <w:sz w:val="24"/>
          <w:szCs w:val="24"/>
        </w:rPr>
        <w:t>l</w:t>
      </w:r>
      <w:r>
        <w:rPr>
          <w:rFonts w:ascii="Century Gothic" w:hAnsi="Century Gothic"/>
          <w:sz w:val="24"/>
          <w:szCs w:val="24"/>
        </w:rPr>
        <w:t xml:space="preserve">a fracción </w:t>
      </w:r>
      <w:r w:rsidR="00A91584">
        <w:rPr>
          <w:rFonts w:ascii="Century Gothic" w:hAnsi="Century Gothic"/>
          <w:sz w:val="24"/>
          <w:szCs w:val="24"/>
        </w:rPr>
        <w:t>XV</w:t>
      </w:r>
      <w:r>
        <w:rPr>
          <w:rFonts w:ascii="Century Gothic" w:hAnsi="Century Gothic"/>
          <w:sz w:val="24"/>
          <w:szCs w:val="24"/>
        </w:rPr>
        <w:t>;</w:t>
      </w:r>
      <w:r w:rsidR="00A91584">
        <w:rPr>
          <w:rFonts w:ascii="Century Gothic" w:hAnsi="Century Gothic"/>
          <w:sz w:val="24"/>
          <w:szCs w:val="24"/>
        </w:rPr>
        <w:t xml:space="preserve"> y 119</w:t>
      </w:r>
      <w:r w:rsidR="00BA4A3C">
        <w:rPr>
          <w:rFonts w:ascii="Century Gothic" w:hAnsi="Century Gothic"/>
          <w:sz w:val="24"/>
          <w:szCs w:val="24"/>
        </w:rPr>
        <w:t>,</w:t>
      </w:r>
      <w:r w:rsidR="00A91584">
        <w:rPr>
          <w:rFonts w:ascii="Century Gothic" w:hAnsi="Century Gothic"/>
          <w:sz w:val="24"/>
          <w:szCs w:val="24"/>
        </w:rPr>
        <w:t xml:space="preserve"> la fracción V;</w:t>
      </w:r>
      <w:r>
        <w:rPr>
          <w:rFonts w:ascii="Century Gothic" w:hAnsi="Century Gothic"/>
          <w:sz w:val="24"/>
          <w:szCs w:val="24"/>
        </w:rPr>
        <w:t xml:space="preserve"> todos </w:t>
      </w:r>
      <w:r w:rsidRPr="00931976">
        <w:rPr>
          <w:rFonts w:ascii="Century Gothic" w:hAnsi="Century Gothic"/>
          <w:sz w:val="24"/>
          <w:szCs w:val="24"/>
        </w:rPr>
        <w:t>de</w:t>
      </w:r>
      <w:r>
        <w:rPr>
          <w:rFonts w:ascii="Century Gothic" w:hAnsi="Century Gothic"/>
          <w:sz w:val="24"/>
          <w:szCs w:val="24"/>
        </w:rPr>
        <w:t>l Código Administrativo del Estado de Chihuahua</w:t>
      </w:r>
      <w:r w:rsidRPr="00931976">
        <w:rPr>
          <w:rFonts w:ascii="Century Gothic" w:hAnsi="Century Gothic"/>
          <w:sz w:val="24"/>
          <w:szCs w:val="24"/>
        </w:rPr>
        <w:t xml:space="preserve">, para quedar </w:t>
      </w:r>
      <w:r w:rsidRPr="002D3326">
        <w:rPr>
          <w:rFonts w:ascii="Century Gothic" w:hAnsi="Century Gothic"/>
          <w:sz w:val="24"/>
          <w:szCs w:val="24"/>
        </w:rPr>
        <w:t>redactad</w:t>
      </w:r>
      <w:r>
        <w:rPr>
          <w:rFonts w:ascii="Century Gothic" w:hAnsi="Century Gothic"/>
          <w:sz w:val="24"/>
          <w:szCs w:val="24"/>
        </w:rPr>
        <w:t xml:space="preserve">os </w:t>
      </w:r>
      <w:r w:rsidRPr="00931976">
        <w:rPr>
          <w:rFonts w:ascii="Century Gothic" w:hAnsi="Century Gothic"/>
          <w:sz w:val="24"/>
          <w:szCs w:val="24"/>
        </w:rPr>
        <w:t>de la siguiente manera:</w:t>
      </w:r>
      <w:r>
        <w:rPr>
          <w:rFonts w:ascii="Century Gothic" w:hAnsi="Century Gothic"/>
          <w:sz w:val="24"/>
          <w:szCs w:val="24"/>
        </w:rPr>
        <w:t xml:space="preserve">  </w:t>
      </w:r>
    </w:p>
    <w:p w14:paraId="2A30D2B3" w14:textId="3D7985D1" w:rsidR="00A91584" w:rsidRDefault="00A91584" w:rsidP="00A4192B">
      <w:pPr>
        <w:spacing w:after="0" w:line="360" w:lineRule="auto"/>
        <w:jc w:val="both"/>
        <w:rPr>
          <w:rFonts w:ascii="Century Gothic" w:hAnsi="Century Gothic"/>
          <w:sz w:val="24"/>
          <w:szCs w:val="24"/>
        </w:rPr>
      </w:pPr>
    </w:p>
    <w:p w14:paraId="7A0F7006" w14:textId="77777777" w:rsidR="00A91584" w:rsidRDefault="00A91584" w:rsidP="00A4192B">
      <w:pPr>
        <w:spacing w:after="0" w:line="360" w:lineRule="auto"/>
        <w:jc w:val="both"/>
        <w:rPr>
          <w:rFonts w:ascii="Century Gothic" w:hAnsi="Century Gothic"/>
          <w:sz w:val="24"/>
          <w:szCs w:val="24"/>
        </w:rPr>
      </w:pPr>
    </w:p>
    <w:p w14:paraId="19B0B914" w14:textId="6B2A252A" w:rsidR="00A91584" w:rsidRPr="009C3D15" w:rsidRDefault="00A91584" w:rsidP="009C3D15">
      <w:pPr>
        <w:spacing w:after="0" w:line="360" w:lineRule="auto"/>
        <w:jc w:val="both"/>
        <w:rPr>
          <w:rFonts w:ascii="Century Gothic" w:hAnsi="Century Gothic"/>
          <w:sz w:val="24"/>
          <w:szCs w:val="24"/>
        </w:rPr>
      </w:pPr>
      <w:r w:rsidRPr="00A91584">
        <w:rPr>
          <w:rFonts w:ascii="Century Gothic" w:hAnsi="Century Gothic"/>
          <w:b/>
          <w:bCs/>
          <w:sz w:val="24"/>
          <w:szCs w:val="24"/>
        </w:rPr>
        <w:t>ARTICULO 80.</w:t>
      </w:r>
      <w:r>
        <w:rPr>
          <w:rFonts w:ascii="Century Gothic" w:hAnsi="Century Gothic"/>
          <w:sz w:val="24"/>
          <w:szCs w:val="24"/>
        </w:rPr>
        <w:t xml:space="preserve"> ..</w:t>
      </w:r>
      <w:r w:rsidRPr="00A91584">
        <w:rPr>
          <w:rFonts w:ascii="Century Gothic" w:hAnsi="Century Gothic"/>
          <w:sz w:val="24"/>
          <w:szCs w:val="24"/>
        </w:rPr>
        <w:t>.</w:t>
      </w:r>
    </w:p>
    <w:p w14:paraId="2D656C36" w14:textId="77777777" w:rsidR="00A91584" w:rsidRDefault="00A91584" w:rsidP="00A91584">
      <w:pPr>
        <w:spacing w:after="0" w:line="360" w:lineRule="auto"/>
        <w:jc w:val="both"/>
        <w:rPr>
          <w:rFonts w:ascii="Century Gothic" w:hAnsi="Century Gothic"/>
          <w:sz w:val="24"/>
          <w:szCs w:val="24"/>
        </w:rPr>
      </w:pPr>
    </w:p>
    <w:p w14:paraId="4A93E55A" w14:textId="4AE0B9C3" w:rsidR="00A91584" w:rsidRDefault="00A91584" w:rsidP="00A91584">
      <w:pPr>
        <w:spacing w:after="0" w:line="360" w:lineRule="auto"/>
        <w:jc w:val="both"/>
        <w:rPr>
          <w:rFonts w:ascii="Century Gothic" w:hAnsi="Century Gothic"/>
          <w:b/>
          <w:bCs/>
          <w:sz w:val="24"/>
          <w:szCs w:val="24"/>
        </w:rPr>
      </w:pPr>
      <w:r w:rsidRPr="00A91584">
        <w:rPr>
          <w:rFonts w:ascii="Century Gothic" w:hAnsi="Century Gothic"/>
          <w:b/>
          <w:bCs/>
          <w:sz w:val="24"/>
          <w:szCs w:val="24"/>
        </w:rPr>
        <w:t>Cualquiera de estas condiciones será constitutiva de violencia laboral.</w:t>
      </w:r>
    </w:p>
    <w:p w14:paraId="0D3BED21" w14:textId="3068E361" w:rsidR="00A91584" w:rsidRDefault="00A91584" w:rsidP="00A91584">
      <w:pPr>
        <w:spacing w:after="0" w:line="360" w:lineRule="auto"/>
        <w:jc w:val="both"/>
        <w:rPr>
          <w:rFonts w:ascii="Century Gothic" w:hAnsi="Century Gothic"/>
          <w:b/>
          <w:bCs/>
          <w:sz w:val="24"/>
          <w:szCs w:val="24"/>
        </w:rPr>
      </w:pPr>
    </w:p>
    <w:p w14:paraId="42E7C207" w14:textId="77777777" w:rsidR="00BF1F09" w:rsidRDefault="00BF1F09" w:rsidP="00A91584">
      <w:pPr>
        <w:spacing w:after="0" w:line="360" w:lineRule="auto"/>
        <w:jc w:val="both"/>
        <w:rPr>
          <w:rFonts w:ascii="Century Gothic" w:hAnsi="Century Gothic"/>
          <w:b/>
          <w:bCs/>
          <w:sz w:val="24"/>
          <w:szCs w:val="24"/>
        </w:rPr>
      </w:pPr>
    </w:p>
    <w:p w14:paraId="01E6A59C" w14:textId="76E7AF11" w:rsidR="00A91584" w:rsidRDefault="00A91584" w:rsidP="00A91584">
      <w:pPr>
        <w:spacing w:after="0" w:line="360" w:lineRule="auto"/>
        <w:jc w:val="both"/>
        <w:rPr>
          <w:rFonts w:ascii="Century Gothic" w:hAnsi="Century Gothic"/>
          <w:sz w:val="24"/>
          <w:szCs w:val="24"/>
        </w:rPr>
      </w:pPr>
      <w:r w:rsidRPr="00A91584">
        <w:rPr>
          <w:rFonts w:ascii="Century Gothic" w:hAnsi="Century Gothic"/>
          <w:b/>
          <w:bCs/>
          <w:sz w:val="24"/>
          <w:szCs w:val="24"/>
        </w:rPr>
        <w:t xml:space="preserve">ARTICULO 105. </w:t>
      </w:r>
      <w:r>
        <w:rPr>
          <w:rFonts w:ascii="Century Gothic" w:hAnsi="Century Gothic"/>
          <w:sz w:val="24"/>
          <w:szCs w:val="24"/>
        </w:rPr>
        <w:t>…</w:t>
      </w:r>
    </w:p>
    <w:p w14:paraId="31341C88" w14:textId="373762E6" w:rsidR="00A91584" w:rsidRDefault="00A91584" w:rsidP="00A91584">
      <w:pPr>
        <w:spacing w:after="0" w:line="360" w:lineRule="auto"/>
        <w:jc w:val="both"/>
        <w:rPr>
          <w:rFonts w:ascii="Century Gothic" w:hAnsi="Century Gothic"/>
          <w:sz w:val="24"/>
          <w:szCs w:val="24"/>
        </w:rPr>
      </w:pPr>
    </w:p>
    <w:p w14:paraId="62D9F50F" w14:textId="2573E8CF" w:rsidR="00A91584" w:rsidRDefault="00A91584" w:rsidP="00A91584">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a XI</w:t>
      </w:r>
      <w:r w:rsidR="00BD37E9">
        <w:rPr>
          <w:rFonts w:ascii="Century Gothic" w:hAnsi="Century Gothic"/>
          <w:sz w:val="24"/>
          <w:szCs w:val="24"/>
        </w:rPr>
        <w:t>V</w:t>
      </w:r>
      <w:r>
        <w:rPr>
          <w:rFonts w:ascii="Century Gothic" w:hAnsi="Century Gothic"/>
          <w:sz w:val="24"/>
          <w:szCs w:val="24"/>
        </w:rPr>
        <w:t>. …</w:t>
      </w:r>
    </w:p>
    <w:p w14:paraId="2D3C462C" w14:textId="77777777" w:rsidR="00A91584" w:rsidRDefault="00A91584" w:rsidP="00A91584">
      <w:pPr>
        <w:pStyle w:val="Prrafodelista"/>
        <w:spacing w:line="360" w:lineRule="auto"/>
        <w:ind w:left="1068"/>
        <w:jc w:val="both"/>
        <w:rPr>
          <w:rFonts w:ascii="Century Gothic" w:hAnsi="Century Gothic"/>
          <w:sz w:val="24"/>
          <w:szCs w:val="24"/>
        </w:rPr>
      </w:pPr>
    </w:p>
    <w:p w14:paraId="153D0810" w14:textId="2ED63748" w:rsidR="00A91584" w:rsidRPr="00A91584" w:rsidRDefault="00A91584" w:rsidP="003C787B">
      <w:pPr>
        <w:pStyle w:val="Prrafodelista"/>
        <w:numPr>
          <w:ilvl w:val="0"/>
          <w:numId w:val="19"/>
        </w:numPr>
        <w:spacing w:line="360" w:lineRule="auto"/>
        <w:jc w:val="both"/>
        <w:rPr>
          <w:rFonts w:ascii="Century Gothic" w:hAnsi="Century Gothic"/>
          <w:b/>
          <w:bCs/>
          <w:sz w:val="24"/>
          <w:szCs w:val="24"/>
        </w:rPr>
      </w:pPr>
      <w:r w:rsidRPr="00A91584">
        <w:rPr>
          <w:rFonts w:ascii="Century Gothic" w:hAnsi="Century Gothic"/>
          <w:b/>
          <w:bCs/>
          <w:sz w:val="24"/>
          <w:szCs w:val="24"/>
        </w:rPr>
        <w:t>Diseñar e implementar políticas públicas tendientes a prevenir, atender, erradicar y sancionar la violencia laboral.</w:t>
      </w:r>
    </w:p>
    <w:p w14:paraId="73090E61" w14:textId="77777777" w:rsidR="00A91584" w:rsidRDefault="00A91584" w:rsidP="00A91584">
      <w:pPr>
        <w:spacing w:after="0" w:line="360" w:lineRule="auto"/>
        <w:jc w:val="both"/>
        <w:rPr>
          <w:rFonts w:ascii="Century Gothic" w:hAnsi="Century Gothic"/>
          <w:sz w:val="24"/>
          <w:szCs w:val="24"/>
        </w:rPr>
      </w:pPr>
    </w:p>
    <w:p w14:paraId="7B6BF747" w14:textId="2498E4AA" w:rsidR="00A91584" w:rsidRDefault="00581DCF" w:rsidP="00A91584">
      <w:pPr>
        <w:spacing w:after="0" w:line="360" w:lineRule="auto"/>
        <w:jc w:val="both"/>
        <w:rPr>
          <w:rFonts w:ascii="Century Gothic" w:hAnsi="Century Gothic"/>
          <w:sz w:val="24"/>
          <w:szCs w:val="24"/>
        </w:rPr>
      </w:pPr>
      <w:r>
        <w:rPr>
          <w:rFonts w:ascii="Century Gothic" w:hAnsi="Century Gothic"/>
          <w:sz w:val="24"/>
          <w:szCs w:val="24"/>
        </w:rPr>
        <w:t>…</w:t>
      </w:r>
    </w:p>
    <w:p w14:paraId="18891C10" w14:textId="5F063E2B" w:rsidR="00581DCF" w:rsidRDefault="00581DCF" w:rsidP="00A91584">
      <w:pPr>
        <w:spacing w:after="0" w:line="360" w:lineRule="auto"/>
        <w:jc w:val="both"/>
        <w:rPr>
          <w:rFonts w:ascii="Century Gothic" w:hAnsi="Century Gothic"/>
          <w:sz w:val="24"/>
          <w:szCs w:val="24"/>
        </w:rPr>
      </w:pPr>
    </w:p>
    <w:p w14:paraId="0D8BE5D8" w14:textId="39049DDC" w:rsidR="00581DCF" w:rsidRDefault="00581DCF" w:rsidP="00A91584">
      <w:pPr>
        <w:spacing w:after="0" w:line="360" w:lineRule="auto"/>
        <w:jc w:val="both"/>
        <w:rPr>
          <w:rFonts w:ascii="Century Gothic" w:hAnsi="Century Gothic"/>
          <w:sz w:val="24"/>
          <w:szCs w:val="24"/>
        </w:rPr>
      </w:pPr>
      <w:r>
        <w:rPr>
          <w:rFonts w:ascii="Century Gothic" w:hAnsi="Century Gothic"/>
          <w:sz w:val="24"/>
          <w:szCs w:val="24"/>
        </w:rPr>
        <w:t>…</w:t>
      </w:r>
    </w:p>
    <w:p w14:paraId="0128D957" w14:textId="17269EF9" w:rsidR="00581DCF" w:rsidRDefault="00581DCF" w:rsidP="00A91584">
      <w:pPr>
        <w:spacing w:after="0" w:line="360" w:lineRule="auto"/>
        <w:jc w:val="both"/>
        <w:rPr>
          <w:rFonts w:ascii="Century Gothic" w:hAnsi="Century Gothic"/>
          <w:sz w:val="24"/>
          <w:szCs w:val="24"/>
        </w:rPr>
      </w:pPr>
    </w:p>
    <w:p w14:paraId="085C9D13" w14:textId="7D751278" w:rsidR="00581DCF" w:rsidRDefault="00581DCF" w:rsidP="00A91584">
      <w:pPr>
        <w:spacing w:after="0" w:line="360" w:lineRule="auto"/>
        <w:jc w:val="both"/>
        <w:rPr>
          <w:rFonts w:ascii="Century Gothic" w:hAnsi="Century Gothic"/>
          <w:sz w:val="24"/>
          <w:szCs w:val="24"/>
        </w:rPr>
      </w:pPr>
      <w:r>
        <w:rPr>
          <w:rFonts w:ascii="Century Gothic" w:hAnsi="Century Gothic"/>
          <w:sz w:val="24"/>
          <w:szCs w:val="24"/>
        </w:rPr>
        <w:t xml:space="preserve">… </w:t>
      </w:r>
    </w:p>
    <w:p w14:paraId="35E5EFAA" w14:textId="77777777" w:rsidR="00A91584" w:rsidRDefault="00A91584" w:rsidP="00A4192B">
      <w:pPr>
        <w:spacing w:after="0" w:line="360" w:lineRule="auto"/>
        <w:jc w:val="both"/>
        <w:rPr>
          <w:rFonts w:ascii="Century Gothic" w:hAnsi="Century Gothic"/>
          <w:sz w:val="24"/>
          <w:szCs w:val="24"/>
        </w:rPr>
      </w:pPr>
    </w:p>
    <w:p w14:paraId="652D5794" w14:textId="77777777" w:rsidR="00BF1F09" w:rsidRDefault="00BF1F09" w:rsidP="00782ADA">
      <w:pPr>
        <w:spacing w:after="0" w:line="360" w:lineRule="auto"/>
        <w:ind w:right="-34"/>
        <w:jc w:val="both"/>
        <w:outlineLvl w:val="0"/>
        <w:rPr>
          <w:rFonts w:ascii="Century Gothic" w:hAnsi="Century Gothic" w:cs="Arial"/>
          <w:bCs/>
          <w:sz w:val="24"/>
          <w:szCs w:val="24"/>
        </w:rPr>
      </w:pPr>
    </w:p>
    <w:p w14:paraId="3B001413" w14:textId="71966A0B" w:rsidR="00581DCF" w:rsidRDefault="00581DCF" w:rsidP="00581DCF">
      <w:pPr>
        <w:spacing w:line="360" w:lineRule="auto"/>
        <w:jc w:val="both"/>
        <w:rPr>
          <w:rFonts w:ascii="Century Gothic" w:hAnsi="Century Gothic" w:cstheme="minorHAnsi"/>
          <w:sz w:val="24"/>
          <w:szCs w:val="24"/>
        </w:rPr>
      </w:pPr>
      <w:r w:rsidRPr="00581DCF">
        <w:rPr>
          <w:rFonts w:ascii="Century Gothic" w:hAnsi="Century Gothic" w:cstheme="minorHAnsi"/>
          <w:b/>
          <w:bCs/>
          <w:sz w:val="24"/>
          <w:szCs w:val="24"/>
        </w:rPr>
        <w:t>ARTICULO 108.</w:t>
      </w:r>
      <w:r w:rsidRPr="00581DCF">
        <w:rPr>
          <w:rFonts w:ascii="Century Gothic" w:hAnsi="Century Gothic" w:cstheme="minorHAnsi"/>
          <w:sz w:val="24"/>
          <w:szCs w:val="24"/>
        </w:rPr>
        <w:t xml:space="preserve"> </w:t>
      </w:r>
      <w:r w:rsidRPr="00581DCF">
        <w:rPr>
          <w:rFonts w:ascii="Century Gothic" w:hAnsi="Century Gothic" w:cstheme="minorHAnsi"/>
          <w:b/>
          <w:bCs/>
          <w:sz w:val="24"/>
          <w:szCs w:val="24"/>
        </w:rPr>
        <w:t>Las personas trabajadoras</w:t>
      </w:r>
      <w:r w:rsidRPr="00581DCF">
        <w:rPr>
          <w:rFonts w:ascii="Century Gothic" w:hAnsi="Century Gothic" w:cstheme="minorHAnsi"/>
          <w:sz w:val="24"/>
          <w:szCs w:val="24"/>
        </w:rPr>
        <w:t xml:space="preserve"> de base al servicio del Estado s</w:t>
      </w:r>
      <w:r w:rsidR="00D7201A">
        <w:rPr>
          <w:rFonts w:ascii="Century Gothic" w:hAnsi="Century Gothic" w:cstheme="minorHAnsi"/>
          <w:sz w:val="24"/>
          <w:szCs w:val="24"/>
        </w:rPr>
        <w:t>o</w:t>
      </w:r>
      <w:r w:rsidRPr="00581DCF">
        <w:rPr>
          <w:rFonts w:ascii="Century Gothic" w:hAnsi="Century Gothic" w:cstheme="minorHAnsi"/>
          <w:sz w:val="24"/>
          <w:szCs w:val="24"/>
        </w:rPr>
        <w:t xml:space="preserve">lo podrán ser </w:t>
      </w:r>
      <w:r w:rsidRPr="00581DCF">
        <w:rPr>
          <w:rFonts w:ascii="Century Gothic" w:hAnsi="Century Gothic" w:cstheme="minorHAnsi"/>
          <w:b/>
          <w:bCs/>
          <w:sz w:val="24"/>
          <w:szCs w:val="24"/>
        </w:rPr>
        <w:t>cesadas</w:t>
      </w:r>
      <w:r w:rsidRPr="00581DCF">
        <w:rPr>
          <w:rFonts w:ascii="Century Gothic" w:hAnsi="Century Gothic" w:cstheme="minorHAnsi"/>
          <w:sz w:val="24"/>
          <w:szCs w:val="24"/>
        </w:rPr>
        <w:t xml:space="preserve"> o </w:t>
      </w:r>
      <w:r w:rsidRPr="00581DCF">
        <w:rPr>
          <w:rFonts w:ascii="Century Gothic" w:hAnsi="Century Gothic" w:cstheme="minorHAnsi"/>
          <w:b/>
          <w:bCs/>
          <w:sz w:val="24"/>
          <w:szCs w:val="24"/>
        </w:rPr>
        <w:t>despedidas</w:t>
      </w:r>
      <w:r w:rsidRPr="00581DCF">
        <w:rPr>
          <w:rFonts w:ascii="Century Gothic" w:hAnsi="Century Gothic" w:cstheme="minorHAnsi"/>
          <w:sz w:val="24"/>
          <w:szCs w:val="24"/>
        </w:rPr>
        <w:t xml:space="preserve"> por causas justificadas; en consecuencia, el nombramiento de </w:t>
      </w:r>
      <w:r w:rsidRPr="00581DCF">
        <w:rPr>
          <w:rFonts w:ascii="Century Gothic" w:hAnsi="Century Gothic" w:cstheme="minorHAnsi"/>
          <w:b/>
          <w:bCs/>
          <w:sz w:val="24"/>
          <w:szCs w:val="24"/>
        </w:rPr>
        <w:t>dichas personas</w:t>
      </w:r>
      <w:r w:rsidRPr="00581DCF">
        <w:rPr>
          <w:rFonts w:ascii="Century Gothic" w:hAnsi="Century Gothic" w:cstheme="minorHAnsi"/>
          <w:sz w:val="24"/>
          <w:szCs w:val="24"/>
        </w:rPr>
        <w:t xml:space="preserve"> únicamente se cancelará y dejará de surtir sus efectos sin responsabilidad para el Estado, en los siguientes casos:</w:t>
      </w:r>
    </w:p>
    <w:p w14:paraId="3071D73F" w14:textId="77777777" w:rsidR="00581DCF" w:rsidRPr="00581DCF" w:rsidRDefault="00581DCF" w:rsidP="00581DCF">
      <w:pPr>
        <w:spacing w:line="360" w:lineRule="auto"/>
        <w:jc w:val="both"/>
        <w:rPr>
          <w:rFonts w:ascii="Century Gothic" w:hAnsi="Century Gothic" w:cstheme="minorHAnsi"/>
          <w:sz w:val="24"/>
          <w:szCs w:val="24"/>
        </w:rPr>
      </w:pPr>
    </w:p>
    <w:p w14:paraId="03314159" w14:textId="445776B0" w:rsidR="00581DCF" w:rsidRPr="00581DCF" w:rsidRDefault="00581DCF" w:rsidP="00581DCF">
      <w:pPr>
        <w:pStyle w:val="Prrafodelista"/>
        <w:numPr>
          <w:ilvl w:val="0"/>
          <w:numId w:val="14"/>
        </w:numPr>
        <w:spacing w:line="360" w:lineRule="auto"/>
        <w:jc w:val="both"/>
        <w:rPr>
          <w:rFonts w:ascii="Century Gothic" w:eastAsia="Calibri" w:hAnsi="Century Gothic" w:cstheme="minorHAnsi"/>
          <w:sz w:val="24"/>
          <w:szCs w:val="24"/>
        </w:rPr>
      </w:pPr>
      <w:r w:rsidRPr="00581DCF">
        <w:rPr>
          <w:rFonts w:ascii="Century Gothic" w:hAnsi="Century Gothic" w:cstheme="minorHAnsi"/>
          <w:sz w:val="24"/>
          <w:szCs w:val="24"/>
        </w:rPr>
        <w:t>a V. …</w:t>
      </w:r>
    </w:p>
    <w:p w14:paraId="6A710B1D" w14:textId="77777777" w:rsidR="00581DCF" w:rsidRPr="00581DCF" w:rsidRDefault="00581DCF" w:rsidP="00581DCF">
      <w:pPr>
        <w:pStyle w:val="Prrafodelista"/>
        <w:spacing w:line="360" w:lineRule="auto"/>
        <w:ind w:left="1428"/>
        <w:jc w:val="both"/>
        <w:rPr>
          <w:rFonts w:ascii="Century Gothic" w:eastAsia="Calibri" w:hAnsi="Century Gothic" w:cstheme="minorHAnsi"/>
          <w:sz w:val="24"/>
          <w:szCs w:val="24"/>
        </w:rPr>
      </w:pPr>
    </w:p>
    <w:p w14:paraId="13A4ACBB" w14:textId="49EE55C4" w:rsidR="00581DCF" w:rsidRDefault="00581DCF" w:rsidP="00581DCF">
      <w:pPr>
        <w:pStyle w:val="Prrafodelista"/>
        <w:numPr>
          <w:ilvl w:val="0"/>
          <w:numId w:val="15"/>
        </w:numPr>
        <w:spacing w:line="360" w:lineRule="auto"/>
        <w:jc w:val="both"/>
        <w:rPr>
          <w:rFonts w:ascii="Century Gothic" w:hAnsi="Century Gothic" w:cstheme="minorHAnsi"/>
          <w:sz w:val="24"/>
          <w:szCs w:val="24"/>
        </w:rPr>
      </w:pPr>
      <w:r w:rsidRPr="00581DCF">
        <w:rPr>
          <w:rFonts w:ascii="Century Gothic" w:hAnsi="Century Gothic" w:cstheme="minorHAnsi"/>
          <w:sz w:val="24"/>
          <w:szCs w:val="24"/>
        </w:rPr>
        <w:t xml:space="preserve">Cuando </w:t>
      </w:r>
      <w:r w:rsidRPr="00581DCF">
        <w:rPr>
          <w:rFonts w:ascii="Century Gothic" w:hAnsi="Century Gothic" w:cstheme="minorHAnsi"/>
          <w:b/>
          <w:bCs/>
          <w:sz w:val="24"/>
          <w:szCs w:val="24"/>
        </w:rPr>
        <w:t>se</w:t>
      </w:r>
      <w:r w:rsidRPr="00581DCF">
        <w:rPr>
          <w:rFonts w:ascii="Century Gothic" w:hAnsi="Century Gothic" w:cstheme="minorHAnsi"/>
          <w:sz w:val="24"/>
          <w:szCs w:val="24"/>
        </w:rPr>
        <w:t xml:space="preserve"> incurriere en faltas de probidad u honradez o en actos de violencia, amagos, </w:t>
      </w:r>
      <w:r w:rsidRPr="00581DCF">
        <w:rPr>
          <w:rFonts w:ascii="Century Gothic" w:hAnsi="Century Gothic" w:cstheme="minorHAnsi"/>
          <w:b/>
          <w:bCs/>
          <w:sz w:val="24"/>
          <w:szCs w:val="24"/>
        </w:rPr>
        <w:t>acoso, hostigamiento e</w:t>
      </w:r>
      <w:r w:rsidRPr="00581DCF">
        <w:rPr>
          <w:rFonts w:ascii="Century Gothic" w:hAnsi="Century Gothic" w:cstheme="minorHAnsi"/>
          <w:sz w:val="24"/>
          <w:szCs w:val="24"/>
        </w:rPr>
        <w:t xml:space="preserve"> injurias contra </w:t>
      </w:r>
      <w:r w:rsidR="00624B5A">
        <w:rPr>
          <w:rFonts w:ascii="Century Gothic" w:hAnsi="Century Gothic" w:cstheme="minorHAnsi"/>
          <w:sz w:val="24"/>
          <w:szCs w:val="24"/>
        </w:rPr>
        <w:t xml:space="preserve">sus </w:t>
      </w:r>
      <w:r w:rsidR="00624B5A" w:rsidRPr="00624B5A">
        <w:rPr>
          <w:rFonts w:ascii="Century Gothic" w:hAnsi="Century Gothic" w:cstheme="minorHAnsi"/>
          <w:b/>
          <w:bCs/>
          <w:sz w:val="24"/>
          <w:szCs w:val="24"/>
        </w:rPr>
        <w:t>superiores u</w:t>
      </w:r>
      <w:r w:rsidR="00624B5A">
        <w:rPr>
          <w:rFonts w:ascii="Century Gothic" w:hAnsi="Century Gothic" w:cstheme="minorHAnsi"/>
          <w:sz w:val="24"/>
          <w:szCs w:val="24"/>
        </w:rPr>
        <w:t xml:space="preserve"> </w:t>
      </w:r>
      <w:r w:rsidRPr="00581DCF">
        <w:rPr>
          <w:rFonts w:ascii="Century Gothic" w:hAnsi="Century Gothic" w:cstheme="minorHAnsi"/>
          <w:b/>
          <w:bCs/>
          <w:sz w:val="24"/>
          <w:szCs w:val="24"/>
        </w:rPr>
        <w:t xml:space="preserve">otras personas de su centro de trabajo, </w:t>
      </w:r>
      <w:r w:rsidRPr="00581DCF">
        <w:rPr>
          <w:rFonts w:ascii="Century Gothic" w:hAnsi="Century Gothic" w:cstheme="minorHAnsi"/>
          <w:sz w:val="24"/>
          <w:szCs w:val="24"/>
        </w:rPr>
        <w:t>o contra los familiares de unos u otros, ya sea dentro o fuera de las horas de servicio;</w:t>
      </w:r>
    </w:p>
    <w:p w14:paraId="527C7948" w14:textId="77777777" w:rsidR="00581DCF" w:rsidRDefault="00581DCF" w:rsidP="00581DCF">
      <w:pPr>
        <w:pStyle w:val="Prrafodelista"/>
        <w:spacing w:line="360" w:lineRule="auto"/>
        <w:ind w:left="1428"/>
        <w:jc w:val="both"/>
        <w:rPr>
          <w:rFonts w:ascii="Century Gothic" w:hAnsi="Century Gothic" w:cstheme="minorHAnsi"/>
          <w:sz w:val="24"/>
          <w:szCs w:val="24"/>
        </w:rPr>
      </w:pPr>
    </w:p>
    <w:p w14:paraId="2632C260" w14:textId="2B03C307" w:rsidR="00581DCF" w:rsidRDefault="00581DCF" w:rsidP="00581DCF">
      <w:pPr>
        <w:pStyle w:val="Prrafodelista"/>
        <w:numPr>
          <w:ilvl w:val="0"/>
          <w:numId w:val="15"/>
        </w:numPr>
        <w:spacing w:line="360" w:lineRule="auto"/>
        <w:jc w:val="both"/>
        <w:rPr>
          <w:rFonts w:ascii="Century Gothic" w:hAnsi="Century Gothic" w:cstheme="minorHAnsi"/>
          <w:sz w:val="24"/>
          <w:szCs w:val="24"/>
        </w:rPr>
      </w:pPr>
      <w:r w:rsidRPr="00581DCF">
        <w:rPr>
          <w:rFonts w:ascii="Century Gothic" w:hAnsi="Century Gothic" w:cstheme="minorHAnsi"/>
          <w:sz w:val="24"/>
          <w:szCs w:val="24"/>
        </w:rPr>
        <w:t xml:space="preserve">a XIII. …  </w:t>
      </w:r>
    </w:p>
    <w:p w14:paraId="07CCFA92" w14:textId="77777777" w:rsidR="00581DCF" w:rsidRPr="00581DCF" w:rsidRDefault="00581DCF" w:rsidP="00581DCF">
      <w:pPr>
        <w:pStyle w:val="Prrafodelista"/>
        <w:rPr>
          <w:rFonts w:ascii="Century Gothic" w:hAnsi="Century Gothic" w:cstheme="minorHAnsi"/>
          <w:sz w:val="24"/>
          <w:szCs w:val="24"/>
        </w:rPr>
      </w:pPr>
    </w:p>
    <w:p w14:paraId="31599DA1" w14:textId="77777777" w:rsidR="00581DCF" w:rsidRDefault="00581DCF" w:rsidP="00581DCF">
      <w:pPr>
        <w:spacing w:line="360" w:lineRule="auto"/>
        <w:jc w:val="both"/>
        <w:rPr>
          <w:rFonts w:ascii="Century Gothic" w:hAnsi="Century Gothic" w:cstheme="minorHAnsi"/>
          <w:b/>
          <w:bCs/>
          <w:sz w:val="24"/>
          <w:szCs w:val="24"/>
        </w:rPr>
      </w:pPr>
    </w:p>
    <w:p w14:paraId="3C8C17D1" w14:textId="23497FFE" w:rsidR="00581DCF" w:rsidRPr="00581DCF" w:rsidRDefault="00581DCF" w:rsidP="00581DCF">
      <w:pPr>
        <w:spacing w:line="360" w:lineRule="auto"/>
        <w:jc w:val="both"/>
        <w:rPr>
          <w:rFonts w:ascii="Century Gothic" w:hAnsi="Century Gothic" w:cstheme="minorHAnsi"/>
          <w:sz w:val="24"/>
          <w:szCs w:val="24"/>
        </w:rPr>
      </w:pPr>
      <w:r w:rsidRPr="00581DCF">
        <w:rPr>
          <w:rFonts w:ascii="Century Gothic" w:hAnsi="Century Gothic" w:cstheme="minorHAnsi"/>
          <w:b/>
          <w:bCs/>
          <w:sz w:val="24"/>
          <w:szCs w:val="24"/>
        </w:rPr>
        <w:t>ARTICULO 1</w:t>
      </w:r>
      <w:r>
        <w:rPr>
          <w:rFonts w:ascii="Century Gothic" w:hAnsi="Century Gothic" w:cstheme="minorHAnsi"/>
          <w:b/>
          <w:bCs/>
          <w:sz w:val="24"/>
          <w:szCs w:val="24"/>
        </w:rPr>
        <w:t>19</w:t>
      </w:r>
      <w:r w:rsidRPr="00581DCF">
        <w:rPr>
          <w:rFonts w:ascii="Century Gothic" w:hAnsi="Century Gothic" w:cstheme="minorHAnsi"/>
          <w:b/>
          <w:bCs/>
          <w:sz w:val="24"/>
          <w:szCs w:val="24"/>
        </w:rPr>
        <w:t>.</w:t>
      </w:r>
      <w:r w:rsidRPr="00581DCF">
        <w:rPr>
          <w:rFonts w:ascii="Century Gothic" w:hAnsi="Century Gothic" w:cstheme="minorHAnsi"/>
          <w:sz w:val="24"/>
          <w:szCs w:val="24"/>
        </w:rPr>
        <w:t xml:space="preserve"> …</w:t>
      </w:r>
    </w:p>
    <w:p w14:paraId="657A6F3C" w14:textId="77777777" w:rsidR="00581DCF" w:rsidRPr="00581DCF" w:rsidRDefault="00581DCF" w:rsidP="00581DCF">
      <w:pPr>
        <w:spacing w:line="360" w:lineRule="auto"/>
        <w:jc w:val="both"/>
        <w:rPr>
          <w:rFonts w:ascii="Century Gothic" w:hAnsi="Century Gothic" w:cstheme="minorHAnsi"/>
          <w:sz w:val="24"/>
          <w:szCs w:val="24"/>
        </w:rPr>
      </w:pPr>
    </w:p>
    <w:p w14:paraId="250A477C" w14:textId="3792FDB0" w:rsidR="00581DCF" w:rsidRPr="00581DCF" w:rsidRDefault="00581DCF" w:rsidP="00581DCF">
      <w:pPr>
        <w:pStyle w:val="Prrafodelista"/>
        <w:numPr>
          <w:ilvl w:val="0"/>
          <w:numId w:val="16"/>
        </w:numPr>
        <w:spacing w:line="360" w:lineRule="auto"/>
        <w:jc w:val="both"/>
        <w:rPr>
          <w:rFonts w:ascii="Century Gothic" w:eastAsia="Calibri" w:hAnsi="Century Gothic" w:cstheme="minorHAnsi"/>
          <w:sz w:val="24"/>
          <w:szCs w:val="24"/>
        </w:rPr>
      </w:pPr>
      <w:r w:rsidRPr="00581DCF">
        <w:rPr>
          <w:rFonts w:ascii="Century Gothic" w:hAnsi="Century Gothic" w:cstheme="minorHAnsi"/>
          <w:sz w:val="24"/>
          <w:szCs w:val="24"/>
        </w:rPr>
        <w:t xml:space="preserve">a </w:t>
      </w:r>
      <w:r>
        <w:rPr>
          <w:rFonts w:ascii="Century Gothic" w:hAnsi="Century Gothic" w:cstheme="minorHAnsi"/>
          <w:sz w:val="24"/>
          <w:szCs w:val="24"/>
        </w:rPr>
        <w:t>I</w:t>
      </w:r>
      <w:r w:rsidRPr="00581DCF">
        <w:rPr>
          <w:rFonts w:ascii="Century Gothic" w:hAnsi="Century Gothic" w:cstheme="minorHAnsi"/>
          <w:sz w:val="24"/>
          <w:szCs w:val="24"/>
        </w:rPr>
        <w:t>V. …</w:t>
      </w:r>
    </w:p>
    <w:p w14:paraId="16652F19" w14:textId="77777777" w:rsidR="00581DCF" w:rsidRPr="00581DCF" w:rsidRDefault="00581DCF" w:rsidP="00581DCF">
      <w:pPr>
        <w:pStyle w:val="Prrafodelista"/>
        <w:spacing w:line="360" w:lineRule="auto"/>
        <w:ind w:left="1428"/>
        <w:jc w:val="both"/>
        <w:rPr>
          <w:rFonts w:ascii="Century Gothic" w:eastAsia="Calibri" w:hAnsi="Century Gothic" w:cstheme="minorHAnsi"/>
          <w:sz w:val="24"/>
          <w:szCs w:val="24"/>
        </w:rPr>
      </w:pPr>
    </w:p>
    <w:p w14:paraId="5A8C97D6" w14:textId="2322FDF7" w:rsidR="00581DCF" w:rsidRPr="00581DCF" w:rsidRDefault="00581DCF" w:rsidP="00581DCF">
      <w:pPr>
        <w:pStyle w:val="Prrafodelista"/>
        <w:numPr>
          <w:ilvl w:val="0"/>
          <w:numId w:val="17"/>
        </w:numPr>
        <w:spacing w:line="360" w:lineRule="auto"/>
        <w:jc w:val="both"/>
        <w:rPr>
          <w:rFonts w:ascii="Century Gothic" w:hAnsi="Century Gothic" w:cstheme="minorHAnsi"/>
          <w:b/>
          <w:bCs/>
          <w:sz w:val="24"/>
          <w:szCs w:val="24"/>
        </w:rPr>
      </w:pPr>
      <w:r w:rsidRPr="00581DCF">
        <w:rPr>
          <w:rFonts w:ascii="Century Gothic" w:hAnsi="Century Gothic" w:cstheme="minorHAnsi"/>
          <w:b/>
          <w:bCs/>
          <w:sz w:val="24"/>
          <w:szCs w:val="24"/>
        </w:rPr>
        <w:t>Ejercer o consentir cualquier tipo de violencia laboral en contra de alguna persona trabajadora.</w:t>
      </w:r>
    </w:p>
    <w:p w14:paraId="4A5DB3F1" w14:textId="77777777" w:rsidR="00581DCF" w:rsidRPr="00581DCF" w:rsidRDefault="00581DCF" w:rsidP="00581DCF">
      <w:pPr>
        <w:spacing w:line="360" w:lineRule="auto"/>
        <w:jc w:val="both"/>
        <w:rPr>
          <w:rFonts w:ascii="Century Gothic" w:hAnsi="Century Gothic" w:cstheme="minorHAnsi"/>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0CB88F4E" w14:textId="77777777" w:rsidR="009F3B35" w:rsidRPr="00C157D0" w:rsidRDefault="009F3B35" w:rsidP="00B26A9F">
      <w:pPr>
        <w:spacing w:after="0" w:line="360" w:lineRule="auto"/>
        <w:ind w:right="-34"/>
        <w:outlineLvl w:val="0"/>
        <w:rPr>
          <w:rFonts w:ascii="Century Gothic" w:hAnsi="Century Gothic" w:cs="Arial"/>
          <w:b/>
          <w:sz w:val="24"/>
          <w:szCs w:val="24"/>
        </w:rPr>
      </w:pP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r w:rsidRPr="0061716E">
        <w:rPr>
          <w:rFonts w:ascii="Century Gothic" w:hAnsi="Century Gothic" w:cs="Arial"/>
          <w:b/>
          <w:sz w:val="28"/>
          <w:szCs w:val="28"/>
        </w:rPr>
        <w:t>ECONÓMICO.-</w:t>
      </w:r>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1A144C28" w14:textId="3598A210" w:rsidR="00693892" w:rsidRPr="00885383" w:rsidRDefault="00445EC3" w:rsidP="00885383">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62233A">
        <w:rPr>
          <w:rFonts w:ascii="Century Gothic" w:hAnsi="Century Gothic"/>
          <w:sz w:val="24"/>
          <w:szCs w:val="24"/>
        </w:rPr>
        <w:t>diez</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62233A">
        <w:rPr>
          <w:rFonts w:ascii="Century Gothic" w:hAnsi="Century Gothic"/>
          <w:sz w:val="24"/>
          <w:szCs w:val="24"/>
        </w:rPr>
        <w:t>ju</w:t>
      </w:r>
      <w:r w:rsidR="00FD5ECE">
        <w:rPr>
          <w:rFonts w:ascii="Century Gothic" w:hAnsi="Century Gothic"/>
          <w:sz w:val="24"/>
          <w:szCs w:val="24"/>
        </w:rPr>
        <w:t>l</w:t>
      </w:r>
      <w:r w:rsidR="0062233A">
        <w:rPr>
          <w:rFonts w:ascii="Century Gothic" w:hAnsi="Century Gothic"/>
          <w:sz w:val="24"/>
          <w:szCs w:val="24"/>
        </w:rPr>
        <w:t>io</w:t>
      </w:r>
      <w:r w:rsidRPr="00414B59">
        <w:rPr>
          <w:rFonts w:ascii="Century Gothic" w:hAnsi="Century Gothic"/>
          <w:sz w:val="24"/>
          <w:szCs w:val="24"/>
        </w:rPr>
        <w:t xml:space="preserve"> del año dos mil </w:t>
      </w:r>
      <w:r w:rsidR="000F7395">
        <w:rPr>
          <w:rFonts w:ascii="Century Gothic" w:hAnsi="Century Gothic"/>
          <w:sz w:val="24"/>
          <w:szCs w:val="24"/>
        </w:rPr>
        <w:t>veinti</w:t>
      </w:r>
      <w:r w:rsidR="00525651">
        <w:rPr>
          <w:rFonts w:ascii="Century Gothic" w:hAnsi="Century Gothic"/>
          <w:sz w:val="24"/>
          <w:szCs w:val="24"/>
        </w:rPr>
        <w:t>cuatro</w:t>
      </w:r>
      <w:r w:rsidRPr="00414B59">
        <w:rPr>
          <w:rFonts w:ascii="Century Gothic" w:hAnsi="Century Gothic"/>
          <w:sz w:val="24"/>
          <w:szCs w:val="24"/>
        </w:rPr>
        <w:t>.</w:t>
      </w:r>
    </w:p>
    <w:p w14:paraId="0CAF8447" w14:textId="77777777" w:rsidR="000A49CC" w:rsidRDefault="000A49CC" w:rsidP="00B83015">
      <w:pPr>
        <w:pStyle w:val="Normal1"/>
        <w:contextualSpacing/>
        <w:rPr>
          <w:rFonts w:ascii="Century Gothic" w:eastAsia="Arial" w:hAnsi="Century Gothic" w:cs="Arial"/>
          <w:b/>
          <w:smallCaps/>
          <w:color w:val="auto"/>
          <w:sz w:val="20"/>
          <w:lang w:val="es-MX"/>
        </w:rPr>
      </w:pPr>
    </w:p>
    <w:p w14:paraId="714DF5C2" w14:textId="77777777" w:rsidR="000A49CC" w:rsidRDefault="000A49CC" w:rsidP="002D3326">
      <w:pPr>
        <w:pStyle w:val="Normal1"/>
        <w:contextualSpacing/>
        <w:jc w:val="center"/>
        <w:rPr>
          <w:rFonts w:ascii="Century Gothic" w:eastAsia="Arial" w:hAnsi="Century Gothic" w:cs="Arial"/>
          <w:b/>
          <w:smallCaps/>
          <w:color w:val="auto"/>
          <w:sz w:val="20"/>
          <w:lang w:val="es-MX"/>
        </w:rPr>
      </w:pPr>
    </w:p>
    <w:p w14:paraId="6813BB54" w14:textId="77777777" w:rsidR="003B44A1" w:rsidRDefault="003B44A1" w:rsidP="002D3326">
      <w:pPr>
        <w:pStyle w:val="Normal1"/>
        <w:contextualSpacing/>
        <w:jc w:val="center"/>
        <w:rPr>
          <w:rFonts w:ascii="Century Gothic" w:eastAsia="Arial" w:hAnsi="Century Gothic" w:cs="Arial"/>
          <w:b/>
          <w:smallCaps/>
          <w:color w:val="auto"/>
          <w:sz w:val="20"/>
          <w:lang w:val="es-MX"/>
        </w:rPr>
      </w:pPr>
    </w:p>
    <w:p w14:paraId="08D82879" w14:textId="77777777" w:rsidR="003B44A1" w:rsidRDefault="003B44A1" w:rsidP="002D3326">
      <w:pPr>
        <w:pStyle w:val="Normal1"/>
        <w:contextualSpacing/>
        <w:jc w:val="center"/>
        <w:rPr>
          <w:rFonts w:ascii="Century Gothic" w:eastAsia="Arial" w:hAnsi="Century Gothic" w:cs="Arial"/>
          <w:b/>
          <w:smallCaps/>
          <w:color w:val="auto"/>
          <w:sz w:val="20"/>
          <w:lang w:val="es-MX"/>
        </w:rPr>
      </w:pPr>
    </w:p>
    <w:p w14:paraId="69FA284D" w14:textId="77777777" w:rsidR="003B44A1" w:rsidRDefault="003B44A1" w:rsidP="002D3326">
      <w:pPr>
        <w:pStyle w:val="Normal1"/>
        <w:contextualSpacing/>
        <w:jc w:val="center"/>
        <w:rPr>
          <w:rFonts w:ascii="Century Gothic" w:eastAsia="Arial" w:hAnsi="Century Gothic" w:cs="Arial"/>
          <w:b/>
          <w:smallCaps/>
          <w:color w:val="auto"/>
          <w:sz w:val="20"/>
          <w:lang w:val="es-MX"/>
        </w:rPr>
      </w:pPr>
    </w:p>
    <w:p w14:paraId="5345E736" w14:textId="77777777" w:rsidR="003B44A1" w:rsidRDefault="003B44A1" w:rsidP="002D3326">
      <w:pPr>
        <w:pStyle w:val="Normal1"/>
        <w:contextualSpacing/>
        <w:jc w:val="center"/>
        <w:rPr>
          <w:rFonts w:ascii="Century Gothic" w:eastAsia="Arial" w:hAnsi="Century Gothic" w:cs="Arial"/>
          <w:b/>
          <w:smallCaps/>
          <w:color w:val="auto"/>
          <w:sz w:val="20"/>
          <w:lang w:val="es-MX"/>
        </w:rPr>
      </w:pPr>
    </w:p>
    <w:p w14:paraId="639CC9CC" w14:textId="77777777" w:rsidR="003B44A1" w:rsidRDefault="003B44A1" w:rsidP="002D3326">
      <w:pPr>
        <w:pStyle w:val="Normal1"/>
        <w:contextualSpacing/>
        <w:jc w:val="center"/>
        <w:rPr>
          <w:rFonts w:ascii="Century Gothic" w:eastAsia="Arial" w:hAnsi="Century Gothic" w:cs="Arial"/>
          <w:b/>
          <w:smallCaps/>
          <w:color w:val="auto"/>
          <w:sz w:val="20"/>
          <w:lang w:val="es-MX"/>
        </w:rPr>
      </w:pPr>
    </w:p>
    <w:p w14:paraId="59522C35" w14:textId="77777777" w:rsidR="003B44A1" w:rsidRDefault="003B44A1" w:rsidP="002D3326">
      <w:pPr>
        <w:pStyle w:val="Normal1"/>
        <w:contextualSpacing/>
        <w:jc w:val="center"/>
        <w:rPr>
          <w:rFonts w:ascii="Century Gothic" w:eastAsia="Arial" w:hAnsi="Century Gothic" w:cs="Arial"/>
          <w:b/>
          <w:smallCaps/>
          <w:color w:val="auto"/>
          <w:sz w:val="20"/>
          <w:lang w:val="es-MX"/>
        </w:rPr>
      </w:pPr>
    </w:p>
    <w:p w14:paraId="28EBA7F1" w14:textId="77777777" w:rsidR="003B44A1" w:rsidRDefault="003B44A1" w:rsidP="002D3326">
      <w:pPr>
        <w:pStyle w:val="Normal1"/>
        <w:contextualSpacing/>
        <w:jc w:val="center"/>
        <w:rPr>
          <w:rFonts w:ascii="Century Gothic" w:eastAsia="Arial" w:hAnsi="Century Gothic" w:cs="Arial"/>
          <w:b/>
          <w:smallCaps/>
          <w:color w:val="auto"/>
          <w:sz w:val="20"/>
          <w:lang w:val="es-MX"/>
        </w:rPr>
      </w:pPr>
    </w:p>
    <w:p w14:paraId="7D06A29D" w14:textId="77777777" w:rsidR="00BF1F09" w:rsidRDefault="00BF1F09" w:rsidP="002D3326">
      <w:pPr>
        <w:pStyle w:val="Normal1"/>
        <w:contextualSpacing/>
        <w:jc w:val="center"/>
        <w:rPr>
          <w:rFonts w:ascii="Century Gothic" w:eastAsia="Arial" w:hAnsi="Century Gothic" w:cs="Arial"/>
          <w:b/>
          <w:smallCaps/>
          <w:color w:val="auto"/>
          <w:sz w:val="20"/>
          <w:lang w:val="es-MX"/>
        </w:rPr>
      </w:pPr>
    </w:p>
    <w:p w14:paraId="5253A5F9" w14:textId="77777777" w:rsidR="00BF1F09" w:rsidRDefault="00BF1F09" w:rsidP="002D3326">
      <w:pPr>
        <w:pStyle w:val="Normal1"/>
        <w:contextualSpacing/>
        <w:jc w:val="center"/>
        <w:rPr>
          <w:rFonts w:ascii="Century Gothic" w:eastAsia="Arial" w:hAnsi="Century Gothic" w:cs="Arial"/>
          <w:b/>
          <w:smallCaps/>
          <w:color w:val="auto"/>
          <w:sz w:val="20"/>
          <w:lang w:val="es-MX"/>
        </w:rPr>
      </w:pPr>
    </w:p>
    <w:p w14:paraId="70809EF6" w14:textId="77777777" w:rsidR="00BF1F09" w:rsidRDefault="00BF1F09" w:rsidP="002D3326">
      <w:pPr>
        <w:pStyle w:val="Normal1"/>
        <w:contextualSpacing/>
        <w:jc w:val="center"/>
        <w:rPr>
          <w:rFonts w:ascii="Century Gothic" w:eastAsia="Arial" w:hAnsi="Century Gothic" w:cs="Arial"/>
          <w:b/>
          <w:smallCaps/>
          <w:color w:val="auto"/>
          <w:sz w:val="20"/>
          <w:lang w:val="es-MX"/>
        </w:rPr>
      </w:pPr>
    </w:p>
    <w:p w14:paraId="0A3DBD01" w14:textId="77777777" w:rsidR="00BF1F09" w:rsidRDefault="00BF1F09" w:rsidP="002D3326">
      <w:pPr>
        <w:pStyle w:val="Normal1"/>
        <w:contextualSpacing/>
        <w:jc w:val="center"/>
        <w:rPr>
          <w:rFonts w:ascii="Century Gothic" w:eastAsia="Arial" w:hAnsi="Century Gothic" w:cs="Arial"/>
          <w:b/>
          <w:smallCaps/>
          <w:color w:val="auto"/>
          <w:sz w:val="20"/>
          <w:lang w:val="es-MX"/>
        </w:rPr>
      </w:pPr>
    </w:p>
    <w:p w14:paraId="7763F70B" w14:textId="77777777" w:rsidR="00BF1F09" w:rsidRDefault="00BF1F09" w:rsidP="002D3326">
      <w:pPr>
        <w:pStyle w:val="Normal1"/>
        <w:contextualSpacing/>
        <w:jc w:val="center"/>
        <w:rPr>
          <w:rFonts w:ascii="Century Gothic" w:eastAsia="Arial" w:hAnsi="Century Gothic" w:cs="Arial"/>
          <w:b/>
          <w:smallCaps/>
          <w:color w:val="auto"/>
          <w:sz w:val="20"/>
          <w:lang w:val="es-MX"/>
        </w:rPr>
      </w:pPr>
    </w:p>
    <w:p w14:paraId="6FDCF388" w14:textId="77777777" w:rsidR="00BF1F09" w:rsidRDefault="00BF1F09" w:rsidP="002D3326">
      <w:pPr>
        <w:pStyle w:val="Normal1"/>
        <w:contextualSpacing/>
        <w:jc w:val="center"/>
        <w:rPr>
          <w:rFonts w:ascii="Century Gothic" w:eastAsia="Arial" w:hAnsi="Century Gothic" w:cs="Arial"/>
          <w:b/>
          <w:smallCaps/>
          <w:color w:val="auto"/>
          <w:sz w:val="20"/>
          <w:lang w:val="es-MX"/>
        </w:rPr>
      </w:pPr>
    </w:p>
    <w:p w14:paraId="2802C315" w14:textId="77777777" w:rsidR="00BF1F09" w:rsidRDefault="00BF1F09" w:rsidP="002D3326">
      <w:pPr>
        <w:pStyle w:val="Normal1"/>
        <w:contextualSpacing/>
        <w:jc w:val="center"/>
        <w:rPr>
          <w:rFonts w:ascii="Century Gothic" w:eastAsia="Arial" w:hAnsi="Century Gothic" w:cs="Arial"/>
          <w:b/>
          <w:smallCaps/>
          <w:color w:val="auto"/>
          <w:sz w:val="20"/>
          <w:lang w:val="es-MX"/>
        </w:rPr>
      </w:pPr>
    </w:p>
    <w:p w14:paraId="3FEAB6C7" w14:textId="77777777" w:rsidR="00BF1F09" w:rsidRDefault="00BF1F09" w:rsidP="002D3326">
      <w:pPr>
        <w:pStyle w:val="Normal1"/>
        <w:contextualSpacing/>
        <w:jc w:val="center"/>
        <w:rPr>
          <w:rFonts w:ascii="Century Gothic" w:eastAsia="Arial" w:hAnsi="Century Gothic" w:cs="Arial"/>
          <w:b/>
          <w:smallCaps/>
          <w:color w:val="auto"/>
          <w:sz w:val="20"/>
          <w:lang w:val="es-MX"/>
        </w:rPr>
      </w:pPr>
    </w:p>
    <w:p w14:paraId="0E2949E7" w14:textId="77777777" w:rsidR="00BF1F09" w:rsidRDefault="00BF1F09" w:rsidP="002D3326">
      <w:pPr>
        <w:pStyle w:val="Normal1"/>
        <w:contextualSpacing/>
        <w:jc w:val="center"/>
        <w:rPr>
          <w:rFonts w:ascii="Century Gothic" w:eastAsia="Arial" w:hAnsi="Century Gothic" w:cs="Arial"/>
          <w:b/>
          <w:smallCaps/>
          <w:color w:val="auto"/>
          <w:sz w:val="20"/>
          <w:lang w:val="es-MX"/>
        </w:rPr>
      </w:pPr>
    </w:p>
    <w:p w14:paraId="107F5F6E" w14:textId="77777777" w:rsidR="00BF1F09" w:rsidRDefault="00BF1F09" w:rsidP="002D3326">
      <w:pPr>
        <w:pStyle w:val="Normal1"/>
        <w:contextualSpacing/>
        <w:jc w:val="center"/>
        <w:rPr>
          <w:rFonts w:ascii="Century Gothic" w:eastAsia="Arial" w:hAnsi="Century Gothic" w:cs="Arial"/>
          <w:b/>
          <w:smallCaps/>
          <w:color w:val="auto"/>
          <w:sz w:val="20"/>
          <w:lang w:val="es-MX"/>
        </w:rPr>
      </w:pPr>
    </w:p>
    <w:p w14:paraId="3F72534A" w14:textId="77777777" w:rsidR="00D939CE" w:rsidRDefault="00D939CE" w:rsidP="002D3326">
      <w:pPr>
        <w:pStyle w:val="Normal1"/>
        <w:contextualSpacing/>
        <w:jc w:val="center"/>
        <w:rPr>
          <w:rFonts w:ascii="Century Gothic" w:eastAsia="Arial" w:hAnsi="Century Gothic" w:cs="Arial"/>
          <w:b/>
          <w:smallCaps/>
          <w:color w:val="auto"/>
          <w:sz w:val="20"/>
          <w:lang w:val="es-MX"/>
        </w:rPr>
      </w:pPr>
    </w:p>
    <w:p w14:paraId="22D0250C" w14:textId="77777777" w:rsidR="00D939CE" w:rsidRDefault="00D939CE" w:rsidP="002D3326">
      <w:pPr>
        <w:pStyle w:val="Normal1"/>
        <w:contextualSpacing/>
        <w:jc w:val="center"/>
        <w:rPr>
          <w:rFonts w:ascii="Century Gothic" w:eastAsia="Arial" w:hAnsi="Century Gothic" w:cs="Arial"/>
          <w:b/>
          <w:smallCaps/>
          <w:color w:val="auto"/>
          <w:sz w:val="20"/>
          <w:lang w:val="es-MX"/>
        </w:rPr>
      </w:pPr>
    </w:p>
    <w:p w14:paraId="3CA179D0" w14:textId="77777777" w:rsidR="00525651" w:rsidRDefault="00525651" w:rsidP="002D3326">
      <w:pPr>
        <w:pStyle w:val="Normal1"/>
        <w:contextualSpacing/>
        <w:jc w:val="center"/>
        <w:rPr>
          <w:rFonts w:ascii="Century Gothic" w:eastAsia="Arial" w:hAnsi="Century Gothic" w:cs="Arial"/>
          <w:b/>
          <w:smallCaps/>
          <w:color w:val="auto"/>
          <w:sz w:val="20"/>
          <w:lang w:val="es-MX"/>
        </w:rPr>
      </w:pPr>
    </w:p>
    <w:p w14:paraId="499772BE" w14:textId="77777777" w:rsidR="00E731F5" w:rsidRDefault="00E731F5" w:rsidP="002D3326">
      <w:pPr>
        <w:pStyle w:val="Normal1"/>
        <w:contextualSpacing/>
        <w:jc w:val="center"/>
        <w:rPr>
          <w:rFonts w:ascii="Century Gothic" w:eastAsia="Arial" w:hAnsi="Century Gothic" w:cs="Arial"/>
          <w:b/>
          <w:smallCaps/>
          <w:color w:val="auto"/>
          <w:sz w:val="20"/>
          <w:lang w:val="es-MX"/>
        </w:rPr>
      </w:pPr>
    </w:p>
    <w:p w14:paraId="42BF6151" w14:textId="77777777" w:rsidR="00E731F5" w:rsidRDefault="00E731F5" w:rsidP="002D3326">
      <w:pPr>
        <w:pStyle w:val="Normal1"/>
        <w:contextualSpacing/>
        <w:jc w:val="center"/>
        <w:rPr>
          <w:rFonts w:ascii="Century Gothic" w:eastAsia="Arial" w:hAnsi="Century Gothic" w:cs="Arial"/>
          <w:b/>
          <w:smallCaps/>
          <w:color w:val="auto"/>
          <w:sz w:val="20"/>
          <w:lang w:val="es-MX"/>
        </w:rPr>
      </w:pPr>
    </w:p>
    <w:p w14:paraId="39CA1DB0" w14:textId="77777777" w:rsidR="00E731F5" w:rsidRDefault="00E731F5" w:rsidP="002D3326">
      <w:pPr>
        <w:pStyle w:val="Normal1"/>
        <w:contextualSpacing/>
        <w:jc w:val="center"/>
        <w:rPr>
          <w:rFonts w:ascii="Century Gothic" w:eastAsia="Arial" w:hAnsi="Century Gothic" w:cs="Arial"/>
          <w:b/>
          <w:smallCaps/>
          <w:color w:val="auto"/>
          <w:sz w:val="20"/>
          <w:lang w:val="es-MX"/>
        </w:rPr>
      </w:pPr>
    </w:p>
    <w:p w14:paraId="0361F055" w14:textId="77777777" w:rsidR="00E731F5" w:rsidRDefault="00E731F5" w:rsidP="002D3326">
      <w:pPr>
        <w:pStyle w:val="Normal1"/>
        <w:contextualSpacing/>
        <w:jc w:val="center"/>
        <w:rPr>
          <w:rFonts w:ascii="Century Gothic" w:eastAsia="Arial" w:hAnsi="Century Gothic" w:cs="Arial"/>
          <w:b/>
          <w:smallCaps/>
          <w:color w:val="auto"/>
          <w:sz w:val="20"/>
          <w:lang w:val="es-MX"/>
        </w:rPr>
      </w:pPr>
    </w:p>
    <w:p w14:paraId="417204B2" w14:textId="77777777" w:rsidR="00E731F5" w:rsidRDefault="00E731F5" w:rsidP="002D3326">
      <w:pPr>
        <w:pStyle w:val="Normal1"/>
        <w:contextualSpacing/>
        <w:jc w:val="center"/>
        <w:rPr>
          <w:rFonts w:ascii="Century Gothic" w:eastAsia="Arial" w:hAnsi="Century Gothic" w:cs="Arial"/>
          <w:b/>
          <w:smallCaps/>
          <w:color w:val="auto"/>
          <w:sz w:val="20"/>
          <w:lang w:val="es-MX"/>
        </w:rPr>
      </w:pPr>
    </w:p>
    <w:p w14:paraId="5FF04E85" w14:textId="77777777" w:rsidR="00E731F5" w:rsidRDefault="00E731F5" w:rsidP="002D3326">
      <w:pPr>
        <w:pStyle w:val="Normal1"/>
        <w:contextualSpacing/>
        <w:jc w:val="center"/>
        <w:rPr>
          <w:rFonts w:ascii="Century Gothic" w:eastAsia="Arial" w:hAnsi="Century Gothic" w:cs="Arial"/>
          <w:b/>
          <w:smallCaps/>
          <w:color w:val="auto"/>
          <w:sz w:val="20"/>
          <w:lang w:val="es-MX"/>
        </w:rPr>
      </w:pPr>
    </w:p>
    <w:p w14:paraId="445EA5A6" w14:textId="77777777" w:rsidR="00E731F5" w:rsidRDefault="00E731F5" w:rsidP="002D3326">
      <w:pPr>
        <w:pStyle w:val="Normal1"/>
        <w:contextualSpacing/>
        <w:jc w:val="center"/>
        <w:rPr>
          <w:rFonts w:ascii="Century Gothic" w:eastAsia="Arial" w:hAnsi="Century Gothic" w:cs="Arial"/>
          <w:b/>
          <w:smallCaps/>
          <w:color w:val="auto"/>
          <w:sz w:val="20"/>
          <w:lang w:val="es-MX"/>
        </w:rPr>
      </w:pPr>
    </w:p>
    <w:p w14:paraId="3BE22C56" w14:textId="77777777" w:rsidR="00E731F5" w:rsidRDefault="00E731F5" w:rsidP="002D3326">
      <w:pPr>
        <w:pStyle w:val="Normal1"/>
        <w:contextualSpacing/>
        <w:jc w:val="center"/>
        <w:rPr>
          <w:rFonts w:ascii="Century Gothic" w:eastAsia="Arial" w:hAnsi="Century Gothic" w:cs="Arial"/>
          <w:b/>
          <w:smallCaps/>
          <w:color w:val="auto"/>
          <w:sz w:val="20"/>
          <w:lang w:val="es-MX"/>
        </w:rPr>
      </w:pPr>
    </w:p>
    <w:p w14:paraId="17DBB410" w14:textId="77777777" w:rsidR="00E731F5" w:rsidRDefault="00E731F5" w:rsidP="002D3326">
      <w:pPr>
        <w:pStyle w:val="Normal1"/>
        <w:contextualSpacing/>
        <w:jc w:val="center"/>
        <w:rPr>
          <w:rFonts w:ascii="Century Gothic" w:eastAsia="Arial" w:hAnsi="Century Gothic" w:cs="Arial"/>
          <w:b/>
          <w:smallCaps/>
          <w:color w:val="auto"/>
          <w:sz w:val="20"/>
          <w:lang w:val="es-MX"/>
        </w:rPr>
      </w:pPr>
    </w:p>
    <w:p w14:paraId="6B323495" w14:textId="77777777" w:rsidR="00E731F5" w:rsidRDefault="00E731F5" w:rsidP="002D3326">
      <w:pPr>
        <w:pStyle w:val="Normal1"/>
        <w:contextualSpacing/>
        <w:jc w:val="center"/>
        <w:rPr>
          <w:rFonts w:ascii="Century Gothic" w:eastAsia="Arial" w:hAnsi="Century Gothic" w:cs="Arial"/>
          <w:b/>
          <w:smallCaps/>
          <w:color w:val="auto"/>
          <w:sz w:val="20"/>
          <w:lang w:val="es-MX"/>
        </w:rPr>
      </w:pPr>
    </w:p>
    <w:p w14:paraId="6288C64D" w14:textId="62978E12"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t>ASÍ LO APROBÓ LA COMISIÓN DE</w:t>
      </w:r>
      <w:r w:rsidR="000F7395" w:rsidRPr="0061716E">
        <w:rPr>
          <w:rFonts w:ascii="Century Gothic" w:eastAsia="Arial" w:hAnsi="Century Gothic" w:cs="Arial"/>
          <w:b/>
          <w:smallCaps/>
          <w:color w:val="auto"/>
          <w:sz w:val="20"/>
          <w:lang w:val="es-MX"/>
        </w:rPr>
        <w:t xml:space="preserve"> </w:t>
      </w:r>
      <w:r w:rsidR="00BD106A">
        <w:rPr>
          <w:rFonts w:ascii="Century Gothic" w:eastAsia="Arial" w:hAnsi="Century Gothic" w:cs="Arial"/>
          <w:b/>
          <w:smallCaps/>
          <w:color w:val="auto"/>
          <w:sz w:val="20"/>
          <w:lang w:val="es-MX"/>
        </w:rPr>
        <w:t>IGUALDAD</w:t>
      </w:r>
      <w:r w:rsidR="000F7395" w:rsidRPr="0061716E">
        <w:rPr>
          <w:rFonts w:ascii="Century Gothic" w:eastAsia="Arial" w:hAnsi="Century Gothic" w:cs="Arial"/>
          <w:b/>
          <w:smallCaps/>
          <w:color w:val="auto"/>
          <w:sz w:val="20"/>
          <w:lang w:val="es-MX"/>
        </w:rPr>
        <w:t xml:space="preserve">, EN REUNIÓN DE </w:t>
      </w:r>
      <w:r w:rsidR="00034F62" w:rsidRPr="0061716E">
        <w:rPr>
          <w:rFonts w:ascii="Century Gothic" w:eastAsia="Arial" w:hAnsi="Century Gothic" w:cs="Arial"/>
          <w:b/>
          <w:smallCaps/>
          <w:color w:val="auto"/>
          <w:sz w:val="20"/>
          <w:lang w:val="es-MX"/>
        </w:rPr>
        <w:t xml:space="preserve">FECHA </w:t>
      </w:r>
      <w:r w:rsidR="00C32FD8">
        <w:rPr>
          <w:rFonts w:ascii="Century Gothic" w:eastAsia="Arial" w:hAnsi="Century Gothic" w:cs="Arial"/>
          <w:b/>
          <w:smallCaps/>
          <w:color w:val="auto"/>
          <w:sz w:val="20"/>
          <w:lang w:val="es-MX"/>
        </w:rPr>
        <w:t>DIECINUEVE</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292341">
        <w:rPr>
          <w:rFonts w:ascii="Century Gothic" w:eastAsia="Arial" w:hAnsi="Century Gothic" w:cs="Arial"/>
          <w:b/>
          <w:smallCaps/>
          <w:color w:val="auto"/>
          <w:sz w:val="20"/>
          <w:lang w:val="es-MX"/>
        </w:rPr>
        <w:t>JUNIO</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w:t>
      </w:r>
      <w:r w:rsidR="00EC33D1">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4C1A957A" w14:textId="77777777" w:rsidR="000A49CC" w:rsidRDefault="000A49CC" w:rsidP="0061716E">
      <w:pPr>
        <w:pStyle w:val="Normal2"/>
        <w:jc w:val="center"/>
        <w:rPr>
          <w:rFonts w:ascii="Century Gothic" w:eastAsia="Arial" w:hAnsi="Century Gothic" w:cs="Arial"/>
          <w:b/>
          <w:sz w:val="20"/>
          <w:lang w:val="es-MX"/>
        </w:rPr>
      </w:pPr>
    </w:p>
    <w:p w14:paraId="342C5C87" w14:textId="2D44B04E"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BD106A">
        <w:rPr>
          <w:rFonts w:ascii="Century Gothic" w:eastAsia="Arial" w:hAnsi="Century Gothic" w:cs="Arial"/>
          <w:b/>
          <w:sz w:val="20"/>
          <w:lang w:val="es-MX"/>
        </w:rPr>
        <w:t>IGUALDAD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926"/>
        <w:gridCol w:w="1760"/>
        <w:gridCol w:w="1845"/>
        <w:gridCol w:w="1581"/>
      </w:tblGrid>
      <w:tr w:rsidR="00BD106A" w:rsidRPr="00270555" w14:paraId="7103E9C2" w14:textId="77777777" w:rsidTr="00967CB0">
        <w:trPr>
          <w:trHeight w:val="135"/>
        </w:trPr>
        <w:tc>
          <w:tcPr>
            <w:tcW w:w="764" w:type="pct"/>
          </w:tcPr>
          <w:p w14:paraId="1EBB5B53" w14:textId="77777777" w:rsidR="00BD106A" w:rsidRPr="00270555" w:rsidRDefault="00BD106A" w:rsidP="00967CB0">
            <w:pPr>
              <w:pStyle w:val="Normal1"/>
              <w:jc w:val="both"/>
              <w:rPr>
                <w:rFonts w:ascii="Century Gothic" w:hAnsi="Century Gothic" w:cs="Arial"/>
                <w:b/>
                <w:color w:val="auto"/>
                <w:sz w:val="22"/>
                <w:szCs w:val="22"/>
              </w:rPr>
            </w:pPr>
          </w:p>
        </w:tc>
        <w:tc>
          <w:tcPr>
            <w:tcW w:w="1143" w:type="pct"/>
          </w:tcPr>
          <w:p w14:paraId="14AB3F25"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INTEGRANTES</w:t>
            </w:r>
          </w:p>
        </w:tc>
        <w:tc>
          <w:tcPr>
            <w:tcW w:w="1049" w:type="pct"/>
          </w:tcPr>
          <w:p w14:paraId="08A22691"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 FAVOR</w:t>
            </w:r>
          </w:p>
        </w:tc>
        <w:tc>
          <w:tcPr>
            <w:tcW w:w="1097" w:type="pct"/>
          </w:tcPr>
          <w:p w14:paraId="4FAE3E06"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EN CONTRA</w:t>
            </w:r>
          </w:p>
        </w:tc>
        <w:tc>
          <w:tcPr>
            <w:tcW w:w="947" w:type="pct"/>
          </w:tcPr>
          <w:p w14:paraId="6A8E529B"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ABSTENCIÓN</w:t>
            </w:r>
          </w:p>
        </w:tc>
      </w:tr>
      <w:tr w:rsidR="00BD106A" w:rsidRPr="00270555" w14:paraId="4ECFAF36" w14:textId="77777777" w:rsidTr="00967CB0">
        <w:trPr>
          <w:trHeight w:val="135"/>
        </w:trPr>
        <w:tc>
          <w:tcPr>
            <w:tcW w:w="764" w:type="pct"/>
          </w:tcPr>
          <w:p w14:paraId="3E2BB56E" w14:textId="3EFE7DF4" w:rsidR="00BD106A" w:rsidRPr="00E45883" w:rsidRDefault="00BD106A" w:rsidP="00967CB0">
            <w:pPr>
              <w:pStyle w:val="Normal1"/>
              <w:jc w:val="both"/>
              <w:rPr>
                <w:rFonts w:ascii="Century Gothic" w:hAnsi="Century Gothic" w:cs="Arial"/>
                <w:b/>
                <w:noProof/>
                <w:color w:val="auto"/>
                <w:szCs w:val="24"/>
                <w:lang w:val="es-MX" w:eastAsia="es-MX"/>
              </w:rPr>
            </w:pPr>
            <w:r>
              <w:rPr>
                <w:noProof/>
                <w:lang w:val="es-MX" w:eastAsia="es-MX"/>
              </w:rPr>
              <w:drawing>
                <wp:anchor distT="0" distB="0" distL="114300" distR="114300" simplePos="0" relativeHeight="251659264" behindDoc="1" locked="0" layoutInCell="1" allowOverlap="1" wp14:anchorId="57846EF9" wp14:editId="30B8DCE1">
                  <wp:simplePos x="0" y="0"/>
                  <wp:positionH relativeFrom="column">
                    <wp:posOffset>10795</wp:posOffset>
                  </wp:positionH>
                  <wp:positionV relativeFrom="paragraph">
                    <wp:posOffset>37465</wp:posOffset>
                  </wp:positionV>
                  <wp:extent cx="941705" cy="101854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70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2DDC23D7" w14:textId="77777777" w:rsidR="00BD106A" w:rsidRPr="00270555" w:rsidRDefault="00BD106A" w:rsidP="00967CB0">
            <w:pPr>
              <w:spacing w:after="0" w:line="240" w:lineRule="auto"/>
              <w:ind w:left="284" w:hanging="284"/>
              <w:contextualSpacing/>
              <w:jc w:val="both"/>
              <w:rPr>
                <w:rFonts w:ascii="Century Gothic" w:hAnsi="Century Gothic" w:cs="Arial"/>
                <w:b/>
                <w:bCs/>
                <w:sz w:val="24"/>
                <w:szCs w:val="24"/>
              </w:rPr>
            </w:pPr>
          </w:p>
          <w:p w14:paraId="7157B1A4" w14:textId="77777777" w:rsidR="00BD106A" w:rsidRPr="00270555" w:rsidRDefault="00BD106A" w:rsidP="00967CB0">
            <w:pPr>
              <w:spacing w:after="0" w:line="240" w:lineRule="auto"/>
              <w:ind w:left="284" w:hanging="284"/>
              <w:contextualSpacing/>
              <w:jc w:val="center"/>
              <w:rPr>
                <w:rFonts w:ascii="Century Gothic" w:hAnsi="Century Gothic" w:cs="Arial"/>
                <w:b/>
                <w:sz w:val="24"/>
                <w:szCs w:val="24"/>
              </w:rPr>
            </w:pPr>
            <w:r>
              <w:rPr>
                <w:rFonts w:ascii="Century Gothic" w:hAnsi="Century Gothic" w:cs="Arial"/>
                <w:b/>
                <w:bCs/>
                <w:sz w:val="24"/>
                <w:szCs w:val="24"/>
              </w:rPr>
              <w:t>DIP. IVÓN SALAZAR MORALES</w:t>
            </w:r>
          </w:p>
          <w:p w14:paraId="4C46C5CE" w14:textId="77777777" w:rsidR="00BD106A"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PRESIDENTA</w:t>
            </w:r>
          </w:p>
          <w:p w14:paraId="521F58F6" w14:textId="77777777" w:rsidR="00BD106A" w:rsidRPr="00AA42E0" w:rsidRDefault="00BD106A" w:rsidP="00967CB0">
            <w:pPr>
              <w:spacing w:after="0" w:line="240" w:lineRule="auto"/>
              <w:contextualSpacing/>
              <w:jc w:val="center"/>
              <w:rPr>
                <w:rFonts w:ascii="Century Gothic" w:hAnsi="Century Gothic" w:cs="Arial"/>
                <w:b/>
                <w:bCs/>
                <w:smallCaps/>
                <w:sz w:val="24"/>
                <w:szCs w:val="24"/>
              </w:rPr>
            </w:pPr>
          </w:p>
        </w:tc>
        <w:tc>
          <w:tcPr>
            <w:tcW w:w="1049" w:type="pct"/>
          </w:tcPr>
          <w:p w14:paraId="17A4A924"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22F98067" w14:textId="77777777" w:rsidR="00BD106A" w:rsidRPr="00AA42E0" w:rsidRDefault="00BD106A" w:rsidP="00967CB0">
            <w:pPr>
              <w:rPr>
                <w:lang w:val="es-ES" w:eastAsia="es-ES"/>
              </w:rPr>
            </w:pPr>
          </w:p>
        </w:tc>
        <w:tc>
          <w:tcPr>
            <w:tcW w:w="947" w:type="pct"/>
          </w:tcPr>
          <w:p w14:paraId="58BFBD58"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2A3AD556" w14:textId="77777777" w:rsidTr="00967CB0">
        <w:trPr>
          <w:trHeight w:val="1658"/>
        </w:trPr>
        <w:tc>
          <w:tcPr>
            <w:tcW w:w="764" w:type="pct"/>
          </w:tcPr>
          <w:p w14:paraId="10818715" w14:textId="5637DF0C" w:rsidR="00BD106A" w:rsidRPr="00270555" w:rsidRDefault="00BD106A" w:rsidP="00967CB0">
            <w:pPr>
              <w:pStyle w:val="Normal1"/>
              <w:jc w:val="both"/>
              <w:rPr>
                <w:rFonts w:ascii="Century Gothic" w:hAnsi="Century Gothic" w:cs="Arial"/>
                <w:b/>
                <w:color w:val="auto"/>
                <w:szCs w:val="24"/>
              </w:rPr>
            </w:pPr>
            <w:r>
              <w:rPr>
                <w:noProof/>
                <w:lang w:val="es-MX" w:eastAsia="es-MX"/>
              </w:rPr>
              <w:drawing>
                <wp:anchor distT="0" distB="0" distL="114300" distR="114300" simplePos="0" relativeHeight="251660288" behindDoc="1" locked="0" layoutInCell="1" allowOverlap="1" wp14:anchorId="0EA22DA3" wp14:editId="77C83220">
                  <wp:simplePos x="0" y="0"/>
                  <wp:positionH relativeFrom="column">
                    <wp:posOffset>1270</wp:posOffset>
                  </wp:positionH>
                  <wp:positionV relativeFrom="paragraph">
                    <wp:posOffset>-3810</wp:posOffset>
                  </wp:positionV>
                  <wp:extent cx="933450" cy="10560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5427E9A6"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p>
          <w:p w14:paraId="1A3B67EA"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DIP. MARÍA ANTONIETA PÉREZ REYES</w:t>
            </w:r>
          </w:p>
          <w:p w14:paraId="740E30FB"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SECRETARIA</w:t>
            </w:r>
          </w:p>
          <w:p w14:paraId="5F79F721" w14:textId="77777777" w:rsidR="00BD106A" w:rsidRPr="00270555" w:rsidRDefault="00BD106A" w:rsidP="00967CB0">
            <w:pPr>
              <w:pStyle w:val="Normal1"/>
              <w:rPr>
                <w:rFonts w:ascii="Century Gothic" w:hAnsi="Century Gothic" w:cs="Arial"/>
                <w:b/>
                <w:color w:val="auto"/>
                <w:sz w:val="22"/>
                <w:szCs w:val="22"/>
              </w:rPr>
            </w:pPr>
          </w:p>
        </w:tc>
        <w:tc>
          <w:tcPr>
            <w:tcW w:w="1049" w:type="pct"/>
          </w:tcPr>
          <w:p w14:paraId="650AA732"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64BD0CD1"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43A19E18"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4B34F243" w14:textId="77777777" w:rsidTr="00967CB0">
        <w:trPr>
          <w:trHeight w:val="1673"/>
        </w:trPr>
        <w:tc>
          <w:tcPr>
            <w:tcW w:w="764" w:type="pct"/>
          </w:tcPr>
          <w:p w14:paraId="2E171D2F" w14:textId="10B210B0" w:rsidR="00BD106A" w:rsidRPr="00270555" w:rsidRDefault="00BD106A" w:rsidP="00967CB0">
            <w:pPr>
              <w:pStyle w:val="Normal1"/>
              <w:jc w:val="both"/>
              <w:rPr>
                <w:color w:val="auto"/>
              </w:rPr>
            </w:pPr>
            <w:r>
              <w:rPr>
                <w:noProof/>
                <w:lang w:val="es-MX" w:eastAsia="es-MX"/>
              </w:rPr>
              <w:drawing>
                <wp:anchor distT="0" distB="0" distL="114300" distR="114300" simplePos="0" relativeHeight="251661312" behindDoc="1" locked="0" layoutInCell="1" allowOverlap="1" wp14:anchorId="7EBD7E42" wp14:editId="47A499EE">
                  <wp:simplePos x="0" y="0"/>
                  <wp:positionH relativeFrom="column">
                    <wp:posOffset>1270</wp:posOffset>
                  </wp:positionH>
                  <wp:positionV relativeFrom="paragraph">
                    <wp:posOffset>36195</wp:posOffset>
                  </wp:positionV>
                  <wp:extent cx="933450" cy="1047115"/>
                  <wp:effectExtent l="0" t="0" r="0" b="63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75EDA" w14:textId="77777777" w:rsidR="00BD106A" w:rsidRPr="00270555" w:rsidRDefault="00BD106A" w:rsidP="00967CB0">
            <w:pPr>
              <w:pStyle w:val="Normal1"/>
              <w:jc w:val="both"/>
              <w:rPr>
                <w:rFonts w:ascii="Century Gothic" w:hAnsi="Century Gothic" w:cs="Arial"/>
                <w:b/>
                <w:color w:val="auto"/>
                <w:szCs w:val="24"/>
              </w:rPr>
            </w:pPr>
          </w:p>
        </w:tc>
        <w:tc>
          <w:tcPr>
            <w:tcW w:w="1143" w:type="pct"/>
          </w:tcPr>
          <w:p w14:paraId="468EB5AD"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6BDC7793"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DIP.</w:t>
            </w:r>
            <w:r>
              <w:rPr>
                <w:rFonts w:ascii="Century Gothic" w:hAnsi="Century Gothic" w:cs="Arial"/>
                <w:b/>
                <w:sz w:val="24"/>
                <w:szCs w:val="24"/>
              </w:rPr>
              <w:t xml:space="preserve"> MARISELA TERRAZAS MUÑOZ</w:t>
            </w:r>
          </w:p>
          <w:p w14:paraId="03E4386B" w14:textId="2EA1E95E"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Pr>
          <w:p w14:paraId="655517A4" w14:textId="006675D3" w:rsidR="00BD106A" w:rsidRPr="00270555" w:rsidRDefault="00BD106A" w:rsidP="00967CB0">
            <w:pPr>
              <w:pStyle w:val="Normal1"/>
              <w:jc w:val="both"/>
              <w:rPr>
                <w:rFonts w:ascii="Century Gothic" w:hAnsi="Century Gothic" w:cs="Arial"/>
                <w:b/>
                <w:color w:val="auto"/>
                <w:szCs w:val="24"/>
              </w:rPr>
            </w:pPr>
          </w:p>
        </w:tc>
        <w:tc>
          <w:tcPr>
            <w:tcW w:w="1097" w:type="pct"/>
          </w:tcPr>
          <w:p w14:paraId="0C78E651"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15286EF2"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05F4E32B" w14:textId="77777777" w:rsidTr="00967CB0">
        <w:trPr>
          <w:trHeight w:val="1673"/>
        </w:trPr>
        <w:tc>
          <w:tcPr>
            <w:tcW w:w="764" w:type="pct"/>
          </w:tcPr>
          <w:p w14:paraId="493EBE98" w14:textId="38126482" w:rsidR="00BD106A" w:rsidRPr="00270555" w:rsidRDefault="00BD106A" w:rsidP="00967CB0">
            <w:pPr>
              <w:pStyle w:val="Normal1"/>
              <w:jc w:val="both"/>
              <w:rPr>
                <w:rFonts w:ascii="Century Gothic" w:hAnsi="Century Gothic" w:cs="Arial"/>
                <w:b/>
                <w:color w:val="auto"/>
                <w:szCs w:val="24"/>
              </w:rPr>
            </w:pPr>
            <w:r w:rsidRPr="009563A8">
              <w:rPr>
                <w:noProof/>
                <w:lang w:val="es-MX" w:eastAsia="es-MX"/>
              </w:rPr>
              <w:drawing>
                <wp:inline distT="0" distB="0" distL="0" distR="0" wp14:anchorId="3907E04C" wp14:editId="26D8963E">
                  <wp:extent cx="885825" cy="1066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a:ln>
                            <a:noFill/>
                          </a:ln>
                        </pic:spPr>
                      </pic:pic>
                    </a:graphicData>
                  </a:graphic>
                </wp:inline>
              </w:drawing>
            </w:r>
            <w:r>
              <w:rPr>
                <w:noProof/>
                <w:lang w:val="es-MX" w:eastAsia="es-MX"/>
              </w:rPr>
              <w:drawing>
                <wp:anchor distT="0" distB="0" distL="114300" distR="114300" simplePos="0" relativeHeight="251662336" behindDoc="1" locked="0" layoutInCell="1" allowOverlap="1" wp14:anchorId="46A1A515" wp14:editId="645F537A">
                  <wp:simplePos x="0" y="0"/>
                  <wp:positionH relativeFrom="column">
                    <wp:posOffset>1270</wp:posOffset>
                  </wp:positionH>
                  <wp:positionV relativeFrom="paragraph">
                    <wp:posOffset>-5715</wp:posOffset>
                  </wp:positionV>
                  <wp:extent cx="885825" cy="1040765"/>
                  <wp:effectExtent l="0" t="0" r="9525"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0722A749"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57785BBB"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JAEL ARGÜELLES  DÍAZ</w:t>
            </w:r>
          </w:p>
          <w:p w14:paraId="3F640853" w14:textId="77777777" w:rsidR="00BD106A"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7BA02780" w14:textId="77777777" w:rsidR="00BD106A" w:rsidRPr="00270555" w:rsidRDefault="00BD106A" w:rsidP="00967CB0">
            <w:pPr>
              <w:spacing w:after="0" w:line="240" w:lineRule="auto"/>
              <w:contextualSpacing/>
              <w:jc w:val="center"/>
              <w:rPr>
                <w:rFonts w:ascii="Century Gothic" w:hAnsi="Century Gothic" w:cs="Arial"/>
                <w:b/>
                <w:sz w:val="24"/>
                <w:szCs w:val="24"/>
              </w:rPr>
            </w:pPr>
          </w:p>
        </w:tc>
        <w:tc>
          <w:tcPr>
            <w:tcW w:w="1049" w:type="pct"/>
          </w:tcPr>
          <w:p w14:paraId="4A18410D" w14:textId="4203656E" w:rsidR="00BD106A" w:rsidRPr="00270555" w:rsidRDefault="00A74FCF" w:rsidP="00967CB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mc:AlternateContent>
                <mc:Choice Requires="wps">
                  <w:drawing>
                    <wp:anchor distT="0" distB="0" distL="114300" distR="114300" simplePos="0" relativeHeight="251664384" behindDoc="0" locked="0" layoutInCell="1" allowOverlap="1" wp14:anchorId="1756F306" wp14:editId="54621D84">
                      <wp:simplePos x="0" y="0"/>
                      <wp:positionH relativeFrom="column">
                        <wp:posOffset>-64135</wp:posOffset>
                      </wp:positionH>
                      <wp:positionV relativeFrom="paragraph">
                        <wp:posOffset>1117600</wp:posOffset>
                      </wp:positionV>
                      <wp:extent cx="1085850" cy="10382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085850" cy="103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CF10D9" id="Conector recto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05pt,88pt" to="80.45pt,1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DHvgEAAM8DAAAOAAAAZHJzL2Uyb0RvYy54bWysU02L2zAQvRf2PwjdG9spKcHE2UOW9rK0&#10;oV93rTyKBfpipI2df9+RnLhlWygtvcj6mPdm3pvx7n6yhp0Bo/au482q5gyc9L12p45//fLu9Zaz&#10;mITrhfEOOn6ByO/3d692Y2hh7QdvekBGJC62Y+j4kFJoqyrKAayIKx/A0aPyaEWiI56qHsVI7NZU&#10;67p+W40e+4BeQox0+zA/8n3hVwpk+qhUhMRMx6m2VFYs61Neq/1OtCcUYdDyWob4hyqs0I6SLlQP&#10;Ign2jPoXKqsl+uhVWklvK6+UllA0kJqmfqHm8yACFC1kTgyLTfH/0coP5yMy3VPvOHPCUosO1CiZ&#10;PDLMH9Zkj8YQWwo9uCNeTzEcMQueFFqmjA7fMkW+IVFsKg5fFodhSkzSZVNvN9sNNULSW1O/2a7X&#10;m8xfzUQZHjCm9+Aty5uOG+2yBaIV58eY5tBbCOFyYXMpZZcuBnKwcZ9AkaycsqDLQMHBIDsLGgUh&#10;JbhUpFHqEp1hShuzAOs/A6/xGQpl2P4GvCBKZu/SArbaefxd9jTdSlZz/M2BWXe24Mn3l9KkYg1N&#10;TTH3OuF5LH8+F/iP/3D/HQAA//8DAFBLAwQUAAYACAAAACEACRgsxuEAAAALAQAADwAAAGRycy9k&#10;b3ducmV2LnhtbEyPwU7DMBBE70j8g7VIXFBrpxWBhjgVQsChPbWABLdNvCRRYzuK3TT8PdsTHFfz&#10;NPsmX0+2EyMNofVOQzJXIMhV3rSu1vD+9jK7BxEiOoOdd6ThhwKsi8uLHDPjT25H4z7WgktcyFBD&#10;E2OfSRmqhiyGue/JcfbtB4uRz6GWZsATl9tOLpRKpcXW8YcGe3pqqDrsj1bDV/Dh+WNTjq+H3WbC&#10;m21cfFZG6+ur6fEBRKQp/sFw1md1KNip9Edngug0zBKVMMrBXcqjzkSqViBKDcvl6hZkkcv/G4pf&#10;AAAA//8DAFBLAQItABQABgAIAAAAIQC2gziS/gAAAOEBAAATAAAAAAAAAAAAAAAAAAAAAABbQ29u&#10;dGVudF9UeXBlc10ueG1sUEsBAi0AFAAGAAgAAAAhADj9If/WAAAAlAEAAAsAAAAAAAAAAAAAAAAA&#10;LwEAAF9yZWxzLy5yZWxzUEsBAi0AFAAGAAgAAAAhAAAp8Me+AQAAzwMAAA4AAAAAAAAAAAAAAAAA&#10;LgIAAGRycy9lMm9Eb2MueG1sUEsBAi0AFAAGAAgAAAAhAAkYLMbhAAAACwEAAA8AAAAAAAAAAAAA&#10;AAAAGAQAAGRycy9kb3ducmV2LnhtbFBLBQYAAAAABAAEAPMAAAAmBQAAAAA=&#10;" strokecolor="#4472c4 [3204]" strokeweight=".5pt">
                      <v:stroke joinstyle="miter"/>
                    </v:line>
                  </w:pict>
                </mc:Fallback>
              </mc:AlternateContent>
            </w:r>
          </w:p>
        </w:tc>
        <w:tc>
          <w:tcPr>
            <w:tcW w:w="1097" w:type="pct"/>
          </w:tcPr>
          <w:p w14:paraId="1F846AC3" w14:textId="4EA3253B" w:rsidR="00BD106A" w:rsidRPr="00270555" w:rsidRDefault="00BD106A" w:rsidP="00967CB0">
            <w:pPr>
              <w:pStyle w:val="Normal1"/>
              <w:jc w:val="both"/>
              <w:rPr>
                <w:rFonts w:ascii="Century Gothic" w:hAnsi="Century Gothic" w:cs="Arial"/>
                <w:b/>
                <w:color w:val="auto"/>
                <w:szCs w:val="24"/>
              </w:rPr>
            </w:pPr>
          </w:p>
        </w:tc>
        <w:tc>
          <w:tcPr>
            <w:tcW w:w="947" w:type="pct"/>
          </w:tcPr>
          <w:p w14:paraId="360088EB" w14:textId="77777777" w:rsidR="00BD106A" w:rsidRPr="00270555" w:rsidRDefault="00BD106A" w:rsidP="00967CB0">
            <w:pPr>
              <w:pStyle w:val="Normal1"/>
              <w:jc w:val="both"/>
              <w:rPr>
                <w:rFonts w:ascii="Century Gothic" w:hAnsi="Century Gothic" w:cs="Arial"/>
                <w:b/>
                <w:color w:val="auto"/>
                <w:szCs w:val="24"/>
              </w:rPr>
            </w:pPr>
          </w:p>
          <w:p w14:paraId="4D915D30" w14:textId="77777777" w:rsidR="00BD106A" w:rsidRPr="00270555" w:rsidRDefault="00BD106A" w:rsidP="00967CB0">
            <w:pPr>
              <w:rPr>
                <w:lang w:val="es-ES" w:eastAsia="es-ES"/>
              </w:rPr>
            </w:pPr>
          </w:p>
          <w:p w14:paraId="5CB0CEA8" w14:textId="77777777" w:rsidR="00BD106A" w:rsidRPr="00270555" w:rsidRDefault="00BD106A" w:rsidP="00967CB0">
            <w:pPr>
              <w:rPr>
                <w:lang w:val="es-ES" w:eastAsia="es-ES"/>
              </w:rPr>
            </w:pPr>
          </w:p>
        </w:tc>
      </w:tr>
      <w:tr w:rsidR="00BD106A" w:rsidRPr="00270555" w14:paraId="2ED3DA3E" w14:textId="77777777" w:rsidTr="00967CB0">
        <w:trPr>
          <w:trHeight w:val="1518"/>
        </w:trPr>
        <w:tc>
          <w:tcPr>
            <w:tcW w:w="764" w:type="pct"/>
          </w:tcPr>
          <w:p w14:paraId="1EBB9DD3" w14:textId="41CC5FBB" w:rsidR="00BD106A" w:rsidRPr="00270555" w:rsidRDefault="00BD106A" w:rsidP="00967CB0">
            <w:pPr>
              <w:pStyle w:val="Normal1"/>
              <w:jc w:val="both"/>
              <w:rPr>
                <w:rFonts w:ascii="Century Gothic" w:hAnsi="Century Gothic" w:cs="Arial"/>
                <w:b/>
                <w:color w:val="auto"/>
                <w:szCs w:val="24"/>
              </w:rPr>
            </w:pPr>
            <w:r w:rsidRPr="00DE638A">
              <w:rPr>
                <w:rFonts w:ascii="Century Gothic" w:hAnsi="Century Gothic" w:cs="Arial"/>
                <w:b/>
                <w:noProof/>
                <w:color w:val="auto"/>
                <w:szCs w:val="24"/>
                <w:lang w:val="es-MX" w:eastAsia="es-MX"/>
              </w:rPr>
              <w:drawing>
                <wp:inline distT="0" distB="0" distL="0" distR="0" wp14:anchorId="7E349A99" wp14:editId="2572D7C5">
                  <wp:extent cx="933450" cy="1019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a:ln>
                            <a:noFill/>
                          </a:ln>
                        </pic:spPr>
                      </pic:pic>
                    </a:graphicData>
                  </a:graphic>
                </wp:inline>
              </w:drawing>
            </w:r>
          </w:p>
        </w:tc>
        <w:tc>
          <w:tcPr>
            <w:tcW w:w="1143" w:type="pct"/>
          </w:tcPr>
          <w:p w14:paraId="1EA259C8" w14:textId="77777777" w:rsidR="00BD106A" w:rsidRPr="00270555" w:rsidRDefault="00BD106A" w:rsidP="00967CB0">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ANA GEORGINA ZAPATA LUCERO</w:t>
            </w:r>
          </w:p>
          <w:p w14:paraId="555B14FD" w14:textId="77777777" w:rsidR="00BD106A" w:rsidRPr="00E45883"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Pr>
          <w:p w14:paraId="224104C1" w14:textId="234069B1" w:rsidR="00BD106A" w:rsidRPr="00270555" w:rsidRDefault="00A74FCF" w:rsidP="00967CB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mc:AlternateContent>
                <mc:Choice Requires="wps">
                  <w:drawing>
                    <wp:anchor distT="0" distB="0" distL="114300" distR="114300" simplePos="0" relativeHeight="251665408" behindDoc="0" locked="0" layoutInCell="1" allowOverlap="1" wp14:anchorId="792382E4" wp14:editId="208C4005">
                      <wp:simplePos x="0" y="0"/>
                      <wp:positionH relativeFrom="column">
                        <wp:posOffset>1040765</wp:posOffset>
                      </wp:positionH>
                      <wp:positionV relativeFrom="paragraph">
                        <wp:posOffset>8890</wp:posOffset>
                      </wp:positionV>
                      <wp:extent cx="1162050" cy="10096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1162050" cy="100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D5F697" id="Conector recto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81.95pt,.7pt" to="173.4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r7rvgEAAM8DAAAOAAAAZHJzL2Uyb0RvYy54bWysU8uu0zAQ3SPxD5b3NA+JCqKmd9Er2CCo&#10;eNy9rzNuLPmlsWnSv2fstAEBEuLqbhw/5pyZc2ayu5utYWfAqL3rebOpOQMn/aDdqeffvr579Yaz&#10;mIQbhPEOen6ByO/2L1/sptBB60dvBkBGJC52U+j5mFLoqirKEayIGx/A0aPyaEWiI56qAcVE7NZU&#10;bV1vq8njENBLiJFu75dHvi/8SoFMn5SKkJjpOdWWyoplfcxrtd+J7oQijFpeyxBPqMIK7SjpSnUv&#10;kmDfUf9BZbVEH71KG+lt5ZXSEooGUtPUv6n5MooARQuZE8NqU3w+WvnxfESmh563nDlhqUUHapRM&#10;HhnmD2uzR1OIHYUe3BGvpxiOmAXPCi1TRocHan+xgESxuTh8WR2GOTFJl02zbevX1AhJb01dv93S&#10;gRirhSgTBozpPXjL8qbnRrtsgejE+UNMS+gthHC5sKWUsksXAznYuM+gSFZOWdBloOBgkJ0FjYKQ&#10;ElxqrqlLdIYpbcwKrP8NvMZnKJRh+x/wiiiZvUsr2Grn8W/Z03wrWS3xNwcW3dmCRz9cSpOKNTQ1&#10;xdzrhOex/PVc4D//w/0PAAAA//8DAFBLAwQUAAYACAAAACEAfj5k0d0AAAAJAQAADwAAAGRycy9k&#10;b3ducmV2LnhtbEyPQUvDQBCF74L/YRnBi9iNbQgasyki6qGeWhX0NsmOSWh2NmS3afz3Tk96m8d7&#10;vPlesZ5dryYaQ+fZwM0iAUVce9txY+D97fn6FlSIyBZ7z2TghwKsy/OzAnPrj7ylaRcbJSUccjTQ&#10;xjjkWoe6JYdh4Qdi8b796DCKHBttRzxKuev1Mkky7bBj+dDiQI8t1fvdwRn4Cj48fWyq6WW/3cx4&#10;9RqXn7U15vJifrgHFWmOf2E44Qs6lMJU+QPboHrR2epOonKkoMRfpZno6mQkKeiy0P8XlL8AAAD/&#10;/wMAUEsBAi0AFAAGAAgAAAAhALaDOJL+AAAA4QEAABMAAAAAAAAAAAAAAAAAAAAAAFtDb250ZW50&#10;X1R5cGVzXS54bWxQSwECLQAUAAYACAAAACEAOP0h/9YAAACUAQAACwAAAAAAAAAAAAAAAAAvAQAA&#10;X3JlbHMvLnJlbHNQSwECLQAUAAYACAAAACEA2N6+674BAADPAwAADgAAAAAAAAAAAAAAAAAuAgAA&#10;ZHJzL2Uyb0RvYy54bWxQSwECLQAUAAYACAAAACEAfj5k0d0AAAAJAQAADwAAAAAAAAAAAAAAAAAY&#10;BAAAZHJzL2Rvd25yZXYueG1sUEsFBgAAAAAEAAQA8wAAACIFAAAAAA==&#10;" strokecolor="#4472c4 [3204]" strokeweight=".5pt">
                      <v:stroke joinstyle="miter"/>
                    </v:line>
                  </w:pict>
                </mc:Fallback>
              </mc:AlternateContent>
            </w:r>
          </w:p>
        </w:tc>
        <w:tc>
          <w:tcPr>
            <w:tcW w:w="1097" w:type="pct"/>
          </w:tcPr>
          <w:p w14:paraId="33602799" w14:textId="4BC0A3FF" w:rsidR="00BD106A" w:rsidRPr="00270555" w:rsidRDefault="00A74FCF" w:rsidP="00967CB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mc:AlternateContent>
                <mc:Choice Requires="wps">
                  <w:drawing>
                    <wp:anchor distT="0" distB="0" distL="114300" distR="114300" simplePos="0" relativeHeight="251666432" behindDoc="0" locked="0" layoutInCell="1" allowOverlap="1" wp14:anchorId="38605B8F" wp14:editId="70523630">
                      <wp:simplePos x="0" y="0"/>
                      <wp:positionH relativeFrom="column">
                        <wp:posOffset>1094740</wp:posOffset>
                      </wp:positionH>
                      <wp:positionV relativeFrom="paragraph">
                        <wp:posOffset>18415</wp:posOffset>
                      </wp:positionV>
                      <wp:extent cx="990600" cy="10096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990600" cy="100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CDDCF7" id="Conector recto 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6.2pt,1.45pt" to="164.2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bEwgEAAM4DAAAOAAAAZHJzL2Uyb0RvYy54bWysU8uu0zAQ3SPxD5b3NO69oqJR07voFWwQ&#10;VLz2vs64seSXxqZJ/56x0wYECAnExvFjzpk5Zya7h8lZdgZMJviOr1eCM/Aq9MafOv750+sXrzhL&#10;Wfpe2uCh4xdI/GH//NlujC3chSHYHpARiU/tGDs+5BzbpklqACfTKkTw9KgDOpnpiKemRzkSu7PN&#10;nRCbZgzYRwwKUqLbx/mR7yu/1qDye60TZGY7TrXlumJdn8ra7HeyPaGMg1HXMuQ/VOGk8ZR0oXqU&#10;WbKvaH6hckZhSEHnlQquCVobBVUDqVmLn9R8HGSEqoXMSXGxKf0/WvXufERm+o7fc+aloxYdqFEq&#10;B2RYPuy+eDTG1FLowR/xekrxiEXwpNExbU38Qu2vFpAoNlWHL4vDMGWm6HK7FRtBfVD0tBZiu3lZ&#10;W9DMPIUvYspvIDhWNh23xhcHZCvPb1Om3BR6C6FDqWuupO7yxUIJtv4DaFJFGeea6jzBwSI7S5oE&#10;qRT4vC7KiK9GF5g21i5AUdP+EXiNL1Cos/Y34AVRMwefF7AzPuDvsufpVrKe428OzLqLBU+hv9Qe&#10;VWtoaKrC64CXqfzxXOHff8P9NwAAAP//AwBQSwMEFAAGAAgAAAAhAFBoEJTeAAAACQEAAA8AAABk&#10;cnMvZG93bnJldi54bWxMj0FLw0AQhe+C/2EZwYvYTaPUNmZTRNRDe2pV0NskOyah2dmQ3abx3zue&#10;9PjxHm++ydeT69RIQ2g9G5jPElDElbct1wbeXp+vl6BCRLbYeSYD3xRgXZyf5ZhZf+IdjftYKxnh&#10;kKGBJsY+0zpUDTkMM98TS/blB4dRcKi1HfAk467TaZIstMOW5UKDPT02VB32R2fgM/jw9L4px5fD&#10;bjPh1TamH5U15vJiergHFWmKf2X41Rd1KMSp9Ee2QXXCd+mtVA2kK1CS36RL4VKCxXwFusj1/w+K&#10;HwAAAP//AwBQSwECLQAUAAYACAAAACEAtoM4kv4AAADhAQAAEwAAAAAAAAAAAAAAAAAAAAAAW0Nv&#10;bnRlbnRfVHlwZXNdLnhtbFBLAQItABQABgAIAAAAIQA4/SH/1gAAAJQBAAALAAAAAAAAAAAAAAAA&#10;AC8BAABfcmVscy8ucmVsc1BLAQItABQABgAIAAAAIQBO1cbEwgEAAM4DAAAOAAAAAAAAAAAAAAAA&#10;AC4CAABkcnMvZTJvRG9jLnhtbFBLAQItABQABgAIAAAAIQBQaBCU3gAAAAkBAAAPAAAAAAAAAAAA&#10;AAAAABwEAABkcnMvZG93bnJldi54bWxQSwUGAAAAAAQABADzAAAAJwUAAAAA&#10;" strokecolor="#4472c4 [3204]" strokeweight=".5pt">
                      <v:stroke joinstyle="miter"/>
                    </v:line>
                  </w:pict>
                </mc:Fallback>
              </mc:AlternateContent>
            </w:r>
          </w:p>
        </w:tc>
        <w:tc>
          <w:tcPr>
            <w:tcW w:w="947" w:type="pct"/>
          </w:tcPr>
          <w:p w14:paraId="0ADBD700"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7E06FF3E" w14:textId="77777777" w:rsidTr="00967CB0">
        <w:trPr>
          <w:trHeight w:val="1673"/>
        </w:trPr>
        <w:tc>
          <w:tcPr>
            <w:tcW w:w="764" w:type="pct"/>
            <w:tcBorders>
              <w:top w:val="single" w:sz="4" w:space="0" w:color="auto"/>
              <w:left w:val="single" w:sz="4" w:space="0" w:color="auto"/>
              <w:bottom w:val="single" w:sz="4" w:space="0" w:color="auto"/>
              <w:right w:val="single" w:sz="4" w:space="0" w:color="auto"/>
            </w:tcBorders>
          </w:tcPr>
          <w:p w14:paraId="10683BB1" w14:textId="740A714E" w:rsidR="00BD106A" w:rsidRPr="00E45883" w:rsidRDefault="00BD106A" w:rsidP="00967CB0">
            <w:pPr>
              <w:pStyle w:val="Normal1"/>
              <w:jc w:val="both"/>
              <w:rPr>
                <w:rFonts w:ascii="Century Gothic" w:hAnsi="Century Gothic" w:cs="Arial"/>
                <w:b/>
                <w:noProof/>
                <w:color w:val="auto"/>
                <w:szCs w:val="24"/>
                <w:lang w:val="es-MX" w:eastAsia="es-MX"/>
              </w:rPr>
            </w:pPr>
            <w:r>
              <w:rPr>
                <w:noProof/>
                <w:lang w:val="es-MX" w:eastAsia="es-MX"/>
              </w:rPr>
              <w:drawing>
                <wp:anchor distT="0" distB="0" distL="114300" distR="114300" simplePos="0" relativeHeight="251663360" behindDoc="1" locked="0" layoutInCell="1" allowOverlap="1" wp14:anchorId="42470141" wp14:editId="12738037">
                  <wp:simplePos x="0" y="0"/>
                  <wp:positionH relativeFrom="column">
                    <wp:posOffset>-17780</wp:posOffset>
                  </wp:positionH>
                  <wp:positionV relativeFrom="paragraph">
                    <wp:posOffset>25400</wp:posOffset>
                  </wp:positionV>
                  <wp:extent cx="1000125" cy="10382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Borders>
              <w:top w:val="single" w:sz="4" w:space="0" w:color="auto"/>
              <w:left w:val="single" w:sz="4" w:space="0" w:color="auto"/>
              <w:bottom w:val="single" w:sz="4" w:space="0" w:color="auto"/>
              <w:right w:val="single" w:sz="4" w:space="0" w:color="auto"/>
            </w:tcBorders>
          </w:tcPr>
          <w:p w14:paraId="09C6AD80"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25FAC3D2"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ROSA ISELA MARTÍNEZ DÍAZ</w:t>
            </w:r>
          </w:p>
          <w:p w14:paraId="20370B3C"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Borders>
              <w:top w:val="single" w:sz="4" w:space="0" w:color="auto"/>
              <w:left w:val="single" w:sz="4" w:space="0" w:color="auto"/>
              <w:bottom w:val="single" w:sz="4" w:space="0" w:color="auto"/>
              <w:right w:val="single" w:sz="4" w:space="0" w:color="auto"/>
            </w:tcBorders>
          </w:tcPr>
          <w:p w14:paraId="7AB6BC42" w14:textId="77777777" w:rsidR="00BD106A" w:rsidRPr="00270555" w:rsidRDefault="00BD106A" w:rsidP="00967CB0">
            <w:pPr>
              <w:pStyle w:val="Normal1"/>
              <w:jc w:val="both"/>
              <w:rPr>
                <w:rFonts w:ascii="Century Gothic" w:hAnsi="Century Gothic" w:cs="Arial"/>
                <w:b/>
                <w:color w:val="auto"/>
                <w:szCs w:val="24"/>
              </w:rPr>
            </w:pPr>
          </w:p>
        </w:tc>
        <w:tc>
          <w:tcPr>
            <w:tcW w:w="1097" w:type="pct"/>
            <w:tcBorders>
              <w:top w:val="single" w:sz="4" w:space="0" w:color="auto"/>
              <w:left w:val="single" w:sz="4" w:space="0" w:color="auto"/>
              <w:bottom w:val="single" w:sz="4" w:space="0" w:color="auto"/>
              <w:right w:val="single" w:sz="4" w:space="0" w:color="auto"/>
            </w:tcBorders>
          </w:tcPr>
          <w:p w14:paraId="4F612A69" w14:textId="77777777" w:rsidR="00BD106A" w:rsidRPr="00270555" w:rsidRDefault="00BD106A" w:rsidP="00967CB0">
            <w:pPr>
              <w:pStyle w:val="Normal1"/>
              <w:jc w:val="both"/>
              <w:rPr>
                <w:rFonts w:ascii="Century Gothic" w:hAnsi="Century Gothic" w:cs="Arial"/>
                <w:b/>
                <w:color w:val="auto"/>
                <w:szCs w:val="24"/>
              </w:rPr>
            </w:pPr>
          </w:p>
        </w:tc>
        <w:tc>
          <w:tcPr>
            <w:tcW w:w="947" w:type="pct"/>
            <w:tcBorders>
              <w:top w:val="single" w:sz="4" w:space="0" w:color="auto"/>
              <w:left w:val="single" w:sz="4" w:space="0" w:color="auto"/>
              <w:bottom w:val="single" w:sz="4" w:space="0" w:color="auto"/>
              <w:right w:val="single" w:sz="4" w:space="0" w:color="auto"/>
            </w:tcBorders>
          </w:tcPr>
          <w:p w14:paraId="5DA4D07D" w14:textId="77777777" w:rsidR="00BD106A" w:rsidRPr="00270555" w:rsidRDefault="00BD106A" w:rsidP="00967CB0">
            <w:pPr>
              <w:pStyle w:val="Normal1"/>
              <w:jc w:val="both"/>
              <w:rPr>
                <w:rFonts w:ascii="Century Gothic" w:hAnsi="Century Gothic" w:cs="Arial"/>
                <w:b/>
                <w:color w:val="auto"/>
                <w:szCs w:val="24"/>
              </w:rPr>
            </w:pPr>
          </w:p>
          <w:p w14:paraId="16DF3D27" w14:textId="77777777" w:rsidR="00BD106A" w:rsidRPr="00E45883" w:rsidRDefault="00BD106A" w:rsidP="00967CB0">
            <w:pPr>
              <w:pStyle w:val="Normal1"/>
              <w:jc w:val="both"/>
              <w:rPr>
                <w:rFonts w:ascii="Century Gothic" w:hAnsi="Century Gothic" w:cs="Arial"/>
                <w:b/>
                <w:color w:val="auto"/>
                <w:szCs w:val="24"/>
              </w:rPr>
            </w:pPr>
          </w:p>
          <w:p w14:paraId="0D39D0AC" w14:textId="77777777" w:rsidR="00BD106A" w:rsidRPr="00E45883" w:rsidRDefault="00BD106A" w:rsidP="00967CB0">
            <w:pPr>
              <w:pStyle w:val="Normal1"/>
              <w:jc w:val="both"/>
              <w:rPr>
                <w:rFonts w:ascii="Century Gothic" w:hAnsi="Century Gothic" w:cs="Arial"/>
                <w:b/>
                <w:color w:val="auto"/>
                <w:szCs w:val="24"/>
              </w:rPr>
            </w:pPr>
          </w:p>
        </w:tc>
      </w:tr>
      <w:tr w:rsidR="00BD106A" w:rsidRPr="00270555" w14:paraId="08FC3E1C" w14:textId="77777777" w:rsidTr="00967CB0">
        <w:trPr>
          <w:trHeight w:val="1488"/>
        </w:trPr>
        <w:tc>
          <w:tcPr>
            <w:tcW w:w="764" w:type="pct"/>
            <w:tcBorders>
              <w:top w:val="single" w:sz="4" w:space="0" w:color="auto"/>
              <w:left w:val="single" w:sz="4" w:space="0" w:color="auto"/>
              <w:bottom w:val="single" w:sz="4" w:space="0" w:color="auto"/>
              <w:right w:val="single" w:sz="4" w:space="0" w:color="auto"/>
            </w:tcBorders>
          </w:tcPr>
          <w:p w14:paraId="6D7AE688" w14:textId="579652D4" w:rsidR="00BD106A" w:rsidRPr="00E45883" w:rsidRDefault="00BD106A" w:rsidP="00967CB0">
            <w:pPr>
              <w:pStyle w:val="Normal1"/>
              <w:jc w:val="both"/>
              <w:rPr>
                <w:rFonts w:ascii="Century Gothic" w:hAnsi="Century Gothic" w:cs="Arial"/>
                <w:b/>
                <w:noProof/>
                <w:color w:val="auto"/>
                <w:szCs w:val="24"/>
                <w:lang w:val="es-MX" w:eastAsia="es-MX"/>
              </w:rPr>
            </w:pPr>
            <w:r w:rsidRPr="00DE638A">
              <w:rPr>
                <w:rFonts w:ascii="Century Gothic" w:hAnsi="Century Gothic" w:cs="Arial"/>
                <w:b/>
                <w:noProof/>
                <w:color w:val="auto"/>
                <w:szCs w:val="24"/>
                <w:lang w:val="es-MX" w:eastAsia="es-MX"/>
              </w:rPr>
              <w:drawing>
                <wp:inline distT="0" distB="0" distL="0" distR="0" wp14:anchorId="431BDB5D" wp14:editId="74AE238A">
                  <wp:extent cx="942975" cy="1000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143" w:type="pct"/>
            <w:tcBorders>
              <w:top w:val="single" w:sz="4" w:space="0" w:color="auto"/>
              <w:left w:val="single" w:sz="4" w:space="0" w:color="auto"/>
              <w:bottom w:val="single" w:sz="4" w:space="0" w:color="auto"/>
              <w:right w:val="single" w:sz="4" w:space="0" w:color="auto"/>
            </w:tcBorders>
          </w:tcPr>
          <w:p w14:paraId="1EEAD6BC" w14:textId="1B684CB5" w:rsidR="00BD106A" w:rsidRPr="00270555" w:rsidRDefault="00A74FCF" w:rsidP="00967CB0">
            <w:pPr>
              <w:spacing w:after="0" w:line="240" w:lineRule="auto"/>
              <w:contextualSpacing/>
              <w:jc w:val="center"/>
              <w:rPr>
                <w:rFonts w:ascii="Century Gothic" w:hAnsi="Century Gothic" w:cs="Arial"/>
                <w:b/>
                <w:sz w:val="24"/>
                <w:szCs w:val="24"/>
              </w:rPr>
            </w:pPr>
            <w:r>
              <w:rPr>
                <w:rFonts w:ascii="Century Gothic" w:hAnsi="Century Gothic" w:cs="Arial"/>
                <w:b/>
                <w:noProof/>
                <w:sz w:val="24"/>
                <w:szCs w:val="24"/>
                <w:lang w:eastAsia="es-MX"/>
              </w:rPr>
              <mc:AlternateContent>
                <mc:Choice Requires="wps">
                  <w:drawing>
                    <wp:anchor distT="0" distB="0" distL="114300" distR="114300" simplePos="0" relativeHeight="251667456" behindDoc="0" locked="0" layoutInCell="1" allowOverlap="1" wp14:anchorId="0B53778D" wp14:editId="5DD03CD3">
                      <wp:simplePos x="0" y="0"/>
                      <wp:positionH relativeFrom="column">
                        <wp:posOffset>1149349</wp:posOffset>
                      </wp:positionH>
                      <wp:positionV relativeFrom="paragraph">
                        <wp:posOffset>2540</wp:posOffset>
                      </wp:positionV>
                      <wp:extent cx="1114425" cy="9906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1114425"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70CFC4" id="Conector recto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90.5pt,.2pt" to="178.2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f1wQEAAM4DAAAOAAAAZHJzL2Uyb0RvYy54bWysU8tu2zAQvBfIPxC815IMN2gEyzk4aC5F&#10;a/R1Z6ilRYAvLFlL/vsuKVsN0gJFi14oPnZmd2ZX2/vJGnYCjNq7jjermjNw0vfaHTv+9cu71285&#10;i0m4XhjvoONniPx+d/NqO4YW1n7wpgdkROJiO4aODymFtqqiHMCKuPIBHD0qj1YkOuKx6lGMxG5N&#10;ta7r22r02Af0EmKk24f5ke8Kv1Ig00elIiRmOk61pbJiWZ/yWu22oj2iCIOWlzLEP1RhhXaUdKF6&#10;EEmw76h/obJaoo9epZX0tvJKaQlFA6lp6hdqPg8iQNFC5sSw2BT/H638cDog033HN5w5YalFe2qU&#10;TB4Z5g/bZI/GEFsK3bsDXk4xHDALnhRapowO36j9xQISxabi8HlxGKbEJF02TbPZrN9wJunt7q6+&#10;rUsLqpkn8wWM6RG8ZXnTcaNddkC04vQ+JspNodcQOuS65krKLp0N5GDjPoEiVTljQZd5gr1BdhI0&#10;CUJKcKnJyoivRGeY0sYswPrPwEt8hkKZtb8BL4iS2bu0gK12Hn+XPU3XktUcf3Vg1p0tePL9ufSo&#10;WENDUxReBjxP5fNzgf/8DXc/AAAA//8DAFBLAwQUAAYACAAAACEAuCL3AN4AAAAIAQAADwAAAGRy&#10;cy9kb3ducmV2LnhtbEyPwU7DMBBE70j8g7VIXBB1WtqoCnEqhIBDObWABLdNvCRR43UUu2n4e5ZT&#10;Oc7OaPZNvplcp0YaQuvZwHyWgCKuvG25NvD+9ny7BhUissXOMxn4oQCb4vIix8z6E+9o3MdaSQmH&#10;DA00MfaZ1qFqyGGY+Z5YvG8/OIwih1rbAU9S7jq9SJJUO2xZPjTY02ND1WF/dAa+gg9PH9tyfDns&#10;thPevMbFZ2WNub6aHu5BRZriOQx/+IIOhTCV/sg2qE70ei5booElKLHvVukKVCn3VboEXeT6/4Di&#10;FwAA//8DAFBLAQItABQABgAIAAAAIQC2gziS/gAAAOEBAAATAAAAAAAAAAAAAAAAAAAAAABbQ29u&#10;dGVudF9UeXBlc10ueG1sUEsBAi0AFAAGAAgAAAAhADj9If/WAAAAlAEAAAsAAAAAAAAAAAAAAAAA&#10;LwEAAF9yZWxzLy5yZWxzUEsBAi0AFAAGAAgAAAAhAHYXZ/XBAQAAzgMAAA4AAAAAAAAAAAAAAAAA&#10;LgIAAGRycy9lMm9Eb2MueG1sUEsBAi0AFAAGAAgAAAAhALgi9wDeAAAACAEAAA8AAAAAAAAAAAAA&#10;AAAAGwQAAGRycy9kb3ducmV2LnhtbFBLBQYAAAAABAAEAPMAAAAmBQAAAAA=&#10;" strokecolor="#4472c4 [3204]" strokeweight=".5pt">
                      <v:stroke joinstyle="miter"/>
                    </v:line>
                  </w:pict>
                </mc:Fallback>
              </mc:AlternateContent>
            </w:r>
          </w:p>
          <w:p w14:paraId="323CB05B" w14:textId="77777777" w:rsidR="00BD106A" w:rsidRPr="00270555" w:rsidRDefault="00BD106A" w:rsidP="00967CB0">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LETICIA ORTEGA MÁYNEZ</w:t>
            </w:r>
          </w:p>
          <w:p w14:paraId="5D466687" w14:textId="77777777" w:rsidR="00BD106A" w:rsidRPr="00E45883"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Borders>
              <w:top w:val="single" w:sz="4" w:space="0" w:color="auto"/>
              <w:left w:val="single" w:sz="4" w:space="0" w:color="auto"/>
              <w:bottom w:val="single" w:sz="4" w:space="0" w:color="auto"/>
              <w:right w:val="single" w:sz="4" w:space="0" w:color="auto"/>
            </w:tcBorders>
          </w:tcPr>
          <w:p w14:paraId="70D83037" w14:textId="77777777" w:rsidR="00BD106A" w:rsidRPr="00270555" w:rsidRDefault="00BD106A" w:rsidP="00967CB0">
            <w:pPr>
              <w:pStyle w:val="Normal1"/>
              <w:jc w:val="both"/>
              <w:rPr>
                <w:rFonts w:ascii="Century Gothic" w:hAnsi="Century Gothic" w:cs="Arial"/>
                <w:b/>
                <w:color w:val="auto"/>
                <w:szCs w:val="24"/>
              </w:rPr>
            </w:pPr>
          </w:p>
        </w:tc>
        <w:tc>
          <w:tcPr>
            <w:tcW w:w="1097" w:type="pct"/>
            <w:tcBorders>
              <w:top w:val="single" w:sz="4" w:space="0" w:color="auto"/>
              <w:left w:val="single" w:sz="4" w:space="0" w:color="auto"/>
              <w:bottom w:val="single" w:sz="4" w:space="0" w:color="auto"/>
              <w:right w:val="single" w:sz="4" w:space="0" w:color="auto"/>
            </w:tcBorders>
          </w:tcPr>
          <w:p w14:paraId="30BEB2C1" w14:textId="3CFF2627" w:rsidR="00BD106A" w:rsidRPr="00270555" w:rsidRDefault="00A74FCF" w:rsidP="00967CB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mc:AlternateContent>
                <mc:Choice Requires="wps">
                  <w:drawing>
                    <wp:anchor distT="0" distB="0" distL="114300" distR="114300" simplePos="0" relativeHeight="251668480" behindDoc="0" locked="0" layoutInCell="1" allowOverlap="1" wp14:anchorId="23677CB6" wp14:editId="39EF9A18">
                      <wp:simplePos x="0" y="0"/>
                      <wp:positionH relativeFrom="column">
                        <wp:posOffset>-67310</wp:posOffset>
                      </wp:positionH>
                      <wp:positionV relativeFrom="paragraph">
                        <wp:posOffset>12065</wp:posOffset>
                      </wp:positionV>
                      <wp:extent cx="1143000" cy="99060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1143000"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0CB05F" id="Conector recto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3pt,.95pt" to="84.7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ZSvgEAAM4DAAAOAAAAZHJzL2Uyb0RvYy54bWysU01v1DAQvSPxHyzf2SSFVjTabA9bwQXB&#10;Cgp31xlvLPlLY7PJ/nvGTjYgQEKtuDj+mPdm3pvJ9m6yhp0Ao/au482m5gyc9L12x45/fXj36i1n&#10;MQnXC+MddPwMkd/tXr7YjqGFKz940wMyInGxHUPHh5RCW1VRDmBF3PgAjh6VRysSHfFY9ShGYrem&#10;uqrrm2r02Af0EmKk2/v5ke8Kv1Ig0yelIiRmOk61pbJiWR/zWu22oj2iCIOWSxniGVVYoR0lXanu&#10;RRLsO+o/qKyW6KNXaSO9rbxSWkLRQGqa+jc1XwYRoGghc2JYbYr/j1Z+PB2Q6b7j15w5YalFe2qU&#10;TB4Z5g+7zh6NIbYUuncHXE4xHDALnhRapowO36j9xQISxabi8Hl1GKbEJF02zZvXdU2NkPR2e1vf&#10;0J4Iq5kn8wWM6T14y/Km40a77IBoxelDTHPoJYRwua65krJLZwM52LjPoEhVzljQZZ5gb5CdBE2C&#10;kBJcapbUJTrDlDZmBdb/Bi7xGQpl1p4CXhEls3dpBVvtPP4te5ouJas5/uLArDtb8Oj7c+lRsYaG&#10;ppi7DHieyl/PBf7zN9z9AAAA//8DAFBLAwQUAAYACAAAACEA+1/dGN8AAAAJAQAADwAAAGRycy9k&#10;b3ducmV2LnhtbEyPwU7DMAyG70i8Q2QkLmhLN8GgpemEEHAYpw2Q4OY2pq3WOFWTdeXt8U5ws/X9&#10;+v05X0+uUyMNofVsYDFPQBFX3rZcG3h/e57dgQoR2WLnmQz8UIB1cX6WY2b9kbc07mKtpIRDhgaa&#10;GPtM61A15DDMfU8s7NsPDqOsQ63tgEcpd51eJslKO2xZLjTY02ND1X53cAa+gg9PH5tyfNlvNxNe&#10;vcblZ2WNubyYHu5BRZriXxhO+qIOhTiV/sA2qM7AbJGsJCogBXXiq/QaVCnDzW0Kusj1/w+KXwAA&#10;AP//AwBQSwECLQAUAAYACAAAACEAtoM4kv4AAADhAQAAEwAAAAAAAAAAAAAAAAAAAAAAW0NvbnRl&#10;bnRfVHlwZXNdLnhtbFBLAQItABQABgAIAAAAIQA4/SH/1gAAAJQBAAALAAAAAAAAAAAAAAAAAC8B&#10;AABfcmVscy8ucmVsc1BLAQItABQABgAIAAAAIQBFiwZSvgEAAM4DAAAOAAAAAAAAAAAAAAAAAC4C&#10;AABkcnMvZTJvRG9jLnhtbFBLAQItABQABgAIAAAAIQD7X90Y3wAAAAkBAAAPAAAAAAAAAAAAAAAA&#10;ABgEAABkcnMvZG93bnJldi54bWxQSwUGAAAAAAQABADzAAAAJAUAAAAA&#10;" strokecolor="#4472c4 [3204]" strokeweight=".5pt">
                      <v:stroke joinstyle="miter"/>
                    </v:line>
                  </w:pict>
                </mc:Fallback>
              </mc:AlternateContent>
            </w:r>
          </w:p>
        </w:tc>
        <w:tc>
          <w:tcPr>
            <w:tcW w:w="947" w:type="pct"/>
            <w:tcBorders>
              <w:top w:val="single" w:sz="4" w:space="0" w:color="auto"/>
              <w:left w:val="single" w:sz="4" w:space="0" w:color="auto"/>
              <w:bottom w:val="single" w:sz="4" w:space="0" w:color="auto"/>
              <w:right w:val="single" w:sz="4" w:space="0" w:color="auto"/>
            </w:tcBorders>
          </w:tcPr>
          <w:p w14:paraId="1EDC6ADC" w14:textId="2A6C0184" w:rsidR="00BD106A" w:rsidRPr="00270555" w:rsidRDefault="00A74FCF" w:rsidP="00967CB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mc:AlternateContent>
                <mc:Choice Requires="wps">
                  <w:drawing>
                    <wp:anchor distT="0" distB="0" distL="114300" distR="114300" simplePos="0" relativeHeight="251669504" behindDoc="0" locked="0" layoutInCell="1" allowOverlap="1" wp14:anchorId="0C82FCD9" wp14:editId="26541FD6">
                      <wp:simplePos x="0" y="0"/>
                      <wp:positionH relativeFrom="column">
                        <wp:posOffset>-57785</wp:posOffset>
                      </wp:positionH>
                      <wp:positionV relativeFrom="paragraph">
                        <wp:posOffset>12065</wp:posOffset>
                      </wp:positionV>
                      <wp:extent cx="952500" cy="981075"/>
                      <wp:effectExtent l="0" t="0" r="19050" b="28575"/>
                      <wp:wrapNone/>
                      <wp:docPr id="14" name="Conector recto 14"/>
                      <wp:cNvGraphicFramePr/>
                      <a:graphic xmlns:a="http://schemas.openxmlformats.org/drawingml/2006/main">
                        <a:graphicData uri="http://schemas.microsoft.com/office/word/2010/wordprocessingShape">
                          <wps:wsp>
                            <wps:cNvCnPr/>
                            <wps:spPr>
                              <a:xfrm flipV="1">
                                <a:off x="0" y="0"/>
                                <a:ext cx="952500"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82481" id="Conector recto 1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55pt,.95pt" to="70.4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zZwQEAAM8DAAAOAAAAZHJzL2Uyb0RvYy54bWysU02P0zAQvSPxHyzfadKKwm7UdA9dwQVB&#10;BQt3rzNuLPlLY9Ok/56xkwYECGlXXBx/zHsz781kdzdaw86AUXvX8vWq5gyc9J12p5Z/fXj36oaz&#10;mITrhPEOWn6ByO/2L1/shtDAxvfedICMSFxshtDyPqXQVFWUPVgRVz6Ao0fl0YpERzxVHYqB2K2p&#10;NnX9pho8dgG9hBjp9n565PvCrxTI9EmpCImZllNtqaxY1se8VvudaE4oQq/lXIZ4RhVWaEdJF6p7&#10;kQT7jvoPKqsl+uhVWklvK6+UllA0kJp1/ZuaL70IULSQOTEsNsX/Rys/no/IdEe9e82ZE5Z6dKBO&#10;yeSRYf4weiCXhhAbCj64I86nGI6YJY8KLVNGh29EUkwgWWwsHl8Wj2FMTNLl7XazrakTkp5ub9b1&#10;221mryaaTBcwpvfgLcublhvtsgWiEecPMU2h1xDC5bKmQsouXQzkYOM+gyJZlHAqqQwUHAyys6BR&#10;EFKCS+s5dYnOMKWNWYB1SftP4ByfoVCG7SngBVEye5cWsNXO49+yp/Fasprirw5MurMFj767lBYV&#10;a2hqirnzhOex/PVc4D//w/0PAAAA//8DAFBLAwQUAAYACAAAACEAjycCxt4AAAAIAQAADwAAAGRy&#10;cy9kb3ducmV2LnhtbEyPQU/DMAyF70j8h8hIXNCWbtomVppOCAGH7bQBEtzcxrTVGqdqsq78e7wT&#10;3J79np4/Z5vRtWqgPjSeDcymCSji0tuGKwPvby+Te1AhIltsPZOBHwqwya+vMkytP/OehkOslJRw&#10;SNFAHWOXah3KmhyGqe+Ixfv2vcMoY19p2+NZyl2r50my0g4blgs1dvRUU3k8nJyBr+DD88e2GF6P&#10;++2Id7s4/yytMbc34+MDqEhj/AvDBV/QIRemwp/YBtUamKxnkpT9GtTFXiQiChHL1QJ0nun/D+S/&#10;AAAA//8DAFBLAQItABQABgAIAAAAIQC2gziS/gAAAOEBAAATAAAAAAAAAAAAAAAAAAAAAABbQ29u&#10;dGVudF9UeXBlc10ueG1sUEsBAi0AFAAGAAgAAAAhADj9If/WAAAAlAEAAAsAAAAAAAAAAAAAAAAA&#10;LwEAAF9yZWxzLy5yZWxzUEsBAi0AFAAGAAgAAAAhAMppjNnBAQAAzwMAAA4AAAAAAAAAAAAAAAAA&#10;LgIAAGRycy9lMm9Eb2MueG1sUEsBAi0AFAAGAAgAAAAhAI8nAsbeAAAACAEAAA8AAAAAAAAAAAAA&#10;AAAAGwQAAGRycy9kb3ducmV2LnhtbFBLBQYAAAAABAAEAPMAAAAmBQAAAAA=&#10;" strokecolor="#4472c4 [3204]" strokeweight=".5pt">
                      <v:stroke joinstyle="miter"/>
                    </v:line>
                  </w:pict>
                </mc:Fallback>
              </mc:AlternateContent>
            </w:r>
          </w:p>
        </w:tc>
      </w:tr>
    </w:tbl>
    <w:p w14:paraId="182A0EB1" w14:textId="3F98E30D" w:rsidR="00A30C36" w:rsidRPr="008327A7" w:rsidRDefault="00034F62" w:rsidP="0061716E">
      <w:pPr>
        <w:jc w:val="both"/>
        <w:rPr>
          <w:sz w:val="18"/>
          <w:szCs w:val="18"/>
        </w:rPr>
      </w:pPr>
      <w:r w:rsidRPr="008327A7">
        <w:rPr>
          <w:rFonts w:ascii="Century Gothic" w:hAnsi="Century Gothic" w:cs="Arial"/>
          <w:sz w:val="18"/>
          <w:szCs w:val="18"/>
        </w:rPr>
        <w:t xml:space="preserve">Nota: La presente hoja de firmas corresponde al Dictamen de la Comisión de </w:t>
      </w:r>
      <w:r w:rsidR="00BD106A" w:rsidRPr="008327A7">
        <w:rPr>
          <w:rFonts w:ascii="Century Gothic" w:hAnsi="Century Gothic" w:cs="Arial"/>
          <w:sz w:val="18"/>
          <w:szCs w:val="18"/>
        </w:rPr>
        <w:t>Igualdad</w:t>
      </w:r>
      <w:r w:rsidRPr="008327A7">
        <w:rPr>
          <w:rFonts w:ascii="Century Gothic" w:hAnsi="Century Gothic" w:cs="Arial"/>
          <w:sz w:val="18"/>
          <w:szCs w:val="18"/>
        </w:rPr>
        <w:t xml:space="preserve">, que recae en la iniciativa identificada con el número </w:t>
      </w:r>
      <w:r w:rsidR="00BF1F09">
        <w:rPr>
          <w:rFonts w:ascii="Century Gothic" w:hAnsi="Century Gothic" w:cs="Arial"/>
          <w:sz w:val="18"/>
          <w:szCs w:val="18"/>
        </w:rPr>
        <w:t>2102</w:t>
      </w:r>
      <w:r w:rsidRPr="008327A7">
        <w:rPr>
          <w:rFonts w:ascii="Century Gothic" w:hAnsi="Century Gothic" w:cs="Arial"/>
          <w:sz w:val="18"/>
          <w:szCs w:val="18"/>
        </w:rPr>
        <w:t xml:space="preserve">. </w:t>
      </w:r>
    </w:p>
    <w:sectPr w:rsidR="00A30C36" w:rsidRPr="008327A7">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8C670" w14:textId="77777777" w:rsidR="001623F3" w:rsidRDefault="001623F3">
      <w:pPr>
        <w:spacing w:after="0" w:line="240" w:lineRule="auto"/>
      </w:pPr>
      <w:r>
        <w:separator/>
      </w:r>
    </w:p>
  </w:endnote>
  <w:endnote w:type="continuationSeparator" w:id="0">
    <w:p w14:paraId="0CEF3C88" w14:textId="77777777" w:rsidR="001623F3" w:rsidRDefault="0016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FF80" w14:textId="77777777" w:rsidR="00A56D96" w:rsidRDefault="00A56D96">
    <w:pPr>
      <w:pStyle w:val="Piedepgina"/>
      <w:jc w:val="center"/>
    </w:pPr>
    <w:r>
      <w:fldChar w:fldCharType="begin"/>
    </w:r>
    <w:r>
      <w:instrText>PAGE   \* MERGEFORMAT</w:instrText>
    </w:r>
    <w:r>
      <w:fldChar w:fldCharType="separate"/>
    </w:r>
    <w:r w:rsidR="00C1269C" w:rsidRPr="00C1269C">
      <w:rPr>
        <w:noProof/>
        <w:lang w:val="es-ES"/>
      </w:rPr>
      <w:t>1</w:t>
    </w:r>
    <w:r>
      <w:fldChar w:fldCharType="end"/>
    </w:r>
  </w:p>
  <w:p w14:paraId="38C6DF44" w14:textId="029C53EC" w:rsidR="00A56D96" w:rsidRPr="000F7395" w:rsidRDefault="00A56D96" w:rsidP="000F7395">
    <w:pPr>
      <w:jc w:val="right"/>
      <w:rPr>
        <w:sz w:val="16"/>
        <w:szCs w:val="16"/>
        <w:lang w:val="en-US"/>
      </w:rPr>
    </w:pPr>
    <w:r w:rsidRPr="002D05D2">
      <w:rPr>
        <w:sz w:val="16"/>
        <w:szCs w:val="16"/>
        <w:lang w:val="en-US"/>
      </w:rPr>
      <w:t>A</w:t>
    </w:r>
    <w:r w:rsidR="00536D57">
      <w:rPr>
        <w:sz w:val="16"/>
        <w:szCs w:val="16"/>
        <w:lang w:val="en-US"/>
      </w:rPr>
      <w:t>2102</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407000A8" w14:textId="77777777" w:rsidR="00A30C36" w:rsidRDefault="00A30C3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2458A" w14:textId="77777777" w:rsidR="001623F3" w:rsidRDefault="001623F3">
      <w:pPr>
        <w:spacing w:after="0" w:line="240" w:lineRule="auto"/>
      </w:pPr>
      <w:r>
        <w:separator/>
      </w:r>
    </w:p>
  </w:footnote>
  <w:footnote w:type="continuationSeparator" w:id="0">
    <w:p w14:paraId="2FACAC09" w14:textId="77777777" w:rsidR="001623F3" w:rsidRDefault="001623F3">
      <w:pPr>
        <w:spacing w:after="0" w:line="240" w:lineRule="auto"/>
      </w:pPr>
      <w:r>
        <w:continuationSeparator/>
      </w:r>
    </w:p>
  </w:footnote>
  <w:footnote w:id="1">
    <w:p w14:paraId="1E37C159" w14:textId="5F12265A" w:rsidR="00AA7BF2" w:rsidRPr="00525651" w:rsidRDefault="00AA7BF2">
      <w:pPr>
        <w:pStyle w:val="Textonotapie"/>
        <w:rPr>
          <w:rFonts w:ascii="Century Gothic" w:hAnsi="Century Gothic"/>
          <w:sz w:val="18"/>
          <w:szCs w:val="18"/>
        </w:rPr>
      </w:pPr>
      <w:r w:rsidRPr="00525651">
        <w:rPr>
          <w:rStyle w:val="Refdenotaalpie"/>
          <w:rFonts w:ascii="Century Gothic" w:hAnsi="Century Gothic"/>
          <w:sz w:val="18"/>
          <w:szCs w:val="18"/>
        </w:rPr>
        <w:footnoteRef/>
      </w:r>
      <w:r w:rsidRPr="00525651">
        <w:rPr>
          <w:rFonts w:ascii="Century Gothic" w:hAnsi="Century Gothic"/>
          <w:sz w:val="18"/>
          <w:szCs w:val="18"/>
        </w:rPr>
        <w:t xml:space="preserve"> Disponible en: </w:t>
      </w:r>
      <w:hyperlink r:id="rId1" w:history="1">
        <w:r w:rsidRPr="00525651">
          <w:rPr>
            <w:rStyle w:val="Hipervnculo"/>
            <w:rFonts w:ascii="Century Gothic" w:hAnsi="Century Gothic"/>
            <w:sz w:val="18"/>
            <w:szCs w:val="18"/>
          </w:rPr>
          <w:t>https://www.un.org/es/about-us/universal-declaration-of-human-rights</w:t>
        </w:r>
      </w:hyperlink>
      <w:r w:rsidRPr="00525651">
        <w:rPr>
          <w:rFonts w:ascii="Century Gothic" w:hAnsi="Century Gothic"/>
          <w:sz w:val="18"/>
          <w:szCs w:val="18"/>
        </w:rPr>
        <w:t xml:space="preserve"> </w:t>
      </w:r>
    </w:p>
  </w:footnote>
  <w:footnote w:id="2">
    <w:p w14:paraId="77885E98" w14:textId="3DD30937" w:rsidR="00AA7BF2" w:rsidRPr="00525651" w:rsidRDefault="00AA7BF2">
      <w:pPr>
        <w:pStyle w:val="Textonotapie"/>
        <w:rPr>
          <w:rFonts w:ascii="Century Gothic" w:hAnsi="Century Gothic"/>
          <w:sz w:val="18"/>
          <w:szCs w:val="18"/>
        </w:rPr>
      </w:pPr>
      <w:r w:rsidRPr="00525651">
        <w:rPr>
          <w:rStyle w:val="Refdenotaalpie"/>
          <w:rFonts w:ascii="Century Gothic" w:hAnsi="Century Gothic"/>
          <w:sz w:val="18"/>
          <w:szCs w:val="18"/>
        </w:rPr>
        <w:footnoteRef/>
      </w:r>
      <w:r w:rsidRPr="00525651">
        <w:rPr>
          <w:rFonts w:ascii="Century Gothic" w:hAnsi="Century Gothic"/>
          <w:sz w:val="18"/>
          <w:szCs w:val="18"/>
        </w:rPr>
        <w:t xml:space="preserve"> </w:t>
      </w:r>
      <w:r w:rsidR="00B76246" w:rsidRPr="00525651">
        <w:rPr>
          <w:rFonts w:ascii="Century Gothic" w:hAnsi="Century Gothic"/>
          <w:sz w:val="18"/>
          <w:szCs w:val="18"/>
        </w:rPr>
        <w:t xml:space="preserve">Disponible en: </w:t>
      </w:r>
      <w:hyperlink r:id="rId2" w:history="1">
        <w:r w:rsidR="00B76246" w:rsidRPr="00525651">
          <w:rPr>
            <w:rStyle w:val="Hipervnculo"/>
            <w:rFonts w:ascii="Century Gothic" w:hAnsi="Century Gothic"/>
            <w:sz w:val="18"/>
            <w:szCs w:val="18"/>
          </w:rPr>
          <w:t>https://www.ohchr.org/es/instruments-mechanisms/instruments/international-covenant-economic-social-and-cultural-rights</w:t>
        </w:r>
      </w:hyperlink>
      <w:r w:rsidR="00B76246" w:rsidRPr="00525651">
        <w:rPr>
          <w:rFonts w:ascii="Century Gothic" w:hAnsi="Century Gothic"/>
          <w:sz w:val="18"/>
          <w:szCs w:val="18"/>
        </w:rPr>
        <w:t xml:space="preserve"> </w:t>
      </w:r>
    </w:p>
  </w:footnote>
  <w:footnote w:id="3">
    <w:p w14:paraId="79345C4E" w14:textId="3FE007F8" w:rsidR="00B76246" w:rsidRPr="00525651" w:rsidRDefault="00B76246">
      <w:pPr>
        <w:pStyle w:val="Textonotapie"/>
        <w:rPr>
          <w:rFonts w:ascii="Century Gothic" w:hAnsi="Century Gothic"/>
          <w:sz w:val="18"/>
          <w:szCs w:val="18"/>
        </w:rPr>
      </w:pPr>
      <w:r w:rsidRPr="00525651">
        <w:rPr>
          <w:rStyle w:val="Refdenotaalpie"/>
          <w:rFonts w:ascii="Century Gothic" w:hAnsi="Century Gothic"/>
          <w:sz w:val="18"/>
          <w:szCs w:val="18"/>
        </w:rPr>
        <w:footnoteRef/>
      </w:r>
      <w:r w:rsidRPr="00525651">
        <w:rPr>
          <w:rFonts w:ascii="Century Gothic" w:hAnsi="Century Gothic"/>
          <w:sz w:val="18"/>
          <w:szCs w:val="18"/>
        </w:rPr>
        <w:t xml:space="preserve"> Disponible en: </w:t>
      </w:r>
      <w:hyperlink r:id="rId3" w:history="1">
        <w:r w:rsidRPr="00525651">
          <w:rPr>
            <w:rStyle w:val="Hipervnculo"/>
            <w:rFonts w:ascii="Century Gothic" w:hAnsi="Century Gothic"/>
            <w:sz w:val="18"/>
            <w:szCs w:val="18"/>
          </w:rPr>
          <w:t>https://www.oas.org/juridico/spanish/tratados/a-52.html</w:t>
        </w:r>
      </w:hyperlink>
      <w:r w:rsidRPr="00525651">
        <w:rPr>
          <w:rFonts w:ascii="Century Gothic" w:hAnsi="Century Gothic"/>
          <w:sz w:val="18"/>
          <w:szCs w:val="18"/>
        </w:rPr>
        <w:t xml:space="preserve"> </w:t>
      </w:r>
    </w:p>
  </w:footnote>
  <w:footnote w:id="4">
    <w:p w14:paraId="1FD53DB1" w14:textId="70E6EE88" w:rsidR="003E3D5C" w:rsidRPr="00525651" w:rsidRDefault="003E3D5C">
      <w:pPr>
        <w:pStyle w:val="Textonotapie"/>
        <w:rPr>
          <w:rFonts w:ascii="Century Gothic" w:hAnsi="Century Gothic"/>
          <w:sz w:val="18"/>
          <w:szCs w:val="18"/>
        </w:rPr>
      </w:pPr>
      <w:r w:rsidRPr="00525651">
        <w:rPr>
          <w:rStyle w:val="Refdenotaalpie"/>
          <w:rFonts w:ascii="Century Gothic" w:hAnsi="Century Gothic"/>
          <w:sz w:val="18"/>
          <w:szCs w:val="18"/>
        </w:rPr>
        <w:footnoteRef/>
      </w:r>
      <w:r w:rsidRPr="00525651">
        <w:rPr>
          <w:rFonts w:ascii="Century Gothic" w:hAnsi="Century Gothic"/>
          <w:sz w:val="18"/>
          <w:szCs w:val="18"/>
        </w:rPr>
        <w:t xml:space="preserve"> Disponible en: </w:t>
      </w:r>
      <w:hyperlink r:id="rId4" w:history="1">
        <w:r w:rsidRPr="00525651">
          <w:rPr>
            <w:rStyle w:val="Hipervnculo"/>
            <w:rFonts w:ascii="Century Gothic" w:hAnsi="Century Gothic"/>
            <w:sz w:val="18"/>
            <w:szCs w:val="18"/>
          </w:rPr>
          <w:t>https://www.ilo.org/dyn/normlex/es/f?p=NORMLEXPUB:12100:0::NO::P12100_Ilo_Code:C111</w:t>
        </w:r>
      </w:hyperlink>
      <w:r w:rsidRPr="00525651">
        <w:rPr>
          <w:rFonts w:ascii="Century Gothic" w:hAnsi="Century Gothic"/>
          <w:sz w:val="18"/>
          <w:szCs w:val="18"/>
        </w:rPr>
        <w:t xml:space="preserve"> </w:t>
      </w:r>
    </w:p>
  </w:footnote>
  <w:footnote w:id="5">
    <w:p w14:paraId="12343342" w14:textId="20AB895B" w:rsidR="00273A3A" w:rsidRPr="00525651" w:rsidRDefault="00273A3A">
      <w:pPr>
        <w:pStyle w:val="Textonotapie"/>
        <w:rPr>
          <w:rFonts w:ascii="Century Gothic" w:hAnsi="Century Gothic"/>
          <w:sz w:val="18"/>
          <w:szCs w:val="18"/>
        </w:rPr>
      </w:pPr>
      <w:r w:rsidRPr="00525651">
        <w:rPr>
          <w:rStyle w:val="Refdenotaalpie"/>
          <w:rFonts w:ascii="Century Gothic" w:hAnsi="Century Gothic"/>
          <w:sz w:val="18"/>
          <w:szCs w:val="18"/>
        </w:rPr>
        <w:footnoteRef/>
      </w:r>
      <w:r w:rsidRPr="00525651">
        <w:rPr>
          <w:rFonts w:ascii="Century Gothic" w:hAnsi="Century Gothic"/>
          <w:sz w:val="18"/>
          <w:szCs w:val="18"/>
        </w:rPr>
        <w:t xml:space="preserve"> Disponible en: </w:t>
      </w:r>
      <w:hyperlink r:id="rId5" w:history="1">
        <w:r w:rsidRPr="00525651">
          <w:rPr>
            <w:rStyle w:val="Hipervnculo"/>
            <w:rFonts w:ascii="Century Gothic" w:hAnsi="Century Gothic"/>
            <w:sz w:val="18"/>
            <w:szCs w:val="18"/>
          </w:rPr>
          <w:t>https://www.ilo.org/dyn/normlex/es/f?p=NORMLEXPUB:12100:0::NO::P12100_ILO_CODE:C190</w:t>
        </w:r>
      </w:hyperlink>
      <w:r w:rsidRPr="00525651">
        <w:rPr>
          <w:rFonts w:ascii="Century Gothic" w:hAnsi="Century Gothic"/>
          <w:sz w:val="18"/>
          <w:szCs w:val="18"/>
        </w:rPr>
        <w:t xml:space="preserve"> </w:t>
      </w:r>
    </w:p>
  </w:footnote>
  <w:footnote w:id="6">
    <w:p w14:paraId="5F15C3D7" w14:textId="2CB9B821" w:rsidR="00507496" w:rsidRPr="00525651" w:rsidRDefault="00507496">
      <w:pPr>
        <w:pStyle w:val="Textonotapie"/>
        <w:rPr>
          <w:rFonts w:ascii="Century Gothic" w:hAnsi="Century Gothic"/>
          <w:sz w:val="18"/>
          <w:szCs w:val="18"/>
        </w:rPr>
      </w:pPr>
      <w:r w:rsidRPr="00525651">
        <w:rPr>
          <w:rStyle w:val="Refdenotaalpie"/>
          <w:rFonts w:ascii="Century Gothic" w:hAnsi="Century Gothic"/>
          <w:sz w:val="18"/>
          <w:szCs w:val="18"/>
        </w:rPr>
        <w:footnoteRef/>
      </w:r>
      <w:r w:rsidRPr="00525651">
        <w:rPr>
          <w:rFonts w:ascii="Century Gothic" w:hAnsi="Century Gothic"/>
          <w:sz w:val="18"/>
          <w:szCs w:val="18"/>
        </w:rPr>
        <w:t xml:space="preserve"> Disponible en: </w:t>
      </w:r>
      <w:hyperlink r:id="rId6" w:history="1">
        <w:r w:rsidRPr="00525651">
          <w:rPr>
            <w:rStyle w:val="Hipervnculo"/>
            <w:rFonts w:ascii="Century Gothic" w:hAnsi="Century Gothic"/>
            <w:sz w:val="18"/>
            <w:szCs w:val="18"/>
          </w:rPr>
          <w:t>https://www.diputados.gob.mx/LeyesBiblio/pdf/LGAMVLV.pdf</w:t>
        </w:r>
      </w:hyperlink>
      <w:r w:rsidRPr="00525651">
        <w:rPr>
          <w:rFonts w:ascii="Century Gothic" w:hAnsi="Century Gothic"/>
          <w:sz w:val="18"/>
          <w:szCs w:val="18"/>
        </w:rPr>
        <w:t xml:space="preserve"> </w:t>
      </w:r>
    </w:p>
  </w:footnote>
  <w:footnote w:id="7">
    <w:p w14:paraId="73109594" w14:textId="60A58CB4" w:rsidR="00481E1D" w:rsidRPr="00525651" w:rsidRDefault="00481E1D">
      <w:pPr>
        <w:pStyle w:val="Textonotapie"/>
        <w:rPr>
          <w:rFonts w:ascii="Century Gothic" w:hAnsi="Century Gothic"/>
          <w:sz w:val="18"/>
          <w:szCs w:val="18"/>
        </w:rPr>
      </w:pPr>
      <w:r w:rsidRPr="00525651">
        <w:rPr>
          <w:rStyle w:val="Refdenotaalpie"/>
          <w:rFonts w:ascii="Century Gothic" w:hAnsi="Century Gothic"/>
          <w:sz w:val="18"/>
          <w:szCs w:val="18"/>
        </w:rPr>
        <w:footnoteRef/>
      </w:r>
      <w:r w:rsidRPr="00525651">
        <w:rPr>
          <w:rFonts w:ascii="Century Gothic" w:hAnsi="Century Gothic"/>
          <w:sz w:val="18"/>
          <w:szCs w:val="18"/>
        </w:rPr>
        <w:t xml:space="preserve"> Disponible en: </w:t>
      </w:r>
      <w:hyperlink r:id="rId7" w:history="1">
        <w:r w:rsidRPr="00525651">
          <w:rPr>
            <w:rStyle w:val="Hipervnculo"/>
            <w:rFonts w:ascii="Century Gothic" w:hAnsi="Century Gothic"/>
            <w:sz w:val="18"/>
            <w:szCs w:val="18"/>
          </w:rPr>
          <w:t>https://www.diputados.gob.mx/LeyesBiblio/pdf/LFT.pdf</w:t>
        </w:r>
      </w:hyperlink>
      <w:r w:rsidRPr="00525651">
        <w:rPr>
          <w:rFonts w:ascii="Century Gothic" w:hAnsi="Century Gothic"/>
          <w:sz w:val="18"/>
          <w:szCs w:val="18"/>
        </w:rPr>
        <w:t xml:space="preserve"> </w:t>
      </w:r>
    </w:p>
  </w:footnote>
  <w:footnote w:id="8">
    <w:p w14:paraId="10E85EB1" w14:textId="52168C37" w:rsidR="004841E5" w:rsidRPr="00525651" w:rsidRDefault="004841E5">
      <w:pPr>
        <w:pStyle w:val="Textonotapie"/>
        <w:rPr>
          <w:rFonts w:ascii="Century Gothic" w:hAnsi="Century Gothic"/>
          <w:sz w:val="18"/>
          <w:szCs w:val="18"/>
        </w:rPr>
      </w:pPr>
      <w:r w:rsidRPr="00525651">
        <w:rPr>
          <w:rStyle w:val="Refdenotaalpie"/>
          <w:rFonts w:ascii="Century Gothic" w:hAnsi="Century Gothic"/>
          <w:sz w:val="18"/>
          <w:szCs w:val="18"/>
        </w:rPr>
        <w:footnoteRef/>
      </w:r>
      <w:r w:rsidRPr="00525651">
        <w:rPr>
          <w:rFonts w:ascii="Century Gothic" w:hAnsi="Century Gothic"/>
          <w:sz w:val="18"/>
          <w:szCs w:val="18"/>
        </w:rPr>
        <w:t xml:space="preserve"> Disponible en: </w:t>
      </w:r>
      <w:hyperlink r:id="rId8" w:history="1">
        <w:r w:rsidRPr="00525651">
          <w:rPr>
            <w:rStyle w:val="Hipervnculo"/>
            <w:rFonts w:ascii="Century Gothic" w:hAnsi="Century Gothic"/>
            <w:sz w:val="18"/>
            <w:szCs w:val="18"/>
          </w:rPr>
          <w:t>https://www.gob.mx/cms/uploads/attachment/file/539287/Protocolo_Violencia_Laboral_0603-1amGMX__1_.pdf</w:t>
        </w:r>
      </w:hyperlink>
      <w:r w:rsidRPr="00525651">
        <w:rPr>
          <w:rFonts w:ascii="Century Gothic" w:hAnsi="Century Gothic"/>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782FE" w14:textId="42F7B2A7" w:rsidR="00513A9D" w:rsidRPr="0038025E" w:rsidRDefault="00F53513" w:rsidP="00525651">
    <w:pPr>
      <w:spacing w:after="0" w:line="240" w:lineRule="auto"/>
      <w:jc w:val="right"/>
      <w:rPr>
        <w:rFonts w:ascii="Arial" w:hAnsi="Arial" w:cs="Arial"/>
        <w:b/>
        <w:bCs/>
        <w:i/>
        <w:sz w:val="20"/>
        <w:szCs w:val="18"/>
      </w:rPr>
    </w:pPr>
    <w:r w:rsidRPr="0038025E">
      <w:rPr>
        <w:rFonts w:ascii="Arial" w:hAnsi="Arial" w:cs="Arial"/>
        <w:b/>
        <w:bCs/>
        <w:i/>
        <w:sz w:val="20"/>
        <w:szCs w:val="18"/>
      </w:rPr>
      <w:t>"202</w:t>
    </w:r>
    <w:r w:rsidR="00525651">
      <w:rPr>
        <w:rFonts w:ascii="Arial" w:hAnsi="Arial" w:cs="Arial"/>
        <w:b/>
        <w:bCs/>
        <w:i/>
        <w:sz w:val="20"/>
        <w:szCs w:val="18"/>
      </w:rPr>
      <w:t>4, Año del Bicentenario de la fundación del Estado de Chihuahua</w:t>
    </w:r>
    <w:r w:rsidR="00513A9D">
      <w:rPr>
        <w:rFonts w:ascii="Arial" w:hAnsi="Arial" w:cs="Arial"/>
        <w:b/>
        <w:bCs/>
        <w:i/>
        <w:sz w:val="20"/>
        <w:szCs w:val="18"/>
      </w:rPr>
      <w:t>”</w:t>
    </w:r>
  </w:p>
  <w:p w14:paraId="0CD91D73" w14:textId="77777777" w:rsidR="00A30C36" w:rsidRDefault="00A30C36" w:rsidP="00A30C36">
    <w:pPr>
      <w:spacing w:after="0" w:line="240" w:lineRule="auto"/>
      <w:jc w:val="right"/>
      <w:rPr>
        <w:rFonts w:ascii="Arial" w:hAnsi="Arial" w:cs="Arial"/>
        <w:b/>
        <w:sz w:val="24"/>
        <w:szCs w:val="18"/>
      </w:rPr>
    </w:pPr>
  </w:p>
  <w:p w14:paraId="004B69B9" w14:textId="77777777" w:rsidR="00F53513" w:rsidRPr="00F53513" w:rsidRDefault="00F53513" w:rsidP="00A30C36">
    <w:pPr>
      <w:spacing w:after="0" w:line="240" w:lineRule="auto"/>
      <w:jc w:val="right"/>
      <w:rPr>
        <w:rFonts w:ascii="Arial" w:hAnsi="Arial" w:cs="Arial"/>
        <w:b/>
        <w:sz w:val="24"/>
        <w:szCs w:val="18"/>
      </w:rPr>
    </w:pPr>
  </w:p>
  <w:p w14:paraId="6823805F" w14:textId="77777777" w:rsidR="00A30C36" w:rsidRPr="00F53513" w:rsidRDefault="00A30C36" w:rsidP="00A30C36">
    <w:pPr>
      <w:spacing w:after="0" w:line="240" w:lineRule="auto"/>
      <w:jc w:val="right"/>
      <w:rPr>
        <w:rFonts w:ascii="Century Gothic" w:hAnsi="Century Gothic"/>
        <w:sz w:val="24"/>
        <w:szCs w:val="18"/>
      </w:rPr>
    </w:pPr>
  </w:p>
  <w:p w14:paraId="3500B61F" w14:textId="2947689C" w:rsidR="00A30C36" w:rsidRPr="002D05D2" w:rsidRDefault="00A30C3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sidR="000E2574">
      <w:rPr>
        <w:rFonts w:ascii="Century Gothic" w:hAnsi="Century Gothic" w:cs="Tahoma"/>
        <w:b/>
        <w:bCs/>
        <w:sz w:val="28"/>
        <w:szCs w:val="28"/>
        <w:shd w:val="clear" w:color="auto" w:fill="FFFFFF"/>
      </w:rPr>
      <w:t>Igualdad</w:t>
    </w:r>
  </w:p>
  <w:p w14:paraId="7757A3EB" w14:textId="77777777" w:rsidR="00A30C36" w:rsidRPr="002D05D2" w:rsidRDefault="00A30C3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164B8F5E" w:rsidR="00A30C36" w:rsidRPr="002B6562" w:rsidRDefault="009F0514"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w:t>
    </w:r>
    <w:r w:rsidR="00513A9D" w:rsidRPr="009F0514">
      <w:rPr>
        <w:rFonts w:ascii="Century Gothic" w:hAnsi="Century Gothic" w:cs="Calibri"/>
        <w:b/>
        <w:sz w:val="24"/>
        <w:szCs w:val="24"/>
      </w:rPr>
      <w:t>C</w:t>
    </w:r>
    <w:r w:rsidR="000E2574">
      <w:rPr>
        <w:rFonts w:ascii="Century Gothic" w:hAnsi="Century Gothic" w:cs="Calibri"/>
        <w:b/>
        <w:sz w:val="24"/>
        <w:szCs w:val="24"/>
      </w:rPr>
      <w:t>I</w:t>
    </w:r>
    <w:r w:rsidR="00630AF7" w:rsidRPr="009F0514">
      <w:rPr>
        <w:rFonts w:ascii="Century Gothic" w:hAnsi="Century Gothic" w:cs="Calibri"/>
        <w:b/>
        <w:sz w:val="24"/>
        <w:szCs w:val="24"/>
      </w:rPr>
      <w:t>/</w:t>
    </w:r>
    <w:r w:rsidR="00292341">
      <w:rPr>
        <w:rFonts w:ascii="Century Gothic" w:hAnsi="Century Gothic" w:cs="Calibri"/>
        <w:b/>
        <w:sz w:val="24"/>
        <w:szCs w:val="24"/>
      </w:rPr>
      <w:t>20</w:t>
    </w:r>
    <w:r w:rsidR="00A30C36" w:rsidRPr="009F0514">
      <w:rPr>
        <w:rFonts w:ascii="Century Gothic" w:hAnsi="Century Gothic" w:cs="Calibri"/>
        <w:b/>
        <w:sz w:val="24"/>
        <w:szCs w:val="24"/>
      </w:rPr>
      <w:t>/202</w:t>
    </w:r>
    <w:r w:rsidR="00525651">
      <w:rPr>
        <w:rFonts w:ascii="Century Gothic" w:hAnsi="Century Gothic" w:cs="Calibri"/>
        <w:b/>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BAD"/>
    <w:multiLevelType w:val="hybridMultilevel"/>
    <w:tmpl w:val="F2B804C8"/>
    <w:lvl w:ilvl="0" w:tplc="DC368230">
      <w:start w:val="6"/>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BE2A8C"/>
    <w:multiLevelType w:val="hybridMultilevel"/>
    <w:tmpl w:val="9B742EF8"/>
    <w:lvl w:ilvl="0" w:tplc="6E288F1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5B61EB"/>
    <w:multiLevelType w:val="hybridMultilevel"/>
    <w:tmpl w:val="60B0A576"/>
    <w:lvl w:ilvl="0" w:tplc="B39029F6">
      <w:start w:val="15"/>
      <w:numFmt w:val="upperRoman"/>
      <w:lvlText w:val="%1."/>
      <w:lvlJc w:val="right"/>
      <w:pPr>
        <w:ind w:left="106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C87254"/>
    <w:multiLevelType w:val="hybridMultilevel"/>
    <w:tmpl w:val="BDF63D5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C4A3E49"/>
    <w:multiLevelType w:val="hybridMultilevel"/>
    <w:tmpl w:val="46020D02"/>
    <w:lvl w:ilvl="0" w:tplc="E3829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C20910"/>
    <w:multiLevelType w:val="hybridMultilevel"/>
    <w:tmpl w:val="C5B8D43E"/>
    <w:lvl w:ilvl="0" w:tplc="271E3152">
      <w:start w:val="2"/>
      <w:numFmt w:val="upperRoman"/>
      <w:lvlText w:val="%1."/>
      <w:lvlJc w:val="right"/>
      <w:pPr>
        <w:ind w:left="945" w:hanging="36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6" w15:restartNumberingAfterBreak="0">
    <w:nsid w:val="2FE06355"/>
    <w:multiLevelType w:val="hybridMultilevel"/>
    <w:tmpl w:val="CB9A4D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4E3879"/>
    <w:multiLevelType w:val="hybridMultilevel"/>
    <w:tmpl w:val="1FC2B5EA"/>
    <w:lvl w:ilvl="0" w:tplc="341A281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BAE54E7"/>
    <w:multiLevelType w:val="hybridMultilevel"/>
    <w:tmpl w:val="BA98D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E61E48"/>
    <w:multiLevelType w:val="hybridMultilevel"/>
    <w:tmpl w:val="C86EAD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2D2537"/>
    <w:multiLevelType w:val="hybridMultilevel"/>
    <w:tmpl w:val="C6D8FA60"/>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E31756B"/>
    <w:multiLevelType w:val="hybridMultilevel"/>
    <w:tmpl w:val="C86EAD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300635"/>
    <w:multiLevelType w:val="hybridMultilevel"/>
    <w:tmpl w:val="8488FE04"/>
    <w:lvl w:ilvl="0" w:tplc="7E286B82">
      <w:start w:val="14"/>
      <w:numFmt w:val="upperRoman"/>
      <w:lvlText w:val="%1."/>
      <w:lvlJc w:val="right"/>
      <w:pPr>
        <w:ind w:left="106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B0638"/>
    <w:multiLevelType w:val="hybridMultilevel"/>
    <w:tmpl w:val="85988494"/>
    <w:lvl w:ilvl="0" w:tplc="87E26AFC">
      <w:start w:val="5"/>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7D3586"/>
    <w:multiLevelType w:val="hybridMultilevel"/>
    <w:tmpl w:val="C86EAD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351AFE"/>
    <w:multiLevelType w:val="hybridMultilevel"/>
    <w:tmpl w:val="9AC610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0E3BE1"/>
    <w:multiLevelType w:val="hybridMultilevel"/>
    <w:tmpl w:val="CC1E27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2557E0"/>
    <w:multiLevelType w:val="hybridMultilevel"/>
    <w:tmpl w:val="F9B063CE"/>
    <w:lvl w:ilvl="0" w:tplc="ED28B3DE">
      <w:start w:val="1"/>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AA68CF"/>
    <w:multiLevelType w:val="hybridMultilevel"/>
    <w:tmpl w:val="27E6106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5"/>
  </w:num>
  <w:num w:numId="3">
    <w:abstractNumId w:val="6"/>
  </w:num>
  <w:num w:numId="4">
    <w:abstractNumId w:val="14"/>
  </w:num>
  <w:num w:numId="5">
    <w:abstractNumId w:val="11"/>
  </w:num>
  <w:num w:numId="6">
    <w:abstractNumId w:val="3"/>
  </w:num>
  <w:num w:numId="7">
    <w:abstractNumId w:val="15"/>
  </w:num>
  <w:num w:numId="8">
    <w:abstractNumId w:val="9"/>
  </w:num>
  <w:num w:numId="9">
    <w:abstractNumId w:val="16"/>
  </w:num>
  <w:num w:numId="10">
    <w:abstractNumId w:val="4"/>
  </w:num>
  <w:num w:numId="11">
    <w:abstractNumId w:val="1"/>
  </w:num>
  <w:num w:numId="12">
    <w:abstractNumId w:val="10"/>
  </w:num>
  <w:num w:numId="13">
    <w:abstractNumId w:val="12"/>
  </w:num>
  <w:num w:numId="14">
    <w:abstractNumId w:val="7"/>
  </w:num>
  <w:num w:numId="15">
    <w:abstractNumId w:val="0"/>
  </w:num>
  <w:num w:numId="16">
    <w:abstractNumId w:val="17"/>
  </w:num>
  <w:num w:numId="17">
    <w:abstractNumId w:val="13"/>
  </w:num>
  <w:num w:numId="18">
    <w:abstractNumId w:val="18"/>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C3"/>
    <w:rsid w:val="000069EE"/>
    <w:rsid w:val="00006EE7"/>
    <w:rsid w:val="00011801"/>
    <w:rsid w:val="00017583"/>
    <w:rsid w:val="000230FE"/>
    <w:rsid w:val="00031742"/>
    <w:rsid w:val="00034D6C"/>
    <w:rsid w:val="00034F62"/>
    <w:rsid w:val="000370C3"/>
    <w:rsid w:val="00040933"/>
    <w:rsid w:val="000416E1"/>
    <w:rsid w:val="000521C4"/>
    <w:rsid w:val="0005225D"/>
    <w:rsid w:val="00055012"/>
    <w:rsid w:val="00055CF5"/>
    <w:rsid w:val="00063A84"/>
    <w:rsid w:val="00067BC9"/>
    <w:rsid w:val="00072E2F"/>
    <w:rsid w:val="00082211"/>
    <w:rsid w:val="00083DB0"/>
    <w:rsid w:val="000852EF"/>
    <w:rsid w:val="000A49CC"/>
    <w:rsid w:val="000A7394"/>
    <w:rsid w:val="000B10B3"/>
    <w:rsid w:val="000B19C5"/>
    <w:rsid w:val="000B7F3E"/>
    <w:rsid w:val="000C2986"/>
    <w:rsid w:val="000D0B79"/>
    <w:rsid w:val="000D36CA"/>
    <w:rsid w:val="000D4133"/>
    <w:rsid w:val="000E2574"/>
    <w:rsid w:val="000E4E83"/>
    <w:rsid w:val="000E7559"/>
    <w:rsid w:val="000F2B5C"/>
    <w:rsid w:val="000F3577"/>
    <w:rsid w:val="000F7395"/>
    <w:rsid w:val="001035DF"/>
    <w:rsid w:val="00107830"/>
    <w:rsid w:val="0011639E"/>
    <w:rsid w:val="001275B1"/>
    <w:rsid w:val="00131A78"/>
    <w:rsid w:val="0013256B"/>
    <w:rsid w:val="00137754"/>
    <w:rsid w:val="00150C29"/>
    <w:rsid w:val="00150C52"/>
    <w:rsid w:val="001607E0"/>
    <w:rsid w:val="001623F3"/>
    <w:rsid w:val="00163C8D"/>
    <w:rsid w:val="0016679B"/>
    <w:rsid w:val="00181BC6"/>
    <w:rsid w:val="00183BF8"/>
    <w:rsid w:val="00197695"/>
    <w:rsid w:val="001A2424"/>
    <w:rsid w:val="001A4E03"/>
    <w:rsid w:val="001B02FA"/>
    <w:rsid w:val="001B19DE"/>
    <w:rsid w:val="001B3DCA"/>
    <w:rsid w:val="001C0DE2"/>
    <w:rsid w:val="001C1BCF"/>
    <w:rsid w:val="001D47AB"/>
    <w:rsid w:val="001D4F15"/>
    <w:rsid w:val="001D6533"/>
    <w:rsid w:val="001D671A"/>
    <w:rsid w:val="001E0785"/>
    <w:rsid w:val="001E6ABB"/>
    <w:rsid w:val="001F0084"/>
    <w:rsid w:val="001F0B3F"/>
    <w:rsid w:val="001F290D"/>
    <w:rsid w:val="001F2FB7"/>
    <w:rsid w:val="001F4554"/>
    <w:rsid w:val="001F6275"/>
    <w:rsid w:val="0020058E"/>
    <w:rsid w:val="00202FFB"/>
    <w:rsid w:val="00211FB4"/>
    <w:rsid w:val="00215365"/>
    <w:rsid w:val="00234B04"/>
    <w:rsid w:val="00243494"/>
    <w:rsid w:val="002501F1"/>
    <w:rsid w:val="00252DD9"/>
    <w:rsid w:val="002545A6"/>
    <w:rsid w:val="002567BB"/>
    <w:rsid w:val="00257D9E"/>
    <w:rsid w:val="00262129"/>
    <w:rsid w:val="002626C7"/>
    <w:rsid w:val="00265D3C"/>
    <w:rsid w:val="00272064"/>
    <w:rsid w:val="0027251D"/>
    <w:rsid w:val="00273A3A"/>
    <w:rsid w:val="00274B84"/>
    <w:rsid w:val="002756D5"/>
    <w:rsid w:val="00276B71"/>
    <w:rsid w:val="00284085"/>
    <w:rsid w:val="002860B1"/>
    <w:rsid w:val="00291BE7"/>
    <w:rsid w:val="00292341"/>
    <w:rsid w:val="002945A2"/>
    <w:rsid w:val="00294E92"/>
    <w:rsid w:val="00296578"/>
    <w:rsid w:val="002A2DC8"/>
    <w:rsid w:val="002A5727"/>
    <w:rsid w:val="002A5B27"/>
    <w:rsid w:val="002B03DA"/>
    <w:rsid w:val="002B2DD0"/>
    <w:rsid w:val="002B6562"/>
    <w:rsid w:val="002C0964"/>
    <w:rsid w:val="002C17C2"/>
    <w:rsid w:val="002C683F"/>
    <w:rsid w:val="002D3326"/>
    <w:rsid w:val="002E7FA8"/>
    <w:rsid w:val="002F5F29"/>
    <w:rsid w:val="002F6846"/>
    <w:rsid w:val="00312DDC"/>
    <w:rsid w:val="003145C3"/>
    <w:rsid w:val="00314AFE"/>
    <w:rsid w:val="00315C47"/>
    <w:rsid w:val="003201D1"/>
    <w:rsid w:val="003261AB"/>
    <w:rsid w:val="0033074C"/>
    <w:rsid w:val="00336A74"/>
    <w:rsid w:val="003409E9"/>
    <w:rsid w:val="00343348"/>
    <w:rsid w:val="00351F6C"/>
    <w:rsid w:val="003539A7"/>
    <w:rsid w:val="00356B3E"/>
    <w:rsid w:val="00356BCD"/>
    <w:rsid w:val="0035757A"/>
    <w:rsid w:val="00357665"/>
    <w:rsid w:val="0036106F"/>
    <w:rsid w:val="00361FA8"/>
    <w:rsid w:val="00362591"/>
    <w:rsid w:val="00371B4F"/>
    <w:rsid w:val="003723C4"/>
    <w:rsid w:val="0038025E"/>
    <w:rsid w:val="00382625"/>
    <w:rsid w:val="003959C1"/>
    <w:rsid w:val="0039613E"/>
    <w:rsid w:val="00396A81"/>
    <w:rsid w:val="003A32E9"/>
    <w:rsid w:val="003B054B"/>
    <w:rsid w:val="003B44A1"/>
    <w:rsid w:val="003B45CF"/>
    <w:rsid w:val="003C787B"/>
    <w:rsid w:val="003D10A8"/>
    <w:rsid w:val="003E3D5C"/>
    <w:rsid w:val="003E3F45"/>
    <w:rsid w:val="003F0776"/>
    <w:rsid w:val="00402698"/>
    <w:rsid w:val="0040351D"/>
    <w:rsid w:val="00403545"/>
    <w:rsid w:val="00404F72"/>
    <w:rsid w:val="00405A73"/>
    <w:rsid w:val="00410F27"/>
    <w:rsid w:val="00412EE9"/>
    <w:rsid w:val="004141B2"/>
    <w:rsid w:val="00423ACB"/>
    <w:rsid w:val="004245D9"/>
    <w:rsid w:val="00426877"/>
    <w:rsid w:val="00435D0F"/>
    <w:rsid w:val="00441037"/>
    <w:rsid w:val="00445EC3"/>
    <w:rsid w:val="00451AF3"/>
    <w:rsid w:val="0046582F"/>
    <w:rsid w:val="0047022A"/>
    <w:rsid w:val="00476DF4"/>
    <w:rsid w:val="00481C3C"/>
    <w:rsid w:val="00481E1D"/>
    <w:rsid w:val="00482FE7"/>
    <w:rsid w:val="004841E5"/>
    <w:rsid w:val="004901C3"/>
    <w:rsid w:val="004A28F3"/>
    <w:rsid w:val="004A46ED"/>
    <w:rsid w:val="004B28AF"/>
    <w:rsid w:val="004B2E68"/>
    <w:rsid w:val="004B6669"/>
    <w:rsid w:val="004B6682"/>
    <w:rsid w:val="004C1B4E"/>
    <w:rsid w:val="004C41D2"/>
    <w:rsid w:val="004C4F41"/>
    <w:rsid w:val="004D1A66"/>
    <w:rsid w:val="004D5D5F"/>
    <w:rsid w:val="004E011D"/>
    <w:rsid w:val="004E024C"/>
    <w:rsid w:val="004E64BB"/>
    <w:rsid w:val="004E79B5"/>
    <w:rsid w:val="004F1DE1"/>
    <w:rsid w:val="004F387D"/>
    <w:rsid w:val="004F6C17"/>
    <w:rsid w:val="00507496"/>
    <w:rsid w:val="005101DC"/>
    <w:rsid w:val="005118A0"/>
    <w:rsid w:val="00511EEE"/>
    <w:rsid w:val="00513A9D"/>
    <w:rsid w:val="005235FA"/>
    <w:rsid w:val="00525651"/>
    <w:rsid w:val="005321A0"/>
    <w:rsid w:val="0053588F"/>
    <w:rsid w:val="00536D57"/>
    <w:rsid w:val="00541D97"/>
    <w:rsid w:val="00542D48"/>
    <w:rsid w:val="005669F0"/>
    <w:rsid w:val="005762CC"/>
    <w:rsid w:val="00581DCF"/>
    <w:rsid w:val="00585E1C"/>
    <w:rsid w:val="005923C2"/>
    <w:rsid w:val="005B3775"/>
    <w:rsid w:val="005B72F5"/>
    <w:rsid w:val="005C2CA1"/>
    <w:rsid w:val="005D3CFC"/>
    <w:rsid w:val="005D44E4"/>
    <w:rsid w:val="005F08B0"/>
    <w:rsid w:val="005F1876"/>
    <w:rsid w:val="00604555"/>
    <w:rsid w:val="00611334"/>
    <w:rsid w:val="00611D91"/>
    <w:rsid w:val="0061716E"/>
    <w:rsid w:val="0062095D"/>
    <w:rsid w:val="0062233A"/>
    <w:rsid w:val="00624B5A"/>
    <w:rsid w:val="0062705D"/>
    <w:rsid w:val="00630AF7"/>
    <w:rsid w:val="006340F3"/>
    <w:rsid w:val="006365D9"/>
    <w:rsid w:val="00643BD0"/>
    <w:rsid w:val="00644156"/>
    <w:rsid w:val="00652B86"/>
    <w:rsid w:val="0065375F"/>
    <w:rsid w:val="00653A49"/>
    <w:rsid w:val="00663AAE"/>
    <w:rsid w:val="00666DD5"/>
    <w:rsid w:val="006774E7"/>
    <w:rsid w:val="00680E77"/>
    <w:rsid w:val="006855A5"/>
    <w:rsid w:val="0068630A"/>
    <w:rsid w:val="0069091B"/>
    <w:rsid w:val="0069125D"/>
    <w:rsid w:val="00693892"/>
    <w:rsid w:val="0069444A"/>
    <w:rsid w:val="006A0E8B"/>
    <w:rsid w:val="006A1680"/>
    <w:rsid w:val="006A2A3B"/>
    <w:rsid w:val="006A522B"/>
    <w:rsid w:val="006C214E"/>
    <w:rsid w:val="006C5DF8"/>
    <w:rsid w:val="006C6442"/>
    <w:rsid w:val="006D35CD"/>
    <w:rsid w:val="006D7CC4"/>
    <w:rsid w:val="006E3063"/>
    <w:rsid w:val="006E43EA"/>
    <w:rsid w:val="006F2A26"/>
    <w:rsid w:val="006F31A6"/>
    <w:rsid w:val="006F5533"/>
    <w:rsid w:val="00702FF7"/>
    <w:rsid w:val="007032EB"/>
    <w:rsid w:val="007051AA"/>
    <w:rsid w:val="00717A7A"/>
    <w:rsid w:val="00720E51"/>
    <w:rsid w:val="00726347"/>
    <w:rsid w:val="00726E11"/>
    <w:rsid w:val="00744494"/>
    <w:rsid w:val="00752979"/>
    <w:rsid w:val="00754F95"/>
    <w:rsid w:val="00763346"/>
    <w:rsid w:val="00764D90"/>
    <w:rsid w:val="007805DC"/>
    <w:rsid w:val="00780CDD"/>
    <w:rsid w:val="00782ADA"/>
    <w:rsid w:val="00792F15"/>
    <w:rsid w:val="00797A71"/>
    <w:rsid w:val="00797D4B"/>
    <w:rsid w:val="007A0DE5"/>
    <w:rsid w:val="007A1C16"/>
    <w:rsid w:val="007A4613"/>
    <w:rsid w:val="007A6E2B"/>
    <w:rsid w:val="007B01E4"/>
    <w:rsid w:val="007B29A0"/>
    <w:rsid w:val="007B5B74"/>
    <w:rsid w:val="007C5760"/>
    <w:rsid w:val="007D0915"/>
    <w:rsid w:val="007D2283"/>
    <w:rsid w:val="007D46B0"/>
    <w:rsid w:val="007D5EF6"/>
    <w:rsid w:val="007D7327"/>
    <w:rsid w:val="007E1B0D"/>
    <w:rsid w:val="007E3B26"/>
    <w:rsid w:val="007E486A"/>
    <w:rsid w:val="007E5282"/>
    <w:rsid w:val="007F070D"/>
    <w:rsid w:val="007F5BDD"/>
    <w:rsid w:val="007F6332"/>
    <w:rsid w:val="008144FE"/>
    <w:rsid w:val="00814D6F"/>
    <w:rsid w:val="00815EBD"/>
    <w:rsid w:val="00817569"/>
    <w:rsid w:val="0082761B"/>
    <w:rsid w:val="008327A7"/>
    <w:rsid w:val="00833FAA"/>
    <w:rsid w:val="008373F6"/>
    <w:rsid w:val="00840BFD"/>
    <w:rsid w:val="008410E2"/>
    <w:rsid w:val="008476FA"/>
    <w:rsid w:val="008541DB"/>
    <w:rsid w:val="00854945"/>
    <w:rsid w:val="008567D5"/>
    <w:rsid w:val="008637D5"/>
    <w:rsid w:val="008657F2"/>
    <w:rsid w:val="00867A0F"/>
    <w:rsid w:val="00873D22"/>
    <w:rsid w:val="008772BC"/>
    <w:rsid w:val="00885383"/>
    <w:rsid w:val="008861A4"/>
    <w:rsid w:val="0089155C"/>
    <w:rsid w:val="0089222F"/>
    <w:rsid w:val="008929FD"/>
    <w:rsid w:val="008A23CF"/>
    <w:rsid w:val="008A64CB"/>
    <w:rsid w:val="008A6D25"/>
    <w:rsid w:val="008A75A7"/>
    <w:rsid w:val="008A7605"/>
    <w:rsid w:val="008D5474"/>
    <w:rsid w:val="008E3B68"/>
    <w:rsid w:val="008E4E0B"/>
    <w:rsid w:val="008F4BFF"/>
    <w:rsid w:val="009018A8"/>
    <w:rsid w:val="0091018C"/>
    <w:rsid w:val="00914F44"/>
    <w:rsid w:val="00915916"/>
    <w:rsid w:val="0092630B"/>
    <w:rsid w:val="00926C3C"/>
    <w:rsid w:val="00933D10"/>
    <w:rsid w:val="00934271"/>
    <w:rsid w:val="00937A8A"/>
    <w:rsid w:val="00941053"/>
    <w:rsid w:val="009413BA"/>
    <w:rsid w:val="00945446"/>
    <w:rsid w:val="00946A9C"/>
    <w:rsid w:val="009500C9"/>
    <w:rsid w:val="00953147"/>
    <w:rsid w:val="00953CE6"/>
    <w:rsid w:val="00957DC3"/>
    <w:rsid w:val="0096613C"/>
    <w:rsid w:val="00966E73"/>
    <w:rsid w:val="00975105"/>
    <w:rsid w:val="009810C0"/>
    <w:rsid w:val="00982C3C"/>
    <w:rsid w:val="00990609"/>
    <w:rsid w:val="00990B87"/>
    <w:rsid w:val="00992829"/>
    <w:rsid w:val="00997143"/>
    <w:rsid w:val="00997F4E"/>
    <w:rsid w:val="009A5218"/>
    <w:rsid w:val="009C3D15"/>
    <w:rsid w:val="009D7366"/>
    <w:rsid w:val="009E1D15"/>
    <w:rsid w:val="009F0514"/>
    <w:rsid w:val="009F3B35"/>
    <w:rsid w:val="009F7470"/>
    <w:rsid w:val="00A01C1E"/>
    <w:rsid w:val="00A03E02"/>
    <w:rsid w:val="00A23D2B"/>
    <w:rsid w:val="00A23EF0"/>
    <w:rsid w:val="00A30C36"/>
    <w:rsid w:val="00A3389C"/>
    <w:rsid w:val="00A405E7"/>
    <w:rsid w:val="00A418D6"/>
    <w:rsid w:val="00A4192B"/>
    <w:rsid w:val="00A439F2"/>
    <w:rsid w:val="00A45CC1"/>
    <w:rsid w:val="00A46EE7"/>
    <w:rsid w:val="00A551FC"/>
    <w:rsid w:val="00A56D96"/>
    <w:rsid w:val="00A57BE8"/>
    <w:rsid w:val="00A67A6E"/>
    <w:rsid w:val="00A74FCF"/>
    <w:rsid w:val="00A81888"/>
    <w:rsid w:val="00A84E1E"/>
    <w:rsid w:val="00A84F01"/>
    <w:rsid w:val="00A91584"/>
    <w:rsid w:val="00A91BDB"/>
    <w:rsid w:val="00A94F10"/>
    <w:rsid w:val="00A97BDB"/>
    <w:rsid w:val="00AA1C01"/>
    <w:rsid w:val="00AA7BF2"/>
    <w:rsid w:val="00AB3F04"/>
    <w:rsid w:val="00AB53D5"/>
    <w:rsid w:val="00AB6CD3"/>
    <w:rsid w:val="00AC025B"/>
    <w:rsid w:val="00AC3727"/>
    <w:rsid w:val="00AC7EF6"/>
    <w:rsid w:val="00AD1AFC"/>
    <w:rsid w:val="00AD354E"/>
    <w:rsid w:val="00AD5459"/>
    <w:rsid w:val="00AE3889"/>
    <w:rsid w:val="00AE5B39"/>
    <w:rsid w:val="00AE64D7"/>
    <w:rsid w:val="00AF245B"/>
    <w:rsid w:val="00AF6F8F"/>
    <w:rsid w:val="00B01C62"/>
    <w:rsid w:val="00B21035"/>
    <w:rsid w:val="00B25800"/>
    <w:rsid w:val="00B25C1C"/>
    <w:rsid w:val="00B26A9F"/>
    <w:rsid w:val="00B3563B"/>
    <w:rsid w:val="00B403FB"/>
    <w:rsid w:val="00B41979"/>
    <w:rsid w:val="00B45F8A"/>
    <w:rsid w:val="00B46100"/>
    <w:rsid w:val="00B51201"/>
    <w:rsid w:val="00B52142"/>
    <w:rsid w:val="00B6459B"/>
    <w:rsid w:val="00B7606B"/>
    <w:rsid w:val="00B76246"/>
    <w:rsid w:val="00B77107"/>
    <w:rsid w:val="00B8078A"/>
    <w:rsid w:val="00B83015"/>
    <w:rsid w:val="00B8326A"/>
    <w:rsid w:val="00BA07DB"/>
    <w:rsid w:val="00BA1F1A"/>
    <w:rsid w:val="00BA21D2"/>
    <w:rsid w:val="00BA2C76"/>
    <w:rsid w:val="00BA46FC"/>
    <w:rsid w:val="00BA4A3C"/>
    <w:rsid w:val="00BA5E90"/>
    <w:rsid w:val="00BB09BF"/>
    <w:rsid w:val="00BB2444"/>
    <w:rsid w:val="00BC3385"/>
    <w:rsid w:val="00BC4800"/>
    <w:rsid w:val="00BD106A"/>
    <w:rsid w:val="00BD37E9"/>
    <w:rsid w:val="00BE20AB"/>
    <w:rsid w:val="00BE4E30"/>
    <w:rsid w:val="00BF1F09"/>
    <w:rsid w:val="00BF6BD0"/>
    <w:rsid w:val="00C025C8"/>
    <w:rsid w:val="00C1269C"/>
    <w:rsid w:val="00C12DFD"/>
    <w:rsid w:val="00C12EA6"/>
    <w:rsid w:val="00C14304"/>
    <w:rsid w:val="00C21CB4"/>
    <w:rsid w:val="00C2638E"/>
    <w:rsid w:val="00C27D7C"/>
    <w:rsid w:val="00C306E4"/>
    <w:rsid w:val="00C32FD8"/>
    <w:rsid w:val="00C3449C"/>
    <w:rsid w:val="00C37AB4"/>
    <w:rsid w:val="00C41D89"/>
    <w:rsid w:val="00C46A4E"/>
    <w:rsid w:val="00C515DB"/>
    <w:rsid w:val="00C630F1"/>
    <w:rsid w:val="00C6550E"/>
    <w:rsid w:val="00C67ECD"/>
    <w:rsid w:val="00C83BFC"/>
    <w:rsid w:val="00C900E5"/>
    <w:rsid w:val="00CA18D0"/>
    <w:rsid w:val="00CA4A3E"/>
    <w:rsid w:val="00CB6BE7"/>
    <w:rsid w:val="00CC74AF"/>
    <w:rsid w:val="00CD2C02"/>
    <w:rsid w:val="00CD6A01"/>
    <w:rsid w:val="00CE2963"/>
    <w:rsid w:val="00CF4561"/>
    <w:rsid w:val="00D07215"/>
    <w:rsid w:val="00D150C7"/>
    <w:rsid w:val="00D21EDB"/>
    <w:rsid w:val="00D27588"/>
    <w:rsid w:val="00D27630"/>
    <w:rsid w:val="00D37DC6"/>
    <w:rsid w:val="00D4345B"/>
    <w:rsid w:val="00D523E1"/>
    <w:rsid w:val="00D54E65"/>
    <w:rsid w:val="00D7201A"/>
    <w:rsid w:val="00D7212F"/>
    <w:rsid w:val="00D72795"/>
    <w:rsid w:val="00D74726"/>
    <w:rsid w:val="00D75E7E"/>
    <w:rsid w:val="00D80AB1"/>
    <w:rsid w:val="00D8160C"/>
    <w:rsid w:val="00D90A4D"/>
    <w:rsid w:val="00D918C4"/>
    <w:rsid w:val="00D91EE2"/>
    <w:rsid w:val="00D930AD"/>
    <w:rsid w:val="00D939CE"/>
    <w:rsid w:val="00D95326"/>
    <w:rsid w:val="00D96879"/>
    <w:rsid w:val="00DA7A64"/>
    <w:rsid w:val="00DB49FA"/>
    <w:rsid w:val="00DC4028"/>
    <w:rsid w:val="00DC659B"/>
    <w:rsid w:val="00DD1C7F"/>
    <w:rsid w:val="00DD6A65"/>
    <w:rsid w:val="00DE164F"/>
    <w:rsid w:val="00DE575B"/>
    <w:rsid w:val="00DF3B77"/>
    <w:rsid w:val="00DF7FC9"/>
    <w:rsid w:val="00E02618"/>
    <w:rsid w:val="00E04831"/>
    <w:rsid w:val="00E17239"/>
    <w:rsid w:val="00E20F6D"/>
    <w:rsid w:val="00E23C2B"/>
    <w:rsid w:val="00E26FE8"/>
    <w:rsid w:val="00E2793B"/>
    <w:rsid w:val="00E308AF"/>
    <w:rsid w:val="00E36039"/>
    <w:rsid w:val="00E365A5"/>
    <w:rsid w:val="00E42BD1"/>
    <w:rsid w:val="00E44D95"/>
    <w:rsid w:val="00E546A4"/>
    <w:rsid w:val="00E55247"/>
    <w:rsid w:val="00E56955"/>
    <w:rsid w:val="00E64331"/>
    <w:rsid w:val="00E731F5"/>
    <w:rsid w:val="00E76AAA"/>
    <w:rsid w:val="00E76D68"/>
    <w:rsid w:val="00E81091"/>
    <w:rsid w:val="00E84F47"/>
    <w:rsid w:val="00E85AFF"/>
    <w:rsid w:val="00E93097"/>
    <w:rsid w:val="00E933C1"/>
    <w:rsid w:val="00EC1B2A"/>
    <w:rsid w:val="00EC203D"/>
    <w:rsid w:val="00EC33D1"/>
    <w:rsid w:val="00ED4841"/>
    <w:rsid w:val="00EE1208"/>
    <w:rsid w:val="00EE4B2E"/>
    <w:rsid w:val="00EF2623"/>
    <w:rsid w:val="00EF2690"/>
    <w:rsid w:val="00EF3854"/>
    <w:rsid w:val="00EF7C61"/>
    <w:rsid w:val="00F05B3F"/>
    <w:rsid w:val="00F1679A"/>
    <w:rsid w:val="00F171F7"/>
    <w:rsid w:val="00F2129A"/>
    <w:rsid w:val="00F4034B"/>
    <w:rsid w:val="00F44614"/>
    <w:rsid w:val="00F53513"/>
    <w:rsid w:val="00F56E8F"/>
    <w:rsid w:val="00F6419F"/>
    <w:rsid w:val="00F679AF"/>
    <w:rsid w:val="00F74A99"/>
    <w:rsid w:val="00F7662D"/>
    <w:rsid w:val="00F95F18"/>
    <w:rsid w:val="00FA2751"/>
    <w:rsid w:val="00FA329B"/>
    <w:rsid w:val="00FB118F"/>
    <w:rsid w:val="00FB236A"/>
    <w:rsid w:val="00FB4ACF"/>
    <w:rsid w:val="00FC05A7"/>
    <w:rsid w:val="00FD07DE"/>
    <w:rsid w:val="00FD5ECE"/>
    <w:rsid w:val="00FE6453"/>
    <w:rsid w:val="00FE6E2E"/>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styleId="Hipervnculovisitado">
    <w:name w:val="FollowedHyperlink"/>
    <w:basedOn w:val="Fuentedeprrafopredeter"/>
    <w:uiPriority w:val="99"/>
    <w:semiHidden/>
    <w:unhideWhenUsed/>
    <w:rsid w:val="00BA21D2"/>
    <w:rPr>
      <w:color w:val="954F72" w:themeColor="followedHyperlink"/>
      <w:u w:val="single"/>
    </w:rPr>
  </w:style>
  <w:style w:type="table" w:styleId="Cuadrculadetablaclara">
    <w:name w:val="Grid Table Light"/>
    <w:basedOn w:val="Tablanormal"/>
    <w:uiPriority w:val="40"/>
    <w:rsid w:val="00FB236A"/>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Fuentedeprrafopredeter"/>
    <w:uiPriority w:val="99"/>
    <w:semiHidden/>
    <w:unhideWhenUsed/>
    <w:rsid w:val="00507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539287/Protocolo_Violencia_Laboral_0603-1amGMX__1_.pdf" TargetMode="External"/><Relationship Id="rId3" Type="http://schemas.openxmlformats.org/officeDocument/2006/relationships/hyperlink" Target="https://www.oas.org/juridico/spanish/tratados/a-52.html" TargetMode="External"/><Relationship Id="rId7" Type="http://schemas.openxmlformats.org/officeDocument/2006/relationships/hyperlink" Target="https://www.diputados.gob.mx/LeyesBiblio/pdf/LFT.pdf" TargetMode="External"/><Relationship Id="rId2" Type="http://schemas.openxmlformats.org/officeDocument/2006/relationships/hyperlink" Target="https://www.ohchr.org/es/instruments-mechanisms/instruments/international-covenant-economic-social-and-cultural-rights" TargetMode="External"/><Relationship Id="rId1" Type="http://schemas.openxmlformats.org/officeDocument/2006/relationships/hyperlink" Target="https://www.un.org/es/about-us/universal-declaration-of-human-rights" TargetMode="External"/><Relationship Id="rId6" Type="http://schemas.openxmlformats.org/officeDocument/2006/relationships/hyperlink" Target="https://www.diputados.gob.mx/LeyesBiblio/pdf/LGAMVLV.pdf" TargetMode="External"/><Relationship Id="rId5" Type="http://schemas.openxmlformats.org/officeDocument/2006/relationships/hyperlink" Target="https://www.ilo.org/dyn/normlex/es/f?p=NORMLEXPUB:12100:0::NO::P12100_ILO_CODE:C190" TargetMode="External"/><Relationship Id="rId4" Type="http://schemas.openxmlformats.org/officeDocument/2006/relationships/hyperlink" Target="https://www.ilo.org/dyn/normlex/es/f?p=NORMLEXPUB:12100:0::NO::P12100_Ilo_Code:C1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5FE9-0183-41BD-AFFC-A6520915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7094</Words>
  <Characters>39017</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46019</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2023-10-19T21:32:00Z</cp:lastPrinted>
  <dcterms:created xsi:type="dcterms:W3CDTF">2024-07-10T18:13:00Z</dcterms:created>
  <dcterms:modified xsi:type="dcterms:W3CDTF">2024-07-10T18:13:00Z</dcterms:modified>
</cp:coreProperties>
</file>