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F5621" w14:textId="77777777" w:rsidR="00402374" w:rsidRPr="008E3E3E" w:rsidRDefault="00402374" w:rsidP="00402374">
      <w:pPr>
        <w:keepNext/>
        <w:spacing w:after="0" w:line="240" w:lineRule="auto"/>
        <w:ind w:right="904"/>
        <w:outlineLvl w:val="2"/>
        <w:rPr>
          <w:rFonts w:ascii="Century Gothic" w:eastAsia="Times New Roman" w:hAnsi="Century Gothic" w:cs="Times New Roman"/>
          <w:b/>
          <w:sz w:val="24"/>
          <w:szCs w:val="20"/>
          <w:lang w:val="es-ES" w:eastAsia="es-ES"/>
        </w:rPr>
      </w:pPr>
    </w:p>
    <w:p w14:paraId="24280DF3" w14:textId="77777777" w:rsidR="00402374" w:rsidRPr="008E3E3E" w:rsidRDefault="00402374" w:rsidP="00402374">
      <w:pPr>
        <w:keepNext/>
        <w:spacing w:after="0" w:line="240" w:lineRule="auto"/>
        <w:ind w:right="904"/>
        <w:outlineLvl w:val="2"/>
        <w:rPr>
          <w:rFonts w:ascii="Century Gothic" w:eastAsia="Times New Roman" w:hAnsi="Century Gothic" w:cs="Times New Roman"/>
          <w:b/>
          <w:sz w:val="24"/>
          <w:szCs w:val="20"/>
          <w:lang w:val="es-ES" w:eastAsia="es-ES"/>
        </w:rPr>
      </w:pPr>
    </w:p>
    <w:p w14:paraId="2FABF493" w14:textId="77777777" w:rsidR="00402374" w:rsidRPr="008E3E3E" w:rsidRDefault="00402374" w:rsidP="00402374">
      <w:pPr>
        <w:keepNext/>
        <w:spacing w:after="0" w:line="240" w:lineRule="auto"/>
        <w:ind w:right="904"/>
        <w:outlineLvl w:val="2"/>
        <w:rPr>
          <w:rFonts w:ascii="Century Gothic" w:eastAsia="Times New Roman" w:hAnsi="Century Gothic" w:cs="Times New Roman"/>
          <w:b/>
          <w:sz w:val="24"/>
          <w:szCs w:val="20"/>
          <w:lang w:val="es-ES" w:eastAsia="es-ES"/>
        </w:rPr>
      </w:pPr>
      <w:r w:rsidRPr="008E3E3E">
        <w:rPr>
          <w:rFonts w:ascii="Century Gothic" w:eastAsia="Times New Roman" w:hAnsi="Century Gothic" w:cs="Times New Roman"/>
          <w:b/>
          <w:sz w:val="24"/>
          <w:szCs w:val="20"/>
          <w:lang w:val="es-ES" w:eastAsia="es-ES"/>
        </w:rPr>
        <w:t>H. CONGRESO DEL ESTADO DE CHIHUAHUA</w:t>
      </w:r>
    </w:p>
    <w:p w14:paraId="72D28850" w14:textId="77777777" w:rsidR="00402374" w:rsidRPr="008E3E3E" w:rsidRDefault="00402374" w:rsidP="00402374">
      <w:pPr>
        <w:spacing w:after="0" w:line="240" w:lineRule="auto"/>
        <w:rPr>
          <w:rFonts w:ascii="Century Gothic" w:eastAsia="Calibri" w:hAnsi="Century Gothic" w:cs="Times New Roman"/>
          <w:b/>
          <w:sz w:val="24"/>
          <w:szCs w:val="24"/>
        </w:rPr>
      </w:pPr>
      <w:r w:rsidRPr="008E3E3E">
        <w:rPr>
          <w:rFonts w:ascii="Century Gothic" w:eastAsia="Calibri" w:hAnsi="Century Gothic" w:cs="Times New Roman"/>
          <w:b/>
          <w:sz w:val="24"/>
          <w:szCs w:val="24"/>
        </w:rPr>
        <w:t xml:space="preserve">P R E S E N T E.- </w:t>
      </w:r>
    </w:p>
    <w:p w14:paraId="11C447E5" w14:textId="77777777" w:rsidR="00402374" w:rsidRPr="008E3E3E" w:rsidRDefault="00402374" w:rsidP="00402374">
      <w:pPr>
        <w:spacing w:after="0" w:line="360" w:lineRule="auto"/>
        <w:jc w:val="both"/>
        <w:rPr>
          <w:rFonts w:ascii="Century Gothic" w:eastAsia="Calibri" w:hAnsi="Century Gothic" w:cs="Times New Roman"/>
          <w:b/>
          <w:sz w:val="24"/>
          <w:szCs w:val="24"/>
        </w:rPr>
      </w:pPr>
    </w:p>
    <w:p w14:paraId="3206E626" w14:textId="77777777" w:rsidR="00402374" w:rsidRPr="008E3E3E" w:rsidRDefault="00402374" w:rsidP="00402374">
      <w:pPr>
        <w:spacing w:after="0" w:line="360" w:lineRule="auto"/>
        <w:contextualSpacing/>
        <w:jc w:val="both"/>
        <w:rPr>
          <w:rFonts w:ascii="Century Gothic" w:eastAsia="Arial Unicode MS" w:hAnsi="Century Gothic" w:cs="Arial"/>
          <w:sz w:val="24"/>
          <w:szCs w:val="24"/>
        </w:rPr>
      </w:pPr>
      <w:r w:rsidRPr="008E3E3E">
        <w:rPr>
          <w:rFonts w:ascii="Century Gothic" w:eastAsia="Times New Roman" w:hAnsi="Century Gothic" w:cs="Arial"/>
          <w:sz w:val="24"/>
          <w:szCs w:val="24"/>
        </w:rPr>
        <w:t xml:space="preserve">La Comisión de Economía, Industria y Comercio, </w:t>
      </w:r>
      <w:r w:rsidRPr="008E3E3E">
        <w:rPr>
          <w:rFonts w:ascii="Century Gothic" w:eastAsia="Arial Unicode MS" w:hAnsi="Century Gothic" w:cs="Arial"/>
          <w:sz w:val="24"/>
          <w:szCs w:val="24"/>
        </w:rPr>
        <w:t>con fundamento en lo dispuesto por los artículos 64, fracción I de la Constitución Política del Estado de Chihuahua; 87, 88 y 111 de la Ley Orgánica; así como 80 y 81 del Reglamento Interior y de Prácticas Parlamentarias, ambos ordenamientos del Poder Legislativo del Estado de Chihuahua; somete a la consideración del Pleno el presente Dictamen, elaborado con base en los siguientes:</w:t>
      </w:r>
    </w:p>
    <w:p w14:paraId="4DB7FDFF" w14:textId="77777777" w:rsidR="00402374" w:rsidRPr="008E3E3E" w:rsidRDefault="00402374" w:rsidP="00402374">
      <w:pPr>
        <w:spacing w:after="0" w:line="360" w:lineRule="auto"/>
        <w:contextualSpacing/>
        <w:jc w:val="both"/>
        <w:rPr>
          <w:rFonts w:ascii="Century Gothic" w:eastAsia="Times New Roman" w:hAnsi="Century Gothic" w:cs="Arial"/>
          <w:sz w:val="24"/>
          <w:szCs w:val="24"/>
        </w:rPr>
      </w:pPr>
    </w:p>
    <w:p w14:paraId="2697F056" w14:textId="77777777" w:rsidR="00402374" w:rsidRPr="008E3E3E" w:rsidRDefault="00402374" w:rsidP="00402374">
      <w:pPr>
        <w:spacing w:after="0" w:line="360" w:lineRule="auto"/>
        <w:jc w:val="both"/>
        <w:rPr>
          <w:rFonts w:ascii="Century Gothic" w:eastAsia="Calibri" w:hAnsi="Century Gothic" w:cs="Arial"/>
          <w:sz w:val="24"/>
          <w:szCs w:val="24"/>
        </w:rPr>
      </w:pPr>
    </w:p>
    <w:p w14:paraId="2DEBDEC5" w14:textId="77777777" w:rsidR="00402374" w:rsidRPr="008E3E3E" w:rsidRDefault="00402374" w:rsidP="00402374">
      <w:pPr>
        <w:spacing w:after="0" w:line="360" w:lineRule="auto"/>
        <w:jc w:val="center"/>
        <w:rPr>
          <w:rFonts w:ascii="Century Gothic" w:eastAsia="Calibri" w:hAnsi="Century Gothic" w:cs="Arial"/>
          <w:b/>
          <w:bCs/>
          <w:sz w:val="24"/>
          <w:szCs w:val="24"/>
        </w:rPr>
      </w:pPr>
      <w:r w:rsidRPr="008E3E3E">
        <w:rPr>
          <w:rFonts w:ascii="Century Gothic" w:eastAsia="Calibri" w:hAnsi="Century Gothic" w:cs="Arial"/>
          <w:b/>
          <w:bCs/>
          <w:sz w:val="24"/>
          <w:szCs w:val="24"/>
        </w:rPr>
        <w:t>A N T E C E D E N T E S</w:t>
      </w:r>
    </w:p>
    <w:p w14:paraId="4CCE0900" w14:textId="77777777" w:rsidR="00402374" w:rsidRPr="008E3E3E" w:rsidRDefault="00402374" w:rsidP="00402374">
      <w:pPr>
        <w:spacing w:after="0" w:line="360" w:lineRule="auto"/>
        <w:jc w:val="center"/>
        <w:rPr>
          <w:rFonts w:ascii="Century Gothic" w:eastAsia="Calibri" w:hAnsi="Century Gothic" w:cs="Arial"/>
          <w:b/>
          <w:bCs/>
          <w:sz w:val="24"/>
          <w:szCs w:val="24"/>
        </w:rPr>
      </w:pPr>
    </w:p>
    <w:p w14:paraId="173C3240" w14:textId="1B32907B" w:rsidR="00402374" w:rsidRPr="008E3E3E" w:rsidRDefault="00402374" w:rsidP="00402374">
      <w:pPr>
        <w:spacing w:after="0" w:line="360" w:lineRule="auto"/>
        <w:jc w:val="both"/>
        <w:rPr>
          <w:rFonts w:ascii="Century Gothic" w:eastAsia="Calibri" w:hAnsi="Century Gothic" w:cs="Arial"/>
          <w:sz w:val="24"/>
          <w:szCs w:val="24"/>
        </w:rPr>
      </w:pPr>
      <w:r w:rsidRPr="008E3E3E">
        <w:rPr>
          <w:rFonts w:ascii="Century Gothic" w:eastAsia="Calibri" w:hAnsi="Century Gothic" w:cs="Times New Roman"/>
          <w:b/>
          <w:szCs w:val="24"/>
        </w:rPr>
        <w:t>I</w:t>
      </w:r>
      <w:r w:rsidRPr="008E3E3E">
        <w:rPr>
          <w:rFonts w:ascii="Century Gothic" w:eastAsia="Calibri" w:hAnsi="Century Gothic" w:cs="Times New Roman"/>
          <w:b/>
          <w:sz w:val="24"/>
          <w:szCs w:val="24"/>
        </w:rPr>
        <w:t>.-</w:t>
      </w:r>
      <w:r w:rsidRPr="008E3E3E">
        <w:rPr>
          <w:rFonts w:ascii="Century Gothic" w:eastAsia="Calibri" w:hAnsi="Century Gothic" w:cs="Times New Roman"/>
          <w:sz w:val="24"/>
          <w:szCs w:val="24"/>
        </w:rPr>
        <w:t xml:space="preserve"> Con fecha </w:t>
      </w:r>
      <w:r w:rsidR="009F03CB" w:rsidRPr="008E3E3E">
        <w:rPr>
          <w:rFonts w:ascii="Century Gothic" w:eastAsia="Calibri" w:hAnsi="Century Gothic" w:cs="Times New Roman"/>
          <w:sz w:val="24"/>
          <w:szCs w:val="24"/>
        </w:rPr>
        <w:t>22 de marzo de</w:t>
      </w:r>
      <w:r w:rsidR="008C6312" w:rsidRPr="008E3E3E">
        <w:rPr>
          <w:rFonts w:ascii="Century Gothic" w:eastAsia="Calibri" w:hAnsi="Century Gothic" w:cs="Times New Roman"/>
          <w:sz w:val="24"/>
          <w:szCs w:val="24"/>
        </w:rPr>
        <w:t>l</w:t>
      </w:r>
      <w:r w:rsidR="009F03CB" w:rsidRPr="008E3E3E">
        <w:rPr>
          <w:rFonts w:ascii="Century Gothic" w:eastAsia="Calibri" w:hAnsi="Century Gothic" w:cs="Times New Roman"/>
          <w:sz w:val="24"/>
          <w:szCs w:val="24"/>
        </w:rPr>
        <w:t xml:space="preserve"> 2023, </w:t>
      </w:r>
      <w:r w:rsidRPr="008E3E3E">
        <w:rPr>
          <w:rFonts w:ascii="Century Gothic" w:eastAsia="Calibri" w:hAnsi="Century Gothic" w:cs="Arial"/>
          <w:sz w:val="24"/>
          <w:szCs w:val="24"/>
        </w:rPr>
        <w:t>el Diputado</w:t>
      </w:r>
      <w:r w:rsidR="008C6312" w:rsidRPr="008E3E3E">
        <w:rPr>
          <w:rFonts w:ascii="Century Gothic" w:eastAsia="Calibri" w:hAnsi="Century Gothic" w:cs="Arial"/>
          <w:sz w:val="24"/>
          <w:szCs w:val="24"/>
        </w:rPr>
        <w:t xml:space="preserve"> Omar Bazán Flores</w:t>
      </w:r>
      <w:r w:rsidRPr="008E3E3E">
        <w:rPr>
          <w:rFonts w:ascii="Century Gothic" w:eastAsia="Calibri" w:hAnsi="Century Gothic" w:cs="Arial"/>
          <w:sz w:val="24"/>
          <w:szCs w:val="24"/>
        </w:rPr>
        <w:t xml:space="preserve">, integrante del Grupo Parlamentario del Partido Revolucionario Institucional, presentó iniciativa con carácter de decreto, </w:t>
      </w:r>
      <w:r w:rsidR="00492003" w:rsidRPr="008E3E3E">
        <w:rPr>
          <w:rFonts w:ascii="Century Gothic" w:eastAsia="Calibri" w:hAnsi="Century Gothic" w:cs="Arial"/>
          <w:sz w:val="24"/>
          <w:szCs w:val="24"/>
        </w:rPr>
        <w:t>a efecto de</w:t>
      </w:r>
      <w:r w:rsidRPr="008E3E3E">
        <w:rPr>
          <w:rFonts w:ascii="Century Gothic" w:eastAsia="Calibri" w:hAnsi="Century Gothic" w:cs="Arial"/>
          <w:sz w:val="24"/>
          <w:szCs w:val="24"/>
        </w:rPr>
        <w:t xml:space="preserve"> </w:t>
      </w:r>
      <w:r w:rsidR="008C6312" w:rsidRPr="008E3E3E">
        <w:rPr>
          <w:rFonts w:ascii="Century Gothic" w:eastAsia="Calibri" w:hAnsi="Century Gothic" w:cs="Arial"/>
          <w:sz w:val="24"/>
          <w:szCs w:val="24"/>
        </w:rPr>
        <w:t>expedir la Ley de Economía Circular para el Estado de Chihuahua.</w:t>
      </w:r>
    </w:p>
    <w:p w14:paraId="7B606E47" w14:textId="77777777" w:rsidR="00402374" w:rsidRPr="008E3E3E" w:rsidRDefault="00402374" w:rsidP="00402374">
      <w:pPr>
        <w:spacing w:after="0" w:line="360" w:lineRule="auto"/>
        <w:jc w:val="both"/>
        <w:rPr>
          <w:rFonts w:ascii="Century Gothic" w:eastAsia="Century Gothic" w:hAnsi="Century Gothic" w:cs="Century Gothic"/>
          <w:sz w:val="24"/>
          <w:szCs w:val="24"/>
        </w:rPr>
      </w:pPr>
    </w:p>
    <w:p w14:paraId="3D73A05D" w14:textId="4A2CF774" w:rsidR="00402374" w:rsidRPr="008E3E3E" w:rsidRDefault="00402374" w:rsidP="00402374">
      <w:pPr>
        <w:spacing w:line="360" w:lineRule="auto"/>
        <w:jc w:val="both"/>
        <w:rPr>
          <w:rFonts w:ascii="Century Gothic" w:eastAsia="Calibri" w:hAnsi="Century Gothic" w:cs="Times New Roman"/>
          <w:sz w:val="24"/>
          <w:szCs w:val="24"/>
        </w:rPr>
      </w:pPr>
      <w:r w:rsidRPr="008E3E3E">
        <w:rPr>
          <w:rFonts w:ascii="Century Gothic" w:eastAsia="Calibri" w:hAnsi="Century Gothic" w:cs="Times New Roman"/>
          <w:b/>
          <w:sz w:val="24"/>
          <w:szCs w:val="24"/>
        </w:rPr>
        <w:t>II.-</w:t>
      </w:r>
      <w:r w:rsidRPr="008E3E3E">
        <w:rPr>
          <w:rFonts w:ascii="Century Gothic" w:eastAsia="Calibri" w:hAnsi="Century Gothic" w:cs="Times New Roman"/>
          <w:sz w:val="24"/>
          <w:szCs w:val="24"/>
        </w:rPr>
        <w:t xml:space="preserve"> La Presidencia del H. Congreso del Estado, </w:t>
      </w:r>
      <w:r w:rsidRPr="008E3E3E">
        <w:rPr>
          <w:rFonts w:ascii="Century Gothic" w:eastAsia="Times New Roman" w:hAnsi="Century Gothic" w:cs="Arial"/>
          <w:sz w:val="24"/>
          <w:szCs w:val="24"/>
          <w:lang w:val="es-ES" w:eastAsia="es-MX"/>
        </w:rPr>
        <w:t xml:space="preserve">con fecha </w:t>
      </w:r>
      <w:r w:rsidR="008C6312" w:rsidRPr="008E3E3E">
        <w:rPr>
          <w:rFonts w:ascii="Century Gothic" w:eastAsia="Times New Roman" w:hAnsi="Century Gothic" w:cs="Arial"/>
          <w:sz w:val="24"/>
          <w:szCs w:val="24"/>
          <w:lang w:val="es-ES" w:eastAsia="es-MX"/>
        </w:rPr>
        <w:t>07</w:t>
      </w:r>
      <w:r w:rsidRPr="008E3E3E">
        <w:rPr>
          <w:rFonts w:ascii="Century Gothic" w:eastAsia="Times New Roman" w:hAnsi="Century Gothic" w:cs="Arial"/>
          <w:sz w:val="24"/>
          <w:szCs w:val="24"/>
          <w:lang w:val="es-ES" w:eastAsia="es-MX"/>
        </w:rPr>
        <w:t xml:space="preserve"> de </w:t>
      </w:r>
      <w:r w:rsidR="008C6312" w:rsidRPr="008E3E3E">
        <w:rPr>
          <w:rFonts w:ascii="Century Gothic" w:eastAsia="Times New Roman" w:hAnsi="Century Gothic" w:cs="Arial"/>
          <w:sz w:val="24"/>
          <w:szCs w:val="24"/>
          <w:lang w:val="es-ES" w:eastAsia="es-MX"/>
        </w:rPr>
        <w:t xml:space="preserve">febrero </w:t>
      </w:r>
      <w:r w:rsidRPr="008E3E3E">
        <w:rPr>
          <w:rFonts w:ascii="Century Gothic" w:eastAsia="Times New Roman" w:hAnsi="Century Gothic" w:cs="Arial"/>
          <w:sz w:val="24"/>
          <w:szCs w:val="24"/>
          <w:lang w:val="es-ES" w:eastAsia="es-MX"/>
        </w:rPr>
        <w:t>de</w:t>
      </w:r>
      <w:r w:rsidR="008C6312" w:rsidRPr="008E3E3E">
        <w:rPr>
          <w:rFonts w:ascii="Century Gothic" w:eastAsia="Times New Roman" w:hAnsi="Century Gothic" w:cs="Arial"/>
          <w:sz w:val="24"/>
          <w:szCs w:val="24"/>
          <w:lang w:val="es-ES" w:eastAsia="es-MX"/>
        </w:rPr>
        <w:t>l</w:t>
      </w:r>
      <w:r w:rsidRPr="008E3E3E">
        <w:rPr>
          <w:rFonts w:ascii="Century Gothic" w:eastAsia="Times New Roman" w:hAnsi="Century Gothic" w:cs="Arial"/>
          <w:sz w:val="24"/>
          <w:szCs w:val="24"/>
          <w:lang w:val="es-ES" w:eastAsia="es-MX"/>
        </w:rPr>
        <w:t xml:space="preserve"> 202</w:t>
      </w:r>
      <w:r w:rsidR="008C6312" w:rsidRPr="008E3E3E">
        <w:rPr>
          <w:rFonts w:ascii="Century Gothic" w:eastAsia="Times New Roman" w:hAnsi="Century Gothic" w:cs="Arial"/>
          <w:sz w:val="24"/>
          <w:szCs w:val="24"/>
          <w:lang w:val="es-ES" w:eastAsia="es-MX"/>
        </w:rPr>
        <w:t>4</w:t>
      </w:r>
      <w:r w:rsidRPr="008E3E3E">
        <w:rPr>
          <w:rFonts w:ascii="Century Gothic" w:eastAsia="Times New Roman" w:hAnsi="Century Gothic" w:cs="Arial"/>
          <w:sz w:val="24"/>
          <w:szCs w:val="24"/>
          <w:lang w:val="es-ES" w:eastAsia="es-MX"/>
        </w:rPr>
        <w:t xml:space="preserve">, </w:t>
      </w:r>
      <w:r w:rsidRPr="008E3E3E">
        <w:rPr>
          <w:rFonts w:ascii="Century Gothic" w:eastAsia="Calibri" w:hAnsi="Century Gothic" w:cs="Times New Roman"/>
          <w:sz w:val="24"/>
          <w:szCs w:val="24"/>
        </w:rPr>
        <w:t xml:space="preserve">y en uso de las facultades que le confiere el artículo 75, fracción XIII, de la Ley Orgánica del Poder Legislativo, tuvo a bien turnar a esta Comisión de Dictamen Legislativo la iniciativa de mérito, </w:t>
      </w:r>
      <w:r w:rsidR="00492003" w:rsidRPr="008E3E3E">
        <w:rPr>
          <w:rFonts w:ascii="Century Gothic" w:eastAsia="Calibri" w:hAnsi="Century Gothic" w:cs="Times New Roman"/>
          <w:sz w:val="24"/>
          <w:szCs w:val="24"/>
        </w:rPr>
        <w:t>para</w:t>
      </w:r>
      <w:r w:rsidRPr="008E3E3E">
        <w:rPr>
          <w:rFonts w:ascii="Century Gothic" w:eastAsia="Calibri" w:hAnsi="Century Gothic" w:cs="Times New Roman"/>
          <w:sz w:val="24"/>
          <w:szCs w:val="24"/>
        </w:rPr>
        <w:t xml:space="preserve"> proceder al estudio, análisis y elaboración del dictamen correspondiente. </w:t>
      </w:r>
    </w:p>
    <w:p w14:paraId="17DBF252" w14:textId="77777777" w:rsidR="00402374" w:rsidRPr="008E3E3E" w:rsidRDefault="00402374" w:rsidP="00402374">
      <w:pPr>
        <w:spacing w:line="360" w:lineRule="auto"/>
        <w:jc w:val="both"/>
        <w:rPr>
          <w:rFonts w:ascii="Century Gothic" w:eastAsia="Calibri" w:hAnsi="Century Gothic" w:cs="Times New Roman"/>
          <w:sz w:val="24"/>
          <w:szCs w:val="24"/>
        </w:rPr>
      </w:pPr>
    </w:p>
    <w:p w14:paraId="6BEBE1CB" w14:textId="3A1DE8D2" w:rsidR="00402374" w:rsidRPr="008E3E3E" w:rsidRDefault="00402374" w:rsidP="00402374">
      <w:pPr>
        <w:spacing w:after="0" w:line="360" w:lineRule="auto"/>
        <w:jc w:val="both"/>
        <w:rPr>
          <w:rFonts w:ascii="Century Gothic" w:eastAsia="Arial" w:hAnsi="Century Gothic" w:cs="Arial"/>
          <w:sz w:val="24"/>
          <w:szCs w:val="24"/>
        </w:rPr>
      </w:pPr>
      <w:r w:rsidRPr="008E3E3E">
        <w:rPr>
          <w:rFonts w:ascii="Century Gothic" w:eastAsia="Calibri" w:hAnsi="Century Gothic" w:cs="Arial"/>
          <w:b/>
          <w:sz w:val="24"/>
          <w:szCs w:val="24"/>
        </w:rPr>
        <w:t>III.-</w:t>
      </w:r>
      <w:r w:rsidRPr="008E3E3E">
        <w:rPr>
          <w:rFonts w:ascii="Century Gothic" w:eastAsia="Arial" w:hAnsi="Century Gothic" w:cs="Arial"/>
          <w:szCs w:val="24"/>
        </w:rPr>
        <w:t xml:space="preserve"> </w:t>
      </w:r>
      <w:r w:rsidRPr="008E3E3E">
        <w:rPr>
          <w:rFonts w:ascii="Century Gothic" w:eastAsia="Arial" w:hAnsi="Century Gothic" w:cs="Arial"/>
          <w:sz w:val="24"/>
          <w:szCs w:val="24"/>
        </w:rPr>
        <w:t xml:space="preserve">La iniciativa se sustenta esencialmente en los siguientes argumentos, </w:t>
      </w:r>
      <w:r w:rsidR="00492003" w:rsidRPr="008E3E3E">
        <w:rPr>
          <w:rFonts w:ascii="Century Gothic" w:eastAsia="Arial" w:hAnsi="Century Gothic" w:cs="Arial"/>
          <w:sz w:val="24"/>
          <w:szCs w:val="24"/>
        </w:rPr>
        <w:t>en</w:t>
      </w:r>
      <w:r w:rsidRPr="008E3E3E">
        <w:rPr>
          <w:rFonts w:ascii="Century Gothic" w:eastAsia="Arial" w:hAnsi="Century Gothic" w:cs="Arial"/>
          <w:sz w:val="24"/>
          <w:szCs w:val="24"/>
        </w:rPr>
        <w:t xml:space="preserve"> su parte expositiva:</w:t>
      </w:r>
    </w:p>
    <w:p w14:paraId="534216D1" w14:textId="77777777" w:rsidR="00402374" w:rsidRPr="008E3E3E" w:rsidRDefault="00402374" w:rsidP="008C6312">
      <w:pPr>
        <w:spacing w:after="0" w:line="360" w:lineRule="auto"/>
        <w:ind w:left="567" w:right="333"/>
        <w:jc w:val="both"/>
        <w:rPr>
          <w:rFonts w:ascii="Century Gothic" w:eastAsia="Arial" w:hAnsi="Century Gothic" w:cs="Arial"/>
          <w:i/>
          <w:iCs/>
          <w:sz w:val="24"/>
          <w:szCs w:val="24"/>
        </w:rPr>
      </w:pPr>
    </w:p>
    <w:p w14:paraId="4560B617" w14:textId="4515A9BD" w:rsidR="008C6312" w:rsidRPr="008E3E3E" w:rsidRDefault="008C6312" w:rsidP="008C6312">
      <w:pPr>
        <w:spacing w:after="360" w:line="360" w:lineRule="auto"/>
        <w:ind w:left="567" w:right="333"/>
        <w:jc w:val="both"/>
        <w:rPr>
          <w:rFonts w:ascii="Century Gothic" w:hAnsi="Century Gothic"/>
          <w:i/>
          <w:iCs/>
          <w:sz w:val="24"/>
          <w:szCs w:val="24"/>
        </w:rPr>
      </w:pPr>
      <w:r w:rsidRPr="008E3E3E">
        <w:rPr>
          <w:rFonts w:ascii="Century Gothic" w:hAnsi="Century Gothic"/>
          <w:i/>
          <w:iCs/>
          <w:sz w:val="24"/>
          <w:szCs w:val="24"/>
        </w:rPr>
        <w:t xml:space="preserve">“Nuestro planeta brinda los medios necesarios para que la vida exista en él, sin embargo, los sistemas sociales y naturales existentes están resultando sumamente vulnerables ante los cambios propiciados por las actividades antropogénicas, vulnerabilidad que puede ser entendida desde la diversidad de procesos sociales, económicos, culturales, físicos, tecnológicos, ecológicos y del crecimiento global y local, así como desde la variación en las normativas y políticas públicas en la materia. </w:t>
      </w:r>
    </w:p>
    <w:p w14:paraId="2A366900" w14:textId="77777777" w:rsidR="008C6312" w:rsidRPr="008E3E3E" w:rsidRDefault="008C6312" w:rsidP="008C6312">
      <w:pPr>
        <w:spacing w:after="360" w:line="360" w:lineRule="auto"/>
        <w:ind w:left="567" w:right="333"/>
        <w:jc w:val="both"/>
        <w:rPr>
          <w:rFonts w:ascii="Century Gothic" w:hAnsi="Century Gothic"/>
          <w:i/>
          <w:iCs/>
          <w:sz w:val="24"/>
          <w:szCs w:val="24"/>
        </w:rPr>
      </w:pPr>
      <w:r w:rsidRPr="008E3E3E">
        <w:rPr>
          <w:rFonts w:ascii="Century Gothic" w:hAnsi="Century Gothic"/>
          <w:i/>
          <w:iCs/>
          <w:sz w:val="24"/>
          <w:szCs w:val="24"/>
        </w:rPr>
        <w:t xml:space="preserve">La humanidad ha tenido una transformación constante en todas sus expresiones, cambiando con ello el tipo y jerarquización de sus necesidades, así como las formas de satisfacerlas a través de sus procesos de creación de bienes, productos y servicios. Estos cambios han sido más drásticos e impactantes en los últimos 70 años, en los cuales la creciente población humana ha basado su forma de vida en la extracción y transformación masiva de recursos naturales para cubrir tales necesidades, sin atender de manera racional y responsable su utilización y/o su reposición, proceso conocido como Modelo de Economía Lineal. No obstante, este modelo presenta actualmente un estancamiento y un peligro para la sociedad y el mundo que habitamos, pues mantiene a los ecosistemas en una presión constante y </w:t>
      </w:r>
      <w:r w:rsidRPr="008E3E3E">
        <w:rPr>
          <w:rFonts w:ascii="Century Gothic" w:hAnsi="Century Gothic"/>
          <w:i/>
          <w:iCs/>
          <w:sz w:val="24"/>
          <w:szCs w:val="24"/>
        </w:rPr>
        <w:lastRenderedPageBreak/>
        <w:t xml:space="preserve">degradación continua, no sólo por la extracción directa de recursos limitados o agotables, sino por los residuos y emisiones a la atmósfera que generan la producción de bienes, productos y servicios, excediendo los límites planetarios. </w:t>
      </w:r>
    </w:p>
    <w:p w14:paraId="0466EAE9" w14:textId="77777777" w:rsidR="008C6312" w:rsidRPr="008E3E3E" w:rsidRDefault="008C6312" w:rsidP="008C6312">
      <w:pPr>
        <w:spacing w:after="360" w:line="360" w:lineRule="auto"/>
        <w:ind w:left="567" w:right="333"/>
        <w:jc w:val="both"/>
        <w:rPr>
          <w:rFonts w:ascii="Century Gothic" w:hAnsi="Century Gothic"/>
          <w:i/>
          <w:iCs/>
          <w:sz w:val="24"/>
          <w:szCs w:val="24"/>
        </w:rPr>
      </w:pPr>
      <w:r w:rsidRPr="008E3E3E">
        <w:rPr>
          <w:rFonts w:ascii="Century Gothic" w:hAnsi="Century Gothic"/>
          <w:i/>
          <w:iCs/>
          <w:sz w:val="24"/>
          <w:szCs w:val="24"/>
        </w:rPr>
        <w:t xml:space="preserve">Este modelo económico de uso y desecho, donde los productos tienen una vida útil muy corta, ha generado un volumen sin precedente de residuos, derivando en una serie de impactos al ambiente, abonando al Cambio Climático y al calentamiento global, acrecentando el riesgo de fenómenos catastróficos, poniendo en riesgo la vida de seres humanos, así como la de las especies de flora y fauna. </w:t>
      </w:r>
    </w:p>
    <w:p w14:paraId="7B4EB22D" w14:textId="77777777" w:rsidR="008C6312" w:rsidRPr="008E3E3E" w:rsidRDefault="008C6312" w:rsidP="008C6312">
      <w:pPr>
        <w:spacing w:after="360" w:line="360" w:lineRule="auto"/>
        <w:ind w:left="567" w:right="333"/>
        <w:jc w:val="both"/>
        <w:rPr>
          <w:rFonts w:ascii="Century Gothic" w:hAnsi="Century Gothic"/>
          <w:b/>
          <w:i/>
          <w:iCs/>
          <w:sz w:val="24"/>
          <w:szCs w:val="24"/>
        </w:rPr>
      </w:pPr>
      <w:r w:rsidRPr="008E3E3E">
        <w:rPr>
          <w:rFonts w:ascii="Century Gothic" w:hAnsi="Century Gothic"/>
          <w:b/>
          <w:i/>
          <w:iCs/>
          <w:sz w:val="24"/>
          <w:szCs w:val="24"/>
        </w:rPr>
        <w:t>Marco legal</w:t>
      </w:r>
    </w:p>
    <w:p w14:paraId="151657C5" w14:textId="77777777" w:rsidR="008C6312" w:rsidRPr="008E3E3E" w:rsidRDefault="008C6312" w:rsidP="008C6312">
      <w:pPr>
        <w:spacing w:after="360" w:line="360" w:lineRule="auto"/>
        <w:ind w:left="567" w:right="333"/>
        <w:jc w:val="both"/>
        <w:rPr>
          <w:rFonts w:ascii="Century Gothic" w:hAnsi="Century Gothic"/>
          <w:i/>
          <w:iCs/>
          <w:sz w:val="24"/>
          <w:szCs w:val="24"/>
        </w:rPr>
      </w:pPr>
      <w:r w:rsidRPr="008E3E3E">
        <w:rPr>
          <w:rFonts w:ascii="Century Gothic" w:hAnsi="Century Gothic"/>
          <w:i/>
          <w:iCs/>
          <w:sz w:val="24"/>
          <w:szCs w:val="24"/>
        </w:rPr>
        <w:t xml:space="preserve">Como país, México no puede ser omiso a las acciones y tendencias progresistas y vanguardistas que a nivel global se toman, pues lo que antes era una simple intención hoy se ha vuelto una realidad en materia ambiental y económica, razón por la que un sinnúmero de países han adoptado y fomentan modelos económicos circulares, pues han entendido que la directriz a seguir y las acciones idóneas a implementar para aminorar el impacto negativo al ambiente originado de economías consumistas lineales, en lo consecuente, requiere un cambio en las políticas públicas de las sociedades como el que hoy se propone en la presente iniciativa. Nuestro país debe generar un cambio desde el núcleo del gobierno hacia la </w:t>
      </w:r>
      <w:r w:rsidRPr="008E3E3E">
        <w:rPr>
          <w:rFonts w:ascii="Century Gothic" w:hAnsi="Century Gothic"/>
          <w:i/>
          <w:iCs/>
          <w:sz w:val="24"/>
          <w:szCs w:val="24"/>
        </w:rPr>
        <w:lastRenderedPageBreak/>
        <w:t>sociedad, con los mecanismos coercitivos o en su caso los incentivos oportunos para una transición pronta, aceptable y eficaz a un modelo económico más sano y eficiente.</w:t>
      </w:r>
    </w:p>
    <w:p w14:paraId="1531D7F1" w14:textId="77777777" w:rsidR="008C6312" w:rsidRPr="008E3E3E" w:rsidRDefault="008C6312" w:rsidP="008C6312">
      <w:pPr>
        <w:spacing w:after="360" w:line="360" w:lineRule="auto"/>
        <w:ind w:left="567" w:right="333"/>
        <w:jc w:val="both"/>
        <w:rPr>
          <w:rFonts w:ascii="Century Gothic" w:hAnsi="Century Gothic"/>
          <w:i/>
          <w:iCs/>
          <w:sz w:val="24"/>
          <w:szCs w:val="24"/>
        </w:rPr>
      </w:pPr>
      <w:r w:rsidRPr="008E3E3E">
        <w:rPr>
          <w:rFonts w:ascii="Century Gothic" w:hAnsi="Century Gothic"/>
          <w:i/>
          <w:iCs/>
          <w:sz w:val="24"/>
          <w:szCs w:val="24"/>
        </w:rPr>
        <w:t>En este sentido, resulta también indispensable que Chihuahua, como estado libre y soberano y como parte de la República Mexicana, actúe en concordancia con lo establecido en nuestra Carta Magna, Leyes, Reglamentos y Tratados Internacionales de los que formamos parte, atendiendo a esto, tal y como señala;</w:t>
      </w:r>
    </w:p>
    <w:p w14:paraId="3435F4F2" w14:textId="77777777" w:rsidR="008C6312" w:rsidRPr="008E3E3E" w:rsidRDefault="008C6312" w:rsidP="008C6312">
      <w:pPr>
        <w:spacing w:after="360" w:line="360" w:lineRule="auto"/>
        <w:ind w:left="567" w:right="333"/>
        <w:jc w:val="both"/>
        <w:rPr>
          <w:rFonts w:ascii="Century Gothic" w:hAnsi="Century Gothic"/>
          <w:i/>
          <w:iCs/>
          <w:sz w:val="24"/>
          <w:szCs w:val="24"/>
        </w:rPr>
      </w:pPr>
      <w:r w:rsidRPr="008E3E3E">
        <w:rPr>
          <w:rFonts w:ascii="Century Gothic" w:hAnsi="Century Gothic"/>
          <w:i/>
          <w:iCs/>
          <w:sz w:val="24"/>
          <w:szCs w:val="24"/>
        </w:rPr>
        <w:t>La Ley de Responsabilidad Ambiental en su artículo Primero párrafo segundo:</w:t>
      </w:r>
    </w:p>
    <w:p w14:paraId="1502AAD4" w14:textId="77777777" w:rsidR="008C6312" w:rsidRPr="008E3E3E" w:rsidRDefault="008C6312" w:rsidP="008C6312">
      <w:pPr>
        <w:spacing w:after="360" w:line="360" w:lineRule="auto"/>
        <w:ind w:left="567" w:right="333"/>
        <w:jc w:val="both"/>
        <w:rPr>
          <w:rFonts w:ascii="Century Gothic" w:hAnsi="Century Gothic"/>
          <w:i/>
          <w:iCs/>
          <w:sz w:val="24"/>
          <w:szCs w:val="24"/>
        </w:rPr>
      </w:pPr>
      <w:r w:rsidRPr="008E3E3E">
        <w:rPr>
          <w:rFonts w:ascii="Century Gothic" w:hAnsi="Century Gothic"/>
          <w:i/>
          <w:iCs/>
          <w:sz w:val="24"/>
          <w:szCs w:val="24"/>
        </w:rPr>
        <w:t>“Los preceptos de este ordenamiento son reglamentarios del artículo 4º. Constitucional, de orden público e interés social y tienen por objeto la protección, preservación y restauración del ambiente y el equilibrio ecológico, para garantizar los derechos humanos a un medio ambiente sano para el desarrollo y bienestar de toda persona, y a la responsabilidad generada por el daño de los elementos y recursos naturales.”</w:t>
      </w:r>
    </w:p>
    <w:p w14:paraId="2260425C" w14:textId="77777777" w:rsidR="008C6312" w:rsidRPr="008E3E3E" w:rsidRDefault="008C6312" w:rsidP="008C6312">
      <w:pPr>
        <w:spacing w:after="360" w:line="360" w:lineRule="auto"/>
        <w:ind w:left="567" w:right="333"/>
        <w:jc w:val="both"/>
        <w:rPr>
          <w:rFonts w:ascii="Century Gothic" w:hAnsi="Century Gothic"/>
          <w:i/>
          <w:iCs/>
          <w:sz w:val="24"/>
          <w:szCs w:val="24"/>
        </w:rPr>
      </w:pPr>
      <w:r w:rsidRPr="008E3E3E">
        <w:rPr>
          <w:rFonts w:ascii="Century Gothic" w:hAnsi="Century Gothic"/>
          <w:i/>
          <w:iCs/>
          <w:sz w:val="24"/>
          <w:szCs w:val="24"/>
        </w:rPr>
        <w:t>En este sentido, en su artículo 2º, se citan por:</w:t>
      </w:r>
    </w:p>
    <w:p w14:paraId="61DE97DD" w14:textId="77777777" w:rsidR="008C6312" w:rsidRPr="008E3E3E" w:rsidRDefault="008C6312" w:rsidP="008C6312">
      <w:pPr>
        <w:spacing w:after="360" w:line="360" w:lineRule="auto"/>
        <w:ind w:left="567" w:right="333"/>
        <w:contextualSpacing/>
        <w:jc w:val="both"/>
        <w:rPr>
          <w:rFonts w:ascii="Century Gothic" w:hAnsi="Century Gothic"/>
          <w:i/>
          <w:iCs/>
          <w:sz w:val="24"/>
          <w:szCs w:val="24"/>
        </w:rPr>
      </w:pPr>
      <w:r w:rsidRPr="008E3E3E">
        <w:rPr>
          <w:rFonts w:ascii="Century Gothic" w:hAnsi="Century Gothic"/>
          <w:i/>
          <w:iCs/>
          <w:sz w:val="24"/>
          <w:szCs w:val="24"/>
        </w:rPr>
        <w:t xml:space="preserve">I. Actividades consideradas como altamente riesgosas: Las actividades que implican la generación o manejo de sustancias con características corrosivas, reactivas, radioactivas, </w:t>
      </w:r>
      <w:r w:rsidRPr="008E3E3E">
        <w:rPr>
          <w:rFonts w:ascii="Century Gothic" w:hAnsi="Century Gothic"/>
          <w:i/>
          <w:iCs/>
          <w:sz w:val="24"/>
          <w:szCs w:val="24"/>
        </w:rPr>
        <w:lastRenderedPageBreak/>
        <w:t>explosivas, tóxicas, inflamables o biológico-infecciosas en términos de lo dispuesto por la Ley General del Equilibrio Ecológico y la Protección al Medio Ambiente;</w:t>
      </w:r>
    </w:p>
    <w:p w14:paraId="3374EE53" w14:textId="77777777" w:rsidR="008C6312" w:rsidRPr="008E3E3E" w:rsidRDefault="008C6312" w:rsidP="008C6312">
      <w:pPr>
        <w:spacing w:after="360" w:line="360" w:lineRule="auto"/>
        <w:ind w:left="567" w:right="333"/>
        <w:contextualSpacing/>
        <w:jc w:val="both"/>
        <w:rPr>
          <w:rFonts w:ascii="Century Gothic" w:hAnsi="Century Gothic"/>
          <w:i/>
          <w:iCs/>
          <w:sz w:val="24"/>
          <w:szCs w:val="24"/>
        </w:rPr>
      </w:pPr>
      <w:r w:rsidRPr="008E3E3E">
        <w:rPr>
          <w:rFonts w:ascii="Century Gothic" w:hAnsi="Century Gothic"/>
          <w:i/>
          <w:iCs/>
          <w:sz w:val="24"/>
          <w:szCs w:val="24"/>
        </w:rPr>
        <w:t>II. Criterio de equivalencia: Lineamiento obligatorio para orientar las medidas de reparación y compensación ambiental, que implica restablecer los elementos y recursos naturales o servicios ambientales por otros de las mismas características;</w:t>
      </w:r>
    </w:p>
    <w:p w14:paraId="27E7B55A" w14:textId="77777777" w:rsidR="008C6312" w:rsidRPr="008E3E3E" w:rsidRDefault="008C6312" w:rsidP="008C6312">
      <w:pPr>
        <w:spacing w:after="360" w:line="360" w:lineRule="auto"/>
        <w:ind w:left="567" w:right="333"/>
        <w:contextualSpacing/>
        <w:jc w:val="both"/>
        <w:rPr>
          <w:rFonts w:ascii="Century Gothic" w:hAnsi="Century Gothic"/>
          <w:i/>
          <w:iCs/>
          <w:sz w:val="24"/>
          <w:szCs w:val="24"/>
        </w:rPr>
      </w:pPr>
      <w:r w:rsidRPr="008E3E3E">
        <w:rPr>
          <w:rFonts w:ascii="Century Gothic" w:hAnsi="Century Gothic"/>
          <w:i/>
          <w:iCs/>
          <w:sz w:val="24"/>
          <w:szCs w:val="24"/>
        </w:rPr>
        <w:t xml:space="preserve">III. Daño al ambiente: Pérdida, cambio, deterioro, menoscabo, afectación o modificación adversos y mensurables </w:t>
      </w:r>
      <w:proofErr w:type="gramStart"/>
      <w:r w:rsidRPr="008E3E3E">
        <w:rPr>
          <w:rFonts w:ascii="Century Gothic" w:hAnsi="Century Gothic"/>
          <w:i/>
          <w:iCs/>
          <w:sz w:val="24"/>
          <w:szCs w:val="24"/>
        </w:rPr>
        <w:t>de los hábitat</w:t>
      </w:r>
      <w:proofErr w:type="gramEnd"/>
      <w:r w:rsidRPr="008E3E3E">
        <w:rPr>
          <w:rFonts w:ascii="Century Gothic" w:hAnsi="Century Gothic"/>
          <w:i/>
          <w:iCs/>
          <w:sz w:val="24"/>
          <w:szCs w:val="24"/>
        </w:rPr>
        <w:t>, de los ecosistemas, de los elementos y recursos naturales, de sus condiciones químicas, físicas o biológicas, de las relaciones de interacción que se dan entre éstos, así como de los servicios ambientales que proporcionan. Para esta definición se estará a lo dispuesto por el artículo 6o. de esta Ley;</w:t>
      </w:r>
    </w:p>
    <w:p w14:paraId="7F25174E" w14:textId="77777777" w:rsidR="008C6312" w:rsidRPr="008E3E3E" w:rsidRDefault="008C6312" w:rsidP="008C6312">
      <w:pPr>
        <w:spacing w:after="360" w:line="360" w:lineRule="auto"/>
        <w:ind w:left="567" w:right="333"/>
        <w:contextualSpacing/>
        <w:jc w:val="both"/>
        <w:rPr>
          <w:rFonts w:ascii="Century Gothic" w:hAnsi="Century Gothic"/>
          <w:i/>
          <w:iCs/>
          <w:sz w:val="24"/>
          <w:szCs w:val="24"/>
        </w:rPr>
      </w:pPr>
      <w:r w:rsidRPr="008E3E3E">
        <w:rPr>
          <w:rFonts w:ascii="Century Gothic" w:hAnsi="Century Gothic"/>
          <w:i/>
          <w:iCs/>
          <w:sz w:val="24"/>
          <w:szCs w:val="24"/>
        </w:rPr>
        <w:t>IV. Daño indirecto: Es aquel daño que en una cadena causal no constituye un efecto inmediato del acto u omisión que es imputado a una persona en términos de esta Ley.</w:t>
      </w:r>
    </w:p>
    <w:p w14:paraId="4CFC14D4" w14:textId="77777777" w:rsidR="008C6312" w:rsidRPr="008E3E3E" w:rsidRDefault="008C6312" w:rsidP="008C6312">
      <w:pPr>
        <w:spacing w:after="360" w:line="360" w:lineRule="auto"/>
        <w:ind w:left="567" w:right="333"/>
        <w:contextualSpacing/>
        <w:jc w:val="both"/>
        <w:rPr>
          <w:rFonts w:ascii="Century Gothic" w:hAnsi="Century Gothic"/>
          <w:i/>
          <w:iCs/>
          <w:sz w:val="24"/>
          <w:szCs w:val="24"/>
        </w:rPr>
      </w:pPr>
    </w:p>
    <w:p w14:paraId="7DB7EED7" w14:textId="77777777" w:rsidR="008C6312" w:rsidRPr="008E3E3E" w:rsidRDefault="008C6312" w:rsidP="008C6312">
      <w:pPr>
        <w:spacing w:after="360" w:line="360" w:lineRule="auto"/>
        <w:ind w:left="567" w:right="333"/>
        <w:contextualSpacing/>
        <w:jc w:val="both"/>
        <w:rPr>
          <w:rFonts w:ascii="Century Gothic" w:hAnsi="Century Gothic"/>
          <w:i/>
          <w:iCs/>
          <w:sz w:val="24"/>
          <w:szCs w:val="24"/>
        </w:rPr>
      </w:pPr>
      <w:r w:rsidRPr="008E3E3E">
        <w:rPr>
          <w:rFonts w:ascii="Century Gothic" w:hAnsi="Century Gothic"/>
          <w:i/>
          <w:iCs/>
          <w:sz w:val="24"/>
          <w:szCs w:val="24"/>
        </w:rPr>
        <w:t>Del mismo modo, La Ley General del Equilibrio Ecológico y la Protección al Ambiente, señala:</w:t>
      </w:r>
    </w:p>
    <w:p w14:paraId="1452A88B" w14:textId="77777777" w:rsidR="008C6312" w:rsidRPr="008E3E3E" w:rsidRDefault="008C6312" w:rsidP="008C6312">
      <w:pPr>
        <w:spacing w:after="360" w:line="360" w:lineRule="auto"/>
        <w:ind w:left="567" w:right="333"/>
        <w:contextualSpacing/>
        <w:jc w:val="both"/>
        <w:rPr>
          <w:rFonts w:ascii="Century Gothic" w:hAnsi="Century Gothic"/>
          <w:i/>
          <w:iCs/>
          <w:sz w:val="24"/>
          <w:szCs w:val="24"/>
        </w:rPr>
      </w:pPr>
    </w:p>
    <w:p w14:paraId="4218887B" w14:textId="77777777" w:rsidR="008C6312" w:rsidRPr="008E3E3E" w:rsidRDefault="008C6312" w:rsidP="008C6312">
      <w:pPr>
        <w:spacing w:after="360" w:line="360" w:lineRule="auto"/>
        <w:ind w:left="567" w:right="333"/>
        <w:jc w:val="both"/>
        <w:rPr>
          <w:rFonts w:ascii="Century Gothic" w:hAnsi="Century Gothic"/>
          <w:i/>
          <w:iCs/>
          <w:sz w:val="24"/>
          <w:szCs w:val="24"/>
        </w:rPr>
      </w:pPr>
      <w:r w:rsidRPr="008E3E3E">
        <w:rPr>
          <w:rFonts w:ascii="Century Gothic" w:hAnsi="Century Gothic"/>
          <w:i/>
          <w:iCs/>
          <w:sz w:val="24"/>
          <w:szCs w:val="24"/>
        </w:rPr>
        <w:t xml:space="preserve">Artículo 1º.- La presente Ley es reglamentaria de las disposiciones de la Constitución Política de los Estados Unidos Mexicanos que se refieren a la preservación y restauración del equilibrio ecológico, así como a la protección al ambiente, en el territorio nacional y las zonas sobre las que la nación ejerce su soberanía </w:t>
      </w:r>
      <w:r w:rsidRPr="008E3E3E">
        <w:rPr>
          <w:rFonts w:ascii="Century Gothic" w:hAnsi="Century Gothic"/>
          <w:i/>
          <w:iCs/>
          <w:sz w:val="24"/>
          <w:szCs w:val="24"/>
        </w:rPr>
        <w:lastRenderedPageBreak/>
        <w:t>y jurisdicción. Sus disposiciones son de orden público e interés social y tienen por objeto propiciar el desarrollo sustentable y establecer las bases para:</w:t>
      </w:r>
    </w:p>
    <w:p w14:paraId="4238A210" w14:textId="77777777" w:rsidR="008C6312" w:rsidRPr="008E3E3E" w:rsidRDefault="008C6312" w:rsidP="008C6312">
      <w:pPr>
        <w:spacing w:after="360" w:line="360" w:lineRule="auto"/>
        <w:ind w:left="567" w:right="333"/>
        <w:contextualSpacing/>
        <w:jc w:val="both"/>
        <w:rPr>
          <w:rFonts w:ascii="Century Gothic" w:hAnsi="Century Gothic"/>
          <w:i/>
          <w:iCs/>
          <w:sz w:val="24"/>
          <w:szCs w:val="24"/>
        </w:rPr>
      </w:pPr>
      <w:r w:rsidRPr="008E3E3E">
        <w:rPr>
          <w:rFonts w:ascii="Century Gothic" w:hAnsi="Century Gothic"/>
          <w:i/>
          <w:iCs/>
          <w:sz w:val="24"/>
          <w:szCs w:val="24"/>
        </w:rPr>
        <w:t>I.- Garantizar el derecho de toda persona a vivir en un medio ambiente sano para su desarrollo, salud y bienestar;</w:t>
      </w:r>
    </w:p>
    <w:p w14:paraId="11AE0F51" w14:textId="77777777" w:rsidR="008C6312" w:rsidRPr="008E3E3E" w:rsidRDefault="008C6312" w:rsidP="008C6312">
      <w:pPr>
        <w:spacing w:after="360" w:line="360" w:lineRule="auto"/>
        <w:ind w:left="567" w:right="333"/>
        <w:contextualSpacing/>
        <w:jc w:val="both"/>
        <w:rPr>
          <w:rFonts w:ascii="Century Gothic" w:hAnsi="Century Gothic"/>
          <w:i/>
          <w:iCs/>
          <w:sz w:val="24"/>
          <w:szCs w:val="24"/>
        </w:rPr>
      </w:pPr>
      <w:r w:rsidRPr="008E3E3E">
        <w:rPr>
          <w:rFonts w:ascii="Century Gothic" w:hAnsi="Century Gothic"/>
          <w:i/>
          <w:iCs/>
          <w:sz w:val="24"/>
          <w:szCs w:val="24"/>
        </w:rPr>
        <w:t xml:space="preserve">II.- Definir los principios de la política ambiental y los instrumentos para su aplicación; </w:t>
      </w:r>
    </w:p>
    <w:p w14:paraId="5D8E3F2F" w14:textId="77777777" w:rsidR="008C6312" w:rsidRPr="008E3E3E" w:rsidRDefault="008C6312" w:rsidP="008C6312">
      <w:pPr>
        <w:spacing w:after="360" w:line="360" w:lineRule="auto"/>
        <w:ind w:left="567" w:right="333"/>
        <w:contextualSpacing/>
        <w:jc w:val="both"/>
        <w:rPr>
          <w:rFonts w:ascii="Century Gothic" w:hAnsi="Century Gothic"/>
          <w:i/>
          <w:iCs/>
          <w:sz w:val="24"/>
          <w:szCs w:val="24"/>
        </w:rPr>
      </w:pPr>
      <w:r w:rsidRPr="008E3E3E">
        <w:rPr>
          <w:rFonts w:ascii="Century Gothic" w:hAnsi="Century Gothic"/>
          <w:i/>
          <w:iCs/>
          <w:sz w:val="24"/>
          <w:szCs w:val="24"/>
        </w:rPr>
        <w:t>III.- La preservación, la restauración y el mejoramiento del ambiente;</w:t>
      </w:r>
    </w:p>
    <w:p w14:paraId="351AE716" w14:textId="77777777" w:rsidR="008C6312" w:rsidRPr="008E3E3E" w:rsidRDefault="008C6312" w:rsidP="008C6312">
      <w:pPr>
        <w:spacing w:after="360" w:line="360" w:lineRule="auto"/>
        <w:ind w:left="567" w:right="333"/>
        <w:contextualSpacing/>
        <w:jc w:val="both"/>
        <w:rPr>
          <w:rFonts w:ascii="Century Gothic" w:hAnsi="Century Gothic"/>
          <w:i/>
          <w:iCs/>
          <w:sz w:val="24"/>
          <w:szCs w:val="24"/>
        </w:rPr>
      </w:pPr>
      <w:r w:rsidRPr="008E3E3E">
        <w:rPr>
          <w:rFonts w:ascii="Century Gothic" w:hAnsi="Century Gothic"/>
          <w:i/>
          <w:iCs/>
          <w:sz w:val="24"/>
          <w:szCs w:val="24"/>
        </w:rPr>
        <w:t xml:space="preserve">IV.- La preservación y protección de la biodiversidad, así como el establecimiento y administración de las áreas naturales protegidas; </w:t>
      </w:r>
    </w:p>
    <w:p w14:paraId="641FF7E1" w14:textId="77777777" w:rsidR="008C6312" w:rsidRPr="008E3E3E" w:rsidRDefault="008C6312" w:rsidP="008C6312">
      <w:pPr>
        <w:spacing w:after="360" w:line="360" w:lineRule="auto"/>
        <w:ind w:left="567" w:right="333"/>
        <w:contextualSpacing/>
        <w:jc w:val="both"/>
        <w:rPr>
          <w:rFonts w:ascii="Century Gothic" w:hAnsi="Century Gothic"/>
          <w:i/>
          <w:iCs/>
          <w:sz w:val="24"/>
          <w:szCs w:val="24"/>
        </w:rPr>
      </w:pPr>
      <w:r w:rsidRPr="008E3E3E">
        <w:rPr>
          <w:rFonts w:ascii="Century Gothic" w:hAnsi="Century Gothic"/>
          <w:i/>
          <w:iCs/>
          <w:sz w:val="24"/>
          <w:szCs w:val="24"/>
        </w:rPr>
        <w:t>V.- El aprovechamiento sustentable, la preservación y, en su caso, la restauración del suelo, el agua y los demás recursos naturales, de manera que sean compatibles la obtención de beneficios económicos y las actividades de la sociedad con la preservación de los ecosistemas;</w:t>
      </w:r>
    </w:p>
    <w:p w14:paraId="3975581E" w14:textId="77777777" w:rsidR="008C6312" w:rsidRPr="008E3E3E" w:rsidRDefault="008C6312" w:rsidP="008C6312">
      <w:pPr>
        <w:spacing w:after="360" w:line="360" w:lineRule="auto"/>
        <w:ind w:left="567" w:right="333"/>
        <w:contextualSpacing/>
        <w:jc w:val="both"/>
        <w:rPr>
          <w:rFonts w:ascii="Century Gothic" w:hAnsi="Century Gothic"/>
          <w:i/>
          <w:iCs/>
          <w:sz w:val="24"/>
          <w:szCs w:val="24"/>
        </w:rPr>
      </w:pPr>
      <w:r w:rsidRPr="008E3E3E">
        <w:rPr>
          <w:rFonts w:ascii="Century Gothic" w:hAnsi="Century Gothic"/>
          <w:i/>
          <w:iCs/>
          <w:sz w:val="24"/>
          <w:szCs w:val="24"/>
        </w:rPr>
        <w:t>VI.- La prevención y el control de la contaminación del aire, agua y suelo;</w:t>
      </w:r>
    </w:p>
    <w:p w14:paraId="65C24785" w14:textId="77777777" w:rsidR="008C6312" w:rsidRPr="008E3E3E" w:rsidRDefault="008C6312" w:rsidP="008C6312">
      <w:pPr>
        <w:spacing w:after="360" w:line="360" w:lineRule="auto"/>
        <w:ind w:left="567" w:right="333"/>
        <w:contextualSpacing/>
        <w:jc w:val="both"/>
        <w:rPr>
          <w:rFonts w:ascii="Century Gothic" w:hAnsi="Century Gothic"/>
          <w:i/>
          <w:iCs/>
          <w:sz w:val="24"/>
          <w:szCs w:val="24"/>
        </w:rPr>
      </w:pPr>
      <w:r w:rsidRPr="008E3E3E">
        <w:rPr>
          <w:rFonts w:ascii="Century Gothic" w:hAnsi="Century Gothic"/>
          <w:i/>
          <w:iCs/>
          <w:sz w:val="24"/>
          <w:szCs w:val="24"/>
        </w:rPr>
        <w:t xml:space="preserve">IX.- El establecimiento de los mecanismos de coordinación, inducción y concertación entre autoridades, entre éstas y los sectores social y privado, así como con personas y grupos sociales, en materia ambiental, y </w:t>
      </w:r>
    </w:p>
    <w:p w14:paraId="693EA43D" w14:textId="77777777" w:rsidR="008C6312" w:rsidRPr="008E3E3E" w:rsidRDefault="008C6312" w:rsidP="008C6312">
      <w:pPr>
        <w:spacing w:after="360" w:line="360" w:lineRule="auto"/>
        <w:ind w:left="567" w:right="333"/>
        <w:contextualSpacing/>
        <w:jc w:val="both"/>
        <w:rPr>
          <w:rFonts w:ascii="Century Gothic" w:hAnsi="Century Gothic"/>
          <w:i/>
          <w:iCs/>
          <w:sz w:val="24"/>
          <w:szCs w:val="24"/>
        </w:rPr>
      </w:pPr>
      <w:r w:rsidRPr="008E3E3E">
        <w:rPr>
          <w:rFonts w:ascii="Century Gothic" w:hAnsi="Century Gothic"/>
          <w:i/>
          <w:iCs/>
          <w:sz w:val="24"/>
          <w:szCs w:val="24"/>
        </w:rPr>
        <w:t xml:space="preserve">X.- El establecimiento de medidas de control y de seguridad para garantizar el cumplimiento y la aplicación de esta Ley y de las disposiciones que de ella se deriven, así como para la </w:t>
      </w:r>
      <w:r w:rsidRPr="008E3E3E">
        <w:rPr>
          <w:rFonts w:ascii="Century Gothic" w:hAnsi="Century Gothic"/>
          <w:i/>
          <w:iCs/>
          <w:sz w:val="24"/>
          <w:szCs w:val="24"/>
        </w:rPr>
        <w:lastRenderedPageBreak/>
        <w:t>imposición de las sanciones administrativas y penales que correspondan.</w:t>
      </w:r>
    </w:p>
    <w:p w14:paraId="232F99B8" w14:textId="77777777" w:rsidR="008C6312" w:rsidRPr="008E3E3E" w:rsidRDefault="008C6312" w:rsidP="008C6312">
      <w:pPr>
        <w:spacing w:after="360" w:line="360" w:lineRule="auto"/>
        <w:ind w:left="567" w:right="333"/>
        <w:contextualSpacing/>
        <w:jc w:val="both"/>
        <w:rPr>
          <w:rFonts w:ascii="Century Gothic" w:hAnsi="Century Gothic"/>
          <w:i/>
          <w:iCs/>
          <w:sz w:val="24"/>
          <w:szCs w:val="24"/>
        </w:rPr>
      </w:pPr>
    </w:p>
    <w:p w14:paraId="7428EE59" w14:textId="77777777" w:rsidR="008C6312" w:rsidRPr="008E3E3E" w:rsidRDefault="008C6312" w:rsidP="008C6312">
      <w:pPr>
        <w:spacing w:after="360" w:line="360" w:lineRule="auto"/>
        <w:ind w:left="567" w:right="333"/>
        <w:jc w:val="both"/>
        <w:rPr>
          <w:rFonts w:ascii="Century Gothic" w:hAnsi="Century Gothic"/>
          <w:i/>
          <w:iCs/>
          <w:sz w:val="24"/>
          <w:szCs w:val="24"/>
        </w:rPr>
      </w:pPr>
      <w:r w:rsidRPr="008E3E3E">
        <w:rPr>
          <w:rFonts w:ascii="Century Gothic" w:hAnsi="Century Gothic"/>
          <w:i/>
          <w:iCs/>
          <w:sz w:val="24"/>
          <w:szCs w:val="24"/>
        </w:rPr>
        <w:t>Artículo 2º.- Se consideran de utilidad pública:</w:t>
      </w:r>
    </w:p>
    <w:p w14:paraId="614CC99C" w14:textId="77777777" w:rsidR="008C6312" w:rsidRPr="008E3E3E" w:rsidRDefault="008C6312" w:rsidP="008C6312">
      <w:pPr>
        <w:spacing w:after="360" w:line="360" w:lineRule="auto"/>
        <w:ind w:left="567" w:right="333"/>
        <w:contextualSpacing/>
        <w:jc w:val="both"/>
        <w:rPr>
          <w:rFonts w:ascii="Century Gothic" w:hAnsi="Century Gothic"/>
          <w:i/>
          <w:iCs/>
          <w:sz w:val="24"/>
          <w:szCs w:val="24"/>
        </w:rPr>
      </w:pPr>
      <w:r w:rsidRPr="008E3E3E">
        <w:rPr>
          <w:rFonts w:ascii="Century Gothic" w:hAnsi="Century Gothic"/>
          <w:i/>
          <w:iCs/>
          <w:sz w:val="24"/>
          <w:szCs w:val="24"/>
        </w:rPr>
        <w:t xml:space="preserve">V. La formulación y ejecución de acciones de mitigación y adaptación al cambio climático. </w:t>
      </w:r>
    </w:p>
    <w:p w14:paraId="59DF5A7C" w14:textId="77777777" w:rsidR="008C6312" w:rsidRPr="008E3E3E" w:rsidRDefault="008C6312" w:rsidP="008C6312">
      <w:pPr>
        <w:spacing w:after="360" w:line="360" w:lineRule="auto"/>
        <w:ind w:left="567" w:right="333"/>
        <w:contextualSpacing/>
        <w:jc w:val="both"/>
        <w:rPr>
          <w:rFonts w:ascii="Century Gothic" w:hAnsi="Century Gothic"/>
          <w:i/>
          <w:iCs/>
          <w:sz w:val="24"/>
          <w:szCs w:val="24"/>
        </w:rPr>
      </w:pPr>
    </w:p>
    <w:p w14:paraId="689F27B4" w14:textId="77777777" w:rsidR="008C6312" w:rsidRPr="008E3E3E" w:rsidRDefault="008C6312" w:rsidP="008C6312">
      <w:pPr>
        <w:spacing w:after="360" w:line="360" w:lineRule="auto"/>
        <w:ind w:left="567" w:right="333"/>
        <w:jc w:val="both"/>
        <w:rPr>
          <w:rFonts w:ascii="Century Gothic" w:hAnsi="Century Gothic"/>
          <w:i/>
          <w:iCs/>
          <w:sz w:val="24"/>
          <w:szCs w:val="24"/>
        </w:rPr>
      </w:pPr>
      <w:r w:rsidRPr="008E3E3E">
        <w:rPr>
          <w:rFonts w:ascii="Century Gothic" w:hAnsi="Century Gothic"/>
          <w:i/>
          <w:iCs/>
          <w:sz w:val="24"/>
          <w:szCs w:val="24"/>
        </w:rPr>
        <w:t>Artículo 3º.- Para los efectos de esta Ley se entiende por:</w:t>
      </w:r>
    </w:p>
    <w:p w14:paraId="3CC30A5E" w14:textId="77777777" w:rsidR="008C6312" w:rsidRPr="008E3E3E" w:rsidRDefault="008C6312" w:rsidP="008C6312">
      <w:pPr>
        <w:spacing w:after="360" w:line="360" w:lineRule="auto"/>
        <w:ind w:left="567" w:right="333"/>
        <w:contextualSpacing/>
        <w:jc w:val="both"/>
        <w:rPr>
          <w:rFonts w:ascii="Century Gothic" w:hAnsi="Century Gothic"/>
          <w:i/>
          <w:iCs/>
          <w:sz w:val="24"/>
          <w:szCs w:val="24"/>
        </w:rPr>
      </w:pPr>
      <w:r w:rsidRPr="008E3E3E">
        <w:rPr>
          <w:rFonts w:ascii="Century Gothic" w:hAnsi="Century Gothic"/>
          <w:i/>
          <w:iCs/>
          <w:sz w:val="24"/>
          <w:szCs w:val="24"/>
        </w:rPr>
        <w:t>III.- Aprovechamiento sustentable: La utilización de los recursos naturales en forma que se respete la integridad funcional y las capacidades de carga de los ecosistemas de los que forman parte dichos recursos, por periodos indefinidos;</w:t>
      </w:r>
    </w:p>
    <w:p w14:paraId="21719A28" w14:textId="77777777" w:rsidR="008C6312" w:rsidRPr="008E3E3E" w:rsidRDefault="008C6312" w:rsidP="008C6312">
      <w:pPr>
        <w:spacing w:after="360" w:line="360" w:lineRule="auto"/>
        <w:ind w:left="567" w:right="333"/>
        <w:contextualSpacing/>
        <w:jc w:val="both"/>
        <w:rPr>
          <w:rFonts w:ascii="Century Gothic" w:hAnsi="Century Gothic"/>
          <w:i/>
          <w:iCs/>
          <w:sz w:val="24"/>
          <w:szCs w:val="24"/>
        </w:rPr>
      </w:pPr>
      <w:r w:rsidRPr="008E3E3E">
        <w:rPr>
          <w:rFonts w:ascii="Century Gothic" w:hAnsi="Century Gothic"/>
          <w:i/>
          <w:iCs/>
          <w:sz w:val="24"/>
          <w:szCs w:val="24"/>
        </w:rPr>
        <w:t xml:space="preserve">V </w:t>
      </w:r>
      <w:proofErr w:type="gramStart"/>
      <w:r w:rsidRPr="008E3E3E">
        <w:rPr>
          <w:rFonts w:ascii="Century Gothic" w:hAnsi="Century Gothic"/>
          <w:i/>
          <w:iCs/>
          <w:sz w:val="24"/>
          <w:szCs w:val="24"/>
        </w:rPr>
        <w:t>Bis.-</w:t>
      </w:r>
      <w:proofErr w:type="gramEnd"/>
      <w:r w:rsidRPr="008E3E3E">
        <w:rPr>
          <w:rFonts w:ascii="Century Gothic" w:hAnsi="Century Gothic"/>
          <w:i/>
          <w:iCs/>
          <w:sz w:val="24"/>
          <w:szCs w:val="24"/>
        </w:rPr>
        <w:t xml:space="preserve"> Cambio Climático: Cambio de clima atribuido directa o indirectamente a la actividad humana que altera la composición de la atmósfera mundial y que se suma la variabilidad natural del clima observada durante periodos de tiempos comparables.</w:t>
      </w:r>
    </w:p>
    <w:p w14:paraId="1E33BA7D" w14:textId="77777777" w:rsidR="008C6312" w:rsidRPr="008E3E3E" w:rsidRDefault="008C6312" w:rsidP="008C6312">
      <w:pPr>
        <w:spacing w:after="360" w:line="360" w:lineRule="auto"/>
        <w:ind w:left="567" w:right="333"/>
        <w:contextualSpacing/>
        <w:jc w:val="both"/>
        <w:rPr>
          <w:rFonts w:ascii="Century Gothic" w:hAnsi="Century Gothic"/>
          <w:i/>
          <w:iCs/>
          <w:sz w:val="24"/>
          <w:szCs w:val="24"/>
        </w:rPr>
      </w:pPr>
      <w:r w:rsidRPr="008E3E3E">
        <w:rPr>
          <w:rFonts w:ascii="Century Gothic" w:hAnsi="Century Gothic"/>
          <w:i/>
          <w:iCs/>
          <w:sz w:val="24"/>
          <w:szCs w:val="24"/>
        </w:rPr>
        <w:t>VI.- Contaminación: La presencia en el ambiente de uno o más contaminantes o de cualquier combinación de ellos que cause un desequilibrio ecológico;</w:t>
      </w:r>
    </w:p>
    <w:p w14:paraId="41860B9A" w14:textId="77777777" w:rsidR="008C6312" w:rsidRPr="008E3E3E" w:rsidRDefault="008C6312" w:rsidP="008C6312">
      <w:pPr>
        <w:spacing w:after="360" w:line="360" w:lineRule="auto"/>
        <w:ind w:left="567" w:right="333"/>
        <w:contextualSpacing/>
        <w:jc w:val="both"/>
        <w:rPr>
          <w:rFonts w:ascii="Century Gothic" w:hAnsi="Century Gothic"/>
          <w:i/>
          <w:iCs/>
          <w:sz w:val="24"/>
          <w:szCs w:val="24"/>
        </w:rPr>
      </w:pPr>
      <w:r w:rsidRPr="008E3E3E">
        <w:rPr>
          <w:rFonts w:ascii="Century Gothic" w:hAnsi="Century Gothic"/>
          <w:i/>
          <w:iCs/>
          <w:sz w:val="24"/>
          <w:szCs w:val="24"/>
        </w:rPr>
        <w:t>VII.- Contaminante: Toda materia o energía en cualesquiera de sus estados físicos y formas, que al incorporarse o actuar en la atmósfera, agua, suelo, flora, fauna o cualquier elemento natural, altere o modifique su composición y condición natural;</w:t>
      </w:r>
    </w:p>
    <w:p w14:paraId="4E77E3A4" w14:textId="77777777" w:rsidR="008C6312" w:rsidRPr="008E3E3E" w:rsidRDefault="008C6312" w:rsidP="008C6312">
      <w:pPr>
        <w:spacing w:after="360" w:line="360" w:lineRule="auto"/>
        <w:ind w:left="567" w:right="333"/>
        <w:contextualSpacing/>
        <w:jc w:val="both"/>
        <w:rPr>
          <w:rFonts w:ascii="Century Gothic" w:hAnsi="Century Gothic"/>
          <w:i/>
          <w:iCs/>
          <w:sz w:val="24"/>
          <w:szCs w:val="24"/>
        </w:rPr>
      </w:pPr>
      <w:r w:rsidRPr="008E3E3E">
        <w:rPr>
          <w:rFonts w:ascii="Century Gothic" w:hAnsi="Century Gothic"/>
          <w:i/>
          <w:iCs/>
          <w:sz w:val="24"/>
          <w:szCs w:val="24"/>
        </w:rPr>
        <w:lastRenderedPageBreak/>
        <w:t>VIII.- Contingencia ambiental: Situación de riesgo, derivada de actividades humanas o fenómenos naturales, que puede poner en peligro la integridad de uno o varios ecosistemas;</w:t>
      </w:r>
    </w:p>
    <w:p w14:paraId="6864FC78" w14:textId="77777777" w:rsidR="008C6312" w:rsidRPr="008E3E3E" w:rsidRDefault="008C6312" w:rsidP="008C6312">
      <w:pPr>
        <w:spacing w:after="360" w:line="360" w:lineRule="auto"/>
        <w:ind w:left="567" w:right="333"/>
        <w:contextualSpacing/>
        <w:jc w:val="both"/>
        <w:rPr>
          <w:rFonts w:ascii="Century Gothic" w:hAnsi="Century Gothic"/>
          <w:i/>
          <w:iCs/>
          <w:sz w:val="24"/>
          <w:szCs w:val="24"/>
        </w:rPr>
      </w:pPr>
      <w:r w:rsidRPr="008E3E3E">
        <w:rPr>
          <w:rFonts w:ascii="Century Gothic" w:hAnsi="Century Gothic"/>
          <w:i/>
          <w:iCs/>
          <w:sz w:val="24"/>
          <w:szCs w:val="24"/>
        </w:rPr>
        <w:t>IX.- Control: Inspección, vigilancia y aplicación de las medidas necesarias para el cumplimiento de las disposiciones establecidas en este ordenamiento;</w:t>
      </w:r>
    </w:p>
    <w:p w14:paraId="05366509" w14:textId="77777777" w:rsidR="008C6312" w:rsidRPr="008E3E3E" w:rsidRDefault="008C6312" w:rsidP="008C6312">
      <w:pPr>
        <w:spacing w:after="360" w:line="360" w:lineRule="auto"/>
        <w:ind w:left="567" w:right="333"/>
        <w:contextualSpacing/>
        <w:jc w:val="both"/>
        <w:rPr>
          <w:rFonts w:ascii="Century Gothic" w:hAnsi="Century Gothic"/>
          <w:i/>
          <w:iCs/>
          <w:sz w:val="24"/>
          <w:szCs w:val="24"/>
        </w:rPr>
      </w:pPr>
      <w:r w:rsidRPr="008E3E3E">
        <w:rPr>
          <w:rFonts w:ascii="Century Gothic" w:hAnsi="Century Gothic"/>
          <w:i/>
          <w:iCs/>
          <w:sz w:val="24"/>
          <w:szCs w:val="24"/>
        </w:rPr>
        <w:t>XI.- Desarrollo Sustentable: El proceso evaluable mediante criterios e indicadores del carácter ambiental, económico y social que tiende a mejorar la calidad de vida y la productividad de las personas, que se funda en medidas apropiadas de preservación del equilibrio ecológico, protección del ambiente y aprovechamiento de recursos naturales, de manera que no se comprometa la satisfacción de las necesidades de las generaciones futuras;</w:t>
      </w:r>
    </w:p>
    <w:p w14:paraId="12CEAACB" w14:textId="77777777" w:rsidR="008C6312" w:rsidRPr="008E3E3E" w:rsidRDefault="008C6312" w:rsidP="008C6312">
      <w:pPr>
        <w:spacing w:after="360" w:line="360" w:lineRule="auto"/>
        <w:ind w:left="567" w:right="333"/>
        <w:contextualSpacing/>
        <w:jc w:val="both"/>
        <w:rPr>
          <w:rFonts w:ascii="Century Gothic" w:hAnsi="Century Gothic"/>
          <w:i/>
          <w:iCs/>
          <w:sz w:val="24"/>
          <w:szCs w:val="24"/>
        </w:rPr>
      </w:pPr>
      <w:r w:rsidRPr="008E3E3E">
        <w:rPr>
          <w:rFonts w:ascii="Century Gothic" w:hAnsi="Century Gothic"/>
          <w:i/>
          <w:iCs/>
          <w:sz w:val="24"/>
          <w:szCs w:val="24"/>
        </w:rPr>
        <w:t>XX.- Impacto ambiental: Modificación del ambiente ocasionada por la acción del hombre o de la naturaleza;</w:t>
      </w:r>
    </w:p>
    <w:p w14:paraId="1D7ADAC8" w14:textId="77777777" w:rsidR="008C6312" w:rsidRPr="008E3E3E" w:rsidRDefault="008C6312" w:rsidP="008C6312">
      <w:pPr>
        <w:spacing w:after="360" w:line="360" w:lineRule="auto"/>
        <w:ind w:left="567" w:right="333"/>
        <w:contextualSpacing/>
        <w:jc w:val="both"/>
        <w:rPr>
          <w:rFonts w:ascii="Century Gothic" w:hAnsi="Century Gothic"/>
          <w:i/>
          <w:iCs/>
          <w:sz w:val="24"/>
          <w:szCs w:val="24"/>
        </w:rPr>
      </w:pPr>
      <w:r w:rsidRPr="008E3E3E">
        <w:rPr>
          <w:rFonts w:ascii="Century Gothic" w:hAnsi="Century Gothic"/>
          <w:i/>
          <w:iCs/>
          <w:sz w:val="24"/>
          <w:szCs w:val="24"/>
        </w:rPr>
        <w:t>XXIV.- Ordenamiento ecológico: El instrumento de política ambiental cuyo objeto es regular o inducir el uso del suelo y las actividades productivas, con el fin de lograr la protección del medio ambiente y la preservación y el aprovechamiento sustentable de los recursos naturales, a partir del análisis de las tendencias de deterioro y las potencialidades de aprovechamiento de los mismos;</w:t>
      </w:r>
    </w:p>
    <w:p w14:paraId="0D27E481" w14:textId="77777777" w:rsidR="008C6312" w:rsidRPr="008E3E3E" w:rsidRDefault="008C6312" w:rsidP="008C6312">
      <w:pPr>
        <w:spacing w:after="360" w:line="360" w:lineRule="auto"/>
        <w:ind w:left="567" w:right="333"/>
        <w:contextualSpacing/>
        <w:jc w:val="both"/>
        <w:rPr>
          <w:rFonts w:ascii="Century Gothic" w:hAnsi="Century Gothic"/>
          <w:i/>
          <w:iCs/>
          <w:sz w:val="24"/>
          <w:szCs w:val="24"/>
        </w:rPr>
      </w:pPr>
      <w:r w:rsidRPr="008E3E3E">
        <w:rPr>
          <w:rFonts w:ascii="Century Gothic" w:hAnsi="Century Gothic"/>
          <w:i/>
          <w:iCs/>
          <w:sz w:val="24"/>
          <w:szCs w:val="24"/>
        </w:rPr>
        <w:t xml:space="preserve">XXV.- Preservación: El conjunto de políticas y medidas para mantener las condiciones que propicien la evolución y continuidad de los ecosistemas y hábitat naturales, así como </w:t>
      </w:r>
      <w:r w:rsidRPr="008E3E3E">
        <w:rPr>
          <w:rFonts w:ascii="Century Gothic" w:hAnsi="Century Gothic"/>
          <w:i/>
          <w:iCs/>
          <w:sz w:val="24"/>
          <w:szCs w:val="24"/>
        </w:rPr>
        <w:lastRenderedPageBreak/>
        <w:t xml:space="preserve">conservar las poblaciones viables de especies en sus entornos naturales y los componentes de la biodiversidad fuera de sus </w:t>
      </w:r>
      <w:proofErr w:type="gramStart"/>
      <w:r w:rsidRPr="008E3E3E">
        <w:rPr>
          <w:rFonts w:ascii="Century Gothic" w:hAnsi="Century Gothic"/>
          <w:i/>
          <w:iCs/>
          <w:sz w:val="24"/>
          <w:szCs w:val="24"/>
        </w:rPr>
        <w:t>hábitat naturales</w:t>
      </w:r>
      <w:proofErr w:type="gramEnd"/>
      <w:r w:rsidRPr="008E3E3E">
        <w:rPr>
          <w:rFonts w:ascii="Century Gothic" w:hAnsi="Century Gothic"/>
          <w:i/>
          <w:iCs/>
          <w:sz w:val="24"/>
          <w:szCs w:val="24"/>
        </w:rPr>
        <w:t>;</w:t>
      </w:r>
    </w:p>
    <w:p w14:paraId="4E75E508" w14:textId="77777777" w:rsidR="008C6312" w:rsidRPr="008E3E3E" w:rsidRDefault="008C6312" w:rsidP="008C6312">
      <w:pPr>
        <w:spacing w:after="360" w:line="360" w:lineRule="auto"/>
        <w:ind w:left="567" w:right="333"/>
        <w:contextualSpacing/>
        <w:jc w:val="both"/>
        <w:rPr>
          <w:rFonts w:ascii="Century Gothic" w:hAnsi="Century Gothic"/>
          <w:i/>
          <w:iCs/>
          <w:sz w:val="24"/>
          <w:szCs w:val="24"/>
        </w:rPr>
      </w:pPr>
      <w:r w:rsidRPr="008E3E3E">
        <w:rPr>
          <w:rFonts w:ascii="Century Gothic" w:hAnsi="Century Gothic"/>
          <w:i/>
          <w:iCs/>
          <w:sz w:val="24"/>
          <w:szCs w:val="24"/>
        </w:rPr>
        <w:t>XXVI.- Prevención: El conjunto de disposiciones y medidas anticipadas para evitar el deterioro del ambiente;</w:t>
      </w:r>
    </w:p>
    <w:p w14:paraId="1BE03847" w14:textId="77777777" w:rsidR="008C6312" w:rsidRPr="008E3E3E" w:rsidRDefault="008C6312" w:rsidP="008C6312">
      <w:pPr>
        <w:spacing w:after="360" w:line="360" w:lineRule="auto"/>
        <w:ind w:left="567" w:right="333"/>
        <w:contextualSpacing/>
        <w:jc w:val="both"/>
        <w:rPr>
          <w:rFonts w:ascii="Century Gothic" w:hAnsi="Century Gothic"/>
          <w:i/>
          <w:iCs/>
          <w:sz w:val="24"/>
          <w:szCs w:val="24"/>
        </w:rPr>
      </w:pPr>
      <w:r w:rsidRPr="008E3E3E">
        <w:rPr>
          <w:rFonts w:ascii="Century Gothic" w:hAnsi="Century Gothic"/>
          <w:i/>
          <w:iCs/>
          <w:sz w:val="24"/>
          <w:szCs w:val="24"/>
        </w:rPr>
        <w:t>XXVII.- Protección: El conjunto de políticas y medidas para mejorar el ambiente y controlar su deterioro;</w:t>
      </w:r>
    </w:p>
    <w:p w14:paraId="3B1E3FBC" w14:textId="77777777" w:rsidR="0008083F" w:rsidRPr="008E3E3E" w:rsidRDefault="008C6312" w:rsidP="0008083F">
      <w:pPr>
        <w:spacing w:after="360" w:line="360" w:lineRule="auto"/>
        <w:ind w:left="567" w:right="333"/>
        <w:contextualSpacing/>
        <w:jc w:val="both"/>
        <w:rPr>
          <w:rFonts w:ascii="Century Gothic" w:hAnsi="Century Gothic"/>
          <w:i/>
          <w:iCs/>
          <w:sz w:val="24"/>
          <w:szCs w:val="24"/>
        </w:rPr>
      </w:pPr>
      <w:r w:rsidRPr="008E3E3E">
        <w:rPr>
          <w:rFonts w:ascii="Century Gothic" w:hAnsi="Century Gothic"/>
          <w:i/>
          <w:iCs/>
          <w:sz w:val="24"/>
          <w:szCs w:val="24"/>
        </w:rPr>
        <w:t>XXXIV.- Restauración: Conjunto de actividades tendientes a la recuperación y restablecimiento de las condiciones que propician la evolución y continuidad de los procesos naturales;</w:t>
      </w:r>
    </w:p>
    <w:p w14:paraId="4C70DFCE" w14:textId="77777777" w:rsidR="0008083F" w:rsidRPr="008E3E3E" w:rsidRDefault="0008083F" w:rsidP="0008083F">
      <w:pPr>
        <w:spacing w:after="360" w:line="360" w:lineRule="auto"/>
        <w:ind w:left="567" w:right="333"/>
        <w:contextualSpacing/>
        <w:jc w:val="both"/>
        <w:rPr>
          <w:rFonts w:ascii="Century Gothic" w:hAnsi="Century Gothic"/>
          <w:i/>
          <w:iCs/>
          <w:sz w:val="24"/>
          <w:szCs w:val="24"/>
        </w:rPr>
      </w:pPr>
    </w:p>
    <w:p w14:paraId="7975C987" w14:textId="127FD090" w:rsidR="008C6312" w:rsidRPr="008E3E3E" w:rsidRDefault="008C6312" w:rsidP="0008083F">
      <w:pPr>
        <w:spacing w:after="360" w:line="360" w:lineRule="auto"/>
        <w:ind w:left="567" w:right="333"/>
        <w:contextualSpacing/>
        <w:jc w:val="both"/>
        <w:rPr>
          <w:rFonts w:ascii="Century Gothic" w:hAnsi="Century Gothic"/>
          <w:i/>
          <w:iCs/>
          <w:sz w:val="24"/>
          <w:szCs w:val="24"/>
        </w:rPr>
      </w:pPr>
      <w:r w:rsidRPr="008E3E3E">
        <w:rPr>
          <w:rFonts w:ascii="Century Gothic" w:hAnsi="Century Gothic"/>
          <w:i/>
          <w:iCs/>
          <w:sz w:val="24"/>
          <w:szCs w:val="24"/>
        </w:rPr>
        <w:t>ARTÍCULO 7o.- Corresponden a los Estados, de conformidad con lo dispuesto en esta Ley y las leyes locales en la materia, las siguientes facultades:</w:t>
      </w:r>
    </w:p>
    <w:p w14:paraId="36C126B2" w14:textId="77777777" w:rsidR="008C6312" w:rsidRPr="008E3E3E" w:rsidRDefault="008C6312" w:rsidP="008C6312">
      <w:pPr>
        <w:spacing w:after="360" w:line="360" w:lineRule="auto"/>
        <w:ind w:left="567" w:right="333"/>
        <w:contextualSpacing/>
        <w:jc w:val="both"/>
        <w:rPr>
          <w:rFonts w:ascii="Century Gothic" w:hAnsi="Century Gothic"/>
          <w:i/>
          <w:iCs/>
          <w:sz w:val="24"/>
          <w:szCs w:val="24"/>
        </w:rPr>
      </w:pPr>
      <w:r w:rsidRPr="008E3E3E">
        <w:rPr>
          <w:rFonts w:ascii="Century Gothic" w:hAnsi="Century Gothic"/>
          <w:i/>
          <w:iCs/>
          <w:sz w:val="24"/>
          <w:szCs w:val="24"/>
        </w:rPr>
        <w:t>I.- La formulación, conducción y evaluación de la política ambiental estatal;</w:t>
      </w:r>
    </w:p>
    <w:p w14:paraId="2AF64ECF" w14:textId="77777777" w:rsidR="008C6312" w:rsidRPr="008E3E3E" w:rsidRDefault="008C6312" w:rsidP="008C6312">
      <w:pPr>
        <w:spacing w:after="360" w:line="360" w:lineRule="auto"/>
        <w:ind w:left="567" w:right="333"/>
        <w:contextualSpacing/>
        <w:jc w:val="both"/>
        <w:rPr>
          <w:rFonts w:ascii="Century Gothic" w:hAnsi="Century Gothic"/>
          <w:i/>
          <w:iCs/>
          <w:sz w:val="24"/>
          <w:szCs w:val="24"/>
        </w:rPr>
      </w:pPr>
      <w:r w:rsidRPr="008E3E3E">
        <w:rPr>
          <w:rFonts w:ascii="Century Gothic" w:hAnsi="Century Gothic"/>
          <w:i/>
          <w:iCs/>
          <w:sz w:val="24"/>
          <w:szCs w:val="24"/>
        </w:rPr>
        <w:t>XI.- La atención de los asuntos que afecten el equilibrio ecológico o el ambiente de dos o más municipios;</w:t>
      </w:r>
    </w:p>
    <w:p w14:paraId="463A345D" w14:textId="77777777" w:rsidR="008C6312" w:rsidRPr="008E3E3E" w:rsidRDefault="008C6312" w:rsidP="008C6312">
      <w:pPr>
        <w:spacing w:after="360" w:line="360" w:lineRule="auto"/>
        <w:ind w:left="567" w:right="333"/>
        <w:contextualSpacing/>
        <w:jc w:val="both"/>
        <w:rPr>
          <w:rFonts w:ascii="Century Gothic" w:hAnsi="Century Gothic"/>
          <w:i/>
          <w:iCs/>
          <w:sz w:val="24"/>
          <w:szCs w:val="24"/>
        </w:rPr>
      </w:pPr>
      <w:r w:rsidRPr="008E3E3E">
        <w:rPr>
          <w:rFonts w:ascii="Century Gothic" w:hAnsi="Century Gothic"/>
          <w:i/>
          <w:iCs/>
          <w:sz w:val="24"/>
          <w:szCs w:val="24"/>
        </w:rPr>
        <w:t>XIV.- La conducción de la política estatal de información y difusión en materia ambiental;</w:t>
      </w:r>
    </w:p>
    <w:p w14:paraId="41F7B378" w14:textId="77777777" w:rsidR="008C6312" w:rsidRPr="008E3E3E" w:rsidRDefault="008C6312" w:rsidP="008C6312">
      <w:pPr>
        <w:spacing w:after="360" w:line="360" w:lineRule="auto"/>
        <w:ind w:left="567" w:right="333"/>
        <w:contextualSpacing/>
        <w:jc w:val="both"/>
        <w:rPr>
          <w:rFonts w:ascii="Century Gothic" w:hAnsi="Century Gothic"/>
          <w:i/>
          <w:iCs/>
          <w:sz w:val="24"/>
          <w:szCs w:val="24"/>
        </w:rPr>
      </w:pPr>
      <w:r w:rsidRPr="008E3E3E">
        <w:rPr>
          <w:rFonts w:ascii="Century Gothic" w:hAnsi="Century Gothic"/>
          <w:i/>
          <w:iCs/>
          <w:sz w:val="24"/>
          <w:szCs w:val="24"/>
        </w:rPr>
        <w:t>XV.- La promoción de la participación de la sociedad en materia ambiental, de conformidad con lo dispuesto en esta Ley;</w:t>
      </w:r>
    </w:p>
    <w:p w14:paraId="404F42F9" w14:textId="32E25EC7" w:rsidR="008C6312" w:rsidRPr="008E3E3E" w:rsidRDefault="008C6312" w:rsidP="0008083F">
      <w:pPr>
        <w:spacing w:after="360" w:line="360" w:lineRule="auto"/>
        <w:ind w:left="567" w:right="333"/>
        <w:contextualSpacing/>
        <w:jc w:val="both"/>
        <w:rPr>
          <w:rFonts w:ascii="Century Gothic" w:hAnsi="Century Gothic"/>
          <w:i/>
          <w:iCs/>
          <w:sz w:val="24"/>
          <w:szCs w:val="24"/>
        </w:rPr>
      </w:pPr>
      <w:r w:rsidRPr="008E3E3E">
        <w:rPr>
          <w:rFonts w:ascii="Century Gothic" w:hAnsi="Century Gothic"/>
          <w:i/>
          <w:iCs/>
          <w:sz w:val="24"/>
          <w:szCs w:val="24"/>
        </w:rPr>
        <w:t>XXI.- La formulación y ejecución de acciones de mitigación y adaptación al cambio climático.</w:t>
      </w:r>
    </w:p>
    <w:p w14:paraId="315AC83E" w14:textId="77777777" w:rsidR="0008083F" w:rsidRPr="008E3E3E" w:rsidRDefault="0008083F" w:rsidP="0008083F">
      <w:pPr>
        <w:spacing w:after="360" w:line="360" w:lineRule="auto"/>
        <w:ind w:left="567" w:right="333"/>
        <w:contextualSpacing/>
        <w:jc w:val="both"/>
        <w:rPr>
          <w:rFonts w:ascii="Century Gothic" w:hAnsi="Century Gothic"/>
          <w:i/>
          <w:iCs/>
          <w:sz w:val="24"/>
          <w:szCs w:val="24"/>
        </w:rPr>
      </w:pPr>
    </w:p>
    <w:p w14:paraId="3BC90F8B" w14:textId="77777777" w:rsidR="008C6312" w:rsidRPr="008E3E3E" w:rsidRDefault="008C6312" w:rsidP="008C6312">
      <w:pPr>
        <w:spacing w:after="360" w:line="360" w:lineRule="auto"/>
        <w:ind w:left="567" w:right="333"/>
        <w:jc w:val="both"/>
        <w:rPr>
          <w:rFonts w:ascii="Century Gothic" w:hAnsi="Century Gothic"/>
          <w:i/>
          <w:iCs/>
          <w:sz w:val="24"/>
          <w:szCs w:val="24"/>
        </w:rPr>
      </w:pPr>
      <w:r w:rsidRPr="008E3E3E">
        <w:rPr>
          <w:rFonts w:ascii="Century Gothic" w:hAnsi="Century Gothic"/>
          <w:i/>
          <w:iCs/>
          <w:sz w:val="24"/>
          <w:szCs w:val="24"/>
        </w:rPr>
        <w:lastRenderedPageBreak/>
        <w:t>ARTÍCULO 21.- La Federación, los Estados y el Distrito Federal, en el ámbito de sus respectivas competencias, diseñarán, desarrollarán y aplicarán instrumentos económicos que incentiven el cumplimiento de los objetivos de la política ambiental, y mediante los cuales se buscará:</w:t>
      </w:r>
    </w:p>
    <w:p w14:paraId="2B660D1B" w14:textId="77777777" w:rsidR="008C6312" w:rsidRPr="008E3E3E" w:rsidRDefault="008C6312" w:rsidP="008C6312">
      <w:pPr>
        <w:spacing w:after="360" w:line="360" w:lineRule="auto"/>
        <w:ind w:left="567" w:right="333"/>
        <w:contextualSpacing/>
        <w:jc w:val="both"/>
        <w:rPr>
          <w:rFonts w:ascii="Century Gothic" w:hAnsi="Century Gothic"/>
          <w:i/>
          <w:iCs/>
          <w:sz w:val="24"/>
          <w:szCs w:val="24"/>
        </w:rPr>
      </w:pPr>
      <w:r w:rsidRPr="008E3E3E">
        <w:rPr>
          <w:rFonts w:ascii="Century Gothic" w:hAnsi="Century Gothic"/>
          <w:i/>
          <w:iCs/>
          <w:sz w:val="24"/>
          <w:szCs w:val="24"/>
        </w:rPr>
        <w:t>I.- Promover un cambio en la conducta de las personas que realicen actividades industriales, comerciales y de servicios, de tal manera que sus intereses sean compatibles con los intereses colectivos de protección ambiental y de desarrollo sustentable;</w:t>
      </w:r>
    </w:p>
    <w:p w14:paraId="0E8788EC" w14:textId="38560A01" w:rsidR="008C6312" w:rsidRPr="008E3E3E" w:rsidRDefault="008C6312" w:rsidP="0008083F">
      <w:pPr>
        <w:spacing w:after="360" w:line="360" w:lineRule="auto"/>
        <w:ind w:left="567" w:right="333"/>
        <w:contextualSpacing/>
        <w:jc w:val="both"/>
        <w:rPr>
          <w:rFonts w:ascii="Century Gothic" w:hAnsi="Century Gothic"/>
          <w:i/>
          <w:iCs/>
          <w:sz w:val="24"/>
          <w:szCs w:val="24"/>
        </w:rPr>
      </w:pPr>
      <w:r w:rsidRPr="008E3E3E">
        <w:rPr>
          <w:rFonts w:ascii="Century Gothic" w:hAnsi="Century Gothic"/>
          <w:i/>
          <w:iCs/>
          <w:sz w:val="24"/>
          <w:szCs w:val="24"/>
        </w:rPr>
        <w:t>II.- Fomentar la incorporación de información confiable y suficiente sobre las consecuencias, beneficios y costos ambientales al sistema de precios de la economía;</w:t>
      </w:r>
    </w:p>
    <w:p w14:paraId="57CA8B80" w14:textId="77777777" w:rsidR="0008083F" w:rsidRPr="008E3E3E" w:rsidRDefault="0008083F" w:rsidP="0008083F">
      <w:pPr>
        <w:spacing w:after="360" w:line="360" w:lineRule="auto"/>
        <w:ind w:left="567" w:right="333"/>
        <w:contextualSpacing/>
        <w:jc w:val="both"/>
        <w:rPr>
          <w:rFonts w:ascii="Century Gothic" w:hAnsi="Century Gothic"/>
          <w:i/>
          <w:iCs/>
          <w:sz w:val="24"/>
          <w:szCs w:val="24"/>
        </w:rPr>
      </w:pPr>
    </w:p>
    <w:p w14:paraId="009C7B89" w14:textId="77777777" w:rsidR="008C6312" w:rsidRPr="008E3E3E" w:rsidRDefault="008C6312" w:rsidP="008C6312">
      <w:pPr>
        <w:spacing w:after="360" w:line="360" w:lineRule="auto"/>
        <w:ind w:left="567" w:right="333"/>
        <w:jc w:val="both"/>
        <w:rPr>
          <w:rFonts w:ascii="Century Gothic" w:hAnsi="Century Gothic"/>
          <w:i/>
          <w:iCs/>
          <w:sz w:val="24"/>
          <w:szCs w:val="24"/>
        </w:rPr>
      </w:pPr>
      <w:r w:rsidRPr="008E3E3E">
        <w:rPr>
          <w:rFonts w:ascii="Century Gothic" w:hAnsi="Century Gothic"/>
          <w:i/>
          <w:iCs/>
          <w:sz w:val="24"/>
          <w:szCs w:val="24"/>
        </w:rPr>
        <w:t>Por su parte, la Constitución Política del Estado de Chihuahua en su artículo 144 inciso E, establece “Fomentará el cuidado y la conservación del medio ambiente, para el desarrollo sustentable y bienestar de las y los chihuahuenses, contribuyendo al respeto del derecho a un medio ambiente sano y la prevención del daño y deterioro ambiental”.</w:t>
      </w:r>
    </w:p>
    <w:p w14:paraId="0E3BFA49" w14:textId="77777777" w:rsidR="008C6312" w:rsidRPr="008E3E3E" w:rsidRDefault="008C6312" w:rsidP="008C6312">
      <w:pPr>
        <w:spacing w:after="360" w:line="360" w:lineRule="auto"/>
        <w:ind w:left="567" w:right="333"/>
        <w:jc w:val="both"/>
        <w:rPr>
          <w:rFonts w:ascii="Century Gothic" w:hAnsi="Century Gothic"/>
          <w:i/>
          <w:iCs/>
          <w:sz w:val="24"/>
          <w:szCs w:val="24"/>
        </w:rPr>
      </w:pPr>
      <w:r w:rsidRPr="008E3E3E">
        <w:rPr>
          <w:rFonts w:ascii="Century Gothic" w:hAnsi="Century Gothic"/>
          <w:i/>
          <w:iCs/>
          <w:sz w:val="24"/>
          <w:szCs w:val="24"/>
        </w:rPr>
        <w:t xml:space="preserve">Por su parte, la Ley Orgánica de la Administración Pública Federal, señala en su Artículo 32 Bis, fracción II que: </w:t>
      </w:r>
    </w:p>
    <w:p w14:paraId="2DFD68E3" w14:textId="77777777" w:rsidR="008C6312" w:rsidRPr="008E3E3E" w:rsidRDefault="008C6312" w:rsidP="008C6312">
      <w:pPr>
        <w:spacing w:after="360" w:line="360" w:lineRule="auto"/>
        <w:ind w:left="567" w:right="333"/>
        <w:jc w:val="both"/>
        <w:rPr>
          <w:rFonts w:ascii="Century Gothic" w:hAnsi="Century Gothic"/>
          <w:i/>
          <w:iCs/>
          <w:sz w:val="24"/>
          <w:szCs w:val="24"/>
        </w:rPr>
      </w:pPr>
      <w:r w:rsidRPr="008E3E3E">
        <w:rPr>
          <w:rFonts w:ascii="Century Gothic" w:hAnsi="Century Gothic"/>
          <w:i/>
          <w:iCs/>
          <w:sz w:val="24"/>
          <w:szCs w:val="24"/>
        </w:rPr>
        <w:t xml:space="preserve">A la Secretaría de Medio Ambiente y Recursos Naturales (SEMARNAT) corresponde formular, conducir y evaluar la política en materia de recursos naturales, siempre que no estén </w:t>
      </w:r>
      <w:r w:rsidRPr="008E3E3E">
        <w:rPr>
          <w:rFonts w:ascii="Century Gothic" w:hAnsi="Century Gothic"/>
          <w:i/>
          <w:iCs/>
          <w:sz w:val="24"/>
          <w:szCs w:val="24"/>
        </w:rPr>
        <w:lastRenderedPageBreak/>
        <w:t xml:space="preserve">encomendados expresamente a otra dependencia; así como en materia de ecología, saneamiento ambiental, agua, regulación ambiental del desarrollo urbano y de la actividad pesquera, con la participación que corresponda a otras dependencias y entidades. </w:t>
      </w:r>
    </w:p>
    <w:p w14:paraId="6DAD8B71" w14:textId="77777777" w:rsidR="008C6312" w:rsidRPr="008E3E3E" w:rsidRDefault="008C6312" w:rsidP="008C6312">
      <w:pPr>
        <w:spacing w:after="360" w:line="360" w:lineRule="auto"/>
        <w:ind w:left="567" w:right="333"/>
        <w:jc w:val="both"/>
        <w:rPr>
          <w:rFonts w:ascii="Century Gothic" w:hAnsi="Century Gothic"/>
          <w:i/>
          <w:iCs/>
          <w:sz w:val="24"/>
          <w:szCs w:val="24"/>
        </w:rPr>
      </w:pPr>
      <w:r w:rsidRPr="008E3E3E">
        <w:rPr>
          <w:rFonts w:ascii="Century Gothic" w:hAnsi="Century Gothic"/>
          <w:i/>
          <w:iCs/>
          <w:sz w:val="24"/>
          <w:szCs w:val="24"/>
        </w:rPr>
        <w:t>En este sentido, en la misma fracción se expresa la obligación de la SEMARNAT de establecer con la participación que corresponda a otras dependencias y a las autoridades estatales y municipales, normas oficiales mexicanas sobre la preservación y restauración de la calidad del medio ambiente; sobre los ecosistemas naturales; sobre el aprovechamiento sustentable de los recursos naturales y de la flora y fauna silvestre, terrestre y acuática; sobre descargas de aguas residuales, y en materia minera; y sobre materiales peligrosos y residuos sólidos y peligrosos; así como establecer otras disposiciones administrativas de carácter general en estas materias y otras de su competencia, para la interpretación y aplicación de las normas oficiales mexicanas; así como formular y conducir la política nacional en materia de residuos y elaborar los programas nacionales en la materia.</w:t>
      </w:r>
    </w:p>
    <w:p w14:paraId="35CB4E5F" w14:textId="77777777" w:rsidR="008C6312" w:rsidRPr="008E3E3E" w:rsidRDefault="008C6312" w:rsidP="008C6312">
      <w:pPr>
        <w:spacing w:after="360" w:line="360" w:lineRule="auto"/>
        <w:ind w:left="567" w:right="333"/>
        <w:jc w:val="both"/>
        <w:rPr>
          <w:rFonts w:ascii="Century Gothic" w:hAnsi="Century Gothic"/>
          <w:i/>
          <w:iCs/>
          <w:sz w:val="24"/>
          <w:szCs w:val="24"/>
        </w:rPr>
      </w:pPr>
      <w:r w:rsidRPr="008E3E3E">
        <w:rPr>
          <w:rFonts w:ascii="Century Gothic" w:hAnsi="Century Gothic"/>
          <w:i/>
          <w:iCs/>
          <w:sz w:val="24"/>
          <w:szCs w:val="24"/>
        </w:rPr>
        <w:t xml:space="preserve">Así mismo, atendiendo a la agenda legislativa del H. Senado de la República, particularmente en la exposición de motivos de la Ley de Economía Circular Federal, se menciona en el primer párrafo, lo que establece La Constitución Política de los Estados Unidos Mexicanos en su artículo 4º “Toda persona tiene derecho </w:t>
      </w:r>
      <w:r w:rsidRPr="008E3E3E">
        <w:rPr>
          <w:rFonts w:ascii="Century Gothic" w:hAnsi="Century Gothic"/>
          <w:i/>
          <w:iCs/>
          <w:sz w:val="24"/>
          <w:szCs w:val="24"/>
        </w:rPr>
        <w:lastRenderedPageBreak/>
        <w:t>a un medio ambiente sano para su desarrollo y bienestar. El estado garantizará el respeto a este derecho. El daño y deterioro ambiental generará responsabilidad para quien lo provoque en términos de lo dispuesto por la ley”</w:t>
      </w:r>
    </w:p>
    <w:p w14:paraId="538A6C5A" w14:textId="77777777" w:rsidR="008C6312" w:rsidRPr="008E3E3E" w:rsidRDefault="008C6312" w:rsidP="008C6312">
      <w:pPr>
        <w:spacing w:after="360" w:line="360" w:lineRule="auto"/>
        <w:ind w:left="567" w:right="333"/>
        <w:jc w:val="both"/>
        <w:rPr>
          <w:rFonts w:ascii="Century Gothic" w:hAnsi="Century Gothic"/>
          <w:i/>
          <w:iCs/>
          <w:sz w:val="24"/>
          <w:szCs w:val="24"/>
        </w:rPr>
      </w:pPr>
      <w:r w:rsidRPr="008E3E3E">
        <w:rPr>
          <w:rFonts w:ascii="Century Gothic" w:hAnsi="Century Gothic"/>
          <w:i/>
          <w:iCs/>
          <w:sz w:val="24"/>
          <w:szCs w:val="24"/>
        </w:rPr>
        <w:t>Además, en el párrafo cuarto de su exposición de motivos, hace mención al artículo 7, fracción XX de la Ley General para la Prevención y Gestión Integral de los Residuos “Diseñar y promover mecanismos y acciones voluntarias tendientes a prevenir y minimizar la generación de residuos, así como la contaminación de sitios.”</w:t>
      </w:r>
    </w:p>
    <w:p w14:paraId="006B8A5F" w14:textId="77777777" w:rsidR="008C6312" w:rsidRPr="008E3E3E" w:rsidRDefault="008C6312" w:rsidP="008C6312">
      <w:pPr>
        <w:spacing w:after="360" w:line="360" w:lineRule="auto"/>
        <w:ind w:left="567" w:right="333"/>
        <w:jc w:val="both"/>
        <w:rPr>
          <w:rFonts w:ascii="Century Gothic" w:hAnsi="Century Gothic"/>
          <w:i/>
          <w:iCs/>
          <w:sz w:val="24"/>
          <w:szCs w:val="24"/>
        </w:rPr>
      </w:pPr>
      <w:r w:rsidRPr="008E3E3E">
        <w:rPr>
          <w:rFonts w:ascii="Century Gothic" w:hAnsi="Century Gothic"/>
          <w:i/>
          <w:iCs/>
          <w:sz w:val="24"/>
          <w:szCs w:val="24"/>
        </w:rPr>
        <w:t xml:space="preserve">Como bien se aprecia, de las Leyes anteriormente mencionadas, es se desprende una clara directriz a seguir en la normatividad con ajuste en las políticas públicas ambientales y lo relacionado a ello; de esta manera, la implementación de la Ley de Economía Circular en Chihuahua, no solo generaría un nuevo campo de oportunidades y normatividades para velar y auxiliar en la salvaguarda del entorno ambiental y la contribución en la disminución de las emisiones y residuos derivados de productos y servicios creados a partir del actual Modelo Económico Lineal de “Vender más, vender más rápido”, sino que además, estaría dando un cabal cumplimiento a los establecido por dichas Leyes, empleándose como una Ley auxiliar de Preservación, Prevención, Protección y Restauración ambiental, contribuyendo al desarrollo sustentable formulando y ejecutando acciones de mitigación al Cambio Climático al </w:t>
      </w:r>
      <w:r w:rsidRPr="008E3E3E">
        <w:rPr>
          <w:rFonts w:ascii="Century Gothic" w:hAnsi="Century Gothic"/>
          <w:i/>
          <w:iCs/>
          <w:sz w:val="24"/>
          <w:szCs w:val="24"/>
        </w:rPr>
        <w:lastRenderedPageBreak/>
        <w:t>implementar un modelo económico distinto al prevaleciente en la actualidad.</w:t>
      </w:r>
    </w:p>
    <w:p w14:paraId="38A8118A" w14:textId="77777777" w:rsidR="008C6312" w:rsidRPr="008E3E3E" w:rsidRDefault="008C6312" w:rsidP="008C6312">
      <w:pPr>
        <w:spacing w:after="360" w:line="360" w:lineRule="auto"/>
        <w:ind w:left="567" w:right="333"/>
        <w:jc w:val="both"/>
        <w:rPr>
          <w:rFonts w:ascii="Century Gothic" w:hAnsi="Century Gothic"/>
          <w:b/>
          <w:i/>
          <w:iCs/>
          <w:sz w:val="24"/>
          <w:szCs w:val="24"/>
        </w:rPr>
      </w:pPr>
      <w:r w:rsidRPr="008E3E3E">
        <w:rPr>
          <w:rFonts w:ascii="Century Gothic" w:hAnsi="Century Gothic"/>
          <w:b/>
          <w:i/>
          <w:iCs/>
          <w:sz w:val="24"/>
          <w:szCs w:val="24"/>
        </w:rPr>
        <w:t>La Economía Circular como modelo alternativo</w:t>
      </w:r>
    </w:p>
    <w:p w14:paraId="22B5A95C" w14:textId="77777777" w:rsidR="008C6312" w:rsidRPr="008E3E3E" w:rsidRDefault="008C6312" w:rsidP="008C6312">
      <w:pPr>
        <w:spacing w:after="360" w:line="360" w:lineRule="auto"/>
        <w:ind w:left="567" w:right="333"/>
        <w:jc w:val="both"/>
        <w:rPr>
          <w:rFonts w:ascii="Century Gothic" w:hAnsi="Century Gothic"/>
          <w:i/>
          <w:iCs/>
          <w:sz w:val="24"/>
          <w:szCs w:val="24"/>
        </w:rPr>
      </w:pPr>
      <w:r w:rsidRPr="008E3E3E">
        <w:rPr>
          <w:rFonts w:ascii="Century Gothic" w:hAnsi="Century Gothic"/>
          <w:i/>
          <w:iCs/>
          <w:sz w:val="24"/>
          <w:szCs w:val="24"/>
        </w:rPr>
        <w:t xml:space="preserve">La Economía Circular es un modelo que tiene como fin primordial producir un efecto benigno en los ecosistemas, contrarrestando la sobrecarga y sobreexplotación del medio ambiente y sus recursos. Este fin es congruente con el principio </w:t>
      </w:r>
      <w:proofErr w:type="spellStart"/>
      <w:r w:rsidRPr="008E3E3E">
        <w:rPr>
          <w:rFonts w:ascii="Century Gothic" w:hAnsi="Century Gothic"/>
          <w:i/>
          <w:iCs/>
          <w:sz w:val="24"/>
          <w:szCs w:val="24"/>
        </w:rPr>
        <w:t>biocéntrico</w:t>
      </w:r>
      <w:proofErr w:type="spellEnd"/>
      <w:r w:rsidRPr="008E3E3E">
        <w:rPr>
          <w:rFonts w:ascii="Century Gothic" w:hAnsi="Century Gothic"/>
          <w:i/>
          <w:iCs/>
          <w:sz w:val="24"/>
          <w:szCs w:val="24"/>
        </w:rPr>
        <w:t xml:space="preserve"> en el que el cuidado del medio ambiente considera el respeto a la vida, no sólo a la del ser humano, sino la de todos los seres vivos a través de la armonía con el entorno.</w:t>
      </w:r>
    </w:p>
    <w:p w14:paraId="2E2F05A4" w14:textId="77777777" w:rsidR="008C6312" w:rsidRPr="008E3E3E" w:rsidRDefault="008C6312" w:rsidP="008C6312">
      <w:pPr>
        <w:spacing w:after="360" w:line="360" w:lineRule="auto"/>
        <w:ind w:left="567" w:right="333"/>
        <w:jc w:val="both"/>
        <w:rPr>
          <w:rFonts w:ascii="Century Gothic" w:hAnsi="Century Gothic"/>
          <w:i/>
          <w:iCs/>
          <w:sz w:val="24"/>
          <w:szCs w:val="24"/>
        </w:rPr>
      </w:pPr>
      <w:r w:rsidRPr="008E3E3E">
        <w:rPr>
          <w:rFonts w:ascii="Century Gothic" w:hAnsi="Century Gothic"/>
          <w:i/>
          <w:iCs/>
          <w:sz w:val="24"/>
          <w:szCs w:val="24"/>
        </w:rPr>
        <w:t xml:space="preserve">La Ley de Economía Circular se suma a los esfuerzos y estrategias existentes para la regulación y disminución del impacto ambiental resultado de las actividades antropogénicas, brindando una oportunidad más para propiciar un cambio en las nocivas conductas económicas que de manera tradicional ha venido desarrollando el ser humano. Además, esta ley constituye un cambio de paradigma en la manera de producción, aprovechamiento, uso y disposición final de los bienes y servicios, tomando en consideración desde el proceso productivo hasta la percepción social del consumo. Sin embargo, para originar un cambio de percepción y concientización se requiere generar un sistema información y capacitación para la correcta aplicación y aprovechamiento del modelo económico circular, del papel del ser humano en la </w:t>
      </w:r>
      <w:r w:rsidRPr="008E3E3E">
        <w:rPr>
          <w:rFonts w:ascii="Century Gothic" w:hAnsi="Century Gothic"/>
          <w:i/>
          <w:iCs/>
          <w:sz w:val="24"/>
          <w:szCs w:val="24"/>
        </w:rPr>
        <w:lastRenderedPageBreak/>
        <w:t>economía y el medio ambiente, así como los beneficios correlacionados generados para el entorno.</w:t>
      </w:r>
    </w:p>
    <w:p w14:paraId="5CF82889" w14:textId="77777777" w:rsidR="008C6312" w:rsidRPr="008E3E3E" w:rsidRDefault="008C6312" w:rsidP="008C6312">
      <w:pPr>
        <w:spacing w:after="360" w:line="360" w:lineRule="auto"/>
        <w:ind w:left="567" w:right="333"/>
        <w:jc w:val="both"/>
        <w:rPr>
          <w:rFonts w:ascii="Century Gothic" w:hAnsi="Century Gothic"/>
          <w:i/>
          <w:iCs/>
          <w:sz w:val="24"/>
          <w:szCs w:val="24"/>
        </w:rPr>
      </w:pPr>
      <w:r w:rsidRPr="008E3E3E">
        <w:rPr>
          <w:rFonts w:ascii="Century Gothic" w:hAnsi="Century Gothic"/>
          <w:i/>
          <w:iCs/>
          <w:sz w:val="24"/>
          <w:szCs w:val="24"/>
        </w:rPr>
        <w:t>Uno de los objetos de la implementación de la presente propuesta es promover en Chihuahua la reducción, el reúso, reciclaje y valorización de los insumos y productos, con el fin de que su valor de uso se prolongue y permanezca en la economía tanto tiempo como sea posible, logrando reducir al mínimo los procesos extractivos de materia prima, la generación de residuos y su acumulación través del tiempo.</w:t>
      </w:r>
    </w:p>
    <w:p w14:paraId="3738064F" w14:textId="77777777" w:rsidR="008C6312" w:rsidRPr="008E3E3E" w:rsidRDefault="008C6312" w:rsidP="008C6312">
      <w:pPr>
        <w:spacing w:after="360" w:line="360" w:lineRule="auto"/>
        <w:ind w:left="567" w:right="333"/>
        <w:jc w:val="both"/>
        <w:rPr>
          <w:rFonts w:ascii="Century Gothic" w:hAnsi="Century Gothic"/>
          <w:i/>
          <w:iCs/>
          <w:sz w:val="24"/>
          <w:szCs w:val="24"/>
        </w:rPr>
      </w:pPr>
      <w:r w:rsidRPr="008E3E3E">
        <w:rPr>
          <w:rFonts w:ascii="Century Gothic" w:hAnsi="Century Gothic"/>
          <w:i/>
          <w:iCs/>
          <w:sz w:val="24"/>
          <w:szCs w:val="24"/>
        </w:rPr>
        <w:t xml:space="preserve">En correspondencia con todo lo antes expuesto, es importante la aplicación de los principios fundamentales de la Economía Circular en las herramientas de política pública como lo son: la Eco-Concepción, la Ecología Industrial y Territorial, Funcionalidad, el Segundo Uso, la Reutilización, la Reparación, el Reciclaje, la Valorización, entre otros. Todos estos conceptos se interrelacionan para que los insumos y productos tengan una mayor duración y, por tanto, mayor utilidad en la vida económica. </w:t>
      </w:r>
    </w:p>
    <w:p w14:paraId="7B56C5CF" w14:textId="77777777" w:rsidR="008C6312" w:rsidRPr="008E3E3E" w:rsidRDefault="008C6312" w:rsidP="008C6312">
      <w:pPr>
        <w:spacing w:after="360" w:line="360" w:lineRule="auto"/>
        <w:ind w:left="567" w:right="333"/>
        <w:jc w:val="both"/>
        <w:rPr>
          <w:rFonts w:ascii="Century Gothic" w:hAnsi="Century Gothic"/>
          <w:i/>
          <w:iCs/>
          <w:sz w:val="24"/>
          <w:szCs w:val="24"/>
        </w:rPr>
      </w:pPr>
      <w:r w:rsidRPr="008E3E3E">
        <w:rPr>
          <w:rFonts w:ascii="Century Gothic" w:hAnsi="Century Gothic"/>
          <w:i/>
          <w:iCs/>
          <w:sz w:val="24"/>
          <w:szCs w:val="24"/>
        </w:rPr>
        <w:t>El modelo económico de Economía Circular crea diversos beneficios en la economía, medio ambiente y sociedad, tales como:</w:t>
      </w:r>
    </w:p>
    <w:p w14:paraId="4AEF907B" w14:textId="77777777" w:rsidR="008C6312" w:rsidRPr="008E3E3E" w:rsidRDefault="008C6312" w:rsidP="008C6312">
      <w:pPr>
        <w:numPr>
          <w:ilvl w:val="0"/>
          <w:numId w:val="2"/>
        </w:numPr>
        <w:spacing w:after="360" w:line="360" w:lineRule="auto"/>
        <w:ind w:left="567" w:right="333"/>
        <w:contextualSpacing/>
        <w:jc w:val="both"/>
        <w:rPr>
          <w:rFonts w:ascii="Century Gothic" w:hAnsi="Century Gothic"/>
          <w:i/>
          <w:iCs/>
          <w:sz w:val="24"/>
          <w:szCs w:val="24"/>
        </w:rPr>
      </w:pPr>
      <w:r w:rsidRPr="008E3E3E">
        <w:rPr>
          <w:rFonts w:ascii="Century Gothic" w:hAnsi="Century Gothic"/>
          <w:i/>
          <w:iCs/>
          <w:sz w:val="24"/>
          <w:szCs w:val="24"/>
        </w:rPr>
        <w:t>Reducción en el aprovechamiento de recursos naturales (materia prima).</w:t>
      </w:r>
    </w:p>
    <w:p w14:paraId="6386A94E" w14:textId="77777777" w:rsidR="008C6312" w:rsidRPr="008E3E3E" w:rsidRDefault="008C6312" w:rsidP="008C6312">
      <w:pPr>
        <w:numPr>
          <w:ilvl w:val="0"/>
          <w:numId w:val="2"/>
        </w:numPr>
        <w:spacing w:after="360" w:line="360" w:lineRule="auto"/>
        <w:ind w:left="567" w:right="333"/>
        <w:contextualSpacing/>
        <w:jc w:val="both"/>
        <w:rPr>
          <w:rFonts w:ascii="Century Gothic" w:hAnsi="Century Gothic"/>
          <w:i/>
          <w:iCs/>
          <w:sz w:val="24"/>
          <w:szCs w:val="24"/>
        </w:rPr>
      </w:pPr>
      <w:r w:rsidRPr="008E3E3E">
        <w:rPr>
          <w:rFonts w:ascii="Century Gothic" w:hAnsi="Century Gothic"/>
          <w:i/>
          <w:iCs/>
          <w:sz w:val="24"/>
          <w:szCs w:val="24"/>
        </w:rPr>
        <w:lastRenderedPageBreak/>
        <w:t xml:space="preserve">Reducción de impactos en los ecosistemas. </w:t>
      </w:r>
    </w:p>
    <w:p w14:paraId="401A0162" w14:textId="77777777" w:rsidR="008C6312" w:rsidRPr="008E3E3E" w:rsidRDefault="008C6312" w:rsidP="008C6312">
      <w:pPr>
        <w:numPr>
          <w:ilvl w:val="0"/>
          <w:numId w:val="2"/>
        </w:numPr>
        <w:spacing w:after="360" w:line="360" w:lineRule="auto"/>
        <w:ind w:left="567" w:right="333"/>
        <w:contextualSpacing/>
        <w:jc w:val="both"/>
        <w:rPr>
          <w:rFonts w:ascii="Century Gothic" w:hAnsi="Century Gothic"/>
          <w:i/>
          <w:iCs/>
          <w:sz w:val="24"/>
          <w:szCs w:val="24"/>
        </w:rPr>
      </w:pPr>
      <w:r w:rsidRPr="008E3E3E">
        <w:rPr>
          <w:rFonts w:ascii="Century Gothic" w:hAnsi="Century Gothic"/>
          <w:i/>
          <w:iCs/>
          <w:sz w:val="24"/>
          <w:szCs w:val="24"/>
        </w:rPr>
        <w:t xml:space="preserve">Reducción de pérdida de biodiversidad. </w:t>
      </w:r>
    </w:p>
    <w:p w14:paraId="40B3E398" w14:textId="77777777" w:rsidR="008C6312" w:rsidRPr="008E3E3E" w:rsidRDefault="008C6312" w:rsidP="008C6312">
      <w:pPr>
        <w:numPr>
          <w:ilvl w:val="0"/>
          <w:numId w:val="2"/>
        </w:numPr>
        <w:spacing w:after="360" w:line="360" w:lineRule="auto"/>
        <w:ind w:left="567" w:right="333"/>
        <w:contextualSpacing/>
        <w:jc w:val="both"/>
        <w:rPr>
          <w:rFonts w:ascii="Century Gothic" w:hAnsi="Century Gothic"/>
          <w:i/>
          <w:iCs/>
          <w:sz w:val="24"/>
          <w:szCs w:val="24"/>
        </w:rPr>
      </w:pPr>
      <w:r w:rsidRPr="008E3E3E">
        <w:rPr>
          <w:rFonts w:ascii="Century Gothic" w:hAnsi="Century Gothic"/>
          <w:i/>
          <w:iCs/>
          <w:sz w:val="24"/>
          <w:szCs w:val="24"/>
        </w:rPr>
        <w:t xml:space="preserve">Reducción en la deforestación  </w:t>
      </w:r>
    </w:p>
    <w:p w14:paraId="502F13A3" w14:textId="77777777" w:rsidR="008C6312" w:rsidRPr="008E3E3E" w:rsidRDefault="008C6312" w:rsidP="008C6312">
      <w:pPr>
        <w:numPr>
          <w:ilvl w:val="0"/>
          <w:numId w:val="2"/>
        </w:numPr>
        <w:spacing w:after="360" w:line="360" w:lineRule="auto"/>
        <w:ind w:left="567" w:right="333"/>
        <w:contextualSpacing/>
        <w:jc w:val="both"/>
        <w:rPr>
          <w:rFonts w:ascii="Century Gothic" w:hAnsi="Century Gothic"/>
          <w:i/>
          <w:iCs/>
          <w:sz w:val="24"/>
          <w:szCs w:val="24"/>
        </w:rPr>
      </w:pPr>
      <w:r w:rsidRPr="008E3E3E">
        <w:rPr>
          <w:rFonts w:ascii="Century Gothic" w:hAnsi="Century Gothic"/>
          <w:i/>
          <w:iCs/>
          <w:sz w:val="24"/>
          <w:szCs w:val="24"/>
        </w:rPr>
        <w:t>Reducción de residuos sólidos.</w:t>
      </w:r>
    </w:p>
    <w:p w14:paraId="391130C1" w14:textId="77777777" w:rsidR="008C6312" w:rsidRPr="008E3E3E" w:rsidRDefault="008C6312" w:rsidP="008C6312">
      <w:pPr>
        <w:numPr>
          <w:ilvl w:val="0"/>
          <w:numId w:val="2"/>
        </w:numPr>
        <w:spacing w:after="360" w:line="360" w:lineRule="auto"/>
        <w:ind w:left="567" w:right="333"/>
        <w:contextualSpacing/>
        <w:jc w:val="both"/>
        <w:rPr>
          <w:rFonts w:ascii="Century Gothic" w:hAnsi="Century Gothic"/>
          <w:i/>
          <w:iCs/>
          <w:sz w:val="24"/>
          <w:szCs w:val="24"/>
        </w:rPr>
      </w:pPr>
      <w:r w:rsidRPr="008E3E3E">
        <w:rPr>
          <w:rFonts w:ascii="Century Gothic" w:hAnsi="Century Gothic"/>
          <w:i/>
          <w:iCs/>
          <w:sz w:val="24"/>
          <w:szCs w:val="24"/>
        </w:rPr>
        <w:t>Reducción de emisiones de carbono.</w:t>
      </w:r>
    </w:p>
    <w:p w14:paraId="63881C1A" w14:textId="77777777" w:rsidR="008C6312" w:rsidRPr="008E3E3E" w:rsidRDefault="008C6312" w:rsidP="008C6312">
      <w:pPr>
        <w:numPr>
          <w:ilvl w:val="0"/>
          <w:numId w:val="2"/>
        </w:numPr>
        <w:spacing w:after="360" w:line="360" w:lineRule="auto"/>
        <w:ind w:left="567" w:right="333"/>
        <w:contextualSpacing/>
        <w:jc w:val="both"/>
        <w:rPr>
          <w:rFonts w:ascii="Century Gothic" w:hAnsi="Century Gothic"/>
          <w:i/>
          <w:iCs/>
          <w:sz w:val="24"/>
          <w:szCs w:val="24"/>
        </w:rPr>
      </w:pPr>
      <w:r w:rsidRPr="008E3E3E">
        <w:rPr>
          <w:rFonts w:ascii="Century Gothic" w:hAnsi="Century Gothic"/>
          <w:i/>
          <w:iCs/>
          <w:sz w:val="24"/>
          <w:szCs w:val="24"/>
        </w:rPr>
        <w:t>Reducción de las inversiones de capital y costos de operatividad.</w:t>
      </w:r>
    </w:p>
    <w:p w14:paraId="77AAEFED" w14:textId="77777777" w:rsidR="008C6312" w:rsidRPr="008E3E3E" w:rsidRDefault="008C6312" w:rsidP="008C6312">
      <w:pPr>
        <w:numPr>
          <w:ilvl w:val="0"/>
          <w:numId w:val="2"/>
        </w:numPr>
        <w:spacing w:after="360" w:line="360" w:lineRule="auto"/>
        <w:ind w:left="567" w:right="333"/>
        <w:contextualSpacing/>
        <w:jc w:val="both"/>
        <w:rPr>
          <w:rFonts w:ascii="Century Gothic" w:hAnsi="Century Gothic"/>
          <w:i/>
          <w:iCs/>
          <w:sz w:val="24"/>
          <w:szCs w:val="24"/>
        </w:rPr>
      </w:pPr>
      <w:r w:rsidRPr="008E3E3E">
        <w:rPr>
          <w:rFonts w:ascii="Century Gothic" w:hAnsi="Century Gothic"/>
          <w:i/>
          <w:iCs/>
          <w:sz w:val="24"/>
          <w:szCs w:val="24"/>
        </w:rPr>
        <w:t>Potencializa la innovación (</w:t>
      </w:r>
      <w:proofErr w:type="spellStart"/>
      <w:r w:rsidRPr="008E3E3E">
        <w:rPr>
          <w:rFonts w:ascii="Century Gothic" w:hAnsi="Century Gothic"/>
          <w:i/>
          <w:iCs/>
          <w:sz w:val="24"/>
          <w:szCs w:val="24"/>
        </w:rPr>
        <w:t>rediseñamiento</w:t>
      </w:r>
      <w:proofErr w:type="spellEnd"/>
      <w:r w:rsidRPr="008E3E3E">
        <w:rPr>
          <w:rFonts w:ascii="Century Gothic" w:hAnsi="Century Gothic"/>
          <w:i/>
          <w:iCs/>
          <w:sz w:val="24"/>
          <w:szCs w:val="24"/>
        </w:rPr>
        <w:t xml:space="preserve"> de materiales, sistemas y productos).</w:t>
      </w:r>
    </w:p>
    <w:p w14:paraId="73C3592C" w14:textId="77777777" w:rsidR="008C6312" w:rsidRPr="008E3E3E" w:rsidRDefault="008C6312" w:rsidP="008C6312">
      <w:pPr>
        <w:numPr>
          <w:ilvl w:val="0"/>
          <w:numId w:val="2"/>
        </w:numPr>
        <w:spacing w:after="360" w:line="360" w:lineRule="auto"/>
        <w:ind w:left="567" w:right="333"/>
        <w:contextualSpacing/>
        <w:jc w:val="both"/>
        <w:rPr>
          <w:rFonts w:ascii="Century Gothic" w:hAnsi="Century Gothic"/>
          <w:i/>
          <w:iCs/>
          <w:sz w:val="24"/>
          <w:szCs w:val="24"/>
        </w:rPr>
      </w:pPr>
      <w:r w:rsidRPr="008E3E3E">
        <w:rPr>
          <w:rFonts w:ascii="Century Gothic" w:hAnsi="Century Gothic"/>
          <w:i/>
          <w:iCs/>
          <w:sz w:val="24"/>
          <w:szCs w:val="24"/>
        </w:rPr>
        <w:t>Prolonga la vida útil de los productos.</w:t>
      </w:r>
    </w:p>
    <w:p w14:paraId="2840D36A" w14:textId="77777777" w:rsidR="008C6312" w:rsidRPr="008E3E3E" w:rsidRDefault="008C6312" w:rsidP="008C6312">
      <w:pPr>
        <w:numPr>
          <w:ilvl w:val="0"/>
          <w:numId w:val="2"/>
        </w:numPr>
        <w:spacing w:after="360" w:line="360" w:lineRule="auto"/>
        <w:ind w:left="567" w:right="333"/>
        <w:contextualSpacing/>
        <w:jc w:val="both"/>
        <w:rPr>
          <w:rFonts w:ascii="Century Gothic" w:hAnsi="Century Gothic"/>
          <w:i/>
          <w:iCs/>
          <w:sz w:val="24"/>
          <w:szCs w:val="24"/>
        </w:rPr>
      </w:pPr>
      <w:r w:rsidRPr="008E3E3E">
        <w:rPr>
          <w:rFonts w:ascii="Century Gothic" w:hAnsi="Century Gothic"/>
          <w:i/>
          <w:iCs/>
          <w:sz w:val="24"/>
          <w:szCs w:val="24"/>
        </w:rPr>
        <w:t xml:space="preserve">Creación de nuevos mercados para trabajos circulares. Según algunas estimaciones, las industrias de </w:t>
      </w:r>
      <w:proofErr w:type="spellStart"/>
      <w:r w:rsidRPr="008E3E3E">
        <w:rPr>
          <w:rFonts w:ascii="Century Gothic" w:hAnsi="Century Gothic"/>
          <w:i/>
          <w:iCs/>
          <w:sz w:val="24"/>
          <w:szCs w:val="24"/>
        </w:rPr>
        <w:t>remanufactura</w:t>
      </w:r>
      <w:proofErr w:type="spellEnd"/>
      <w:r w:rsidRPr="008E3E3E">
        <w:rPr>
          <w:rFonts w:ascii="Century Gothic" w:hAnsi="Century Gothic"/>
          <w:i/>
          <w:iCs/>
          <w:sz w:val="24"/>
          <w:szCs w:val="24"/>
        </w:rPr>
        <w:t xml:space="preserve"> y reciclaje ya representan alrededor de 1 millón de empleos en la UE y los EE. UU. </w:t>
      </w:r>
    </w:p>
    <w:p w14:paraId="59FB48AC" w14:textId="77777777" w:rsidR="008C6312" w:rsidRPr="008E3E3E" w:rsidRDefault="008C6312" w:rsidP="008C6312">
      <w:pPr>
        <w:spacing w:after="360" w:line="360" w:lineRule="auto"/>
        <w:ind w:left="567" w:right="333"/>
        <w:jc w:val="both"/>
        <w:rPr>
          <w:rFonts w:ascii="Century Gothic" w:hAnsi="Century Gothic"/>
          <w:i/>
          <w:iCs/>
          <w:sz w:val="24"/>
          <w:szCs w:val="24"/>
        </w:rPr>
      </w:pPr>
    </w:p>
    <w:p w14:paraId="181FCD0C" w14:textId="77777777" w:rsidR="008C6312" w:rsidRPr="008E3E3E" w:rsidRDefault="008C6312" w:rsidP="008C6312">
      <w:pPr>
        <w:spacing w:after="360" w:line="360" w:lineRule="auto"/>
        <w:ind w:left="567" w:right="333"/>
        <w:jc w:val="both"/>
        <w:rPr>
          <w:rFonts w:ascii="Century Gothic" w:hAnsi="Century Gothic"/>
          <w:b/>
          <w:i/>
          <w:iCs/>
          <w:sz w:val="24"/>
          <w:szCs w:val="24"/>
        </w:rPr>
      </w:pPr>
      <w:r w:rsidRPr="008E3E3E">
        <w:rPr>
          <w:rFonts w:ascii="Century Gothic" w:hAnsi="Century Gothic"/>
          <w:b/>
          <w:i/>
          <w:iCs/>
          <w:sz w:val="24"/>
          <w:szCs w:val="24"/>
        </w:rPr>
        <w:t>Leyes de Economía Circular en México y sus estados</w:t>
      </w:r>
    </w:p>
    <w:p w14:paraId="170A01AE" w14:textId="77777777" w:rsidR="008C6312" w:rsidRPr="008E3E3E" w:rsidRDefault="008C6312" w:rsidP="008C6312">
      <w:pPr>
        <w:spacing w:after="360" w:line="360" w:lineRule="auto"/>
        <w:ind w:left="567" w:right="333"/>
        <w:jc w:val="both"/>
        <w:rPr>
          <w:rFonts w:ascii="Century Gothic" w:hAnsi="Century Gothic"/>
          <w:i/>
          <w:iCs/>
          <w:sz w:val="24"/>
          <w:szCs w:val="24"/>
        </w:rPr>
      </w:pPr>
      <w:r w:rsidRPr="008E3E3E">
        <w:rPr>
          <w:rFonts w:ascii="Century Gothic" w:hAnsi="Century Gothic"/>
          <w:i/>
          <w:iCs/>
          <w:sz w:val="24"/>
          <w:szCs w:val="24"/>
        </w:rPr>
        <w:t xml:space="preserve">A raíz de la instauración de legislación en materia especifica de Economía Circular en países como Alemania, España, Uruguay, Argentina, Países Bajos, la Gran Bretaña, Costa Rica, Chile, Ecuador, México esta adoptado, formalizando y desarrollado su política de Economía Circular a través del dictamen por el que el Senado de la República expide la Ley General de Economía Circular el 27 de noviembre de 2022. Esta Ley General se expide en México con el objeto de garantizar el derecho de toda persona a vivir en un medio ambiente sano para su desarrollo, </w:t>
      </w:r>
      <w:r w:rsidRPr="008E3E3E">
        <w:rPr>
          <w:rFonts w:ascii="Century Gothic" w:hAnsi="Century Gothic"/>
          <w:i/>
          <w:iCs/>
          <w:sz w:val="24"/>
          <w:szCs w:val="24"/>
        </w:rPr>
        <w:lastRenderedPageBreak/>
        <w:t>salud y bienestar; reducir el impacto ambiental derivado de las actividades económicas, minimizando el desperdicio de materiales y disminuyendo el consumo de materias primas vírgenes a través de la reutilización, el reciclaje y el rediseño; disminuir la generación de los residuos y su carga contaminante para minimizar el impacto en el medio ambiente y la salud humana; estimular el desarrollo económico a través de la valorización de los residuos como fuente de materias primas secundarias, de la erradicación de la destrucción de valor de los residuos y de la obsolescencia programada de los productos en las cadenas económicas; garantizar que aquellos residuos que no puedan ser valorizables o integrados en el ciclo productivo sean dispuestos sin deteriorar el medio ambiente; facilitar la incorporación a la economía nacional de productos de bajo impacto ambiental; impulsar y fomentar el desarrollo tecnológico para el reciclaje, la reutilización y el rediseño de productos basado en un esquema de Economía Circular, siendo esta una estratégica que tiene por objetivo reducir la entrada de los materiales vírgenes como la producción de desechos; desarrollar y promover la integración del sector informal asociado con el reciclaje de los residuos; y por último, favorecer la transformación hacia ciudades y comunidades sostenibles bajo criterios de sustentabilidad.</w:t>
      </w:r>
    </w:p>
    <w:p w14:paraId="75EF2C27" w14:textId="77777777" w:rsidR="008C6312" w:rsidRPr="008E3E3E" w:rsidRDefault="008C6312" w:rsidP="008C6312">
      <w:pPr>
        <w:spacing w:after="360" w:line="360" w:lineRule="auto"/>
        <w:ind w:left="567" w:right="333"/>
        <w:jc w:val="both"/>
        <w:rPr>
          <w:rFonts w:ascii="Century Gothic" w:hAnsi="Century Gothic"/>
          <w:i/>
          <w:iCs/>
          <w:sz w:val="24"/>
          <w:szCs w:val="24"/>
        </w:rPr>
      </w:pPr>
      <w:r w:rsidRPr="008E3E3E">
        <w:rPr>
          <w:rFonts w:ascii="Century Gothic" w:hAnsi="Century Gothic"/>
          <w:i/>
          <w:iCs/>
          <w:sz w:val="24"/>
          <w:szCs w:val="24"/>
        </w:rPr>
        <w:t xml:space="preserve">Anterior a la aprobación del Senado de esta Ley General para nuestro país, algunos estados como Baja California ya había publicado su Ley para la Prevención, Gestión Integral y </w:t>
      </w:r>
      <w:r w:rsidRPr="008E3E3E">
        <w:rPr>
          <w:rFonts w:ascii="Century Gothic" w:hAnsi="Century Gothic"/>
          <w:i/>
          <w:iCs/>
          <w:sz w:val="24"/>
          <w:szCs w:val="24"/>
        </w:rPr>
        <w:lastRenderedPageBreak/>
        <w:t>Economía Circular de los Residuos (26 de marzo de 2021); Querétaro su Ley para la Prevención, Gestión Integral y Economía Circular de los Residuos (03 de diciembre del 2021) y, Quintana Roo su Ley para la Prevención, Gestión Integral y Economía Circular de los Residuos (21 de julio de 2022).</w:t>
      </w:r>
    </w:p>
    <w:p w14:paraId="737DB9FE" w14:textId="77777777" w:rsidR="008C6312" w:rsidRPr="008E3E3E" w:rsidRDefault="008C6312" w:rsidP="008C6312">
      <w:pPr>
        <w:spacing w:after="360" w:line="360" w:lineRule="auto"/>
        <w:ind w:left="567" w:right="333"/>
        <w:jc w:val="both"/>
        <w:rPr>
          <w:rFonts w:ascii="Century Gothic" w:hAnsi="Century Gothic"/>
          <w:i/>
          <w:iCs/>
          <w:sz w:val="24"/>
          <w:szCs w:val="24"/>
        </w:rPr>
      </w:pPr>
      <w:r w:rsidRPr="008E3E3E">
        <w:rPr>
          <w:rFonts w:ascii="Century Gothic" w:hAnsi="Century Gothic"/>
          <w:i/>
          <w:iCs/>
          <w:sz w:val="24"/>
          <w:szCs w:val="24"/>
        </w:rPr>
        <w:t>Mas recientemente, la Ciudad de México publicó su Ley de Economía Circular el 14 de febrero de 2023, mientras que en el Estado de Oaxaca se presentó ante el Congreso del Estado (08 de febrero de 2023) la Iniciativa con Proyecto de Decreto por el que se expide la Ley Estatal de Economía Circular para el estado.</w:t>
      </w:r>
    </w:p>
    <w:p w14:paraId="39553FC8" w14:textId="77777777" w:rsidR="008C6312" w:rsidRPr="008E3E3E" w:rsidRDefault="008C6312" w:rsidP="008C6312">
      <w:pPr>
        <w:spacing w:after="360" w:line="360" w:lineRule="auto"/>
        <w:ind w:left="567" w:right="333"/>
        <w:jc w:val="both"/>
        <w:rPr>
          <w:rFonts w:ascii="Century Gothic" w:hAnsi="Century Gothic"/>
          <w:i/>
          <w:iCs/>
          <w:sz w:val="24"/>
          <w:szCs w:val="24"/>
        </w:rPr>
      </w:pPr>
      <w:r w:rsidRPr="008E3E3E">
        <w:rPr>
          <w:rFonts w:ascii="Century Gothic" w:hAnsi="Century Gothic"/>
          <w:i/>
          <w:iCs/>
          <w:sz w:val="24"/>
          <w:szCs w:val="24"/>
        </w:rPr>
        <w:t xml:space="preserve">Por lo anterior, se observa la preocupación en México y el mundo por el establecimiento de una legislación que propicie ajustes en los procesos de producción que permitan aumentar, en la medida de lo posible, la permanencia de insumos, materiales y productos en su circulación productiva y disminuya a la vez la generación de residuos. Por ello, retoman fuerza los conceptos de reciclaje, reutilización, reacondicionamiento o reparación, para alargar la vida útil de los productos. Con la disminución de residuos se beneficia el sector económico disminuyen el gasto en el servicio de recolección, almacenaje y los procesos de destrucción de los mismos; por otro lado, se pueden abaratar los costos de producción que beneficiara directamente a los consumidores y, por supuesto, a la presión que se ejerce al ambiente por la extracción y generación de </w:t>
      </w:r>
      <w:r w:rsidRPr="008E3E3E">
        <w:rPr>
          <w:rFonts w:ascii="Century Gothic" w:hAnsi="Century Gothic"/>
          <w:i/>
          <w:iCs/>
          <w:sz w:val="24"/>
          <w:szCs w:val="24"/>
        </w:rPr>
        <w:lastRenderedPageBreak/>
        <w:t>contaminantes. Por lo que esta política de Economía Circular deber ir más allá de un programa gubernamental, debe constituir un instrumento de política pública continúo, con visión transexenal, que contribuya a la prevención, protección y restauración de los ecosistemas del estado, así como a la economía y calidad de vida de los chihuahuenses en el marco de la sustentabilidad.</w:t>
      </w:r>
    </w:p>
    <w:p w14:paraId="167CB4E6" w14:textId="77777777" w:rsidR="008C6312" w:rsidRPr="008E3E3E" w:rsidRDefault="008C6312" w:rsidP="008C6312">
      <w:pPr>
        <w:spacing w:after="360" w:line="360" w:lineRule="auto"/>
        <w:ind w:left="567" w:right="333"/>
        <w:jc w:val="both"/>
        <w:rPr>
          <w:rFonts w:ascii="Century Gothic" w:hAnsi="Century Gothic"/>
          <w:b/>
          <w:i/>
          <w:iCs/>
          <w:sz w:val="24"/>
          <w:szCs w:val="24"/>
        </w:rPr>
      </w:pPr>
      <w:r w:rsidRPr="008E3E3E">
        <w:rPr>
          <w:rFonts w:ascii="Century Gothic" w:hAnsi="Century Gothic"/>
          <w:b/>
          <w:i/>
          <w:iCs/>
          <w:sz w:val="24"/>
          <w:szCs w:val="24"/>
        </w:rPr>
        <w:t>Ley de Economía Circular del Estado de Chihuahua</w:t>
      </w:r>
    </w:p>
    <w:p w14:paraId="49349BD8" w14:textId="77777777" w:rsidR="008C6312" w:rsidRPr="008E3E3E" w:rsidRDefault="008C6312" w:rsidP="008C6312">
      <w:pPr>
        <w:spacing w:after="360" w:line="360" w:lineRule="auto"/>
        <w:ind w:left="567" w:right="333"/>
        <w:jc w:val="both"/>
        <w:rPr>
          <w:rFonts w:ascii="Century Gothic" w:hAnsi="Century Gothic"/>
          <w:i/>
          <w:iCs/>
          <w:sz w:val="24"/>
          <w:szCs w:val="24"/>
        </w:rPr>
      </w:pPr>
      <w:r w:rsidRPr="008E3E3E">
        <w:rPr>
          <w:rFonts w:ascii="Century Gothic" w:hAnsi="Century Gothic"/>
          <w:i/>
          <w:iCs/>
          <w:sz w:val="24"/>
          <w:szCs w:val="24"/>
        </w:rPr>
        <w:t>En países de todo el mundo y en México, modelos económicos y políticas públicas se encuentran en el proceso de implementación de esquemas más progresistas y amigables con el ambiente, por ello y por las razones ampliamente comentadas, es que el Estado de Chihuahua debe ser punta de lanza para llevar a cabo dichas acciones y con ello construir la sustentabilidad de nuestro territorio y poco a poco contribuir al cambio nacional que México y todos los mexicanos necesitamos para cuidar y restaurar el medio ambiente, conservar nuestros recursos naturales e implementar una economía sólida, estable y benéfica, así como los ordenamientos e instrumentos legales y de cualquier tipo que sean necesarios para conseguir su objetivo. Recordemos que un Chihuahua y un México mejor es trabajo de todas las y los chihuahuenses y mexicanos. Productos renovables y sustentables significan un Chihuahua y un México sanos y sustentables.</w:t>
      </w:r>
    </w:p>
    <w:p w14:paraId="024B8178" w14:textId="77777777" w:rsidR="008C6312" w:rsidRPr="008E3E3E" w:rsidRDefault="008C6312" w:rsidP="008C6312">
      <w:pPr>
        <w:spacing w:after="360" w:line="360" w:lineRule="auto"/>
        <w:ind w:left="567" w:right="333"/>
        <w:jc w:val="both"/>
        <w:rPr>
          <w:rFonts w:ascii="Century Gothic" w:hAnsi="Century Gothic"/>
          <w:i/>
          <w:iCs/>
          <w:sz w:val="24"/>
          <w:szCs w:val="24"/>
        </w:rPr>
      </w:pPr>
      <w:r w:rsidRPr="008E3E3E">
        <w:rPr>
          <w:rFonts w:ascii="Century Gothic" w:hAnsi="Century Gothic"/>
          <w:i/>
          <w:iCs/>
          <w:sz w:val="24"/>
          <w:szCs w:val="24"/>
        </w:rPr>
        <w:lastRenderedPageBreak/>
        <w:t>La presente ley pretende incentivar el principio de responsabilidad compartida con la sociedad, es decir reconoce que los residuos sólidos urbanos y de manejo especial son generados a partir de la realización de actividades que satisfacen necesidades de la sociedad, mediante cadenas de valor tipo producción, proceso, envasado, distribución, consumo de productos, y que, en consecuencia, su manejo integral es una corresponsabilidad social y requiere la participación conjunta, coordinada y diferenciada de productores, distribuidores, consumidores, usuarios de subproductos, y de los tres órdenes de gobierno según corresponda, bajo un esquema de factibilidad de mercado y eficiencia ambiental, tecnológica, económica y social.</w:t>
      </w:r>
    </w:p>
    <w:p w14:paraId="25B27D76" w14:textId="77777777" w:rsidR="008C6312" w:rsidRPr="008E3E3E" w:rsidRDefault="008C6312" w:rsidP="008C6312">
      <w:pPr>
        <w:spacing w:after="360" w:line="360" w:lineRule="auto"/>
        <w:ind w:left="567" w:right="333"/>
        <w:jc w:val="both"/>
        <w:rPr>
          <w:rFonts w:ascii="Century Gothic" w:hAnsi="Century Gothic"/>
          <w:i/>
          <w:iCs/>
          <w:sz w:val="24"/>
          <w:szCs w:val="24"/>
        </w:rPr>
      </w:pPr>
      <w:r w:rsidRPr="008E3E3E">
        <w:rPr>
          <w:rFonts w:ascii="Century Gothic" w:hAnsi="Century Gothic"/>
          <w:i/>
          <w:iCs/>
          <w:sz w:val="24"/>
          <w:szCs w:val="24"/>
        </w:rPr>
        <w:t>Con la creación de la presente Ley se busca aplicar todas las medidas y soluciones para un nuevo ordenamiento del valor de los productos y materiales para que se mantengan vigentes dentro del ciclo económico el mayor tiempo posible, para así reducir al mínimo los residuos, disminuir la huella ecológica y las emisiones de carbono generadas durante el proceso de creación de bienes, productos y servicios.</w:t>
      </w:r>
    </w:p>
    <w:p w14:paraId="4B83D96E" w14:textId="77777777" w:rsidR="008C6312" w:rsidRPr="008E3E3E" w:rsidRDefault="008C6312" w:rsidP="008C6312">
      <w:pPr>
        <w:spacing w:after="360" w:line="360" w:lineRule="auto"/>
        <w:ind w:left="567" w:right="333"/>
        <w:jc w:val="both"/>
        <w:rPr>
          <w:rFonts w:ascii="Century Gothic" w:hAnsi="Century Gothic"/>
          <w:i/>
          <w:iCs/>
          <w:sz w:val="24"/>
          <w:szCs w:val="24"/>
        </w:rPr>
      </w:pPr>
      <w:r w:rsidRPr="008E3E3E">
        <w:rPr>
          <w:rFonts w:ascii="Century Gothic" w:hAnsi="Century Gothic"/>
          <w:i/>
          <w:iCs/>
          <w:sz w:val="24"/>
          <w:szCs w:val="24"/>
        </w:rPr>
        <w:t xml:space="preserve">Se pretende </w:t>
      </w:r>
      <w:proofErr w:type="spellStart"/>
      <w:r w:rsidRPr="008E3E3E">
        <w:rPr>
          <w:rFonts w:ascii="Century Gothic" w:hAnsi="Century Gothic"/>
          <w:i/>
          <w:iCs/>
          <w:sz w:val="24"/>
          <w:szCs w:val="24"/>
        </w:rPr>
        <w:t>tambien</w:t>
      </w:r>
      <w:proofErr w:type="spellEnd"/>
      <w:r w:rsidRPr="008E3E3E">
        <w:rPr>
          <w:rFonts w:ascii="Century Gothic" w:hAnsi="Century Gothic"/>
          <w:i/>
          <w:iCs/>
          <w:sz w:val="24"/>
          <w:szCs w:val="24"/>
        </w:rPr>
        <w:t xml:space="preserve"> fomentar que los productos incorporen criterios de economía circular, promover la integración de cadenas de valor y difundir una cultura de corresponsabilidad ambiental en la población chihuahuense para lograr un consumo responsable. Será tarea de cada alcalde en funciones </w:t>
      </w:r>
      <w:r w:rsidRPr="008E3E3E">
        <w:rPr>
          <w:rFonts w:ascii="Century Gothic" w:hAnsi="Century Gothic"/>
          <w:i/>
          <w:iCs/>
          <w:sz w:val="24"/>
          <w:szCs w:val="24"/>
        </w:rPr>
        <w:lastRenderedPageBreak/>
        <w:t>dar a conocer y aplicar en sus municipios las nuevas disposiciones con criterios que se puedan llevar a cabo para una nueva generación que recicle, rediseñe y reutilice.</w:t>
      </w:r>
    </w:p>
    <w:p w14:paraId="1C393F55" w14:textId="77777777" w:rsidR="008C6312" w:rsidRPr="008E3E3E" w:rsidRDefault="008C6312" w:rsidP="008C6312">
      <w:pPr>
        <w:spacing w:after="360" w:line="360" w:lineRule="auto"/>
        <w:ind w:left="567" w:right="333"/>
        <w:jc w:val="both"/>
        <w:rPr>
          <w:rFonts w:ascii="Century Gothic" w:hAnsi="Century Gothic"/>
          <w:i/>
          <w:iCs/>
          <w:sz w:val="24"/>
          <w:szCs w:val="24"/>
        </w:rPr>
      </w:pPr>
      <w:r w:rsidRPr="008E3E3E">
        <w:rPr>
          <w:rFonts w:ascii="Century Gothic" w:hAnsi="Century Gothic"/>
          <w:i/>
          <w:iCs/>
          <w:sz w:val="24"/>
          <w:szCs w:val="24"/>
        </w:rPr>
        <w:t>Además, se busca generar que todos los productos implementen desde su producción, un proceso encaminado a su reutilización en un producto igual o similar (directo) tantas veces como sea posible y no solamente en un reciclaje reductor, encaminado o empleado a otorgarles únicamente una vida más de uso a los productos que se han generado. Un fin de renovación y reutilización desde su proceso productivo y concepción.</w:t>
      </w:r>
    </w:p>
    <w:p w14:paraId="5B3F68B5" w14:textId="77777777" w:rsidR="008C6312" w:rsidRPr="008E3E3E" w:rsidRDefault="008C6312" w:rsidP="008C6312">
      <w:pPr>
        <w:spacing w:after="360" w:line="360" w:lineRule="auto"/>
        <w:ind w:left="567" w:right="333"/>
        <w:jc w:val="both"/>
        <w:rPr>
          <w:rFonts w:ascii="Century Gothic" w:hAnsi="Century Gothic"/>
          <w:i/>
          <w:iCs/>
          <w:sz w:val="24"/>
          <w:szCs w:val="24"/>
          <w:shd w:val="clear" w:color="auto" w:fill="FFFFFF"/>
        </w:rPr>
      </w:pPr>
      <w:r w:rsidRPr="008E3E3E">
        <w:rPr>
          <w:rFonts w:ascii="Century Gothic" w:hAnsi="Century Gothic"/>
          <w:i/>
          <w:iCs/>
          <w:sz w:val="24"/>
          <w:szCs w:val="24"/>
        </w:rPr>
        <w:t xml:space="preserve">Nuestro Estado cuenta con ecosistemas de gran diversidad como el desierto, </w:t>
      </w:r>
      <w:r w:rsidRPr="008E3E3E">
        <w:rPr>
          <w:rFonts w:ascii="Century Gothic" w:hAnsi="Century Gothic"/>
          <w:i/>
          <w:iCs/>
          <w:sz w:val="24"/>
          <w:szCs w:val="24"/>
          <w:shd w:val="clear" w:color="auto" w:fill="FFFFFF"/>
        </w:rPr>
        <w:t xml:space="preserve">bosque templado, selva baja, matorral xerófilo, pastizales y sistemas acuáticos, todos ellos ostentan gran valor e importancia biológica por los servicios ambientales que generan siendo fundamentales para la sociedad. </w:t>
      </w:r>
    </w:p>
    <w:p w14:paraId="2AA0D6E0" w14:textId="77777777" w:rsidR="008C6312" w:rsidRPr="008E3E3E" w:rsidRDefault="008C6312" w:rsidP="008C6312">
      <w:pPr>
        <w:shd w:val="clear" w:color="auto" w:fill="FFFFFF"/>
        <w:spacing w:after="360" w:line="360" w:lineRule="auto"/>
        <w:ind w:left="567" w:right="333"/>
        <w:jc w:val="both"/>
        <w:rPr>
          <w:rFonts w:ascii="Century Gothic" w:hAnsi="Century Gothic"/>
          <w:i/>
          <w:iCs/>
          <w:sz w:val="24"/>
          <w:szCs w:val="24"/>
          <w:shd w:val="clear" w:color="auto" w:fill="FFFFFF"/>
        </w:rPr>
      </w:pPr>
      <w:r w:rsidRPr="008E3E3E">
        <w:rPr>
          <w:rFonts w:ascii="Century Gothic" w:hAnsi="Century Gothic"/>
          <w:i/>
          <w:iCs/>
          <w:sz w:val="24"/>
          <w:szCs w:val="24"/>
          <w:shd w:val="clear" w:color="auto" w:fill="FFFFFF"/>
        </w:rPr>
        <w:t xml:space="preserve">En aras de cuidar nuestro entorno y generar un mecanismo más eficiente para su correcta aplicación, las infracciones u omisiones a la Ley de Economía Circular se sancionarán acorde a lo previsto por parte de la Secretaría de Medio Ambiente y Recursos Naturales (SEMARNAT) y demás autoridades correspondientes estatales o municipales en coordinación o de manera supletoria, sancionando a los particulares de manera administrativa. Facultades contenidas y previstas en el Título </w:t>
      </w:r>
      <w:r w:rsidRPr="008E3E3E">
        <w:rPr>
          <w:rFonts w:ascii="Century Gothic" w:hAnsi="Century Gothic"/>
          <w:i/>
          <w:iCs/>
          <w:sz w:val="24"/>
          <w:szCs w:val="24"/>
          <w:shd w:val="clear" w:color="auto" w:fill="FFFFFF"/>
        </w:rPr>
        <w:lastRenderedPageBreak/>
        <w:t>Sexto –Medidas de Control y de Seguridad y Sanciones-, Capítulo II -Inspección y Vigilancia- De la Ley General del Equilibrio Ecológico y la Protección al Ambiente en sus Artículos 160, 161, 162, 163, 164, 165, 166, 167, 170, 170 Bis, 171, 172, 173, 174, 174 BIS y 175.</w:t>
      </w:r>
    </w:p>
    <w:p w14:paraId="77601129" w14:textId="77777777" w:rsidR="008C6312" w:rsidRPr="008E3E3E" w:rsidRDefault="008C6312" w:rsidP="008C6312">
      <w:pPr>
        <w:shd w:val="clear" w:color="auto" w:fill="FFFFFF"/>
        <w:spacing w:after="360" w:line="360" w:lineRule="auto"/>
        <w:ind w:left="567" w:right="333"/>
        <w:jc w:val="both"/>
        <w:rPr>
          <w:rFonts w:ascii="Century Gothic" w:hAnsi="Century Gothic"/>
          <w:i/>
          <w:iCs/>
          <w:sz w:val="24"/>
          <w:szCs w:val="24"/>
          <w:shd w:val="clear" w:color="auto" w:fill="FFFFFF"/>
        </w:rPr>
      </w:pPr>
      <w:r w:rsidRPr="008E3E3E">
        <w:rPr>
          <w:rFonts w:ascii="Century Gothic" w:hAnsi="Century Gothic"/>
          <w:i/>
          <w:iCs/>
          <w:sz w:val="24"/>
          <w:szCs w:val="24"/>
          <w:shd w:val="clear" w:color="auto" w:fill="FFFFFF"/>
        </w:rPr>
        <w:t>Mismas que a continuación se detallan:</w:t>
      </w:r>
    </w:p>
    <w:p w14:paraId="3B7F3E2B" w14:textId="77777777" w:rsidR="008C6312" w:rsidRPr="008E3E3E" w:rsidRDefault="008C6312" w:rsidP="008C6312">
      <w:pPr>
        <w:shd w:val="clear" w:color="auto" w:fill="FFFFFF"/>
        <w:spacing w:after="360" w:line="360" w:lineRule="auto"/>
        <w:ind w:left="567" w:right="333"/>
        <w:jc w:val="both"/>
        <w:rPr>
          <w:rFonts w:ascii="Century Gothic" w:eastAsia="Times New Roman" w:hAnsi="Century Gothic"/>
          <w:i/>
          <w:iCs/>
          <w:sz w:val="24"/>
          <w:szCs w:val="24"/>
          <w:lang w:eastAsia="es-MX"/>
        </w:rPr>
      </w:pPr>
      <w:r w:rsidRPr="008E3E3E">
        <w:rPr>
          <w:rFonts w:ascii="Century Gothic" w:eastAsia="Times New Roman" w:hAnsi="Century Gothic"/>
          <w:b/>
          <w:bCs/>
          <w:i/>
          <w:iCs/>
          <w:sz w:val="24"/>
          <w:szCs w:val="24"/>
          <w:lang w:eastAsia="es-MX"/>
        </w:rPr>
        <w:t>Sanciones</w:t>
      </w:r>
    </w:p>
    <w:p w14:paraId="1B80BD3B" w14:textId="77777777" w:rsidR="008C6312" w:rsidRPr="008E3E3E" w:rsidRDefault="008C6312" w:rsidP="008C6312">
      <w:pPr>
        <w:numPr>
          <w:ilvl w:val="0"/>
          <w:numId w:val="1"/>
        </w:numPr>
        <w:shd w:val="clear" w:color="auto" w:fill="FFFFFF"/>
        <w:spacing w:after="360" w:line="360" w:lineRule="auto"/>
        <w:ind w:left="567" w:right="333"/>
        <w:jc w:val="both"/>
        <w:rPr>
          <w:rFonts w:ascii="Century Gothic" w:eastAsia="Times New Roman" w:hAnsi="Century Gothic"/>
          <w:i/>
          <w:iCs/>
          <w:sz w:val="24"/>
          <w:szCs w:val="24"/>
          <w:lang w:eastAsia="es-MX"/>
        </w:rPr>
      </w:pPr>
      <w:r w:rsidRPr="008E3E3E">
        <w:rPr>
          <w:rFonts w:ascii="Century Gothic" w:eastAsia="Times New Roman" w:hAnsi="Century Gothic"/>
          <w:i/>
          <w:iCs/>
          <w:sz w:val="24"/>
          <w:szCs w:val="24"/>
          <w:lang w:eastAsia="es-MX"/>
        </w:rPr>
        <w:t>Multa desde $ 1,792.00 (mil setecientos noventa y dos pesos) hasta $5,377,200.00 (cinco millones trecientos setenta y siete mil doscientos pesos),</w:t>
      </w:r>
    </w:p>
    <w:p w14:paraId="34E85075" w14:textId="77777777" w:rsidR="008C6312" w:rsidRPr="008E3E3E" w:rsidRDefault="008C6312" w:rsidP="008C6312">
      <w:pPr>
        <w:numPr>
          <w:ilvl w:val="0"/>
          <w:numId w:val="1"/>
        </w:numPr>
        <w:shd w:val="clear" w:color="auto" w:fill="FFFFFF"/>
        <w:spacing w:after="360" w:line="360" w:lineRule="auto"/>
        <w:ind w:left="567" w:right="333"/>
        <w:jc w:val="both"/>
        <w:rPr>
          <w:rFonts w:ascii="Century Gothic" w:eastAsia="Times New Roman" w:hAnsi="Century Gothic"/>
          <w:i/>
          <w:iCs/>
          <w:sz w:val="24"/>
          <w:szCs w:val="24"/>
          <w:lang w:eastAsia="es-MX"/>
        </w:rPr>
      </w:pPr>
      <w:r w:rsidRPr="008E3E3E">
        <w:rPr>
          <w:rFonts w:ascii="Century Gothic" w:eastAsia="Times New Roman" w:hAnsi="Century Gothic"/>
          <w:i/>
          <w:iCs/>
          <w:sz w:val="24"/>
          <w:szCs w:val="24"/>
          <w:lang w:eastAsia="es-MX"/>
        </w:rPr>
        <w:t>Clausura temporal o definitiva, parcial o total,</w:t>
      </w:r>
    </w:p>
    <w:p w14:paraId="4F63720B" w14:textId="77777777" w:rsidR="008C6312" w:rsidRPr="008E3E3E" w:rsidRDefault="008C6312" w:rsidP="008C6312">
      <w:pPr>
        <w:numPr>
          <w:ilvl w:val="0"/>
          <w:numId w:val="1"/>
        </w:numPr>
        <w:shd w:val="clear" w:color="auto" w:fill="FFFFFF"/>
        <w:spacing w:after="360" w:line="360" w:lineRule="auto"/>
        <w:ind w:left="567" w:right="333"/>
        <w:jc w:val="both"/>
        <w:rPr>
          <w:rFonts w:ascii="Century Gothic" w:eastAsia="Times New Roman" w:hAnsi="Century Gothic"/>
          <w:i/>
          <w:iCs/>
          <w:sz w:val="24"/>
          <w:szCs w:val="24"/>
          <w:lang w:eastAsia="es-MX"/>
        </w:rPr>
      </w:pPr>
      <w:r w:rsidRPr="008E3E3E">
        <w:rPr>
          <w:rFonts w:ascii="Century Gothic" w:eastAsia="Times New Roman" w:hAnsi="Century Gothic"/>
          <w:i/>
          <w:iCs/>
          <w:sz w:val="24"/>
          <w:szCs w:val="24"/>
          <w:lang w:eastAsia="es-MX"/>
        </w:rPr>
        <w:t>Arresto administrativo por hasta 36 horas,</w:t>
      </w:r>
    </w:p>
    <w:p w14:paraId="351AEC29" w14:textId="77777777" w:rsidR="008C6312" w:rsidRPr="008E3E3E" w:rsidRDefault="008C6312" w:rsidP="008C6312">
      <w:pPr>
        <w:numPr>
          <w:ilvl w:val="0"/>
          <w:numId w:val="1"/>
        </w:numPr>
        <w:shd w:val="clear" w:color="auto" w:fill="FFFFFF"/>
        <w:spacing w:after="360" w:line="360" w:lineRule="auto"/>
        <w:ind w:left="567" w:right="333"/>
        <w:jc w:val="both"/>
        <w:rPr>
          <w:rFonts w:ascii="Century Gothic" w:eastAsia="Times New Roman" w:hAnsi="Century Gothic"/>
          <w:i/>
          <w:iCs/>
          <w:sz w:val="24"/>
          <w:szCs w:val="24"/>
          <w:lang w:eastAsia="es-MX"/>
        </w:rPr>
      </w:pPr>
      <w:r w:rsidRPr="008E3E3E">
        <w:rPr>
          <w:rFonts w:ascii="Century Gothic" w:eastAsia="Times New Roman" w:hAnsi="Century Gothic"/>
          <w:i/>
          <w:iCs/>
          <w:sz w:val="24"/>
          <w:szCs w:val="24"/>
          <w:lang w:eastAsia="es-MX"/>
        </w:rPr>
        <w:t>Reparación de daños,</w:t>
      </w:r>
    </w:p>
    <w:p w14:paraId="64E2A467" w14:textId="77777777" w:rsidR="008C6312" w:rsidRPr="008E3E3E" w:rsidRDefault="008C6312" w:rsidP="008C6312">
      <w:pPr>
        <w:numPr>
          <w:ilvl w:val="0"/>
          <w:numId w:val="1"/>
        </w:numPr>
        <w:shd w:val="clear" w:color="auto" w:fill="FFFFFF"/>
        <w:spacing w:after="360" w:line="360" w:lineRule="auto"/>
        <w:ind w:left="567" w:right="333"/>
        <w:jc w:val="both"/>
        <w:rPr>
          <w:rFonts w:ascii="Century Gothic" w:eastAsia="Times New Roman" w:hAnsi="Century Gothic"/>
          <w:i/>
          <w:iCs/>
          <w:sz w:val="24"/>
          <w:szCs w:val="24"/>
          <w:lang w:eastAsia="es-MX"/>
        </w:rPr>
      </w:pPr>
      <w:r w:rsidRPr="008E3E3E">
        <w:rPr>
          <w:rFonts w:ascii="Century Gothic" w:eastAsia="Times New Roman" w:hAnsi="Century Gothic"/>
          <w:i/>
          <w:iCs/>
          <w:sz w:val="24"/>
          <w:szCs w:val="24"/>
          <w:lang w:eastAsia="es-MX"/>
        </w:rPr>
        <w:t>Servicio comunitario,</w:t>
      </w:r>
    </w:p>
    <w:p w14:paraId="65C9F681" w14:textId="77777777" w:rsidR="008C6312" w:rsidRPr="008E3E3E" w:rsidRDefault="008C6312" w:rsidP="008C6312">
      <w:pPr>
        <w:numPr>
          <w:ilvl w:val="0"/>
          <w:numId w:val="1"/>
        </w:numPr>
        <w:shd w:val="clear" w:color="auto" w:fill="FFFFFF"/>
        <w:spacing w:after="360" w:line="360" w:lineRule="auto"/>
        <w:ind w:left="567" w:right="333"/>
        <w:jc w:val="both"/>
        <w:rPr>
          <w:rFonts w:ascii="Century Gothic" w:eastAsia="Times New Roman" w:hAnsi="Century Gothic"/>
          <w:i/>
          <w:iCs/>
          <w:sz w:val="24"/>
          <w:szCs w:val="24"/>
          <w:lang w:eastAsia="es-MX"/>
        </w:rPr>
      </w:pPr>
      <w:r w:rsidRPr="008E3E3E">
        <w:rPr>
          <w:rFonts w:ascii="Century Gothic" w:eastAsia="Times New Roman" w:hAnsi="Century Gothic"/>
          <w:i/>
          <w:iCs/>
          <w:sz w:val="24"/>
          <w:szCs w:val="24"/>
          <w:lang w:eastAsia="es-MX"/>
        </w:rPr>
        <w:t>Suspensión o revocación de las concesiones, licencias, permisos o autorizaciones correspondientes.</w:t>
      </w:r>
    </w:p>
    <w:p w14:paraId="1002B312" w14:textId="77777777" w:rsidR="008C6312" w:rsidRPr="008E3E3E" w:rsidRDefault="008C6312" w:rsidP="008C6312">
      <w:pPr>
        <w:shd w:val="clear" w:color="auto" w:fill="FFFFFF"/>
        <w:spacing w:after="360" w:line="360" w:lineRule="auto"/>
        <w:ind w:left="567" w:right="333"/>
        <w:jc w:val="both"/>
        <w:rPr>
          <w:rFonts w:ascii="Century Gothic" w:eastAsia="Times New Roman" w:hAnsi="Century Gothic"/>
          <w:i/>
          <w:iCs/>
          <w:sz w:val="24"/>
          <w:szCs w:val="24"/>
          <w:lang w:eastAsia="es-MX"/>
        </w:rPr>
      </w:pPr>
      <w:r w:rsidRPr="008E3E3E">
        <w:rPr>
          <w:rFonts w:ascii="Century Gothic" w:eastAsia="Times New Roman" w:hAnsi="Century Gothic"/>
          <w:i/>
          <w:iCs/>
          <w:sz w:val="24"/>
          <w:szCs w:val="24"/>
          <w:lang w:eastAsia="es-MX"/>
        </w:rPr>
        <w:t xml:space="preserve">Las resoluciones definitivas dictadas en los procedimientos administrativos podrán ser impugnadas por medio de un recurso de revisión, dentro de los 15 días hábiles siguientes a la fecha de </w:t>
      </w:r>
      <w:r w:rsidRPr="008E3E3E">
        <w:rPr>
          <w:rFonts w:ascii="Century Gothic" w:eastAsia="Times New Roman" w:hAnsi="Century Gothic"/>
          <w:i/>
          <w:iCs/>
          <w:sz w:val="24"/>
          <w:szCs w:val="24"/>
          <w:lang w:eastAsia="es-MX"/>
        </w:rPr>
        <w:lastRenderedPageBreak/>
        <w:t>su notificación. Dicho recurso de revisión deberá ser interpuesto directamente ante la autoridad que haya emitido la resolución impugnada.</w:t>
      </w:r>
    </w:p>
    <w:p w14:paraId="529C64D9" w14:textId="77777777" w:rsidR="008C6312" w:rsidRPr="008E3E3E" w:rsidRDefault="008C6312" w:rsidP="008C6312">
      <w:pPr>
        <w:spacing w:after="360" w:line="360" w:lineRule="auto"/>
        <w:ind w:left="567" w:right="333"/>
        <w:jc w:val="both"/>
        <w:rPr>
          <w:rFonts w:ascii="Century Gothic" w:hAnsi="Century Gothic"/>
          <w:i/>
          <w:iCs/>
          <w:sz w:val="24"/>
          <w:szCs w:val="24"/>
          <w:shd w:val="clear" w:color="auto" w:fill="FFFFFF"/>
        </w:rPr>
      </w:pPr>
      <w:r w:rsidRPr="008E3E3E">
        <w:rPr>
          <w:rFonts w:ascii="Century Gothic" w:hAnsi="Century Gothic"/>
          <w:i/>
          <w:iCs/>
          <w:sz w:val="24"/>
          <w:szCs w:val="24"/>
          <w:shd w:val="clear" w:color="auto" w:fill="FFFFFF"/>
        </w:rPr>
        <w:t>Hablar de implementar la Economía Circular como Ley en el Estado, es responsabilizarse con la creación en implementación de políticas públicas útiles y oportunas, que además de benéficas para el medio ambiente, sirvan como medio para salvaguardar al mismo. Debemos generar y aplicar mecanismos claros, precisos y efectivos para que todos como gobierno y sociedad podamos no solo llevar a cabo las recomendaciones de vida, sino hacerlo con la convicción de que este cumplimiento de la ley traerá consigo resultados favorables a nuestra sociedad, nuestro país y mundo, además de que será la herencia que dejaremos a las nuevas y futuras generaciones. Es necesario entonces inculcar una cultura de valor, orden y organización, cuidando al planeta y entendiendo por fin que no tenemos otro lugar para vivir.</w:t>
      </w:r>
    </w:p>
    <w:p w14:paraId="54D5B238" w14:textId="32F115D2" w:rsidR="008C6312" w:rsidRPr="008E3E3E" w:rsidRDefault="008C6312" w:rsidP="008C6312">
      <w:pPr>
        <w:spacing w:after="360" w:line="360" w:lineRule="auto"/>
        <w:ind w:left="567" w:right="333"/>
        <w:jc w:val="both"/>
        <w:rPr>
          <w:rFonts w:ascii="Century Gothic" w:hAnsi="Century Gothic"/>
          <w:i/>
          <w:iCs/>
          <w:sz w:val="24"/>
          <w:szCs w:val="24"/>
          <w:shd w:val="clear" w:color="auto" w:fill="FFFFFF"/>
        </w:rPr>
      </w:pPr>
      <w:r w:rsidRPr="008E3E3E">
        <w:rPr>
          <w:rFonts w:ascii="Century Gothic" w:hAnsi="Century Gothic"/>
          <w:i/>
          <w:iCs/>
          <w:sz w:val="24"/>
          <w:szCs w:val="24"/>
          <w:shd w:val="clear" w:color="auto" w:fill="FFFFFF"/>
        </w:rPr>
        <w:t>Como integrante del Subcomité Especial para Combatir el Hambre y la Pobreza, Reducir las Desigualdades y Promover el Crecimiento con Inclusión Social y Protección al Medio Ambiente ante el H. Congreso del Estado, es de especial interés para un servidor presentar la presente iniciativa para la creación de la Ley de Economía Circular para el Estado de Chihuahua.”</w:t>
      </w:r>
    </w:p>
    <w:p w14:paraId="497A0090" w14:textId="77777777" w:rsidR="00402374" w:rsidRPr="008E3E3E" w:rsidRDefault="00402374" w:rsidP="00402374">
      <w:pPr>
        <w:spacing w:after="0" w:line="360" w:lineRule="auto"/>
        <w:jc w:val="both"/>
        <w:rPr>
          <w:rFonts w:ascii="Century Gothic" w:eastAsia="Calibri" w:hAnsi="Century Gothic" w:cs="Arial"/>
          <w:b/>
          <w:sz w:val="24"/>
          <w:szCs w:val="24"/>
        </w:rPr>
      </w:pPr>
    </w:p>
    <w:p w14:paraId="68747F4F" w14:textId="77777777" w:rsidR="00402374" w:rsidRPr="008E3E3E" w:rsidRDefault="00402374" w:rsidP="00402374">
      <w:pPr>
        <w:spacing w:after="0" w:line="360" w:lineRule="auto"/>
        <w:jc w:val="both"/>
        <w:rPr>
          <w:rFonts w:ascii="Century Gothic" w:eastAsia="Arial" w:hAnsi="Century Gothic" w:cs="Arial"/>
          <w:sz w:val="24"/>
          <w:szCs w:val="24"/>
          <w:lang w:eastAsia="es-ES"/>
        </w:rPr>
      </w:pPr>
      <w:r w:rsidRPr="008E3E3E">
        <w:rPr>
          <w:rFonts w:ascii="Century Gothic" w:eastAsia="Calibri" w:hAnsi="Century Gothic" w:cs="Arial"/>
          <w:b/>
          <w:sz w:val="24"/>
          <w:szCs w:val="24"/>
        </w:rPr>
        <w:lastRenderedPageBreak/>
        <w:t>IV.-</w:t>
      </w:r>
      <w:r w:rsidRPr="008E3E3E">
        <w:rPr>
          <w:rFonts w:ascii="Century Gothic" w:eastAsia="Calibri" w:hAnsi="Century Gothic" w:cs="Arial"/>
          <w:sz w:val="24"/>
          <w:szCs w:val="24"/>
        </w:rPr>
        <w:t xml:space="preserve"> </w:t>
      </w:r>
      <w:r w:rsidRPr="008E3E3E">
        <w:rPr>
          <w:rFonts w:ascii="Century Gothic" w:eastAsia="Arial" w:hAnsi="Century Gothic" w:cs="Arial"/>
          <w:sz w:val="24"/>
          <w:szCs w:val="24"/>
          <w:lang w:eastAsia="es-ES"/>
        </w:rPr>
        <w:t>Ahora bien, al entrar al estudio y análisis de la iniciativa en comento, quienes integramos la Comisión citada en el proemio del presente dictamen, formulamos las siguientes:</w:t>
      </w:r>
    </w:p>
    <w:p w14:paraId="5844E239" w14:textId="77777777" w:rsidR="00402374" w:rsidRPr="008E3E3E" w:rsidRDefault="00402374" w:rsidP="00402374">
      <w:pPr>
        <w:spacing w:after="0" w:line="360" w:lineRule="auto"/>
        <w:jc w:val="center"/>
        <w:rPr>
          <w:rFonts w:ascii="Century Gothic" w:eastAsia="Calibri" w:hAnsi="Century Gothic" w:cs="Arial"/>
          <w:b/>
          <w:sz w:val="24"/>
          <w:szCs w:val="24"/>
        </w:rPr>
      </w:pPr>
    </w:p>
    <w:p w14:paraId="65A78D74" w14:textId="77777777" w:rsidR="00402374" w:rsidRPr="008E3E3E" w:rsidRDefault="00402374" w:rsidP="00402374">
      <w:pPr>
        <w:spacing w:after="0" w:line="360" w:lineRule="auto"/>
        <w:jc w:val="center"/>
        <w:rPr>
          <w:rFonts w:ascii="Century Gothic" w:eastAsia="Calibri" w:hAnsi="Century Gothic" w:cs="Arial"/>
          <w:b/>
          <w:sz w:val="24"/>
          <w:szCs w:val="24"/>
        </w:rPr>
      </w:pPr>
      <w:r w:rsidRPr="008E3E3E">
        <w:rPr>
          <w:rFonts w:ascii="Century Gothic" w:eastAsia="Calibri" w:hAnsi="Century Gothic" w:cs="Arial"/>
          <w:b/>
          <w:sz w:val="24"/>
          <w:szCs w:val="24"/>
        </w:rPr>
        <w:t>C O N S I D E R A C I O N E S</w:t>
      </w:r>
    </w:p>
    <w:p w14:paraId="67EA98CB" w14:textId="77777777" w:rsidR="00402374" w:rsidRPr="008E3E3E" w:rsidRDefault="00402374" w:rsidP="00402374">
      <w:pPr>
        <w:spacing w:after="0" w:line="360" w:lineRule="auto"/>
        <w:jc w:val="both"/>
        <w:rPr>
          <w:rFonts w:ascii="Century Gothic" w:eastAsia="Calibri" w:hAnsi="Century Gothic" w:cs="Arial"/>
          <w:b/>
          <w:sz w:val="24"/>
          <w:szCs w:val="24"/>
        </w:rPr>
      </w:pPr>
    </w:p>
    <w:p w14:paraId="2DF4950A" w14:textId="155FE28A" w:rsidR="00402374" w:rsidRPr="008E3E3E" w:rsidRDefault="00402374" w:rsidP="00402374">
      <w:pPr>
        <w:spacing w:line="360" w:lineRule="auto"/>
        <w:contextualSpacing/>
        <w:jc w:val="both"/>
        <w:rPr>
          <w:rFonts w:ascii="Century Gothic" w:eastAsia="Calibri" w:hAnsi="Century Gothic" w:cs="Times New Roman"/>
          <w:sz w:val="24"/>
          <w:szCs w:val="24"/>
        </w:rPr>
      </w:pPr>
      <w:r w:rsidRPr="008E3E3E">
        <w:rPr>
          <w:rFonts w:ascii="Century Gothic" w:eastAsia="Calibri" w:hAnsi="Century Gothic" w:cs="Times New Roman"/>
          <w:b/>
          <w:sz w:val="24"/>
          <w:szCs w:val="24"/>
        </w:rPr>
        <w:t>I.-</w:t>
      </w:r>
      <w:r w:rsidRPr="008E3E3E">
        <w:rPr>
          <w:rFonts w:ascii="Century Gothic" w:eastAsia="Calibri" w:hAnsi="Century Gothic" w:cs="Times New Roman"/>
          <w:sz w:val="24"/>
          <w:szCs w:val="24"/>
        </w:rPr>
        <w:t xml:space="preserve"> Al analizar las facultades competenciales de este Alto Cuerpo Colegiado, quienes integramos esta Comisión de Dictamen Legislativo, no encontramos impedimento alguno para conocer del presente asunto.</w:t>
      </w:r>
    </w:p>
    <w:p w14:paraId="1A82972F" w14:textId="1EEEB1C1" w:rsidR="00CB4F54" w:rsidRPr="008E3E3E" w:rsidRDefault="00CB4F54" w:rsidP="00402374">
      <w:pPr>
        <w:spacing w:line="360" w:lineRule="auto"/>
        <w:contextualSpacing/>
        <w:jc w:val="both"/>
        <w:rPr>
          <w:rFonts w:ascii="Century Gothic" w:eastAsia="Calibri" w:hAnsi="Century Gothic" w:cs="Times New Roman"/>
          <w:sz w:val="24"/>
          <w:szCs w:val="24"/>
        </w:rPr>
      </w:pPr>
    </w:p>
    <w:p w14:paraId="464D3479" w14:textId="77777777" w:rsidR="00CB4F54" w:rsidRPr="008E3E3E" w:rsidRDefault="00CB4F54" w:rsidP="00402374">
      <w:pPr>
        <w:spacing w:after="0" w:line="360" w:lineRule="auto"/>
        <w:contextualSpacing/>
        <w:jc w:val="both"/>
        <w:rPr>
          <w:rFonts w:ascii="Century Gothic" w:eastAsia="Calibri" w:hAnsi="Century Gothic" w:cs="Times New Roman"/>
          <w:b/>
          <w:szCs w:val="24"/>
        </w:rPr>
      </w:pPr>
    </w:p>
    <w:p w14:paraId="60845D6C" w14:textId="7B15737B" w:rsidR="00402374" w:rsidRPr="008E3E3E" w:rsidRDefault="00402374" w:rsidP="00402374">
      <w:pPr>
        <w:spacing w:after="0" w:line="360" w:lineRule="auto"/>
        <w:contextualSpacing/>
        <w:jc w:val="both"/>
        <w:rPr>
          <w:rFonts w:ascii="Century Gothic" w:eastAsia="Century Gothic" w:hAnsi="Century Gothic" w:cs="Century Gothic"/>
          <w:sz w:val="24"/>
          <w:szCs w:val="24"/>
        </w:rPr>
      </w:pPr>
      <w:r w:rsidRPr="008E3E3E">
        <w:rPr>
          <w:rFonts w:ascii="Century Gothic" w:eastAsia="Calibri" w:hAnsi="Century Gothic" w:cs="Times New Roman"/>
          <w:b/>
          <w:szCs w:val="24"/>
        </w:rPr>
        <w:t>II.-</w:t>
      </w:r>
      <w:r w:rsidRPr="008E3E3E">
        <w:rPr>
          <w:rFonts w:ascii="Century Gothic" w:eastAsia="Calibri" w:hAnsi="Century Gothic" w:cs="Times New Roman"/>
          <w:szCs w:val="24"/>
        </w:rPr>
        <w:t xml:space="preserve"> </w:t>
      </w:r>
      <w:bookmarkStart w:id="0" w:name="_Hlk142912863"/>
      <w:r w:rsidRPr="008E3E3E">
        <w:rPr>
          <w:rFonts w:ascii="Century Gothic" w:eastAsia="Calibri" w:hAnsi="Century Gothic" w:cs="Times New Roman"/>
          <w:sz w:val="24"/>
          <w:szCs w:val="24"/>
        </w:rPr>
        <w:t xml:space="preserve">Como quedó asentado en los antecedentes de este documento, el iniciador propone </w:t>
      </w:r>
      <w:r w:rsidR="00145F79" w:rsidRPr="008E3E3E">
        <w:rPr>
          <w:rFonts w:ascii="Century Gothic" w:eastAsia="Century Gothic" w:hAnsi="Century Gothic" w:cs="Century Gothic"/>
          <w:sz w:val="24"/>
          <w:szCs w:val="24"/>
        </w:rPr>
        <w:t>expedir la Ley de Economía Circular para el Estado de Chihuahua.</w:t>
      </w:r>
    </w:p>
    <w:p w14:paraId="0EBA9A1B" w14:textId="77777777" w:rsidR="001E0C7B" w:rsidRPr="008E3E3E" w:rsidRDefault="001E0C7B" w:rsidP="00402374">
      <w:pPr>
        <w:spacing w:after="0" w:line="360" w:lineRule="auto"/>
        <w:contextualSpacing/>
        <w:jc w:val="both"/>
        <w:rPr>
          <w:rFonts w:ascii="Century Gothic" w:eastAsia="Century Gothic" w:hAnsi="Century Gothic" w:cs="Century Gothic"/>
          <w:sz w:val="24"/>
          <w:szCs w:val="24"/>
        </w:rPr>
      </w:pPr>
    </w:p>
    <w:p w14:paraId="598D4DDF" w14:textId="5C76D945" w:rsidR="00F90EED" w:rsidRPr="008E3E3E" w:rsidRDefault="00402374" w:rsidP="00F90EED">
      <w:pPr>
        <w:pStyle w:val="NormalWeb"/>
        <w:shd w:val="clear" w:color="auto" w:fill="FFFFFF"/>
        <w:spacing w:line="360" w:lineRule="auto"/>
        <w:jc w:val="both"/>
        <w:rPr>
          <w:rFonts w:ascii="Century Gothic" w:hAnsi="Century Gothic"/>
        </w:rPr>
      </w:pPr>
      <w:r w:rsidRPr="008E3E3E">
        <w:rPr>
          <w:rFonts w:ascii="Century Gothic" w:eastAsia="Times New Roman" w:hAnsi="Century Gothic"/>
          <w:lang w:eastAsia="es-MX"/>
        </w:rPr>
        <w:t xml:space="preserve">Para entrar al estudio del asunto que nos ocupa, conviene </w:t>
      </w:r>
      <w:r w:rsidR="00F90EED" w:rsidRPr="008E3E3E">
        <w:rPr>
          <w:rFonts w:ascii="Century Gothic" w:eastAsia="Times New Roman" w:hAnsi="Century Gothic"/>
          <w:lang w:eastAsia="es-MX"/>
        </w:rPr>
        <w:t xml:space="preserve">definir </w:t>
      </w:r>
      <w:r w:rsidRPr="008E3E3E">
        <w:rPr>
          <w:rFonts w:ascii="Century Gothic" w:eastAsia="Times New Roman" w:hAnsi="Century Gothic"/>
          <w:lang w:eastAsia="es-MX"/>
        </w:rPr>
        <w:t>lo que</w:t>
      </w:r>
      <w:r w:rsidR="00372282" w:rsidRPr="008E3E3E">
        <w:rPr>
          <w:rFonts w:ascii="Century Gothic" w:eastAsia="Times New Roman" w:hAnsi="Century Gothic"/>
          <w:lang w:eastAsia="es-MX"/>
        </w:rPr>
        <w:t xml:space="preserve"> es la economía circu</w:t>
      </w:r>
      <w:r w:rsidR="008C5EA6" w:rsidRPr="008E3E3E">
        <w:rPr>
          <w:rFonts w:ascii="Century Gothic" w:eastAsia="Times New Roman" w:hAnsi="Century Gothic"/>
          <w:lang w:eastAsia="es-MX"/>
        </w:rPr>
        <w:t xml:space="preserve">lar, </w:t>
      </w:r>
      <w:r w:rsidR="00F90EED" w:rsidRPr="008E3E3E">
        <w:rPr>
          <w:rFonts w:ascii="Century Gothic" w:eastAsia="Times New Roman" w:hAnsi="Century Gothic"/>
          <w:lang w:eastAsia="es-MX"/>
        </w:rPr>
        <w:t xml:space="preserve">la cual, </w:t>
      </w:r>
      <w:r w:rsidR="00F90EED" w:rsidRPr="008E3E3E">
        <w:rPr>
          <w:rFonts w:ascii="Century Gothic" w:hAnsi="Century Gothic"/>
        </w:rPr>
        <w:t xml:space="preserve">es un modelo de producción y consumo que implica compartir, alquilar, reutilizar, reparar, renovar y reciclar materiales y productos existentes todas las veces que sea posible para crear un valor añadido. De esta forma, el ciclo de vida de los productos se extiende </w:t>
      </w:r>
      <w:r w:rsidR="00774ADC" w:rsidRPr="008E3E3E">
        <w:rPr>
          <w:rFonts w:ascii="Century Gothic" w:hAnsi="Century Gothic"/>
        </w:rPr>
        <w:t>e</w:t>
      </w:r>
      <w:r w:rsidR="00F90EED" w:rsidRPr="008E3E3E">
        <w:rPr>
          <w:rFonts w:ascii="Century Gothic" w:hAnsi="Century Gothic"/>
        </w:rPr>
        <w:t xml:space="preserve">n la práctica, </w:t>
      </w:r>
      <w:r w:rsidR="00492003" w:rsidRPr="008E3E3E">
        <w:rPr>
          <w:rFonts w:ascii="Century Gothic" w:hAnsi="Century Gothic"/>
        </w:rPr>
        <w:t xml:space="preserve">es decir, </w:t>
      </w:r>
      <w:r w:rsidR="00F90EED" w:rsidRPr="008E3E3E">
        <w:rPr>
          <w:rFonts w:ascii="Century Gothic" w:hAnsi="Century Gothic"/>
        </w:rPr>
        <w:t xml:space="preserve">implica reducir los residuos al mínimo. Cuando un producto llega al final de su vida, sus materiales se mantienen dentro de la economía siempre que sea posible. Contrasta con el modelo económico lineal tradicional, basado principalmente en </w:t>
      </w:r>
      <w:r w:rsidR="00F90EED" w:rsidRPr="008E3E3E">
        <w:rPr>
          <w:rFonts w:ascii="Century Gothic" w:hAnsi="Century Gothic"/>
        </w:rPr>
        <w:lastRenderedPageBreak/>
        <w:t xml:space="preserve">el concepto “usar y tirar”, que requiere de grandes cantidades de materiales y energía baratos y de fácil acceso. </w:t>
      </w:r>
      <w:r w:rsidR="00F90EED" w:rsidRPr="008E3E3E">
        <w:rPr>
          <w:rStyle w:val="Refdenotaalpie"/>
          <w:rFonts w:ascii="Century Gothic" w:hAnsi="Century Gothic"/>
        </w:rPr>
        <w:footnoteReference w:id="1"/>
      </w:r>
    </w:p>
    <w:p w14:paraId="4C1DFCF9" w14:textId="58FB999D" w:rsidR="008C5EA6" w:rsidRPr="008E3E3E" w:rsidRDefault="009A6787" w:rsidP="001E0C7B">
      <w:pPr>
        <w:pStyle w:val="NormalWeb"/>
        <w:shd w:val="clear" w:color="auto" w:fill="FFFFFF"/>
        <w:spacing w:line="360" w:lineRule="auto"/>
        <w:jc w:val="both"/>
        <w:rPr>
          <w:rFonts w:ascii="Century Gothic" w:eastAsia="Times New Roman" w:hAnsi="Century Gothic"/>
          <w:lang w:eastAsia="es-MX"/>
        </w:rPr>
      </w:pPr>
      <w:r w:rsidRPr="008E3E3E">
        <w:rPr>
          <w:rFonts w:ascii="Century Gothic" w:eastAsia="Times New Roman" w:hAnsi="Century Gothic"/>
          <w:lang w:eastAsia="es-MX"/>
        </w:rPr>
        <w:t>S</w:t>
      </w:r>
      <w:r w:rsidR="008C5EA6" w:rsidRPr="008E3E3E">
        <w:rPr>
          <w:rFonts w:ascii="Century Gothic" w:eastAsia="Times New Roman" w:hAnsi="Century Gothic"/>
          <w:lang w:eastAsia="es-MX"/>
        </w:rPr>
        <w:t>egún la ONU</w:t>
      </w:r>
      <w:r w:rsidR="00F61D0B" w:rsidRPr="008E3E3E">
        <w:rPr>
          <w:rFonts w:ascii="Century Gothic" w:eastAsia="Times New Roman" w:hAnsi="Century Gothic"/>
          <w:lang w:eastAsia="es-MX"/>
        </w:rPr>
        <w:t>,</w:t>
      </w:r>
      <w:r w:rsidR="008C5EA6" w:rsidRPr="008E3E3E">
        <w:rPr>
          <w:rFonts w:ascii="Century Gothic" w:eastAsia="Times New Roman" w:hAnsi="Century Gothic"/>
          <w:lang w:eastAsia="es-MX"/>
        </w:rPr>
        <w:t xml:space="preserve"> el actual modelo económico lineal basado en “tomar-hacer-desechar” es despilfarrador</w:t>
      </w:r>
      <w:r w:rsidR="008C5EA6" w:rsidRPr="008E3E3E">
        <w:rPr>
          <w:rFonts w:ascii="Century Gothic" w:eastAsia="Times New Roman" w:hAnsi="Century Gothic"/>
          <w:b/>
          <w:bCs/>
          <w:lang w:eastAsia="es-MX"/>
        </w:rPr>
        <w:t>,</w:t>
      </w:r>
      <w:r w:rsidR="00492003" w:rsidRPr="008E3E3E">
        <w:rPr>
          <w:rFonts w:ascii="Century Gothic" w:eastAsia="Times New Roman" w:hAnsi="Century Gothic"/>
          <w:b/>
          <w:bCs/>
          <w:lang w:eastAsia="es-MX"/>
        </w:rPr>
        <w:t xml:space="preserve"> </w:t>
      </w:r>
      <w:r w:rsidR="008C5EA6" w:rsidRPr="008E3E3E">
        <w:rPr>
          <w:rFonts w:ascii="Century Gothic" w:eastAsia="Times New Roman" w:hAnsi="Century Gothic"/>
          <w:lang w:eastAsia="es-MX"/>
        </w:rPr>
        <w:t>extractivista y responsable en gran medida del cambio climático y el agotamiento de los recursos. En este sentido, si queremos alcanzar los</w:t>
      </w:r>
      <w:r w:rsidR="00492003" w:rsidRPr="008E3E3E">
        <w:rPr>
          <w:rFonts w:ascii="Century Gothic" w:eastAsia="Times New Roman" w:hAnsi="Century Gothic"/>
          <w:lang w:eastAsia="es-MX"/>
        </w:rPr>
        <w:t xml:space="preserve"> </w:t>
      </w:r>
      <w:hyperlink r:id="rId8" w:history="1">
        <w:r w:rsidR="008C5EA6" w:rsidRPr="008E3E3E">
          <w:rPr>
            <w:rFonts w:ascii="Century Gothic" w:eastAsia="Times New Roman" w:hAnsi="Century Gothic"/>
            <w:lang w:eastAsia="es-MX"/>
          </w:rPr>
          <w:t>Objetivos de Desarrollo Sostenible</w:t>
        </w:r>
      </w:hyperlink>
      <w:r w:rsidR="00B424CF" w:rsidRPr="008E3E3E">
        <w:rPr>
          <w:rFonts w:ascii="Century Gothic" w:eastAsia="Times New Roman" w:hAnsi="Century Gothic"/>
          <w:lang w:eastAsia="es-MX"/>
        </w:rPr>
        <w:t>,</w:t>
      </w:r>
      <w:r w:rsidR="00B424CF" w:rsidRPr="008E3E3E">
        <w:rPr>
          <w:rFonts w:ascii="Century Gothic" w:eastAsia="Times New Roman" w:hAnsi="Century Gothic"/>
          <w:b/>
          <w:bCs/>
          <w:lang w:eastAsia="es-MX"/>
        </w:rPr>
        <w:t xml:space="preserve"> </w:t>
      </w:r>
      <w:r w:rsidR="008C5EA6" w:rsidRPr="008E3E3E">
        <w:rPr>
          <w:rFonts w:ascii="Century Gothic" w:eastAsia="Times New Roman" w:hAnsi="Century Gothic"/>
          <w:lang w:eastAsia="es-MX"/>
        </w:rPr>
        <w:t>debemos adoptar un nuevo modelo económico.</w:t>
      </w:r>
    </w:p>
    <w:p w14:paraId="357EB82C" w14:textId="238A3A88" w:rsidR="008C5EA6" w:rsidRPr="008E3E3E" w:rsidRDefault="008C5EA6" w:rsidP="001E0C7B">
      <w:pPr>
        <w:shd w:val="clear" w:color="auto" w:fill="FFFFFF"/>
        <w:spacing w:after="100" w:afterAutospacing="1" w:line="360" w:lineRule="auto"/>
        <w:jc w:val="both"/>
        <w:rPr>
          <w:rFonts w:ascii="Century Gothic" w:eastAsia="Times New Roman" w:hAnsi="Century Gothic" w:cs="Times New Roman"/>
          <w:sz w:val="24"/>
          <w:szCs w:val="24"/>
          <w:lang w:eastAsia="es-MX"/>
        </w:rPr>
      </w:pPr>
      <w:r w:rsidRPr="008E3E3E">
        <w:rPr>
          <w:rFonts w:ascii="Century Gothic" w:eastAsia="Times New Roman" w:hAnsi="Century Gothic" w:cs="Times New Roman"/>
          <w:sz w:val="24"/>
          <w:szCs w:val="24"/>
          <w:lang w:eastAsia="es-MX"/>
        </w:rPr>
        <w:t>La economía circular</w:t>
      </w:r>
      <w:r w:rsidR="00612E68" w:rsidRPr="008E3E3E">
        <w:rPr>
          <w:rFonts w:ascii="Century Gothic" w:eastAsia="Times New Roman" w:hAnsi="Century Gothic" w:cs="Times New Roman"/>
          <w:sz w:val="24"/>
          <w:szCs w:val="24"/>
          <w:lang w:eastAsia="es-MX"/>
        </w:rPr>
        <w:t>,</w:t>
      </w:r>
      <w:r w:rsidRPr="008E3E3E">
        <w:rPr>
          <w:rFonts w:ascii="Century Gothic" w:eastAsia="Times New Roman" w:hAnsi="Century Gothic" w:cs="Times New Roman"/>
          <w:sz w:val="24"/>
          <w:szCs w:val="24"/>
          <w:lang w:eastAsia="es-MX"/>
        </w:rPr>
        <w:t xml:space="preserve"> plantea un enfoque completamente distinto que permite estimular el crecimiento económico y generar empleo</w:t>
      </w:r>
      <w:r w:rsidR="00492003" w:rsidRPr="008E3E3E">
        <w:rPr>
          <w:rFonts w:ascii="Century Gothic" w:eastAsia="Times New Roman" w:hAnsi="Century Gothic" w:cs="Times New Roman"/>
          <w:sz w:val="24"/>
          <w:szCs w:val="24"/>
          <w:lang w:eastAsia="es-MX"/>
        </w:rPr>
        <w:t>,</w:t>
      </w:r>
      <w:r w:rsidRPr="008E3E3E">
        <w:rPr>
          <w:rFonts w:ascii="Century Gothic" w:eastAsia="Times New Roman" w:hAnsi="Century Gothic" w:cs="Times New Roman"/>
          <w:sz w:val="24"/>
          <w:szCs w:val="24"/>
          <w:lang w:eastAsia="es-MX"/>
        </w:rPr>
        <w:t xml:space="preserve"> sin comprometer al medio ambiente, posicionándose</w:t>
      </w:r>
      <w:r w:rsidR="00492003" w:rsidRPr="008E3E3E">
        <w:rPr>
          <w:rFonts w:ascii="Century Gothic" w:eastAsia="Times New Roman" w:hAnsi="Century Gothic" w:cs="Times New Roman"/>
          <w:sz w:val="24"/>
          <w:szCs w:val="24"/>
          <w:lang w:eastAsia="es-MX"/>
        </w:rPr>
        <w:t xml:space="preserve"> </w:t>
      </w:r>
      <w:r w:rsidRPr="008E3E3E">
        <w:rPr>
          <w:rFonts w:ascii="Century Gothic" w:eastAsia="Times New Roman" w:hAnsi="Century Gothic" w:cs="Times New Roman"/>
          <w:sz w:val="24"/>
          <w:szCs w:val="24"/>
          <w:lang w:eastAsia="es-MX"/>
        </w:rPr>
        <w:t xml:space="preserve">como piedra angular para una recuperación económica resiliente y con bajas emisiones de carbono. </w:t>
      </w:r>
    </w:p>
    <w:p w14:paraId="267C21D0" w14:textId="08F4387E" w:rsidR="008C5EA6" w:rsidRPr="008E3E3E" w:rsidRDefault="00B424CF" w:rsidP="008C5EA6">
      <w:pPr>
        <w:shd w:val="clear" w:color="auto" w:fill="FFFFFF"/>
        <w:spacing w:after="100" w:afterAutospacing="1" w:line="360" w:lineRule="auto"/>
        <w:jc w:val="both"/>
        <w:rPr>
          <w:rFonts w:ascii="Century Gothic" w:eastAsia="Times New Roman" w:hAnsi="Century Gothic" w:cs="Times New Roman"/>
          <w:sz w:val="24"/>
          <w:szCs w:val="24"/>
          <w:lang w:eastAsia="es-MX"/>
        </w:rPr>
      </w:pPr>
      <w:r w:rsidRPr="008E3E3E">
        <w:rPr>
          <w:rFonts w:ascii="Century Gothic" w:eastAsia="Times New Roman" w:hAnsi="Century Gothic" w:cs="Times New Roman"/>
          <w:sz w:val="24"/>
          <w:szCs w:val="24"/>
          <w:lang w:eastAsia="es-MX"/>
        </w:rPr>
        <w:t xml:space="preserve">En ese sentido, </w:t>
      </w:r>
      <w:r w:rsidR="00D81229" w:rsidRPr="008E3E3E">
        <w:rPr>
          <w:rFonts w:ascii="Century Gothic" w:eastAsia="Times New Roman" w:hAnsi="Century Gothic" w:cs="Times New Roman"/>
          <w:sz w:val="24"/>
          <w:szCs w:val="24"/>
          <w:lang w:eastAsia="es-MX"/>
        </w:rPr>
        <w:t>este modelo</w:t>
      </w:r>
      <w:r w:rsidR="008C5EA6" w:rsidRPr="008E3E3E">
        <w:rPr>
          <w:rFonts w:ascii="Century Gothic" w:eastAsia="Times New Roman" w:hAnsi="Century Gothic" w:cs="Times New Roman"/>
          <w:sz w:val="24"/>
          <w:szCs w:val="24"/>
          <w:lang w:eastAsia="es-MX"/>
        </w:rPr>
        <w:t xml:space="preserve"> ofrece un marco de soluciones sistémicas para el desarrollo económico</w:t>
      </w:r>
      <w:r w:rsidR="00D81229" w:rsidRPr="008E3E3E">
        <w:rPr>
          <w:rFonts w:ascii="Century Gothic" w:eastAsia="Times New Roman" w:hAnsi="Century Gothic" w:cs="Times New Roman"/>
          <w:sz w:val="24"/>
          <w:szCs w:val="24"/>
          <w:lang w:eastAsia="es-MX"/>
        </w:rPr>
        <w:t>,</w:t>
      </w:r>
      <w:r w:rsidR="008C5EA6" w:rsidRPr="008E3E3E">
        <w:rPr>
          <w:rFonts w:ascii="Century Gothic" w:eastAsia="Times New Roman" w:hAnsi="Century Gothic" w:cs="Times New Roman"/>
          <w:sz w:val="24"/>
          <w:szCs w:val="24"/>
          <w:lang w:eastAsia="es-MX"/>
        </w:rPr>
        <w:t xml:space="preserve"> abordando profundamente la causa de retos mundiales tales como el cambio climático, la pérdida de biodiversidad, el incremento de residuos y de contaminación, al tiempo que revela</w:t>
      </w:r>
      <w:r w:rsidR="00492003" w:rsidRPr="008E3E3E">
        <w:rPr>
          <w:rFonts w:ascii="Century Gothic" w:eastAsia="Times New Roman" w:hAnsi="Century Gothic" w:cs="Times New Roman"/>
          <w:sz w:val="24"/>
          <w:szCs w:val="24"/>
          <w:lang w:eastAsia="es-MX"/>
        </w:rPr>
        <w:t xml:space="preserve"> </w:t>
      </w:r>
      <w:hyperlink r:id="rId9" w:tgtFrame="_blank" w:history="1">
        <w:r w:rsidR="008C5EA6" w:rsidRPr="008E3E3E">
          <w:rPr>
            <w:rFonts w:ascii="Century Gothic" w:eastAsia="Times New Roman" w:hAnsi="Century Gothic" w:cs="Times New Roman"/>
            <w:sz w:val="24"/>
            <w:szCs w:val="24"/>
            <w:lang w:eastAsia="es-MX"/>
          </w:rPr>
          <w:t>grandes oportunidades de crecimiento</w:t>
        </w:r>
      </w:hyperlink>
      <w:r w:rsidR="008C5EA6" w:rsidRPr="008E3E3E">
        <w:rPr>
          <w:rFonts w:ascii="Century Gothic" w:eastAsia="Times New Roman" w:hAnsi="Century Gothic" w:cs="Times New Roman"/>
          <w:sz w:val="24"/>
          <w:szCs w:val="24"/>
          <w:lang w:eastAsia="es-MX"/>
        </w:rPr>
        <w:t>. </w:t>
      </w:r>
    </w:p>
    <w:p w14:paraId="032A0028" w14:textId="1C27FF62" w:rsidR="008C5EA6" w:rsidRPr="008E3E3E" w:rsidRDefault="008C5EA6" w:rsidP="008C5EA6">
      <w:pPr>
        <w:shd w:val="clear" w:color="auto" w:fill="FFFFFF"/>
        <w:spacing w:after="100" w:afterAutospacing="1" w:line="360" w:lineRule="auto"/>
        <w:jc w:val="both"/>
        <w:rPr>
          <w:rFonts w:ascii="Century Gothic" w:eastAsia="Times New Roman" w:hAnsi="Century Gothic" w:cs="Times New Roman"/>
          <w:sz w:val="24"/>
          <w:szCs w:val="24"/>
          <w:lang w:eastAsia="es-MX"/>
        </w:rPr>
      </w:pPr>
      <w:r w:rsidRPr="008E3E3E">
        <w:rPr>
          <w:rFonts w:ascii="Century Gothic" w:eastAsia="Times New Roman" w:hAnsi="Century Gothic" w:cs="Times New Roman"/>
          <w:sz w:val="24"/>
          <w:szCs w:val="24"/>
          <w:lang w:eastAsia="es-MX"/>
        </w:rPr>
        <w:t>Impulsada por el diseño y sustentada por el uso de energías y materiales renovables,</w:t>
      </w:r>
      <w:r w:rsidR="00492003" w:rsidRPr="008E3E3E">
        <w:rPr>
          <w:rFonts w:ascii="Century Gothic" w:eastAsia="Times New Roman" w:hAnsi="Century Gothic" w:cs="Times New Roman"/>
          <w:sz w:val="24"/>
          <w:szCs w:val="24"/>
          <w:lang w:eastAsia="es-MX"/>
        </w:rPr>
        <w:t xml:space="preserve"> </w:t>
      </w:r>
      <w:r w:rsidRPr="008E3E3E">
        <w:rPr>
          <w:rFonts w:ascii="Century Gothic" w:eastAsia="Times New Roman" w:hAnsi="Century Gothic" w:cs="Times New Roman"/>
          <w:sz w:val="24"/>
          <w:szCs w:val="24"/>
          <w:lang w:eastAsia="es-MX"/>
        </w:rPr>
        <w:t>la economía circular revoluciona la forma en que diseñamos, producimos y consumimos. El modelo se basa en tres principios: eliminar residuos y contaminación; mantener productos y materiales en uso, y regenerar sistemas naturales.  </w:t>
      </w:r>
    </w:p>
    <w:p w14:paraId="040BE8E3" w14:textId="457D22A0" w:rsidR="008C5EA6" w:rsidRPr="008E3E3E" w:rsidRDefault="001E0C7B" w:rsidP="00402374">
      <w:pPr>
        <w:shd w:val="clear" w:color="auto" w:fill="FFFFFF"/>
        <w:spacing w:before="240" w:line="360" w:lineRule="auto"/>
        <w:jc w:val="both"/>
        <w:rPr>
          <w:rFonts w:ascii="Century Gothic" w:eastAsia="Times New Roman" w:hAnsi="Century Gothic" w:cs="Times New Roman"/>
          <w:sz w:val="24"/>
          <w:szCs w:val="24"/>
          <w:lang w:eastAsia="es-MX"/>
        </w:rPr>
      </w:pPr>
      <w:r w:rsidRPr="008E3E3E">
        <w:rPr>
          <w:rFonts w:ascii="Century Gothic" w:hAnsi="Century Gothic"/>
          <w:sz w:val="24"/>
          <w:szCs w:val="24"/>
          <w:shd w:val="clear" w:color="auto" w:fill="FFFFFF"/>
        </w:rPr>
        <w:lastRenderedPageBreak/>
        <w:t>La aplicación de la economía circular tiene</w:t>
      </w:r>
      <w:r w:rsidR="00492003" w:rsidRPr="008E3E3E">
        <w:rPr>
          <w:rFonts w:ascii="Century Gothic" w:hAnsi="Century Gothic"/>
          <w:sz w:val="24"/>
          <w:szCs w:val="24"/>
          <w:shd w:val="clear" w:color="auto" w:fill="FFFFFF"/>
        </w:rPr>
        <w:t xml:space="preserve"> </w:t>
      </w:r>
      <w:r w:rsidRPr="008E3E3E">
        <w:rPr>
          <w:rFonts w:ascii="Century Gothic" w:hAnsi="Century Gothic"/>
          <w:sz w:val="24"/>
          <w:szCs w:val="24"/>
          <w:shd w:val="clear" w:color="auto" w:fill="FFFFFF"/>
        </w:rPr>
        <w:t xml:space="preserve">un impacto directo en la lucha contra el cambio climático y la prevención de residuos. </w:t>
      </w:r>
      <w:r w:rsidRPr="008E3E3E">
        <w:rPr>
          <w:rStyle w:val="Refdenotaalpie"/>
          <w:rFonts w:ascii="Century Gothic" w:hAnsi="Century Gothic"/>
          <w:sz w:val="24"/>
          <w:szCs w:val="24"/>
          <w:shd w:val="clear" w:color="auto" w:fill="FFFFFF"/>
        </w:rPr>
        <w:footnoteReference w:id="2"/>
      </w:r>
    </w:p>
    <w:p w14:paraId="0C3FEC0E" w14:textId="59AAF493" w:rsidR="005129A2" w:rsidRPr="008E3E3E" w:rsidRDefault="005129A2" w:rsidP="00402374">
      <w:pPr>
        <w:shd w:val="clear" w:color="auto" w:fill="FFFFFF"/>
        <w:spacing w:before="240" w:line="360" w:lineRule="auto"/>
        <w:jc w:val="both"/>
        <w:rPr>
          <w:rFonts w:ascii="Century Gothic" w:eastAsia="Times New Roman" w:hAnsi="Century Gothic" w:cs="Times New Roman"/>
          <w:sz w:val="24"/>
          <w:szCs w:val="24"/>
          <w:lang w:eastAsia="es-MX"/>
        </w:rPr>
      </w:pPr>
      <w:r w:rsidRPr="008E3E3E">
        <w:rPr>
          <w:rFonts w:ascii="Century Gothic" w:hAnsi="Century Gothic"/>
          <w:sz w:val="24"/>
          <w:szCs w:val="24"/>
        </w:rPr>
        <w:t>La transición hacia una</w:t>
      </w:r>
      <w:r w:rsidR="00492003" w:rsidRPr="008E3E3E">
        <w:rPr>
          <w:rFonts w:ascii="Century Gothic" w:hAnsi="Century Gothic"/>
          <w:sz w:val="24"/>
          <w:szCs w:val="24"/>
        </w:rPr>
        <w:t xml:space="preserve"> </w:t>
      </w:r>
      <w:r w:rsidRPr="008E3E3E">
        <w:rPr>
          <w:rFonts w:ascii="Century Gothic" w:hAnsi="Century Gothic"/>
          <w:sz w:val="24"/>
          <w:szCs w:val="24"/>
        </w:rPr>
        <w:t>economía circular</w:t>
      </w:r>
      <w:r w:rsidR="00492003" w:rsidRPr="008E3E3E">
        <w:rPr>
          <w:rFonts w:ascii="Century Gothic" w:hAnsi="Century Gothic"/>
          <w:sz w:val="24"/>
          <w:szCs w:val="24"/>
        </w:rPr>
        <w:t xml:space="preserve"> </w:t>
      </w:r>
      <w:r w:rsidRPr="008E3E3E">
        <w:rPr>
          <w:rFonts w:ascii="Century Gothic" w:hAnsi="Century Gothic"/>
          <w:sz w:val="24"/>
          <w:szCs w:val="24"/>
        </w:rPr>
        <w:t>en el mundo</w:t>
      </w:r>
      <w:r w:rsidR="00492003" w:rsidRPr="008E3E3E">
        <w:rPr>
          <w:rFonts w:ascii="Century Gothic" w:hAnsi="Century Gothic"/>
          <w:sz w:val="24"/>
          <w:szCs w:val="24"/>
        </w:rPr>
        <w:t>,</w:t>
      </w:r>
      <w:r w:rsidRPr="008E3E3E">
        <w:rPr>
          <w:rFonts w:ascii="Century Gothic" w:hAnsi="Century Gothic"/>
          <w:sz w:val="24"/>
          <w:szCs w:val="24"/>
        </w:rPr>
        <w:t xml:space="preserve"> ya no es una propuesta que pasa desapercibida para los</w:t>
      </w:r>
      <w:r w:rsidR="00492003" w:rsidRPr="008E3E3E">
        <w:rPr>
          <w:rFonts w:ascii="Century Gothic" w:hAnsi="Century Gothic"/>
          <w:sz w:val="24"/>
          <w:szCs w:val="24"/>
        </w:rPr>
        <w:t xml:space="preserve"> </w:t>
      </w:r>
      <w:r w:rsidRPr="008E3E3E">
        <w:rPr>
          <w:rFonts w:ascii="Century Gothic" w:hAnsi="Century Gothic"/>
          <w:sz w:val="24"/>
          <w:szCs w:val="24"/>
        </w:rPr>
        <w:t>empresarios y líderes</w:t>
      </w:r>
      <w:r w:rsidR="00492003" w:rsidRPr="008E3E3E">
        <w:rPr>
          <w:rFonts w:ascii="Century Gothic" w:hAnsi="Century Gothic"/>
          <w:sz w:val="24"/>
          <w:szCs w:val="24"/>
        </w:rPr>
        <w:t xml:space="preserve"> </w:t>
      </w:r>
      <w:r w:rsidRPr="008E3E3E">
        <w:rPr>
          <w:rFonts w:ascii="Century Gothic" w:hAnsi="Century Gothic"/>
          <w:sz w:val="24"/>
          <w:szCs w:val="24"/>
        </w:rPr>
        <w:t>de distintas áreas en las organizaciones. Este nuevo</w:t>
      </w:r>
      <w:r w:rsidR="00492003" w:rsidRPr="008E3E3E">
        <w:rPr>
          <w:rFonts w:ascii="Century Gothic" w:hAnsi="Century Gothic"/>
          <w:sz w:val="24"/>
          <w:szCs w:val="24"/>
        </w:rPr>
        <w:t xml:space="preserve"> </w:t>
      </w:r>
      <w:r w:rsidRPr="008E3E3E">
        <w:rPr>
          <w:rFonts w:ascii="Century Gothic" w:hAnsi="Century Gothic"/>
          <w:sz w:val="24"/>
          <w:szCs w:val="24"/>
        </w:rPr>
        <w:t>modelo de</w:t>
      </w:r>
      <w:r w:rsidRPr="008E3E3E">
        <w:rPr>
          <w:rFonts w:ascii="Century Gothic" w:hAnsi="Century Gothic"/>
          <w:b/>
          <w:bCs/>
          <w:sz w:val="24"/>
          <w:szCs w:val="24"/>
        </w:rPr>
        <w:t xml:space="preserve"> </w:t>
      </w:r>
      <w:r w:rsidRPr="008E3E3E">
        <w:rPr>
          <w:rFonts w:ascii="Century Gothic" w:hAnsi="Century Gothic"/>
          <w:sz w:val="24"/>
          <w:szCs w:val="24"/>
        </w:rPr>
        <w:t>producción</w:t>
      </w:r>
      <w:r w:rsidR="00492003" w:rsidRPr="008E3E3E">
        <w:rPr>
          <w:rFonts w:ascii="Century Gothic" w:hAnsi="Century Gothic"/>
          <w:sz w:val="24"/>
          <w:szCs w:val="24"/>
        </w:rPr>
        <w:t xml:space="preserve"> </w:t>
      </w:r>
      <w:r w:rsidRPr="008E3E3E">
        <w:rPr>
          <w:rFonts w:ascii="Century Gothic" w:hAnsi="Century Gothic"/>
          <w:sz w:val="24"/>
          <w:szCs w:val="24"/>
        </w:rPr>
        <w:t>y</w:t>
      </w:r>
      <w:r w:rsidR="00492003" w:rsidRPr="008E3E3E">
        <w:rPr>
          <w:rFonts w:ascii="Century Gothic" w:hAnsi="Century Gothic"/>
          <w:sz w:val="24"/>
          <w:szCs w:val="24"/>
        </w:rPr>
        <w:t xml:space="preserve"> </w:t>
      </w:r>
      <w:r w:rsidRPr="008E3E3E">
        <w:rPr>
          <w:rFonts w:ascii="Century Gothic" w:hAnsi="Century Gothic"/>
          <w:sz w:val="24"/>
          <w:szCs w:val="24"/>
        </w:rPr>
        <w:t>consumo de productos</w:t>
      </w:r>
      <w:r w:rsidR="00492003" w:rsidRPr="008E3E3E">
        <w:rPr>
          <w:rFonts w:ascii="Century Gothic" w:hAnsi="Century Gothic"/>
          <w:b/>
          <w:bCs/>
          <w:sz w:val="24"/>
          <w:szCs w:val="24"/>
        </w:rPr>
        <w:t xml:space="preserve">, </w:t>
      </w:r>
      <w:r w:rsidRPr="008E3E3E">
        <w:rPr>
          <w:rFonts w:ascii="Century Gothic" w:hAnsi="Century Gothic"/>
          <w:sz w:val="24"/>
          <w:szCs w:val="24"/>
        </w:rPr>
        <w:t>será uno de los de mayor impacto en el mercado en los próximos años, puesto que cada día hay</w:t>
      </w:r>
      <w:r w:rsidR="00492003" w:rsidRPr="008E3E3E">
        <w:rPr>
          <w:rFonts w:ascii="Century Gothic" w:hAnsi="Century Gothic"/>
          <w:sz w:val="24"/>
          <w:szCs w:val="24"/>
        </w:rPr>
        <w:t xml:space="preserve"> </w:t>
      </w:r>
      <w:r w:rsidR="001D53D7" w:rsidRPr="008E3E3E">
        <w:rPr>
          <w:rFonts w:ascii="Century Gothic" w:hAnsi="Century Gothic"/>
          <w:sz w:val="24"/>
          <w:szCs w:val="24"/>
        </w:rPr>
        <w:t xml:space="preserve">personas </w:t>
      </w:r>
      <w:r w:rsidRPr="008E3E3E">
        <w:rPr>
          <w:rFonts w:ascii="Century Gothic" w:hAnsi="Century Gothic"/>
          <w:sz w:val="24"/>
          <w:szCs w:val="24"/>
        </w:rPr>
        <w:t>consumidor</w:t>
      </w:r>
      <w:r w:rsidR="001D53D7" w:rsidRPr="008E3E3E">
        <w:rPr>
          <w:rFonts w:ascii="Century Gothic" w:hAnsi="Century Gothic"/>
          <w:sz w:val="24"/>
          <w:szCs w:val="24"/>
        </w:rPr>
        <w:t>a</w:t>
      </w:r>
      <w:r w:rsidRPr="008E3E3E">
        <w:rPr>
          <w:rFonts w:ascii="Century Gothic" w:hAnsi="Century Gothic"/>
          <w:sz w:val="24"/>
          <w:szCs w:val="24"/>
        </w:rPr>
        <w:t>s</w:t>
      </w:r>
      <w:r w:rsidR="00492003" w:rsidRPr="008E3E3E">
        <w:rPr>
          <w:rFonts w:ascii="Century Gothic" w:hAnsi="Century Gothic"/>
          <w:b/>
          <w:bCs/>
          <w:sz w:val="24"/>
          <w:szCs w:val="24"/>
        </w:rPr>
        <w:t xml:space="preserve"> </w:t>
      </w:r>
      <w:r w:rsidRPr="008E3E3E">
        <w:rPr>
          <w:rFonts w:ascii="Century Gothic" w:hAnsi="Century Gothic"/>
          <w:sz w:val="24"/>
          <w:szCs w:val="24"/>
        </w:rPr>
        <w:t>más conscientes y que buscan</w:t>
      </w:r>
      <w:r w:rsidR="00492003" w:rsidRPr="008E3E3E">
        <w:rPr>
          <w:rFonts w:ascii="Century Gothic" w:hAnsi="Century Gothic"/>
          <w:sz w:val="24"/>
          <w:szCs w:val="24"/>
        </w:rPr>
        <w:t xml:space="preserve"> </w:t>
      </w:r>
      <w:r w:rsidRPr="008E3E3E">
        <w:rPr>
          <w:rFonts w:ascii="Century Gothic" w:hAnsi="Century Gothic"/>
          <w:sz w:val="24"/>
          <w:szCs w:val="24"/>
        </w:rPr>
        <w:t>marcas</w:t>
      </w:r>
      <w:r w:rsidR="00492003" w:rsidRPr="008E3E3E">
        <w:rPr>
          <w:rFonts w:ascii="Century Gothic" w:hAnsi="Century Gothic"/>
          <w:sz w:val="24"/>
          <w:szCs w:val="24"/>
        </w:rPr>
        <w:t xml:space="preserve"> </w:t>
      </w:r>
      <w:r w:rsidRPr="008E3E3E">
        <w:rPr>
          <w:rFonts w:ascii="Century Gothic" w:hAnsi="Century Gothic"/>
          <w:sz w:val="24"/>
          <w:szCs w:val="24"/>
        </w:rPr>
        <w:t>que le apuesten a los asuntos de sostenibilidad.</w:t>
      </w:r>
    </w:p>
    <w:p w14:paraId="43FE7CAD" w14:textId="68BA2636" w:rsidR="005129A2" w:rsidRPr="008E3E3E" w:rsidRDefault="005129A2" w:rsidP="00166C68">
      <w:pPr>
        <w:pStyle w:val="paragraph"/>
        <w:spacing w:before="0" w:beforeAutospacing="0" w:after="360" w:afterAutospacing="0" w:line="360" w:lineRule="auto"/>
        <w:jc w:val="both"/>
        <w:rPr>
          <w:rFonts w:ascii="Century Gothic" w:hAnsi="Century Gothic"/>
        </w:rPr>
      </w:pPr>
      <w:r w:rsidRPr="008E3E3E">
        <w:rPr>
          <w:rFonts w:ascii="Century Gothic" w:hAnsi="Century Gothic"/>
        </w:rPr>
        <w:t>El mismo</w:t>
      </w:r>
      <w:r w:rsidR="00492003" w:rsidRPr="008E3E3E">
        <w:rPr>
          <w:rFonts w:ascii="Century Gothic" w:hAnsi="Century Gothic"/>
        </w:rPr>
        <w:t>,</w:t>
      </w:r>
      <w:r w:rsidRPr="008E3E3E">
        <w:rPr>
          <w:rFonts w:ascii="Century Gothic" w:hAnsi="Century Gothic"/>
        </w:rPr>
        <w:t xml:space="preserve"> será fundamental para</w:t>
      </w:r>
      <w:r w:rsidR="00492003" w:rsidRPr="008E3E3E">
        <w:rPr>
          <w:rFonts w:ascii="Century Gothic" w:hAnsi="Century Gothic"/>
          <w:b/>
          <w:bCs/>
        </w:rPr>
        <w:t xml:space="preserve"> </w:t>
      </w:r>
      <w:r w:rsidRPr="008E3E3E">
        <w:rPr>
          <w:rFonts w:ascii="Century Gothic" w:hAnsi="Century Gothic"/>
        </w:rPr>
        <w:t>ahorrar</w:t>
      </w:r>
      <w:r w:rsidR="00492003" w:rsidRPr="008E3E3E">
        <w:rPr>
          <w:rFonts w:ascii="Century Gothic" w:hAnsi="Century Gothic"/>
        </w:rPr>
        <w:t xml:space="preserve"> </w:t>
      </w:r>
      <w:r w:rsidRPr="008E3E3E">
        <w:rPr>
          <w:rFonts w:ascii="Century Gothic" w:hAnsi="Century Gothic"/>
        </w:rPr>
        <w:t>en costos, ya que permite la reducción del consumo de</w:t>
      </w:r>
      <w:r w:rsidR="00492003" w:rsidRPr="008E3E3E">
        <w:rPr>
          <w:rFonts w:ascii="Century Gothic" w:hAnsi="Century Gothic"/>
          <w:b/>
          <w:bCs/>
        </w:rPr>
        <w:t xml:space="preserve"> </w:t>
      </w:r>
      <w:r w:rsidRPr="008E3E3E">
        <w:rPr>
          <w:rFonts w:ascii="Century Gothic" w:hAnsi="Century Gothic"/>
        </w:rPr>
        <w:t>materias primas</w:t>
      </w:r>
      <w:r w:rsidR="00492003" w:rsidRPr="008E3E3E">
        <w:rPr>
          <w:rFonts w:ascii="Century Gothic" w:hAnsi="Century Gothic"/>
          <w:b/>
          <w:bCs/>
        </w:rPr>
        <w:t xml:space="preserve"> </w:t>
      </w:r>
      <w:r w:rsidRPr="008E3E3E">
        <w:rPr>
          <w:rFonts w:ascii="Century Gothic" w:hAnsi="Century Gothic"/>
        </w:rPr>
        <w:t>y al aprovechamiento de los</w:t>
      </w:r>
      <w:r w:rsidR="00492003" w:rsidRPr="008E3E3E">
        <w:rPr>
          <w:rFonts w:ascii="Century Gothic" w:hAnsi="Century Gothic"/>
          <w:b/>
          <w:bCs/>
        </w:rPr>
        <w:t xml:space="preserve"> </w:t>
      </w:r>
      <w:r w:rsidRPr="008E3E3E">
        <w:rPr>
          <w:rFonts w:ascii="Century Gothic" w:hAnsi="Century Gothic"/>
        </w:rPr>
        <w:t>residuos.</w:t>
      </w:r>
    </w:p>
    <w:p w14:paraId="4071DACF" w14:textId="582787D1" w:rsidR="008C5EA6" w:rsidRPr="008E3E3E" w:rsidRDefault="001D53D7" w:rsidP="001D53D7">
      <w:pPr>
        <w:pStyle w:val="paragraph"/>
        <w:spacing w:before="0" w:beforeAutospacing="0" w:after="360" w:afterAutospacing="0" w:line="360" w:lineRule="auto"/>
        <w:jc w:val="both"/>
        <w:rPr>
          <w:rFonts w:ascii="Century Gothic" w:hAnsi="Century Gothic"/>
        </w:rPr>
      </w:pPr>
      <w:r w:rsidRPr="008E3E3E">
        <w:rPr>
          <w:rFonts w:ascii="Century Gothic" w:hAnsi="Century Gothic"/>
          <w:b/>
          <w:bCs/>
        </w:rPr>
        <w:t>III.-</w:t>
      </w:r>
      <w:r w:rsidRPr="008E3E3E">
        <w:rPr>
          <w:rFonts w:ascii="Century Gothic" w:hAnsi="Century Gothic"/>
        </w:rPr>
        <w:t xml:space="preserve"> Al tenor</w:t>
      </w:r>
      <w:r w:rsidR="00492003" w:rsidRPr="008E3E3E">
        <w:rPr>
          <w:rFonts w:ascii="Century Gothic" w:hAnsi="Century Gothic"/>
        </w:rPr>
        <w:t>,</w:t>
      </w:r>
      <w:r w:rsidRPr="008E3E3E">
        <w:rPr>
          <w:rFonts w:ascii="Century Gothic" w:hAnsi="Century Gothic"/>
        </w:rPr>
        <w:t xml:space="preserve"> s</w:t>
      </w:r>
      <w:r w:rsidR="005129A2" w:rsidRPr="008E3E3E">
        <w:rPr>
          <w:rFonts w:ascii="Century Gothic" w:hAnsi="Century Gothic"/>
        </w:rPr>
        <w:t>egún algunos estudios reunidos por la</w:t>
      </w:r>
      <w:r w:rsidR="00492003" w:rsidRPr="008E3E3E">
        <w:rPr>
          <w:rFonts w:ascii="Century Gothic" w:hAnsi="Century Gothic"/>
        </w:rPr>
        <w:t xml:space="preserve"> </w:t>
      </w:r>
      <w:r w:rsidR="005129A2" w:rsidRPr="008E3E3E">
        <w:rPr>
          <w:rFonts w:ascii="Century Gothic" w:hAnsi="Century Gothic"/>
        </w:rPr>
        <w:t xml:space="preserve">Organización de las Naciones Unidas (ONU), la transición </w:t>
      </w:r>
      <w:r w:rsidR="008B4E2A" w:rsidRPr="008E3E3E">
        <w:rPr>
          <w:rFonts w:ascii="Century Gothic" w:hAnsi="Century Gothic"/>
        </w:rPr>
        <w:t xml:space="preserve">hacia este nuevo modelo económico, </w:t>
      </w:r>
      <w:r w:rsidR="005129A2" w:rsidRPr="008E3E3E">
        <w:rPr>
          <w:rFonts w:ascii="Century Gothic" w:hAnsi="Century Gothic"/>
        </w:rPr>
        <w:t>permitiría un incremento neto de 4,8 millones de</w:t>
      </w:r>
      <w:r w:rsidR="00492003" w:rsidRPr="008E3E3E">
        <w:rPr>
          <w:rFonts w:ascii="Century Gothic" w:hAnsi="Century Gothic"/>
        </w:rPr>
        <w:t xml:space="preserve"> </w:t>
      </w:r>
      <w:r w:rsidR="005129A2" w:rsidRPr="008E3E3E">
        <w:rPr>
          <w:rFonts w:ascii="Century Gothic" w:hAnsi="Century Gothic"/>
        </w:rPr>
        <w:t>puestos de trabajo</w:t>
      </w:r>
      <w:r w:rsidR="00492003" w:rsidRPr="008E3E3E">
        <w:rPr>
          <w:rFonts w:ascii="Century Gothic" w:hAnsi="Century Gothic"/>
          <w:b/>
          <w:bCs/>
        </w:rPr>
        <w:t xml:space="preserve"> </w:t>
      </w:r>
      <w:r w:rsidR="005129A2" w:rsidRPr="008E3E3E">
        <w:rPr>
          <w:rFonts w:ascii="Century Gothic" w:hAnsi="Century Gothic"/>
        </w:rPr>
        <w:t xml:space="preserve">en América Latina y el Caribe. </w:t>
      </w:r>
    </w:p>
    <w:p w14:paraId="684007AF" w14:textId="5B65E87A" w:rsidR="005129A2" w:rsidRPr="008E3E3E" w:rsidRDefault="005129A2" w:rsidP="00166C68">
      <w:pPr>
        <w:spacing w:after="360" w:line="360" w:lineRule="auto"/>
        <w:jc w:val="both"/>
        <w:rPr>
          <w:rFonts w:ascii="Century Gothic" w:eastAsia="Times New Roman" w:hAnsi="Century Gothic" w:cs="Times New Roman"/>
          <w:sz w:val="24"/>
          <w:szCs w:val="24"/>
          <w:lang w:eastAsia="es-MX"/>
        </w:rPr>
      </w:pPr>
      <w:r w:rsidRPr="008E3E3E">
        <w:rPr>
          <w:rFonts w:ascii="Century Gothic" w:eastAsia="Times New Roman" w:hAnsi="Century Gothic" w:cs="Times New Roman"/>
          <w:sz w:val="24"/>
          <w:szCs w:val="24"/>
          <w:lang w:eastAsia="es-MX"/>
        </w:rPr>
        <w:t>A su vez, la ONU considera que la economía circular ofrece abundantes oportunidades de</w:t>
      </w:r>
      <w:r w:rsidR="00492003" w:rsidRPr="008E3E3E">
        <w:rPr>
          <w:rFonts w:ascii="Century Gothic" w:eastAsia="Times New Roman" w:hAnsi="Century Gothic" w:cs="Times New Roman"/>
          <w:sz w:val="24"/>
          <w:szCs w:val="24"/>
          <w:lang w:eastAsia="es-MX"/>
        </w:rPr>
        <w:t xml:space="preserve"> </w:t>
      </w:r>
      <w:r w:rsidRPr="008E3E3E">
        <w:rPr>
          <w:rFonts w:ascii="Century Gothic" w:eastAsia="Times New Roman" w:hAnsi="Century Gothic" w:cs="Times New Roman"/>
          <w:sz w:val="24"/>
          <w:szCs w:val="24"/>
          <w:lang w:eastAsia="es-MX"/>
        </w:rPr>
        <w:t>creación de valor</w:t>
      </w:r>
      <w:r w:rsidR="00492003" w:rsidRPr="008E3E3E">
        <w:rPr>
          <w:rFonts w:ascii="Century Gothic" w:eastAsia="Times New Roman" w:hAnsi="Century Gothic" w:cs="Times New Roman"/>
          <w:b/>
          <w:bCs/>
          <w:sz w:val="24"/>
          <w:szCs w:val="24"/>
          <w:lang w:eastAsia="es-MX"/>
        </w:rPr>
        <w:t xml:space="preserve"> </w:t>
      </w:r>
      <w:r w:rsidRPr="008E3E3E">
        <w:rPr>
          <w:rFonts w:ascii="Century Gothic" w:eastAsia="Times New Roman" w:hAnsi="Century Gothic" w:cs="Times New Roman"/>
          <w:sz w:val="24"/>
          <w:szCs w:val="24"/>
          <w:lang w:eastAsia="es-MX"/>
        </w:rPr>
        <w:t>a nivel industrial. Por ejemplo, se espera que el mercado de los envases retornables</w:t>
      </w:r>
      <w:r w:rsidR="00492003" w:rsidRPr="008E3E3E">
        <w:rPr>
          <w:rFonts w:ascii="Century Gothic" w:eastAsia="Times New Roman" w:hAnsi="Century Gothic" w:cs="Times New Roman"/>
          <w:b/>
          <w:bCs/>
          <w:sz w:val="24"/>
          <w:szCs w:val="24"/>
          <w:lang w:eastAsia="es-MX"/>
        </w:rPr>
        <w:t xml:space="preserve"> </w:t>
      </w:r>
      <w:r w:rsidRPr="008E3E3E">
        <w:rPr>
          <w:rFonts w:ascii="Century Gothic" w:eastAsia="Times New Roman" w:hAnsi="Century Gothic" w:cs="Times New Roman"/>
          <w:sz w:val="24"/>
          <w:szCs w:val="24"/>
          <w:lang w:eastAsia="es-MX"/>
        </w:rPr>
        <w:t>crezca de 37.000 millones de dólares en 2018 a 59.000 millones en 2026.</w:t>
      </w:r>
    </w:p>
    <w:p w14:paraId="7B73B8C9" w14:textId="2841FD65" w:rsidR="005129A2" w:rsidRPr="008E3E3E" w:rsidRDefault="005129A2" w:rsidP="00166C68">
      <w:pPr>
        <w:spacing w:after="360" w:line="360" w:lineRule="auto"/>
        <w:jc w:val="both"/>
        <w:rPr>
          <w:rFonts w:ascii="Century Gothic" w:eastAsia="Times New Roman" w:hAnsi="Century Gothic" w:cs="Times New Roman"/>
          <w:sz w:val="24"/>
          <w:szCs w:val="24"/>
          <w:lang w:eastAsia="es-MX"/>
        </w:rPr>
      </w:pPr>
      <w:r w:rsidRPr="008E3E3E">
        <w:rPr>
          <w:rFonts w:ascii="Century Gothic" w:eastAsia="Times New Roman" w:hAnsi="Century Gothic" w:cs="Times New Roman"/>
          <w:sz w:val="24"/>
          <w:szCs w:val="24"/>
          <w:lang w:eastAsia="es-MX"/>
        </w:rPr>
        <w:lastRenderedPageBreak/>
        <w:t>También, en los próximos años e</w:t>
      </w:r>
      <w:r w:rsidR="003023A4" w:rsidRPr="008E3E3E">
        <w:rPr>
          <w:rFonts w:ascii="Century Gothic" w:eastAsia="Times New Roman" w:hAnsi="Century Gothic" w:cs="Times New Roman"/>
          <w:sz w:val="24"/>
          <w:szCs w:val="24"/>
          <w:lang w:eastAsia="es-MX"/>
        </w:rPr>
        <w:t>l</w:t>
      </w:r>
      <w:r w:rsidR="00492003" w:rsidRPr="008E3E3E">
        <w:rPr>
          <w:rFonts w:ascii="Century Gothic" w:eastAsia="Times New Roman" w:hAnsi="Century Gothic" w:cs="Times New Roman"/>
          <w:sz w:val="24"/>
          <w:szCs w:val="24"/>
          <w:lang w:eastAsia="es-MX"/>
        </w:rPr>
        <w:t xml:space="preserve"> </w:t>
      </w:r>
      <w:r w:rsidRPr="008E3E3E">
        <w:rPr>
          <w:rFonts w:ascii="Century Gothic" w:eastAsia="Times New Roman" w:hAnsi="Century Gothic" w:cs="Times New Roman"/>
          <w:sz w:val="24"/>
          <w:szCs w:val="24"/>
          <w:lang w:eastAsia="es-MX"/>
        </w:rPr>
        <w:t>sector privado</w:t>
      </w:r>
      <w:r w:rsidR="00492003" w:rsidRPr="008E3E3E">
        <w:rPr>
          <w:rFonts w:ascii="Century Gothic" w:eastAsia="Times New Roman" w:hAnsi="Century Gothic" w:cs="Times New Roman"/>
          <w:sz w:val="24"/>
          <w:szCs w:val="24"/>
          <w:lang w:eastAsia="es-MX"/>
        </w:rPr>
        <w:t xml:space="preserve"> </w:t>
      </w:r>
      <w:r w:rsidRPr="008E3E3E">
        <w:rPr>
          <w:rFonts w:ascii="Century Gothic" w:eastAsia="Times New Roman" w:hAnsi="Century Gothic" w:cs="Times New Roman"/>
          <w:sz w:val="24"/>
          <w:szCs w:val="24"/>
          <w:lang w:eastAsia="es-MX"/>
        </w:rPr>
        <w:t>seguirá jugando un papel fundamental en la</w:t>
      </w:r>
      <w:r w:rsidR="00492003" w:rsidRPr="008E3E3E">
        <w:rPr>
          <w:rFonts w:ascii="Century Gothic" w:eastAsia="Times New Roman" w:hAnsi="Century Gothic" w:cs="Times New Roman"/>
          <w:sz w:val="24"/>
          <w:szCs w:val="24"/>
          <w:lang w:eastAsia="es-MX"/>
        </w:rPr>
        <w:t xml:space="preserve"> </w:t>
      </w:r>
      <w:r w:rsidRPr="008E3E3E">
        <w:rPr>
          <w:rFonts w:ascii="Century Gothic" w:eastAsia="Times New Roman" w:hAnsi="Century Gothic" w:cs="Times New Roman"/>
          <w:sz w:val="24"/>
          <w:szCs w:val="24"/>
          <w:lang w:eastAsia="es-MX"/>
        </w:rPr>
        <w:t>transformación</w:t>
      </w:r>
      <w:r w:rsidR="00492003" w:rsidRPr="008E3E3E">
        <w:rPr>
          <w:rFonts w:ascii="Century Gothic" w:eastAsia="Times New Roman" w:hAnsi="Century Gothic" w:cs="Times New Roman"/>
          <w:b/>
          <w:bCs/>
          <w:sz w:val="24"/>
          <w:szCs w:val="24"/>
          <w:lang w:eastAsia="es-MX"/>
        </w:rPr>
        <w:t xml:space="preserve"> </w:t>
      </w:r>
      <w:r w:rsidRPr="008E3E3E">
        <w:rPr>
          <w:rFonts w:ascii="Century Gothic" w:eastAsia="Times New Roman" w:hAnsi="Century Gothic" w:cs="Times New Roman"/>
          <w:sz w:val="24"/>
          <w:szCs w:val="24"/>
          <w:lang w:eastAsia="es-MX"/>
        </w:rPr>
        <w:t>de los territorios en los que interviene, y a los que debe llegar, teniendo en cuenta que el centro de su estrategia de negocio</w:t>
      </w:r>
      <w:r w:rsidR="00492003" w:rsidRPr="008E3E3E">
        <w:rPr>
          <w:rFonts w:ascii="Century Gothic" w:eastAsia="Times New Roman" w:hAnsi="Century Gothic" w:cs="Times New Roman"/>
          <w:sz w:val="24"/>
          <w:szCs w:val="24"/>
          <w:lang w:eastAsia="es-MX"/>
        </w:rPr>
        <w:t>,</w:t>
      </w:r>
      <w:r w:rsidRPr="008E3E3E">
        <w:rPr>
          <w:rFonts w:ascii="Century Gothic" w:eastAsia="Times New Roman" w:hAnsi="Century Gothic" w:cs="Times New Roman"/>
          <w:sz w:val="24"/>
          <w:szCs w:val="24"/>
          <w:lang w:eastAsia="es-MX"/>
        </w:rPr>
        <w:t xml:space="preserve"> debe tener como objetivo</w:t>
      </w:r>
      <w:r w:rsidR="00492003" w:rsidRPr="008E3E3E">
        <w:rPr>
          <w:rFonts w:ascii="Century Gothic" w:eastAsia="Times New Roman" w:hAnsi="Century Gothic" w:cs="Times New Roman"/>
          <w:sz w:val="24"/>
          <w:szCs w:val="24"/>
          <w:lang w:eastAsia="es-MX"/>
        </w:rPr>
        <w:t>,</w:t>
      </w:r>
      <w:r w:rsidRPr="008E3E3E">
        <w:rPr>
          <w:rFonts w:ascii="Century Gothic" w:eastAsia="Times New Roman" w:hAnsi="Century Gothic" w:cs="Times New Roman"/>
          <w:sz w:val="24"/>
          <w:szCs w:val="24"/>
          <w:lang w:eastAsia="es-MX"/>
        </w:rPr>
        <w:t xml:space="preserve"> el contribuir al país en distintas esferas:</w:t>
      </w:r>
      <w:r w:rsidR="00492003" w:rsidRPr="008E3E3E">
        <w:rPr>
          <w:rFonts w:ascii="Century Gothic" w:eastAsia="Times New Roman" w:hAnsi="Century Gothic" w:cs="Times New Roman"/>
          <w:sz w:val="24"/>
          <w:szCs w:val="24"/>
          <w:lang w:eastAsia="es-MX"/>
        </w:rPr>
        <w:t xml:space="preserve"> </w:t>
      </w:r>
      <w:r w:rsidRPr="008E3E3E">
        <w:rPr>
          <w:rFonts w:ascii="Century Gothic" w:eastAsia="Times New Roman" w:hAnsi="Century Gothic" w:cs="Times New Roman"/>
          <w:sz w:val="24"/>
          <w:szCs w:val="24"/>
          <w:lang w:eastAsia="es-MX"/>
        </w:rPr>
        <w:t>social, económico y ambiental.</w:t>
      </w:r>
    </w:p>
    <w:p w14:paraId="6E8C1C90" w14:textId="39422E9E" w:rsidR="005129A2" w:rsidRPr="008E3E3E" w:rsidRDefault="005129A2" w:rsidP="00166C68">
      <w:pPr>
        <w:spacing w:after="360" w:line="360" w:lineRule="auto"/>
        <w:jc w:val="both"/>
        <w:rPr>
          <w:rFonts w:ascii="Century Gothic" w:eastAsia="Times New Roman" w:hAnsi="Century Gothic" w:cs="Times New Roman"/>
          <w:sz w:val="24"/>
          <w:szCs w:val="24"/>
          <w:lang w:eastAsia="es-MX"/>
        </w:rPr>
      </w:pPr>
      <w:r w:rsidRPr="008E3E3E">
        <w:rPr>
          <w:rFonts w:ascii="Century Gothic" w:eastAsia="Times New Roman" w:hAnsi="Century Gothic" w:cs="Times New Roman"/>
          <w:sz w:val="24"/>
          <w:szCs w:val="24"/>
          <w:lang w:eastAsia="es-MX"/>
        </w:rPr>
        <w:t>De esta manera, la economía local se integra con prácticas sostenibles que permiten la monetización de residuos sólidos inorgánicos y el crecimiento de todos los habitantes de ese territorio.</w:t>
      </w:r>
    </w:p>
    <w:bookmarkEnd w:id="0"/>
    <w:p w14:paraId="710A0FD9" w14:textId="512CC0A2" w:rsidR="00BD6138" w:rsidRPr="008E3E3E" w:rsidRDefault="000B7FA2" w:rsidP="00BD6138">
      <w:pPr>
        <w:shd w:val="clear" w:color="auto" w:fill="FFFFFF"/>
        <w:spacing w:after="240" w:line="360" w:lineRule="auto"/>
        <w:jc w:val="both"/>
        <w:rPr>
          <w:rFonts w:ascii="Century Gothic" w:eastAsia="Times New Roman" w:hAnsi="Century Gothic" w:cs="Arial"/>
          <w:sz w:val="24"/>
          <w:szCs w:val="24"/>
          <w:lang w:eastAsia="es-MX"/>
        </w:rPr>
      </w:pPr>
      <w:r w:rsidRPr="008E3E3E">
        <w:rPr>
          <w:rFonts w:ascii="Century Gothic" w:eastAsia="Times New Roman" w:hAnsi="Century Gothic" w:cs="Arial"/>
          <w:sz w:val="24"/>
          <w:szCs w:val="24"/>
          <w:lang w:eastAsia="es-MX"/>
        </w:rPr>
        <w:t>Así mismo</w:t>
      </w:r>
      <w:r w:rsidR="00402374" w:rsidRPr="008E3E3E">
        <w:rPr>
          <w:rFonts w:ascii="Century Gothic" w:eastAsia="Times New Roman" w:hAnsi="Century Gothic" w:cs="Arial"/>
          <w:sz w:val="24"/>
          <w:szCs w:val="24"/>
          <w:lang w:eastAsia="es-MX"/>
        </w:rPr>
        <w:t>, es conveniente resaltar</w:t>
      </w:r>
      <w:r w:rsidR="00492003" w:rsidRPr="008E3E3E">
        <w:rPr>
          <w:rFonts w:ascii="Century Gothic" w:eastAsia="Times New Roman" w:hAnsi="Century Gothic" w:cs="Arial"/>
          <w:sz w:val="24"/>
          <w:szCs w:val="24"/>
          <w:lang w:eastAsia="es-MX"/>
        </w:rPr>
        <w:t>,</w:t>
      </w:r>
      <w:r w:rsidR="00402374" w:rsidRPr="008E3E3E">
        <w:rPr>
          <w:rFonts w:ascii="Century Gothic" w:eastAsia="Times New Roman" w:hAnsi="Century Gothic" w:cs="Arial"/>
          <w:sz w:val="24"/>
          <w:szCs w:val="24"/>
          <w:lang w:eastAsia="es-MX"/>
        </w:rPr>
        <w:t xml:space="preserve"> que </w:t>
      </w:r>
      <w:r w:rsidR="00F90EED" w:rsidRPr="008E3E3E">
        <w:rPr>
          <w:rFonts w:ascii="Century Gothic" w:eastAsia="Times New Roman" w:hAnsi="Century Gothic" w:cs="Arial"/>
          <w:sz w:val="24"/>
          <w:szCs w:val="24"/>
          <w:lang w:eastAsia="es-MX"/>
        </w:rPr>
        <w:t>u</w:t>
      </w:r>
      <w:r w:rsidR="00F90EED" w:rsidRPr="008E3E3E">
        <w:rPr>
          <w:rFonts w:ascii="Century Gothic" w:hAnsi="Century Gothic"/>
          <w:sz w:val="24"/>
          <w:szCs w:val="24"/>
        </w:rPr>
        <w:t>no de los motivos para avanzar hacia una economía circular</w:t>
      </w:r>
      <w:r w:rsidR="00492003" w:rsidRPr="008E3E3E">
        <w:rPr>
          <w:rFonts w:ascii="Century Gothic" w:hAnsi="Century Gothic"/>
          <w:sz w:val="24"/>
          <w:szCs w:val="24"/>
        </w:rPr>
        <w:t xml:space="preserve">, </w:t>
      </w:r>
      <w:r w:rsidR="00F90EED" w:rsidRPr="008E3E3E">
        <w:rPr>
          <w:rFonts w:ascii="Century Gothic" w:hAnsi="Century Gothic"/>
          <w:sz w:val="24"/>
          <w:szCs w:val="24"/>
        </w:rPr>
        <w:t xml:space="preserve">es el aumento de la demanda de materias primas y la escasez de recursos. Varias materias primas cruciales son finitas y, como la población mundial crece, la demanda también aumenta. </w:t>
      </w:r>
    </w:p>
    <w:p w14:paraId="2699A781" w14:textId="62E92972" w:rsidR="00BD6138" w:rsidRPr="008E3E3E" w:rsidRDefault="00402374" w:rsidP="00BD6138">
      <w:pPr>
        <w:shd w:val="clear" w:color="auto" w:fill="FFFFFF"/>
        <w:spacing w:after="240" w:line="360" w:lineRule="auto"/>
        <w:jc w:val="both"/>
        <w:rPr>
          <w:rFonts w:ascii="Century Gothic" w:eastAsia="Calibri" w:hAnsi="Century Gothic" w:cs="Calibri"/>
          <w:sz w:val="24"/>
          <w:szCs w:val="24"/>
        </w:rPr>
      </w:pPr>
      <w:r w:rsidRPr="008E3E3E">
        <w:rPr>
          <w:rFonts w:ascii="Century Gothic" w:eastAsia="Calibri" w:hAnsi="Century Gothic" w:cs="Calibri"/>
          <w:b/>
          <w:bCs/>
          <w:sz w:val="24"/>
          <w:szCs w:val="24"/>
        </w:rPr>
        <w:t>IV.-</w:t>
      </w:r>
      <w:r w:rsidRPr="008E3E3E">
        <w:rPr>
          <w:rFonts w:ascii="Century Gothic" w:eastAsia="Calibri" w:hAnsi="Century Gothic" w:cs="Calibri"/>
          <w:sz w:val="24"/>
          <w:szCs w:val="24"/>
        </w:rPr>
        <w:t xml:space="preserve"> </w:t>
      </w:r>
      <w:r w:rsidR="00BD6138" w:rsidRPr="008E3E3E">
        <w:rPr>
          <w:rFonts w:ascii="Century Gothic" w:eastAsia="Calibri" w:hAnsi="Century Gothic" w:cs="Calibri"/>
          <w:sz w:val="24"/>
          <w:szCs w:val="24"/>
        </w:rPr>
        <w:t xml:space="preserve">Ahora bien, </w:t>
      </w:r>
      <w:r w:rsidR="00AC3A5E" w:rsidRPr="008E3E3E">
        <w:rPr>
          <w:rFonts w:ascii="Century Gothic" w:eastAsia="Calibri" w:hAnsi="Century Gothic" w:cs="Calibri"/>
          <w:sz w:val="24"/>
          <w:szCs w:val="24"/>
        </w:rPr>
        <w:t>se destacan</w:t>
      </w:r>
      <w:r w:rsidR="00BD6138" w:rsidRPr="008E3E3E">
        <w:rPr>
          <w:rFonts w:ascii="Century Gothic" w:eastAsia="Calibri" w:hAnsi="Century Gothic" w:cs="Calibri"/>
          <w:sz w:val="24"/>
          <w:szCs w:val="24"/>
        </w:rPr>
        <w:t xml:space="preserve"> las acciones que se han realizado en la materia en nuestra entidad, </w:t>
      </w:r>
      <w:r w:rsidR="00097690" w:rsidRPr="008E3E3E">
        <w:rPr>
          <w:rFonts w:ascii="Century Gothic" w:eastAsia="Calibri" w:hAnsi="Century Gothic" w:cs="Calibri"/>
          <w:sz w:val="24"/>
          <w:szCs w:val="24"/>
        </w:rPr>
        <w:t>en ese sentido, con fecha 04 de junio del año en curso, el Gobierno del Estado de Chihuahua, presentó la plataforma de economía circular</w:t>
      </w:r>
      <w:r w:rsidR="006B6A59" w:rsidRPr="008E3E3E">
        <w:rPr>
          <w:rFonts w:ascii="Century Gothic" w:eastAsia="Calibri" w:hAnsi="Century Gothic" w:cs="Calibri"/>
          <w:sz w:val="24"/>
          <w:szCs w:val="24"/>
        </w:rPr>
        <w:t xml:space="preserve"> denominada</w:t>
      </w:r>
      <w:r w:rsidR="00097690" w:rsidRPr="008E3E3E">
        <w:rPr>
          <w:rFonts w:ascii="Century Gothic" w:eastAsia="Calibri" w:hAnsi="Century Gothic" w:cs="Calibri"/>
          <w:sz w:val="24"/>
          <w:szCs w:val="24"/>
        </w:rPr>
        <w:t xml:space="preserve"> “</w:t>
      </w:r>
      <w:r w:rsidR="00097690" w:rsidRPr="008E3E3E">
        <w:rPr>
          <w:rFonts w:ascii="Century Gothic" w:eastAsia="Calibri" w:hAnsi="Century Gothic" w:cs="Calibri"/>
          <w:b/>
          <w:bCs/>
          <w:i/>
          <w:iCs/>
          <w:sz w:val="24"/>
          <w:szCs w:val="24"/>
        </w:rPr>
        <w:t>Chihuahua Green</w:t>
      </w:r>
      <w:r w:rsidR="00097690" w:rsidRPr="008E3E3E">
        <w:rPr>
          <w:rFonts w:ascii="Century Gothic" w:eastAsia="Calibri" w:hAnsi="Century Gothic" w:cs="Calibri"/>
          <w:sz w:val="24"/>
          <w:szCs w:val="24"/>
        </w:rPr>
        <w:t>” la cual busca impactar más de 100 mil empresas en todo el territorio estatal, albergando herramientas y servicios como “</w:t>
      </w:r>
      <w:r w:rsidR="00097690" w:rsidRPr="008E3E3E">
        <w:rPr>
          <w:rFonts w:ascii="Century Gothic" w:eastAsia="Calibri" w:hAnsi="Century Gothic" w:cs="Calibri"/>
          <w:b/>
          <w:bCs/>
          <w:i/>
          <w:iCs/>
          <w:sz w:val="24"/>
          <w:szCs w:val="24"/>
        </w:rPr>
        <w:t>Chihuahua Eco-</w:t>
      </w:r>
      <w:proofErr w:type="spellStart"/>
      <w:r w:rsidR="00097690" w:rsidRPr="008E3E3E">
        <w:rPr>
          <w:rFonts w:ascii="Century Gothic" w:eastAsia="Calibri" w:hAnsi="Century Gothic" w:cs="Calibri"/>
          <w:b/>
          <w:bCs/>
          <w:i/>
          <w:iCs/>
          <w:sz w:val="24"/>
          <w:szCs w:val="24"/>
        </w:rPr>
        <w:t>Market</w:t>
      </w:r>
      <w:proofErr w:type="spellEnd"/>
      <w:r w:rsidR="00097690" w:rsidRPr="008E3E3E">
        <w:rPr>
          <w:rFonts w:ascii="Century Gothic" w:eastAsia="Calibri" w:hAnsi="Century Gothic" w:cs="Calibri"/>
          <w:sz w:val="24"/>
          <w:szCs w:val="24"/>
        </w:rPr>
        <w:t>”</w:t>
      </w:r>
      <w:r w:rsidR="006D2102" w:rsidRPr="008E3E3E">
        <w:rPr>
          <w:rFonts w:ascii="Century Gothic" w:eastAsia="Calibri" w:hAnsi="Century Gothic" w:cs="Calibri"/>
          <w:sz w:val="24"/>
          <w:szCs w:val="24"/>
        </w:rPr>
        <w:t>, que implica la</w:t>
      </w:r>
      <w:r w:rsidR="00097690" w:rsidRPr="008E3E3E">
        <w:rPr>
          <w:rFonts w:ascii="Century Gothic" w:eastAsia="Calibri" w:hAnsi="Century Gothic" w:cs="Calibri"/>
          <w:sz w:val="24"/>
          <w:szCs w:val="24"/>
        </w:rPr>
        <w:t xml:space="preserve"> compra-venta de residuos entre empresas para su reutilización, así como un módulo de capacitación y formación, la calculadora de emisiones de carbono, y el certificado de empresas oasis, un distintivo que se otorga a las compañías que impulsan la competitividad empresarial mediante prácticas sostenibles. </w:t>
      </w:r>
    </w:p>
    <w:p w14:paraId="0270F5DB" w14:textId="1EDD0B0B" w:rsidR="002B0FC2" w:rsidRPr="008E3E3E" w:rsidRDefault="002B0FC2" w:rsidP="00BD6138">
      <w:pPr>
        <w:shd w:val="clear" w:color="auto" w:fill="FFFFFF"/>
        <w:spacing w:after="240" w:line="360" w:lineRule="auto"/>
        <w:jc w:val="both"/>
        <w:rPr>
          <w:rFonts w:ascii="Century Gothic" w:eastAsia="Calibri" w:hAnsi="Century Gothic" w:cs="Calibri"/>
          <w:sz w:val="24"/>
          <w:szCs w:val="24"/>
        </w:rPr>
      </w:pPr>
      <w:r w:rsidRPr="008E3E3E">
        <w:rPr>
          <w:rFonts w:ascii="Century Gothic" w:eastAsia="Calibri" w:hAnsi="Century Gothic" w:cs="Calibri"/>
          <w:sz w:val="24"/>
          <w:szCs w:val="24"/>
        </w:rPr>
        <w:lastRenderedPageBreak/>
        <w:t xml:space="preserve">De lo </w:t>
      </w:r>
      <w:r w:rsidR="00571749" w:rsidRPr="008E3E3E">
        <w:rPr>
          <w:rFonts w:ascii="Century Gothic" w:eastAsia="Calibri" w:hAnsi="Century Gothic" w:cs="Calibri"/>
          <w:sz w:val="24"/>
          <w:szCs w:val="24"/>
        </w:rPr>
        <w:t>prelimina</w:t>
      </w:r>
      <w:r w:rsidRPr="008E3E3E">
        <w:rPr>
          <w:rFonts w:ascii="Century Gothic" w:eastAsia="Calibri" w:hAnsi="Century Gothic" w:cs="Calibri"/>
          <w:sz w:val="24"/>
          <w:szCs w:val="24"/>
        </w:rPr>
        <w:t>r, se observa el compromiso de impulsar el diseño de un ecosistema empresarial verde, basado en la colaboración con los organismos empresariales, el sector productivo, la academia, así como</w:t>
      </w:r>
      <w:r w:rsidR="006B6A59" w:rsidRPr="008E3E3E">
        <w:rPr>
          <w:rFonts w:ascii="Century Gothic" w:eastAsia="Calibri" w:hAnsi="Century Gothic" w:cs="Calibri"/>
          <w:sz w:val="24"/>
          <w:szCs w:val="24"/>
        </w:rPr>
        <w:t xml:space="preserve"> las organizaciones de la sociedad civil, agrupaciones y redes del Estado.</w:t>
      </w:r>
      <w:r w:rsidRPr="008E3E3E">
        <w:rPr>
          <w:rFonts w:ascii="Century Gothic" w:eastAsia="Calibri" w:hAnsi="Century Gothic" w:cs="Calibri"/>
          <w:sz w:val="24"/>
          <w:szCs w:val="24"/>
        </w:rPr>
        <w:t xml:space="preserve"> </w:t>
      </w:r>
    </w:p>
    <w:p w14:paraId="42B7DFE8" w14:textId="52A315EE" w:rsidR="00B24022" w:rsidRPr="008E3E3E" w:rsidRDefault="00B24022" w:rsidP="00BD6138">
      <w:pPr>
        <w:shd w:val="clear" w:color="auto" w:fill="FFFFFF"/>
        <w:spacing w:after="240" w:line="360" w:lineRule="auto"/>
        <w:jc w:val="both"/>
        <w:rPr>
          <w:rFonts w:ascii="Century Gothic" w:eastAsia="Calibri" w:hAnsi="Century Gothic" w:cs="Calibri"/>
          <w:sz w:val="24"/>
          <w:szCs w:val="24"/>
        </w:rPr>
      </w:pPr>
      <w:r w:rsidRPr="008E3E3E">
        <w:rPr>
          <w:rFonts w:ascii="Century Gothic" w:eastAsia="Calibri" w:hAnsi="Century Gothic" w:cs="Calibri"/>
          <w:sz w:val="24"/>
          <w:szCs w:val="24"/>
        </w:rPr>
        <w:t>En tal virtud, se refrenda el compromiso de consolidar el nuevo concepto de economía circular, en aras de la recuperación y valorización de los residuos, que permita reutilizar los materiales en la cadena de suministro, desvinculando finalmente el crecimiento económico de las pérdidas ambientales.</w:t>
      </w:r>
    </w:p>
    <w:p w14:paraId="558D2333" w14:textId="62B9654A" w:rsidR="00B24022" w:rsidRPr="008E3E3E" w:rsidRDefault="00A46C0A" w:rsidP="00BD6138">
      <w:pPr>
        <w:shd w:val="clear" w:color="auto" w:fill="FFFFFF"/>
        <w:spacing w:after="240" w:line="360" w:lineRule="auto"/>
        <w:jc w:val="both"/>
        <w:rPr>
          <w:rFonts w:ascii="Century Gothic" w:eastAsia="Calibri" w:hAnsi="Century Gothic" w:cs="Calibri"/>
          <w:sz w:val="24"/>
          <w:szCs w:val="24"/>
        </w:rPr>
      </w:pPr>
      <w:r w:rsidRPr="008E3E3E">
        <w:rPr>
          <w:rFonts w:ascii="Century Gothic" w:eastAsia="Calibri" w:hAnsi="Century Gothic" w:cs="Calibri"/>
          <w:sz w:val="24"/>
          <w:szCs w:val="24"/>
        </w:rPr>
        <w:t>En razón de lo anterior,</w:t>
      </w:r>
      <w:r w:rsidR="00B24022" w:rsidRPr="008E3E3E">
        <w:rPr>
          <w:rFonts w:ascii="Century Gothic" w:eastAsia="Calibri" w:hAnsi="Century Gothic" w:cs="Calibri"/>
          <w:sz w:val="24"/>
          <w:szCs w:val="24"/>
        </w:rPr>
        <w:t xml:space="preserve"> y</w:t>
      </w:r>
      <w:r w:rsidRPr="008E3E3E">
        <w:rPr>
          <w:rFonts w:ascii="Century Gothic" w:eastAsia="Calibri" w:hAnsi="Century Gothic" w:cs="Calibri"/>
          <w:sz w:val="24"/>
          <w:szCs w:val="24"/>
        </w:rPr>
        <w:t xml:space="preserve"> </w:t>
      </w:r>
      <w:r w:rsidR="00B24022" w:rsidRPr="008E3E3E">
        <w:rPr>
          <w:rFonts w:ascii="Century Gothic" w:eastAsia="Calibri" w:hAnsi="Century Gothic" w:cs="Calibri"/>
          <w:sz w:val="24"/>
          <w:szCs w:val="24"/>
        </w:rPr>
        <w:t>a</w:t>
      </w:r>
      <w:r w:rsidRPr="008E3E3E">
        <w:rPr>
          <w:rFonts w:ascii="Century Gothic" w:eastAsia="Calibri" w:hAnsi="Century Gothic" w:cs="Calibri"/>
          <w:sz w:val="24"/>
          <w:szCs w:val="24"/>
        </w:rPr>
        <w:t xml:space="preserve"> la</w:t>
      </w:r>
      <w:r w:rsidR="00B24022" w:rsidRPr="008E3E3E">
        <w:rPr>
          <w:rFonts w:ascii="Century Gothic" w:eastAsia="Calibri" w:hAnsi="Century Gothic" w:cs="Calibri"/>
          <w:sz w:val="24"/>
          <w:szCs w:val="24"/>
        </w:rPr>
        <w:t xml:space="preserve"> </w:t>
      </w:r>
      <w:r w:rsidRPr="008E3E3E">
        <w:rPr>
          <w:rFonts w:ascii="Century Gothic" w:eastAsia="Calibri" w:hAnsi="Century Gothic" w:cs="Calibri"/>
          <w:sz w:val="24"/>
          <w:szCs w:val="24"/>
        </w:rPr>
        <w:t>luz de la</w:t>
      </w:r>
      <w:r w:rsidR="00B24022" w:rsidRPr="008E3E3E">
        <w:rPr>
          <w:rFonts w:ascii="Century Gothic" w:eastAsia="Calibri" w:hAnsi="Century Gothic" w:cs="Calibri"/>
          <w:sz w:val="24"/>
          <w:szCs w:val="24"/>
        </w:rPr>
        <w:t xml:space="preserve"> propuesta que hoy se dictamina, </w:t>
      </w:r>
      <w:r w:rsidR="00281E36" w:rsidRPr="008E3E3E">
        <w:rPr>
          <w:rFonts w:ascii="Century Gothic" w:eastAsia="Calibri" w:hAnsi="Century Gothic" w:cs="Calibri"/>
          <w:sz w:val="24"/>
          <w:szCs w:val="24"/>
        </w:rPr>
        <w:t xml:space="preserve">resulta importante que este modelo económico </w:t>
      </w:r>
      <w:r w:rsidR="00846A59" w:rsidRPr="008E3E3E">
        <w:rPr>
          <w:rFonts w:ascii="Century Gothic" w:eastAsia="Calibri" w:hAnsi="Century Gothic" w:cs="Calibri"/>
          <w:sz w:val="24"/>
          <w:szCs w:val="24"/>
        </w:rPr>
        <w:t>continúe fomentándose</w:t>
      </w:r>
      <w:r w:rsidR="00281E36" w:rsidRPr="008E3E3E">
        <w:rPr>
          <w:rFonts w:ascii="Century Gothic" w:eastAsia="Calibri" w:hAnsi="Century Gothic" w:cs="Calibri"/>
          <w:sz w:val="24"/>
          <w:szCs w:val="24"/>
        </w:rPr>
        <w:t xml:space="preserve"> en la metodología de las 6R, basada en múltiples sistemas de ciclos de vida de los productos, a saber:</w:t>
      </w:r>
    </w:p>
    <w:p w14:paraId="5E6C38B9" w14:textId="77777777" w:rsidR="00281E36" w:rsidRPr="008E3E3E" w:rsidRDefault="00281E36" w:rsidP="00281E36">
      <w:pPr>
        <w:numPr>
          <w:ilvl w:val="0"/>
          <w:numId w:val="4"/>
        </w:numPr>
        <w:shd w:val="clear" w:color="auto" w:fill="FFFFFF"/>
        <w:spacing w:after="0" w:line="360" w:lineRule="auto"/>
        <w:ind w:left="1173" w:hanging="357"/>
        <w:jc w:val="both"/>
        <w:textAlignment w:val="baseline"/>
        <w:rPr>
          <w:rFonts w:ascii="Century Gothic" w:eastAsia="Times New Roman" w:hAnsi="Century Gothic" w:cs="Helvetica"/>
          <w:sz w:val="24"/>
          <w:szCs w:val="24"/>
          <w:lang w:eastAsia="es-MX"/>
        </w:rPr>
      </w:pPr>
      <w:r w:rsidRPr="008E3E3E">
        <w:rPr>
          <w:rFonts w:ascii="Century Gothic" w:eastAsia="Times New Roman" w:hAnsi="Century Gothic" w:cs="Helvetica"/>
          <w:b/>
          <w:bCs/>
          <w:sz w:val="24"/>
          <w:szCs w:val="24"/>
          <w:lang w:eastAsia="es-MX"/>
        </w:rPr>
        <w:t>Reducir:</w:t>
      </w:r>
      <w:r w:rsidRPr="008E3E3E">
        <w:rPr>
          <w:rFonts w:ascii="Century Gothic" w:eastAsia="Times New Roman" w:hAnsi="Century Gothic" w:cs="Helvetica"/>
          <w:sz w:val="24"/>
          <w:szCs w:val="24"/>
          <w:lang w:eastAsia="es-MX"/>
        </w:rPr>
        <w:t xml:space="preserve"> se enfoca en la disminución de recursos en la </w:t>
      </w:r>
      <w:proofErr w:type="spellStart"/>
      <w:r w:rsidRPr="008E3E3E">
        <w:rPr>
          <w:rFonts w:ascii="Century Gothic" w:eastAsia="Times New Roman" w:hAnsi="Century Gothic" w:cs="Helvetica"/>
          <w:sz w:val="24"/>
          <w:szCs w:val="24"/>
          <w:lang w:eastAsia="es-MX"/>
        </w:rPr>
        <w:t>premanufactura</w:t>
      </w:r>
      <w:proofErr w:type="spellEnd"/>
      <w:r w:rsidRPr="008E3E3E">
        <w:rPr>
          <w:rFonts w:ascii="Century Gothic" w:eastAsia="Times New Roman" w:hAnsi="Century Gothic" w:cs="Helvetica"/>
          <w:sz w:val="24"/>
          <w:szCs w:val="24"/>
          <w:lang w:eastAsia="es-MX"/>
        </w:rPr>
        <w:t>, además de la reducción tanto en el uso de energía, materiales y otros recursos durante la manufactura como de emisiones y desperdicios en la etapa de uso/consumo.</w:t>
      </w:r>
    </w:p>
    <w:p w14:paraId="78C8FE39" w14:textId="77777777" w:rsidR="00281E36" w:rsidRPr="008E3E3E" w:rsidRDefault="00281E36" w:rsidP="00281E36">
      <w:pPr>
        <w:numPr>
          <w:ilvl w:val="0"/>
          <w:numId w:val="4"/>
        </w:numPr>
        <w:shd w:val="clear" w:color="auto" w:fill="FFFFFF"/>
        <w:spacing w:after="0" w:line="360" w:lineRule="auto"/>
        <w:ind w:left="1173" w:hanging="357"/>
        <w:jc w:val="both"/>
        <w:textAlignment w:val="baseline"/>
        <w:rPr>
          <w:rFonts w:ascii="Century Gothic" w:eastAsia="Times New Roman" w:hAnsi="Century Gothic" w:cs="Helvetica"/>
          <w:sz w:val="24"/>
          <w:szCs w:val="24"/>
          <w:lang w:eastAsia="es-MX"/>
        </w:rPr>
      </w:pPr>
      <w:r w:rsidRPr="008E3E3E">
        <w:rPr>
          <w:rFonts w:ascii="Century Gothic" w:eastAsia="Times New Roman" w:hAnsi="Century Gothic" w:cs="Helvetica"/>
          <w:b/>
          <w:bCs/>
          <w:sz w:val="24"/>
          <w:szCs w:val="24"/>
          <w:lang w:eastAsia="es-MX"/>
        </w:rPr>
        <w:t>Reusar:</w:t>
      </w:r>
      <w:r w:rsidRPr="008E3E3E">
        <w:rPr>
          <w:rFonts w:ascii="Century Gothic" w:eastAsia="Times New Roman" w:hAnsi="Century Gothic" w:cs="Helvetica"/>
          <w:sz w:val="24"/>
          <w:szCs w:val="24"/>
          <w:lang w:eastAsia="es-MX"/>
        </w:rPr>
        <w:t xml:space="preserve"> se refiere al uso del producto en su totalidad, o sus componentes, después de su primer ciclo de vida, promoviendo nuevos ciclos, evitando así el requerimiento de materiales vírgenes para la producción de nuevos productos y componentes.</w:t>
      </w:r>
    </w:p>
    <w:p w14:paraId="51CDDBEC" w14:textId="77777777" w:rsidR="00281E36" w:rsidRPr="008E3E3E" w:rsidRDefault="00281E36" w:rsidP="00281E36">
      <w:pPr>
        <w:numPr>
          <w:ilvl w:val="0"/>
          <w:numId w:val="4"/>
        </w:numPr>
        <w:shd w:val="clear" w:color="auto" w:fill="FFFFFF"/>
        <w:spacing w:after="0" w:line="360" w:lineRule="auto"/>
        <w:ind w:left="1173" w:hanging="357"/>
        <w:jc w:val="both"/>
        <w:textAlignment w:val="baseline"/>
        <w:rPr>
          <w:rFonts w:ascii="Century Gothic" w:eastAsia="Times New Roman" w:hAnsi="Century Gothic" w:cs="Helvetica"/>
          <w:sz w:val="24"/>
          <w:szCs w:val="24"/>
          <w:lang w:eastAsia="es-MX"/>
        </w:rPr>
      </w:pPr>
      <w:r w:rsidRPr="008E3E3E">
        <w:rPr>
          <w:rFonts w:ascii="Century Gothic" w:eastAsia="Times New Roman" w:hAnsi="Century Gothic" w:cs="Helvetica"/>
          <w:b/>
          <w:bCs/>
          <w:sz w:val="24"/>
          <w:szCs w:val="24"/>
          <w:lang w:eastAsia="es-MX"/>
        </w:rPr>
        <w:lastRenderedPageBreak/>
        <w:t>Reciclar:</w:t>
      </w:r>
      <w:r w:rsidRPr="008E3E3E">
        <w:rPr>
          <w:rFonts w:ascii="Century Gothic" w:eastAsia="Times New Roman" w:hAnsi="Century Gothic" w:cs="Helvetica"/>
          <w:sz w:val="24"/>
          <w:szCs w:val="24"/>
          <w:lang w:eastAsia="es-MX"/>
        </w:rPr>
        <w:t xml:space="preserve"> involucra el proceso de convertir insumos que de otra forma se considerarían como basura en nuevos materiales y productos.</w:t>
      </w:r>
    </w:p>
    <w:p w14:paraId="617AD974" w14:textId="77777777" w:rsidR="00281E36" w:rsidRPr="008E3E3E" w:rsidRDefault="00281E36" w:rsidP="00281E36">
      <w:pPr>
        <w:numPr>
          <w:ilvl w:val="0"/>
          <w:numId w:val="4"/>
        </w:numPr>
        <w:shd w:val="clear" w:color="auto" w:fill="FFFFFF"/>
        <w:spacing w:after="0" w:line="360" w:lineRule="auto"/>
        <w:ind w:left="1173" w:hanging="357"/>
        <w:jc w:val="both"/>
        <w:textAlignment w:val="baseline"/>
        <w:rPr>
          <w:rFonts w:ascii="Century Gothic" w:eastAsia="Times New Roman" w:hAnsi="Century Gothic" w:cs="Helvetica"/>
          <w:sz w:val="24"/>
          <w:szCs w:val="24"/>
          <w:lang w:eastAsia="es-MX"/>
        </w:rPr>
      </w:pPr>
      <w:r w:rsidRPr="008E3E3E">
        <w:rPr>
          <w:rFonts w:ascii="Century Gothic" w:eastAsia="Times New Roman" w:hAnsi="Century Gothic" w:cs="Helvetica"/>
          <w:b/>
          <w:bCs/>
          <w:sz w:val="24"/>
          <w:szCs w:val="24"/>
          <w:lang w:eastAsia="es-MX"/>
        </w:rPr>
        <w:t>Recuperar:</w:t>
      </w:r>
      <w:r w:rsidRPr="008E3E3E">
        <w:rPr>
          <w:rFonts w:ascii="Century Gothic" w:eastAsia="Times New Roman" w:hAnsi="Century Gothic" w:cs="Helvetica"/>
          <w:sz w:val="24"/>
          <w:szCs w:val="24"/>
          <w:lang w:eastAsia="es-MX"/>
        </w:rPr>
        <w:t xml:space="preserve"> proceso de recolección de productos al final de su etapa de uso y su posterior desmontaje, clasificación y limpieza para su utilización en posteriores ciclos de vida.</w:t>
      </w:r>
    </w:p>
    <w:p w14:paraId="40F5267C" w14:textId="77777777" w:rsidR="00281E36" w:rsidRPr="008E3E3E" w:rsidRDefault="00281E36" w:rsidP="00281E36">
      <w:pPr>
        <w:numPr>
          <w:ilvl w:val="0"/>
          <w:numId w:val="4"/>
        </w:numPr>
        <w:shd w:val="clear" w:color="auto" w:fill="FFFFFF"/>
        <w:spacing w:after="0" w:line="360" w:lineRule="auto"/>
        <w:ind w:left="1173" w:hanging="357"/>
        <w:jc w:val="both"/>
        <w:textAlignment w:val="baseline"/>
        <w:rPr>
          <w:rFonts w:ascii="Century Gothic" w:eastAsia="Times New Roman" w:hAnsi="Century Gothic" w:cs="Helvetica"/>
          <w:sz w:val="24"/>
          <w:szCs w:val="24"/>
          <w:lang w:eastAsia="es-MX"/>
        </w:rPr>
      </w:pPr>
      <w:r w:rsidRPr="008E3E3E">
        <w:rPr>
          <w:rFonts w:ascii="Century Gothic" w:eastAsia="Times New Roman" w:hAnsi="Century Gothic" w:cs="Helvetica"/>
          <w:b/>
          <w:bCs/>
          <w:sz w:val="24"/>
          <w:szCs w:val="24"/>
          <w:lang w:eastAsia="es-MX"/>
        </w:rPr>
        <w:t>Rediseñar:</w:t>
      </w:r>
      <w:r w:rsidRPr="008E3E3E">
        <w:rPr>
          <w:rFonts w:ascii="Century Gothic" w:eastAsia="Times New Roman" w:hAnsi="Century Gothic" w:cs="Helvetica"/>
          <w:sz w:val="24"/>
          <w:szCs w:val="24"/>
          <w:lang w:eastAsia="es-MX"/>
        </w:rPr>
        <w:t xml:space="preserve"> actividad que implica diseñar la próxima generación de productos, permitiendo un uso más eficiente de componentes, materiales y recursos recuperados del ciclo de vida anterior o de la anterior producción.</w:t>
      </w:r>
    </w:p>
    <w:p w14:paraId="17D239BE" w14:textId="0DD497C7" w:rsidR="00281E36" w:rsidRPr="008E3E3E" w:rsidRDefault="00281E36" w:rsidP="00281E36">
      <w:pPr>
        <w:numPr>
          <w:ilvl w:val="0"/>
          <w:numId w:val="4"/>
        </w:numPr>
        <w:shd w:val="clear" w:color="auto" w:fill="FFFFFF"/>
        <w:spacing w:after="0" w:line="360" w:lineRule="auto"/>
        <w:ind w:left="1173" w:hanging="357"/>
        <w:jc w:val="both"/>
        <w:textAlignment w:val="baseline"/>
        <w:rPr>
          <w:rFonts w:ascii="Century Gothic" w:eastAsia="Times New Roman" w:hAnsi="Century Gothic" w:cs="Helvetica"/>
          <w:sz w:val="24"/>
          <w:szCs w:val="24"/>
          <w:lang w:eastAsia="es-MX"/>
        </w:rPr>
      </w:pPr>
      <w:proofErr w:type="spellStart"/>
      <w:r w:rsidRPr="008E3E3E">
        <w:rPr>
          <w:rFonts w:ascii="Century Gothic" w:eastAsia="Times New Roman" w:hAnsi="Century Gothic" w:cs="Helvetica"/>
          <w:b/>
          <w:bCs/>
          <w:sz w:val="24"/>
          <w:szCs w:val="24"/>
          <w:lang w:eastAsia="es-MX"/>
        </w:rPr>
        <w:t>Remanufacturar</w:t>
      </w:r>
      <w:proofErr w:type="spellEnd"/>
      <w:r w:rsidRPr="008E3E3E">
        <w:rPr>
          <w:rFonts w:ascii="Century Gothic" w:eastAsia="Times New Roman" w:hAnsi="Century Gothic" w:cs="Helvetica"/>
          <w:b/>
          <w:bCs/>
          <w:sz w:val="24"/>
          <w:szCs w:val="24"/>
          <w:lang w:eastAsia="es-MX"/>
        </w:rPr>
        <w:t>:</w:t>
      </w:r>
      <w:r w:rsidRPr="008E3E3E">
        <w:rPr>
          <w:rFonts w:ascii="Century Gothic" w:eastAsia="Times New Roman" w:hAnsi="Century Gothic" w:cs="Helvetica"/>
          <w:sz w:val="24"/>
          <w:szCs w:val="24"/>
          <w:lang w:eastAsia="es-MX"/>
        </w:rPr>
        <w:t xml:space="preserve"> implica el reprocesar productos ya utilizados para su restauración a un estado original o como un nuevo modelo a través de la reutilización de la mayor cantidad de partes como sea posible sin pérdida de funcionalidad</w:t>
      </w:r>
      <w:r w:rsidR="00A46C0A" w:rsidRPr="008E3E3E">
        <w:rPr>
          <w:rFonts w:ascii="Century Gothic" w:eastAsia="Times New Roman" w:hAnsi="Century Gothic" w:cs="Helvetica"/>
          <w:sz w:val="24"/>
          <w:szCs w:val="24"/>
          <w:lang w:eastAsia="es-MX"/>
        </w:rPr>
        <w:t>.</w:t>
      </w:r>
    </w:p>
    <w:p w14:paraId="0340ACD7" w14:textId="77777777" w:rsidR="00022471" w:rsidRPr="008E3E3E" w:rsidRDefault="00022471" w:rsidP="00BD6138">
      <w:pPr>
        <w:shd w:val="clear" w:color="auto" w:fill="FFFFFF"/>
        <w:spacing w:after="240" w:line="360" w:lineRule="auto"/>
        <w:jc w:val="both"/>
        <w:rPr>
          <w:rFonts w:ascii="Century Gothic" w:eastAsia="Calibri" w:hAnsi="Century Gothic" w:cs="Calibri"/>
          <w:sz w:val="24"/>
          <w:szCs w:val="24"/>
        </w:rPr>
      </w:pPr>
    </w:p>
    <w:p w14:paraId="041A583E" w14:textId="25E7F274" w:rsidR="00402374" w:rsidRPr="008E3E3E" w:rsidRDefault="00266927" w:rsidP="00BD6138">
      <w:pPr>
        <w:shd w:val="clear" w:color="auto" w:fill="FFFFFF"/>
        <w:spacing w:after="240" w:line="360" w:lineRule="auto"/>
        <w:jc w:val="both"/>
        <w:rPr>
          <w:rFonts w:ascii="Century Gothic" w:eastAsia="Calibri" w:hAnsi="Century Gothic" w:cs="Calibri"/>
          <w:sz w:val="24"/>
          <w:szCs w:val="24"/>
        </w:rPr>
      </w:pPr>
      <w:r w:rsidRPr="008E3E3E">
        <w:rPr>
          <w:rFonts w:ascii="Century Gothic" w:eastAsia="Calibri" w:hAnsi="Century Gothic" w:cs="Calibri"/>
          <w:b/>
          <w:bCs/>
          <w:sz w:val="24"/>
          <w:szCs w:val="24"/>
        </w:rPr>
        <w:t>V.-</w:t>
      </w:r>
      <w:r w:rsidRPr="008E3E3E">
        <w:rPr>
          <w:rFonts w:ascii="Century Gothic" w:eastAsia="Calibri" w:hAnsi="Century Gothic" w:cs="Calibri"/>
          <w:sz w:val="24"/>
          <w:szCs w:val="24"/>
        </w:rPr>
        <w:t xml:space="preserve"> </w:t>
      </w:r>
      <w:r w:rsidR="00711C6F" w:rsidRPr="008E3E3E">
        <w:rPr>
          <w:rFonts w:ascii="Century Gothic" w:eastAsia="Calibri" w:hAnsi="Century Gothic" w:cs="Calibri"/>
          <w:sz w:val="24"/>
          <w:szCs w:val="24"/>
        </w:rPr>
        <w:t xml:space="preserve">De la argumentación previamente referida, y en </w:t>
      </w:r>
      <w:r w:rsidR="006D2102" w:rsidRPr="008E3E3E">
        <w:rPr>
          <w:rFonts w:ascii="Century Gothic" w:eastAsia="Calibri" w:hAnsi="Century Gothic" w:cs="Calibri"/>
          <w:sz w:val="24"/>
          <w:szCs w:val="24"/>
        </w:rPr>
        <w:t xml:space="preserve">con el objetivo </w:t>
      </w:r>
      <w:r w:rsidR="00711C6F" w:rsidRPr="008E3E3E">
        <w:rPr>
          <w:rFonts w:ascii="Century Gothic" w:eastAsia="Calibri" w:hAnsi="Century Gothic" w:cs="Calibri"/>
          <w:sz w:val="24"/>
          <w:szCs w:val="24"/>
        </w:rPr>
        <w:t xml:space="preserve">de concretar la propuesta </w:t>
      </w:r>
      <w:r w:rsidR="00022471" w:rsidRPr="008E3E3E">
        <w:rPr>
          <w:rFonts w:ascii="Century Gothic" w:eastAsia="Calibri" w:hAnsi="Century Gothic" w:cs="Calibri"/>
          <w:sz w:val="24"/>
          <w:szCs w:val="24"/>
        </w:rPr>
        <w:t xml:space="preserve">de expedir la </w:t>
      </w:r>
      <w:r w:rsidR="0045589C" w:rsidRPr="008E3E3E">
        <w:rPr>
          <w:rFonts w:ascii="Century Gothic" w:eastAsia="Calibri" w:hAnsi="Century Gothic" w:cs="Calibri"/>
          <w:sz w:val="24"/>
          <w:szCs w:val="24"/>
        </w:rPr>
        <w:t>L</w:t>
      </w:r>
      <w:r w:rsidR="00022471" w:rsidRPr="008E3E3E">
        <w:rPr>
          <w:rFonts w:ascii="Century Gothic" w:eastAsia="Calibri" w:hAnsi="Century Gothic" w:cs="Calibri"/>
          <w:sz w:val="24"/>
          <w:szCs w:val="24"/>
        </w:rPr>
        <w:t>ey en la materia</w:t>
      </w:r>
      <w:r w:rsidR="00711C6F" w:rsidRPr="008E3E3E">
        <w:rPr>
          <w:rFonts w:ascii="Century Gothic" w:eastAsia="Calibri" w:hAnsi="Century Gothic" w:cs="Calibri"/>
          <w:sz w:val="24"/>
          <w:szCs w:val="24"/>
        </w:rPr>
        <w:t>, esta Comisión de mérito</w:t>
      </w:r>
      <w:r w:rsidR="006D2102" w:rsidRPr="008E3E3E">
        <w:rPr>
          <w:rFonts w:ascii="Century Gothic" w:eastAsia="Calibri" w:hAnsi="Century Gothic" w:cs="Calibri"/>
          <w:sz w:val="24"/>
          <w:szCs w:val="24"/>
        </w:rPr>
        <w:t>,</w:t>
      </w:r>
      <w:r w:rsidR="00711C6F" w:rsidRPr="008E3E3E">
        <w:rPr>
          <w:rFonts w:ascii="Century Gothic" w:eastAsia="Calibri" w:hAnsi="Century Gothic" w:cs="Calibri"/>
          <w:sz w:val="24"/>
          <w:szCs w:val="24"/>
        </w:rPr>
        <w:t xml:space="preserve"> tuvo a bien instalar una Mesa Técnica el día 30 de julio del presente año, con la </w:t>
      </w:r>
      <w:r w:rsidR="00022471" w:rsidRPr="008E3E3E">
        <w:rPr>
          <w:rFonts w:ascii="Century Gothic" w:eastAsia="Calibri" w:hAnsi="Century Gothic" w:cs="Calibri"/>
          <w:sz w:val="24"/>
          <w:szCs w:val="24"/>
        </w:rPr>
        <w:t>asistencia</w:t>
      </w:r>
      <w:r w:rsidR="00BD6138" w:rsidRPr="008E3E3E">
        <w:rPr>
          <w:rFonts w:ascii="Century Gothic" w:eastAsia="Calibri" w:hAnsi="Century Gothic" w:cs="Calibri"/>
          <w:sz w:val="24"/>
          <w:szCs w:val="24"/>
        </w:rPr>
        <w:t xml:space="preserve"> de las siguientes</w:t>
      </w:r>
      <w:r w:rsidR="006D2102" w:rsidRPr="008E3E3E">
        <w:rPr>
          <w:rFonts w:ascii="Century Gothic" w:eastAsia="Calibri" w:hAnsi="Century Gothic" w:cs="Calibri"/>
          <w:sz w:val="24"/>
          <w:szCs w:val="24"/>
        </w:rPr>
        <w:t xml:space="preserve"> instancias</w:t>
      </w:r>
      <w:r w:rsidR="00BD6138" w:rsidRPr="008E3E3E">
        <w:rPr>
          <w:rFonts w:ascii="Century Gothic" w:eastAsia="Calibri" w:hAnsi="Century Gothic" w:cs="Calibri"/>
          <w:sz w:val="24"/>
          <w:szCs w:val="24"/>
        </w:rPr>
        <w:t>:</w:t>
      </w:r>
    </w:p>
    <w:p w14:paraId="482875A4" w14:textId="76FF60C2" w:rsidR="00BD6138" w:rsidRPr="008E3E3E" w:rsidRDefault="00BD6138" w:rsidP="00BD6138">
      <w:pPr>
        <w:pStyle w:val="Prrafodelista"/>
        <w:numPr>
          <w:ilvl w:val="0"/>
          <w:numId w:val="3"/>
        </w:numPr>
        <w:shd w:val="clear" w:color="auto" w:fill="FFFFFF"/>
        <w:spacing w:after="240" w:line="360" w:lineRule="auto"/>
        <w:jc w:val="both"/>
        <w:rPr>
          <w:rFonts w:ascii="Century Gothic" w:eastAsia="Times New Roman" w:hAnsi="Century Gothic" w:cs="Arial"/>
          <w:sz w:val="24"/>
          <w:szCs w:val="24"/>
          <w:lang w:eastAsia="es-MX"/>
        </w:rPr>
      </w:pPr>
      <w:r w:rsidRPr="008E3E3E">
        <w:rPr>
          <w:rFonts w:ascii="Century Gothic" w:eastAsia="Times New Roman" w:hAnsi="Century Gothic" w:cs="Arial"/>
          <w:sz w:val="24"/>
          <w:szCs w:val="24"/>
          <w:lang w:eastAsia="es-MX"/>
        </w:rPr>
        <w:t>Secretaría General de Gobierno</w:t>
      </w:r>
      <w:r w:rsidR="00B95BC6" w:rsidRPr="008E3E3E">
        <w:rPr>
          <w:rFonts w:ascii="Century Gothic" w:eastAsia="Times New Roman" w:hAnsi="Century Gothic" w:cs="Arial"/>
          <w:sz w:val="24"/>
          <w:szCs w:val="24"/>
          <w:lang w:eastAsia="es-MX"/>
        </w:rPr>
        <w:t>.</w:t>
      </w:r>
    </w:p>
    <w:p w14:paraId="30AEE6BC" w14:textId="3E2FFC6C" w:rsidR="00BD6138" w:rsidRPr="008E3E3E" w:rsidRDefault="00BD6138" w:rsidP="00BD6138">
      <w:pPr>
        <w:pStyle w:val="Prrafodelista"/>
        <w:numPr>
          <w:ilvl w:val="0"/>
          <w:numId w:val="3"/>
        </w:numPr>
        <w:shd w:val="clear" w:color="auto" w:fill="FFFFFF"/>
        <w:spacing w:after="240" w:line="360" w:lineRule="auto"/>
        <w:jc w:val="both"/>
        <w:rPr>
          <w:rFonts w:ascii="Century Gothic" w:eastAsia="Times New Roman" w:hAnsi="Century Gothic" w:cs="Arial"/>
          <w:sz w:val="24"/>
          <w:szCs w:val="24"/>
          <w:lang w:eastAsia="es-MX"/>
        </w:rPr>
      </w:pPr>
      <w:r w:rsidRPr="008E3E3E">
        <w:rPr>
          <w:rFonts w:ascii="Century Gothic" w:eastAsia="Times New Roman" w:hAnsi="Century Gothic" w:cs="Arial"/>
          <w:sz w:val="24"/>
          <w:szCs w:val="24"/>
          <w:lang w:eastAsia="es-MX"/>
        </w:rPr>
        <w:t>Secretarí</w:t>
      </w:r>
      <w:r w:rsidR="00E7079F" w:rsidRPr="008E3E3E">
        <w:rPr>
          <w:rFonts w:ascii="Century Gothic" w:eastAsia="Times New Roman" w:hAnsi="Century Gothic" w:cs="Arial"/>
          <w:sz w:val="24"/>
          <w:szCs w:val="24"/>
          <w:lang w:eastAsia="es-MX"/>
        </w:rPr>
        <w:t>a de Desarrollo Urbano y Ecología</w:t>
      </w:r>
      <w:r w:rsidR="00B95BC6" w:rsidRPr="008E3E3E">
        <w:rPr>
          <w:rFonts w:ascii="Century Gothic" w:eastAsia="Times New Roman" w:hAnsi="Century Gothic" w:cs="Arial"/>
          <w:sz w:val="24"/>
          <w:szCs w:val="24"/>
          <w:lang w:eastAsia="es-MX"/>
        </w:rPr>
        <w:t>.</w:t>
      </w:r>
      <w:r w:rsidR="00E7079F" w:rsidRPr="008E3E3E">
        <w:rPr>
          <w:rFonts w:ascii="Century Gothic" w:eastAsia="Times New Roman" w:hAnsi="Century Gothic" w:cs="Arial"/>
          <w:sz w:val="24"/>
          <w:szCs w:val="24"/>
          <w:lang w:eastAsia="es-MX"/>
        </w:rPr>
        <w:t xml:space="preserve"> </w:t>
      </w:r>
    </w:p>
    <w:p w14:paraId="75715A1D" w14:textId="51F37E25" w:rsidR="00BD6138" w:rsidRPr="008E3E3E" w:rsidRDefault="00BD6138" w:rsidP="00BD6138">
      <w:pPr>
        <w:pStyle w:val="Prrafodelista"/>
        <w:numPr>
          <w:ilvl w:val="0"/>
          <w:numId w:val="3"/>
        </w:numPr>
        <w:shd w:val="clear" w:color="auto" w:fill="FFFFFF"/>
        <w:spacing w:after="240" w:line="360" w:lineRule="auto"/>
        <w:jc w:val="both"/>
        <w:rPr>
          <w:rFonts w:ascii="Century Gothic" w:eastAsia="Times New Roman" w:hAnsi="Century Gothic" w:cs="Arial"/>
          <w:sz w:val="24"/>
          <w:szCs w:val="24"/>
          <w:lang w:eastAsia="es-MX"/>
        </w:rPr>
      </w:pPr>
      <w:r w:rsidRPr="008E3E3E">
        <w:rPr>
          <w:rFonts w:ascii="Century Gothic" w:eastAsia="Times New Roman" w:hAnsi="Century Gothic" w:cs="Arial"/>
          <w:sz w:val="24"/>
          <w:szCs w:val="24"/>
          <w:lang w:eastAsia="es-MX"/>
        </w:rPr>
        <w:t>Secretaría</w:t>
      </w:r>
      <w:r w:rsidR="00E7079F" w:rsidRPr="008E3E3E">
        <w:rPr>
          <w:rFonts w:ascii="Century Gothic" w:eastAsia="Times New Roman" w:hAnsi="Century Gothic" w:cs="Arial"/>
          <w:sz w:val="24"/>
          <w:szCs w:val="24"/>
          <w:lang w:eastAsia="es-MX"/>
        </w:rPr>
        <w:t xml:space="preserve"> de Innovación y Desarrollo Económico</w:t>
      </w:r>
      <w:r w:rsidR="00B95BC6" w:rsidRPr="008E3E3E">
        <w:rPr>
          <w:rFonts w:ascii="Century Gothic" w:eastAsia="Times New Roman" w:hAnsi="Century Gothic" w:cs="Arial"/>
          <w:sz w:val="24"/>
          <w:szCs w:val="24"/>
          <w:lang w:eastAsia="es-MX"/>
        </w:rPr>
        <w:t>.</w:t>
      </w:r>
    </w:p>
    <w:p w14:paraId="78BED660" w14:textId="053B3327" w:rsidR="00E7079F" w:rsidRPr="008E3E3E" w:rsidRDefault="00E7079F" w:rsidP="00BD6138">
      <w:pPr>
        <w:pStyle w:val="Prrafodelista"/>
        <w:numPr>
          <w:ilvl w:val="0"/>
          <w:numId w:val="3"/>
        </w:numPr>
        <w:shd w:val="clear" w:color="auto" w:fill="FFFFFF"/>
        <w:spacing w:after="240" w:line="360" w:lineRule="auto"/>
        <w:jc w:val="both"/>
        <w:rPr>
          <w:rFonts w:ascii="Century Gothic" w:eastAsia="Times New Roman" w:hAnsi="Century Gothic" w:cs="Arial"/>
          <w:sz w:val="24"/>
          <w:szCs w:val="24"/>
          <w:lang w:eastAsia="es-MX"/>
        </w:rPr>
      </w:pPr>
      <w:r w:rsidRPr="008E3E3E">
        <w:rPr>
          <w:rFonts w:ascii="Century Gothic" w:eastAsia="Times New Roman" w:hAnsi="Century Gothic" w:cs="Arial"/>
          <w:sz w:val="24"/>
          <w:szCs w:val="24"/>
          <w:lang w:eastAsia="es-MX"/>
        </w:rPr>
        <w:t>Secretaría del Trabajo y Previsión Social</w:t>
      </w:r>
      <w:r w:rsidR="00B95BC6" w:rsidRPr="008E3E3E">
        <w:rPr>
          <w:rFonts w:ascii="Century Gothic" w:eastAsia="Times New Roman" w:hAnsi="Century Gothic" w:cs="Arial"/>
          <w:sz w:val="24"/>
          <w:szCs w:val="24"/>
          <w:lang w:eastAsia="es-MX"/>
        </w:rPr>
        <w:t>.</w:t>
      </w:r>
      <w:r w:rsidRPr="008E3E3E">
        <w:rPr>
          <w:rFonts w:ascii="Century Gothic" w:eastAsia="Times New Roman" w:hAnsi="Century Gothic" w:cs="Arial"/>
          <w:sz w:val="24"/>
          <w:szCs w:val="24"/>
          <w:lang w:eastAsia="es-MX"/>
        </w:rPr>
        <w:t xml:space="preserve"> </w:t>
      </w:r>
    </w:p>
    <w:p w14:paraId="2278CBE6" w14:textId="4B260D40" w:rsidR="00BD6138" w:rsidRPr="008E3E3E" w:rsidRDefault="00BD6138" w:rsidP="00BD6138">
      <w:pPr>
        <w:pStyle w:val="Prrafodelista"/>
        <w:numPr>
          <w:ilvl w:val="0"/>
          <w:numId w:val="3"/>
        </w:numPr>
        <w:shd w:val="clear" w:color="auto" w:fill="FFFFFF"/>
        <w:spacing w:after="240" w:line="360" w:lineRule="auto"/>
        <w:jc w:val="both"/>
        <w:rPr>
          <w:rFonts w:ascii="Century Gothic" w:eastAsia="Times New Roman" w:hAnsi="Century Gothic" w:cs="Arial"/>
          <w:sz w:val="24"/>
          <w:szCs w:val="24"/>
          <w:lang w:eastAsia="es-MX"/>
        </w:rPr>
      </w:pPr>
      <w:r w:rsidRPr="008E3E3E">
        <w:rPr>
          <w:rFonts w:ascii="Century Gothic" w:eastAsia="Times New Roman" w:hAnsi="Century Gothic" w:cs="Arial"/>
          <w:sz w:val="24"/>
          <w:szCs w:val="24"/>
          <w:lang w:eastAsia="es-MX"/>
        </w:rPr>
        <w:t>Secretaría</w:t>
      </w:r>
      <w:r w:rsidR="00E7079F" w:rsidRPr="008E3E3E">
        <w:rPr>
          <w:rFonts w:ascii="Century Gothic" w:eastAsia="Times New Roman" w:hAnsi="Century Gothic" w:cs="Arial"/>
          <w:sz w:val="24"/>
          <w:szCs w:val="24"/>
          <w:lang w:eastAsia="es-MX"/>
        </w:rPr>
        <w:t xml:space="preserve"> de Desarrollo Humano y Bien Común</w:t>
      </w:r>
      <w:r w:rsidR="00B95BC6" w:rsidRPr="008E3E3E">
        <w:rPr>
          <w:rFonts w:ascii="Century Gothic" w:eastAsia="Times New Roman" w:hAnsi="Century Gothic" w:cs="Arial"/>
          <w:sz w:val="24"/>
          <w:szCs w:val="24"/>
          <w:lang w:eastAsia="es-MX"/>
        </w:rPr>
        <w:t>.</w:t>
      </w:r>
      <w:r w:rsidR="00E7079F" w:rsidRPr="008E3E3E">
        <w:rPr>
          <w:rFonts w:ascii="Century Gothic" w:eastAsia="Times New Roman" w:hAnsi="Century Gothic" w:cs="Arial"/>
          <w:sz w:val="24"/>
          <w:szCs w:val="24"/>
          <w:lang w:eastAsia="es-MX"/>
        </w:rPr>
        <w:t xml:space="preserve"> </w:t>
      </w:r>
    </w:p>
    <w:p w14:paraId="296021A5" w14:textId="0DD71EEE" w:rsidR="00E7079F" w:rsidRPr="008E3E3E" w:rsidRDefault="00B95BC6" w:rsidP="00BD6138">
      <w:pPr>
        <w:pStyle w:val="Prrafodelista"/>
        <w:numPr>
          <w:ilvl w:val="0"/>
          <w:numId w:val="3"/>
        </w:numPr>
        <w:shd w:val="clear" w:color="auto" w:fill="FFFFFF"/>
        <w:spacing w:after="240" w:line="360" w:lineRule="auto"/>
        <w:jc w:val="both"/>
        <w:rPr>
          <w:rFonts w:ascii="Century Gothic" w:eastAsia="Times New Roman" w:hAnsi="Century Gothic" w:cs="Arial"/>
          <w:sz w:val="24"/>
          <w:szCs w:val="24"/>
          <w:lang w:eastAsia="es-MX"/>
        </w:rPr>
      </w:pPr>
      <w:r w:rsidRPr="008E3E3E">
        <w:rPr>
          <w:rFonts w:ascii="Century Gothic" w:eastAsia="Times New Roman" w:hAnsi="Century Gothic" w:cs="Arial"/>
          <w:sz w:val="24"/>
          <w:szCs w:val="24"/>
          <w:lang w:eastAsia="es-MX"/>
        </w:rPr>
        <w:lastRenderedPageBreak/>
        <w:t>Confederación Patronal de la República Mexicana (</w:t>
      </w:r>
      <w:r w:rsidR="00E7079F" w:rsidRPr="008E3E3E">
        <w:rPr>
          <w:rFonts w:ascii="Century Gothic" w:eastAsia="Times New Roman" w:hAnsi="Century Gothic" w:cs="Arial"/>
          <w:sz w:val="24"/>
          <w:szCs w:val="24"/>
          <w:lang w:eastAsia="es-MX"/>
        </w:rPr>
        <w:t>COPARMEX</w:t>
      </w:r>
      <w:r w:rsidRPr="008E3E3E">
        <w:rPr>
          <w:rFonts w:ascii="Century Gothic" w:eastAsia="Times New Roman" w:hAnsi="Century Gothic" w:cs="Arial"/>
          <w:sz w:val="24"/>
          <w:szCs w:val="24"/>
          <w:lang w:eastAsia="es-MX"/>
        </w:rPr>
        <w:t xml:space="preserve"> Nacional).</w:t>
      </w:r>
    </w:p>
    <w:p w14:paraId="630C56F3" w14:textId="10CA394D" w:rsidR="00B95BC6" w:rsidRPr="008E3E3E" w:rsidRDefault="00B95BC6" w:rsidP="00B95BC6">
      <w:pPr>
        <w:pStyle w:val="Prrafodelista"/>
        <w:numPr>
          <w:ilvl w:val="0"/>
          <w:numId w:val="3"/>
        </w:numPr>
        <w:shd w:val="clear" w:color="auto" w:fill="FFFFFF"/>
        <w:spacing w:after="240" w:line="360" w:lineRule="auto"/>
        <w:jc w:val="both"/>
        <w:rPr>
          <w:rFonts w:ascii="Century Gothic" w:eastAsia="Times New Roman" w:hAnsi="Century Gothic" w:cs="Arial"/>
          <w:sz w:val="24"/>
          <w:szCs w:val="24"/>
          <w:lang w:eastAsia="es-MX"/>
        </w:rPr>
      </w:pPr>
      <w:r w:rsidRPr="008E3E3E">
        <w:rPr>
          <w:rFonts w:ascii="Century Gothic" w:eastAsia="Times New Roman" w:hAnsi="Century Gothic" w:cs="Arial"/>
          <w:sz w:val="24"/>
          <w:szCs w:val="24"/>
          <w:lang w:eastAsia="es-MX"/>
        </w:rPr>
        <w:t>Confederación Patronal de la República Mexicana (COPARMEX Chihuahua).</w:t>
      </w:r>
    </w:p>
    <w:p w14:paraId="0132AC00" w14:textId="3904F239" w:rsidR="00E7079F" w:rsidRPr="008E3E3E" w:rsidRDefault="00B95BC6" w:rsidP="00BD6138">
      <w:pPr>
        <w:pStyle w:val="Prrafodelista"/>
        <w:numPr>
          <w:ilvl w:val="0"/>
          <w:numId w:val="3"/>
        </w:numPr>
        <w:shd w:val="clear" w:color="auto" w:fill="FFFFFF"/>
        <w:spacing w:after="240" w:line="360" w:lineRule="auto"/>
        <w:jc w:val="both"/>
        <w:rPr>
          <w:rFonts w:ascii="Century Gothic" w:eastAsia="Times New Roman" w:hAnsi="Century Gothic" w:cs="Arial"/>
          <w:sz w:val="24"/>
          <w:szCs w:val="24"/>
          <w:lang w:eastAsia="es-MX"/>
        </w:rPr>
      </w:pPr>
      <w:r w:rsidRPr="008E3E3E">
        <w:rPr>
          <w:rFonts w:ascii="Century Gothic" w:eastAsia="Times New Roman" w:hAnsi="Century Gothic" w:cs="Arial"/>
          <w:sz w:val="24"/>
          <w:szCs w:val="24"/>
          <w:lang w:eastAsia="es-MX"/>
        </w:rPr>
        <w:t xml:space="preserve"> Cámara Nacional de Comercio, Servicios y Turismo de Chihuahua (</w:t>
      </w:r>
      <w:r w:rsidR="00E7079F" w:rsidRPr="008E3E3E">
        <w:rPr>
          <w:rFonts w:ascii="Century Gothic" w:eastAsia="Times New Roman" w:hAnsi="Century Gothic" w:cs="Arial"/>
          <w:sz w:val="24"/>
          <w:szCs w:val="24"/>
          <w:lang w:eastAsia="es-MX"/>
        </w:rPr>
        <w:t>CANACO</w:t>
      </w:r>
      <w:r w:rsidRPr="008E3E3E">
        <w:rPr>
          <w:rFonts w:ascii="Century Gothic" w:eastAsia="Times New Roman" w:hAnsi="Century Gothic" w:cs="Arial"/>
          <w:sz w:val="24"/>
          <w:szCs w:val="24"/>
          <w:lang w:eastAsia="es-MX"/>
        </w:rPr>
        <w:t>).</w:t>
      </w:r>
    </w:p>
    <w:p w14:paraId="1490AD09" w14:textId="7F93DF3C" w:rsidR="00E7079F" w:rsidRPr="008E3E3E" w:rsidRDefault="00B95BC6" w:rsidP="00BD6138">
      <w:pPr>
        <w:pStyle w:val="Prrafodelista"/>
        <w:numPr>
          <w:ilvl w:val="0"/>
          <w:numId w:val="3"/>
        </w:numPr>
        <w:shd w:val="clear" w:color="auto" w:fill="FFFFFF"/>
        <w:spacing w:after="240" w:line="360" w:lineRule="auto"/>
        <w:jc w:val="both"/>
        <w:rPr>
          <w:rFonts w:ascii="Century Gothic" w:eastAsia="Times New Roman" w:hAnsi="Century Gothic" w:cs="Arial"/>
          <w:sz w:val="24"/>
          <w:szCs w:val="24"/>
          <w:lang w:eastAsia="es-MX"/>
        </w:rPr>
      </w:pPr>
      <w:r w:rsidRPr="008E3E3E">
        <w:rPr>
          <w:rFonts w:ascii="Century Gothic" w:eastAsia="Times New Roman" w:hAnsi="Century Gothic" w:cs="Arial"/>
          <w:sz w:val="24"/>
          <w:szCs w:val="24"/>
          <w:lang w:eastAsia="es-MX"/>
        </w:rPr>
        <w:t>Cámara Nacional de la Industria de Transformación (</w:t>
      </w:r>
      <w:r w:rsidR="00E7079F" w:rsidRPr="008E3E3E">
        <w:rPr>
          <w:rFonts w:ascii="Century Gothic" w:eastAsia="Times New Roman" w:hAnsi="Century Gothic" w:cs="Arial"/>
          <w:sz w:val="24"/>
          <w:szCs w:val="24"/>
          <w:lang w:eastAsia="es-MX"/>
        </w:rPr>
        <w:t>CANACINTRA</w:t>
      </w:r>
      <w:r w:rsidRPr="008E3E3E">
        <w:rPr>
          <w:rFonts w:ascii="Century Gothic" w:eastAsia="Times New Roman" w:hAnsi="Century Gothic" w:cs="Arial"/>
          <w:sz w:val="24"/>
          <w:szCs w:val="24"/>
          <w:lang w:eastAsia="es-MX"/>
        </w:rPr>
        <w:t>).</w:t>
      </w:r>
    </w:p>
    <w:p w14:paraId="7E2E5E21" w14:textId="0DCD57D7" w:rsidR="00E7079F" w:rsidRPr="008E3E3E" w:rsidRDefault="00E7079F" w:rsidP="00BD6138">
      <w:pPr>
        <w:pStyle w:val="Prrafodelista"/>
        <w:numPr>
          <w:ilvl w:val="0"/>
          <w:numId w:val="3"/>
        </w:numPr>
        <w:shd w:val="clear" w:color="auto" w:fill="FFFFFF"/>
        <w:spacing w:after="240" w:line="360" w:lineRule="auto"/>
        <w:jc w:val="both"/>
        <w:rPr>
          <w:rFonts w:ascii="Century Gothic" w:eastAsia="Times New Roman" w:hAnsi="Century Gothic" w:cs="Arial"/>
          <w:sz w:val="24"/>
          <w:szCs w:val="24"/>
          <w:lang w:eastAsia="es-MX"/>
        </w:rPr>
      </w:pPr>
      <w:r w:rsidRPr="008E3E3E">
        <w:rPr>
          <w:rFonts w:ascii="Century Gothic" w:eastAsia="Times New Roman" w:hAnsi="Century Gothic" w:cs="Arial"/>
          <w:sz w:val="24"/>
          <w:szCs w:val="24"/>
          <w:lang w:eastAsia="es-MX"/>
        </w:rPr>
        <w:t>C</w:t>
      </w:r>
      <w:r w:rsidR="00B95BC6" w:rsidRPr="008E3E3E">
        <w:rPr>
          <w:rFonts w:ascii="Century Gothic" w:eastAsia="Times New Roman" w:hAnsi="Century Gothic" w:cs="Arial"/>
          <w:sz w:val="24"/>
          <w:szCs w:val="24"/>
          <w:lang w:eastAsia="es-MX"/>
        </w:rPr>
        <w:t>onsejo Coordinador Empresarial.</w:t>
      </w:r>
    </w:p>
    <w:p w14:paraId="747E6274" w14:textId="19AF927F" w:rsidR="00BD6138" w:rsidRPr="008E3E3E" w:rsidRDefault="00B95BC6" w:rsidP="00BD6138">
      <w:pPr>
        <w:pStyle w:val="Prrafodelista"/>
        <w:numPr>
          <w:ilvl w:val="0"/>
          <w:numId w:val="3"/>
        </w:numPr>
        <w:shd w:val="clear" w:color="auto" w:fill="FFFFFF"/>
        <w:spacing w:after="240" w:line="360" w:lineRule="auto"/>
        <w:jc w:val="both"/>
        <w:rPr>
          <w:rFonts w:ascii="Century Gothic" w:eastAsia="Times New Roman" w:hAnsi="Century Gothic" w:cs="Arial"/>
          <w:sz w:val="24"/>
          <w:szCs w:val="24"/>
          <w:lang w:eastAsia="es-MX"/>
        </w:rPr>
      </w:pPr>
      <w:r w:rsidRPr="008E3E3E">
        <w:rPr>
          <w:rFonts w:ascii="Century Gothic" w:eastAsia="Times New Roman" w:hAnsi="Century Gothic" w:cs="Arial"/>
          <w:sz w:val="24"/>
          <w:szCs w:val="24"/>
          <w:lang w:eastAsia="es-MX"/>
        </w:rPr>
        <w:t>Junta Central de Agua y Saneamiento.</w:t>
      </w:r>
    </w:p>
    <w:p w14:paraId="0615CAF3" w14:textId="66E7FD7A" w:rsidR="00E7079F" w:rsidRPr="008E3E3E" w:rsidRDefault="00E7079F" w:rsidP="00BD6138">
      <w:pPr>
        <w:pStyle w:val="Prrafodelista"/>
        <w:numPr>
          <w:ilvl w:val="0"/>
          <w:numId w:val="3"/>
        </w:numPr>
        <w:shd w:val="clear" w:color="auto" w:fill="FFFFFF"/>
        <w:spacing w:after="240" w:line="360" w:lineRule="auto"/>
        <w:jc w:val="both"/>
        <w:rPr>
          <w:rFonts w:ascii="Century Gothic" w:eastAsia="Times New Roman" w:hAnsi="Century Gothic" w:cs="Arial"/>
          <w:sz w:val="24"/>
          <w:szCs w:val="24"/>
          <w:lang w:eastAsia="es-MX"/>
        </w:rPr>
      </w:pPr>
      <w:r w:rsidRPr="008E3E3E">
        <w:rPr>
          <w:rFonts w:ascii="Century Gothic" w:eastAsia="Times New Roman" w:hAnsi="Century Gothic" w:cs="Arial"/>
          <w:sz w:val="24"/>
          <w:szCs w:val="24"/>
          <w:lang w:eastAsia="es-MX"/>
        </w:rPr>
        <w:t>C</w:t>
      </w:r>
      <w:r w:rsidR="00B95BC6" w:rsidRPr="008E3E3E">
        <w:rPr>
          <w:rFonts w:ascii="Century Gothic" w:eastAsia="Times New Roman" w:hAnsi="Century Gothic" w:cs="Arial"/>
          <w:sz w:val="24"/>
          <w:szCs w:val="24"/>
          <w:lang w:eastAsia="es-MX"/>
        </w:rPr>
        <w:t>hihuahua</w:t>
      </w:r>
      <w:r w:rsidRPr="008E3E3E">
        <w:rPr>
          <w:rFonts w:ascii="Century Gothic" w:eastAsia="Times New Roman" w:hAnsi="Century Gothic" w:cs="Arial"/>
          <w:sz w:val="24"/>
          <w:szCs w:val="24"/>
          <w:lang w:eastAsia="es-MX"/>
        </w:rPr>
        <w:t xml:space="preserve"> GREEN</w:t>
      </w:r>
      <w:r w:rsidR="00B95BC6" w:rsidRPr="008E3E3E">
        <w:rPr>
          <w:rFonts w:ascii="Century Gothic" w:eastAsia="Times New Roman" w:hAnsi="Century Gothic" w:cs="Arial"/>
          <w:sz w:val="24"/>
          <w:szCs w:val="24"/>
          <w:lang w:eastAsia="es-MX"/>
        </w:rPr>
        <w:t>.</w:t>
      </w:r>
    </w:p>
    <w:p w14:paraId="42AA4D0E" w14:textId="7426D5A6" w:rsidR="00B95BC6" w:rsidRPr="008E3E3E" w:rsidRDefault="00B95BC6" w:rsidP="00B95BC6">
      <w:pPr>
        <w:pStyle w:val="Prrafodelista"/>
        <w:numPr>
          <w:ilvl w:val="0"/>
          <w:numId w:val="3"/>
        </w:numPr>
        <w:shd w:val="clear" w:color="auto" w:fill="FFFFFF"/>
        <w:spacing w:after="240" w:line="360" w:lineRule="auto"/>
        <w:jc w:val="both"/>
        <w:rPr>
          <w:rFonts w:ascii="Century Gothic" w:eastAsia="Times New Roman" w:hAnsi="Century Gothic" w:cs="Arial"/>
          <w:sz w:val="24"/>
          <w:szCs w:val="24"/>
          <w:lang w:eastAsia="es-MX"/>
        </w:rPr>
      </w:pPr>
      <w:r w:rsidRPr="008E3E3E">
        <w:rPr>
          <w:rFonts w:ascii="Century Gothic" w:eastAsia="Times New Roman" w:hAnsi="Century Gothic" w:cs="Arial"/>
          <w:sz w:val="24"/>
          <w:szCs w:val="24"/>
          <w:lang w:eastAsia="es-MX"/>
        </w:rPr>
        <w:t xml:space="preserve">Dirección de </w:t>
      </w:r>
      <w:r w:rsidR="00E7079F" w:rsidRPr="008E3E3E">
        <w:rPr>
          <w:rFonts w:ascii="Century Gothic" w:eastAsia="Times New Roman" w:hAnsi="Century Gothic" w:cs="Arial"/>
          <w:sz w:val="24"/>
          <w:szCs w:val="24"/>
          <w:lang w:eastAsia="es-MX"/>
        </w:rPr>
        <w:t xml:space="preserve">Desarrollo Urbano </w:t>
      </w:r>
      <w:r w:rsidRPr="008E3E3E">
        <w:rPr>
          <w:rFonts w:ascii="Century Gothic" w:eastAsia="Times New Roman" w:hAnsi="Century Gothic" w:cs="Arial"/>
          <w:sz w:val="24"/>
          <w:szCs w:val="24"/>
          <w:lang w:eastAsia="es-MX"/>
        </w:rPr>
        <w:t xml:space="preserve">del </w:t>
      </w:r>
      <w:r w:rsidR="00E7079F" w:rsidRPr="008E3E3E">
        <w:rPr>
          <w:rFonts w:ascii="Century Gothic" w:eastAsia="Times New Roman" w:hAnsi="Century Gothic" w:cs="Arial"/>
          <w:sz w:val="24"/>
          <w:szCs w:val="24"/>
          <w:lang w:eastAsia="es-MX"/>
        </w:rPr>
        <w:t>Municipio de Delicias</w:t>
      </w:r>
      <w:r w:rsidRPr="008E3E3E">
        <w:rPr>
          <w:rFonts w:ascii="Century Gothic" w:eastAsia="Times New Roman" w:hAnsi="Century Gothic" w:cs="Arial"/>
          <w:sz w:val="24"/>
          <w:szCs w:val="24"/>
          <w:lang w:eastAsia="es-MX"/>
        </w:rPr>
        <w:t>.</w:t>
      </w:r>
    </w:p>
    <w:p w14:paraId="7C60985E" w14:textId="204A9E6A" w:rsidR="00E7079F" w:rsidRPr="008E3E3E" w:rsidRDefault="00E7079F" w:rsidP="00BD6138">
      <w:pPr>
        <w:pStyle w:val="Prrafodelista"/>
        <w:numPr>
          <w:ilvl w:val="0"/>
          <w:numId w:val="3"/>
        </w:numPr>
        <w:shd w:val="clear" w:color="auto" w:fill="FFFFFF"/>
        <w:spacing w:after="240" w:line="360" w:lineRule="auto"/>
        <w:jc w:val="both"/>
        <w:rPr>
          <w:rFonts w:ascii="Century Gothic" w:eastAsia="Times New Roman" w:hAnsi="Century Gothic" w:cs="Arial"/>
          <w:sz w:val="24"/>
          <w:szCs w:val="24"/>
          <w:lang w:eastAsia="es-MX"/>
        </w:rPr>
      </w:pPr>
      <w:proofErr w:type="spellStart"/>
      <w:r w:rsidRPr="008E3E3E">
        <w:rPr>
          <w:rFonts w:ascii="Century Gothic" w:eastAsia="Times New Roman" w:hAnsi="Century Gothic" w:cs="Arial"/>
          <w:sz w:val="24"/>
          <w:szCs w:val="24"/>
          <w:lang w:eastAsia="es-MX"/>
        </w:rPr>
        <w:t>Scrop</w:t>
      </w:r>
      <w:proofErr w:type="spellEnd"/>
      <w:r w:rsidRPr="008E3E3E">
        <w:rPr>
          <w:rFonts w:ascii="Century Gothic" w:eastAsia="Times New Roman" w:hAnsi="Century Gothic" w:cs="Arial"/>
          <w:sz w:val="24"/>
          <w:szCs w:val="24"/>
          <w:lang w:eastAsia="es-MX"/>
        </w:rPr>
        <w:t xml:space="preserve"> </w:t>
      </w:r>
      <w:proofErr w:type="spellStart"/>
      <w:r w:rsidRPr="008E3E3E">
        <w:rPr>
          <w:rFonts w:ascii="Century Gothic" w:eastAsia="Times New Roman" w:hAnsi="Century Gothic" w:cs="Arial"/>
          <w:sz w:val="24"/>
          <w:szCs w:val="24"/>
          <w:lang w:eastAsia="es-MX"/>
        </w:rPr>
        <w:t>Trad</w:t>
      </w:r>
      <w:proofErr w:type="spellEnd"/>
      <w:r w:rsidRPr="008E3E3E">
        <w:rPr>
          <w:rFonts w:ascii="Century Gothic" w:eastAsia="Times New Roman" w:hAnsi="Century Gothic" w:cs="Arial"/>
          <w:sz w:val="24"/>
          <w:szCs w:val="24"/>
          <w:lang w:eastAsia="es-MX"/>
        </w:rPr>
        <w:t xml:space="preserve"> </w:t>
      </w:r>
      <w:proofErr w:type="spellStart"/>
      <w:r w:rsidRPr="008E3E3E">
        <w:rPr>
          <w:rFonts w:ascii="Century Gothic" w:eastAsia="Times New Roman" w:hAnsi="Century Gothic" w:cs="Arial"/>
          <w:sz w:val="24"/>
          <w:szCs w:val="24"/>
          <w:lang w:eastAsia="es-MX"/>
        </w:rPr>
        <w:t>Hu</w:t>
      </w:r>
      <w:proofErr w:type="spellEnd"/>
      <w:r w:rsidRPr="008E3E3E">
        <w:rPr>
          <w:rFonts w:ascii="Century Gothic" w:eastAsia="Times New Roman" w:hAnsi="Century Gothic" w:cs="Arial"/>
          <w:sz w:val="24"/>
          <w:szCs w:val="24"/>
          <w:lang w:eastAsia="es-MX"/>
        </w:rPr>
        <w:t xml:space="preserve"> G </w:t>
      </w:r>
      <w:r w:rsidR="00C725C3" w:rsidRPr="008E3E3E">
        <w:rPr>
          <w:rFonts w:ascii="Century Gothic" w:eastAsia="Times New Roman" w:hAnsi="Century Gothic" w:cs="Arial"/>
          <w:sz w:val="24"/>
          <w:szCs w:val="24"/>
          <w:lang w:eastAsia="es-MX"/>
        </w:rPr>
        <w:t>de</w:t>
      </w:r>
      <w:r w:rsidRPr="008E3E3E">
        <w:rPr>
          <w:rFonts w:ascii="Century Gothic" w:eastAsia="Times New Roman" w:hAnsi="Century Gothic" w:cs="Arial"/>
          <w:sz w:val="24"/>
          <w:szCs w:val="24"/>
          <w:lang w:eastAsia="es-MX"/>
        </w:rPr>
        <w:t xml:space="preserve"> Norteamérica</w:t>
      </w:r>
      <w:r w:rsidR="00B95BC6" w:rsidRPr="008E3E3E">
        <w:rPr>
          <w:rFonts w:ascii="Century Gothic" w:eastAsia="Times New Roman" w:hAnsi="Century Gothic" w:cs="Arial"/>
          <w:sz w:val="24"/>
          <w:szCs w:val="24"/>
          <w:lang w:eastAsia="es-MX"/>
        </w:rPr>
        <w:t>.</w:t>
      </w:r>
    </w:p>
    <w:p w14:paraId="1566B8A6" w14:textId="517A8738" w:rsidR="00E7079F" w:rsidRPr="008E3E3E" w:rsidRDefault="00E7079F" w:rsidP="00BD6138">
      <w:pPr>
        <w:pStyle w:val="Prrafodelista"/>
        <w:numPr>
          <w:ilvl w:val="0"/>
          <w:numId w:val="3"/>
        </w:numPr>
        <w:shd w:val="clear" w:color="auto" w:fill="FFFFFF"/>
        <w:spacing w:after="240" w:line="360" w:lineRule="auto"/>
        <w:jc w:val="both"/>
        <w:rPr>
          <w:rFonts w:ascii="Century Gothic" w:eastAsia="Times New Roman" w:hAnsi="Century Gothic" w:cs="Arial"/>
          <w:sz w:val="24"/>
          <w:szCs w:val="24"/>
          <w:lang w:eastAsia="es-MX"/>
        </w:rPr>
      </w:pPr>
      <w:r w:rsidRPr="008E3E3E">
        <w:rPr>
          <w:rFonts w:ascii="Century Gothic" w:eastAsia="Times New Roman" w:hAnsi="Century Gothic" w:cs="Arial"/>
          <w:sz w:val="24"/>
          <w:szCs w:val="24"/>
          <w:lang w:eastAsia="es-MX"/>
        </w:rPr>
        <w:t>INDEX C</w:t>
      </w:r>
      <w:r w:rsidR="00B95BC6" w:rsidRPr="008E3E3E">
        <w:rPr>
          <w:rFonts w:ascii="Century Gothic" w:eastAsia="Times New Roman" w:hAnsi="Century Gothic" w:cs="Arial"/>
          <w:sz w:val="24"/>
          <w:szCs w:val="24"/>
          <w:lang w:eastAsia="es-MX"/>
        </w:rPr>
        <w:t>hihuahua.</w:t>
      </w:r>
    </w:p>
    <w:p w14:paraId="5DEE4272" w14:textId="6E1447CB" w:rsidR="00E7079F" w:rsidRPr="008E3E3E" w:rsidRDefault="00E7079F" w:rsidP="00BD6138">
      <w:pPr>
        <w:pStyle w:val="Prrafodelista"/>
        <w:numPr>
          <w:ilvl w:val="0"/>
          <w:numId w:val="3"/>
        </w:numPr>
        <w:shd w:val="clear" w:color="auto" w:fill="FFFFFF"/>
        <w:spacing w:after="240" w:line="360" w:lineRule="auto"/>
        <w:jc w:val="both"/>
        <w:rPr>
          <w:rFonts w:ascii="Century Gothic" w:eastAsia="Times New Roman" w:hAnsi="Century Gothic" w:cs="Arial"/>
          <w:sz w:val="24"/>
          <w:szCs w:val="24"/>
          <w:lang w:eastAsia="es-MX"/>
        </w:rPr>
      </w:pPr>
      <w:r w:rsidRPr="008E3E3E">
        <w:rPr>
          <w:rFonts w:ascii="Century Gothic" w:eastAsia="Times New Roman" w:hAnsi="Century Gothic" w:cs="Arial"/>
          <w:sz w:val="24"/>
          <w:szCs w:val="24"/>
          <w:lang w:eastAsia="es-MX"/>
        </w:rPr>
        <w:t>Faculta</w:t>
      </w:r>
      <w:r w:rsidR="009535E7" w:rsidRPr="008E3E3E">
        <w:rPr>
          <w:rFonts w:ascii="Century Gothic" w:eastAsia="Times New Roman" w:hAnsi="Century Gothic" w:cs="Arial"/>
          <w:sz w:val="24"/>
          <w:szCs w:val="24"/>
          <w:lang w:eastAsia="es-MX"/>
        </w:rPr>
        <w:t>d</w:t>
      </w:r>
      <w:r w:rsidRPr="008E3E3E">
        <w:rPr>
          <w:rFonts w:ascii="Century Gothic" w:eastAsia="Times New Roman" w:hAnsi="Century Gothic" w:cs="Arial"/>
          <w:sz w:val="24"/>
          <w:szCs w:val="24"/>
          <w:lang w:eastAsia="es-MX"/>
        </w:rPr>
        <w:t xml:space="preserve"> de Zootecnia </w:t>
      </w:r>
      <w:r w:rsidR="00B95BC6" w:rsidRPr="008E3E3E">
        <w:rPr>
          <w:rFonts w:ascii="Century Gothic" w:eastAsia="Times New Roman" w:hAnsi="Century Gothic" w:cs="Arial"/>
          <w:sz w:val="24"/>
          <w:szCs w:val="24"/>
          <w:lang w:eastAsia="es-MX"/>
        </w:rPr>
        <w:t>y Ecología de la Universidad Autónoma de Chihuahua</w:t>
      </w:r>
      <w:r w:rsidR="008E7CFA">
        <w:rPr>
          <w:rFonts w:ascii="Century Gothic" w:eastAsia="Times New Roman" w:hAnsi="Century Gothic" w:cs="Arial"/>
          <w:sz w:val="24"/>
          <w:szCs w:val="24"/>
          <w:lang w:eastAsia="es-MX"/>
        </w:rPr>
        <w:t>.</w:t>
      </w:r>
      <w:r w:rsidRPr="008E3E3E">
        <w:rPr>
          <w:rFonts w:ascii="Century Gothic" w:eastAsia="Times New Roman" w:hAnsi="Century Gothic" w:cs="Arial"/>
          <w:sz w:val="24"/>
          <w:szCs w:val="24"/>
          <w:lang w:eastAsia="es-MX"/>
        </w:rPr>
        <w:t xml:space="preserve"> </w:t>
      </w:r>
    </w:p>
    <w:p w14:paraId="58A7AB15" w14:textId="7E585B24" w:rsidR="00022471" w:rsidRPr="008E3E3E" w:rsidRDefault="00022471" w:rsidP="00022471">
      <w:pPr>
        <w:shd w:val="clear" w:color="auto" w:fill="FFFFFF"/>
        <w:spacing w:after="240" w:line="360" w:lineRule="auto"/>
        <w:jc w:val="both"/>
        <w:rPr>
          <w:rFonts w:ascii="Century Gothic" w:eastAsia="Times New Roman" w:hAnsi="Century Gothic" w:cs="Arial"/>
          <w:sz w:val="24"/>
          <w:szCs w:val="24"/>
          <w:lang w:eastAsia="es-MX"/>
        </w:rPr>
      </w:pPr>
      <w:r w:rsidRPr="008E3E3E">
        <w:rPr>
          <w:rFonts w:ascii="Century Gothic" w:eastAsia="Times New Roman" w:hAnsi="Century Gothic" w:cs="Arial"/>
          <w:sz w:val="24"/>
          <w:szCs w:val="24"/>
          <w:lang w:eastAsia="es-MX"/>
        </w:rPr>
        <w:t>De los trabajos correspondientes, se observó la participación activa de quienes asistieron, en donde se expresaron las observaciones y comentarios respecto al cuerpo normativo en estudio, concluyendo qu</w:t>
      </w:r>
      <w:r w:rsidR="006E421B" w:rsidRPr="008E3E3E">
        <w:rPr>
          <w:rFonts w:ascii="Century Gothic" w:eastAsia="Times New Roman" w:hAnsi="Century Gothic" w:cs="Arial"/>
          <w:sz w:val="24"/>
          <w:szCs w:val="24"/>
          <w:lang w:eastAsia="es-MX"/>
        </w:rPr>
        <w:t xml:space="preserve">e es indispensable </w:t>
      </w:r>
      <w:r w:rsidR="006D2102" w:rsidRPr="008E3E3E">
        <w:rPr>
          <w:rFonts w:ascii="Century Gothic" w:eastAsia="Times New Roman" w:hAnsi="Century Gothic" w:cs="Arial"/>
          <w:sz w:val="24"/>
          <w:szCs w:val="24"/>
          <w:lang w:eastAsia="es-MX"/>
        </w:rPr>
        <w:t xml:space="preserve">contar con regulaciones jurídicas formales, que den sustento a las actividades realizadas encaminadas a transitar a una economía circular en nuestra entidad. </w:t>
      </w:r>
      <w:r w:rsidR="0045589C" w:rsidRPr="008E3E3E">
        <w:rPr>
          <w:rFonts w:ascii="Century Gothic" w:eastAsia="Times New Roman" w:hAnsi="Century Gothic" w:cs="Arial"/>
          <w:sz w:val="24"/>
          <w:szCs w:val="24"/>
          <w:lang w:eastAsia="es-MX"/>
        </w:rPr>
        <w:t xml:space="preserve"> </w:t>
      </w:r>
    </w:p>
    <w:p w14:paraId="04085EFF" w14:textId="7D55F6DD" w:rsidR="002222FA" w:rsidRPr="008E3E3E" w:rsidRDefault="00DF4612" w:rsidP="00022471">
      <w:pPr>
        <w:shd w:val="clear" w:color="auto" w:fill="FFFFFF"/>
        <w:spacing w:after="240" w:line="360" w:lineRule="auto"/>
        <w:jc w:val="both"/>
        <w:rPr>
          <w:rFonts w:ascii="Century Gothic" w:eastAsia="Times New Roman" w:hAnsi="Century Gothic" w:cs="Arial"/>
          <w:sz w:val="24"/>
          <w:szCs w:val="24"/>
          <w:lang w:eastAsia="es-MX"/>
        </w:rPr>
      </w:pPr>
      <w:r w:rsidRPr="008E3E3E">
        <w:rPr>
          <w:rFonts w:ascii="Century Gothic" w:eastAsia="Times New Roman" w:hAnsi="Century Gothic" w:cs="Arial"/>
          <w:sz w:val="24"/>
          <w:szCs w:val="24"/>
          <w:lang w:eastAsia="es-MX"/>
        </w:rPr>
        <w:t xml:space="preserve">En tal virtud, </w:t>
      </w:r>
      <w:r w:rsidR="002222FA" w:rsidRPr="008E3E3E">
        <w:rPr>
          <w:rFonts w:ascii="Century Gothic" w:eastAsia="Times New Roman" w:hAnsi="Century Gothic" w:cs="Arial"/>
          <w:sz w:val="24"/>
          <w:szCs w:val="24"/>
          <w:lang w:eastAsia="es-MX"/>
        </w:rPr>
        <w:t xml:space="preserve">y derivado de los propios estudios y análisis, se propone </w:t>
      </w:r>
      <w:r w:rsidR="006D2102" w:rsidRPr="008E3E3E">
        <w:rPr>
          <w:rFonts w:ascii="Century Gothic" w:eastAsia="Times New Roman" w:hAnsi="Century Gothic" w:cs="Arial"/>
          <w:sz w:val="24"/>
          <w:szCs w:val="24"/>
          <w:lang w:eastAsia="es-MX"/>
        </w:rPr>
        <w:t xml:space="preserve">expedir </w:t>
      </w:r>
      <w:r w:rsidR="002222FA" w:rsidRPr="008E3E3E">
        <w:rPr>
          <w:rFonts w:ascii="Century Gothic" w:eastAsia="Times New Roman" w:hAnsi="Century Gothic" w:cs="Arial"/>
          <w:sz w:val="24"/>
          <w:szCs w:val="24"/>
          <w:lang w:eastAsia="es-MX"/>
        </w:rPr>
        <w:t xml:space="preserve">la Ley de Economía Circular para el Estado de Chihuahua, de la siguiente forma: </w:t>
      </w:r>
    </w:p>
    <w:p w14:paraId="7DA6855B" w14:textId="7B5551AF" w:rsidR="002222FA" w:rsidRPr="008E3E3E" w:rsidRDefault="002D6938" w:rsidP="00022471">
      <w:pPr>
        <w:shd w:val="clear" w:color="auto" w:fill="FFFFFF"/>
        <w:spacing w:after="240" w:line="360" w:lineRule="auto"/>
        <w:jc w:val="both"/>
        <w:rPr>
          <w:rFonts w:ascii="Century Gothic" w:eastAsia="Times New Roman" w:hAnsi="Century Gothic" w:cs="Arial"/>
          <w:sz w:val="24"/>
          <w:szCs w:val="24"/>
          <w:lang w:eastAsia="es-MX"/>
        </w:rPr>
      </w:pPr>
      <w:r w:rsidRPr="008E3E3E">
        <w:rPr>
          <w:rFonts w:ascii="Century Gothic" w:eastAsia="Times New Roman" w:hAnsi="Century Gothic" w:cs="Arial"/>
          <w:sz w:val="24"/>
          <w:szCs w:val="24"/>
          <w:lang w:eastAsia="es-MX"/>
        </w:rPr>
        <w:lastRenderedPageBreak/>
        <w:t>Un título único que se compone de</w:t>
      </w:r>
      <w:r w:rsidR="009535E7" w:rsidRPr="008E3E3E">
        <w:rPr>
          <w:rFonts w:ascii="Century Gothic" w:eastAsia="Times New Roman" w:hAnsi="Century Gothic" w:cs="Arial"/>
          <w:sz w:val="24"/>
          <w:szCs w:val="24"/>
          <w:lang w:eastAsia="es-MX"/>
        </w:rPr>
        <w:t xml:space="preserve"> </w:t>
      </w:r>
      <w:r w:rsidR="004E6F74" w:rsidRPr="008E3E3E">
        <w:rPr>
          <w:rFonts w:ascii="Century Gothic" w:eastAsia="Times New Roman" w:hAnsi="Century Gothic" w:cs="Arial"/>
          <w:sz w:val="24"/>
          <w:szCs w:val="24"/>
          <w:lang w:eastAsia="es-MX"/>
        </w:rPr>
        <w:t>nueve</w:t>
      </w:r>
      <w:r w:rsidR="009535E7" w:rsidRPr="008E3E3E">
        <w:rPr>
          <w:rFonts w:ascii="Century Gothic" w:eastAsia="Times New Roman" w:hAnsi="Century Gothic" w:cs="Arial"/>
          <w:sz w:val="24"/>
          <w:szCs w:val="24"/>
          <w:lang w:eastAsia="es-MX"/>
        </w:rPr>
        <w:t xml:space="preserve"> </w:t>
      </w:r>
      <w:r w:rsidRPr="008E3E3E">
        <w:rPr>
          <w:rFonts w:ascii="Century Gothic" w:eastAsia="Times New Roman" w:hAnsi="Century Gothic" w:cs="Arial"/>
          <w:sz w:val="24"/>
          <w:szCs w:val="24"/>
          <w:lang w:eastAsia="es-MX"/>
        </w:rPr>
        <w:t>capítulos</w:t>
      </w:r>
      <w:r w:rsidR="009535E7" w:rsidRPr="008E3E3E">
        <w:rPr>
          <w:rFonts w:ascii="Century Gothic" w:eastAsia="Times New Roman" w:hAnsi="Century Gothic" w:cs="Arial"/>
          <w:sz w:val="24"/>
          <w:szCs w:val="24"/>
          <w:lang w:eastAsia="es-MX"/>
        </w:rPr>
        <w:t>:</w:t>
      </w:r>
    </w:p>
    <w:p w14:paraId="3C8EECF2" w14:textId="7A1B8959" w:rsidR="002222FA" w:rsidRPr="008E3E3E" w:rsidRDefault="002222FA" w:rsidP="00C2486F">
      <w:pPr>
        <w:pStyle w:val="Prrafodelista"/>
        <w:numPr>
          <w:ilvl w:val="0"/>
          <w:numId w:val="5"/>
        </w:numPr>
        <w:shd w:val="clear" w:color="auto" w:fill="FFFFFF"/>
        <w:spacing w:after="240" w:line="360" w:lineRule="auto"/>
        <w:jc w:val="both"/>
        <w:rPr>
          <w:rFonts w:ascii="Century Gothic" w:eastAsia="Times New Roman" w:hAnsi="Century Gothic" w:cs="Arial"/>
          <w:sz w:val="24"/>
          <w:szCs w:val="24"/>
          <w:lang w:eastAsia="es-MX"/>
        </w:rPr>
      </w:pPr>
      <w:r w:rsidRPr="008E3E3E">
        <w:rPr>
          <w:rFonts w:ascii="Century Gothic" w:eastAsia="Times New Roman" w:hAnsi="Century Gothic" w:cs="Arial"/>
          <w:sz w:val="24"/>
          <w:szCs w:val="24"/>
          <w:lang w:eastAsia="es-MX"/>
        </w:rPr>
        <w:t xml:space="preserve">Un </w:t>
      </w:r>
      <w:r w:rsidR="00D148FB" w:rsidRPr="008E3E3E">
        <w:rPr>
          <w:rFonts w:ascii="Century Gothic" w:eastAsia="Times New Roman" w:hAnsi="Century Gothic" w:cs="Arial"/>
          <w:b/>
          <w:bCs/>
          <w:i/>
          <w:iCs/>
          <w:sz w:val="24"/>
          <w:szCs w:val="24"/>
          <w:lang w:eastAsia="es-MX"/>
        </w:rPr>
        <w:t>Capítulo</w:t>
      </w:r>
      <w:r w:rsidR="000E76EE" w:rsidRPr="008E3E3E">
        <w:rPr>
          <w:rFonts w:ascii="Century Gothic" w:eastAsia="Times New Roman" w:hAnsi="Century Gothic" w:cs="Arial"/>
          <w:b/>
          <w:bCs/>
          <w:i/>
          <w:iCs/>
          <w:sz w:val="24"/>
          <w:szCs w:val="24"/>
          <w:lang w:eastAsia="es-MX"/>
        </w:rPr>
        <w:t xml:space="preserve"> Primero</w:t>
      </w:r>
      <w:r w:rsidR="0024716C" w:rsidRPr="008E3E3E">
        <w:rPr>
          <w:rFonts w:ascii="Century Gothic" w:eastAsia="Times New Roman" w:hAnsi="Century Gothic" w:cs="Arial"/>
          <w:b/>
          <w:bCs/>
          <w:i/>
          <w:iCs/>
          <w:sz w:val="24"/>
          <w:szCs w:val="24"/>
          <w:lang w:eastAsia="es-MX"/>
        </w:rPr>
        <w:t xml:space="preserve">, </w:t>
      </w:r>
      <w:r w:rsidR="0024716C" w:rsidRPr="008E3E3E">
        <w:rPr>
          <w:rFonts w:ascii="Century Gothic" w:eastAsia="Times New Roman" w:hAnsi="Century Gothic" w:cs="Arial"/>
          <w:sz w:val="24"/>
          <w:szCs w:val="24"/>
          <w:lang w:eastAsia="es-MX"/>
        </w:rPr>
        <w:t xml:space="preserve">el cual contiene </w:t>
      </w:r>
      <w:r w:rsidRPr="008E3E3E">
        <w:rPr>
          <w:rFonts w:ascii="Century Gothic" w:eastAsia="Times New Roman" w:hAnsi="Century Gothic" w:cs="Arial"/>
          <w:sz w:val="24"/>
          <w:szCs w:val="24"/>
          <w:lang w:eastAsia="es-MX"/>
        </w:rPr>
        <w:t>el objet</w:t>
      </w:r>
      <w:r w:rsidR="006E421B" w:rsidRPr="008E3E3E">
        <w:rPr>
          <w:rFonts w:ascii="Century Gothic" w:eastAsia="Times New Roman" w:hAnsi="Century Gothic" w:cs="Arial"/>
          <w:sz w:val="24"/>
          <w:szCs w:val="24"/>
          <w:lang w:eastAsia="es-MX"/>
        </w:rPr>
        <w:t>o</w:t>
      </w:r>
      <w:r w:rsidRPr="008E3E3E">
        <w:rPr>
          <w:rFonts w:ascii="Century Gothic" w:eastAsia="Times New Roman" w:hAnsi="Century Gothic" w:cs="Arial"/>
          <w:sz w:val="24"/>
          <w:szCs w:val="24"/>
          <w:lang w:eastAsia="es-MX"/>
        </w:rPr>
        <w:t xml:space="preserve"> de la </w:t>
      </w:r>
      <w:r w:rsidR="00570F7C" w:rsidRPr="008E3E3E">
        <w:rPr>
          <w:rFonts w:ascii="Century Gothic" w:eastAsia="Times New Roman" w:hAnsi="Century Gothic" w:cs="Arial"/>
          <w:sz w:val="24"/>
          <w:szCs w:val="24"/>
          <w:lang w:eastAsia="es-MX"/>
        </w:rPr>
        <w:t>L</w:t>
      </w:r>
      <w:r w:rsidRPr="008E3E3E">
        <w:rPr>
          <w:rFonts w:ascii="Century Gothic" w:eastAsia="Times New Roman" w:hAnsi="Century Gothic" w:cs="Arial"/>
          <w:sz w:val="24"/>
          <w:szCs w:val="24"/>
          <w:lang w:eastAsia="es-MX"/>
        </w:rPr>
        <w:t>ey,</w:t>
      </w:r>
      <w:r w:rsidR="00570F7C" w:rsidRPr="008E3E3E">
        <w:rPr>
          <w:rFonts w:ascii="Century Gothic" w:eastAsia="Times New Roman" w:hAnsi="Century Gothic" w:cs="Arial"/>
          <w:sz w:val="24"/>
          <w:szCs w:val="24"/>
          <w:lang w:eastAsia="es-MX"/>
        </w:rPr>
        <w:t xml:space="preserve"> </w:t>
      </w:r>
      <w:r w:rsidR="0024716C" w:rsidRPr="008E3E3E">
        <w:rPr>
          <w:rFonts w:ascii="Century Gothic" w:eastAsia="Times New Roman" w:hAnsi="Century Gothic" w:cs="Arial"/>
          <w:sz w:val="24"/>
          <w:szCs w:val="24"/>
          <w:lang w:eastAsia="es-MX"/>
        </w:rPr>
        <w:t xml:space="preserve">que </w:t>
      </w:r>
      <w:r w:rsidR="00570F7C" w:rsidRPr="008E3E3E">
        <w:rPr>
          <w:rFonts w:ascii="Century Gothic" w:eastAsia="Times New Roman" w:hAnsi="Century Gothic" w:cs="Arial"/>
          <w:sz w:val="24"/>
          <w:szCs w:val="24"/>
          <w:lang w:eastAsia="es-MX"/>
        </w:rPr>
        <w:t>es definir los principios de la política en materia de Economía Circular, así como los instrumentos para incentivar y llevar a cabo su aplicación en el Estado de Chihuahua, además</w:t>
      </w:r>
      <w:r w:rsidRPr="008E3E3E">
        <w:rPr>
          <w:rFonts w:ascii="Century Gothic" w:eastAsia="Times New Roman" w:hAnsi="Century Gothic" w:cs="Arial"/>
          <w:sz w:val="24"/>
          <w:szCs w:val="24"/>
          <w:lang w:eastAsia="es-MX"/>
        </w:rPr>
        <w:t xml:space="preserve"> </w:t>
      </w:r>
      <w:r w:rsidR="00D148FB" w:rsidRPr="008E3E3E">
        <w:rPr>
          <w:rFonts w:ascii="Century Gothic" w:eastAsia="Times New Roman" w:hAnsi="Century Gothic" w:cs="Arial"/>
          <w:sz w:val="24"/>
          <w:szCs w:val="24"/>
          <w:lang w:eastAsia="es-MX"/>
        </w:rPr>
        <w:t xml:space="preserve">se señalan los ordenamientos que se aplicaran de manera supletoria y el glosario. </w:t>
      </w:r>
    </w:p>
    <w:p w14:paraId="5D34E642" w14:textId="648E343A" w:rsidR="0080344A" w:rsidRPr="008E3E3E" w:rsidRDefault="002222FA" w:rsidP="0080344A">
      <w:pPr>
        <w:pStyle w:val="Prrafodelista"/>
        <w:numPr>
          <w:ilvl w:val="0"/>
          <w:numId w:val="5"/>
        </w:numPr>
        <w:shd w:val="clear" w:color="auto" w:fill="FFFFFF"/>
        <w:spacing w:after="240" w:line="360" w:lineRule="auto"/>
        <w:jc w:val="both"/>
        <w:rPr>
          <w:rFonts w:ascii="Century Gothic" w:eastAsia="Times New Roman" w:hAnsi="Century Gothic" w:cs="Arial"/>
          <w:sz w:val="24"/>
          <w:szCs w:val="24"/>
          <w:lang w:eastAsia="es-MX"/>
        </w:rPr>
      </w:pPr>
      <w:r w:rsidRPr="008E3E3E">
        <w:rPr>
          <w:rFonts w:ascii="Century Gothic" w:eastAsia="Times New Roman" w:hAnsi="Century Gothic" w:cs="Arial"/>
          <w:sz w:val="24"/>
          <w:szCs w:val="24"/>
          <w:lang w:eastAsia="es-MX"/>
        </w:rPr>
        <w:t xml:space="preserve">Un </w:t>
      </w:r>
      <w:r w:rsidR="002D6938" w:rsidRPr="008E3E3E">
        <w:rPr>
          <w:rFonts w:ascii="Century Gothic" w:eastAsia="Times New Roman" w:hAnsi="Century Gothic" w:cs="Arial"/>
          <w:b/>
          <w:bCs/>
          <w:i/>
          <w:iCs/>
          <w:sz w:val="24"/>
          <w:szCs w:val="24"/>
          <w:lang w:eastAsia="es-MX"/>
        </w:rPr>
        <w:t>Capítulo S</w:t>
      </w:r>
      <w:r w:rsidR="000E76EE" w:rsidRPr="008E3E3E">
        <w:rPr>
          <w:rFonts w:ascii="Century Gothic" w:eastAsia="Times New Roman" w:hAnsi="Century Gothic" w:cs="Arial"/>
          <w:b/>
          <w:bCs/>
          <w:i/>
          <w:iCs/>
          <w:sz w:val="24"/>
          <w:szCs w:val="24"/>
          <w:lang w:eastAsia="es-MX"/>
        </w:rPr>
        <w:t>egundo</w:t>
      </w:r>
      <w:r w:rsidR="0024716C" w:rsidRPr="008E3E3E">
        <w:rPr>
          <w:rFonts w:ascii="Century Gothic" w:eastAsia="Times New Roman" w:hAnsi="Century Gothic" w:cs="Arial"/>
          <w:sz w:val="24"/>
          <w:szCs w:val="24"/>
          <w:lang w:eastAsia="es-MX"/>
        </w:rPr>
        <w:t xml:space="preserve">, </w:t>
      </w:r>
      <w:r w:rsidRPr="008E3E3E">
        <w:rPr>
          <w:rFonts w:ascii="Century Gothic" w:eastAsia="Times New Roman" w:hAnsi="Century Gothic" w:cs="Arial"/>
          <w:sz w:val="24"/>
          <w:szCs w:val="24"/>
          <w:lang w:eastAsia="es-MX"/>
        </w:rPr>
        <w:t>que se integra de</w:t>
      </w:r>
      <w:r w:rsidR="002D6938" w:rsidRPr="008E3E3E">
        <w:rPr>
          <w:rFonts w:ascii="Century Gothic" w:eastAsia="Times New Roman" w:hAnsi="Century Gothic" w:cs="Arial"/>
          <w:sz w:val="24"/>
          <w:szCs w:val="24"/>
          <w:lang w:eastAsia="es-MX"/>
        </w:rPr>
        <w:t>l</w:t>
      </w:r>
      <w:r w:rsidR="000E76EE" w:rsidRPr="008E3E3E">
        <w:rPr>
          <w:rFonts w:ascii="Century Gothic" w:eastAsia="Times New Roman" w:hAnsi="Century Gothic" w:cs="Arial"/>
          <w:sz w:val="24"/>
          <w:szCs w:val="24"/>
          <w:lang w:eastAsia="es-MX"/>
        </w:rPr>
        <w:t xml:space="preserve"> </w:t>
      </w:r>
      <w:r w:rsidRPr="008E3E3E">
        <w:rPr>
          <w:rFonts w:ascii="Century Gothic" w:eastAsia="Times New Roman" w:hAnsi="Century Gothic" w:cs="Arial"/>
          <w:sz w:val="24"/>
          <w:szCs w:val="24"/>
          <w:lang w:eastAsia="es-MX"/>
        </w:rPr>
        <w:t xml:space="preserve">artículo </w:t>
      </w:r>
      <w:r w:rsidR="002D6938" w:rsidRPr="008E3E3E">
        <w:rPr>
          <w:rFonts w:ascii="Century Gothic" w:eastAsia="Times New Roman" w:hAnsi="Century Gothic" w:cs="Arial"/>
          <w:sz w:val="24"/>
          <w:szCs w:val="24"/>
          <w:lang w:eastAsia="es-MX"/>
        </w:rPr>
        <w:t>sexto</w:t>
      </w:r>
      <w:r w:rsidRPr="008E3E3E">
        <w:rPr>
          <w:rFonts w:ascii="Century Gothic" w:eastAsia="Times New Roman" w:hAnsi="Century Gothic" w:cs="Arial"/>
          <w:sz w:val="24"/>
          <w:szCs w:val="24"/>
          <w:lang w:eastAsia="es-MX"/>
        </w:rPr>
        <w:t xml:space="preserve"> al </w:t>
      </w:r>
      <w:r w:rsidR="002D6938" w:rsidRPr="008E3E3E">
        <w:rPr>
          <w:rFonts w:ascii="Century Gothic" w:eastAsia="Times New Roman" w:hAnsi="Century Gothic" w:cs="Arial"/>
          <w:sz w:val="24"/>
          <w:szCs w:val="24"/>
          <w:lang w:eastAsia="es-MX"/>
        </w:rPr>
        <w:t xml:space="preserve">dieciocho, se establecen las atribuciones, distribución de competencias y coordinación de los </w:t>
      </w:r>
      <w:r w:rsidR="006E421B" w:rsidRPr="008E3E3E">
        <w:rPr>
          <w:rFonts w:ascii="Century Gothic" w:eastAsia="Times New Roman" w:hAnsi="Century Gothic" w:cs="Arial"/>
          <w:sz w:val="24"/>
          <w:szCs w:val="24"/>
          <w:lang w:eastAsia="es-MX"/>
        </w:rPr>
        <w:t>ó</w:t>
      </w:r>
      <w:r w:rsidR="002D6938" w:rsidRPr="008E3E3E">
        <w:rPr>
          <w:rFonts w:ascii="Century Gothic" w:eastAsia="Times New Roman" w:hAnsi="Century Gothic" w:cs="Arial"/>
          <w:sz w:val="24"/>
          <w:szCs w:val="24"/>
          <w:lang w:eastAsia="es-MX"/>
        </w:rPr>
        <w:t>rdenes de gobierno</w:t>
      </w:r>
      <w:r w:rsidR="0080344A" w:rsidRPr="008E3E3E">
        <w:rPr>
          <w:rFonts w:ascii="Century Gothic" w:eastAsia="Times New Roman" w:hAnsi="Century Gothic" w:cs="Arial"/>
          <w:sz w:val="24"/>
          <w:szCs w:val="24"/>
          <w:lang w:eastAsia="es-MX"/>
        </w:rPr>
        <w:t xml:space="preserve">, se dispone que el Ejecutivo Estatal, formulará y ejecutará las políticas publicas para el desarrollo de la Economía Circular en colaboración con el Gobierno Federal y los municipios. </w:t>
      </w:r>
      <w:r w:rsidR="00E94C66" w:rsidRPr="008E3E3E">
        <w:rPr>
          <w:rFonts w:ascii="Century Gothic" w:eastAsia="Times New Roman" w:hAnsi="Century Gothic" w:cs="Arial"/>
          <w:sz w:val="24"/>
          <w:szCs w:val="24"/>
          <w:lang w:eastAsia="es-MX"/>
        </w:rPr>
        <w:t>La aplicación de esta Ley corresponde al Ejecutivo del Estado por conducto de la Secretaría de Desarrollo Urbano y Ecología.</w:t>
      </w:r>
    </w:p>
    <w:p w14:paraId="04531F3C" w14:textId="37EF30A0" w:rsidR="00F8207C" w:rsidRPr="008E3E3E" w:rsidRDefault="00F8207C" w:rsidP="002222FA">
      <w:pPr>
        <w:pStyle w:val="Prrafodelista"/>
        <w:numPr>
          <w:ilvl w:val="0"/>
          <w:numId w:val="5"/>
        </w:numPr>
        <w:shd w:val="clear" w:color="auto" w:fill="FFFFFF"/>
        <w:spacing w:after="240" w:line="360" w:lineRule="auto"/>
        <w:jc w:val="both"/>
        <w:rPr>
          <w:rFonts w:ascii="Century Gothic" w:eastAsia="Times New Roman" w:hAnsi="Century Gothic" w:cs="Arial"/>
          <w:sz w:val="24"/>
          <w:szCs w:val="24"/>
          <w:lang w:eastAsia="es-MX"/>
        </w:rPr>
      </w:pPr>
      <w:r w:rsidRPr="008E3E3E">
        <w:rPr>
          <w:rFonts w:ascii="Century Gothic" w:eastAsia="Times New Roman" w:hAnsi="Century Gothic" w:cs="Arial"/>
          <w:sz w:val="24"/>
          <w:szCs w:val="24"/>
          <w:lang w:eastAsia="es-MX"/>
        </w:rPr>
        <w:t xml:space="preserve">Un </w:t>
      </w:r>
      <w:r w:rsidRPr="008E3E3E">
        <w:rPr>
          <w:rFonts w:ascii="Century Gothic" w:eastAsia="Times New Roman" w:hAnsi="Century Gothic" w:cs="Arial"/>
          <w:b/>
          <w:bCs/>
          <w:i/>
          <w:iCs/>
          <w:sz w:val="24"/>
          <w:szCs w:val="24"/>
          <w:lang w:eastAsia="es-MX"/>
        </w:rPr>
        <w:t>Capítulo Tercero</w:t>
      </w:r>
      <w:r w:rsidRPr="008E3E3E">
        <w:rPr>
          <w:rFonts w:ascii="Century Gothic" w:eastAsia="Times New Roman" w:hAnsi="Century Gothic" w:cs="Arial"/>
          <w:sz w:val="24"/>
          <w:szCs w:val="24"/>
          <w:lang w:eastAsia="es-MX"/>
        </w:rPr>
        <w:t xml:space="preserve">, el cual contiene los incentivos fiscales. </w:t>
      </w:r>
    </w:p>
    <w:p w14:paraId="0F95A565" w14:textId="232C2A20" w:rsidR="00F8207C" w:rsidRPr="008E3E3E" w:rsidRDefault="009A276E" w:rsidP="002222FA">
      <w:pPr>
        <w:pStyle w:val="Prrafodelista"/>
        <w:numPr>
          <w:ilvl w:val="0"/>
          <w:numId w:val="5"/>
        </w:numPr>
        <w:shd w:val="clear" w:color="auto" w:fill="FFFFFF"/>
        <w:spacing w:after="240" w:line="360" w:lineRule="auto"/>
        <w:jc w:val="both"/>
        <w:rPr>
          <w:rFonts w:ascii="Century Gothic" w:eastAsia="Times New Roman" w:hAnsi="Century Gothic" w:cs="Arial"/>
          <w:sz w:val="24"/>
          <w:szCs w:val="24"/>
          <w:lang w:eastAsia="es-MX"/>
        </w:rPr>
      </w:pPr>
      <w:r w:rsidRPr="008E3E3E">
        <w:rPr>
          <w:rFonts w:ascii="Century Gothic" w:eastAsia="Times New Roman" w:hAnsi="Century Gothic" w:cs="Arial"/>
          <w:sz w:val="24"/>
          <w:szCs w:val="24"/>
          <w:lang w:eastAsia="es-MX"/>
        </w:rPr>
        <w:t xml:space="preserve">Un </w:t>
      </w:r>
      <w:r w:rsidRPr="008E3E3E">
        <w:rPr>
          <w:rFonts w:ascii="Century Gothic" w:eastAsia="Times New Roman" w:hAnsi="Century Gothic" w:cs="Arial"/>
          <w:b/>
          <w:bCs/>
          <w:i/>
          <w:iCs/>
          <w:sz w:val="24"/>
          <w:szCs w:val="24"/>
          <w:lang w:eastAsia="es-MX"/>
        </w:rPr>
        <w:t>Capítulo Cuarto,</w:t>
      </w:r>
      <w:r w:rsidRPr="008E3E3E">
        <w:rPr>
          <w:rFonts w:ascii="Century Gothic" w:eastAsia="Times New Roman" w:hAnsi="Century Gothic" w:cs="Arial"/>
          <w:sz w:val="24"/>
          <w:szCs w:val="24"/>
          <w:lang w:eastAsia="es-MX"/>
        </w:rPr>
        <w:t xml:space="preserve"> contempla un Sistema de Información Pública de Economía Circular, el cual será implementado por la Secretaría de Desarrollo Urbano y Ecología, en coordinación con las autoridades competentes, con el objeto de registrar, organizar, actualizar y difundir información en materia de economía Circular</w:t>
      </w:r>
      <w:r w:rsidR="00CA3599" w:rsidRPr="008E3E3E">
        <w:rPr>
          <w:rFonts w:ascii="Century Gothic" w:eastAsia="Times New Roman" w:hAnsi="Century Gothic" w:cs="Arial"/>
          <w:sz w:val="24"/>
          <w:szCs w:val="24"/>
          <w:lang w:eastAsia="es-MX"/>
        </w:rPr>
        <w:t>.</w:t>
      </w:r>
    </w:p>
    <w:p w14:paraId="6BB8E675" w14:textId="36E374C5" w:rsidR="00F8207C" w:rsidRPr="008E3E3E" w:rsidRDefault="00CA3599" w:rsidP="002222FA">
      <w:pPr>
        <w:pStyle w:val="Prrafodelista"/>
        <w:numPr>
          <w:ilvl w:val="0"/>
          <w:numId w:val="5"/>
        </w:numPr>
        <w:shd w:val="clear" w:color="auto" w:fill="FFFFFF"/>
        <w:spacing w:after="240" w:line="360" w:lineRule="auto"/>
        <w:jc w:val="both"/>
        <w:rPr>
          <w:rFonts w:ascii="Century Gothic" w:eastAsia="Times New Roman" w:hAnsi="Century Gothic" w:cs="Arial"/>
          <w:sz w:val="24"/>
          <w:szCs w:val="24"/>
          <w:lang w:eastAsia="es-MX"/>
        </w:rPr>
      </w:pPr>
      <w:r w:rsidRPr="008E3E3E">
        <w:rPr>
          <w:rFonts w:ascii="Century Gothic" w:eastAsia="Times New Roman" w:hAnsi="Century Gothic" w:cs="Arial"/>
          <w:sz w:val="24"/>
          <w:szCs w:val="24"/>
          <w:lang w:eastAsia="es-MX"/>
        </w:rPr>
        <w:t xml:space="preserve">Un </w:t>
      </w:r>
      <w:r w:rsidRPr="008E3E3E">
        <w:rPr>
          <w:rFonts w:ascii="Century Gothic" w:eastAsia="Times New Roman" w:hAnsi="Century Gothic" w:cs="Arial"/>
          <w:b/>
          <w:bCs/>
          <w:i/>
          <w:iCs/>
          <w:sz w:val="24"/>
          <w:szCs w:val="24"/>
          <w:lang w:eastAsia="es-MX"/>
        </w:rPr>
        <w:t>Capitulo Quinto,</w:t>
      </w:r>
      <w:r w:rsidRPr="008E3E3E">
        <w:rPr>
          <w:rFonts w:ascii="Century Gothic" w:eastAsia="Times New Roman" w:hAnsi="Century Gothic" w:cs="Arial"/>
          <w:sz w:val="24"/>
          <w:szCs w:val="24"/>
          <w:lang w:eastAsia="es-MX"/>
        </w:rPr>
        <w:t xml:space="preserve"> contiene la obligación de </w:t>
      </w:r>
      <w:r w:rsidR="00570F7C" w:rsidRPr="008E3E3E">
        <w:rPr>
          <w:rFonts w:ascii="Century Gothic" w:eastAsia="Times New Roman" w:hAnsi="Century Gothic" w:cs="Arial"/>
          <w:sz w:val="24"/>
          <w:szCs w:val="24"/>
          <w:lang w:eastAsia="es-MX"/>
        </w:rPr>
        <w:t>las autoridades</w:t>
      </w:r>
      <w:r w:rsidRPr="008E3E3E">
        <w:rPr>
          <w:rFonts w:ascii="Century Gothic" w:eastAsia="Times New Roman" w:hAnsi="Century Gothic" w:cs="Arial"/>
          <w:sz w:val="24"/>
          <w:szCs w:val="24"/>
          <w:lang w:eastAsia="es-MX"/>
        </w:rPr>
        <w:t xml:space="preserve"> del Gobierno del Estado de elaborar programas proyectos o acciones que fomenten en la ciudadanía una cultura de Economía Circular</w:t>
      </w:r>
      <w:r w:rsidR="00570F7C" w:rsidRPr="008E3E3E">
        <w:rPr>
          <w:rFonts w:ascii="Century Gothic" w:eastAsia="Times New Roman" w:hAnsi="Century Gothic" w:cs="Arial"/>
          <w:sz w:val="24"/>
          <w:szCs w:val="24"/>
          <w:lang w:eastAsia="es-MX"/>
        </w:rPr>
        <w:t>, además señala atribuciones a los sectores productivos del Estado</w:t>
      </w:r>
      <w:r w:rsidR="00C74C91">
        <w:rPr>
          <w:rFonts w:ascii="Century Gothic" w:eastAsia="Times New Roman" w:hAnsi="Century Gothic" w:cs="Arial"/>
          <w:sz w:val="24"/>
          <w:szCs w:val="24"/>
          <w:lang w:eastAsia="es-MX"/>
        </w:rPr>
        <w:t>.</w:t>
      </w:r>
    </w:p>
    <w:p w14:paraId="2CDFF5B6" w14:textId="2DF84925" w:rsidR="00F8207C" w:rsidRPr="008E3E3E" w:rsidRDefault="00570F7C" w:rsidP="002222FA">
      <w:pPr>
        <w:pStyle w:val="Prrafodelista"/>
        <w:numPr>
          <w:ilvl w:val="0"/>
          <w:numId w:val="5"/>
        </w:numPr>
        <w:shd w:val="clear" w:color="auto" w:fill="FFFFFF"/>
        <w:spacing w:after="240" w:line="360" w:lineRule="auto"/>
        <w:jc w:val="both"/>
        <w:rPr>
          <w:rFonts w:ascii="Century Gothic" w:eastAsia="Times New Roman" w:hAnsi="Century Gothic" w:cs="Arial"/>
          <w:sz w:val="24"/>
          <w:szCs w:val="24"/>
          <w:lang w:eastAsia="es-MX"/>
        </w:rPr>
      </w:pPr>
      <w:r w:rsidRPr="008E3E3E">
        <w:rPr>
          <w:rFonts w:ascii="Century Gothic" w:eastAsia="Times New Roman" w:hAnsi="Century Gothic" w:cs="Arial"/>
          <w:sz w:val="24"/>
          <w:szCs w:val="24"/>
          <w:lang w:eastAsia="es-MX"/>
        </w:rPr>
        <w:lastRenderedPageBreak/>
        <w:t xml:space="preserve">Un </w:t>
      </w:r>
      <w:r w:rsidRPr="008E3E3E">
        <w:rPr>
          <w:rFonts w:ascii="Century Gothic" w:eastAsia="Times New Roman" w:hAnsi="Century Gothic" w:cs="Arial"/>
          <w:b/>
          <w:bCs/>
          <w:i/>
          <w:iCs/>
          <w:sz w:val="24"/>
          <w:szCs w:val="24"/>
          <w:lang w:eastAsia="es-MX"/>
        </w:rPr>
        <w:t>Capítulo Sexto,</w:t>
      </w:r>
      <w:r w:rsidRPr="008E3E3E">
        <w:rPr>
          <w:rFonts w:ascii="Century Gothic" w:eastAsia="Times New Roman" w:hAnsi="Century Gothic" w:cs="Arial"/>
          <w:sz w:val="24"/>
          <w:szCs w:val="24"/>
          <w:lang w:eastAsia="es-MX"/>
        </w:rPr>
        <w:t xml:space="preserve"> define cuales son los Instrumentos de apoyo de la Economía Circular.  </w:t>
      </w:r>
    </w:p>
    <w:p w14:paraId="05F27CEB" w14:textId="59070609" w:rsidR="00062BD5" w:rsidRPr="008E3E3E" w:rsidRDefault="00062BD5" w:rsidP="002222FA">
      <w:pPr>
        <w:pStyle w:val="Prrafodelista"/>
        <w:numPr>
          <w:ilvl w:val="0"/>
          <w:numId w:val="5"/>
        </w:numPr>
        <w:shd w:val="clear" w:color="auto" w:fill="FFFFFF"/>
        <w:spacing w:after="240" w:line="360" w:lineRule="auto"/>
        <w:jc w:val="both"/>
        <w:rPr>
          <w:rFonts w:ascii="Century Gothic" w:eastAsia="Times New Roman" w:hAnsi="Century Gothic" w:cs="Arial"/>
          <w:sz w:val="24"/>
          <w:szCs w:val="24"/>
          <w:lang w:eastAsia="es-MX"/>
        </w:rPr>
      </w:pPr>
      <w:r w:rsidRPr="008E3E3E">
        <w:rPr>
          <w:rFonts w:ascii="Century Gothic" w:eastAsia="Times New Roman" w:hAnsi="Century Gothic" w:cs="Arial"/>
          <w:sz w:val="24"/>
          <w:szCs w:val="24"/>
          <w:lang w:eastAsia="es-MX"/>
        </w:rPr>
        <w:t xml:space="preserve">Un </w:t>
      </w:r>
      <w:r w:rsidRPr="008E3E3E">
        <w:rPr>
          <w:rFonts w:ascii="Century Gothic" w:eastAsia="Times New Roman" w:hAnsi="Century Gothic" w:cs="Arial"/>
          <w:b/>
          <w:bCs/>
          <w:i/>
          <w:iCs/>
          <w:sz w:val="24"/>
          <w:szCs w:val="24"/>
          <w:lang w:eastAsia="es-MX"/>
        </w:rPr>
        <w:t>Capítulo Séptimo,</w:t>
      </w:r>
      <w:r w:rsidRPr="008E3E3E">
        <w:rPr>
          <w:rFonts w:ascii="Century Gothic" w:eastAsia="Times New Roman" w:hAnsi="Century Gothic" w:cs="Arial"/>
          <w:sz w:val="24"/>
          <w:szCs w:val="24"/>
          <w:lang w:eastAsia="es-MX"/>
        </w:rPr>
        <w:t xml:space="preserve"> enumera los organismos que se consideran operadores de la Economía Circular Estatal, pertenecientes a los sectores público, privado o mixto.</w:t>
      </w:r>
    </w:p>
    <w:p w14:paraId="7D7F5BB6" w14:textId="7A7AA76C" w:rsidR="00FD6B94" w:rsidRPr="008E3E3E" w:rsidRDefault="00FD6B94" w:rsidP="002222FA">
      <w:pPr>
        <w:pStyle w:val="Prrafodelista"/>
        <w:numPr>
          <w:ilvl w:val="0"/>
          <w:numId w:val="5"/>
        </w:numPr>
        <w:shd w:val="clear" w:color="auto" w:fill="FFFFFF"/>
        <w:spacing w:after="240" w:line="360" w:lineRule="auto"/>
        <w:jc w:val="both"/>
        <w:rPr>
          <w:rFonts w:ascii="Century Gothic" w:eastAsia="Times New Roman" w:hAnsi="Century Gothic" w:cs="Arial"/>
          <w:sz w:val="24"/>
          <w:szCs w:val="24"/>
          <w:lang w:eastAsia="es-MX"/>
        </w:rPr>
      </w:pPr>
      <w:r w:rsidRPr="008E3E3E">
        <w:rPr>
          <w:rFonts w:ascii="Century Gothic" w:eastAsia="Times New Roman" w:hAnsi="Century Gothic" w:cs="Arial"/>
          <w:sz w:val="24"/>
          <w:szCs w:val="24"/>
          <w:lang w:eastAsia="es-MX"/>
        </w:rPr>
        <w:t xml:space="preserve">Un </w:t>
      </w:r>
      <w:r w:rsidRPr="008E3E3E">
        <w:rPr>
          <w:rFonts w:ascii="Century Gothic" w:eastAsia="Times New Roman" w:hAnsi="Century Gothic" w:cs="Arial"/>
          <w:b/>
          <w:bCs/>
          <w:i/>
          <w:iCs/>
          <w:sz w:val="24"/>
          <w:szCs w:val="24"/>
          <w:lang w:eastAsia="es-MX"/>
        </w:rPr>
        <w:t>Capitulo octavo,</w:t>
      </w:r>
      <w:r w:rsidRPr="008E3E3E">
        <w:rPr>
          <w:rFonts w:ascii="Century Gothic" w:eastAsia="Times New Roman" w:hAnsi="Century Gothic" w:cs="Arial"/>
          <w:sz w:val="24"/>
          <w:szCs w:val="24"/>
          <w:lang w:eastAsia="es-MX"/>
        </w:rPr>
        <w:t xml:space="preserve"> denominado Grupos Informales de Personas Acopiadoras, que establece que los municipios, deberán incluir, en sus programas municipales de Economía Circular, a los Grupos Informales de Personas Acopiadoras que realicen alguna actividad relacionada con el reciclaje comercio ambulante y el aprovechamiento de los residuos solidos urbanos que generan los habitantes de sus localidades. </w:t>
      </w:r>
    </w:p>
    <w:p w14:paraId="4883B1E8" w14:textId="42E895AB" w:rsidR="00FE0390" w:rsidRDefault="004E6F74" w:rsidP="002222FA">
      <w:pPr>
        <w:pStyle w:val="Prrafodelista"/>
        <w:numPr>
          <w:ilvl w:val="0"/>
          <w:numId w:val="5"/>
        </w:numPr>
        <w:shd w:val="clear" w:color="auto" w:fill="FFFFFF"/>
        <w:spacing w:after="240" w:line="360" w:lineRule="auto"/>
        <w:jc w:val="both"/>
        <w:rPr>
          <w:rFonts w:ascii="Century Gothic" w:eastAsia="Times New Roman" w:hAnsi="Century Gothic" w:cs="Arial"/>
          <w:sz w:val="24"/>
          <w:szCs w:val="24"/>
          <w:lang w:eastAsia="es-MX"/>
        </w:rPr>
      </w:pPr>
      <w:proofErr w:type="gramStart"/>
      <w:r w:rsidRPr="008E3E3E">
        <w:rPr>
          <w:rFonts w:ascii="Century Gothic" w:eastAsia="Times New Roman" w:hAnsi="Century Gothic" w:cs="Arial"/>
          <w:sz w:val="24"/>
          <w:szCs w:val="24"/>
          <w:lang w:eastAsia="es-MX"/>
        </w:rPr>
        <w:t>Finalmente</w:t>
      </w:r>
      <w:proofErr w:type="gramEnd"/>
      <w:r w:rsidRPr="008E3E3E">
        <w:rPr>
          <w:rFonts w:ascii="Century Gothic" w:eastAsia="Times New Roman" w:hAnsi="Century Gothic" w:cs="Arial"/>
          <w:sz w:val="24"/>
          <w:szCs w:val="24"/>
          <w:lang w:eastAsia="es-MX"/>
        </w:rPr>
        <w:t xml:space="preserve"> u</w:t>
      </w:r>
      <w:r w:rsidR="00FE0390" w:rsidRPr="008E3E3E">
        <w:rPr>
          <w:rFonts w:ascii="Century Gothic" w:eastAsia="Times New Roman" w:hAnsi="Century Gothic" w:cs="Arial"/>
          <w:sz w:val="24"/>
          <w:szCs w:val="24"/>
          <w:lang w:eastAsia="es-MX"/>
        </w:rPr>
        <w:t xml:space="preserve">n </w:t>
      </w:r>
      <w:r w:rsidR="00FE0390" w:rsidRPr="008E3E3E">
        <w:rPr>
          <w:rFonts w:ascii="Century Gothic" w:eastAsia="Times New Roman" w:hAnsi="Century Gothic" w:cs="Arial"/>
          <w:b/>
          <w:bCs/>
          <w:i/>
          <w:iCs/>
          <w:sz w:val="24"/>
          <w:szCs w:val="24"/>
          <w:lang w:eastAsia="es-MX"/>
        </w:rPr>
        <w:t>Capítulo noveno</w:t>
      </w:r>
      <w:r w:rsidR="00FE0390" w:rsidRPr="008E3E3E">
        <w:rPr>
          <w:rFonts w:ascii="Century Gothic" w:eastAsia="Times New Roman" w:hAnsi="Century Gothic" w:cs="Arial"/>
          <w:sz w:val="24"/>
          <w:szCs w:val="24"/>
          <w:lang w:eastAsia="es-MX"/>
        </w:rPr>
        <w:t xml:space="preserve">, que establece que la Secretaría de Desarrollo Urbano y Ecología, dispondrá de los medios necesarios para socializar la materia de Economía Circular, para propiciar la participación de la población en ciertas actividades. </w:t>
      </w:r>
    </w:p>
    <w:p w14:paraId="6FC2A2E6" w14:textId="77777777" w:rsidR="008E3E3E" w:rsidRPr="008E3E3E" w:rsidRDefault="008E3E3E" w:rsidP="008E3E3E">
      <w:pPr>
        <w:pStyle w:val="Prrafodelista"/>
        <w:shd w:val="clear" w:color="auto" w:fill="FFFFFF"/>
        <w:spacing w:after="240" w:line="360" w:lineRule="auto"/>
        <w:jc w:val="both"/>
        <w:rPr>
          <w:rFonts w:ascii="Century Gothic" w:eastAsia="Times New Roman" w:hAnsi="Century Gothic" w:cs="Arial"/>
          <w:sz w:val="24"/>
          <w:szCs w:val="24"/>
          <w:lang w:eastAsia="es-MX"/>
        </w:rPr>
      </w:pPr>
    </w:p>
    <w:p w14:paraId="4F3FF553" w14:textId="5D3EBD14" w:rsidR="008438C8" w:rsidRPr="008E3E3E" w:rsidRDefault="004E6F74" w:rsidP="003712BA">
      <w:pPr>
        <w:pStyle w:val="NormalWeb"/>
        <w:spacing w:line="360" w:lineRule="auto"/>
        <w:jc w:val="both"/>
        <w:rPr>
          <w:rFonts w:ascii="Century Gothic" w:eastAsia="Times New Roman" w:hAnsi="Century Gothic" w:cs="Helvetica"/>
          <w:lang w:eastAsia="es-MX"/>
        </w:rPr>
      </w:pPr>
      <w:r w:rsidRPr="008E3E3E">
        <w:rPr>
          <w:rFonts w:ascii="Century Gothic" w:eastAsia="Times New Roman" w:hAnsi="Century Gothic" w:cs="Arial"/>
          <w:lang w:eastAsia="es-MX"/>
        </w:rPr>
        <w:t xml:space="preserve">De todo lo anterior, y de la mesa interinstitucional que se llevó a cabo para el análisis de la iniciativa en </w:t>
      </w:r>
      <w:r w:rsidR="006D2102" w:rsidRPr="008E3E3E">
        <w:rPr>
          <w:rFonts w:ascii="Century Gothic" w:eastAsia="Times New Roman" w:hAnsi="Century Gothic" w:cs="Arial"/>
          <w:lang w:eastAsia="es-MX"/>
        </w:rPr>
        <w:t>cuestión</w:t>
      </w:r>
      <w:r w:rsidRPr="008E3E3E">
        <w:rPr>
          <w:rFonts w:ascii="Century Gothic" w:eastAsia="Times New Roman" w:hAnsi="Century Gothic" w:cs="Arial"/>
          <w:lang w:eastAsia="es-MX"/>
        </w:rPr>
        <w:t xml:space="preserve">, se destaca </w:t>
      </w:r>
      <w:r w:rsidR="002222FA" w:rsidRPr="008E3E3E">
        <w:rPr>
          <w:rFonts w:ascii="Century Gothic" w:eastAsia="Times New Roman" w:hAnsi="Century Gothic" w:cs="Arial"/>
          <w:lang w:eastAsia="es-MX"/>
        </w:rPr>
        <w:t>la importancia de materializar las acciones ya existentes</w:t>
      </w:r>
      <w:r w:rsidR="008438C8" w:rsidRPr="008E3E3E">
        <w:rPr>
          <w:rFonts w:ascii="Century Gothic" w:eastAsia="Times New Roman" w:hAnsi="Century Gothic" w:cs="Arial"/>
          <w:lang w:eastAsia="es-MX"/>
        </w:rPr>
        <w:t xml:space="preserve">, toda vez, que </w:t>
      </w:r>
      <w:r w:rsidR="008438C8" w:rsidRPr="008E3E3E">
        <w:rPr>
          <w:rFonts w:ascii="Century Gothic" w:eastAsia="Times New Roman" w:hAnsi="Century Gothic" w:cs="Helvetica"/>
          <w:lang w:eastAsia="es-MX"/>
        </w:rPr>
        <w:t>la economía circular desempeña un papel vital para resolver desafíos, como el cambio climático y la pérdida de biodiversidad</w:t>
      </w:r>
      <w:r w:rsidR="003712BA" w:rsidRPr="008E3E3E">
        <w:rPr>
          <w:rFonts w:ascii="Century Gothic" w:eastAsia="Times New Roman" w:hAnsi="Century Gothic" w:cs="Helvetica"/>
          <w:lang w:eastAsia="es-MX"/>
        </w:rPr>
        <w:t>, así como a la par incentivar la creación de empleos verdes y de nuevas empresas.</w:t>
      </w:r>
    </w:p>
    <w:p w14:paraId="4BCF22A5" w14:textId="63B35F98" w:rsidR="002222FA" w:rsidRPr="008E3E3E" w:rsidRDefault="002222FA" w:rsidP="003712BA">
      <w:pPr>
        <w:shd w:val="clear" w:color="auto" w:fill="FFFFFF"/>
        <w:spacing w:after="240" w:line="360" w:lineRule="auto"/>
        <w:jc w:val="both"/>
        <w:rPr>
          <w:rFonts w:ascii="Century Gothic" w:eastAsia="Times New Roman" w:hAnsi="Century Gothic" w:cs="Arial"/>
          <w:sz w:val="24"/>
          <w:szCs w:val="24"/>
          <w:lang w:eastAsia="es-MX"/>
        </w:rPr>
      </w:pPr>
    </w:p>
    <w:p w14:paraId="7CBA57B3" w14:textId="488F57E4" w:rsidR="00402374" w:rsidRPr="008E3E3E" w:rsidRDefault="00402374" w:rsidP="003712BA">
      <w:pPr>
        <w:spacing w:line="360" w:lineRule="auto"/>
        <w:contextualSpacing/>
        <w:jc w:val="both"/>
        <w:rPr>
          <w:rFonts w:ascii="Century Gothic" w:eastAsia="Arial" w:hAnsi="Century Gothic" w:cs="Arial"/>
          <w:sz w:val="24"/>
          <w:szCs w:val="24"/>
        </w:rPr>
      </w:pPr>
      <w:r w:rsidRPr="008E3E3E">
        <w:rPr>
          <w:rFonts w:ascii="Century Gothic" w:eastAsia="Arial" w:hAnsi="Century Gothic" w:cs="Arial"/>
          <w:b/>
          <w:bCs/>
          <w:sz w:val="24"/>
          <w:szCs w:val="24"/>
        </w:rPr>
        <w:lastRenderedPageBreak/>
        <w:t>V</w:t>
      </w:r>
      <w:r w:rsidR="002222FA" w:rsidRPr="008E3E3E">
        <w:rPr>
          <w:rFonts w:ascii="Century Gothic" w:eastAsia="Arial" w:hAnsi="Century Gothic" w:cs="Arial"/>
          <w:b/>
          <w:bCs/>
          <w:sz w:val="24"/>
          <w:szCs w:val="24"/>
        </w:rPr>
        <w:t>I</w:t>
      </w:r>
      <w:r w:rsidRPr="008E3E3E">
        <w:rPr>
          <w:rFonts w:ascii="Century Gothic" w:eastAsia="Arial" w:hAnsi="Century Gothic" w:cs="Arial"/>
          <w:b/>
          <w:bCs/>
          <w:sz w:val="24"/>
          <w:szCs w:val="24"/>
        </w:rPr>
        <w:t>.-</w:t>
      </w:r>
      <w:r w:rsidRPr="008E3E3E">
        <w:rPr>
          <w:rFonts w:ascii="Century Gothic" w:eastAsia="Arial" w:hAnsi="Century Gothic" w:cs="Arial"/>
          <w:sz w:val="24"/>
          <w:szCs w:val="24"/>
        </w:rPr>
        <w:t xml:space="preserve"> </w:t>
      </w:r>
      <w:r w:rsidR="002222FA" w:rsidRPr="008E3E3E">
        <w:rPr>
          <w:rFonts w:ascii="Century Gothic" w:eastAsia="Arial" w:hAnsi="Century Gothic" w:cs="Arial"/>
          <w:sz w:val="24"/>
          <w:szCs w:val="24"/>
        </w:rPr>
        <w:t xml:space="preserve">Finalmente, resulta importante </w:t>
      </w:r>
      <w:r w:rsidRPr="008E3E3E">
        <w:rPr>
          <w:rFonts w:ascii="Century Gothic" w:eastAsia="Times New Roman" w:hAnsi="Century Gothic"/>
          <w:sz w:val="24"/>
          <w:szCs w:val="24"/>
          <w:lang w:eastAsia="es-MX"/>
        </w:rPr>
        <w:t xml:space="preserve">mencionar </w:t>
      </w:r>
      <w:proofErr w:type="gramStart"/>
      <w:r w:rsidRPr="008E3E3E">
        <w:rPr>
          <w:rFonts w:ascii="Century Gothic" w:eastAsia="Times New Roman" w:hAnsi="Century Gothic"/>
          <w:sz w:val="24"/>
          <w:szCs w:val="24"/>
          <w:lang w:eastAsia="es-MX"/>
        </w:rPr>
        <w:t>que</w:t>
      </w:r>
      <w:proofErr w:type="gramEnd"/>
      <w:r w:rsidRPr="008E3E3E">
        <w:rPr>
          <w:rFonts w:ascii="Century Gothic" w:eastAsia="Times New Roman" w:hAnsi="Century Gothic"/>
          <w:sz w:val="24"/>
          <w:szCs w:val="24"/>
          <w:lang w:eastAsia="es-MX"/>
        </w:rPr>
        <w:t xml:space="preserve"> por cuestiones de técnica legislativa, se propusieron cambios de redacción y ubicación en el </w:t>
      </w:r>
      <w:r w:rsidR="0043565F" w:rsidRPr="008E3E3E">
        <w:rPr>
          <w:rFonts w:ascii="Century Gothic" w:eastAsia="Times New Roman" w:hAnsi="Century Gothic"/>
          <w:sz w:val="24"/>
          <w:szCs w:val="24"/>
          <w:lang w:eastAsia="es-MX"/>
        </w:rPr>
        <w:t>articulado</w:t>
      </w:r>
      <w:r w:rsidRPr="008E3E3E">
        <w:rPr>
          <w:rFonts w:ascii="Century Gothic" w:eastAsia="Times New Roman" w:hAnsi="Century Gothic"/>
          <w:sz w:val="24"/>
          <w:szCs w:val="24"/>
          <w:lang w:eastAsia="es-MX"/>
        </w:rPr>
        <w:t xml:space="preserve"> previamente planteado en la iniciativa,</w:t>
      </w:r>
      <w:r w:rsidR="005101C4" w:rsidRPr="008E3E3E">
        <w:rPr>
          <w:rFonts w:ascii="Century Gothic" w:eastAsia="Times New Roman" w:hAnsi="Century Gothic"/>
          <w:sz w:val="24"/>
          <w:szCs w:val="24"/>
          <w:lang w:eastAsia="es-MX"/>
        </w:rPr>
        <w:t xml:space="preserve"> además de</w:t>
      </w:r>
      <w:r w:rsidR="0084583F" w:rsidRPr="008E3E3E">
        <w:rPr>
          <w:rFonts w:ascii="Century Gothic" w:eastAsia="Times New Roman" w:hAnsi="Century Gothic"/>
          <w:sz w:val="24"/>
          <w:szCs w:val="24"/>
          <w:lang w:eastAsia="es-MX"/>
        </w:rPr>
        <w:t xml:space="preserve"> los insumos y</w:t>
      </w:r>
      <w:r w:rsidR="005101C4" w:rsidRPr="008E3E3E">
        <w:rPr>
          <w:rFonts w:ascii="Century Gothic" w:eastAsia="Times New Roman" w:hAnsi="Century Gothic"/>
          <w:sz w:val="24"/>
          <w:szCs w:val="24"/>
          <w:lang w:eastAsia="es-MX"/>
        </w:rPr>
        <w:t xml:space="preserve"> las observaciones </w:t>
      </w:r>
      <w:r w:rsidR="0084583F" w:rsidRPr="008E3E3E">
        <w:rPr>
          <w:rFonts w:ascii="Century Gothic" w:eastAsia="Times New Roman" w:hAnsi="Century Gothic"/>
          <w:sz w:val="24"/>
          <w:szCs w:val="24"/>
          <w:lang w:eastAsia="es-MX"/>
        </w:rPr>
        <w:t>desahogadas</w:t>
      </w:r>
      <w:r w:rsidR="005101C4" w:rsidRPr="008E3E3E">
        <w:rPr>
          <w:rFonts w:ascii="Century Gothic" w:eastAsia="Times New Roman" w:hAnsi="Century Gothic"/>
          <w:sz w:val="24"/>
          <w:szCs w:val="24"/>
          <w:lang w:eastAsia="es-MX"/>
        </w:rPr>
        <w:t xml:space="preserve"> en la Mesa Técnica</w:t>
      </w:r>
      <w:r w:rsidR="0084583F" w:rsidRPr="008E3E3E">
        <w:rPr>
          <w:rFonts w:ascii="Century Gothic" w:eastAsia="Times New Roman" w:hAnsi="Century Gothic"/>
          <w:sz w:val="24"/>
          <w:szCs w:val="24"/>
          <w:lang w:eastAsia="es-MX"/>
        </w:rPr>
        <w:t>,</w:t>
      </w:r>
      <w:r w:rsidRPr="008E3E3E">
        <w:rPr>
          <w:rFonts w:ascii="Century Gothic" w:eastAsia="Times New Roman" w:hAnsi="Century Gothic"/>
          <w:sz w:val="24"/>
          <w:szCs w:val="24"/>
          <w:lang w:eastAsia="es-MX"/>
        </w:rPr>
        <w:t xml:space="preserve"> </w:t>
      </w:r>
      <w:r w:rsidR="006D2102" w:rsidRPr="008E3E3E">
        <w:rPr>
          <w:rFonts w:ascii="Century Gothic" w:eastAsia="Times New Roman" w:hAnsi="Century Gothic"/>
          <w:sz w:val="24"/>
          <w:szCs w:val="24"/>
          <w:lang w:eastAsia="es-MX"/>
        </w:rPr>
        <w:t xml:space="preserve">no obstante, lo anterior, no conlleva un cambio de fondo al espíritu del iniciador. </w:t>
      </w:r>
    </w:p>
    <w:p w14:paraId="13C36252" w14:textId="77777777" w:rsidR="00402374" w:rsidRPr="008E3E3E" w:rsidRDefault="00402374" w:rsidP="00402374">
      <w:pPr>
        <w:spacing w:after="0" w:line="360" w:lineRule="auto"/>
        <w:contextualSpacing/>
        <w:jc w:val="both"/>
        <w:rPr>
          <w:rFonts w:ascii="Century Gothic" w:eastAsia="Times New Roman" w:hAnsi="Century Gothic" w:cs="Times New Roman"/>
          <w:sz w:val="24"/>
          <w:szCs w:val="24"/>
          <w:lang w:eastAsia="es-MX"/>
        </w:rPr>
      </w:pPr>
    </w:p>
    <w:p w14:paraId="499F93AB" w14:textId="1A572E58" w:rsidR="00402374" w:rsidRPr="008E3E3E" w:rsidRDefault="006D2102" w:rsidP="00402374">
      <w:pPr>
        <w:spacing w:after="0" w:line="360" w:lineRule="auto"/>
        <w:contextualSpacing/>
        <w:jc w:val="both"/>
        <w:rPr>
          <w:rFonts w:ascii="Century Gothic" w:eastAsia="Calibri" w:hAnsi="Century Gothic" w:cs="Arial"/>
          <w:sz w:val="24"/>
          <w:szCs w:val="24"/>
          <w:shd w:val="clear" w:color="auto" w:fill="FFFFFF"/>
        </w:rPr>
      </w:pPr>
      <w:r w:rsidRPr="008E3E3E">
        <w:rPr>
          <w:rFonts w:ascii="Century Gothic" w:eastAsia="Times New Roman" w:hAnsi="Century Gothic" w:cs="Times New Roman"/>
          <w:b/>
          <w:bCs/>
          <w:sz w:val="24"/>
          <w:szCs w:val="24"/>
          <w:lang w:eastAsia="es-MX"/>
        </w:rPr>
        <w:t>VII.-</w:t>
      </w:r>
      <w:r w:rsidRPr="008E3E3E">
        <w:rPr>
          <w:rFonts w:ascii="Century Gothic" w:eastAsia="Times New Roman" w:hAnsi="Century Gothic" w:cs="Times New Roman"/>
          <w:sz w:val="24"/>
          <w:szCs w:val="24"/>
          <w:lang w:eastAsia="es-MX"/>
        </w:rPr>
        <w:t xml:space="preserve"> </w:t>
      </w:r>
      <w:r w:rsidR="002222FA" w:rsidRPr="008E3E3E">
        <w:rPr>
          <w:rFonts w:ascii="Century Gothic" w:eastAsia="Times New Roman" w:hAnsi="Century Gothic" w:cs="Times New Roman"/>
          <w:sz w:val="24"/>
          <w:szCs w:val="24"/>
          <w:lang w:eastAsia="es-MX"/>
        </w:rPr>
        <w:t>Paralelamente</w:t>
      </w:r>
      <w:r w:rsidR="00402374" w:rsidRPr="008E3E3E">
        <w:rPr>
          <w:rFonts w:ascii="Century Gothic" w:eastAsia="Times New Roman" w:hAnsi="Century Gothic" w:cs="Times New Roman"/>
          <w:sz w:val="24"/>
          <w:szCs w:val="24"/>
          <w:lang w:eastAsia="es-MX"/>
        </w:rPr>
        <w:t>, tenemos a bien ratificar que no fueron recibidas observaciones y/o comentarios en el Buzón Legislativo de este H. Congreso del Estado, por lo que respecta a la pretensión planteada en la iniciativa que hoy se resuelve.</w:t>
      </w:r>
    </w:p>
    <w:p w14:paraId="09F0E396" w14:textId="77777777" w:rsidR="00402374" w:rsidRPr="008E3E3E" w:rsidRDefault="00402374" w:rsidP="00402374">
      <w:pPr>
        <w:spacing w:after="0" w:line="360" w:lineRule="auto"/>
        <w:contextualSpacing/>
        <w:jc w:val="both"/>
        <w:rPr>
          <w:rFonts w:ascii="Century Gothic" w:eastAsia="Calibri" w:hAnsi="Century Gothic" w:cs="Arial"/>
          <w:sz w:val="24"/>
          <w:szCs w:val="24"/>
          <w:shd w:val="clear" w:color="auto" w:fill="FFFFFF"/>
        </w:rPr>
      </w:pPr>
    </w:p>
    <w:p w14:paraId="7957AA82" w14:textId="73FD2E93" w:rsidR="00402374" w:rsidRPr="008E3E3E" w:rsidRDefault="00402374" w:rsidP="00402374">
      <w:pPr>
        <w:spacing w:after="0" w:line="360" w:lineRule="auto"/>
        <w:contextualSpacing/>
        <w:jc w:val="both"/>
        <w:rPr>
          <w:rFonts w:ascii="Century Gothic" w:eastAsia="Calibri" w:hAnsi="Century Gothic" w:cs="Arial"/>
          <w:sz w:val="24"/>
          <w:szCs w:val="24"/>
          <w:shd w:val="clear" w:color="auto" w:fill="FFFFFF"/>
        </w:rPr>
      </w:pPr>
      <w:r w:rsidRPr="008E3E3E">
        <w:rPr>
          <w:rFonts w:ascii="Century Gothic" w:eastAsia="Calibri" w:hAnsi="Century Gothic" w:cs="Times New Roman"/>
          <w:sz w:val="24"/>
          <w:szCs w:val="24"/>
        </w:rPr>
        <w:t xml:space="preserve">Por lo anteriormente expuesto, </w:t>
      </w:r>
      <w:r w:rsidR="006D2102" w:rsidRPr="008E3E3E">
        <w:rPr>
          <w:rFonts w:ascii="Century Gothic" w:eastAsia="Calibri" w:hAnsi="Century Gothic" w:cs="Times New Roman"/>
          <w:sz w:val="24"/>
          <w:szCs w:val="24"/>
        </w:rPr>
        <w:t xml:space="preserve">quienes integramos </w:t>
      </w:r>
      <w:r w:rsidRPr="008E3E3E">
        <w:rPr>
          <w:rFonts w:ascii="Century Gothic" w:eastAsia="Calibri" w:hAnsi="Century Gothic" w:cs="Times New Roman"/>
          <w:sz w:val="24"/>
          <w:szCs w:val="24"/>
        </w:rPr>
        <w:t xml:space="preserve">la Comisión de Economía, Industria y Comercio, </w:t>
      </w:r>
      <w:r w:rsidRPr="008E3E3E">
        <w:rPr>
          <w:rFonts w:ascii="Century Gothic" w:eastAsia="Arial" w:hAnsi="Century Gothic" w:cs="Arial"/>
          <w:sz w:val="24"/>
          <w:szCs w:val="24"/>
        </w:rPr>
        <w:t>nos permitimos someter a la consideración del Pleno el siguiente proyecto de:</w:t>
      </w:r>
    </w:p>
    <w:p w14:paraId="76582044" w14:textId="2DDACD03" w:rsidR="00442E3B" w:rsidRPr="00372E34" w:rsidRDefault="00442E3B" w:rsidP="00402374">
      <w:pPr>
        <w:spacing w:after="0" w:line="360" w:lineRule="auto"/>
        <w:jc w:val="center"/>
        <w:rPr>
          <w:rFonts w:ascii="Century Gothic" w:eastAsia="Calibri" w:hAnsi="Century Gothic" w:cs="Times New Roman"/>
          <w:b/>
          <w:sz w:val="28"/>
          <w:szCs w:val="28"/>
        </w:rPr>
      </w:pPr>
    </w:p>
    <w:p w14:paraId="6C45E13F" w14:textId="77777777" w:rsidR="009A276E" w:rsidRPr="00372E34" w:rsidRDefault="009A276E" w:rsidP="009A276E">
      <w:pPr>
        <w:pBdr>
          <w:top w:val="nil"/>
          <w:left w:val="nil"/>
          <w:bottom w:val="nil"/>
          <w:right w:val="nil"/>
          <w:between w:val="nil"/>
        </w:pBdr>
        <w:spacing w:after="0" w:line="360" w:lineRule="auto"/>
        <w:jc w:val="center"/>
        <w:rPr>
          <w:rFonts w:ascii="Century Gothic" w:hAnsi="Century Gothic"/>
          <w:b/>
          <w:sz w:val="28"/>
          <w:szCs w:val="28"/>
        </w:rPr>
      </w:pPr>
      <w:r w:rsidRPr="00372E34">
        <w:rPr>
          <w:rFonts w:ascii="Century Gothic" w:hAnsi="Century Gothic"/>
          <w:b/>
          <w:sz w:val="28"/>
          <w:szCs w:val="28"/>
        </w:rPr>
        <w:t>DECRETO</w:t>
      </w:r>
    </w:p>
    <w:p w14:paraId="4FDF30DC" w14:textId="77777777" w:rsidR="009A276E" w:rsidRPr="008E3E3E" w:rsidRDefault="009A276E" w:rsidP="009A276E">
      <w:pPr>
        <w:spacing w:after="0" w:line="240" w:lineRule="auto"/>
        <w:jc w:val="center"/>
        <w:rPr>
          <w:rFonts w:ascii="Century Gothic" w:hAnsi="Century Gothic"/>
          <w:b/>
          <w:sz w:val="24"/>
          <w:szCs w:val="24"/>
        </w:rPr>
      </w:pPr>
    </w:p>
    <w:p w14:paraId="4062553E" w14:textId="77777777" w:rsidR="009A276E" w:rsidRPr="008E3E3E" w:rsidRDefault="009A276E" w:rsidP="009A276E">
      <w:pPr>
        <w:spacing w:line="360" w:lineRule="auto"/>
        <w:jc w:val="both"/>
        <w:rPr>
          <w:rFonts w:ascii="Century Gothic" w:eastAsia="Arial" w:hAnsi="Century Gothic" w:cs="Arial"/>
          <w:sz w:val="24"/>
          <w:szCs w:val="24"/>
        </w:rPr>
      </w:pPr>
      <w:r w:rsidRPr="00AA0056">
        <w:rPr>
          <w:rFonts w:ascii="Century Gothic" w:hAnsi="Century Gothic"/>
          <w:b/>
          <w:sz w:val="28"/>
          <w:szCs w:val="28"/>
        </w:rPr>
        <w:t xml:space="preserve">ARTÍCULO </w:t>
      </w:r>
      <w:proofErr w:type="gramStart"/>
      <w:r w:rsidRPr="00AA0056">
        <w:rPr>
          <w:rFonts w:ascii="Century Gothic" w:hAnsi="Century Gothic"/>
          <w:b/>
          <w:sz w:val="28"/>
          <w:szCs w:val="28"/>
        </w:rPr>
        <w:t>ÚNICO.-</w:t>
      </w:r>
      <w:proofErr w:type="gramEnd"/>
      <w:r w:rsidRPr="008E3E3E">
        <w:rPr>
          <w:rFonts w:ascii="Century Gothic" w:hAnsi="Century Gothic"/>
          <w:b/>
          <w:sz w:val="24"/>
          <w:szCs w:val="24"/>
        </w:rPr>
        <w:t xml:space="preserve"> </w:t>
      </w:r>
      <w:r w:rsidRPr="008E3E3E">
        <w:rPr>
          <w:rFonts w:ascii="Century Gothic" w:hAnsi="Century Gothic"/>
          <w:sz w:val="24"/>
          <w:szCs w:val="24"/>
        </w:rPr>
        <w:t>Se expide la</w:t>
      </w:r>
      <w:r w:rsidRPr="008E3E3E">
        <w:rPr>
          <w:rFonts w:ascii="Century Gothic" w:eastAsia="Arial" w:hAnsi="Century Gothic" w:cs="Arial"/>
          <w:b/>
          <w:sz w:val="24"/>
          <w:szCs w:val="24"/>
        </w:rPr>
        <w:t xml:space="preserve"> </w:t>
      </w:r>
      <w:r w:rsidRPr="008E3E3E">
        <w:rPr>
          <w:rFonts w:ascii="Century Gothic" w:eastAsia="Arial" w:hAnsi="Century Gothic" w:cs="Arial"/>
          <w:sz w:val="24"/>
          <w:szCs w:val="24"/>
        </w:rPr>
        <w:t>Ley de Economía Circular para el Estado de Chihuahua</w:t>
      </w:r>
      <w:r w:rsidRPr="008E3E3E">
        <w:rPr>
          <w:rFonts w:ascii="Century Gothic" w:eastAsia="Century Gothic" w:hAnsi="Century Gothic" w:cs="Century Gothic"/>
          <w:sz w:val="24"/>
          <w:szCs w:val="24"/>
          <w:lang w:eastAsia="es-ES"/>
        </w:rPr>
        <w:t>, para quedar redactada de la siguiente manera:</w:t>
      </w:r>
    </w:p>
    <w:p w14:paraId="176D05E4" w14:textId="77777777" w:rsidR="009A276E" w:rsidRPr="008E3E3E" w:rsidRDefault="009A276E" w:rsidP="009A276E">
      <w:pPr>
        <w:spacing w:after="0" w:line="360" w:lineRule="auto"/>
        <w:jc w:val="both"/>
        <w:rPr>
          <w:rFonts w:ascii="Century Gothic" w:hAnsi="Century Gothic" w:cstheme="minorHAnsi"/>
          <w:b/>
          <w:bCs/>
          <w:sz w:val="24"/>
          <w:szCs w:val="24"/>
        </w:rPr>
      </w:pPr>
    </w:p>
    <w:p w14:paraId="4C87B18D" w14:textId="77777777" w:rsidR="009A276E" w:rsidRPr="008E3E3E" w:rsidRDefault="009A276E" w:rsidP="009A276E">
      <w:pPr>
        <w:spacing w:after="0" w:line="360" w:lineRule="auto"/>
        <w:jc w:val="center"/>
        <w:rPr>
          <w:rFonts w:ascii="Century Gothic" w:hAnsi="Century Gothic" w:cstheme="minorHAnsi"/>
          <w:b/>
          <w:bCs/>
          <w:sz w:val="24"/>
          <w:szCs w:val="24"/>
        </w:rPr>
      </w:pPr>
      <w:r w:rsidRPr="008E3E3E">
        <w:rPr>
          <w:rFonts w:ascii="Century Gothic" w:hAnsi="Century Gothic" w:cstheme="minorHAnsi"/>
          <w:b/>
          <w:bCs/>
          <w:sz w:val="24"/>
          <w:szCs w:val="24"/>
        </w:rPr>
        <w:t>LEY DE ECONOMÍA CIRCULAR PARA EL ESTADO DE CHIHUAHUA</w:t>
      </w:r>
    </w:p>
    <w:p w14:paraId="0CB35122" w14:textId="77777777" w:rsidR="009A276E" w:rsidRPr="008E3E3E" w:rsidRDefault="009A276E" w:rsidP="009A276E">
      <w:pPr>
        <w:spacing w:after="0" w:line="360" w:lineRule="auto"/>
        <w:jc w:val="both"/>
        <w:rPr>
          <w:rFonts w:ascii="Century Gothic" w:hAnsi="Century Gothic" w:cstheme="minorHAnsi"/>
          <w:b/>
          <w:bCs/>
          <w:sz w:val="24"/>
          <w:szCs w:val="24"/>
        </w:rPr>
      </w:pPr>
    </w:p>
    <w:p w14:paraId="563C2FD6" w14:textId="77777777" w:rsidR="009A276E" w:rsidRPr="008E3E3E" w:rsidRDefault="009A276E" w:rsidP="009A276E">
      <w:pPr>
        <w:spacing w:after="0" w:line="360" w:lineRule="auto"/>
        <w:jc w:val="center"/>
        <w:rPr>
          <w:rFonts w:ascii="Century Gothic" w:hAnsi="Century Gothic" w:cstheme="minorHAnsi"/>
          <w:b/>
          <w:bCs/>
          <w:sz w:val="24"/>
          <w:szCs w:val="24"/>
        </w:rPr>
      </w:pPr>
      <w:r w:rsidRPr="008E3E3E">
        <w:rPr>
          <w:rFonts w:ascii="Century Gothic" w:hAnsi="Century Gothic" w:cstheme="minorHAnsi"/>
          <w:b/>
          <w:bCs/>
          <w:sz w:val="24"/>
          <w:szCs w:val="24"/>
        </w:rPr>
        <w:t>CAPÍTULO I</w:t>
      </w:r>
    </w:p>
    <w:p w14:paraId="5E03FE34" w14:textId="77777777" w:rsidR="009A276E" w:rsidRPr="008E3E3E" w:rsidRDefault="009A276E" w:rsidP="009A276E">
      <w:pPr>
        <w:spacing w:after="0" w:line="360" w:lineRule="auto"/>
        <w:jc w:val="center"/>
        <w:rPr>
          <w:rFonts w:ascii="Century Gothic" w:hAnsi="Century Gothic" w:cstheme="minorHAnsi"/>
          <w:b/>
          <w:bCs/>
          <w:sz w:val="24"/>
          <w:szCs w:val="24"/>
        </w:rPr>
      </w:pPr>
      <w:r w:rsidRPr="008E3E3E">
        <w:rPr>
          <w:rFonts w:ascii="Century Gothic" w:hAnsi="Century Gothic" w:cstheme="minorHAnsi"/>
          <w:b/>
          <w:bCs/>
          <w:sz w:val="24"/>
          <w:szCs w:val="24"/>
        </w:rPr>
        <w:t>DISPOSICIONES GENERALES</w:t>
      </w:r>
    </w:p>
    <w:p w14:paraId="5A3C0C72" w14:textId="77777777" w:rsidR="009A276E" w:rsidRPr="008E3E3E" w:rsidRDefault="009A276E" w:rsidP="009A276E">
      <w:pPr>
        <w:spacing w:after="0" w:line="360" w:lineRule="auto"/>
        <w:jc w:val="both"/>
        <w:rPr>
          <w:rFonts w:ascii="Century Gothic" w:hAnsi="Century Gothic" w:cstheme="minorHAnsi"/>
          <w:b/>
          <w:bCs/>
          <w:sz w:val="24"/>
          <w:szCs w:val="24"/>
        </w:rPr>
      </w:pPr>
    </w:p>
    <w:p w14:paraId="4CB65F69" w14:textId="36C82203" w:rsidR="009A276E" w:rsidRPr="008E3E3E" w:rsidRDefault="009A276E" w:rsidP="009A276E">
      <w:pPr>
        <w:spacing w:after="0" w:line="360" w:lineRule="auto"/>
        <w:jc w:val="both"/>
        <w:rPr>
          <w:rFonts w:ascii="Century Gothic" w:hAnsi="Century Gothic" w:cstheme="minorHAnsi"/>
          <w:sz w:val="24"/>
          <w:szCs w:val="24"/>
        </w:rPr>
      </w:pPr>
      <w:r w:rsidRPr="008E3E3E">
        <w:rPr>
          <w:rFonts w:ascii="Century Gothic" w:hAnsi="Century Gothic" w:cstheme="minorHAnsi"/>
          <w:b/>
          <w:bCs/>
          <w:sz w:val="24"/>
          <w:szCs w:val="24"/>
        </w:rPr>
        <w:lastRenderedPageBreak/>
        <w:t>Artículo 1.</w:t>
      </w:r>
      <w:r w:rsidRPr="008E3E3E">
        <w:rPr>
          <w:rFonts w:ascii="Century Gothic" w:hAnsi="Century Gothic" w:cstheme="minorHAnsi"/>
          <w:sz w:val="24"/>
          <w:szCs w:val="24"/>
        </w:rPr>
        <w:t xml:space="preserve"> Las disposiciones de esta Ley son de orden público, interés social, observancia general y tienen por objeto definir los principios de la política en materia de Economía Circular, así como los instrumentos para incentivar y llevar a cabo su aplicación en el </w:t>
      </w:r>
      <w:r w:rsidR="00D2420E">
        <w:rPr>
          <w:rFonts w:ascii="Century Gothic" w:hAnsi="Century Gothic" w:cstheme="minorHAnsi"/>
          <w:sz w:val="24"/>
          <w:szCs w:val="24"/>
        </w:rPr>
        <w:t>E</w:t>
      </w:r>
      <w:r w:rsidRPr="008E3E3E">
        <w:rPr>
          <w:rFonts w:ascii="Century Gothic" w:hAnsi="Century Gothic" w:cstheme="minorHAnsi"/>
          <w:sz w:val="24"/>
          <w:szCs w:val="24"/>
        </w:rPr>
        <w:t>stado de Chihuahua.</w:t>
      </w:r>
    </w:p>
    <w:p w14:paraId="0B770B80" w14:textId="77777777" w:rsidR="009A276E" w:rsidRPr="008E3E3E" w:rsidRDefault="009A276E" w:rsidP="009A276E">
      <w:pPr>
        <w:spacing w:after="0" w:line="360" w:lineRule="auto"/>
        <w:jc w:val="both"/>
        <w:rPr>
          <w:rFonts w:ascii="Century Gothic" w:hAnsi="Century Gothic"/>
          <w:sz w:val="24"/>
          <w:szCs w:val="24"/>
        </w:rPr>
      </w:pPr>
    </w:p>
    <w:p w14:paraId="7100E47F" w14:textId="5505FFAD" w:rsidR="009A276E" w:rsidRPr="008E3E3E" w:rsidRDefault="009A276E" w:rsidP="009A276E">
      <w:pPr>
        <w:spacing w:after="0" w:line="360" w:lineRule="auto"/>
        <w:jc w:val="both"/>
        <w:rPr>
          <w:rFonts w:ascii="Century Gothic" w:hAnsi="Century Gothic" w:cstheme="minorHAnsi"/>
          <w:sz w:val="24"/>
          <w:szCs w:val="24"/>
        </w:rPr>
      </w:pPr>
      <w:r w:rsidRPr="008E3E3E">
        <w:rPr>
          <w:rFonts w:ascii="Century Gothic" w:hAnsi="Century Gothic" w:cstheme="minorHAnsi"/>
          <w:b/>
          <w:bCs/>
          <w:sz w:val="24"/>
          <w:szCs w:val="24"/>
        </w:rPr>
        <w:t xml:space="preserve">Artículo 2. </w:t>
      </w:r>
      <w:r w:rsidRPr="008E3E3E">
        <w:rPr>
          <w:rFonts w:ascii="Century Gothic" w:hAnsi="Century Gothic" w:cstheme="minorHAnsi"/>
          <w:sz w:val="24"/>
          <w:szCs w:val="24"/>
        </w:rPr>
        <w:t xml:space="preserve">En la formulación y conducción de las políticas en las materias a que se refiere esta Ley, así como para la expedición de las disposiciones jurídicas y la emisión de actos que de ella deriven, el </w:t>
      </w:r>
      <w:r w:rsidR="00087BA0">
        <w:rPr>
          <w:rFonts w:ascii="Century Gothic" w:hAnsi="Century Gothic" w:cstheme="minorHAnsi"/>
          <w:sz w:val="24"/>
          <w:szCs w:val="24"/>
        </w:rPr>
        <w:t>E</w:t>
      </w:r>
      <w:r w:rsidRPr="008E3E3E">
        <w:rPr>
          <w:rFonts w:ascii="Century Gothic" w:hAnsi="Century Gothic" w:cstheme="minorHAnsi"/>
          <w:sz w:val="24"/>
          <w:szCs w:val="24"/>
        </w:rPr>
        <w:t xml:space="preserve">jecutivo </w:t>
      </w:r>
      <w:r w:rsidR="00087BA0">
        <w:rPr>
          <w:rFonts w:ascii="Century Gothic" w:hAnsi="Century Gothic" w:cstheme="minorHAnsi"/>
          <w:sz w:val="24"/>
          <w:szCs w:val="24"/>
        </w:rPr>
        <w:t>E</w:t>
      </w:r>
      <w:r w:rsidRPr="008E3E3E">
        <w:rPr>
          <w:rFonts w:ascii="Century Gothic" w:hAnsi="Century Gothic" w:cstheme="minorHAnsi"/>
          <w:sz w:val="24"/>
          <w:szCs w:val="24"/>
        </w:rPr>
        <w:t xml:space="preserve">statal y los municipios, según corresponda, observarán, en todo momento, la </w:t>
      </w:r>
      <w:r w:rsidR="00372E34">
        <w:rPr>
          <w:rFonts w:ascii="Century Gothic" w:hAnsi="Century Gothic" w:cstheme="minorHAnsi"/>
          <w:sz w:val="24"/>
          <w:szCs w:val="24"/>
        </w:rPr>
        <w:t>l</w:t>
      </w:r>
      <w:r w:rsidRPr="008E3E3E">
        <w:rPr>
          <w:rFonts w:ascii="Century Gothic" w:hAnsi="Century Gothic" w:cstheme="minorHAnsi"/>
          <w:sz w:val="24"/>
          <w:szCs w:val="24"/>
        </w:rPr>
        <w:t xml:space="preserve">egislación </w:t>
      </w:r>
      <w:r w:rsidR="00372E34">
        <w:rPr>
          <w:rFonts w:ascii="Century Gothic" w:hAnsi="Century Gothic" w:cstheme="minorHAnsi"/>
          <w:sz w:val="24"/>
          <w:szCs w:val="24"/>
        </w:rPr>
        <w:t>f</w:t>
      </w:r>
      <w:r w:rsidRPr="008E3E3E">
        <w:rPr>
          <w:rFonts w:ascii="Century Gothic" w:hAnsi="Century Gothic" w:cstheme="minorHAnsi"/>
          <w:sz w:val="24"/>
          <w:szCs w:val="24"/>
        </w:rPr>
        <w:t xml:space="preserve">ederal y </w:t>
      </w:r>
      <w:r w:rsidR="00372E34">
        <w:rPr>
          <w:rFonts w:ascii="Century Gothic" w:hAnsi="Century Gothic" w:cstheme="minorHAnsi"/>
          <w:sz w:val="24"/>
          <w:szCs w:val="24"/>
        </w:rPr>
        <w:t>e</w:t>
      </w:r>
      <w:r w:rsidRPr="008E3E3E">
        <w:rPr>
          <w:rFonts w:ascii="Century Gothic" w:hAnsi="Century Gothic" w:cstheme="minorHAnsi"/>
          <w:sz w:val="24"/>
          <w:szCs w:val="24"/>
        </w:rPr>
        <w:t xml:space="preserve">statal en materia de equilibrio ecológico, protección al ambiente y gestión de residuos. </w:t>
      </w:r>
    </w:p>
    <w:p w14:paraId="4A4AC26A" w14:textId="77777777" w:rsidR="009A276E" w:rsidRPr="008E3E3E" w:rsidRDefault="009A276E" w:rsidP="009A276E">
      <w:pPr>
        <w:spacing w:after="0" w:line="360" w:lineRule="auto"/>
        <w:jc w:val="both"/>
        <w:rPr>
          <w:rFonts w:ascii="Century Gothic" w:hAnsi="Century Gothic" w:cstheme="minorHAnsi"/>
          <w:sz w:val="24"/>
          <w:szCs w:val="24"/>
        </w:rPr>
      </w:pPr>
    </w:p>
    <w:p w14:paraId="3111341A" w14:textId="15C31873" w:rsidR="009A276E" w:rsidRPr="008E3E3E" w:rsidRDefault="009A276E" w:rsidP="009A276E">
      <w:pPr>
        <w:spacing w:after="0" w:line="360" w:lineRule="auto"/>
        <w:jc w:val="both"/>
        <w:rPr>
          <w:rFonts w:ascii="Century Gothic" w:hAnsi="Century Gothic" w:cstheme="minorHAnsi"/>
          <w:sz w:val="24"/>
          <w:szCs w:val="24"/>
        </w:rPr>
      </w:pPr>
      <w:r w:rsidRPr="008E3E3E">
        <w:rPr>
          <w:rFonts w:ascii="Century Gothic" w:hAnsi="Century Gothic" w:cstheme="minorHAnsi"/>
          <w:sz w:val="24"/>
          <w:szCs w:val="24"/>
        </w:rPr>
        <w:t>Para lo no previsto en el presente ordenamiento, se aplicará</w:t>
      </w:r>
      <w:r w:rsidR="007A2444" w:rsidRPr="008E3E3E">
        <w:rPr>
          <w:rFonts w:ascii="Century Gothic" w:hAnsi="Century Gothic" w:cstheme="minorHAnsi"/>
          <w:sz w:val="24"/>
          <w:szCs w:val="24"/>
        </w:rPr>
        <w:t>n</w:t>
      </w:r>
      <w:r w:rsidRPr="008E3E3E">
        <w:rPr>
          <w:rFonts w:ascii="Century Gothic" w:hAnsi="Century Gothic" w:cstheme="minorHAnsi"/>
          <w:sz w:val="24"/>
          <w:szCs w:val="24"/>
        </w:rPr>
        <w:t xml:space="preserve"> supletoriamente la Ley de Equilibrio Ecológico y Protección al Ambiente, la Ley del Agua y la Ley para la Prevención y Gestión Integral de los Residuos, tod</w:t>
      </w:r>
      <w:r w:rsidR="00F13135">
        <w:rPr>
          <w:rFonts w:ascii="Century Gothic" w:hAnsi="Century Gothic" w:cstheme="minorHAnsi"/>
          <w:sz w:val="24"/>
          <w:szCs w:val="24"/>
        </w:rPr>
        <w:t>a</w:t>
      </w:r>
      <w:r w:rsidRPr="008E3E3E">
        <w:rPr>
          <w:rFonts w:ascii="Century Gothic" w:hAnsi="Century Gothic" w:cstheme="minorHAnsi"/>
          <w:sz w:val="24"/>
          <w:szCs w:val="24"/>
        </w:rPr>
        <w:t xml:space="preserve">s </w:t>
      </w:r>
      <w:r w:rsidR="00F13135">
        <w:rPr>
          <w:rFonts w:ascii="Century Gothic" w:hAnsi="Century Gothic" w:cstheme="minorHAnsi"/>
          <w:sz w:val="24"/>
          <w:szCs w:val="24"/>
        </w:rPr>
        <w:t>d</w:t>
      </w:r>
      <w:r w:rsidRPr="008E3E3E">
        <w:rPr>
          <w:rFonts w:ascii="Century Gothic" w:hAnsi="Century Gothic" w:cstheme="minorHAnsi"/>
          <w:sz w:val="24"/>
          <w:szCs w:val="24"/>
        </w:rPr>
        <w:t>el Estado de Chihuahua.</w:t>
      </w:r>
    </w:p>
    <w:p w14:paraId="7C0889E1" w14:textId="77777777" w:rsidR="009A276E" w:rsidRPr="008E3E3E" w:rsidRDefault="009A276E" w:rsidP="009A276E">
      <w:pPr>
        <w:spacing w:after="0" w:line="360" w:lineRule="auto"/>
        <w:jc w:val="both"/>
        <w:rPr>
          <w:rFonts w:ascii="Century Gothic" w:hAnsi="Century Gothic" w:cstheme="minorHAnsi"/>
          <w:sz w:val="24"/>
          <w:szCs w:val="24"/>
        </w:rPr>
      </w:pPr>
    </w:p>
    <w:p w14:paraId="6E9E8508" w14:textId="77777777" w:rsidR="009A276E" w:rsidRPr="008E3E3E" w:rsidRDefault="009A276E" w:rsidP="009A276E">
      <w:pPr>
        <w:spacing w:after="0" w:line="360" w:lineRule="auto"/>
        <w:jc w:val="both"/>
        <w:rPr>
          <w:rFonts w:ascii="Century Gothic" w:hAnsi="Century Gothic" w:cstheme="minorHAnsi"/>
          <w:sz w:val="24"/>
          <w:szCs w:val="24"/>
        </w:rPr>
      </w:pPr>
      <w:r w:rsidRPr="008E3E3E">
        <w:rPr>
          <w:rFonts w:ascii="Century Gothic" w:hAnsi="Century Gothic" w:cstheme="minorHAnsi"/>
          <w:b/>
          <w:bCs/>
          <w:sz w:val="24"/>
          <w:szCs w:val="24"/>
        </w:rPr>
        <w:t>Artículo 3.</w:t>
      </w:r>
      <w:r w:rsidRPr="008E3E3E">
        <w:rPr>
          <w:rFonts w:ascii="Century Gothic" w:hAnsi="Century Gothic" w:cstheme="minorHAnsi"/>
          <w:sz w:val="24"/>
          <w:szCs w:val="24"/>
        </w:rPr>
        <w:t xml:space="preserve"> Esta Ley tiene por objeto:</w:t>
      </w:r>
    </w:p>
    <w:p w14:paraId="52626D54" w14:textId="77777777" w:rsidR="009A276E" w:rsidRPr="008E3E3E" w:rsidRDefault="009A276E" w:rsidP="009A276E">
      <w:pPr>
        <w:spacing w:after="0" w:line="360" w:lineRule="auto"/>
        <w:jc w:val="both"/>
        <w:rPr>
          <w:rFonts w:ascii="Century Gothic" w:hAnsi="Century Gothic" w:cstheme="minorHAnsi"/>
          <w:sz w:val="24"/>
          <w:szCs w:val="24"/>
        </w:rPr>
      </w:pPr>
      <w:r w:rsidRPr="008E3E3E">
        <w:rPr>
          <w:rFonts w:ascii="Century Gothic" w:hAnsi="Century Gothic" w:cstheme="minorHAnsi"/>
          <w:sz w:val="24"/>
          <w:szCs w:val="24"/>
        </w:rPr>
        <w:t xml:space="preserve"> </w:t>
      </w:r>
    </w:p>
    <w:p w14:paraId="25091F3C" w14:textId="77777777" w:rsidR="009A276E" w:rsidRPr="008E3E3E" w:rsidRDefault="009A276E" w:rsidP="009C4FAE">
      <w:pPr>
        <w:numPr>
          <w:ilvl w:val="0"/>
          <w:numId w:val="24"/>
        </w:numPr>
        <w:tabs>
          <w:tab w:val="left" w:pos="8222"/>
        </w:tabs>
        <w:spacing w:after="0" w:line="360" w:lineRule="auto"/>
        <w:ind w:right="49"/>
        <w:contextualSpacing/>
        <w:jc w:val="both"/>
        <w:rPr>
          <w:rFonts w:ascii="Century Gothic" w:hAnsi="Century Gothic" w:cstheme="minorHAnsi"/>
          <w:sz w:val="24"/>
          <w:szCs w:val="24"/>
        </w:rPr>
      </w:pPr>
      <w:r w:rsidRPr="008E3E3E">
        <w:rPr>
          <w:rFonts w:ascii="Century Gothic" w:hAnsi="Century Gothic" w:cstheme="minorHAnsi"/>
          <w:sz w:val="24"/>
          <w:szCs w:val="24"/>
        </w:rPr>
        <w:t>Promover la eficiencia en el uso de los productos, servicios, materiales, materias primas secundarias, subproductos a través de la reutilización, el reciclaje y el rediseño, o cualquier criterio de Economía Circular, así como la valorización energética para cumplir con las políticas de cero residuos.</w:t>
      </w:r>
    </w:p>
    <w:p w14:paraId="6A0013F7" w14:textId="77777777" w:rsidR="009A276E" w:rsidRPr="008E3E3E" w:rsidRDefault="009A276E" w:rsidP="009C4FAE">
      <w:pPr>
        <w:tabs>
          <w:tab w:val="left" w:pos="8222"/>
        </w:tabs>
        <w:spacing w:after="0" w:line="360" w:lineRule="auto"/>
        <w:ind w:left="720" w:right="49"/>
        <w:jc w:val="both"/>
        <w:rPr>
          <w:rFonts w:ascii="Century Gothic" w:hAnsi="Century Gothic" w:cstheme="minorHAnsi"/>
          <w:sz w:val="24"/>
          <w:szCs w:val="24"/>
        </w:rPr>
      </w:pPr>
    </w:p>
    <w:p w14:paraId="200ADC66" w14:textId="77777777" w:rsidR="009A276E" w:rsidRPr="008E3E3E" w:rsidRDefault="009A276E" w:rsidP="009C4FAE">
      <w:pPr>
        <w:numPr>
          <w:ilvl w:val="0"/>
          <w:numId w:val="24"/>
        </w:numPr>
        <w:tabs>
          <w:tab w:val="left" w:pos="8222"/>
        </w:tabs>
        <w:spacing w:after="0" w:line="360" w:lineRule="auto"/>
        <w:ind w:right="49"/>
        <w:contextualSpacing/>
        <w:jc w:val="both"/>
        <w:rPr>
          <w:rFonts w:ascii="Century Gothic" w:hAnsi="Century Gothic" w:cstheme="minorHAnsi"/>
          <w:sz w:val="24"/>
          <w:szCs w:val="24"/>
        </w:rPr>
      </w:pPr>
      <w:r w:rsidRPr="008E3E3E">
        <w:rPr>
          <w:rFonts w:ascii="Century Gothic" w:hAnsi="Century Gothic" w:cstheme="minorHAnsi"/>
          <w:sz w:val="24"/>
          <w:szCs w:val="24"/>
        </w:rPr>
        <w:lastRenderedPageBreak/>
        <w:t>Impulsar una Economía Circular que posibilite, bajo un enfoque sistémico, un desarrollo restaurativo, regenerativo, sustentable, cultural y comunitario; generando la adopción de modelos de servicio y una producción ambientalmente sostenible y responsable socialmente.</w:t>
      </w:r>
    </w:p>
    <w:p w14:paraId="5BB5FD95" w14:textId="77777777" w:rsidR="009A276E" w:rsidRPr="008E3E3E" w:rsidRDefault="009A276E" w:rsidP="009C4FAE">
      <w:pPr>
        <w:tabs>
          <w:tab w:val="left" w:pos="8222"/>
        </w:tabs>
        <w:spacing w:after="0" w:line="360" w:lineRule="auto"/>
        <w:ind w:left="720" w:right="49"/>
        <w:jc w:val="both"/>
        <w:rPr>
          <w:rFonts w:ascii="Century Gothic" w:hAnsi="Century Gothic" w:cstheme="minorHAnsi"/>
          <w:sz w:val="24"/>
          <w:szCs w:val="24"/>
        </w:rPr>
      </w:pPr>
    </w:p>
    <w:p w14:paraId="6FCE36BC" w14:textId="70921509" w:rsidR="009A276E" w:rsidRPr="008E3E3E" w:rsidRDefault="009A276E" w:rsidP="009C4FAE">
      <w:pPr>
        <w:numPr>
          <w:ilvl w:val="0"/>
          <w:numId w:val="24"/>
        </w:numPr>
        <w:tabs>
          <w:tab w:val="left" w:pos="8222"/>
        </w:tabs>
        <w:spacing w:after="0" w:line="360" w:lineRule="auto"/>
        <w:ind w:right="49"/>
        <w:contextualSpacing/>
        <w:jc w:val="both"/>
        <w:rPr>
          <w:rFonts w:ascii="Century Gothic" w:hAnsi="Century Gothic" w:cstheme="minorHAnsi"/>
          <w:sz w:val="24"/>
          <w:szCs w:val="24"/>
        </w:rPr>
      </w:pPr>
      <w:r w:rsidRPr="008E3E3E">
        <w:rPr>
          <w:rFonts w:ascii="Century Gothic" w:hAnsi="Century Gothic" w:cstheme="minorHAnsi"/>
          <w:sz w:val="24"/>
          <w:szCs w:val="24"/>
        </w:rPr>
        <w:t>Promover</w:t>
      </w:r>
      <w:r w:rsidR="00F13135">
        <w:rPr>
          <w:rFonts w:ascii="Century Gothic" w:hAnsi="Century Gothic" w:cstheme="minorHAnsi"/>
          <w:sz w:val="24"/>
          <w:szCs w:val="24"/>
        </w:rPr>
        <w:t>,</w:t>
      </w:r>
      <w:r w:rsidRPr="008E3E3E">
        <w:rPr>
          <w:rFonts w:ascii="Century Gothic" w:hAnsi="Century Gothic" w:cstheme="minorHAnsi"/>
          <w:sz w:val="24"/>
          <w:szCs w:val="24"/>
        </w:rPr>
        <w:t xml:space="preserve"> entre los habitantes del </w:t>
      </w:r>
      <w:r w:rsidR="00FB1B5F">
        <w:rPr>
          <w:rFonts w:ascii="Century Gothic" w:hAnsi="Century Gothic" w:cstheme="minorHAnsi"/>
          <w:sz w:val="24"/>
          <w:szCs w:val="24"/>
        </w:rPr>
        <w:t>E</w:t>
      </w:r>
      <w:r w:rsidRPr="008E3E3E">
        <w:rPr>
          <w:rFonts w:ascii="Century Gothic" w:hAnsi="Century Gothic" w:cstheme="minorHAnsi"/>
          <w:sz w:val="24"/>
          <w:szCs w:val="24"/>
        </w:rPr>
        <w:t>stado de Chihuahua</w:t>
      </w:r>
      <w:r w:rsidR="00F13135">
        <w:rPr>
          <w:rFonts w:ascii="Century Gothic" w:hAnsi="Century Gothic" w:cstheme="minorHAnsi"/>
          <w:sz w:val="24"/>
          <w:szCs w:val="24"/>
        </w:rPr>
        <w:t>,</w:t>
      </w:r>
      <w:r w:rsidRPr="008E3E3E">
        <w:rPr>
          <w:rFonts w:ascii="Century Gothic" w:hAnsi="Century Gothic" w:cstheme="minorHAnsi"/>
          <w:sz w:val="24"/>
          <w:szCs w:val="24"/>
        </w:rPr>
        <w:t xml:space="preserve"> la adopción de hábitos de consumo responsable.</w:t>
      </w:r>
    </w:p>
    <w:p w14:paraId="5516C2EE" w14:textId="77777777" w:rsidR="009A276E" w:rsidRPr="008E3E3E" w:rsidRDefault="009A276E" w:rsidP="009C4FAE">
      <w:pPr>
        <w:tabs>
          <w:tab w:val="left" w:pos="8222"/>
        </w:tabs>
        <w:spacing w:after="0" w:line="360" w:lineRule="auto"/>
        <w:ind w:left="720" w:right="49"/>
        <w:jc w:val="both"/>
        <w:rPr>
          <w:rFonts w:ascii="Century Gothic" w:hAnsi="Century Gothic" w:cstheme="minorHAnsi"/>
          <w:sz w:val="24"/>
          <w:szCs w:val="24"/>
        </w:rPr>
      </w:pPr>
    </w:p>
    <w:p w14:paraId="65410F62" w14:textId="19BA74CA" w:rsidR="009A276E" w:rsidRPr="008E3E3E" w:rsidRDefault="009A276E" w:rsidP="009C4FAE">
      <w:pPr>
        <w:numPr>
          <w:ilvl w:val="0"/>
          <w:numId w:val="24"/>
        </w:numPr>
        <w:tabs>
          <w:tab w:val="left" w:pos="8222"/>
        </w:tabs>
        <w:spacing w:after="0" w:line="360" w:lineRule="auto"/>
        <w:ind w:right="49"/>
        <w:contextualSpacing/>
        <w:jc w:val="both"/>
        <w:rPr>
          <w:rFonts w:ascii="Century Gothic" w:hAnsi="Century Gothic" w:cstheme="minorHAnsi"/>
          <w:sz w:val="24"/>
          <w:szCs w:val="24"/>
        </w:rPr>
      </w:pPr>
      <w:r w:rsidRPr="008E3E3E">
        <w:rPr>
          <w:rFonts w:ascii="Century Gothic" w:hAnsi="Century Gothic" w:cstheme="minorHAnsi"/>
          <w:sz w:val="24"/>
          <w:szCs w:val="24"/>
        </w:rPr>
        <w:t xml:space="preserve">Propiciar </w:t>
      </w:r>
      <w:r w:rsidR="006552E6" w:rsidRPr="008E3E3E">
        <w:rPr>
          <w:rFonts w:ascii="Century Gothic" w:hAnsi="Century Gothic" w:cstheme="minorHAnsi"/>
          <w:sz w:val="24"/>
          <w:szCs w:val="24"/>
        </w:rPr>
        <w:t>que,</w:t>
      </w:r>
      <w:r w:rsidRPr="008E3E3E">
        <w:rPr>
          <w:rFonts w:ascii="Century Gothic" w:hAnsi="Century Gothic" w:cstheme="minorHAnsi"/>
          <w:sz w:val="24"/>
          <w:szCs w:val="24"/>
        </w:rPr>
        <w:t xml:space="preserve"> en las actividades económicas, se observen los Criterios de Circularidad.</w:t>
      </w:r>
    </w:p>
    <w:p w14:paraId="0BF80429" w14:textId="77777777" w:rsidR="009A276E" w:rsidRPr="008E3E3E" w:rsidRDefault="009A276E" w:rsidP="009C4FAE">
      <w:pPr>
        <w:tabs>
          <w:tab w:val="left" w:pos="8222"/>
        </w:tabs>
        <w:spacing w:after="0" w:line="360" w:lineRule="auto"/>
        <w:ind w:left="720" w:right="49"/>
        <w:jc w:val="both"/>
        <w:rPr>
          <w:rFonts w:ascii="Century Gothic" w:hAnsi="Century Gothic" w:cstheme="minorHAnsi"/>
          <w:sz w:val="24"/>
          <w:szCs w:val="24"/>
        </w:rPr>
      </w:pPr>
    </w:p>
    <w:p w14:paraId="44C45F67" w14:textId="77777777" w:rsidR="009A276E" w:rsidRPr="008E3E3E" w:rsidRDefault="009A276E" w:rsidP="009C4FAE">
      <w:pPr>
        <w:numPr>
          <w:ilvl w:val="0"/>
          <w:numId w:val="24"/>
        </w:numPr>
        <w:tabs>
          <w:tab w:val="left" w:pos="8222"/>
        </w:tabs>
        <w:spacing w:after="0" w:line="360" w:lineRule="auto"/>
        <w:ind w:right="49"/>
        <w:contextualSpacing/>
        <w:jc w:val="both"/>
        <w:rPr>
          <w:rFonts w:ascii="Century Gothic" w:hAnsi="Century Gothic" w:cstheme="minorHAnsi"/>
          <w:sz w:val="24"/>
          <w:szCs w:val="24"/>
        </w:rPr>
      </w:pPr>
      <w:r w:rsidRPr="008E3E3E">
        <w:rPr>
          <w:rFonts w:ascii="Century Gothic" w:hAnsi="Century Gothic" w:cstheme="minorHAnsi"/>
          <w:sz w:val="24"/>
          <w:szCs w:val="24"/>
        </w:rPr>
        <w:t>Facilitar y promover el desarrollo tecnológico para el reciclaje, la reutilización y el rediseño de productos, basado en los principios de Economía Circular.</w:t>
      </w:r>
    </w:p>
    <w:p w14:paraId="3C8CC956" w14:textId="77777777" w:rsidR="009A276E" w:rsidRPr="008E3E3E" w:rsidRDefault="009A276E" w:rsidP="009C4FAE">
      <w:pPr>
        <w:tabs>
          <w:tab w:val="left" w:pos="8222"/>
        </w:tabs>
        <w:spacing w:after="0" w:line="360" w:lineRule="auto"/>
        <w:ind w:left="720" w:right="49"/>
        <w:jc w:val="both"/>
        <w:rPr>
          <w:rFonts w:ascii="Century Gothic" w:hAnsi="Century Gothic" w:cstheme="minorHAnsi"/>
          <w:sz w:val="24"/>
          <w:szCs w:val="24"/>
        </w:rPr>
      </w:pPr>
    </w:p>
    <w:p w14:paraId="0014B6B2" w14:textId="7B420039" w:rsidR="009A276E" w:rsidRPr="008E3E3E" w:rsidRDefault="009A276E" w:rsidP="009C4FAE">
      <w:pPr>
        <w:numPr>
          <w:ilvl w:val="0"/>
          <w:numId w:val="24"/>
        </w:numPr>
        <w:tabs>
          <w:tab w:val="left" w:pos="8222"/>
        </w:tabs>
        <w:spacing w:after="0" w:line="360" w:lineRule="auto"/>
        <w:ind w:right="49"/>
        <w:contextualSpacing/>
        <w:jc w:val="both"/>
        <w:rPr>
          <w:rFonts w:ascii="Century Gothic" w:hAnsi="Century Gothic" w:cstheme="minorHAnsi"/>
          <w:sz w:val="24"/>
          <w:szCs w:val="24"/>
        </w:rPr>
      </w:pPr>
      <w:r w:rsidRPr="008E3E3E">
        <w:rPr>
          <w:rFonts w:ascii="Century Gothic" w:hAnsi="Century Gothic" w:cstheme="minorHAnsi"/>
          <w:sz w:val="24"/>
          <w:szCs w:val="24"/>
        </w:rPr>
        <w:t>Estimular el desarrollo económico</w:t>
      </w:r>
      <w:r w:rsidR="00C9392A">
        <w:rPr>
          <w:rFonts w:ascii="Century Gothic" w:hAnsi="Century Gothic" w:cstheme="minorHAnsi"/>
          <w:sz w:val="24"/>
          <w:szCs w:val="24"/>
        </w:rPr>
        <w:t>,</w:t>
      </w:r>
      <w:r w:rsidRPr="008E3E3E">
        <w:rPr>
          <w:rFonts w:ascii="Century Gothic" w:hAnsi="Century Gothic" w:cstheme="minorHAnsi"/>
          <w:sz w:val="24"/>
          <w:szCs w:val="24"/>
        </w:rPr>
        <w:t xml:space="preserve"> a través de la promoción de acciones que permitan a las actividades económicas cumplir</w:t>
      </w:r>
      <w:r w:rsidR="00C9392A">
        <w:rPr>
          <w:rFonts w:ascii="Century Gothic" w:hAnsi="Century Gothic" w:cstheme="minorHAnsi"/>
          <w:sz w:val="24"/>
          <w:szCs w:val="24"/>
        </w:rPr>
        <w:t xml:space="preserve"> con</w:t>
      </w:r>
      <w:r w:rsidR="00A82458">
        <w:rPr>
          <w:rFonts w:ascii="Century Gothic" w:hAnsi="Century Gothic" w:cstheme="minorHAnsi"/>
          <w:sz w:val="24"/>
          <w:szCs w:val="24"/>
        </w:rPr>
        <w:t xml:space="preserve"> los</w:t>
      </w:r>
      <w:r w:rsidR="00C9392A">
        <w:rPr>
          <w:rFonts w:ascii="Century Gothic" w:hAnsi="Century Gothic" w:cstheme="minorHAnsi"/>
          <w:sz w:val="24"/>
          <w:szCs w:val="24"/>
        </w:rPr>
        <w:t xml:space="preserve"> </w:t>
      </w:r>
      <w:r w:rsidRPr="008E3E3E">
        <w:rPr>
          <w:rFonts w:ascii="Century Gothic" w:hAnsi="Century Gothic" w:cstheme="minorHAnsi"/>
          <w:sz w:val="24"/>
          <w:szCs w:val="24"/>
        </w:rPr>
        <w:t>principios de Economía Circular.</w:t>
      </w:r>
    </w:p>
    <w:p w14:paraId="35B184F6" w14:textId="77777777" w:rsidR="009A276E" w:rsidRPr="008E3E3E" w:rsidRDefault="009A276E" w:rsidP="009C4FAE">
      <w:pPr>
        <w:tabs>
          <w:tab w:val="left" w:pos="8222"/>
        </w:tabs>
        <w:spacing w:after="0" w:line="360" w:lineRule="auto"/>
        <w:ind w:left="720" w:right="49"/>
        <w:jc w:val="both"/>
        <w:rPr>
          <w:rFonts w:ascii="Century Gothic" w:hAnsi="Century Gothic" w:cstheme="minorHAnsi"/>
          <w:sz w:val="24"/>
          <w:szCs w:val="24"/>
        </w:rPr>
      </w:pPr>
    </w:p>
    <w:p w14:paraId="764690FB" w14:textId="77777777" w:rsidR="009A276E" w:rsidRPr="008E3E3E" w:rsidRDefault="009A276E" w:rsidP="009C4FAE">
      <w:pPr>
        <w:numPr>
          <w:ilvl w:val="0"/>
          <w:numId w:val="24"/>
        </w:numPr>
        <w:tabs>
          <w:tab w:val="left" w:pos="8222"/>
        </w:tabs>
        <w:spacing w:after="0" w:line="360" w:lineRule="auto"/>
        <w:ind w:right="49"/>
        <w:contextualSpacing/>
        <w:jc w:val="both"/>
        <w:rPr>
          <w:rFonts w:ascii="Century Gothic" w:hAnsi="Century Gothic" w:cstheme="minorHAnsi"/>
          <w:sz w:val="24"/>
          <w:szCs w:val="24"/>
        </w:rPr>
      </w:pPr>
      <w:r w:rsidRPr="008E3E3E">
        <w:rPr>
          <w:rFonts w:ascii="Century Gothic" w:hAnsi="Century Gothic"/>
          <w:sz w:val="24"/>
          <w:szCs w:val="24"/>
        </w:rPr>
        <w:t>Fomentar modelos de negocio sostenibles y circulares, en los que se minimicen los posibles impactos al medio ambiente y se mantenga el valor de los materiales, productos, bienes y servicios el mayor tiempo posible.</w:t>
      </w:r>
    </w:p>
    <w:p w14:paraId="0C34DCD5" w14:textId="77777777" w:rsidR="009A276E" w:rsidRPr="008E3E3E" w:rsidRDefault="009A276E" w:rsidP="009C4FAE">
      <w:pPr>
        <w:tabs>
          <w:tab w:val="left" w:pos="8222"/>
        </w:tabs>
        <w:spacing w:after="0" w:line="360" w:lineRule="auto"/>
        <w:ind w:left="720" w:right="49"/>
        <w:jc w:val="both"/>
        <w:rPr>
          <w:rFonts w:ascii="Century Gothic" w:hAnsi="Century Gothic" w:cstheme="minorHAnsi"/>
          <w:sz w:val="24"/>
          <w:szCs w:val="24"/>
        </w:rPr>
      </w:pPr>
    </w:p>
    <w:p w14:paraId="63087D5E" w14:textId="77777777" w:rsidR="009A276E" w:rsidRPr="008E3E3E" w:rsidRDefault="009A276E" w:rsidP="009C4FAE">
      <w:pPr>
        <w:numPr>
          <w:ilvl w:val="0"/>
          <w:numId w:val="24"/>
        </w:numPr>
        <w:tabs>
          <w:tab w:val="left" w:pos="8222"/>
        </w:tabs>
        <w:spacing w:after="0" w:line="360" w:lineRule="auto"/>
        <w:ind w:right="49"/>
        <w:contextualSpacing/>
        <w:jc w:val="both"/>
        <w:rPr>
          <w:rFonts w:ascii="Century Gothic" w:hAnsi="Century Gothic" w:cstheme="minorHAnsi"/>
          <w:sz w:val="24"/>
          <w:szCs w:val="24"/>
        </w:rPr>
      </w:pPr>
      <w:r w:rsidRPr="008E3E3E">
        <w:rPr>
          <w:rFonts w:ascii="Century Gothic" w:hAnsi="Century Gothic" w:cstheme="minorHAnsi"/>
          <w:sz w:val="24"/>
          <w:szCs w:val="24"/>
        </w:rPr>
        <w:lastRenderedPageBreak/>
        <w:t xml:space="preserve">Fomentar la vinculación y participación de la sociedad civil organizada y la academia con los sectores público y privado, para realizar la investigación y potenciar la innovación de tecnología e infraestructura relacionada con la producción y consumo responsable, el rediseño, reducción, reúso, reparación, restauración, </w:t>
      </w:r>
      <w:proofErr w:type="spellStart"/>
      <w:r w:rsidRPr="008E3E3E">
        <w:rPr>
          <w:rFonts w:ascii="Century Gothic" w:hAnsi="Century Gothic" w:cstheme="minorHAnsi"/>
          <w:sz w:val="24"/>
          <w:szCs w:val="24"/>
        </w:rPr>
        <w:t>remanufactura</w:t>
      </w:r>
      <w:proofErr w:type="spellEnd"/>
      <w:r w:rsidRPr="008E3E3E">
        <w:rPr>
          <w:rFonts w:ascii="Century Gothic" w:hAnsi="Century Gothic" w:cstheme="minorHAnsi"/>
          <w:sz w:val="24"/>
          <w:szCs w:val="24"/>
        </w:rPr>
        <w:t>, readaptación, reciclaje y recuperación de productos y subproductos, basados en la Economía Circular.</w:t>
      </w:r>
    </w:p>
    <w:p w14:paraId="57BE5C82" w14:textId="77777777" w:rsidR="009A276E" w:rsidRPr="008E3E3E" w:rsidRDefault="009A276E" w:rsidP="009C4FAE">
      <w:pPr>
        <w:tabs>
          <w:tab w:val="left" w:pos="8222"/>
        </w:tabs>
        <w:spacing w:after="0" w:line="360" w:lineRule="auto"/>
        <w:ind w:left="720" w:right="49"/>
        <w:jc w:val="both"/>
        <w:rPr>
          <w:rFonts w:ascii="Century Gothic" w:hAnsi="Century Gothic" w:cstheme="minorHAnsi"/>
          <w:sz w:val="24"/>
          <w:szCs w:val="24"/>
        </w:rPr>
      </w:pPr>
    </w:p>
    <w:p w14:paraId="3CEFCD81" w14:textId="77777777" w:rsidR="009A276E" w:rsidRPr="008E3E3E" w:rsidRDefault="009A276E" w:rsidP="009C4FAE">
      <w:pPr>
        <w:numPr>
          <w:ilvl w:val="0"/>
          <w:numId w:val="24"/>
        </w:numPr>
        <w:tabs>
          <w:tab w:val="left" w:pos="8222"/>
        </w:tabs>
        <w:spacing w:after="0" w:line="360" w:lineRule="auto"/>
        <w:ind w:right="49"/>
        <w:contextualSpacing/>
        <w:jc w:val="both"/>
        <w:rPr>
          <w:rFonts w:ascii="Century Gothic" w:hAnsi="Century Gothic" w:cstheme="minorHAnsi"/>
          <w:sz w:val="24"/>
          <w:szCs w:val="24"/>
        </w:rPr>
      </w:pPr>
      <w:r w:rsidRPr="008E3E3E">
        <w:rPr>
          <w:rFonts w:ascii="Century Gothic" w:hAnsi="Century Gothic" w:cstheme="minorHAnsi"/>
          <w:sz w:val="24"/>
          <w:szCs w:val="24"/>
        </w:rPr>
        <w:t xml:space="preserve">Impulsar el tránsito de las </w:t>
      </w:r>
      <w:proofErr w:type="spellStart"/>
      <w:r w:rsidRPr="008E3E3E">
        <w:rPr>
          <w:rFonts w:ascii="Century Gothic" w:hAnsi="Century Gothic" w:cstheme="minorHAnsi"/>
          <w:sz w:val="24"/>
          <w:szCs w:val="24"/>
        </w:rPr>
        <w:t>MIPyMES</w:t>
      </w:r>
      <w:proofErr w:type="spellEnd"/>
      <w:r w:rsidRPr="008E3E3E">
        <w:rPr>
          <w:rFonts w:ascii="Century Gothic" w:hAnsi="Century Gothic" w:cstheme="minorHAnsi"/>
          <w:sz w:val="24"/>
          <w:szCs w:val="24"/>
        </w:rPr>
        <w:t xml:space="preserve"> y grandes empresas hacia una Economía Circular.</w:t>
      </w:r>
    </w:p>
    <w:p w14:paraId="56ABA561" w14:textId="77777777" w:rsidR="009A276E" w:rsidRPr="008E3E3E" w:rsidRDefault="009A276E" w:rsidP="009C4FAE">
      <w:pPr>
        <w:tabs>
          <w:tab w:val="left" w:pos="8222"/>
        </w:tabs>
        <w:spacing w:after="0" w:line="360" w:lineRule="auto"/>
        <w:ind w:left="720" w:right="49"/>
        <w:jc w:val="both"/>
        <w:rPr>
          <w:rFonts w:ascii="Century Gothic" w:hAnsi="Century Gothic" w:cstheme="minorHAnsi"/>
          <w:sz w:val="24"/>
          <w:szCs w:val="24"/>
        </w:rPr>
      </w:pPr>
    </w:p>
    <w:p w14:paraId="11F45A13" w14:textId="77777777" w:rsidR="009A276E" w:rsidRPr="008E3E3E" w:rsidRDefault="009A276E" w:rsidP="009C4FAE">
      <w:pPr>
        <w:numPr>
          <w:ilvl w:val="0"/>
          <w:numId w:val="24"/>
        </w:numPr>
        <w:tabs>
          <w:tab w:val="left" w:pos="8222"/>
        </w:tabs>
        <w:spacing w:after="0" w:line="360" w:lineRule="auto"/>
        <w:ind w:right="49"/>
        <w:contextualSpacing/>
        <w:jc w:val="both"/>
        <w:rPr>
          <w:rFonts w:ascii="Century Gothic" w:hAnsi="Century Gothic" w:cstheme="minorHAnsi"/>
          <w:sz w:val="24"/>
          <w:szCs w:val="24"/>
        </w:rPr>
      </w:pPr>
      <w:r w:rsidRPr="008E3E3E">
        <w:rPr>
          <w:rFonts w:ascii="Century Gothic" w:hAnsi="Century Gothic" w:cstheme="minorHAnsi"/>
          <w:sz w:val="24"/>
          <w:szCs w:val="24"/>
        </w:rPr>
        <w:t>Impulsar y fomentar que los productos incorporen Criterios de Economía Circular.</w:t>
      </w:r>
    </w:p>
    <w:p w14:paraId="66304A97" w14:textId="77777777" w:rsidR="009A276E" w:rsidRPr="008E3E3E" w:rsidRDefault="009A276E" w:rsidP="009C4FAE">
      <w:pPr>
        <w:tabs>
          <w:tab w:val="left" w:pos="8222"/>
        </w:tabs>
        <w:spacing w:after="0" w:line="360" w:lineRule="auto"/>
        <w:ind w:left="720" w:right="49"/>
        <w:jc w:val="both"/>
        <w:rPr>
          <w:rFonts w:ascii="Century Gothic" w:hAnsi="Century Gothic" w:cstheme="minorHAnsi"/>
          <w:sz w:val="24"/>
          <w:szCs w:val="24"/>
        </w:rPr>
      </w:pPr>
    </w:p>
    <w:p w14:paraId="65AA6BD4" w14:textId="77777777" w:rsidR="009A276E" w:rsidRPr="008E3E3E" w:rsidRDefault="009A276E" w:rsidP="009C4FAE">
      <w:pPr>
        <w:numPr>
          <w:ilvl w:val="0"/>
          <w:numId w:val="24"/>
        </w:numPr>
        <w:tabs>
          <w:tab w:val="left" w:pos="8222"/>
        </w:tabs>
        <w:spacing w:after="0" w:line="360" w:lineRule="auto"/>
        <w:ind w:right="49"/>
        <w:contextualSpacing/>
        <w:jc w:val="both"/>
        <w:rPr>
          <w:rFonts w:ascii="Century Gothic" w:hAnsi="Century Gothic" w:cstheme="minorHAnsi"/>
          <w:sz w:val="24"/>
          <w:szCs w:val="24"/>
        </w:rPr>
      </w:pPr>
      <w:r w:rsidRPr="008E3E3E">
        <w:rPr>
          <w:rFonts w:ascii="Century Gothic" w:hAnsi="Century Gothic" w:cstheme="minorHAnsi"/>
          <w:sz w:val="24"/>
          <w:szCs w:val="24"/>
        </w:rPr>
        <w:t>Promover la integración de cadenas de valor en términos de la presente Ley.</w:t>
      </w:r>
    </w:p>
    <w:p w14:paraId="55F79036" w14:textId="77777777" w:rsidR="009A276E" w:rsidRPr="008E3E3E" w:rsidRDefault="009A276E" w:rsidP="009C4FAE">
      <w:pPr>
        <w:tabs>
          <w:tab w:val="left" w:pos="8222"/>
        </w:tabs>
        <w:spacing w:after="0" w:line="360" w:lineRule="auto"/>
        <w:ind w:left="720" w:right="49"/>
        <w:jc w:val="both"/>
        <w:rPr>
          <w:rFonts w:ascii="Century Gothic" w:hAnsi="Century Gothic" w:cstheme="minorHAnsi"/>
          <w:sz w:val="24"/>
          <w:szCs w:val="24"/>
        </w:rPr>
      </w:pPr>
    </w:p>
    <w:p w14:paraId="15644C8C" w14:textId="77777777" w:rsidR="009A276E" w:rsidRPr="008E3E3E" w:rsidRDefault="009A276E" w:rsidP="009C4FAE">
      <w:pPr>
        <w:numPr>
          <w:ilvl w:val="0"/>
          <w:numId w:val="24"/>
        </w:numPr>
        <w:tabs>
          <w:tab w:val="left" w:pos="8222"/>
        </w:tabs>
        <w:spacing w:after="0" w:line="360" w:lineRule="auto"/>
        <w:ind w:right="49"/>
        <w:contextualSpacing/>
        <w:jc w:val="both"/>
        <w:rPr>
          <w:rFonts w:ascii="Century Gothic" w:hAnsi="Century Gothic" w:cstheme="minorHAnsi"/>
          <w:sz w:val="24"/>
          <w:szCs w:val="24"/>
        </w:rPr>
      </w:pPr>
      <w:r w:rsidRPr="008E3E3E">
        <w:rPr>
          <w:rFonts w:ascii="Century Gothic" w:hAnsi="Century Gothic" w:cstheme="minorHAnsi"/>
          <w:sz w:val="24"/>
          <w:szCs w:val="24"/>
        </w:rPr>
        <w:t>Promover y difundir una cultura de corresponsabilidad ambiental en la población, para lograr un consumo responsable.</w:t>
      </w:r>
    </w:p>
    <w:p w14:paraId="43D96409" w14:textId="77777777" w:rsidR="009A276E" w:rsidRPr="008E3E3E" w:rsidRDefault="009A276E" w:rsidP="009C4FAE">
      <w:pPr>
        <w:tabs>
          <w:tab w:val="left" w:pos="8222"/>
        </w:tabs>
        <w:spacing w:after="0" w:line="360" w:lineRule="auto"/>
        <w:ind w:left="720" w:right="49"/>
        <w:jc w:val="both"/>
        <w:rPr>
          <w:rFonts w:ascii="Century Gothic" w:hAnsi="Century Gothic" w:cstheme="minorHAnsi"/>
          <w:sz w:val="24"/>
          <w:szCs w:val="24"/>
        </w:rPr>
      </w:pPr>
    </w:p>
    <w:p w14:paraId="05DF8A8F" w14:textId="77777777" w:rsidR="009A276E" w:rsidRPr="008E3E3E" w:rsidRDefault="009A276E" w:rsidP="009C4FAE">
      <w:pPr>
        <w:numPr>
          <w:ilvl w:val="0"/>
          <w:numId w:val="24"/>
        </w:numPr>
        <w:tabs>
          <w:tab w:val="left" w:pos="8222"/>
        </w:tabs>
        <w:spacing w:after="0" w:line="360" w:lineRule="auto"/>
        <w:ind w:right="49"/>
        <w:contextualSpacing/>
        <w:jc w:val="both"/>
        <w:rPr>
          <w:rFonts w:ascii="Century Gothic" w:hAnsi="Century Gothic" w:cstheme="minorHAnsi"/>
          <w:sz w:val="24"/>
          <w:szCs w:val="24"/>
        </w:rPr>
      </w:pPr>
      <w:r w:rsidRPr="008E3E3E">
        <w:rPr>
          <w:rFonts w:ascii="Century Gothic" w:hAnsi="Century Gothic" w:cstheme="minorHAnsi"/>
          <w:sz w:val="24"/>
          <w:szCs w:val="24"/>
        </w:rPr>
        <w:t>Fomentar el uso, la generación y el acceso a energía limpia y renovable con apego a los principios de Economía Circular.</w:t>
      </w:r>
    </w:p>
    <w:p w14:paraId="6BD348E4" w14:textId="77777777" w:rsidR="009A276E" w:rsidRPr="008E3E3E" w:rsidRDefault="009A276E" w:rsidP="009C4FAE">
      <w:pPr>
        <w:tabs>
          <w:tab w:val="left" w:pos="8222"/>
        </w:tabs>
        <w:spacing w:after="0" w:line="360" w:lineRule="auto"/>
        <w:ind w:left="720" w:right="49"/>
        <w:jc w:val="both"/>
        <w:rPr>
          <w:rFonts w:ascii="Century Gothic" w:hAnsi="Century Gothic" w:cstheme="minorHAnsi"/>
          <w:sz w:val="24"/>
          <w:szCs w:val="24"/>
        </w:rPr>
      </w:pPr>
    </w:p>
    <w:p w14:paraId="23A054D5" w14:textId="3E2BA0F1" w:rsidR="009A276E" w:rsidRPr="008E3E3E" w:rsidRDefault="009A276E" w:rsidP="009C4FAE">
      <w:pPr>
        <w:numPr>
          <w:ilvl w:val="0"/>
          <w:numId w:val="24"/>
        </w:numPr>
        <w:tabs>
          <w:tab w:val="left" w:pos="8222"/>
        </w:tabs>
        <w:spacing w:after="0" w:line="360" w:lineRule="auto"/>
        <w:ind w:right="49"/>
        <w:contextualSpacing/>
        <w:jc w:val="both"/>
        <w:rPr>
          <w:rFonts w:ascii="Century Gothic" w:hAnsi="Century Gothic" w:cstheme="minorHAnsi"/>
          <w:sz w:val="24"/>
          <w:szCs w:val="24"/>
        </w:rPr>
      </w:pPr>
      <w:r w:rsidRPr="008E3E3E">
        <w:rPr>
          <w:rFonts w:ascii="Century Gothic" w:hAnsi="Century Gothic" w:cstheme="minorHAnsi"/>
          <w:sz w:val="24"/>
          <w:szCs w:val="24"/>
        </w:rPr>
        <w:t xml:space="preserve">Incentivar la transformación hacia ciudades y comunidades sostenibles, bajo criterios de sustentabilidad y </w:t>
      </w:r>
      <w:r w:rsidR="00F34D1D" w:rsidRPr="008E3E3E">
        <w:rPr>
          <w:rFonts w:ascii="Century Gothic" w:hAnsi="Century Gothic" w:cstheme="minorHAnsi"/>
          <w:sz w:val="24"/>
          <w:szCs w:val="24"/>
        </w:rPr>
        <w:t>circularidad</w:t>
      </w:r>
      <w:r w:rsidRPr="008E3E3E">
        <w:rPr>
          <w:rFonts w:ascii="Century Gothic" w:hAnsi="Century Gothic" w:cstheme="minorHAnsi"/>
          <w:sz w:val="24"/>
          <w:szCs w:val="24"/>
        </w:rPr>
        <w:t>.</w:t>
      </w:r>
    </w:p>
    <w:p w14:paraId="58E3288C" w14:textId="77777777" w:rsidR="009A276E" w:rsidRPr="008E3E3E" w:rsidRDefault="009A276E" w:rsidP="009C4FAE">
      <w:pPr>
        <w:tabs>
          <w:tab w:val="left" w:pos="8222"/>
        </w:tabs>
        <w:spacing w:after="0" w:line="360" w:lineRule="auto"/>
        <w:ind w:left="720" w:right="49"/>
        <w:jc w:val="both"/>
        <w:rPr>
          <w:rFonts w:ascii="Century Gothic" w:hAnsi="Century Gothic" w:cstheme="minorHAnsi"/>
          <w:sz w:val="24"/>
          <w:szCs w:val="24"/>
        </w:rPr>
      </w:pPr>
    </w:p>
    <w:p w14:paraId="1D977367" w14:textId="77777777" w:rsidR="009A276E" w:rsidRPr="008E3E3E" w:rsidRDefault="009A276E" w:rsidP="009C4FAE">
      <w:pPr>
        <w:numPr>
          <w:ilvl w:val="0"/>
          <w:numId w:val="24"/>
        </w:numPr>
        <w:tabs>
          <w:tab w:val="left" w:pos="8222"/>
        </w:tabs>
        <w:spacing w:after="0" w:line="360" w:lineRule="auto"/>
        <w:ind w:right="49"/>
        <w:contextualSpacing/>
        <w:jc w:val="both"/>
        <w:rPr>
          <w:rFonts w:ascii="Century Gothic" w:hAnsi="Century Gothic" w:cstheme="minorHAnsi"/>
          <w:sz w:val="24"/>
          <w:szCs w:val="24"/>
        </w:rPr>
      </w:pPr>
      <w:r w:rsidRPr="008E3E3E">
        <w:rPr>
          <w:rFonts w:ascii="Century Gothic" w:hAnsi="Century Gothic" w:cstheme="minorHAnsi"/>
          <w:sz w:val="24"/>
          <w:szCs w:val="24"/>
        </w:rPr>
        <w:t>Promover la transición hacia una cultura de mayor sustentabilidad.</w:t>
      </w:r>
    </w:p>
    <w:p w14:paraId="56330983" w14:textId="77777777" w:rsidR="009A276E" w:rsidRPr="008E3E3E" w:rsidRDefault="009A276E" w:rsidP="009C4FAE">
      <w:pPr>
        <w:tabs>
          <w:tab w:val="left" w:pos="8222"/>
        </w:tabs>
        <w:spacing w:after="0" w:line="360" w:lineRule="auto"/>
        <w:ind w:left="720" w:right="49"/>
        <w:jc w:val="both"/>
        <w:rPr>
          <w:rFonts w:ascii="Century Gothic" w:hAnsi="Century Gothic" w:cstheme="minorHAnsi"/>
          <w:sz w:val="24"/>
          <w:szCs w:val="24"/>
        </w:rPr>
      </w:pPr>
    </w:p>
    <w:p w14:paraId="7F00D149" w14:textId="77777777" w:rsidR="009A276E" w:rsidRPr="008E3E3E" w:rsidRDefault="009A276E" w:rsidP="009C4FAE">
      <w:pPr>
        <w:numPr>
          <w:ilvl w:val="0"/>
          <w:numId w:val="24"/>
        </w:numPr>
        <w:tabs>
          <w:tab w:val="left" w:pos="8222"/>
        </w:tabs>
        <w:spacing w:after="0" w:line="360" w:lineRule="auto"/>
        <w:ind w:right="49"/>
        <w:contextualSpacing/>
        <w:jc w:val="both"/>
        <w:rPr>
          <w:rFonts w:ascii="Century Gothic" w:hAnsi="Century Gothic" w:cstheme="minorHAnsi"/>
          <w:sz w:val="24"/>
          <w:szCs w:val="24"/>
        </w:rPr>
      </w:pPr>
      <w:r w:rsidRPr="008E3E3E">
        <w:rPr>
          <w:rFonts w:ascii="Century Gothic" w:hAnsi="Century Gothic" w:cstheme="minorHAnsi"/>
          <w:sz w:val="24"/>
          <w:szCs w:val="24"/>
        </w:rPr>
        <w:t>Impulsar la generación de empleos verdes, la creación e impulso de empresas que prolonguen el mayor tiempo posible el uso de los productos y sus componentes en las mejores condiciones, y que reduzcan el uso de recursos naturales y energía.</w:t>
      </w:r>
    </w:p>
    <w:p w14:paraId="5D69D088" w14:textId="77777777" w:rsidR="009A276E" w:rsidRPr="008E3E3E" w:rsidRDefault="009A276E" w:rsidP="009C4FAE">
      <w:pPr>
        <w:tabs>
          <w:tab w:val="left" w:pos="8222"/>
        </w:tabs>
        <w:spacing w:after="0" w:line="360" w:lineRule="auto"/>
        <w:ind w:left="720" w:right="49"/>
        <w:jc w:val="both"/>
        <w:rPr>
          <w:rFonts w:ascii="Century Gothic" w:hAnsi="Century Gothic" w:cstheme="minorHAnsi"/>
          <w:sz w:val="24"/>
          <w:szCs w:val="24"/>
        </w:rPr>
      </w:pPr>
    </w:p>
    <w:p w14:paraId="3F71EAB7" w14:textId="10B40C86" w:rsidR="009A276E" w:rsidRPr="008E3E3E" w:rsidRDefault="009A276E" w:rsidP="009C4FAE">
      <w:pPr>
        <w:numPr>
          <w:ilvl w:val="0"/>
          <w:numId w:val="24"/>
        </w:numPr>
        <w:tabs>
          <w:tab w:val="left" w:pos="8222"/>
        </w:tabs>
        <w:spacing w:after="0" w:line="360" w:lineRule="auto"/>
        <w:ind w:right="49"/>
        <w:contextualSpacing/>
        <w:jc w:val="both"/>
        <w:rPr>
          <w:rFonts w:ascii="Century Gothic" w:hAnsi="Century Gothic" w:cstheme="minorHAnsi"/>
          <w:sz w:val="24"/>
          <w:szCs w:val="24"/>
        </w:rPr>
      </w:pPr>
      <w:r w:rsidRPr="008E3E3E">
        <w:rPr>
          <w:rFonts w:ascii="Century Gothic" w:hAnsi="Century Gothic" w:cstheme="minorHAnsi"/>
          <w:sz w:val="24"/>
          <w:szCs w:val="24"/>
        </w:rPr>
        <w:t xml:space="preserve">Impulsar la Economía Circular, a través de redes de conocimiento y colaboración que permitan al </w:t>
      </w:r>
      <w:r w:rsidR="00FB1B5F">
        <w:rPr>
          <w:rFonts w:ascii="Century Gothic" w:hAnsi="Century Gothic" w:cstheme="minorHAnsi"/>
          <w:sz w:val="24"/>
          <w:szCs w:val="24"/>
        </w:rPr>
        <w:t>E</w:t>
      </w:r>
      <w:r w:rsidRPr="008E3E3E">
        <w:rPr>
          <w:rFonts w:ascii="Century Gothic" w:hAnsi="Century Gothic" w:cstheme="minorHAnsi"/>
          <w:sz w:val="24"/>
          <w:szCs w:val="24"/>
        </w:rPr>
        <w:t>stado de Chihuahua llevar a cabo una transición hacia un desarrollo local sostenible y compatible con las visiones y vocaciones de cada área de desarrollo económico y con las visiones y vocaciones locales, regionales y nacionales, como corresponda.</w:t>
      </w:r>
    </w:p>
    <w:p w14:paraId="10464B3F" w14:textId="77777777" w:rsidR="009A276E" w:rsidRPr="008E3E3E" w:rsidRDefault="009A276E" w:rsidP="009C4FAE">
      <w:pPr>
        <w:tabs>
          <w:tab w:val="left" w:pos="8222"/>
        </w:tabs>
        <w:spacing w:after="0" w:line="360" w:lineRule="auto"/>
        <w:ind w:left="720" w:right="49"/>
        <w:jc w:val="both"/>
        <w:rPr>
          <w:rFonts w:ascii="Century Gothic" w:hAnsi="Century Gothic" w:cstheme="minorHAnsi"/>
          <w:sz w:val="24"/>
          <w:szCs w:val="24"/>
        </w:rPr>
      </w:pPr>
    </w:p>
    <w:p w14:paraId="73C15E6A" w14:textId="245A4E4D" w:rsidR="009A276E" w:rsidRPr="008E3E3E" w:rsidRDefault="009A276E" w:rsidP="009C4FAE">
      <w:pPr>
        <w:numPr>
          <w:ilvl w:val="0"/>
          <w:numId w:val="24"/>
        </w:numPr>
        <w:tabs>
          <w:tab w:val="left" w:pos="8222"/>
        </w:tabs>
        <w:spacing w:after="0" w:line="360" w:lineRule="auto"/>
        <w:ind w:right="49"/>
        <w:contextualSpacing/>
        <w:jc w:val="both"/>
        <w:rPr>
          <w:rFonts w:ascii="Century Gothic" w:hAnsi="Century Gothic" w:cstheme="minorHAnsi"/>
          <w:sz w:val="24"/>
          <w:szCs w:val="24"/>
        </w:rPr>
      </w:pPr>
      <w:r w:rsidRPr="008E3E3E">
        <w:rPr>
          <w:rFonts w:ascii="Century Gothic" w:hAnsi="Century Gothic" w:cstheme="minorHAnsi"/>
          <w:sz w:val="24"/>
          <w:szCs w:val="24"/>
        </w:rPr>
        <w:t>Promover acuerdos interinstitucionales con entidades gubernamentales y con organizaciones públicas o privadas, nacionales o multinacionales, que favorezcan la cooperación internacional en Economía Circular para el desarrollo social</w:t>
      </w:r>
      <w:r w:rsidR="006315DD">
        <w:rPr>
          <w:rFonts w:ascii="Century Gothic" w:hAnsi="Century Gothic" w:cstheme="minorHAnsi"/>
          <w:sz w:val="24"/>
          <w:szCs w:val="24"/>
        </w:rPr>
        <w:t xml:space="preserve"> y </w:t>
      </w:r>
      <w:r w:rsidRPr="008E3E3E">
        <w:rPr>
          <w:rFonts w:ascii="Century Gothic" w:hAnsi="Century Gothic" w:cstheme="minorHAnsi"/>
          <w:sz w:val="24"/>
          <w:szCs w:val="24"/>
        </w:rPr>
        <w:t>económico.</w:t>
      </w:r>
    </w:p>
    <w:p w14:paraId="5C5000FE" w14:textId="77777777" w:rsidR="009A276E" w:rsidRPr="008E3E3E" w:rsidRDefault="009A276E" w:rsidP="009C4FAE">
      <w:pPr>
        <w:tabs>
          <w:tab w:val="left" w:pos="8222"/>
        </w:tabs>
        <w:spacing w:after="0" w:line="360" w:lineRule="auto"/>
        <w:ind w:left="720" w:right="49"/>
        <w:jc w:val="both"/>
        <w:rPr>
          <w:rFonts w:ascii="Century Gothic" w:hAnsi="Century Gothic" w:cstheme="minorHAnsi"/>
          <w:sz w:val="24"/>
          <w:szCs w:val="24"/>
        </w:rPr>
      </w:pPr>
    </w:p>
    <w:p w14:paraId="0442ED1D" w14:textId="77777777" w:rsidR="009A276E" w:rsidRPr="008E3E3E" w:rsidRDefault="009A276E" w:rsidP="009C4FAE">
      <w:pPr>
        <w:numPr>
          <w:ilvl w:val="0"/>
          <w:numId w:val="24"/>
        </w:numPr>
        <w:tabs>
          <w:tab w:val="left" w:pos="8222"/>
        </w:tabs>
        <w:spacing w:after="0" w:line="360" w:lineRule="auto"/>
        <w:ind w:right="49"/>
        <w:contextualSpacing/>
        <w:jc w:val="both"/>
        <w:rPr>
          <w:rFonts w:ascii="Century Gothic" w:hAnsi="Century Gothic" w:cstheme="minorHAnsi"/>
          <w:sz w:val="24"/>
          <w:szCs w:val="24"/>
        </w:rPr>
      </w:pPr>
      <w:r w:rsidRPr="008E3E3E">
        <w:rPr>
          <w:rFonts w:ascii="Century Gothic" w:hAnsi="Century Gothic" w:cstheme="minorHAnsi"/>
          <w:sz w:val="24"/>
          <w:szCs w:val="24"/>
        </w:rPr>
        <w:t xml:space="preserve">Contribuir al cumplimiento de los compromisos y acuerdos para la superación de los retos locales, nacionales e internacionales de desarrollo sostenible y mitigación y adaptación al cambio climático, particularmente contribuyendo a la transición hacia </w:t>
      </w:r>
      <w:r w:rsidRPr="008E3E3E">
        <w:rPr>
          <w:rFonts w:ascii="Century Gothic" w:hAnsi="Century Gothic" w:cstheme="minorHAnsi"/>
          <w:sz w:val="24"/>
          <w:szCs w:val="24"/>
        </w:rPr>
        <w:lastRenderedPageBreak/>
        <w:t>una economía de emisiones neutras, bajo un enfoque de Economía Circular.</w:t>
      </w:r>
    </w:p>
    <w:p w14:paraId="0CD95246" w14:textId="77777777" w:rsidR="009A276E" w:rsidRPr="008E3E3E" w:rsidRDefault="009A276E" w:rsidP="004D410E">
      <w:pPr>
        <w:spacing w:after="0" w:line="360" w:lineRule="auto"/>
        <w:contextualSpacing/>
        <w:jc w:val="both"/>
        <w:rPr>
          <w:rFonts w:ascii="Century Gothic" w:hAnsi="Century Gothic" w:cstheme="minorHAnsi"/>
          <w:sz w:val="24"/>
          <w:szCs w:val="24"/>
        </w:rPr>
      </w:pPr>
    </w:p>
    <w:p w14:paraId="0835FE48" w14:textId="6A6C123E" w:rsidR="009A276E" w:rsidRPr="008E3E3E" w:rsidRDefault="009A276E" w:rsidP="009A276E">
      <w:pPr>
        <w:spacing w:after="0" w:line="360" w:lineRule="auto"/>
        <w:jc w:val="both"/>
        <w:rPr>
          <w:rFonts w:ascii="Century Gothic" w:hAnsi="Century Gothic" w:cstheme="minorHAnsi"/>
          <w:sz w:val="24"/>
          <w:szCs w:val="24"/>
        </w:rPr>
      </w:pPr>
      <w:r w:rsidRPr="008E3E3E">
        <w:rPr>
          <w:rFonts w:ascii="Century Gothic" w:hAnsi="Century Gothic" w:cstheme="minorHAnsi"/>
          <w:b/>
          <w:bCs/>
          <w:sz w:val="24"/>
          <w:szCs w:val="24"/>
        </w:rPr>
        <w:t>Artículo 4.</w:t>
      </w:r>
      <w:r w:rsidRPr="008E3E3E">
        <w:rPr>
          <w:rFonts w:ascii="Century Gothic" w:hAnsi="Century Gothic" w:cstheme="minorHAnsi"/>
          <w:sz w:val="24"/>
          <w:szCs w:val="24"/>
        </w:rPr>
        <w:t xml:space="preserve"> Para los efectos de esta Ley se considerarán las definiciones previstas en la Ley de Equilibrio Ecológico y Protección al Ambiente del Estado de Chihuahua, </w:t>
      </w:r>
      <w:r w:rsidR="0018223A">
        <w:rPr>
          <w:rFonts w:ascii="Century Gothic" w:hAnsi="Century Gothic" w:cstheme="minorHAnsi"/>
          <w:sz w:val="24"/>
          <w:szCs w:val="24"/>
        </w:rPr>
        <w:t xml:space="preserve">Ley </w:t>
      </w:r>
      <w:r w:rsidRPr="008E3E3E">
        <w:rPr>
          <w:rFonts w:ascii="Century Gothic" w:hAnsi="Century Gothic" w:cstheme="minorHAnsi"/>
          <w:sz w:val="24"/>
          <w:szCs w:val="24"/>
        </w:rPr>
        <w:t>para la Prevención y Gestión Integral de los Residuos del Estado de Chihuahua y sus reglamentos respectivos, aquellas contenidas en las Leyes y Reglamentos Estatales aplicables, así como las siguientes:</w:t>
      </w:r>
    </w:p>
    <w:p w14:paraId="1A68C223" w14:textId="77777777" w:rsidR="009A276E" w:rsidRPr="008E3E3E" w:rsidRDefault="009A276E" w:rsidP="009A276E">
      <w:pPr>
        <w:spacing w:after="0" w:line="360" w:lineRule="auto"/>
        <w:jc w:val="both"/>
        <w:rPr>
          <w:rFonts w:ascii="Century Gothic" w:hAnsi="Century Gothic" w:cstheme="minorHAnsi"/>
          <w:sz w:val="24"/>
          <w:szCs w:val="24"/>
        </w:rPr>
      </w:pPr>
    </w:p>
    <w:p w14:paraId="3FEC721C" w14:textId="0C5907F0" w:rsidR="009A276E" w:rsidRPr="00DE41AF" w:rsidRDefault="00DE41AF" w:rsidP="00DE41AF">
      <w:pPr>
        <w:pStyle w:val="Prrafodelista"/>
        <w:numPr>
          <w:ilvl w:val="0"/>
          <w:numId w:val="32"/>
        </w:numPr>
        <w:spacing w:after="0" w:line="360" w:lineRule="auto"/>
        <w:jc w:val="both"/>
        <w:rPr>
          <w:rFonts w:ascii="Century Gothic" w:hAnsi="Century Gothic" w:cstheme="minorHAnsi"/>
          <w:sz w:val="24"/>
          <w:szCs w:val="24"/>
        </w:rPr>
      </w:pPr>
      <w:r w:rsidRPr="00DE41AF">
        <w:rPr>
          <w:rFonts w:ascii="Century Gothic" w:hAnsi="Century Gothic" w:cstheme="minorHAnsi"/>
          <w:b/>
          <w:bCs/>
          <w:sz w:val="24"/>
          <w:szCs w:val="24"/>
        </w:rPr>
        <w:t xml:space="preserve">Análisis de ciclo de vida. </w:t>
      </w:r>
      <w:r w:rsidR="009A276E" w:rsidRPr="00DE41AF">
        <w:rPr>
          <w:rFonts w:ascii="Century Gothic" w:hAnsi="Century Gothic"/>
          <w:sz w:val="24"/>
          <w:szCs w:val="24"/>
        </w:rPr>
        <w:t xml:space="preserve">Conjunto de acciones cuyo objetivo es recuperar el valor económico de los residuos mediante su reutilización, </w:t>
      </w:r>
      <w:proofErr w:type="spellStart"/>
      <w:r w:rsidR="009A276E" w:rsidRPr="00DE41AF">
        <w:rPr>
          <w:rFonts w:ascii="Century Gothic" w:hAnsi="Century Gothic"/>
          <w:sz w:val="24"/>
          <w:szCs w:val="24"/>
        </w:rPr>
        <w:t>remanufactura</w:t>
      </w:r>
      <w:proofErr w:type="spellEnd"/>
      <w:r w:rsidR="009A276E" w:rsidRPr="00DE41AF">
        <w:rPr>
          <w:rFonts w:ascii="Century Gothic" w:hAnsi="Century Gothic"/>
          <w:sz w:val="24"/>
          <w:szCs w:val="24"/>
        </w:rPr>
        <w:t>, rediseño, reciclado y recuperación de materiales secundados o de energía.</w:t>
      </w:r>
    </w:p>
    <w:p w14:paraId="0250E72D" w14:textId="77777777" w:rsidR="00DE41AF" w:rsidRPr="00DE41AF" w:rsidRDefault="00DE41AF" w:rsidP="00DE41AF">
      <w:pPr>
        <w:rPr>
          <w:rFonts w:ascii="Century Gothic" w:hAnsi="Century Gothic" w:cstheme="minorHAnsi"/>
          <w:sz w:val="24"/>
          <w:szCs w:val="24"/>
        </w:rPr>
      </w:pPr>
    </w:p>
    <w:p w14:paraId="74C165F6" w14:textId="48986825" w:rsidR="00DE41AF" w:rsidRPr="00DE41AF" w:rsidRDefault="00DE41AF" w:rsidP="00DE41AF">
      <w:pPr>
        <w:pStyle w:val="Prrafodelista"/>
        <w:numPr>
          <w:ilvl w:val="0"/>
          <w:numId w:val="32"/>
        </w:numPr>
        <w:spacing w:after="0" w:line="360" w:lineRule="auto"/>
        <w:jc w:val="both"/>
        <w:rPr>
          <w:rFonts w:ascii="Century Gothic" w:hAnsi="Century Gothic" w:cstheme="minorHAnsi"/>
          <w:sz w:val="24"/>
          <w:szCs w:val="24"/>
        </w:rPr>
      </w:pPr>
      <w:r w:rsidRPr="00DE41AF">
        <w:rPr>
          <w:rFonts w:ascii="Century Gothic" w:hAnsi="Century Gothic" w:cstheme="minorHAnsi"/>
          <w:b/>
          <w:bCs/>
          <w:sz w:val="24"/>
          <w:szCs w:val="24"/>
        </w:rPr>
        <w:t>Aprovechamiento de los residuos.</w:t>
      </w:r>
      <w:r w:rsidRPr="00DE41AF">
        <w:rPr>
          <w:rFonts w:ascii="Century Gothic" w:hAnsi="Century Gothic"/>
          <w:sz w:val="24"/>
          <w:szCs w:val="24"/>
        </w:rPr>
        <w:t xml:space="preserve"> Conjunto de acciones cuyo objetivo es recuperar el valor económico de los residuos mediante su reutilización, </w:t>
      </w:r>
      <w:proofErr w:type="spellStart"/>
      <w:r w:rsidRPr="00DE41AF">
        <w:rPr>
          <w:rFonts w:ascii="Century Gothic" w:hAnsi="Century Gothic"/>
          <w:sz w:val="24"/>
          <w:szCs w:val="24"/>
        </w:rPr>
        <w:t>remanufactura</w:t>
      </w:r>
      <w:proofErr w:type="spellEnd"/>
      <w:r w:rsidRPr="00DE41AF">
        <w:rPr>
          <w:rFonts w:ascii="Century Gothic" w:hAnsi="Century Gothic"/>
          <w:sz w:val="24"/>
          <w:szCs w:val="24"/>
        </w:rPr>
        <w:t>, rediseño, reciclado y recuperación de materiales secundados o de energía.</w:t>
      </w:r>
    </w:p>
    <w:p w14:paraId="347CEC92" w14:textId="77777777" w:rsidR="00DE41AF" w:rsidRPr="00DE41AF" w:rsidRDefault="00DE41AF" w:rsidP="00DE41AF">
      <w:pPr>
        <w:spacing w:after="0" w:line="360" w:lineRule="auto"/>
        <w:contextualSpacing/>
        <w:jc w:val="both"/>
        <w:rPr>
          <w:rFonts w:ascii="Century Gothic" w:hAnsi="Century Gothic" w:cstheme="minorHAnsi"/>
          <w:sz w:val="24"/>
          <w:szCs w:val="24"/>
        </w:rPr>
      </w:pPr>
    </w:p>
    <w:p w14:paraId="3222CFDB" w14:textId="35419B24" w:rsidR="009A276E" w:rsidRPr="008E3E3E" w:rsidRDefault="009A276E" w:rsidP="00DE41AF">
      <w:pPr>
        <w:numPr>
          <w:ilvl w:val="0"/>
          <w:numId w:val="32"/>
        </w:numPr>
        <w:spacing w:after="0" w:line="360" w:lineRule="auto"/>
        <w:contextualSpacing/>
        <w:jc w:val="both"/>
        <w:rPr>
          <w:rFonts w:ascii="Century Gothic" w:hAnsi="Century Gothic" w:cstheme="minorHAnsi"/>
          <w:sz w:val="24"/>
          <w:szCs w:val="24"/>
        </w:rPr>
      </w:pPr>
      <w:r w:rsidRPr="008E3E3E">
        <w:rPr>
          <w:rFonts w:ascii="Century Gothic" w:hAnsi="Century Gothic" w:cstheme="minorHAnsi"/>
          <w:b/>
          <w:bCs/>
          <w:sz w:val="24"/>
          <w:szCs w:val="24"/>
        </w:rPr>
        <w:t>Cadena de valor.</w:t>
      </w:r>
      <w:r w:rsidRPr="008E3E3E">
        <w:rPr>
          <w:rFonts w:ascii="Century Gothic" w:hAnsi="Century Gothic" w:cstheme="minorHAnsi"/>
          <w:sz w:val="24"/>
          <w:szCs w:val="24"/>
        </w:rPr>
        <w:t xml:space="preserve"> Aquella que permite la integración de los productos al final de su vida útil, o de las materias primas secundarias para su aprovechamiento o valorización</w:t>
      </w:r>
      <w:r w:rsidR="00BB40E0">
        <w:rPr>
          <w:rFonts w:ascii="Century Gothic" w:hAnsi="Century Gothic" w:cstheme="minorHAnsi"/>
          <w:sz w:val="24"/>
          <w:szCs w:val="24"/>
        </w:rPr>
        <w:t>,</w:t>
      </w:r>
      <w:r w:rsidRPr="008E3E3E">
        <w:rPr>
          <w:rFonts w:ascii="Century Gothic" w:hAnsi="Century Gothic" w:cstheme="minorHAnsi"/>
          <w:sz w:val="24"/>
          <w:szCs w:val="24"/>
        </w:rPr>
        <w:t xml:space="preserve"> ya sea en el mismo proceso que los generó o en otros, y que puede incluir actividades de segregación, acopio, reparación, </w:t>
      </w:r>
      <w:proofErr w:type="spellStart"/>
      <w:r w:rsidRPr="008E3E3E">
        <w:rPr>
          <w:rFonts w:ascii="Century Gothic" w:hAnsi="Century Gothic" w:cstheme="minorHAnsi"/>
          <w:sz w:val="24"/>
          <w:szCs w:val="24"/>
        </w:rPr>
        <w:t>remanufactura</w:t>
      </w:r>
      <w:proofErr w:type="spellEnd"/>
      <w:r w:rsidRPr="008E3E3E">
        <w:rPr>
          <w:rFonts w:ascii="Century Gothic" w:hAnsi="Century Gothic" w:cstheme="minorHAnsi"/>
          <w:sz w:val="24"/>
          <w:szCs w:val="24"/>
        </w:rPr>
        <w:t xml:space="preserve">, </w:t>
      </w:r>
      <w:r w:rsidRPr="008E3E3E">
        <w:rPr>
          <w:rFonts w:ascii="Century Gothic" w:hAnsi="Century Gothic" w:cstheme="minorHAnsi"/>
          <w:sz w:val="24"/>
          <w:szCs w:val="24"/>
        </w:rPr>
        <w:lastRenderedPageBreak/>
        <w:t xml:space="preserve">reacondicionamiento, reciclaje, reutilización, </w:t>
      </w:r>
      <w:proofErr w:type="spellStart"/>
      <w:r w:rsidRPr="008E3E3E">
        <w:rPr>
          <w:rFonts w:ascii="Century Gothic" w:hAnsi="Century Gothic" w:cstheme="minorHAnsi"/>
          <w:sz w:val="24"/>
          <w:szCs w:val="24"/>
        </w:rPr>
        <w:t>coprocesamiento</w:t>
      </w:r>
      <w:proofErr w:type="spellEnd"/>
      <w:r w:rsidRPr="008E3E3E">
        <w:rPr>
          <w:rFonts w:ascii="Century Gothic" w:hAnsi="Century Gothic" w:cstheme="minorHAnsi"/>
          <w:sz w:val="24"/>
          <w:szCs w:val="24"/>
        </w:rPr>
        <w:t xml:space="preserve"> o </w:t>
      </w:r>
      <w:proofErr w:type="spellStart"/>
      <w:r w:rsidRPr="008E3E3E">
        <w:rPr>
          <w:rFonts w:ascii="Century Gothic" w:hAnsi="Century Gothic" w:cstheme="minorHAnsi"/>
          <w:sz w:val="24"/>
          <w:szCs w:val="24"/>
        </w:rPr>
        <w:t>termovalorización</w:t>
      </w:r>
      <w:proofErr w:type="spellEnd"/>
      <w:r w:rsidRPr="008E3E3E">
        <w:rPr>
          <w:rFonts w:ascii="Century Gothic" w:hAnsi="Century Gothic" w:cstheme="minorHAnsi"/>
          <w:sz w:val="24"/>
          <w:szCs w:val="24"/>
        </w:rPr>
        <w:t>.</w:t>
      </w:r>
    </w:p>
    <w:p w14:paraId="7C8CBFF9" w14:textId="77777777" w:rsidR="009A276E" w:rsidRPr="008E3E3E" w:rsidRDefault="009A276E" w:rsidP="009A276E">
      <w:pPr>
        <w:spacing w:after="0" w:line="360" w:lineRule="auto"/>
        <w:ind w:left="567"/>
        <w:jc w:val="both"/>
        <w:rPr>
          <w:rFonts w:ascii="Century Gothic" w:hAnsi="Century Gothic" w:cstheme="minorHAnsi"/>
          <w:sz w:val="24"/>
          <w:szCs w:val="24"/>
        </w:rPr>
      </w:pPr>
    </w:p>
    <w:p w14:paraId="3EADB53C" w14:textId="77777777" w:rsidR="009A276E" w:rsidRPr="008E3E3E" w:rsidRDefault="009A276E" w:rsidP="00DE41AF">
      <w:pPr>
        <w:numPr>
          <w:ilvl w:val="0"/>
          <w:numId w:val="32"/>
        </w:numPr>
        <w:autoSpaceDE w:val="0"/>
        <w:autoSpaceDN w:val="0"/>
        <w:adjustRightInd w:val="0"/>
        <w:spacing w:after="0" w:line="360" w:lineRule="auto"/>
        <w:contextualSpacing/>
        <w:jc w:val="both"/>
        <w:rPr>
          <w:rFonts w:ascii="Century Gothic" w:hAnsi="Century Gothic" w:cstheme="minorHAnsi"/>
          <w:sz w:val="24"/>
          <w:szCs w:val="24"/>
        </w:rPr>
      </w:pPr>
      <w:r w:rsidRPr="008E3E3E">
        <w:rPr>
          <w:rFonts w:ascii="Century Gothic" w:hAnsi="Century Gothic" w:cstheme="minorHAnsi"/>
          <w:b/>
          <w:bCs/>
          <w:sz w:val="24"/>
          <w:szCs w:val="24"/>
        </w:rPr>
        <w:t xml:space="preserve">Cero Residuos. </w:t>
      </w:r>
      <w:r w:rsidRPr="008E3E3E">
        <w:rPr>
          <w:rFonts w:ascii="Century Gothic" w:hAnsi="Century Gothic" w:cstheme="minorHAnsi"/>
          <w:sz w:val="24"/>
          <w:szCs w:val="24"/>
        </w:rPr>
        <w:t>Conjunto de políticas, instrumentos y programas dirigidos a promover la valorización y aprovechamiento de los residuos, a efecto de desincentivar que los materiales terminen en un relleno sanitario o en el ambiente.</w:t>
      </w:r>
    </w:p>
    <w:p w14:paraId="290E895A" w14:textId="77777777" w:rsidR="009A276E" w:rsidRPr="008E3E3E" w:rsidRDefault="009A276E" w:rsidP="009A276E">
      <w:pPr>
        <w:autoSpaceDE w:val="0"/>
        <w:autoSpaceDN w:val="0"/>
        <w:adjustRightInd w:val="0"/>
        <w:spacing w:after="0" w:line="360" w:lineRule="auto"/>
        <w:ind w:left="567"/>
        <w:jc w:val="both"/>
        <w:rPr>
          <w:rFonts w:ascii="Century Gothic" w:hAnsi="Century Gothic" w:cstheme="minorHAnsi"/>
          <w:b/>
          <w:bCs/>
          <w:sz w:val="24"/>
          <w:szCs w:val="24"/>
        </w:rPr>
      </w:pPr>
    </w:p>
    <w:p w14:paraId="2DB81145" w14:textId="5F17D9B7" w:rsidR="009A276E" w:rsidRPr="008E3E3E" w:rsidRDefault="009A276E" w:rsidP="00DE41AF">
      <w:pPr>
        <w:numPr>
          <w:ilvl w:val="0"/>
          <w:numId w:val="32"/>
        </w:numPr>
        <w:autoSpaceDE w:val="0"/>
        <w:autoSpaceDN w:val="0"/>
        <w:adjustRightInd w:val="0"/>
        <w:spacing w:after="0" w:line="360" w:lineRule="auto"/>
        <w:contextualSpacing/>
        <w:jc w:val="both"/>
        <w:rPr>
          <w:rFonts w:ascii="Century Gothic" w:hAnsi="Century Gothic" w:cstheme="minorHAnsi"/>
          <w:sz w:val="24"/>
          <w:szCs w:val="24"/>
        </w:rPr>
      </w:pPr>
      <w:r w:rsidRPr="008E3E3E">
        <w:rPr>
          <w:rFonts w:ascii="Century Gothic" w:hAnsi="Century Gothic" w:cstheme="minorHAnsi"/>
          <w:b/>
          <w:bCs/>
          <w:sz w:val="24"/>
          <w:szCs w:val="24"/>
        </w:rPr>
        <w:t>Ciclo de vida.</w:t>
      </w:r>
      <w:r w:rsidRPr="008E3E3E">
        <w:rPr>
          <w:rFonts w:ascii="Century Gothic" w:hAnsi="Century Gothic" w:cstheme="minorHAnsi"/>
          <w:sz w:val="24"/>
          <w:szCs w:val="24"/>
        </w:rPr>
        <w:t xml:space="preserve"> </w:t>
      </w:r>
      <w:r w:rsidR="003B4D8A">
        <w:rPr>
          <w:rFonts w:ascii="Century Gothic" w:hAnsi="Century Gothic" w:cstheme="minorHAnsi"/>
          <w:sz w:val="24"/>
          <w:szCs w:val="24"/>
        </w:rPr>
        <w:t>E</w:t>
      </w:r>
      <w:r w:rsidRPr="008E3E3E">
        <w:rPr>
          <w:rFonts w:ascii="Century Gothic" w:hAnsi="Century Gothic" w:cstheme="minorHAnsi"/>
          <w:sz w:val="24"/>
          <w:szCs w:val="24"/>
        </w:rPr>
        <w:t>tapas consecutivas e interrelacionadas por las que pasa la producción de un bien o un producto, desde la adquisición de materia prima o de su generación a partir de recursos naturales, hasta la disposición final.</w:t>
      </w:r>
    </w:p>
    <w:p w14:paraId="097B5A2A" w14:textId="77777777" w:rsidR="009A276E" w:rsidRPr="008E3E3E" w:rsidRDefault="009A276E" w:rsidP="009A276E">
      <w:pPr>
        <w:autoSpaceDE w:val="0"/>
        <w:autoSpaceDN w:val="0"/>
        <w:adjustRightInd w:val="0"/>
        <w:spacing w:after="0" w:line="360" w:lineRule="auto"/>
        <w:ind w:left="567"/>
        <w:jc w:val="both"/>
        <w:rPr>
          <w:rFonts w:ascii="Century Gothic" w:hAnsi="Century Gothic" w:cstheme="minorHAnsi"/>
          <w:sz w:val="24"/>
          <w:szCs w:val="24"/>
        </w:rPr>
      </w:pPr>
    </w:p>
    <w:p w14:paraId="5C3EA56B" w14:textId="25383147" w:rsidR="009A276E" w:rsidRPr="008E3E3E" w:rsidRDefault="009A276E" w:rsidP="00DE41AF">
      <w:pPr>
        <w:numPr>
          <w:ilvl w:val="0"/>
          <w:numId w:val="32"/>
        </w:numPr>
        <w:autoSpaceDE w:val="0"/>
        <w:autoSpaceDN w:val="0"/>
        <w:adjustRightInd w:val="0"/>
        <w:spacing w:after="0" w:line="360" w:lineRule="auto"/>
        <w:contextualSpacing/>
        <w:jc w:val="both"/>
        <w:rPr>
          <w:rFonts w:ascii="Century Gothic" w:hAnsi="Century Gothic" w:cstheme="minorHAnsi"/>
          <w:b/>
          <w:bCs/>
          <w:sz w:val="24"/>
          <w:szCs w:val="24"/>
        </w:rPr>
      </w:pPr>
      <w:r w:rsidRPr="008E3E3E">
        <w:rPr>
          <w:rFonts w:ascii="Century Gothic" w:hAnsi="Century Gothic" w:cstheme="minorHAnsi"/>
          <w:b/>
          <w:bCs/>
          <w:sz w:val="24"/>
          <w:szCs w:val="24"/>
        </w:rPr>
        <w:t xml:space="preserve">Circularidad. </w:t>
      </w:r>
      <w:r w:rsidRPr="008E3E3E">
        <w:rPr>
          <w:rFonts w:ascii="Century Gothic" w:hAnsi="Century Gothic" w:cstheme="minorHAnsi"/>
          <w:sz w:val="24"/>
          <w:szCs w:val="24"/>
        </w:rPr>
        <w:t xml:space="preserve">Característica de los productos, servicios o actividades diseñados o producidos bajo un enfoque sistémico, restaurativo y regenerativo, en el que se mantiene la utilidad y valor máximos en todo momento, conforme a la presente Ley y los principios, enfoques de diseño y </w:t>
      </w:r>
      <w:r w:rsidR="00F34D1D" w:rsidRPr="008E3E3E">
        <w:rPr>
          <w:rFonts w:ascii="Century Gothic" w:hAnsi="Century Gothic" w:cstheme="minorHAnsi"/>
          <w:sz w:val="24"/>
          <w:szCs w:val="24"/>
        </w:rPr>
        <w:t>C</w:t>
      </w:r>
      <w:r w:rsidRPr="008E3E3E">
        <w:rPr>
          <w:rFonts w:ascii="Century Gothic" w:hAnsi="Century Gothic" w:cstheme="minorHAnsi"/>
          <w:sz w:val="24"/>
          <w:szCs w:val="24"/>
        </w:rPr>
        <w:t xml:space="preserve">riterios de </w:t>
      </w:r>
      <w:r w:rsidR="00F34D1D" w:rsidRPr="008E3E3E">
        <w:rPr>
          <w:rFonts w:ascii="Century Gothic" w:hAnsi="Century Gothic" w:cstheme="minorHAnsi"/>
          <w:sz w:val="24"/>
          <w:szCs w:val="24"/>
        </w:rPr>
        <w:t>C</w:t>
      </w:r>
      <w:r w:rsidRPr="008E3E3E">
        <w:rPr>
          <w:rFonts w:ascii="Century Gothic" w:hAnsi="Century Gothic" w:cstheme="minorHAnsi"/>
          <w:sz w:val="24"/>
          <w:szCs w:val="24"/>
        </w:rPr>
        <w:t>ircularidad</w:t>
      </w:r>
      <w:r w:rsidRPr="008E3E3E">
        <w:rPr>
          <w:rFonts w:ascii="Century Gothic" w:hAnsi="Century Gothic"/>
          <w:sz w:val="24"/>
          <w:szCs w:val="24"/>
        </w:rPr>
        <w:t xml:space="preserve"> avalados y reconocidos a nivel internacional.</w:t>
      </w:r>
    </w:p>
    <w:p w14:paraId="6A5CE17F" w14:textId="77777777" w:rsidR="009A276E" w:rsidRPr="008E3E3E" w:rsidRDefault="009A276E" w:rsidP="009A276E">
      <w:pPr>
        <w:autoSpaceDE w:val="0"/>
        <w:autoSpaceDN w:val="0"/>
        <w:adjustRightInd w:val="0"/>
        <w:spacing w:after="0" w:line="360" w:lineRule="auto"/>
        <w:ind w:left="567"/>
        <w:jc w:val="both"/>
        <w:rPr>
          <w:rFonts w:ascii="Century Gothic" w:hAnsi="Century Gothic" w:cstheme="minorHAnsi"/>
          <w:b/>
          <w:bCs/>
          <w:sz w:val="24"/>
          <w:szCs w:val="24"/>
        </w:rPr>
      </w:pPr>
    </w:p>
    <w:p w14:paraId="0843A6FF" w14:textId="32BDC394" w:rsidR="009A276E" w:rsidRPr="008E3E3E" w:rsidRDefault="009A276E" w:rsidP="00DE41AF">
      <w:pPr>
        <w:numPr>
          <w:ilvl w:val="0"/>
          <w:numId w:val="32"/>
        </w:numPr>
        <w:autoSpaceDE w:val="0"/>
        <w:autoSpaceDN w:val="0"/>
        <w:adjustRightInd w:val="0"/>
        <w:spacing w:after="0" w:line="360" w:lineRule="auto"/>
        <w:contextualSpacing/>
        <w:jc w:val="both"/>
        <w:rPr>
          <w:rFonts w:ascii="Century Gothic" w:hAnsi="Century Gothic" w:cstheme="minorHAnsi"/>
          <w:sz w:val="24"/>
          <w:szCs w:val="24"/>
        </w:rPr>
      </w:pPr>
      <w:proofErr w:type="spellStart"/>
      <w:r w:rsidRPr="008E3E3E">
        <w:rPr>
          <w:rFonts w:ascii="Century Gothic" w:hAnsi="Century Gothic" w:cstheme="minorHAnsi"/>
          <w:b/>
          <w:bCs/>
          <w:sz w:val="24"/>
          <w:szCs w:val="24"/>
        </w:rPr>
        <w:t>Compostable</w:t>
      </w:r>
      <w:proofErr w:type="spellEnd"/>
      <w:r w:rsidRPr="008E3E3E">
        <w:rPr>
          <w:rFonts w:ascii="Century Gothic" w:hAnsi="Century Gothic" w:cstheme="minorHAnsi"/>
          <w:b/>
          <w:bCs/>
          <w:sz w:val="24"/>
          <w:szCs w:val="24"/>
        </w:rPr>
        <w:t xml:space="preserve">. </w:t>
      </w:r>
      <w:r w:rsidRPr="008E3E3E">
        <w:rPr>
          <w:rFonts w:ascii="Century Gothic" w:hAnsi="Century Gothic" w:cstheme="minorHAnsi"/>
          <w:sz w:val="24"/>
          <w:szCs w:val="24"/>
        </w:rPr>
        <w:t>Material susceptible de ser degradado por procesos biológicos acelerados en la infraestructura y con la tecnología diseñada para tales efectos, bajo las condiciones controladas que determine</w:t>
      </w:r>
      <w:r w:rsidR="00CB76DB" w:rsidRPr="008E3E3E">
        <w:rPr>
          <w:rFonts w:ascii="Century Gothic" w:hAnsi="Century Gothic" w:cstheme="minorHAnsi"/>
          <w:sz w:val="24"/>
          <w:szCs w:val="24"/>
        </w:rPr>
        <w:t xml:space="preserve"> la normatividad aplicable</w:t>
      </w:r>
      <w:r w:rsidRPr="008E3E3E">
        <w:rPr>
          <w:rFonts w:ascii="Century Gothic" w:hAnsi="Century Gothic" w:cstheme="minorHAnsi"/>
          <w:sz w:val="24"/>
          <w:szCs w:val="24"/>
        </w:rPr>
        <w:t>.</w:t>
      </w:r>
    </w:p>
    <w:p w14:paraId="266A40A8" w14:textId="77777777" w:rsidR="009A276E" w:rsidRPr="008E3E3E" w:rsidRDefault="009A276E" w:rsidP="009A276E">
      <w:pPr>
        <w:autoSpaceDE w:val="0"/>
        <w:autoSpaceDN w:val="0"/>
        <w:adjustRightInd w:val="0"/>
        <w:spacing w:after="0" w:line="360" w:lineRule="auto"/>
        <w:ind w:left="567"/>
        <w:jc w:val="both"/>
        <w:rPr>
          <w:rFonts w:ascii="Century Gothic" w:hAnsi="Century Gothic" w:cstheme="minorHAnsi"/>
          <w:sz w:val="24"/>
          <w:szCs w:val="24"/>
        </w:rPr>
      </w:pPr>
    </w:p>
    <w:p w14:paraId="553F3376" w14:textId="77777777" w:rsidR="009A276E" w:rsidRPr="008E3E3E" w:rsidRDefault="009A276E" w:rsidP="00DE41AF">
      <w:pPr>
        <w:numPr>
          <w:ilvl w:val="0"/>
          <w:numId w:val="32"/>
        </w:numPr>
        <w:autoSpaceDE w:val="0"/>
        <w:autoSpaceDN w:val="0"/>
        <w:adjustRightInd w:val="0"/>
        <w:spacing w:after="0" w:line="360" w:lineRule="auto"/>
        <w:contextualSpacing/>
        <w:jc w:val="both"/>
        <w:rPr>
          <w:rFonts w:ascii="Century Gothic" w:hAnsi="Century Gothic" w:cstheme="minorHAnsi"/>
          <w:sz w:val="24"/>
          <w:szCs w:val="24"/>
        </w:rPr>
      </w:pPr>
      <w:r w:rsidRPr="008E3E3E">
        <w:rPr>
          <w:rFonts w:ascii="Century Gothic" w:hAnsi="Century Gothic" w:cstheme="minorHAnsi"/>
          <w:b/>
          <w:bCs/>
          <w:sz w:val="24"/>
          <w:szCs w:val="24"/>
        </w:rPr>
        <w:lastRenderedPageBreak/>
        <w:t xml:space="preserve">Consumo responsable. </w:t>
      </w:r>
      <w:r w:rsidRPr="008E3E3E">
        <w:rPr>
          <w:rFonts w:ascii="Century Gothic" w:hAnsi="Century Gothic" w:cstheme="minorHAnsi"/>
          <w:sz w:val="24"/>
          <w:szCs w:val="24"/>
        </w:rPr>
        <w:t>Aquel que implica una toma de decisiones informada respecto del consumo de los bienes y servicios y sus externalidades, con la conciencia de contribuir a que los productos y servicios sean cada vez más sustentables.</w:t>
      </w:r>
    </w:p>
    <w:p w14:paraId="74A62C2D" w14:textId="77777777" w:rsidR="009A276E" w:rsidRPr="008E3E3E" w:rsidRDefault="009A276E" w:rsidP="009A276E">
      <w:pPr>
        <w:autoSpaceDE w:val="0"/>
        <w:autoSpaceDN w:val="0"/>
        <w:adjustRightInd w:val="0"/>
        <w:spacing w:after="0" w:line="360" w:lineRule="auto"/>
        <w:ind w:left="567"/>
        <w:jc w:val="both"/>
        <w:rPr>
          <w:rFonts w:ascii="Century Gothic" w:hAnsi="Century Gothic" w:cstheme="minorHAnsi"/>
          <w:sz w:val="24"/>
          <w:szCs w:val="24"/>
        </w:rPr>
      </w:pPr>
    </w:p>
    <w:p w14:paraId="25F9B349" w14:textId="77777777" w:rsidR="009A276E" w:rsidRPr="008E3E3E" w:rsidRDefault="009A276E" w:rsidP="00DE41AF">
      <w:pPr>
        <w:numPr>
          <w:ilvl w:val="0"/>
          <w:numId w:val="32"/>
        </w:numPr>
        <w:autoSpaceDE w:val="0"/>
        <w:autoSpaceDN w:val="0"/>
        <w:adjustRightInd w:val="0"/>
        <w:spacing w:after="0" w:line="360" w:lineRule="auto"/>
        <w:contextualSpacing/>
        <w:jc w:val="both"/>
        <w:rPr>
          <w:rFonts w:ascii="Century Gothic" w:hAnsi="Century Gothic" w:cstheme="minorHAnsi"/>
          <w:sz w:val="24"/>
          <w:szCs w:val="24"/>
        </w:rPr>
      </w:pPr>
      <w:r w:rsidRPr="008E3E3E">
        <w:rPr>
          <w:rFonts w:ascii="Century Gothic" w:hAnsi="Century Gothic" w:cstheme="minorHAnsi"/>
          <w:b/>
          <w:bCs/>
          <w:sz w:val="24"/>
          <w:szCs w:val="24"/>
        </w:rPr>
        <w:t xml:space="preserve">Criterios de Circularidad. </w:t>
      </w:r>
      <w:r w:rsidRPr="008E3E3E">
        <w:rPr>
          <w:rFonts w:ascii="Century Gothic" w:hAnsi="Century Gothic"/>
          <w:sz w:val="24"/>
          <w:szCs w:val="24"/>
        </w:rPr>
        <w:t xml:space="preserve">Aquellos que fomentan la disminución de la huella de carbono, la huella hídrica o la optimización del aprovechamiento de los materiales, a través del uso eficiente de los recursos naturales y económicos, el consumo y producción sostenibles; la reutilización, reciclaje, compostaje, </w:t>
      </w:r>
      <w:proofErr w:type="spellStart"/>
      <w:r w:rsidRPr="008E3E3E">
        <w:rPr>
          <w:rFonts w:ascii="Century Gothic" w:hAnsi="Century Gothic"/>
          <w:sz w:val="24"/>
          <w:szCs w:val="24"/>
        </w:rPr>
        <w:t>coprocesamiento</w:t>
      </w:r>
      <w:proofErr w:type="spellEnd"/>
      <w:r w:rsidRPr="008E3E3E">
        <w:rPr>
          <w:rFonts w:ascii="Century Gothic" w:hAnsi="Century Gothic"/>
          <w:sz w:val="24"/>
          <w:szCs w:val="24"/>
        </w:rPr>
        <w:t xml:space="preserve"> u otro tipo de valorización o aprovechamiento.</w:t>
      </w:r>
    </w:p>
    <w:p w14:paraId="775FB196" w14:textId="77777777" w:rsidR="009A276E" w:rsidRPr="008E3E3E" w:rsidRDefault="009A276E" w:rsidP="009A276E">
      <w:pPr>
        <w:autoSpaceDE w:val="0"/>
        <w:autoSpaceDN w:val="0"/>
        <w:adjustRightInd w:val="0"/>
        <w:spacing w:after="0" w:line="360" w:lineRule="auto"/>
        <w:ind w:left="567"/>
        <w:jc w:val="both"/>
        <w:rPr>
          <w:rFonts w:ascii="Century Gothic" w:hAnsi="Century Gothic" w:cstheme="minorHAnsi"/>
          <w:sz w:val="24"/>
          <w:szCs w:val="24"/>
        </w:rPr>
      </w:pPr>
    </w:p>
    <w:p w14:paraId="2D2CBEEE" w14:textId="77777777" w:rsidR="009A276E" w:rsidRPr="008E3E3E" w:rsidRDefault="009A276E" w:rsidP="00DE41AF">
      <w:pPr>
        <w:numPr>
          <w:ilvl w:val="0"/>
          <w:numId w:val="32"/>
        </w:numPr>
        <w:autoSpaceDE w:val="0"/>
        <w:autoSpaceDN w:val="0"/>
        <w:adjustRightInd w:val="0"/>
        <w:spacing w:after="0" w:line="360" w:lineRule="auto"/>
        <w:contextualSpacing/>
        <w:jc w:val="both"/>
        <w:rPr>
          <w:rFonts w:ascii="Century Gothic" w:hAnsi="Century Gothic" w:cstheme="minorHAnsi"/>
          <w:sz w:val="24"/>
          <w:szCs w:val="24"/>
        </w:rPr>
      </w:pPr>
      <w:r w:rsidRPr="008E3E3E">
        <w:rPr>
          <w:rFonts w:ascii="Century Gothic" w:hAnsi="Century Gothic" w:cstheme="minorHAnsi"/>
          <w:b/>
          <w:bCs/>
          <w:sz w:val="24"/>
          <w:szCs w:val="24"/>
        </w:rPr>
        <w:t xml:space="preserve">Desarrollo Sustentable. </w:t>
      </w:r>
      <w:r w:rsidRPr="008E3E3E">
        <w:rPr>
          <w:rFonts w:ascii="Century Gothic" w:hAnsi="Century Gothic" w:cstheme="minorHAnsi"/>
          <w:sz w:val="24"/>
          <w:szCs w:val="24"/>
        </w:rPr>
        <w:t>El proceso evaluable mediante criterios e indicadores de carácter ambiental, económico y social, que tiende a mejorar la calidad de vida y la productividad de las personas, mismo que se funda en medidas apropiadas de preservación del equilibrio ecológico, protección del ambiente y aprovechamiento de recursos naturales, de manera que no se comprometa la satisfacción de las necesidades de las generaciones futuras.</w:t>
      </w:r>
    </w:p>
    <w:p w14:paraId="28A5789E" w14:textId="77777777" w:rsidR="009A276E" w:rsidRPr="008E3E3E" w:rsidRDefault="009A276E" w:rsidP="009A276E">
      <w:pPr>
        <w:autoSpaceDE w:val="0"/>
        <w:autoSpaceDN w:val="0"/>
        <w:adjustRightInd w:val="0"/>
        <w:spacing w:after="0" w:line="360" w:lineRule="auto"/>
        <w:ind w:left="567"/>
        <w:jc w:val="both"/>
        <w:rPr>
          <w:rFonts w:ascii="Century Gothic" w:hAnsi="Century Gothic" w:cstheme="minorHAnsi"/>
          <w:sz w:val="24"/>
          <w:szCs w:val="24"/>
        </w:rPr>
      </w:pPr>
    </w:p>
    <w:p w14:paraId="6F111C2A" w14:textId="77777777" w:rsidR="009A276E" w:rsidRPr="008E3E3E" w:rsidRDefault="009A276E" w:rsidP="00DE41AF">
      <w:pPr>
        <w:numPr>
          <w:ilvl w:val="0"/>
          <w:numId w:val="32"/>
        </w:numPr>
        <w:autoSpaceDE w:val="0"/>
        <w:autoSpaceDN w:val="0"/>
        <w:adjustRightInd w:val="0"/>
        <w:spacing w:after="0" w:line="360" w:lineRule="auto"/>
        <w:contextualSpacing/>
        <w:jc w:val="both"/>
        <w:rPr>
          <w:rFonts w:ascii="Century Gothic" w:hAnsi="Century Gothic" w:cstheme="minorHAnsi"/>
          <w:sz w:val="24"/>
          <w:szCs w:val="24"/>
        </w:rPr>
      </w:pPr>
      <w:r w:rsidRPr="008E3E3E">
        <w:rPr>
          <w:rFonts w:ascii="Century Gothic" w:hAnsi="Century Gothic" w:cstheme="minorHAnsi"/>
          <w:b/>
          <w:bCs/>
          <w:sz w:val="24"/>
          <w:szCs w:val="24"/>
        </w:rPr>
        <w:t xml:space="preserve">Economía Circular. </w:t>
      </w:r>
      <w:r w:rsidRPr="008E3E3E">
        <w:rPr>
          <w:rFonts w:ascii="Century Gothic" w:hAnsi="Century Gothic" w:cstheme="minorHAnsi"/>
          <w:sz w:val="24"/>
          <w:szCs w:val="24"/>
        </w:rPr>
        <w:t xml:space="preserve">Sistema de producción, distribución y consumo de bienes y servicios, orientado al rediseño y reincorporación de productos y servicios para mantener en la economía el valor y vida útil de los productos, los materiales y los recursos asociados a ellos el mayor tiempo posible, y que se </w:t>
      </w:r>
      <w:r w:rsidRPr="008E3E3E">
        <w:rPr>
          <w:rFonts w:ascii="Century Gothic" w:hAnsi="Century Gothic" w:cstheme="minorHAnsi"/>
          <w:sz w:val="24"/>
          <w:szCs w:val="24"/>
        </w:rPr>
        <w:lastRenderedPageBreak/>
        <w:t>prevenga o minimice la generación de residuos, reincorporándolos nuevamente en procesos productivos cíclicos o biológicos, además de fomentar cambios de hábitos de producción y consumo.</w:t>
      </w:r>
    </w:p>
    <w:p w14:paraId="7E725E22" w14:textId="77777777" w:rsidR="00443B2F" w:rsidRPr="008E3E3E" w:rsidRDefault="00443B2F" w:rsidP="009A276E">
      <w:pPr>
        <w:spacing w:after="0" w:line="240" w:lineRule="auto"/>
        <w:ind w:left="720"/>
        <w:contextualSpacing/>
        <w:rPr>
          <w:rFonts w:ascii="Century Gothic" w:hAnsi="Century Gothic" w:cstheme="minorHAnsi"/>
          <w:sz w:val="24"/>
          <w:szCs w:val="24"/>
        </w:rPr>
      </w:pPr>
    </w:p>
    <w:p w14:paraId="04922754" w14:textId="77777777" w:rsidR="009A276E" w:rsidRPr="008E3E3E" w:rsidRDefault="009A276E" w:rsidP="00DE41AF">
      <w:pPr>
        <w:numPr>
          <w:ilvl w:val="0"/>
          <w:numId w:val="32"/>
        </w:numPr>
        <w:autoSpaceDE w:val="0"/>
        <w:autoSpaceDN w:val="0"/>
        <w:adjustRightInd w:val="0"/>
        <w:spacing w:after="0" w:line="360" w:lineRule="auto"/>
        <w:contextualSpacing/>
        <w:jc w:val="both"/>
        <w:rPr>
          <w:rFonts w:ascii="Century Gothic" w:hAnsi="Century Gothic" w:cstheme="minorHAnsi"/>
          <w:sz w:val="24"/>
          <w:szCs w:val="24"/>
        </w:rPr>
      </w:pPr>
      <w:proofErr w:type="spellStart"/>
      <w:r w:rsidRPr="008E3E3E">
        <w:rPr>
          <w:rFonts w:ascii="Century Gothic" w:hAnsi="Century Gothic" w:cstheme="minorHAnsi"/>
          <w:b/>
          <w:bCs/>
          <w:sz w:val="24"/>
          <w:szCs w:val="24"/>
        </w:rPr>
        <w:t>Ecotecnias</w:t>
      </w:r>
      <w:proofErr w:type="spellEnd"/>
      <w:r w:rsidRPr="008E3E3E">
        <w:rPr>
          <w:rFonts w:ascii="Century Gothic" w:hAnsi="Century Gothic" w:cstheme="minorHAnsi"/>
          <w:b/>
          <w:bCs/>
          <w:sz w:val="24"/>
          <w:szCs w:val="24"/>
        </w:rPr>
        <w:t>.</w:t>
      </w:r>
      <w:r w:rsidRPr="008E3E3E">
        <w:rPr>
          <w:rFonts w:ascii="Century Gothic" w:hAnsi="Century Gothic" w:cstheme="minorHAnsi"/>
          <w:sz w:val="24"/>
          <w:szCs w:val="24"/>
        </w:rPr>
        <w:t xml:space="preserve"> </w:t>
      </w:r>
      <w:r w:rsidRPr="008E3E3E">
        <w:rPr>
          <w:rFonts w:ascii="Century Gothic" w:hAnsi="Century Gothic" w:cs="Arial"/>
          <w:sz w:val="24"/>
          <w:szCs w:val="24"/>
        </w:rPr>
        <w:t>Instrumentos desarrollados para aprovechar eficientemente los recursos naturales y materiales</w:t>
      </w:r>
      <w:r w:rsidRPr="008E3E3E">
        <w:rPr>
          <w:rFonts w:ascii="Century Gothic" w:hAnsi="Century Gothic" w:cs="Arial"/>
          <w:sz w:val="24"/>
          <w:szCs w:val="24"/>
          <w:shd w:val="clear" w:color="auto" w:fill="FFFFFF"/>
        </w:rPr>
        <w:t>, permitiendo la elaboración de productos y servicios, así como el aprovechamiento sostenible de los recursos naturales y materiales diversos para la vida diaria.</w:t>
      </w:r>
    </w:p>
    <w:p w14:paraId="75FB876C" w14:textId="77777777" w:rsidR="009A276E" w:rsidRPr="008E3E3E" w:rsidRDefault="009A276E" w:rsidP="009A276E">
      <w:pPr>
        <w:autoSpaceDE w:val="0"/>
        <w:autoSpaceDN w:val="0"/>
        <w:adjustRightInd w:val="0"/>
        <w:spacing w:after="0" w:line="360" w:lineRule="auto"/>
        <w:ind w:left="567"/>
        <w:jc w:val="both"/>
        <w:rPr>
          <w:rFonts w:ascii="Century Gothic" w:hAnsi="Century Gothic" w:cstheme="minorHAnsi"/>
          <w:sz w:val="24"/>
          <w:szCs w:val="24"/>
        </w:rPr>
      </w:pPr>
    </w:p>
    <w:p w14:paraId="4D872621" w14:textId="77777777" w:rsidR="009A276E" w:rsidRPr="008E3E3E" w:rsidRDefault="009A276E" w:rsidP="00DE41AF">
      <w:pPr>
        <w:numPr>
          <w:ilvl w:val="0"/>
          <w:numId w:val="32"/>
        </w:numPr>
        <w:autoSpaceDE w:val="0"/>
        <w:autoSpaceDN w:val="0"/>
        <w:adjustRightInd w:val="0"/>
        <w:spacing w:after="0" w:line="360" w:lineRule="auto"/>
        <w:contextualSpacing/>
        <w:jc w:val="both"/>
        <w:rPr>
          <w:rFonts w:ascii="Century Gothic" w:hAnsi="Century Gothic" w:cstheme="minorHAnsi"/>
          <w:sz w:val="24"/>
          <w:szCs w:val="24"/>
        </w:rPr>
      </w:pPr>
      <w:r w:rsidRPr="008E3E3E">
        <w:rPr>
          <w:rFonts w:ascii="Century Gothic" w:hAnsi="Century Gothic" w:cstheme="minorHAnsi"/>
          <w:b/>
          <w:bCs/>
          <w:sz w:val="24"/>
          <w:szCs w:val="24"/>
        </w:rPr>
        <w:t xml:space="preserve">Empleos verdes. </w:t>
      </w:r>
      <w:r w:rsidRPr="008E3E3E">
        <w:rPr>
          <w:rFonts w:ascii="Century Gothic" w:hAnsi="Century Gothic" w:cstheme="minorHAnsi"/>
          <w:sz w:val="24"/>
          <w:szCs w:val="24"/>
        </w:rPr>
        <w:t>Puestos de trabajo que contribuyen a preservar o restaurar la calidad del medio ambiente en cualquier sector económico, reduciendo los impactos ambientales.</w:t>
      </w:r>
    </w:p>
    <w:p w14:paraId="54CEAF68" w14:textId="77777777" w:rsidR="009A276E" w:rsidRPr="008E3E3E" w:rsidRDefault="009A276E" w:rsidP="009A276E">
      <w:pPr>
        <w:autoSpaceDE w:val="0"/>
        <w:autoSpaceDN w:val="0"/>
        <w:adjustRightInd w:val="0"/>
        <w:spacing w:after="0" w:line="360" w:lineRule="auto"/>
        <w:ind w:left="567"/>
        <w:jc w:val="both"/>
        <w:rPr>
          <w:rFonts w:ascii="Century Gothic" w:hAnsi="Century Gothic" w:cstheme="minorHAnsi"/>
          <w:b/>
          <w:bCs/>
          <w:sz w:val="24"/>
          <w:szCs w:val="24"/>
        </w:rPr>
      </w:pPr>
    </w:p>
    <w:p w14:paraId="182C0672" w14:textId="77777777" w:rsidR="009A276E" w:rsidRPr="008E3E3E" w:rsidRDefault="009A276E" w:rsidP="00DE41AF">
      <w:pPr>
        <w:numPr>
          <w:ilvl w:val="0"/>
          <w:numId w:val="32"/>
        </w:numPr>
        <w:autoSpaceDE w:val="0"/>
        <w:autoSpaceDN w:val="0"/>
        <w:adjustRightInd w:val="0"/>
        <w:spacing w:after="0" w:line="360" w:lineRule="auto"/>
        <w:contextualSpacing/>
        <w:jc w:val="both"/>
        <w:rPr>
          <w:rFonts w:ascii="Century Gothic" w:hAnsi="Century Gothic" w:cstheme="minorHAnsi"/>
          <w:sz w:val="24"/>
          <w:szCs w:val="24"/>
        </w:rPr>
      </w:pPr>
      <w:r w:rsidRPr="008E3E3E">
        <w:rPr>
          <w:rFonts w:ascii="Century Gothic" w:hAnsi="Century Gothic" w:cstheme="minorHAnsi"/>
          <w:b/>
          <w:bCs/>
          <w:sz w:val="24"/>
          <w:szCs w:val="24"/>
        </w:rPr>
        <w:t xml:space="preserve">Enfoque sistémico. </w:t>
      </w:r>
      <w:r w:rsidRPr="008E3E3E">
        <w:rPr>
          <w:rFonts w:ascii="Century Gothic" w:hAnsi="Century Gothic" w:cstheme="minorHAnsi"/>
          <w:sz w:val="24"/>
          <w:szCs w:val="24"/>
        </w:rPr>
        <w:t>Forma de diseñar productos, servicios o actividades que evalúa los elementos implicados en su elaboración, distribución, consumo, cuidado y mantenimiento dentro de un entorno determinado, conforme a la normatividad aplicable.</w:t>
      </w:r>
    </w:p>
    <w:p w14:paraId="6BFFF8D6" w14:textId="77777777" w:rsidR="009A276E" w:rsidRPr="008E3E3E" w:rsidRDefault="009A276E" w:rsidP="009A276E">
      <w:pPr>
        <w:ind w:left="567"/>
        <w:rPr>
          <w:rFonts w:ascii="Century Gothic" w:hAnsi="Century Gothic"/>
          <w:sz w:val="24"/>
          <w:szCs w:val="24"/>
        </w:rPr>
      </w:pPr>
    </w:p>
    <w:p w14:paraId="55FA1723" w14:textId="77777777" w:rsidR="009A276E" w:rsidRPr="008E3E3E" w:rsidRDefault="009A276E" w:rsidP="00DE41AF">
      <w:pPr>
        <w:numPr>
          <w:ilvl w:val="0"/>
          <w:numId w:val="32"/>
        </w:numPr>
        <w:autoSpaceDE w:val="0"/>
        <w:autoSpaceDN w:val="0"/>
        <w:adjustRightInd w:val="0"/>
        <w:spacing w:after="0" w:line="360" w:lineRule="auto"/>
        <w:contextualSpacing/>
        <w:jc w:val="both"/>
        <w:rPr>
          <w:rFonts w:ascii="Century Gothic" w:hAnsi="Century Gothic" w:cstheme="minorHAnsi"/>
          <w:sz w:val="24"/>
          <w:szCs w:val="24"/>
        </w:rPr>
      </w:pPr>
      <w:r w:rsidRPr="008E3E3E">
        <w:rPr>
          <w:rFonts w:ascii="Century Gothic" w:hAnsi="Century Gothic" w:cstheme="minorHAnsi"/>
          <w:b/>
          <w:bCs/>
          <w:sz w:val="24"/>
          <w:szCs w:val="24"/>
        </w:rPr>
        <w:t>Estándares.</w:t>
      </w:r>
      <w:r w:rsidRPr="008E3E3E">
        <w:rPr>
          <w:rFonts w:ascii="Century Gothic" w:hAnsi="Century Gothic" w:cstheme="minorHAnsi"/>
          <w:sz w:val="24"/>
          <w:szCs w:val="24"/>
        </w:rPr>
        <w:t xml:space="preserve"> Los Estándares Internacionales en materia de Economía Circular y Ecología. </w:t>
      </w:r>
    </w:p>
    <w:p w14:paraId="76567B0B" w14:textId="77777777" w:rsidR="009A276E" w:rsidRPr="008E3E3E" w:rsidRDefault="009A276E" w:rsidP="009A276E">
      <w:pPr>
        <w:autoSpaceDE w:val="0"/>
        <w:autoSpaceDN w:val="0"/>
        <w:adjustRightInd w:val="0"/>
        <w:spacing w:after="0" w:line="360" w:lineRule="auto"/>
        <w:ind w:left="567"/>
        <w:jc w:val="both"/>
        <w:rPr>
          <w:rFonts w:ascii="Century Gothic" w:hAnsi="Century Gothic" w:cstheme="minorHAnsi"/>
          <w:sz w:val="24"/>
          <w:szCs w:val="24"/>
        </w:rPr>
      </w:pPr>
    </w:p>
    <w:p w14:paraId="6EBB5353" w14:textId="4DD385E2" w:rsidR="009A276E" w:rsidRPr="008E3E3E" w:rsidRDefault="009A276E" w:rsidP="00DE41AF">
      <w:pPr>
        <w:numPr>
          <w:ilvl w:val="0"/>
          <w:numId w:val="32"/>
        </w:numPr>
        <w:autoSpaceDE w:val="0"/>
        <w:autoSpaceDN w:val="0"/>
        <w:adjustRightInd w:val="0"/>
        <w:spacing w:after="100" w:afterAutospacing="1" w:line="360" w:lineRule="auto"/>
        <w:contextualSpacing/>
        <w:jc w:val="both"/>
        <w:rPr>
          <w:rFonts w:ascii="Century Gothic" w:hAnsi="Century Gothic" w:cstheme="minorHAnsi"/>
          <w:sz w:val="24"/>
          <w:szCs w:val="24"/>
        </w:rPr>
      </w:pPr>
      <w:r w:rsidRPr="008E3E3E">
        <w:rPr>
          <w:rFonts w:ascii="Century Gothic" w:hAnsi="Century Gothic" w:cstheme="minorHAnsi"/>
          <w:b/>
          <w:bCs/>
          <w:sz w:val="24"/>
          <w:szCs w:val="24"/>
        </w:rPr>
        <w:t xml:space="preserve">Grupos Informales de Personas Acopiadoras. </w:t>
      </w:r>
      <w:r w:rsidRPr="008E3E3E">
        <w:rPr>
          <w:rFonts w:ascii="Century Gothic" w:hAnsi="Century Gothic" w:cstheme="minorHAnsi"/>
          <w:sz w:val="24"/>
          <w:szCs w:val="24"/>
        </w:rPr>
        <w:t xml:space="preserve">Aquellas personas que perciben un ingreso a través de la pepena, recolección, transporte, clasificación, acopio, limpieza y venta de productos y </w:t>
      </w:r>
      <w:r w:rsidRPr="008E3E3E">
        <w:rPr>
          <w:rFonts w:ascii="Century Gothic" w:hAnsi="Century Gothic" w:cstheme="minorHAnsi"/>
          <w:sz w:val="24"/>
          <w:szCs w:val="24"/>
        </w:rPr>
        <w:lastRenderedPageBreak/>
        <w:t>materiales reciclables</w:t>
      </w:r>
      <w:r w:rsidR="00A101A5">
        <w:rPr>
          <w:rFonts w:ascii="Century Gothic" w:hAnsi="Century Gothic" w:cstheme="minorHAnsi"/>
          <w:sz w:val="24"/>
          <w:szCs w:val="24"/>
        </w:rPr>
        <w:t xml:space="preserve"> </w:t>
      </w:r>
      <w:r w:rsidRPr="008E3E3E">
        <w:rPr>
          <w:rFonts w:ascii="Century Gothic" w:hAnsi="Century Gothic" w:cstheme="minorHAnsi"/>
          <w:sz w:val="24"/>
          <w:szCs w:val="24"/>
        </w:rPr>
        <w:t>que, tanto en la legislación como en la práctica, están insuficientemente contemplados por sistemas formales o no lo están en absoluto, y que, por tanto, se desempeñan al margen de la formalidad.</w:t>
      </w:r>
    </w:p>
    <w:p w14:paraId="23787A96" w14:textId="77777777" w:rsidR="009A276E" w:rsidRPr="008E3E3E" w:rsidRDefault="009A276E" w:rsidP="009A276E">
      <w:pPr>
        <w:autoSpaceDE w:val="0"/>
        <w:autoSpaceDN w:val="0"/>
        <w:adjustRightInd w:val="0"/>
        <w:spacing w:after="100" w:afterAutospacing="1" w:line="360" w:lineRule="auto"/>
        <w:ind w:left="567"/>
        <w:contextualSpacing/>
        <w:jc w:val="both"/>
        <w:rPr>
          <w:rFonts w:ascii="Century Gothic" w:hAnsi="Century Gothic" w:cstheme="minorHAnsi"/>
          <w:sz w:val="24"/>
          <w:szCs w:val="24"/>
        </w:rPr>
      </w:pPr>
    </w:p>
    <w:p w14:paraId="60038177" w14:textId="77777777" w:rsidR="009A276E" w:rsidRPr="008E3E3E" w:rsidRDefault="009A276E" w:rsidP="00DE41AF">
      <w:pPr>
        <w:numPr>
          <w:ilvl w:val="0"/>
          <w:numId w:val="32"/>
        </w:numPr>
        <w:autoSpaceDE w:val="0"/>
        <w:autoSpaceDN w:val="0"/>
        <w:adjustRightInd w:val="0"/>
        <w:spacing w:after="100" w:afterAutospacing="1" w:line="360" w:lineRule="auto"/>
        <w:contextualSpacing/>
        <w:jc w:val="both"/>
        <w:rPr>
          <w:rFonts w:ascii="Century Gothic" w:hAnsi="Century Gothic" w:cstheme="minorHAnsi"/>
          <w:sz w:val="24"/>
          <w:szCs w:val="24"/>
        </w:rPr>
      </w:pPr>
      <w:r w:rsidRPr="008E3E3E">
        <w:rPr>
          <w:rFonts w:ascii="Century Gothic" w:hAnsi="Century Gothic" w:cstheme="minorHAnsi"/>
          <w:b/>
          <w:bCs/>
          <w:sz w:val="24"/>
          <w:szCs w:val="24"/>
        </w:rPr>
        <w:t xml:space="preserve">Huella de carbono. </w:t>
      </w:r>
      <w:r w:rsidRPr="008E3E3E">
        <w:rPr>
          <w:rFonts w:ascii="Century Gothic" w:hAnsi="Century Gothic" w:cstheme="minorHAnsi"/>
          <w:sz w:val="24"/>
          <w:szCs w:val="24"/>
        </w:rPr>
        <w:t>Indicador de la Economía Circular que cuantifica la suma de las emisiones y remociones de gases de efecto invernadero de un producto o servicio, expresadas como CO</w:t>
      </w:r>
      <w:r w:rsidRPr="008E3E3E">
        <w:rPr>
          <w:rFonts w:ascii="Century Gothic" w:hAnsi="Century Gothic" w:cstheme="minorHAnsi"/>
          <w:sz w:val="24"/>
          <w:szCs w:val="24"/>
          <w:vertAlign w:val="subscript"/>
        </w:rPr>
        <w:t xml:space="preserve">2 </w:t>
      </w:r>
      <w:r w:rsidRPr="008E3E3E">
        <w:rPr>
          <w:rFonts w:ascii="Century Gothic" w:hAnsi="Century Gothic" w:cstheme="minorHAnsi"/>
          <w:sz w:val="24"/>
          <w:szCs w:val="24"/>
        </w:rPr>
        <w:t>equivalente, y basadas en una evaluación del ciclo de vida.</w:t>
      </w:r>
    </w:p>
    <w:p w14:paraId="018A9C2F" w14:textId="77777777" w:rsidR="009A276E" w:rsidRPr="008E3E3E" w:rsidRDefault="009A276E" w:rsidP="009A276E">
      <w:pPr>
        <w:autoSpaceDE w:val="0"/>
        <w:autoSpaceDN w:val="0"/>
        <w:adjustRightInd w:val="0"/>
        <w:spacing w:after="100" w:afterAutospacing="1" w:line="360" w:lineRule="auto"/>
        <w:ind w:left="567"/>
        <w:contextualSpacing/>
        <w:jc w:val="both"/>
        <w:rPr>
          <w:rFonts w:ascii="Century Gothic" w:hAnsi="Century Gothic" w:cstheme="minorHAnsi"/>
          <w:sz w:val="24"/>
          <w:szCs w:val="24"/>
        </w:rPr>
      </w:pPr>
    </w:p>
    <w:p w14:paraId="3D966468" w14:textId="77777777" w:rsidR="009A276E" w:rsidRPr="008E3E3E" w:rsidRDefault="009A276E" w:rsidP="00DE41AF">
      <w:pPr>
        <w:numPr>
          <w:ilvl w:val="0"/>
          <w:numId w:val="32"/>
        </w:numPr>
        <w:autoSpaceDE w:val="0"/>
        <w:autoSpaceDN w:val="0"/>
        <w:adjustRightInd w:val="0"/>
        <w:spacing w:after="100" w:afterAutospacing="1" w:line="360" w:lineRule="auto"/>
        <w:contextualSpacing/>
        <w:jc w:val="both"/>
        <w:rPr>
          <w:rFonts w:ascii="Century Gothic" w:hAnsi="Century Gothic" w:cstheme="minorHAnsi"/>
          <w:sz w:val="24"/>
          <w:szCs w:val="24"/>
        </w:rPr>
      </w:pPr>
      <w:r w:rsidRPr="008E3E3E">
        <w:rPr>
          <w:rFonts w:ascii="Century Gothic" w:hAnsi="Century Gothic" w:cstheme="minorHAnsi"/>
          <w:b/>
          <w:bCs/>
          <w:sz w:val="24"/>
          <w:szCs w:val="24"/>
        </w:rPr>
        <w:t xml:space="preserve">Huella hídrica. </w:t>
      </w:r>
      <w:r w:rsidRPr="008E3E3E">
        <w:rPr>
          <w:rFonts w:ascii="Century Gothic" w:hAnsi="Century Gothic" w:cstheme="minorHAnsi"/>
          <w:sz w:val="24"/>
          <w:szCs w:val="24"/>
        </w:rPr>
        <w:t>Indicador de la Economía Circular que cuantifica el uso o aprovechamiento del agua en bienes o servicios.</w:t>
      </w:r>
    </w:p>
    <w:p w14:paraId="4D96BF80" w14:textId="77777777" w:rsidR="009A276E" w:rsidRPr="008E3E3E" w:rsidRDefault="009A276E" w:rsidP="009A276E">
      <w:pPr>
        <w:autoSpaceDE w:val="0"/>
        <w:autoSpaceDN w:val="0"/>
        <w:adjustRightInd w:val="0"/>
        <w:spacing w:after="100" w:afterAutospacing="1" w:line="360" w:lineRule="auto"/>
        <w:ind w:left="567"/>
        <w:contextualSpacing/>
        <w:jc w:val="both"/>
        <w:rPr>
          <w:rFonts w:ascii="Century Gothic" w:hAnsi="Century Gothic" w:cstheme="minorHAnsi"/>
          <w:sz w:val="24"/>
          <w:szCs w:val="24"/>
        </w:rPr>
      </w:pPr>
    </w:p>
    <w:p w14:paraId="2B3D6F03" w14:textId="3C07F677" w:rsidR="009A276E" w:rsidRPr="008E3E3E" w:rsidRDefault="009A276E" w:rsidP="00DE41AF">
      <w:pPr>
        <w:numPr>
          <w:ilvl w:val="0"/>
          <w:numId w:val="32"/>
        </w:numPr>
        <w:autoSpaceDE w:val="0"/>
        <w:autoSpaceDN w:val="0"/>
        <w:adjustRightInd w:val="0"/>
        <w:spacing w:after="100" w:afterAutospacing="1" w:line="360" w:lineRule="auto"/>
        <w:contextualSpacing/>
        <w:jc w:val="both"/>
        <w:rPr>
          <w:rFonts w:ascii="Century Gothic" w:hAnsi="Century Gothic" w:cstheme="minorHAnsi"/>
          <w:sz w:val="24"/>
          <w:szCs w:val="24"/>
        </w:rPr>
      </w:pPr>
      <w:r w:rsidRPr="008E3E3E">
        <w:rPr>
          <w:rFonts w:ascii="Century Gothic" w:hAnsi="Century Gothic" w:cstheme="minorHAnsi"/>
          <w:b/>
          <w:bCs/>
          <w:sz w:val="24"/>
          <w:szCs w:val="24"/>
        </w:rPr>
        <w:t xml:space="preserve">Indicadores de la Economía Circular. </w:t>
      </w:r>
      <w:r w:rsidRPr="008E3E3E">
        <w:rPr>
          <w:rFonts w:ascii="Century Gothic" w:hAnsi="Century Gothic" w:cstheme="minorHAnsi"/>
          <w:sz w:val="24"/>
          <w:szCs w:val="24"/>
        </w:rPr>
        <w:t xml:space="preserve">Métricas de desempeño en un proceso, cadena productiva o en servicios, a fin de cumplir con los </w:t>
      </w:r>
      <w:r w:rsidR="00163467" w:rsidRPr="008E3E3E">
        <w:rPr>
          <w:rFonts w:ascii="Century Gothic" w:hAnsi="Century Gothic" w:cstheme="minorHAnsi"/>
          <w:sz w:val="24"/>
          <w:szCs w:val="24"/>
        </w:rPr>
        <w:t>objetivos y principios</w:t>
      </w:r>
      <w:r w:rsidR="007A2444" w:rsidRPr="008E3E3E">
        <w:rPr>
          <w:rFonts w:ascii="Century Gothic" w:hAnsi="Century Gothic" w:cstheme="minorHAnsi"/>
          <w:sz w:val="24"/>
          <w:szCs w:val="24"/>
        </w:rPr>
        <w:t xml:space="preserve"> </w:t>
      </w:r>
      <w:r w:rsidRPr="008E3E3E">
        <w:rPr>
          <w:rFonts w:ascii="Century Gothic" w:hAnsi="Century Gothic" w:cstheme="minorHAnsi"/>
          <w:sz w:val="24"/>
          <w:szCs w:val="24"/>
        </w:rPr>
        <w:t xml:space="preserve">de </w:t>
      </w:r>
      <w:r w:rsidR="00163467" w:rsidRPr="008E3E3E">
        <w:rPr>
          <w:rFonts w:ascii="Century Gothic" w:hAnsi="Century Gothic" w:cstheme="minorHAnsi"/>
          <w:sz w:val="24"/>
          <w:szCs w:val="24"/>
        </w:rPr>
        <w:t xml:space="preserve">la </w:t>
      </w:r>
      <w:r w:rsidRPr="008E3E3E">
        <w:rPr>
          <w:rFonts w:ascii="Century Gothic" w:hAnsi="Century Gothic" w:cstheme="minorHAnsi"/>
          <w:sz w:val="24"/>
          <w:szCs w:val="24"/>
        </w:rPr>
        <w:t xml:space="preserve">Economía Circular. </w:t>
      </w:r>
    </w:p>
    <w:p w14:paraId="6ED893F0" w14:textId="77777777" w:rsidR="009A276E" w:rsidRPr="008E3E3E" w:rsidRDefault="009A276E" w:rsidP="009A276E">
      <w:pPr>
        <w:autoSpaceDE w:val="0"/>
        <w:autoSpaceDN w:val="0"/>
        <w:adjustRightInd w:val="0"/>
        <w:spacing w:after="0" w:line="360" w:lineRule="auto"/>
        <w:ind w:left="567"/>
        <w:contextualSpacing/>
        <w:jc w:val="both"/>
        <w:rPr>
          <w:rFonts w:ascii="Century Gothic" w:hAnsi="Century Gothic" w:cstheme="minorHAnsi"/>
          <w:sz w:val="24"/>
          <w:szCs w:val="24"/>
        </w:rPr>
      </w:pPr>
    </w:p>
    <w:p w14:paraId="05B053D4" w14:textId="77777777" w:rsidR="009A276E" w:rsidRPr="008E3E3E" w:rsidRDefault="009A276E" w:rsidP="00DE41AF">
      <w:pPr>
        <w:numPr>
          <w:ilvl w:val="0"/>
          <w:numId w:val="32"/>
        </w:numPr>
        <w:autoSpaceDE w:val="0"/>
        <w:autoSpaceDN w:val="0"/>
        <w:adjustRightInd w:val="0"/>
        <w:spacing w:after="0" w:line="360" w:lineRule="auto"/>
        <w:contextualSpacing/>
        <w:jc w:val="both"/>
        <w:rPr>
          <w:rFonts w:ascii="Century Gothic" w:hAnsi="Century Gothic" w:cstheme="minorHAnsi"/>
          <w:sz w:val="24"/>
          <w:szCs w:val="24"/>
        </w:rPr>
      </w:pPr>
      <w:r w:rsidRPr="008E3E3E">
        <w:rPr>
          <w:rFonts w:ascii="Century Gothic" w:hAnsi="Century Gothic" w:cstheme="minorHAnsi"/>
          <w:b/>
          <w:bCs/>
          <w:sz w:val="24"/>
          <w:szCs w:val="24"/>
        </w:rPr>
        <w:t xml:space="preserve">Ley. </w:t>
      </w:r>
      <w:r w:rsidRPr="008E3E3E">
        <w:rPr>
          <w:rFonts w:ascii="Century Gothic" w:hAnsi="Century Gothic" w:cstheme="minorHAnsi"/>
          <w:sz w:val="24"/>
          <w:szCs w:val="24"/>
        </w:rPr>
        <w:t>La Ley de Economía Circular para el Estado de Chihuahua.</w:t>
      </w:r>
    </w:p>
    <w:p w14:paraId="588CA662" w14:textId="77777777" w:rsidR="009A276E" w:rsidRPr="008E3E3E" w:rsidRDefault="009A276E" w:rsidP="009A276E">
      <w:pPr>
        <w:autoSpaceDE w:val="0"/>
        <w:autoSpaceDN w:val="0"/>
        <w:adjustRightInd w:val="0"/>
        <w:spacing w:after="0" w:line="360" w:lineRule="auto"/>
        <w:ind w:left="567"/>
        <w:jc w:val="both"/>
        <w:rPr>
          <w:rFonts w:ascii="Century Gothic" w:hAnsi="Century Gothic" w:cstheme="minorHAnsi"/>
          <w:b/>
          <w:bCs/>
          <w:sz w:val="24"/>
          <w:szCs w:val="24"/>
        </w:rPr>
      </w:pPr>
    </w:p>
    <w:p w14:paraId="26D7EA8D" w14:textId="77777777" w:rsidR="009A276E" w:rsidRPr="008E3E3E" w:rsidRDefault="009A276E" w:rsidP="00DE41AF">
      <w:pPr>
        <w:numPr>
          <w:ilvl w:val="0"/>
          <w:numId w:val="32"/>
        </w:numPr>
        <w:autoSpaceDE w:val="0"/>
        <w:autoSpaceDN w:val="0"/>
        <w:adjustRightInd w:val="0"/>
        <w:spacing w:after="0" w:line="360" w:lineRule="auto"/>
        <w:contextualSpacing/>
        <w:jc w:val="both"/>
        <w:rPr>
          <w:rFonts w:ascii="Century Gothic" w:hAnsi="Century Gothic" w:cstheme="minorHAnsi"/>
          <w:sz w:val="24"/>
          <w:szCs w:val="24"/>
        </w:rPr>
      </w:pPr>
      <w:r w:rsidRPr="008E3E3E">
        <w:rPr>
          <w:rFonts w:ascii="Century Gothic" w:hAnsi="Century Gothic" w:cstheme="minorHAnsi"/>
          <w:b/>
          <w:bCs/>
          <w:sz w:val="24"/>
          <w:szCs w:val="24"/>
        </w:rPr>
        <w:t>Materias primas.</w:t>
      </w:r>
      <w:r w:rsidRPr="008E3E3E">
        <w:rPr>
          <w:rFonts w:ascii="Century Gothic" w:hAnsi="Century Gothic" w:cstheme="minorHAnsi"/>
          <w:sz w:val="24"/>
          <w:szCs w:val="24"/>
        </w:rPr>
        <w:t xml:space="preserve"> Materia extraída de la naturaleza o proveniente de algún proceso previo que se transforma para elaborar materiales o productos.</w:t>
      </w:r>
    </w:p>
    <w:p w14:paraId="444DDABF" w14:textId="77777777" w:rsidR="009A276E" w:rsidRPr="008E3E3E" w:rsidRDefault="009A276E" w:rsidP="009A276E">
      <w:pPr>
        <w:autoSpaceDE w:val="0"/>
        <w:autoSpaceDN w:val="0"/>
        <w:adjustRightInd w:val="0"/>
        <w:spacing w:after="0" w:line="360" w:lineRule="auto"/>
        <w:ind w:left="567"/>
        <w:jc w:val="both"/>
        <w:rPr>
          <w:rFonts w:ascii="Century Gothic" w:hAnsi="Century Gothic" w:cstheme="minorHAnsi"/>
          <w:sz w:val="24"/>
          <w:szCs w:val="24"/>
        </w:rPr>
      </w:pPr>
    </w:p>
    <w:p w14:paraId="5FDB9C83" w14:textId="4E6FB8A1" w:rsidR="009A276E" w:rsidRPr="008E3E3E" w:rsidRDefault="009A276E" w:rsidP="00DE41AF">
      <w:pPr>
        <w:numPr>
          <w:ilvl w:val="0"/>
          <w:numId w:val="32"/>
        </w:numPr>
        <w:autoSpaceDE w:val="0"/>
        <w:autoSpaceDN w:val="0"/>
        <w:adjustRightInd w:val="0"/>
        <w:spacing w:after="0" w:line="360" w:lineRule="auto"/>
        <w:contextualSpacing/>
        <w:jc w:val="both"/>
        <w:rPr>
          <w:rFonts w:ascii="Century Gothic" w:hAnsi="Century Gothic" w:cstheme="minorHAnsi"/>
          <w:sz w:val="24"/>
          <w:szCs w:val="24"/>
        </w:rPr>
      </w:pPr>
      <w:r w:rsidRPr="008E3E3E">
        <w:rPr>
          <w:rFonts w:ascii="Century Gothic" w:hAnsi="Century Gothic" w:cstheme="minorHAnsi"/>
          <w:b/>
          <w:bCs/>
          <w:sz w:val="24"/>
          <w:szCs w:val="24"/>
        </w:rPr>
        <w:t>Materias primas secundarias.</w:t>
      </w:r>
      <w:r w:rsidRPr="008E3E3E">
        <w:rPr>
          <w:rFonts w:ascii="Century Gothic" w:hAnsi="Century Gothic" w:cstheme="minorHAnsi"/>
          <w:sz w:val="24"/>
          <w:szCs w:val="24"/>
        </w:rPr>
        <w:t xml:space="preserve"> Todos aquellos materiales al final de su vida útil, productos no conformes, o subproductos, que son convertidos en materia prima de segundo uso al ser separados, </w:t>
      </w:r>
      <w:r w:rsidRPr="008E3E3E">
        <w:rPr>
          <w:rFonts w:ascii="Century Gothic" w:hAnsi="Century Gothic" w:cstheme="minorHAnsi"/>
          <w:sz w:val="24"/>
          <w:szCs w:val="24"/>
        </w:rPr>
        <w:lastRenderedPageBreak/>
        <w:t>acopiados, y recolectados o recuperados, y se gestionan y/o comercializan para su reutilización, reciclaje, compostaje u otro tipo de valorización o aprovechamiento, y sustituyen o reducen el uso de materias primas vírgenes.</w:t>
      </w:r>
    </w:p>
    <w:p w14:paraId="07103020" w14:textId="77777777" w:rsidR="009A276E" w:rsidRPr="008E3E3E" w:rsidRDefault="009A276E" w:rsidP="009A276E">
      <w:pPr>
        <w:autoSpaceDE w:val="0"/>
        <w:autoSpaceDN w:val="0"/>
        <w:adjustRightInd w:val="0"/>
        <w:spacing w:after="0" w:line="240" w:lineRule="auto"/>
        <w:ind w:left="567" w:right="-142"/>
        <w:jc w:val="both"/>
        <w:rPr>
          <w:rFonts w:ascii="Century Gothic" w:eastAsia="Calibri" w:hAnsi="Century Gothic" w:cs="Arial"/>
          <w:sz w:val="24"/>
          <w:szCs w:val="24"/>
          <w:lang w:eastAsia="es-MX"/>
        </w:rPr>
      </w:pPr>
    </w:p>
    <w:p w14:paraId="1312E9A2" w14:textId="77777777" w:rsidR="009A276E" w:rsidRPr="008E3E3E" w:rsidRDefault="009A276E" w:rsidP="00DE41AF">
      <w:pPr>
        <w:numPr>
          <w:ilvl w:val="0"/>
          <w:numId w:val="32"/>
        </w:numPr>
        <w:autoSpaceDE w:val="0"/>
        <w:autoSpaceDN w:val="0"/>
        <w:adjustRightInd w:val="0"/>
        <w:spacing w:after="0" w:line="360" w:lineRule="auto"/>
        <w:contextualSpacing/>
        <w:jc w:val="both"/>
        <w:rPr>
          <w:rFonts w:ascii="Century Gothic" w:hAnsi="Century Gothic"/>
          <w:sz w:val="24"/>
          <w:szCs w:val="24"/>
        </w:rPr>
      </w:pPr>
      <w:r w:rsidRPr="008E3E3E">
        <w:rPr>
          <w:rFonts w:ascii="Century Gothic" w:hAnsi="Century Gothic" w:cstheme="minorHAnsi"/>
          <w:b/>
          <w:bCs/>
          <w:sz w:val="24"/>
          <w:szCs w:val="24"/>
        </w:rPr>
        <w:t>Pepena.</w:t>
      </w:r>
      <w:r w:rsidRPr="008E3E3E">
        <w:rPr>
          <w:rFonts w:ascii="Century Gothic" w:hAnsi="Century Gothic" w:cstheme="minorHAnsi"/>
          <w:sz w:val="24"/>
          <w:szCs w:val="24"/>
        </w:rPr>
        <w:t xml:space="preserve"> Acción de segregar y recuperar los residuos potencialmente aprovechables </w:t>
      </w:r>
      <w:r w:rsidRPr="008E3E3E">
        <w:rPr>
          <w:rFonts w:ascii="Century Gothic" w:hAnsi="Century Gothic"/>
          <w:sz w:val="24"/>
          <w:szCs w:val="24"/>
        </w:rPr>
        <w:t>realizada por grupos informales de personas acopiadoras.</w:t>
      </w:r>
    </w:p>
    <w:p w14:paraId="5799B38F" w14:textId="77777777" w:rsidR="009A276E" w:rsidRPr="008E3E3E" w:rsidRDefault="009A276E" w:rsidP="009A276E">
      <w:pPr>
        <w:autoSpaceDE w:val="0"/>
        <w:autoSpaceDN w:val="0"/>
        <w:adjustRightInd w:val="0"/>
        <w:spacing w:after="0" w:line="360" w:lineRule="auto"/>
        <w:ind w:left="567"/>
        <w:jc w:val="both"/>
        <w:rPr>
          <w:rFonts w:ascii="Century Gothic" w:hAnsi="Century Gothic"/>
          <w:b/>
          <w:bCs/>
          <w:sz w:val="24"/>
          <w:szCs w:val="24"/>
        </w:rPr>
      </w:pPr>
    </w:p>
    <w:p w14:paraId="3E8A4845" w14:textId="3F6BEDA2" w:rsidR="009A276E" w:rsidRPr="008E3E3E" w:rsidRDefault="009A276E" w:rsidP="00DE41AF">
      <w:pPr>
        <w:numPr>
          <w:ilvl w:val="0"/>
          <w:numId w:val="32"/>
        </w:numPr>
        <w:autoSpaceDE w:val="0"/>
        <w:autoSpaceDN w:val="0"/>
        <w:adjustRightInd w:val="0"/>
        <w:spacing w:after="0" w:line="360" w:lineRule="auto"/>
        <w:contextualSpacing/>
        <w:jc w:val="both"/>
        <w:rPr>
          <w:rFonts w:ascii="Century Gothic" w:hAnsi="Century Gothic" w:cstheme="minorHAnsi"/>
          <w:sz w:val="24"/>
          <w:szCs w:val="24"/>
        </w:rPr>
      </w:pPr>
      <w:r w:rsidRPr="008E3E3E">
        <w:rPr>
          <w:rFonts w:ascii="Century Gothic" w:hAnsi="Century Gothic"/>
          <w:b/>
          <w:bCs/>
          <w:sz w:val="24"/>
          <w:szCs w:val="24"/>
        </w:rPr>
        <w:t>Plan de Economía Circular.</w:t>
      </w:r>
      <w:r w:rsidRPr="008E3E3E">
        <w:rPr>
          <w:rFonts w:ascii="Century Gothic" w:hAnsi="Century Gothic"/>
          <w:sz w:val="24"/>
          <w:szCs w:val="24"/>
        </w:rPr>
        <w:t xml:space="preserve"> Instrumento administrativo basado en la responsabilidad compartida entre el fabricante, importador, distribuidor y usuario final de materias primas y/o productos durante su ciclo de vida incluyendo el aprovechamiento de los residuos, que en colaboración con los diferentes </w:t>
      </w:r>
      <w:r w:rsidR="002C2904">
        <w:rPr>
          <w:rFonts w:ascii="Century Gothic" w:hAnsi="Century Gothic"/>
          <w:sz w:val="24"/>
          <w:szCs w:val="24"/>
        </w:rPr>
        <w:t xml:space="preserve">órdenes </w:t>
      </w:r>
      <w:r w:rsidRPr="008E3E3E">
        <w:rPr>
          <w:rFonts w:ascii="Century Gothic" w:hAnsi="Century Gothic"/>
          <w:sz w:val="24"/>
          <w:szCs w:val="24"/>
        </w:rPr>
        <w:t xml:space="preserve">de gobierno y organismos de la sociedad civil plantea acciones y objetivos tendientes a cumplir con los </w:t>
      </w:r>
      <w:r w:rsidR="002C2904">
        <w:rPr>
          <w:rFonts w:ascii="Century Gothic" w:hAnsi="Century Gothic"/>
          <w:sz w:val="24"/>
          <w:szCs w:val="24"/>
        </w:rPr>
        <w:t>p</w:t>
      </w:r>
      <w:r w:rsidRPr="008E3E3E">
        <w:rPr>
          <w:rFonts w:ascii="Century Gothic" w:hAnsi="Century Gothic"/>
          <w:sz w:val="24"/>
          <w:szCs w:val="24"/>
        </w:rPr>
        <w:t>rincipios y Criterios de Circularidad.</w:t>
      </w:r>
    </w:p>
    <w:p w14:paraId="5A03584E" w14:textId="77777777" w:rsidR="009A276E" w:rsidRPr="008E3E3E" w:rsidRDefault="009A276E" w:rsidP="009A276E">
      <w:pPr>
        <w:spacing w:after="0" w:line="360" w:lineRule="auto"/>
        <w:ind w:left="567"/>
        <w:contextualSpacing/>
        <w:rPr>
          <w:rFonts w:ascii="Century Gothic" w:hAnsi="Century Gothic" w:cstheme="minorHAnsi"/>
          <w:sz w:val="24"/>
          <w:szCs w:val="24"/>
        </w:rPr>
      </w:pPr>
    </w:p>
    <w:p w14:paraId="4D5F8EFD" w14:textId="77777777" w:rsidR="009A276E" w:rsidRPr="008E3E3E" w:rsidRDefault="009A276E" w:rsidP="00DE41AF">
      <w:pPr>
        <w:numPr>
          <w:ilvl w:val="0"/>
          <w:numId w:val="32"/>
        </w:numPr>
        <w:spacing w:after="0" w:line="360" w:lineRule="auto"/>
        <w:contextualSpacing/>
        <w:jc w:val="both"/>
        <w:rPr>
          <w:rFonts w:ascii="Century Gothic" w:hAnsi="Century Gothic" w:cs="Arial"/>
          <w:sz w:val="24"/>
          <w:szCs w:val="24"/>
          <w:shd w:val="clear" w:color="auto" w:fill="FFFFFF"/>
        </w:rPr>
      </w:pPr>
      <w:r w:rsidRPr="008E3E3E">
        <w:rPr>
          <w:rFonts w:ascii="Century Gothic" w:hAnsi="Century Gothic" w:cstheme="minorHAnsi"/>
          <w:b/>
          <w:bCs/>
          <w:sz w:val="24"/>
          <w:szCs w:val="24"/>
        </w:rPr>
        <w:t xml:space="preserve">Plan Estatal de Economía Circular. </w:t>
      </w:r>
      <w:r w:rsidRPr="008E3E3E">
        <w:rPr>
          <w:rFonts w:ascii="Century Gothic" w:hAnsi="Century Gothic" w:cstheme="minorHAnsi"/>
          <w:sz w:val="24"/>
          <w:szCs w:val="24"/>
        </w:rPr>
        <w:t>Instrumento que</w:t>
      </w:r>
      <w:r w:rsidRPr="008E3E3E">
        <w:rPr>
          <w:rFonts w:ascii="Century Gothic" w:hAnsi="Century Gothic" w:cstheme="minorHAnsi"/>
          <w:b/>
          <w:bCs/>
          <w:sz w:val="24"/>
          <w:szCs w:val="24"/>
        </w:rPr>
        <w:t xml:space="preserve"> </w:t>
      </w:r>
      <w:r w:rsidRPr="008E3E3E">
        <w:rPr>
          <w:rFonts w:ascii="Century Gothic" w:hAnsi="Century Gothic" w:cs="Arial"/>
          <w:sz w:val="24"/>
          <w:szCs w:val="24"/>
          <w:shd w:val="clear" w:color="auto" w:fill="FFFFFF"/>
        </w:rPr>
        <w:t xml:space="preserve">establece los objetivos que determinan la actuación de las dependencias y de los organismos del sector privado materia de Economía Circular. </w:t>
      </w:r>
    </w:p>
    <w:p w14:paraId="65FD53E7" w14:textId="77777777" w:rsidR="009A276E" w:rsidRPr="008E3E3E" w:rsidRDefault="009A276E" w:rsidP="009A276E">
      <w:pPr>
        <w:spacing w:line="360" w:lineRule="auto"/>
        <w:ind w:left="567"/>
        <w:jc w:val="both"/>
        <w:rPr>
          <w:rFonts w:ascii="Century Gothic" w:hAnsi="Century Gothic" w:cs="Arial"/>
          <w:sz w:val="24"/>
          <w:szCs w:val="24"/>
          <w:shd w:val="clear" w:color="auto" w:fill="FFFFFF"/>
        </w:rPr>
      </w:pPr>
    </w:p>
    <w:p w14:paraId="4288B682" w14:textId="6F8F77ED" w:rsidR="009A276E" w:rsidRPr="008E3E3E" w:rsidRDefault="009A276E" w:rsidP="00DE41AF">
      <w:pPr>
        <w:numPr>
          <w:ilvl w:val="0"/>
          <w:numId w:val="32"/>
        </w:numPr>
        <w:spacing w:after="0" w:line="360" w:lineRule="auto"/>
        <w:contextualSpacing/>
        <w:jc w:val="both"/>
        <w:rPr>
          <w:rFonts w:ascii="Century Gothic" w:hAnsi="Century Gothic" w:cs="Arial"/>
          <w:sz w:val="24"/>
          <w:szCs w:val="24"/>
          <w:shd w:val="clear" w:color="auto" w:fill="FFFFFF"/>
        </w:rPr>
      </w:pPr>
      <w:r w:rsidRPr="008E3E3E">
        <w:rPr>
          <w:rFonts w:ascii="Century Gothic" w:hAnsi="Century Gothic" w:cs="Arial"/>
          <w:b/>
          <w:bCs/>
          <w:sz w:val="24"/>
          <w:szCs w:val="24"/>
          <w:shd w:val="clear" w:color="auto" w:fill="FFFFFF"/>
        </w:rPr>
        <w:t>Programa Estatal</w:t>
      </w:r>
      <w:r w:rsidRPr="008E3E3E">
        <w:rPr>
          <w:rFonts w:ascii="Century Gothic" w:hAnsi="Century Gothic" w:cstheme="minorHAnsi"/>
          <w:b/>
          <w:bCs/>
          <w:sz w:val="24"/>
          <w:szCs w:val="24"/>
        </w:rPr>
        <w:t xml:space="preserve"> de Economía Circular.</w:t>
      </w:r>
      <w:r w:rsidRPr="008E3E3E">
        <w:rPr>
          <w:rFonts w:ascii="Century Gothic" w:hAnsi="Century Gothic" w:cs="Arial"/>
          <w:b/>
          <w:bCs/>
          <w:sz w:val="24"/>
          <w:szCs w:val="24"/>
          <w:shd w:val="clear" w:color="auto" w:fill="FFFFFF"/>
        </w:rPr>
        <w:t xml:space="preserve"> </w:t>
      </w:r>
      <w:r w:rsidRPr="008E3E3E">
        <w:rPr>
          <w:rFonts w:ascii="Century Gothic" w:hAnsi="Century Gothic" w:cs="Arial"/>
          <w:sz w:val="24"/>
          <w:szCs w:val="24"/>
          <w:shd w:val="clear" w:color="auto" w:fill="FFFFFF"/>
        </w:rPr>
        <w:t xml:space="preserve">Programa para la </w:t>
      </w:r>
      <w:r w:rsidR="007F490C">
        <w:rPr>
          <w:rFonts w:ascii="Century Gothic" w:hAnsi="Century Gothic" w:cs="Arial"/>
          <w:sz w:val="24"/>
          <w:szCs w:val="24"/>
          <w:shd w:val="clear" w:color="auto" w:fill="FFFFFF"/>
        </w:rPr>
        <w:t>G</w:t>
      </w:r>
      <w:r w:rsidRPr="008E3E3E">
        <w:rPr>
          <w:rFonts w:ascii="Century Gothic" w:hAnsi="Century Gothic" w:cs="Arial"/>
          <w:sz w:val="24"/>
          <w:szCs w:val="24"/>
          <w:shd w:val="clear" w:color="auto" w:fill="FFFFFF"/>
        </w:rPr>
        <w:t xml:space="preserve">estión </w:t>
      </w:r>
      <w:r w:rsidR="007F490C">
        <w:rPr>
          <w:rFonts w:ascii="Century Gothic" w:hAnsi="Century Gothic" w:cs="Arial"/>
          <w:sz w:val="24"/>
          <w:szCs w:val="24"/>
          <w:shd w:val="clear" w:color="auto" w:fill="FFFFFF"/>
        </w:rPr>
        <w:t>I</w:t>
      </w:r>
      <w:r w:rsidRPr="008E3E3E">
        <w:rPr>
          <w:rFonts w:ascii="Century Gothic" w:hAnsi="Century Gothic" w:cs="Arial"/>
          <w:sz w:val="24"/>
          <w:szCs w:val="24"/>
          <w:shd w:val="clear" w:color="auto" w:fill="FFFFFF"/>
        </w:rPr>
        <w:t>ntegral y Economía Circular de los Residuos del Estado de Chihuahua.</w:t>
      </w:r>
    </w:p>
    <w:p w14:paraId="11CE8128" w14:textId="77777777" w:rsidR="009A276E" w:rsidRPr="008E3E3E" w:rsidRDefault="009A276E" w:rsidP="009A276E">
      <w:pPr>
        <w:spacing w:line="360" w:lineRule="auto"/>
        <w:ind w:left="567"/>
        <w:jc w:val="both"/>
        <w:rPr>
          <w:rFonts w:ascii="Century Gothic" w:hAnsi="Century Gothic" w:cs="Arial"/>
          <w:sz w:val="24"/>
          <w:szCs w:val="24"/>
          <w:shd w:val="clear" w:color="auto" w:fill="FFFFFF"/>
        </w:rPr>
      </w:pPr>
    </w:p>
    <w:p w14:paraId="3A3D8C89" w14:textId="54B8D683" w:rsidR="009A276E" w:rsidRPr="008E3E3E" w:rsidRDefault="009A276E" w:rsidP="00DE41AF">
      <w:pPr>
        <w:numPr>
          <w:ilvl w:val="0"/>
          <w:numId w:val="32"/>
        </w:numPr>
        <w:spacing w:after="0" w:line="360" w:lineRule="auto"/>
        <w:contextualSpacing/>
        <w:jc w:val="both"/>
        <w:rPr>
          <w:rFonts w:ascii="Century Gothic" w:hAnsi="Century Gothic" w:cs="Arial"/>
          <w:sz w:val="24"/>
          <w:szCs w:val="24"/>
          <w:shd w:val="clear" w:color="auto" w:fill="FFFFFF"/>
        </w:rPr>
      </w:pPr>
      <w:r w:rsidRPr="008E3E3E">
        <w:rPr>
          <w:rFonts w:ascii="Century Gothic" w:hAnsi="Century Gothic" w:cs="Arial"/>
          <w:b/>
          <w:bCs/>
          <w:sz w:val="24"/>
          <w:szCs w:val="24"/>
          <w:shd w:val="clear" w:color="auto" w:fill="FFFFFF"/>
        </w:rPr>
        <w:lastRenderedPageBreak/>
        <w:t>Programa Municipal</w:t>
      </w:r>
      <w:r w:rsidRPr="008E3E3E">
        <w:rPr>
          <w:rFonts w:ascii="Century Gothic" w:hAnsi="Century Gothic" w:cstheme="minorHAnsi"/>
          <w:b/>
          <w:bCs/>
          <w:sz w:val="24"/>
          <w:szCs w:val="24"/>
        </w:rPr>
        <w:t xml:space="preserve"> de Economía Circular. </w:t>
      </w:r>
      <w:r w:rsidRPr="008E3E3E">
        <w:rPr>
          <w:rFonts w:ascii="Century Gothic" w:hAnsi="Century Gothic" w:cs="Arial"/>
          <w:sz w:val="24"/>
          <w:szCs w:val="24"/>
          <w:shd w:val="clear" w:color="auto" w:fill="FFFFFF"/>
        </w:rPr>
        <w:t xml:space="preserve">Programa Municipal para la </w:t>
      </w:r>
      <w:r w:rsidR="007F490C">
        <w:rPr>
          <w:rFonts w:ascii="Century Gothic" w:hAnsi="Century Gothic" w:cs="Arial"/>
          <w:sz w:val="24"/>
          <w:szCs w:val="24"/>
          <w:shd w:val="clear" w:color="auto" w:fill="FFFFFF"/>
        </w:rPr>
        <w:t>G</w:t>
      </w:r>
      <w:r w:rsidRPr="008E3E3E">
        <w:rPr>
          <w:rFonts w:ascii="Century Gothic" w:hAnsi="Century Gothic" w:cs="Arial"/>
          <w:sz w:val="24"/>
          <w:szCs w:val="24"/>
          <w:shd w:val="clear" w:color="auto" w:fill="FFFFFF"/>
        </w:rPr>
        <w:t xml:space="preserve">estión </w:t>
      </w:r>
      <w:r w:rsidR="007F490C">
        <w:rPr>
          <w:rFonts w:ascii="Century Gothic" w:hAnsi="Century Gothic" w:cs="Arial"/>
          <w:sz w:val="24"/>
          <w:szCs w:val="24"/>
          <w:shd w:val="clear" w:color="auto" w:fill="FFFFFF"/>
        </w:rPr>
        <w:t>I</w:t>
      </w:r>
      <w:r w:rsidRPr="008E3E3E">
        <w:rPr>
          <w:rFonts w:ascii="Century Gothic" w:hAnsi="Century Gothic" w:cs="Arial"/>
          <w:sz w:val="24"/>
          <w:szCs w:val="24"/>
          <w:shd w:val="clear" w:color="auto" w:fill="FFFFFF"/>
        </w:rPr>
        <w:t>ntegral y Economía Circular de los Residuos.</w:t>
      </w:r>
    </w:p>
    <w:p w14:paraId="664535AA" w14:textId="77777777" w:rsidR="009A276E" w:rsidRPr="008E3E3E" w:rsidRDefault="009A276E" w:rsidP="009A276E">
      <w:pPr>
        <w:autoSpaceDE w:val="0"/>
        <w:autoSpaceDN w:val="0"/>
        <w:adjustRightInd w:val="0"/>
        <w:spacing w:after="0" w:line="360" w:lineRule="auto"/>
        <w:ind w:left="567"/>
        <w:jc w:val="both"/>
        <w:rPr>
          <w:rFonts w:ascii="Century Gothic" w:hAnsi="Century Gothic" w:cstheme="minorHAnsi"/>
          <w:sz w:val="24"/>
          <w:szCs w:val="24"/>
        </w:rPr>
      </w:pPr>
    </w:p>
    <w:p w14:paraId="0828A90E" w14:textId="6E8D4C2A" w:rsidR="009A276E" w:rsidRPr="008E3E3E" w:rsidRDefault="009A276E" w:rsidP="00DE41AF">
      <w:pPr>
        <w:numPr>
          <w:ilvl w:val="0"/>
          <w:numId w:val="32"/>
        </w:numPr>
        <w:autoSpaceDE w:val="0"/>
        <w:autoSpaceDN w:val="0"/>
        <w:adjustRightInd w:val="0"/>
        <w:spacing w:after="0" w:line="360" w:lineRule="auto"/>
        <w:contextualSpacing/>
        <w:jc w:val="both"/>
        <w:rPr>
          <w:rFonts w:ascii="Century Gothic" w:hAnsi="Century Gothic" w:cstheme="minorHAnsi"/>
          <w:sz w:val="24"/>
          <w:szCs w:val="24"/>
        </w:rPr>
      </w:pPr>
      <w:r w:rsidRPr="008E3E3E">
        <w:rPr>
          <w:rFonts w:ascii="Century Gothic" w:hAnsi="Century Gothic" w:cstheme="minorHAnsi"/>
          <w:b/>
          <w:bCs/>
          <w:sz w:val="24"/>
          <w:szCs w:val="24"/>
        </w:rPr>
        <w:t>Reacondicionamiento.</w:t>
      </w:r>
      <w:r w:rsidRPr="008E3E3E">
        <w:rPr>
          <w:rFonts w:ascii="Century Gothic" w:hAnsi="Century Gothic" w:cstheme="minorHAnsi"/>
          <w:sz w:val="24"/>
          <w:szCs w:val="24"/>
        </w:rPr>
        <w:t xml:space="preserve"> Proceso industrial que implica la modificación de un producto para aumentar o restablecer su rendimiento y/o funcionalidad</w:t>
      </w:r>
      <w:r w:rsidR="00E615C8">
        <w:rPr>
          <w:rFonts w:ascii="Century Gothic" w:hAnsi="Century Gothic" w:cstheme="minorHAnsi"/>
          <w:sz w:val="24"/>
          <w:szCs w:val="24"/>
        </w:rPr>
        <w:t>,</w:t>
      </w:r>
      <w:r w:rsidRPr="008E3E3E">
        <w:rPr>
          <w:rFonts w:ascii="Century Gothic" w:hAnsi="Century Gothic" w:cstheme="minorHAnsi"/>
          <w:sz w:val="24"/>
          <w:szCs w:val="24"/>
        </w:rPr>
        <w:t xml:space="preserve"> o para cumplir las normas técnicas o los requisitos reglamentarios aplicables, que tenga como resultado que el producto sea plenamente funcional para utilizarlo con un propósito que sea, al menos, el originalmente previsto, incluyendo actividades tales como limpieza y sanitización de datos.</w:t>
      </w:r>
    </w:p>
    <w:p w14:paraId="1AEA3FF3" w14:textId="77777777" w:rsidR="009A276E" w:rsidRPr="008E3E3E" w:rsidRDefault="009A276E" w:rsidP="009A276E">
      <w:pPr>
        <w:autoSpaceDE w:val="0"/>
        <w:autoSpaceDN w:val="0"/>
        <w:adjustRightInd w:val="0"/>
        <w:spacing w:after="0" w:line="360" w:lineRule="auto"/>
        <w:ind w:left="567"/>
        <w:jc w:val="both"/>
        <w:rPr>
          <w:rFonts w:ascii="Century Gothic" w:hAnsi="Century Gothic" w:cstheme="minorHAnsi"/>
          <w:sz w:val="24"/>
          <w:szCs w:val="24"/>
        </w:rPr>
      </w:pPr>
    </w:p>
    <w:p w14:paraId="27A41A28" w14:textId="77777777" w:rsidR="009A276E" w:rsidRPr="008E3E3E" w:rsidRDefault="009A276E" w:rsidP="00DE41AF">
      <w:pPr>
        <w:numPr>
          <w:ilvl w:val="0"/>
          <w:numId w:val="32"/>
        </w:numPr>
        <w:autoSpaceDE w:val="0"/>
        <w:autoSpaceDN w:val="0"/>
        <w:adjustRightInd w:val="0"/>
        <w:spacing w:after="0" w:line="360" w:lineRule="auto"/>
        <w:contextualSpacing/>
        <w:jc w:val="both"/>
        <w:rPr>
          <w:rFonts w:ascii="Century Gothic" w:hAnsi="Century Gothic" w:cstheme="minorHAnsi"/>
          <w:sz w:val="24"/>
          <w:szCs w:val="24"/>
        </w:rPr>
      </w:pPr>
      <w:r w:rsidRPr="008E3E3E">
        <w:rPr>
          <w:rFonts w:ascii="Century Gothic" w:hAnsi="Century Gothic" w:cstheme="minorHAnsi"/>
          <w:b/>
          <w:bCs/>
          <w:sz w:val="24"/>
          <w:szCs w:val="24"/>
        </w:rPr>
        <w:t xml:space="preserve">Reciclado. </w:t>
      </w:r>
      <w:r w:rsidRPr="008E3E3E">
        <w:rPr>
          <w:rFonts w:ascii="Century Gothic" w:hAnsi="Century Gothic" w:cstheme="minorHAnsi"/>
          <w:sz w:val="24"/>
          <w:szCs w:val="24"/>
        </w:rPr>
        <w:t>Transformación de los residuos a través de distintos procesos que permiten restituir su valor económico, evitando así su disposición final, siempre y cuando esta restitución favorezca un ahorro de energía y materias primas, sin perjuicio para la salud, los ecosistemas o sus elementos.</w:t>
      </w:r>
    </w:p>
    <w:p w14:paraId="5D8C31F1" w14:textId="77777777" w:rsidR="009A276E" w:rsidRPr="008E3E3E" w:rsidRDefault="009A276E" w:rsidP="009A276E">
      <w:pPr>
        <w:autoSpaceDE w:val="0"/>
        <w:autoSpaceDN w:val="0"/>
        <w:adjustRightInd w:val="0"/>
        <w:spacing w:after="0" w:line="360" w:lineRule="auto"/>
        <w:ind w:left="567"/>
        <w:jc w:val="both"/>
        <w:rPr>
          <w:rFonts w:ascii="Century Gothic" w:hAnsi="Century Gothic" w:cstheme="minorHAnsi"/>
          <w:sz w:val="24"/>
          <w:szCs w:val="24"/>
        </w:rPr>
      </w:pPr>
    </w:p>
    <w:p w14:paraId="6664DA57" w14:textId="094036DB" w:rsidR="009A276E" w:rsidRPr="00990070" w:rsidRDefault="009A276E" w:rsidP="00DE41AF">
      <w:pPr>
        <w:numPr>
          <w:ilvl w:val="0"/>
          <w:numId w:val="32"/>
        </w:numPr>
        <w:autoSpaceDE w:val="0"/>
        <w:autoSpaceDN w:val="0"/>
        <w:adjustRightInd w:val="0"/>
        <w:spacing w:after="0" w:line="360" w:lineRule="auto"/>
        <w:contextualSpacing/>
        <w:jc w:val="both"/>
        <w:rPr>
          <w:rFonts w:ascii="Century Gothic" w:hAnsi="Century Gothic" w:cstheme="minorHAnsi"/>
          <w:sz w:val="24"/>
          <w:szCs w:val="24"/>
        </w:rPr>
      </w:pPr>
      <w:proofErr w:type="spellStart"/>
      <w:r w:rsidRPr="00990070">
        <w:rPr>
          <w:rFonts w:ascii="Century Gothic" w:hAnsi="Century Gothic" w:cstheme="minorHAnsi"/>
          <w:b/>
          <w:bCs/>
          <w:sz w:val="24"/>
          <w:szCs w:val="24"/>
        </w:rPr>
        <w:t>Remanufactura</w:t>
      </w:r>
      <w:proofErr w:type="spellEnd"/>
      <w:r w:rsidRPr="00990070">
        <w:rPr>
          <w:rFonts w:ascii="Century Gothic" w:hAnsi="Century Gothic" w:cstheme="minorHAnsi"/>
          <w:b/>
          <w:bCs/>
          <w:sz w:val="24"/>
          <w:szCs w:val="24"/>
        </w:rPr>
        <w:t>.</w:t>
      </w:r>
      <w:r w:rsidRPr="00990070">
        <w:rPr>
          <w:rFonts w:ascii="Century Gothic" w:hAnsi="Century Gothic" w:cstheme="minorHAnsi"/>
          <w:sz w:val="24"/>
          <w:szCs w:val="24"/>
        </w:rPr>
        <w:t xml:space="preserve"> Proceso industrial que crea un producto a partir de productos usados o piezas usadas donde se realiza al menos un cambio importante </w:t>
      </w:r>
      <w:r w:rsidR="00990070" w:rsidRPr="00990070">
        <w:rPr>
          <w:rFonts w:ascii="Century Gothic" w:hAnsi="Century Gothic" w:cstheme="minorHAnsi"/>
          <w:sz w:val="24"/>
          <w:szCs w:val="24"/>
        </w:rPr>
        <w:t xml:space="preserve">y </w:t>
      </w:r>
      <w:r w:rsidRPr="00990070">
        <w:rPr>
          <w:rFonts w:ascii="Century Gothic" w:hAnsi="Century Gothic" w:cstheme="minorHAnsi"/>
          <w:sz w:val="24"/>
          <w:szCs w:val="24"/>
        </w:rPr>
        <w:t>que puede incluir la incorporación de nuevos componentes.</w:t>
      </w:r>
    </w:p>
    <w:p w14:paraId="46193C1C" w14:textId="77777777" w:rsidR="009A276E" w:rsidRPr="008E3E3E" w:rsidRDefault="009A276E" w:rsidP="009A276E">
      <w:pPr>
        <w:autoSpaceDE w:val="0"/>
        <w:autoSpaceDN w:val="0"/>
        <w:adjustRightInd w:val="0"/>
        <w:spacing w:after="0" w:line="360" w:lineRule="auto"/>
        <w:ind w:left="567"/>
        <w:jc w:val="both"/>
        <w:rPr>
          <w:rFonts w:ascii="Century Gothic" w:hAnsi="Century Gothic" w:cstheme="minorHAnsi"/>
          <w:sz w:val="24"/>
          <w:szCs w:val="24"/>
        </w:rPr>
      </w:pPr>
    </w:p>
    <w:p w14:paraId="5123C55A" w14:textId="77777777" w:rsidR="009A276E" w:rsidRPr="008E3E3E" w:rsidRDefault="009A276E" w:rsidP="00DE41AF">
      <w:pPr>
        <w:numPr>
          <w:ilvl w:val="0"/>
          <w:numId w:val="32"/>
        </w:numPr>
        <w:autoSpaceDE w:val="0"/>
        <w:autoSpaceDN w:val="0"/>
        <w:adjustRightInd w:val="0"/>
        <w:spacing w:after="100" w:afterAutospacing="1" w:line="360" w:lineRule="auto"/>
        <w:contextualSpacing/>
        <w:jc w:val="both"/>
        <w:rPr>
          <w:rFonts w:ascii="Century Gothic" w:hAnsi="Century Gothic" w:cstheme="minorHAnsi"/>
          <w:sz w:val="24"/>
          <w:szCs w:val="24"/>
        </w:rPr>
      </w:pPr>
      <w:r w:rsidRPr="008E3E3E">
        <w:rPr>
          <w:rFonts w:ascii="Century Gothic" w:hAnsi="Century Gothic" w:cstheme="minorHAnsi"/>
          <w:b/>
          <w:bCs/>
          <w:sz w:val="24"/>
          <w:szCs w:val="24"/>
        </w:rPr>
        <w:t xml:space="preserve">Subproducto. </w:t>
      </w:r>
      <w:r w:rsidRPr="008E3E3E">
        <w:rPr>
          <w:rFonts w:ascii="Century Gothic" w:hAnsi="Century Gothic" w:cstheme="minorHAnsi"/>
          <w:sz w:val="24"/>
          <w:szCs w:val="24"/>
        </w:rPr>
        <w:t xml:space="preserve">Aquellos materiales que se generan de manera no intencional en los procesos productivos y que son susceptibles de </w:t>
      </w:r>
      <w:r w:rsidRPr="008E3E3E">
        <w:rPr>
          <w:rFonts w:ascii="Century Gothic" w:hAnsi="Century Gothic" w:cstheme="minorHAnsi"/>
          <w:sz w:val="24"/>
          <w:szCs w:val="24"/>
        </w:rPr>
        <w:lastRenderedPageBreak/>
        <w:t>ser reutilizados, reciclados o aprovechados, ya sea en el mismo proceso productivo o en procesos distintos.</w:t>
      </w:r>
    </w:p>
    <w:p w14:paraId="6456FCF6" w14:textId="77777777" w:rsidR="00443B2F" w:rsidRPr="008E3E3E" w:rsidRDefault="00443B2F" w:rsidP="009A276E">
      <w:pPr>
        <w:spacing w:after="0" w:line="360" w:lineRule="auto"/>
        <w:ind w:left="720"/>
        <w:contextualSpacing/>
        <w:rPr>
          <w:rFonts w:ascii="Century Gothic" w:hAnsi="Century Gothic" w:cstheme="minorHAnsi"/>
          <w:sz w:val="24"/>
          <w:szCs w:val="24"/>
        </w:rPr>
      </w:pPr>
    </w:p>
    <w:p w14:paraId="78335F73" w14:textId="4C003C3F" w:rsidR="009A276E" w:rsidRPr="008E3E3E" w:rsidRDefault="009A276E" w:rsidP="00DE41AF">
      <w:pPr>
        <w:numPr>
          <w:ilvl w:val="0"/>
          <w:numId w:val="32"/>
        </w:numPr>
        <w:autoSpaceDE w:val="0"/>
        <w:autoSpaceDN w:val="0"/>
        <w:adjustRightInd w:val="0"/>
        <w:spacing w:after="100" w:afterAutospacing="1" w:line="360" w:lineRule="auto"/>
        <w:contextualSpacing/>
        <w:jc w:val="both"/>
        <w:rPr>
          <w:rFonts w:ascii="Century Gothic" w:hAnsi="Century Gothic" w:cstheme="minorHAnsi"/>
          <w:sz w:val="24"/>
          <w:szCs w:val="24"/>
        </w:rPr>
      </w:pPr>
      <w:r w:rsidRPr="008E3E3E">
        <w:rPr>
          <w:rFonts w:ascii="Century Gothic" w:hAnsi="Century Gothic" w:cstheme="minorHAnsi"/>
          <w:b/>
          <w:bCs/>
          <w:sz w:val="24"/>
          <w:szCs w:val="24"/>
        </w:rPr>
        <w:t>Sujetos obligados.</w:t>
      </w:r>
      <w:r w:rsidRPr="008E3E3E">
        <w:rPr>
          <w:rFonts w:ascii="Century Gothic" w:hAnsi="Century Gothic" w:cstheme="minorHAnsi"/>
          <w:sz w:val="24"/>
          <w:szCs w:val="24"/>
        </w:rPr>
        <w:t xml:space="preserve"> </w:t>
      </w:r>
      <w:r w:rsidRPr="008E3E3E">
        <w:rPr>
          <w:rFonts w:ascii="Century Gothic" w:hAnsi="Century Gothic"/>
          <w:sz w:val="24"/>
          <w:szCs w:val="24"/>
        </w:rPr>
        <w:t xml:space="preserve">Personas físicas o morales que por su actividad económica participan en la cadena de valor de productos y/o materias primas, con responsabilidad de contribuir a impulsar y participar en el </w:t>
      </w:r>
      <w:r w:rsidR="00737C38" w:rsidRPr="008E3E3E">
        <w:rPr>
          <w:rFonts w:ascii="Century Gothic" w:hAnsi="Century Gothic"/>
          <w:sz w:val="24"/>
          <w:szCs w:val="24"/>
        </w:rPr>
        <w:t>ámb</w:t>
      </w:r>
      <w:r w:rsidRPr="008E3E3E">
        <w:rPr>
          <w:rFonts w:ascii="Century Gothic" w:hAnsi="Century Gothic"/>
          <w:sz w:val="24"/>
          <w:szCs w:val="24"/>
        </w:rPr>
        <w:t xml:space="preserve">ito de su actividad, materialización de los principios y </w:t>
      </w:r>
      <w:r w:rsidR="00F34D1D" w:rsidRPr="008E3E3E">
        <w:rPr>
          <w:rFonts w:ascii="Century Gothic" w:hAnsi="Century Gothic"/>
          <w:sz w:val="24"/>
          <w:szCs w:val="24"/>
        </w:rPr>
        <w:t>C</w:t>
      </w:r>
      <w:r w:rsidRPr="008E3E3E">
        <w:rPr>
          <w:rFonts w:ascii="Century Gothic" w:hAnsi="Century Gothic"/>
          <w:sz w:val="24"/>
          <w:szCs w:val="24"/>
        </w:rPr>
        <w:t xml:space="preserve">riterios de </w:t>
      </w:r>
      <w:r w:rsidR="00F34D1D" w:rsidRPr="008E3E3E">
        <w:rPr>
          <w:rFonts w:ascii="Century Gothic" w:hAnsi="Century Gothic"/>
          <w:sz w:val="24"/>
          <w:szCs w:val="24"/>
        </w:rPr>
        <w:t>C</w:t>
      </w:r>
      <w:r w:rsidR="007A2444" w:rsidRPr="008E3E3E">
        <w:rPr>
          <w:rFonts w:ascii="Century Gothic" w:hAnsi="Century Gothic"/>
          <w:sz w:val="24"/>
          <w:szCs w:val="24"/>
        </w:rPr>
        <w:t>ircularidad</w:t>
      </w:r>
      <w:r w:rsidRPr="008E3E3E">
        <w:rPr>
          <w:rFonts w:ascii="Century Gothic" w:hAnsi="Century Gothic"/>
          <w:sz w:val="24"/>
          <w:szCs w:val="24"/>
        </w:rPr>
        <w:t xml:space="preserve"> en el Estado de Chihuahua</w:t>
      </w:r>
      <w:r w:rsidR="000D78E0" w:rsidRPr="008E3E3E">
        <w:rPr>
          <w:rFonts w:ascii="Century Gothic" w:hAnsi="Century Gothic"/>
          <w:sz w:val="24"/>
          <w:szCs w:val="24"/>
        </w:rPr>
        <w:t>. S</w:t>
      </w:r>
      <w:r w:rsidRPr="008E3E3E">
        <w:rPr>
          <w:rFonts w:ascii="Century Gothic" w:hAnsi="Century Gothic"/>
          <w:sz w:val="24"/>
          <w:szCs w:val="24"/>
        </w:rPr>
        <w:t>e consideran</w:t>
      </w:r>
      <w:r w:rsidR="00E11212" w:rsidRPr="008E3E3E">
        <w:rPr>
          <w:rFonts w:ascii="Century Gothic" w:hAnsi="Century Gothic"/>
          <w:sz w:val="24"/>
          <w:szCs w:val="24"/>
        </w:rPr>
        <w:t xml:space="preserve"> dentro de las mismas,</w:t>
      </w:r>
      <w:r w:rsidRPr="008E3E3E">
        <w:rPr>
          <w:rFonts w:ascii="Century Gothic" w:hAnsi="Century Gothic"/>
          <w:sz w:val="24"/>
          <w:szCs w:val="24"/>
        </w:rPr>
        <w:t xml:space="preserve"> a las empresas fabricantes, importadoras, distribuidoras de productos y/o materias primas, así como los manejadores de los residuos.</w:t>
      </w:r>
    </w:p>
    <w:p w14:paraId="65E1C92B" w14:textId="77777777" w:rsidR="009A276E" w:rsidRPr="008E3E3E" w:rsidRDefault="009A276E" w:rsidP="009A276E">
      <w:pPr>
        <w:autoSpaceDE w:val="0"/>
        <w:autoSpaceDN w:val="0"/>
        <w:adjustRightInd w:val="0"/>
        <w:spacing w:after="100" w:afterAutospacing="1" w:line="360" w:lineRule="auto"/>
        <w:ind w:left="567"/>
        <w:contextualSpacing/>
        <w:jc w:val="both"/>
        <w:rPr>
          <w:rFonts w:ascii="Century Gothic" w:hAnsi="Century Gothic" w:cstheme="minorHAnsi"/>
          <w:sz w:val="24"/>
          <w:szCs w:val="24"/>
        </w:rPr>
      </w:pPr>
    </w:p>
    <w:p w14:paraId="21EF6358" w14:textId="77777777" w:rsidR="009A276E" w:rsidRPr="008E3E3E" w:rsidRDefault="009A276E" w:rsidP="00DE41AF">
      <w:pPr>
        <w:numPr>
          <w:ilvl w:val="0"/>
          <w:numId w:val="32"/>
        </w:numPr>
        <w:autoSpaceDE w:val="0"/>
        <w:autoSpaceDN w:val="0"/>
        <w:adjustRightInd w:val="0"/>
        <w:spacing w:after="0" w:line="360" w:lineRule="auto"/>
        <w:contextualSpacing/>
        <w:jc w:val="both"/>
        <w:rPr>
          <w:rFonts w:ascii="Century Gothic" w:hAnsi="Century Gothic" w:cstheme="minorHAnsi"/>
          <w:sz w:val="24"/>
          <w:szCs w:val="24"/>
        </w:rPr>
      </w:pPr>
      <w:r w:rsidRPr="008E3E3E">
        <w:rPr>
          <w:rFonts w:ascii="Century Gothic" w:hAnsi="Century Gothic" w:cstheme="minorHAnsi"/>
          <w:b/>
          <w:bCs/>
          <w:sz w:val="24"/>
          <w:szCs w:val="24"/>
        </w:rPr>
        <w:t>Valorización.</w:t>
      </w:r>
      <w:r w:rsidRPr="008E3E3E">
        <w:rPr>
          <w:rFonts w:ascii="Century Gothic" w:hAnsi="Century Gothic" w:cstheme="minorHAnsi"/>
          <w:sz w:val="24"/>
          <w:szCs w:val="24"/>
        </w:rPr>
        <w:t xml:space="preserve"> Principio y conjunto de acciones asociadas, cuyo objetivo es recuperar el valor remanente o el poder calorífico de los materiales que componen los residuos, mediante su reincorporación en procesos productivos, bajo criterios de responsabilidad compartida, manejo integral y eficiencia ambiental, tecnológica y económica.</w:t>
      </w:r>
    </w:p>
    <w:p w14:paraId="77C2EFF2" w14:textId="77777777" w:rsidR="009A276E" w:rsidRPr="008E3E3E" w:rsidRDefault="009A276E" w:rsidP="009A276E">
      <w:pPr>
        <w:spacing w:after="0" w:line="360" w:lineRule="auto"/>
        <w:jc w:val="both"/>
        <w:rPr>
          <w:rFonts w:ascii="Century Gothic" w:hAnsi="Century Gothic"/>
          <w:sz w:val="24"/>
          <w:szCs w:val="24"/>
        </w:rPr>
      </w:pPr>
    </w:p>
    <w:p w14:paraId="0C7C13F9" w14:textId="290BF173" w:rsidR="009A276E" w:rsidRPr="008E3E3E" w:rsidRDefault="009A276E" w:rsidP="009A276E">
      <w:pPr>
        <w:spacing w:after="0" w:line="360" w:lineRule="auto"/>
        <w:jc w:val="both"/>
        <w:rPr>
          <w:rFonts w:ascii="Century Gothic" w:hAnsi="Century Gothic" w:cstheme="minorHAnsi"/>
          <w:sz w:val="24"/>
          <w:szCs w:val="24"/>
        </w:rPr>
      </w:pPr>
      <w:r w:rsidRPr="008E3E3E">
        <w:rPr>
          <w:rFonts w:ascii="Century Gothic" w:hAnsi="Century Gothic" w:cstheme="minorHAnsi"/>
          <w:b/>
          <w:bCs/>
          <w:sz w:val="24"/>
          <w:szCs w:val="24"/>
        </w:rPr>
        <w:t>Artículo 5.</w:t>
      </w:r>
      <w:r w:rsidRPr="008E3E3E">
        <w:rPr>
          <w:rFonts w:ascii="Century Gothic" w:hAnsi="Century Gothic" w:cstheme="minorHAnsi"/>
          <w:sz w:val="24"/>
          <w:szCs w:val="24"/>
        </w:rPr>
        <w:t xml:space="preserve"> Los </w:t>
      </w:r>
      <w:r w:rsidR="00316CAB">
        <w:rPr>
          <w:rFonts w:ascii="Century Gothic" w:hAnsi="Century Gothic" w:cstheme="minorHAnsi"/>
          <w:sz w:val="24"/>
          <w:szCs w:val="24"/>
        </w:rPr>
        <w:t>p</w:t>
      </w:r>
      <w:r w:rsidRPr="008E3E3E">
        <w:rPr>
          <w:rFonts w:ascii="Century Gothic" w:hAnsi="Century Gothic" w:cstheme="minorHAnsi"/>
          <w:sz w:val="24"/>
          <w:szCs w:val="24"/>
        </w:rPr>
        <w:t>rincipios de la Economía Circular son los siguientes:</w:t>
      </w:r>
    </w:p>
    <w:p w14:paraId="0F16F115" w14:textId="77777777" w:rsidR="009A276E" w:rsidRPr="008E3E3E" w:rsidRDefault="009A276E" w:rsidP="009B5AC0">
      <w:pPr>
        <w:spacing w:after="0" w:line="360" w:lineRule="auto"/>
        <w:ind w:left="720"/>
        <w:jc w:val="both"/>
        <w:rPr>
          <w:rFonts w:ascii="Century Gothic" w:hAnsi="Century Gothic" w:cstheme="minorHAnsi"/>
          <w:sz w:val="24"/>
          <w:szCs w:val="24"/>
        </w:rPr>
      </w:pPr>
    </w:p>
    <w:p w14:paraId="7E2B59E3" w14:textId="5922E968" w:rsidR="009A276E" w:rsidRPr="008E3E3E" w:rsidRDefault="009A276E" w:rsidP="009B5AC0">
      <w:pPr>
        <w:numPr>
          <w:ilvl w:val="0"/>
          <w:numId w:val="6"/>
        </w:numPr>
        <w:spacing w:after="0" w:line="360" w:lineRule="auto"/>
        <w:contextualSpacing/>
        <w:jc w:val="both"/>
        <w:rPr>
          <w:rFonts w:ascii="Century Gothic" w:hAnsi="Century Gothic" w:cstheme="minorHAnsi"/>
          <w:sz w:val="24"/>
          <w:szCs w:val="24"/>
        </w:rPr>
      </w:pPr>
      <w:r w:rsidRPr="008E3E3E">
        <w:rPr>
          <w:rFonts w:ascii="Century Gothic" w:hAnsi="Century Gothic" w:cstheme="minorHAnsi"/>
          <w:b/>
          <w:bCs/>
          <w:sz w:val="24"/>
          <w:szCs w:val="24"/>
        </w:rPr>
        <w:t>Eficiencia.</w:t>
      </w:r>
      <w:r w:rsidRPr="008E3E3E">
        <w:rPr>
          <w:rFonts w:ascii="Century Gothic" w:hAnsi="Century Gothic" w:cstheme="minorHAnsi"/>
          <w:sz w:val="24"/>
          <w:szCs w:val="24"/>
        </w:rPr>
        <w:t xml:space="preserve"> Preservar el patrimonio natural de las reservas finitas</w:t>
      </w:r>
      <w:r w:rsidR="00C208B6">
        <w:rPr>
          <w:rFonts w:ascii="Century Gothic" w:hAnsi="Century Gothic" w:cstheme="minorHAnsi"/>
          <w:sz w:val="24"/>
          <w:szCs w:val="24"/>
        </w:rPr>
        <w:t>,</w:t>
      </w:r>
      <w:r w:rsidRPr="008E3E3E">
        <w:rPr>
          <w:rFonts w:ascii="Century Gothic" w:hAnsi="Century Gothic" w:cstheme="minorHAnsi"/>
          <w:sz w:val="24"/>
          <w:szCs w:val="24"/>
        </w:rPr>
        <w:t xml:space="preserve"> equilibrando los flujos de recursos renovables.</w:t>
      </w:r>
    </w:p>
    <w:p w14:paraId="6024608F" w14:textId="77777777" w:rsidR="009A276E" w:rsidRPr="008E3E3E" w:rsidRDefault="009A276E" w:rsidP="009B5AC0">
      <w:pPr>
        <w:spacing w:after="0" w:line="360" w:lineRule="auto"/>
        <w:ind w:left="720"/>
        <w:jc w:val="both"/>
        <w:rPr>
          <w:rFonts w:ascii="Century Gothic" w:hAnsi="Century Gothic" w:cstheme="minorHAnsi"/>
          <w:sz w:val="24"/>
          <w:szCs w:val="24"/>
        </w:rPr>
      </w:pPr>
    </w:p>
    <w:p w14:paraId="6E993AF8" w14:textId="77777777" w:rsidR="009A276E" w:rsidRPr="008E3E3E" w:rsidRDefault="009A276E" w:rsidP="009B5AC0">
      <w:pPr>
        <w:numPr>
          <w:ilvl w:val="0"/>
          <w:numId w:val="6"/>
        </w:numPr>
        <w:spacing w:after="0" w:line="360" w:lineRule="auto"/>
        <w:contextualSpacing/>
        <w:jc w:val="both"/>
        <w:rPr>
          <w:rFonts w:ascii="Century Gothic" w:hAnsi="Century Gothic" w:cstheme="minorHAnsi"/>
          <w:sz w:val="24"/>
          <w:szCs w:val="24"/>
        </w:rPr>
      </w:pPr>
      <w:r w:rsidRPr="008E3E3E">
        <w:rPr>
          <w:rFonts w:ascii="Century Gothic" w:hAnsi="Century Gothic" w:cstheme="minorHAnsi"/>
          <w:b/>
          <w:bCs/>
          <w:sz w:val="24"/>
          <w:szCs w:val="24"/>
        </w:rPr>
        <w:t>Eficacia.</w:t>
      </w:r>
      <w:r w:rsidRPr="008E3E3E">
        <w:rPr>
          <w:rFonts w:ascii="Century Gothic" w:hAnsi="Century Gothic" w:cstheme="minorHAnsi"/>
          <w:sz w:val="24"/>
          <w:szCs w:val="24"/>
        </w:rPr>
        <w:t xml:space="preserve"> Optimizar el uso de los recursos en el ciclo de vida, incluyendo la producción limpia y el consumo responsable, para </w:t>
      </w:r>
      <w:r w:rsidRPr="008E3E3E">
        <w:rPr>
          <w:rFonts w:ascii="Century Gothic" w:hAnsi="Century Gothic" w:cstheme="minorHAnsi"/>
          <w:sz w:val="24"/>
          <w:szCs w:val="24"/>
        </w:rPr>
        <w:lastRenderedPageBreak/>
        <w:t>reducir las externalidades de los procesos de utilización de recursos naturales.</w:t>
      </w:r>
    </w:p>
    <w:p w14:paraId="077820F3" w14:textId="77777777" w:rsidR="009A276E" w:rsidRPr="008E3E3E" w:rsidRDefault="009A276E" w:rsidP="009B5AC0">
      <w:pPr>
        <w:spacing w:after="0" w:line="360" w:lineRule="auto"/>
        <w:ind w:left="720"/>
        <w:jc w:val="both"/>
        <w:rPr>
          <w:rFonts w:ascii="Century Gothic" w:hAnsi="Century Gothic" w:cstheme="minorHAnsi"/>
          <w:sz w:val="24"/>
          <w:szCs w:val="24"/>
        </w:rPr>
      </w:pPr>
    </w:p>
    <w:p w14:paraId="2694D0A3" w14:textId="77777777" w:rsidR="009A276E" w:rsidRPr="008E3E3E" w:rsidRDefault="009A276E" w:rsidP="009B5AC0">
      <w:pPr>
        <w:numPr>
          <w:ilvl w:val="0"/>
          <w:numId w:val="6"/>
        </w:numPr>
        <w:spacing w:after="0" w:line="360" w:lineRule="auto"/>
        <w:contextualSpacing/>
        <w:jc w:val="both"/>
        <w:rPr>
          <w:rFonts w:ascii="Century Gothic" w:hAnsi="Century Gothic" w:cstheme="minorHAnsi"/>
          <w:sz w:val="24"/>
          <w:szCs w:val="24"/>
        </w:rPr>
      </w:pPr>
      <w:r w:rsidRPr="008E3E3E">
        <w:rPr>
          <w:rFonts w:ascii="Century Gothic" w:hAnsi="Century Gothic" w:cstheme="minorHAnsi"/>
          <w:b/>
          <w:bCs/>
          <w:sz w:val="24"/>
          <w:szCs w:val="24"/>
        </w:rPr>
        <w:t>Integralidad.</w:t>
      </w:r>
      <w:r w:rsidRPr="008E3E3E">
        <w:rPr>
          <w:rFonts w:ascii="Century Gothic" w:hAnsi="Century Gothic" w:cstheme="minorHAnsi"/>
          <w:sz w:val="24"/>
          <w:szCs w:val="24"/>
        </w:rPr>
        <w:t xml:space="preserve"> Buscar sinergias entre los diferentes agentes que intervengan en los procesos; promoviendo la articulación y complementariedad entre cada una de las políticas y programas para la consecución de los derechos y la satisfacción de las necesidades de la ciudadanía, a través de una perspectiva social, transversal e intersectorial.</w:t>
      </w:r>
    </w:p>
    <w:p w14:paraId="3614C632" w14:textId="77777777" w:rsidR="009A276E" w:rsidRPr="008E3E3E" w:rsidRDefault="009A276E" w:rsidP="009A276E">
      <w:pPr>
        <w:spacing w:after="0" w:line="360" w:lineRule="auto"/>
        <w:ind w:left="720" w:right="357"/>
        <w:jc w:val="both"/>
        <w:rPr>
          <w:rFonts w:ascii="Century Gothic" w:hAnsi="Century Gothic" w:cstheme="minorHAnsi"/>
          <w:sz w:val="24"/>
          <w:szCs w:val="24"/>
        </w:rPr>
      </w:pPr>
    </w:p>
    <w:p w14:paraId="560442DB" w14:textId="17866A6C" w:rsidR="009A276E" w:rsidRPr="008E3E3E" w:rsidRDefault="009A276E" w:rsidP="009B5AC0">
      <w:pPr>
        <w:numPr>
          <w:ilvl w:val="0"/>
          <w:numId w:val="6"/>
        </w:numPr>
        <w:spacing w:after="0" w:line="360" w:lineRule="auto"/>
        <w:contextualSpacing/>
        <w:jc w:val="both"/>
        <w:rPr>
          <w:rFonts w:ascii="Century Gothic" w:hAnsi="Century Gothic" w:cstheme="minorHAnsi"/>
          <w:sz w:val="24"/>
          <w:szCs w:val="24"/>
        </w:rPr>
      </w:pPr>
      <w:r w:rsidRPr="008E3E3E">
        <w:rPr>
          <w:rFonts w:ascii="Century Gothic" w:hAnsi="Century Gothic" w:cstheme="minorHAnsi"/>
          <w:b/>
          <w:bCs/>
          <w:sz w:val="24"/>
          <w:szCs w:val="24"/>
        </w:rPr>
        <w:t>Progresividad.</w:t>
      </w:r>
      <w:r w:rsidRPr="008E3E3E">
        <w:rPr>
          <w:rFonts w:ascii="Century Gothic" w:hAnsi="Century Gothic" w:cstheme="minorHAnsi"/>
          <w:sz w:val="24"/>
          <w:szCs w:val="24"/>
        </w:rPr>
        <w:t xml:space="preserve"> Impulsar la implementación gradual de la Economía Circular en el Estado de Chihuahua, de tal forma que siempre se avance hacia su fortalecimiento y no se realicen acciones que impliquen su retroceso, asegurando una transición hac</w:t>
      </w:r>
      <w:r w:rsidR="0059167D">
        <w:rPr>
          <w:rFonts w:ascii="Century Gothic" w:hAnsi="Century Gothic" w:cstheme="minorHAnsi"/>
          <w:sz w:val="24"/>
          <w:szCs w:val="24"/>
        </w:rPr>
        <w:t>i</w:t>
      </w:r>
      <w:r w:rsidRPr="008E3E3E">
        <w:rPr>
          <w:rFonts w:ascii="Century Gothic" w:hAnsi="Century Gothic" w:cstheme="minorHAnsi"/>
          <w:sz w:val="24"/>
          <w:szCs w:val="24"/>
        </w:rPr>
        <w:t>a una Economía Circular</w:t>
      </w:r>
      <w:r w:rsidR="00796676">
        <w:rPr>
          <w:rFonts w:ascii="Century Gothic" w:hAnsi="Century Gothic" w:cstheme="minorHAnsi"/>
          <w:sz w:val="24"/>
          <w:szCs w:val="24"/>
        </w:rPr>
        <w:t>,</w:t>
      </w:r>
      <w:r w:rsidRPr="008E3E3E">
        <w:rPr>
          <w:rFonts w:ascii="Century Gothic" w:hAnsi="Century Gothic" w:cstheme="minorHAnsi"/>
          <w:sz w:val="24"/>
          <w:szCs w:val="24"/>
        </w:rPr>
        <w:t xml:space="preserve"> de una manera ambientalmente responsable, técnicamente factible y económicamente viable.</w:t>
      </w:r>
    </w:p>
    <w:p w14:paraId="7C85AB77" w14:textId="77777777" w:rsidR="009A276E" w:rsidRPr="008E3E3E" w:rsidRDefault="009A276E" w:rsidP="009B5AC0">
      <w:pPr>
        <w:spacing w:after="0" w:line="360" w:lineRule="auto"/>
        <w:ind w:left="720"/>
        <w:jc w:val="both"/>
        <w:rPr>
          <w:rFonts w:ascii="Century Gothic" w:hAnsi="Century Gothic" w:cstheme="minorHAnsi"/>
          <w:sz w:val="24"/>
          <w:szCs w:val="24"/>
        </w:rPr>
      </w:pPr>
    </w:p>
    <w:p w14:paraId="2F0FE141" w14:textId="77777777" w:rsidR="009A276E" w:rsidRPr="008E3E3E" w:rsidRDefault="009A276E" w:rsidP="009B5AC0">
      <w:pPr>
        <w:numPr>
          <w:ilvl w:val="0"/>
          <w:numId w:val="6"/>
        </w:numPr>
        <w:spacing w:after="0" w:line="360" w:lineRule="auto"/>
        <w:contextualSpacing/>
        <w:jc w:val="both"/>
        <w:rPr>
          <w:rFonts w:ascii="Century Gothic" w:hAnsi="Century Gothic" w:cstheme="minorHAnsi"/>
          <w:sz w:val="24"/>
          <w:szCs w:val="24"/>
        </w:rPr>
      </w:pPr>
      <w:r w:rsidRPr="008E3E3E">
        <w:rPr>
          <w:rFonts w:ascii="Century Gothic" w:hAnsi="Century Gothic" w:cstheme="minorHAnsi"/>
          <w:b/>
          <w:bCs/>
          <w:sz w:val="24"/>
          <w:szCs w:val="24"/>
        </w:rPr>
        <w:t>Participación y corresponsabilidad social.</w:t>
      </w:r>
      <w:r w:rsidRPr="008E3E3E">
        <w:rPr>
          <w:rFonts w:ascii="Century Gothic" w:hAnsi="Century Gothic" w:cstheme="minorHAnsi"/>
          <w:sz w:val="24"/>
          <w:szCs w:val="24"/>
        </w:rPr>
        <w:t xml:space="preserve"> Fomentar la participación corresponsable e informada de la sociedad en materia de Economía Circular y que</w:t>
      </w:r>
      <w:r w:rsidRPr="008E3E3E">
        <w:rPr>
          <w:rFonts w:ascii="Century Gothic" w:hAnsi="Century Gothic"/>
          <w:sz w:val="24"/>
          <w:szCs w:val="24"/>
        </w:rPr>
        <w:t xml:space="preserve"> </w:t>
      </w:r>
      <w:r w:rsidRPr="008E3E3E">
        <w:rPr>
          <w:rFonts w:ascii="Century Gothic" w:hAnsi="Century Gothic" w:cstheme="minorHAnsi"/>
          <w:sz w:val="24"/>
          <w:szCs w:val="24"/>
        </w:rPr>
        <w:t>requiere la participación conjunta, coordinada y diferenciada de productores, distribuidores, consumidores, usuarios de subproductos, y de los tres órdenes de gobierno según corresponda, bajo un esquema de factibilidad de mercado y eficiencia ambiental, tecnológica, económica y social.</w:t>
      </w:r>
    </w:p>
    <w:p w14:paraId="0F41392F" w14:textId="77777777" w:rsidR="009A276E" w:rsidRPr="008E3E3E" w:rsidRDefault="009A276E" w:rsidP="009A276E">
      <w:pPr>
        <w:spacing w:after="0" w:line="360" w:lineRule="auto"/>
        <w:jc w:val="both"/>
        <w:rPr>
          <w:rFonts w:ascii="Century Gothic" w:hAnsi="Century Gothic" w:cstheme="minorHAnsi"/>
          <w:sz w:val="24"/>
          <w:szCs w:val="24"/>
        </w:rPr>
      </w:pPr>
    </w:p>
    <w:p w14:paraId="543B66E3" w14:textId="109B788D" w:rsidR="009A276E" w:rsidRPr="008E3E3E" w:rsidRDefault="009A276E" w:rsidP="009A276E">
      <w:pPr>
        <w:spacing w:after="0" w:line="360" w:lineRule="auto"/>
        <w:jc w:val="both"/>
        <w:rPr>
          <w:rFonts w:ascii="Century Gothic" w:hAnsi="Century Gothic" w:cstheme="minorHAnsi"/>
          <w:sz w:val="24"/>
          <w:szCs w:val="24"/>
        </w:rPr>
      </w:pPr>
      <w:r w:rsidRPr="008E3E3E">
        <w:rPr>
          <w:rFonts w:ascii="Century Gothic" w:hAnsi="Century Gothic" w:cstheme="minorHAnsi"/>
          <w:sz w:val="24"/>
          <w:szCs w:val="24"/>
        </w:rPr>
        <w:lastRenderedPageBreak/>
        <w:t>Los principios y</w:t>
      </w:r>
      <w:r w:rsidR="00B6277B">
        <w:rPr>
          <w:rFonts w:ascii="Century Gothic" w:hAnsi="Century Gothic" w:cstheme="minorHAnsi"/>
          <w:sz w:val="24"/>
          <w:szCs w:val="24"/>
        </w:rPr>
        <w:t xml:space="preserve"> las</w:t>
      </w:r>
      <w:r w:rsidRPr="008E3E3E">
        <w:rPr>
          <w:rFonts w:ascii="Century Gothic" w:hAnsi="Century Gothic" w:cstheme="minorHAnsi"/>
          <w:sz w:val="24"/>
          <w:szCs w:val="24"/>
        </w:rPr>
        <w:t xml:space="preserve"> disposiciones establecid</w:t>
      </w:r>
      <w:r w:rsidR="001E41CD">
        <w:rPr>
          <w:rFonts w:ascii="Century Gothic" w:hAnsi="Century Gothic" w:cstheme="minorHAnsi"/>
          <w:sz w:val="24"/>
          <w:szCs w:val="24"/>
        </w:rPr>
        <w:t>o</w:t>
      </w:r>
      <w:r w:rsidRPr="008E3E3E">
        <w:rPr>
          <w:rFonts w:ascii="Century Gothic" w:hAnsi="Century Gothic" w:cstheme="minorHAnsi"/>
          <w:sz w:val="24"/>
          <w:szCs w:val="24"/>
        </w:rPr>
        <w:t xml:space="preserve">s en la presente Ley, promoverán el rediseño, </w:t>
      </w:r>
      <w:proofErr w:type="gramStart"/>
      <w:r w:rsidRPr="008E3E3E">
        <w:rPr>
          <w:rFonts w:ascii="Century Gothic" w:hAnsi="Century Gothic" w:cstheme="minorHAnsi"/>
          <w:sz w:val="24"/>
          <w:szCs w:val="24"/>
        </w:rPr>
        <w:t>el reprocesamiento</w:t>
      </w:r>
      <w:proofErr w:type="gramEnd"/>
      <w:r w:rsidRPr="008E3E3E">
        <w:rPr>
          <w:rFonts w:ascii="Century Gothic" w:hAnsi="Century Gothic" w:cstheme="minorHAnsi"/>
          <w:sz w:val="24"/>
          <w:szCs w:val="24"/>
        </w:rPr>
        <w:t xml:space="preserve">, la </w:t>
      </w:r>
      <w:proofErr w:type="spellStart"/>
      <w:r w:rsidRPr="008E3E3E">
        <w:rPr>
          <w:rFonts w:ascii="Century Gothic" w:hAnsi="Century Gothic" w:cstheme="minorHAnsi"/>
          <w:sz w:val="24"/>
          <w:szCs w:val="24"/>
        </w:rPr>
        <w:t>remanufactura</w:t>
      </w:r>
      <w:proofErr w:type="spellEnd"/>
      <w:r w:rsidRPr="008E3E3E">
        <w:rPr>
          <w:rFonts w:ascii="Century Gothic" w:hAnsi="Century Gothic" w:cstheme="minorHAnsi"/>
          <w:sz w:val="24"/>
          <w:szCs w:val="24"/>
        </w:rPr>
        <w:t>, el compostaje, el reacondicionamiento, la reutilización, el reciclaje, la recuperación, el uso eficiente de energía, el uso de energía limpia, o cualquier tipo de aprovechamiento o valorización para orientar la economía, minimizar el impacto ambiental y la disposición final de los residuos.</w:t>
      </w:r>
    </w:p>
    <w:p w14:paraId="75B0DEDA" w14:textId="77777777" w:rsidR="00714517" w:rsidRPr="008E3E3E" w:rsidRDefault="00714517" w:rsidP="009A276E">
      <w:pPr>
        <w:spacing w:after="0" w:line="360" w:lineRule="auto"/>
        <w:jc w:val="center"/>
        <w:rPr>
          <w:rFonts w:ascii="Century Gothic" w:hAnsi="Century Gothic" w:cstheme="minorHAnsi"/>
          <w:sz w:val="24"/>
          <w:szCs w:val="24"/>
        </w:rPr>
      </w:pPr>
    </w:p>
    <w:p w14:paraId="1972B317" w14:textId="77777777" w:rsidR="009A276E" w:rsidRPr="008E3E3E" w:rsidRDefault="009A276E" w:rsidP="009A276E">
      <w:pPr>
        <w:autoSpaceDE w:val="0"/>
        <w:autoSpaceDN w:val="0"/>
        <w:adjustRightInd w:val="0"/>
        <w:spacing w:after="0" w:line="360" w:lineRule="auto"/>
        <w:jc w:val="center"/>
        <w:rPr>
          <w:rFonts w:ascii="Century Gothic" w:hAnsi="Century Gothic" w:cstheme="minorHAnsi"/>
          <w:b/>
          <w:sz w:val="24"/>
          <w:szCs w:val="24"/>
        </w:rPr>
      </w:pPr>
      <w:r w:rsidRPr="008E3E3E">
        <w:rPr>
          <w:rFonts w:ascii="Century Gothic" w:hAnsi="Century Gothic" w:cstheme="minorHAnsi"/>
          <w:b/>
          <w:bCs/>
          <w:sz w:val="24"/>
          <w:szCs w:val="24"/>
        </w:rPr>
        <w:t xml:space="preserve">CAPÍTULO </w:t>
      </w:r>
      <w:r w:rsidRPr="008E3E3E">
        <w:rPr>
          <w:rFonts w:ascii="Century Gothic" w:hAnsi="Century Gothic" w:cstheme="minorHAnsi"/>
          <w:b/>
          <w:sz w:val="24"/>
          <w:szCs w:val="24"/>
        </w:rPr>
        <w:t>II</w:t>
      </w:r>
    </w:p>
    <w:p w14:paraId="604D3273" w14:textId="77777777" w:rsidR="009A276E" w:rsidRPr="008E3E3E" w:rsidRDefault="009A276E" w:rsidP="009A276E">
      <w:pPr>
        <w:autoSpaceDE w:val="0"/>
        <w:autoSpaceDN w:val="0"/>
        <w:adjustRightInd w:val="0"/>
        <w:spacing w:after="0" w:line="360" w:lineRule="auto"/>
        <w:jc w:val="center"/>
        <w:rPr>
          <w:rFonts w:ascii="Century Gothic" w:hAnsi="Century Gothic" w:cstheme="minorHAnsi"/>
          <w:b/>
          <w:bCs/>
          <w:sz w:val="24"/>
          <w:szCs w:val="24"/>
        </w:rPr>
      </w:pPr>
      <w:r w:rsidRPr="008E3E3E">
        <w:rPr>
          <w:rFonts w:ascii="Century Gothic" w:hAnsi="Century Gothic" w:cstheme="minorHAnsi"/>
          <w:b/>
          <w:bCs/>
          <w:sz w:val="24"/>
          <w:szCs w:val="24"/>
        </w:rPr>
        <w:t>ATRIBUCIONES, DISTRIBUCIÓN DE COMPETENCIAS Y</w:t>
      </w:r>
    </w:p>
    <w:p w14:paraId="0C954F5B" w14:textId="09884E20" w:rsidR="009A276E" w:rsidRPr="008E3E3E" w:rsidRDefault="009A276E" w:rsidP="009A276E">
      <w:pPr>
        <w:autoSpaceDE w:val="0"/>
        <w:autoSpaceDN w:val="0"/>
        <w:adjustRightInd w:val="0"/>
        <w:spacing w:after="0" w:line="360" w:lineRule="auto"/>
        <w:jc w:val="center"/>
        <w:rPr>
          <w:rFonts w:ascii="Century Gothic" w:hAnsi="Century Gothic" w:cstheme="minorHAnsi"/>
          <w:b/>
          <w:bCs/>
          <w:sz w:val="24"/>
          <w:szCs w:val="24"/>
        </w:rPr>
      </w:pPr>
      <w:r w:rsidRPr="008E3E3E">
        <w:rPr>
          <w:rFonts w:ascii="Century Gothic" w:hAnsi="Century Gothic" w:cstheme="minorHAnsi"/>
          <w:b/>
          <w:bCs/>
          <w:sz w:val="24"/>
          <w:szCs w:val="24"/>
        </w:rPr>
        <w:t>COORDINACIÓN DE LOS ÓRDENES DE GOBIERNO</w:t>
      </w:r>
    </w:p>
    <w:p w14:paraId="69A002F7" w14:textId="77777777" w:rsidR="009A276E" w:rsidRPr="008E3E3E" w:rsidRDefault="009A276E" w:rsidP="004D410E">
      <w:pPr>
        <w:autoSpaceDE w:val="0"/>
        <w:autoSpaceDN w:val="0"/>
        <w:adjustRightInd w:val="0"/>
        <w:spacing w:after="0" w:line="360" w:lineRule="auto"/>
        <w:rPr>
          <w:rFonts w:ascii="Century Gothic" w:hAnsi="Century Gothic" w:cstheme="minorHAnsi"/>
          <w:b/>
          <w:bCs/>
          <w:sz w:val="24"/>
          <w:szCs w:val="24"/>
        </w:rPr>
      </w:pPr>
    </w:p>
    <w:p w14:paraId="3A9EB445" w14:textId="50249049" w:rsidR="009A276E" w:rsidRPr="008E3E3E" w:rsidRDefault="009A276E" w:rsidP="009A276E">
      <w:pPr>
        <w:autoSpaceDE w:val="0"/>
        <w:autoSpaceDN w:val="0"/>
        <w:adjustRightInd w:val="0"/>
        <w:spacing w:after="100" w:afterAutospacing="1" w:line="360" w:lineRule="auto"/>
        <w:jc w:val="both"/>
        <w:rPr>
          <w:rFonts w:ascii="Century Gothic" w:hAnsi="Century Gothic" w:cstheme="minorHAnsi"/>
          <w:sz w:val="24"/>
          <w:szCs w:val="24"/>
        </w:rPr>
      </w:pPr>
      <w:r w:rsidRPr="008E3E3E">
        <w:rPr>
          <w:rFonts w:ascii="Century Gothic" w:hAnsi="Century Gothic" w:cstheme="minorHAnsi"/>
          <w:b/>
          <w:bCs/>
          <w:sz w:val="24"/>
          <w:szCs w:val="24"/>
        </w:rPr>
        <w:t xml:space="preserve">Artículo 6. </w:t>
      </w:r>
      <w:r w:rsidRPr="008E3E3E">
        <w:rPr>
          <w:rFonts w:ascii="Century Gothic" w:hAnsi="Century Gothic" w:cstheme="minorHAnsi"/>
          <w:sz w:val="24"/>
          <w:szCs w:val="24"/>
        </w:rPr>
        <w:t xml:space="preserve">El Ejecutivo Estatal, formulará y ejecutará las políticas públicas para el desarrollo de la Economía Circular, en colaboración con el </w:t>
      </w:r>
      <w:r w:rsidR="007B0DFE" w:rsidRPr="008E3E3E">
        <w:rPr>
          <w:rFonts w:ascii="Century Gothic" w:hAnsi="Century Gothic" w:cstheme="minorHAnsi"/>
          <w:sz w:val="24"/>
          <w:szCs w:val="24"/>
        </w:rPr>
        <w:t>G</w:t>
      </w:r>
      <w:r w:rsidRPr="008E3E3E">
        <w:rPr>
          <w:rFonts w:ascii="Century Gothic" w:hAnsi="Century Gothic" w:cstheme="minorHAnsi"/>
          <w:sz w:val="24"/>
          <w:szCs w:val="24"/>
        </w:rPr>
        <w:t xml:space="preserve">obierno </w:t>
      </w:r>
      <w:r w:rsidR="007B0DFE" w:rsidRPr="008E3E3E">
        <w:rPr>
          <w:rFonts w:ascii="Century Gothic" w:hAnsi="Century Gothic" w:cstheme="minorHAnsi"/>
          <w:sz w:val="24"/>
          <w:szCs w:val="24"/>
        </w:rPr>
        <w:t>F</w:t>
      </w:r>
      <w:r w:rsidRPr="008E3E3E">
        <w:rPr>
          <w:rFonts w:ascii="Century Gothic" w:hAnsi="Century Gothic" w:cstheme="minorHAnsi"/>
          <w:sz w:val="24"/>
          <w:szCs w:val="24"/>
        </w:rPr>
        <w:t xml:space="preserve">ederal y los municipios. </w:t>
      </w:r>
    </w:p>
    <w:p w14:paraId="75767C2D" w14:textId="77777777" w:rsidR="009A276E" w:rsidRPr="008E3E3E" w:rsidRDefault="009A276E" w:rsidP="009A276E">
      <w:pPr>
        <w:spacing w:after="0" w:line="360" w:lineRule="auto"/>
        <w:jc w:val="both"/>
        <w:rPr>
          <w:rFonts w:ascii="Century Gothic" w:hAnsi="Century Gothic" w:cstheme="minorHAnsi"/>
          <w:sz w:val="24"/>
          <w:szCs w:val="24"/>
        </w:rPr>
      </w:pPr>
      <w:r w:rsidRPr="008E3E3E">
        <w:rPr>
          <w:rFonts w:ascii="Century Gothic" w:hAnsi="Century Gothic" w:cstheme="minorHAnsi"/>
          <w:b/>
          <w:bCs/>
          <w:sz w:val="24"/>
          <w:szCs w:val="24"/>
        </w:rPr>
        <w:t>Artículo 7.</w:t>
      </w:r>
      <w:r w:rsidRPr="008E3E3E">
        <w:rPr>
          <w:rFonts w:ascii="Century Gothic" w:hAnsi="Century Gothic" w:cstheme="minorHAnsi"/>
          <w:sz w:val="24"/>
          <w:szCs w:val="24"/>
        </w:rPr>
        <w:t xml:space="preserve"> La aplicación administrativa de esta Ley, corresponde al Ejecutivo del Estado, por conducto de la Secretaría de Desarrollo Urbano y Ecología, en coordinación con los municipios y, en su caso, con los organismos autónomos, en el ámbito de sus respectivas competencias, que se dispongan en la presente Ley y en los ordenamientos que deriven de ella.</w:t>
      </w:r>
    </w:p>
    <w:p w14:paraId="5D86C4A1" w14:textId="77777777" w:rsidR="009A276E" w:rsidRPr="008E3E3E" w:rsidRDefault="009A276E" w:rsidP="009A276E">
      <w:pPr>
        <w:spacing w:after="0" w:line="360" w:lineRule="auto"/>
        <w:jc w:val="both"/>
        <w:rPr>
          <w:rFonts w:ascii="Century Gothic" w:hAnsi="Century Gothic" w:cstheme="minorHAnsi"/>
          <w:sz w:val="24"/>
          <w:szCs w:val="24"/>
        </w:rPr>
      </w:pPr>
    </w:p>
    <w:p w14:paraId="16323F1D" w14:textId="77777777" w:rsidR="009A276E" w:rsidRPr="008E3E3E" w:rsidRDefault="009A276E" w:rsidP="009A276E">
      <w:pPr>
        <w:spacing w:after="0" w:line="360" w:lineRule="auto"/>
        <w:jc w:val="both"/>
        <w:rPr>
          <w:rFonts w:ascii="Century Gothic" w:hAnsi="Century Gothic" w:cstheme="minorHAnsi"/>
          <w:sz w:val="24"/>
          <w:szCs w:val="24"/>
        </w:rPr>
      </w:pPr>
      <w:r w:rsidRPr="008E3E3E">
        <w:rPr>
          <w:rFonts w:ascii="Century Gothic" w:hAnsi="Century Gothic" w:cstheme="minorHAnsi"/>
          <w:sz w:val="24"/>
          <w:szCs w:val="24"/>
        </w:rPr>
        <w:t>Asimismo, para cumplir con los principios de Economía Circular, la Secretaría de Desarrollo Urbano y Ecología habrá de auxiliarse de las siguientes instancias:</w:t>
      </w:r>
    </w:p>
    <w:p w14:paraId="20AC0139" w14:textId="77777777" w:rsidR="009A276E" w:rsidRPr="008E3E3E" w:rsidRDefault="009A276E" w:rsidP="009A276E">
      <w:pPr>
        <w:spacing w:after="0" w:line="360" w:lineRule="auto"/>
        <w:ind w:left="720" w:right="357"/>
        <w:jc w:val="both"/>
        <w:rPr>
          <w:rFonts w:ascii="Century Gothic" w:hAnsi="Century Gothic" w:cstheme="minorHAnsi"/>
          <w:sz w:val="24"/>
          <w:szCs w:val="24"/>
        </w:rPr>
      </w:pPr>
    </w:p>
    <w:p w14:paraId="01B79857" w14:textId="77777777" w:rsidR="009A276E" w:rsidRPr="008E3E3E" w:rsidRDefault="009A276E" w:rsidP="009A276E">
      <w:pPr>
        <w:numPr>
          <w:ilvl w:val="0"/>
          <w:numId w:val="23"/>
        </w:numPr>
        <w:spacing w:after="0" w:line="360" w:lineRule="auto"/>
        <w:ind w:right="357"/>
        <w:contextualSpacing/>
        <w:jc w:val="both"/>
        <w:rPr>
          <w:rFonts w:ascii="Century Gothic" w:hAnsi="Century Gothic" w:cstheme="minorHAnsi"/>
          <w:sz w:val="24"/>
          <w:szCs w:val="24"/>
        </w:rPr>
      </w:pPr>
      <w:r w:rsidRPr="008E3E3E">
        <w:rPr>
          <w:rFonts w:ascii="Century Gothic" w:hAnsi="Century Gothic" w:cstheme="minorHAnsi"/>
          <w:sz w:val="24"/>
          <w:szCs w:val="24"/>
        </w:rPr>
        <w:lastRenderedPageBreak/>
        <w:t>La Secretaría de Innovación y Desarrollo Económico.</w:t>
      </w:r>
    </w:p>
    <w:p w14:paraId="7B5BF0A8" w14:textId="77777777" w:rsidR="009A276E" w:rsidRPr="008E3E3E" w:rsidRDefault="009A276E" w:rsidP="009A276E">
      <w:pPr>
        <w:spacing w:after="0" w:line="360" w:lineRule="auto"/>
        <w:ind w:left="720" w:right="357"/>
        <w:contextualSpacing/>
        <w:jc w:val="both"/>
        <w:rPr>
          <w:rFonts w:ascii="Century Gothic" w:hAnsi="Century Gothic" w:cstheme="minorHAnsi"/>
          <w:sz w:val="24"/>
          <w:szCs w:val="24"/>
        </w:rPr>
      </w:pPr>
    </w:p>
    <w:p w14:paraId="112C5FF0" w14:textId="77777777" w:rsidR="009A276E" w:rsidRPr="008E3E3E" w:rsidRDefault="009A276E" w:rsidP="009A276E">
      <w:pPr>
        <w:numPr>
          <w:ilvl w:val="0"/>
          <w:numId w:val="23"/>
        </w:numPr>
        <w:spacing w:after="0" w:line="360" w:lineRule="auto"/>
        <w:ind w:right="357"/>
        <w:contextualSpacing/>
        <w:jc w:val="both"/>
        <w:rPr>
          <w:rFonts w:ascii="Century Gothic" w:hAnsi="Century Gothic" w:cstheme="minorHAnsi"/>
          <w:sz w:val="24"/>
          <w:szCs w:val="24"/>
        </w:rPr>
      </w:pPr>
      <w:r w:rsidRPr="008E3E3E">
        <w:rPr>
          <w:rFonts w:ascii="Century Gothic" w:hAnsi="Century Gothic" w:cstheme="minorHAnsi"/>
          <w:sz w:val="24"/>
          <w:szCs w:val="24"/>
        </w:rPr>
        <w:t>La Secretaría de Hacienda.</w:t>
      </w:r>
    </w:p>
    <w:p w14:paraId="6E692AD0" w14:textId="77777777" w:rsidR="00443B2F" w:rsidRPr="008E3E3E" w:rsidRDefault="00443B2F" w:rsidP="009A276E">
      <w:pPr>
        <w:spacing w:after="0" w:line="360" w:lineRule="auto"/>
        <w:ind w:left="720"/>
        <w:contextualSpacing/>
        <w:rPr>
          <w:rFonts w:ascii="Century Gothic" w:hAnsi="Century Gothic" w:cstheme="minorHAnsi"/>
          <w:sz w:val="24"/>
          <w:szCs w:val="24"/>
        </w:rPr>
      </w:pPr>
    </w:p>
    <w:p w14:paraId="539C6958" w14:textId="77777777" w:rsidR="009A276E" w:rsidRPr="008E3E3E" w:rsidRDefault="009A276E" w:rsidP="009A276E">
      <w:pPr>
        <w:numPr>
          <w:ilvl w:val="0"/>
          <w:numId w:val="23"/>
        </w:numPr>
        <w:spacing w:after="0" w:line="360" w:lineRule="auto"/>
        <w:ind w:right="357"/>
        <w:contextualSpacing/>
        <w:jc w:val="both"/>
        <w:rPr>
          <w:rFonts w:ascii="Century Gothic" w:hAnsi="Century Gothic" w:cstheme="minorHAnsi"/>
          <w:sz w:val="24"/>
          <w:szCs w:val="24"/>
        </w:rPr>
      </w:pPr>
      <w:r w:rsidRPr="008E3E3E">
        <w:rPr>
          <w:rFonts w:ascii="Century Gothic" w:hAnsi="Century Gothic" w:cstheme="minorHAnsi"/>
          <w:sz w:val="24"/>
          <w:szCs w:val="24"/>
        </w:rPr>
        <w:t>La Secretaría Comunicaciones y Obras Públicas.</w:t>
      </w:r>
    </w:p>
    <w:p w14:paraId="32823182" w14:textId="77777777" w:rsidR="009A276E" w:rsidRPr="008E3E3E" w:rsidRDefault="009A276E" w:rsidP="009A276E">
      <w:pPr>
        <w:spacing w:after="0" w:line="360" w:lineRule="auto"/>
        <w:ind w:left="720" w:right="357"/>
        <w:contextualSpacing/>
        <w:jc w:val="both"/>
        <w:rPr>
          <w:rFonts w:ascii="Century Gothic" w:hAnsi="Century Gothic" w:cstheme="minorHAnsi"/>
          <w:sz w:val="24"/>
          <w:szCs w:val="24"/>
        </w:rPr>
      </w:pPr>
    </w:p>
    <w:p w14:paraId="47B20837" w14:textId="77777777" w:rsidR="009A276E" w:rsidRPr="008E3E3E" w:rsidRDefault="009A276E" w:rsidP="009A276E">
      <w:pPr>
        <w:numPr>
          <w:ilvl w:val="0"/>
          <w:numId w:val="23"/>
        </w:numPr>
        <w:spacing w:after="0" w:line="360" w:lineRule="auto"/>
        <w:ind w:right="357"/>
        <w:contextualSpacing/>
        <w:jc w:val="both"/>
        <w:rPr>
          <w:rFonts w:ascii="Century Gothic" w:hAnsi="Century Gothic" w:cstheme="minorHAnsi"/>
          <w:sz w:val="24"/>
          <w:szCs w:val="24"/>
        </w:rPr>
      </w:pPr>
      <w:r w:rsidRPr="008E3E3E">
        <w:rPr>
          <w:rFonts w:ascii="Century Gothic" w:hAnsi="Century Gothic" w:cstheme="minorHAnsi"/>
          <w:sz w:val="24"/>
          <w:szCs w:val="24"/>
        </w:rPr>
        <w:t>La Secretaría de Educación y Deporte.</w:t>
      </w:r>
    </w:p>
    <w:p w14:paraId="13F20478" w14:textId="77777777" w:rsidR="009A276E" w:rsidRPr="008E3E3E" w:rsidRDefault="009A276E" w:rsidP="009A276E">
      <w:pPr>
        <w:spacing w:line="360" w:lineRule="auto"/>
        <w:ind w:right="357"/>
        <w:jc w:val="both"/>
        <w:rPr>
          <w:rFonts w:ascii="Century Gothic" w:hAnsi="Century Gothic" w:cstheme="minorHAnsi"/>
          <w:sz w:val="24"/>
          <w:szCs w:val="24"/>
        </w:rPr>
      </w:pPr>
    </w:p>
    <w:p w14:paraId="46A224F1" w14:textId="77777777" w:rsidR="009A276E" w:rsidRPr="008E3E3E" w:rsidRDefault="009A276E" w:rsidP="009A276E">
      <w:pPr>
        <w:numPr>
          <w:ilvl w:val="0"/>
          <w:numId w:val="23"/>
        </w:numPr>
        <w:spacing w:after="0" w:line="360" w:lineRule="auto"/>
        <w:ind w:right="357"/>
        <w:contextualSpacing/>
        <w:jc w:val="both"/>
        <w:rPr>
          <w:rFonts w:ascii="Century Gothic" w:hAnsi="Century Gothic" w:cstheme="minorHAnsi"/>
          <w:sz w:val="24"/>
          <w:szCs w:val="24"/>
        </w:rPr>
      </w:pPr>
      <w:r w:rsidRPr="008E3E3E">
        <w:rPr>
          <w:rFonts w:ascii="Century Gothic" w:hAnsi="Century Gothic" w:cstheme="minorHAnsi"/>
          <w:sz w:val="24"/>
          <w:szCs w:val="24"/>
        </w:rPr>
        <w:t>La Secretaría del Trabajo y Previsión Social.</w:t>
      </w:r>
    </w:p>
    <w:p w14:paraId="557017FA" w14:textId="77777777" w:rsidR="009A276E" w:rsidRPr="008E3E3E" w:rsidRDefault="009A276E" w:rsidP="009A276E">
      <w:pPr>
        <w:spacing w:line="360" w:lineRule="auto"/>
        <w:ind w:right="357"/>
        <w:jc w:val="both"/>
        <w:rPr>
          <w:rFonts w:ascii="Century Gothic" w:hAnsi="Century Gothic" w:cstheme="minorHAnsi"/>
          <w:sz w:val="24"/>
          <w:szCs w:val="24"/>
        </w:rPr>
      </w:pPr>
    </w:p>
    <w:p w14:paraId="4854B746" w14:textId="77777777" w:rsidR="009A276E" w:rsidRPr="008E3E3E" w:rsidRDefault="009A276E" w:rsidP="009A276E">
      <w:pPr>
        <w:numPr>
          <w:ilvl w:val="0"/>
          <w:numId w:val="23"/>
        </w:numPr>
        <w:spacing w:after="0" w:line="360" w:lineRule="auto"/>
        <w:ind w:right="357"/>
        <w:contextualSpacing/>
        <w:jc w:val="both"/>
        <w:rPr>
          <w:rFonts w:ascii="Century Gothic" w:hAnsi="Century Gothic" w:cstheme="minorHAnsi"/>
          <w:sz w:val="24"/>
          <w:szCs w:val="24"/>
        </w:rPr>
      </w:pPr>
      <w:r w:rsidRPr="008E3E3E">
        <w:rPr>
          <w:rFonts w:ascii="Century Gothic" w:hAnsi="Century Gothic" w:cstheme="minorHAnsi"/>
          <w:sz w:val="24"/>
          <w:szCs w:val="24"/>
        </w:rPr>
        <w:t>La Secretaría de Desarrollo Rural.</w:t>
      </w:r>
    </w:p>
    <w:p w14:paraId="7507D005" w14:textId="77777777" w:rsidR="009A276E" w:rsidRPr="008E3E3E" w:rsidRDefault="009A276E" w:rsidP="009A276E">
      <w:pPr>
        <w:spacing w:line="360" w:lineRule="auto"/>
        <w:ind w:right="357"/>
        <w:jc w:val="both"/>
        <w:rPr>
          <w:rFonts w:ascii="Century Gothic" w:hAnsi="Century Gothic" w:cstheme="minorHAnsi"/>
          <w:sz w:val="24"/>
          <w:szCs w:val="24"/>
        </w:rPr>
      </w:pPr>
    </w:p>
    <w:p w14:paraId="47C4369E" w14:textId="77777777" w:rsidR="009A276E" w:rsidRPr="008E3E3E" w:rsidRDefault="009A276E" w:rsidP="009A276E">
      <w:pPr>
        <w:numPr>
          <w:ilvl w:val="0"/>
          <w:numId w:val="23"/>
        </w:numPr>
        <w:spacing w:after="0" w:line="360" w:lineRule="auto"/>
        <w:ind w:right="357"/>
        <w:contextualSpacing/>
        <w:jc w:val="both"/>
        <w:rPr>
          <w:rFonts w:ascii="Century Gothic" w:hAnsi="Century Gothic" w:cstheme="minorHAnsi"/>
          <w:sz w:val="24"/>
          <w:szCs w:val="24"/>
        </w:rPr>
      </w:pPr>
      <w:r w:rsidRPr="008E3E3E">
        <w:rPr>
          <w:rFonts w:ascii="Century Gothic" w:hAnsi="Century Gothic" w:cstheme="minorHAnsi"/>
          <w:sz w:val="24"/>
          <w:szCs w:val="24"/>
        </w:rPr>
        <w:t xml:space="preserve">La Junta Central de Agua y Saneamiento. </w:t>
      </w:r>
    </w:p>
    <w:p w14:paraId="4D702D54" w14:textId="77777777" w:rsidR="009A276E" w:rsidRPr="008E3E3E" w:rsidRDefault="009A276E" w:rsidP="009A276E">
      <w:pPr>
        <w:spacing w:line="360" w:lineRule="auto"/>
        <w:ind w:right="357"/>
        <w:jc w:val="both"/>
        <w:rPr>
          <w:rFonts w:ascii="Century Gothic" w:hAnsi="Century Gothic" w:cstheme="minorHAnsi"/>
          <w:sz w:val="24"/>
          <w:szCs w:val="24"/>
        </w:rPr>
      </w:pPr>
    </w:p>
    <w:p w14:paraId="6387D8DD" w14:textId="77777777" w:rsidR="009A276E" w:rsidRPr="008E3E3E" w:rsidRDefault="009A276E" w:rsidP="009A276E">
      <w:pPr>
        <w:numPr>
          <w:ilvl w:val="0"/>
          <w:numId w:val="23"/>
        </w:numPr>
        <w:spacing w:after="0" w:line="360" w:lineRule="auto"/>
        <w:ind w:right="357"/>
        <w:contextualSpacing/>
        <w:jc w:val="both"/>
        <w:rPr>
          <w:rFonts w:ascii="Century Gothic" w:hAnsi="Century Gothic" w:cstheme="minorHAnsi"/>
          <w:sz w:val="24"/>
          <w:szCs w:val="24"/>
        </w:rPr>
      </w:pPr>
      <w:r w:rsidRPr="008E3E3E">
        <w:rPr>
          <w:rFonts w:ascii="Century Gothic" w:hAnsi="Century Gothic" w:cstheme="minorHAnsi"/>
          <w:sz w:val="24"/>
          <w:szCs w:val="24"/>
        </w:rPr>
        <w:t>Los municipios.</w:t>
      </w:r>
    </w:p>
    <w:p w14:paraId="6D977EF5" w14:textId="77777777" w:rsidR="009A276E" w:rsidRPr="008E3E3E" w:rsidRDefault="009A276E" w:rsidP="009A276E">
      <w:pPr>
        <w:spacing w:after="0" w:line="360" w:lineRule="auto"/>
        <w:jc w:val="both"/>
        <w:rPr>
          <w:rFonts w:ascii="Century Gothic" w:hAnsi="Century Gothic" w:cstheme="minorHAnsi"/>
          <w:b/>
          <w:bCs/>
          <w:sz w:val="24"/>
          <w:szCs w:val="24"/>
        </w:rPr>
      </w:pPr>
    </w:p>
    <w:p w14:paraId="67EE73B0" w14:textId="77777777" w:rsidR="009A276E" w:rsidRPr="008E3E3E" w:rsidRDefault="009A276E" w:rsidP="009A276E">
      <w:pPr>
        <w:spacing w:after="0" w:line="360" w:lineRule="auto"/>
        <w:jc w:val="both"/>
        <w:rPr>
          <w:rFonts w:ascii="Century Gothic" w:hAnsi="Century Gothic" w:cstheme="minorHAnsi"/>
          <w:sz w:val="24"/>
          <w:szCs w:val="24"/>
        </w:rPr>
      </w:pPr>
      <w:r w:rsidRPr="008E3E3E">
        <w:rPr>
          <w:rFonts w:ascii="Century Gothic" w:hAnsi="Century Gothic" w:cstheme="minorHAnsi"/>
          <w:b/>
          <w:bCs/>
          <w:sz w:val="24"/>
          <w:szCs w:val="24"/>
        </w:rPr>
        <w:t xml:space="preserve">Artículo 8. </w:t>
      </w:r>
      <w:r w:rsidRPr="008E3E3E">
        <w:rPr>
          <w:rFonts w:ascii="Century Gothic" w:hAnsi="Century Gothic" w:cstheme="minorHAnsi"/>
          <w:sz w:val="24"/>
          <w:szCs w:val="24"/>
        </w:rPr>
        <w:t>Son facultades del Ejecutivo del Estado:</w:t>
      </w:r>
    </w:p>
    <w:p w14:paraId="41D91C5A" w14:textId="77777777" w:rsidR="009A276E" w:rsidRPr="008E3E3E" w:rsidRDefault="009A276E" w:rsidP="009A276E">
      <w:pPr>
        <w:spacing w:after="0" w:line="360" w:lineRule="auto"/>
        <w:jc w:val="both"/>
        <w:rPr>
          <w:rFonts w:ascii="Century Gothic" w:hAnsi="Century Gothic" w:cstheme="minorHAnsi"/>
          <w:sz w:val="24"/>
          <w:szCs w:val="24"/>
        </w:rPr>
      </w:pPr>
    </w:p>
    <w:p w14:paraId="41217460" w14:textId="38DB64F2" w:rsidR="009A276E" w:rsidRPr="008E3E3E" w:rsidRDefault="009A276E" w:rsidP="008A2A7D">
      <w:pPr>
        <w:numPr>
          <w:ilvl w:val="0"/>
          <w:numId w:val="22"/>
        </w:numPr>
        <w:spacing w:after="0" w:line="360" w:lineRule="auto"/>
        <w:contextualSpacing/>
        <w:jc w:val="both"/>
        <w:rPr>
          <w:rFonts w:ascii="Century Gothic" w:hAnsi="Century Gothic" w:cstheme="minorHAnsi"/>
          <w:sz w:val="24"/>
          <w:szCs w:val="24"/>
        </w:rPr>
      </w:pPr>
      <w:r w:rsidRPr="008E3E3E">
        <w:rPr>
          <w:rFonts w:ascii="Century Gothic" w:hAnsi="Century Gothic" w:cstheme="minorHAnsi"/>
          <w:sz w:val="24"/>
          <w:szCs w:val="24"/>
        </w:rPr>
        <w:t>Diseñar, formular, conducir y evaluar la política estatal en materia de Economía Circular, así como elaborar el Programa Estatal de Economía Circular</w:t>
      </w:r>
      <w:r w:rsidR="006B777D">
        <w:rPr>
          <w:rFonts w:ascii="Century Gothic" w:hAnsi="Century Gothic" w:cstheme="minorHAnsi"/>
          <w:sz w:val="24"/>
          <w:szCs w:val="24"/>
        </w:rPr>
        <w:t>,</w:t>
      </w:r>
      <w:r w:rsidRPr="008E3E3E">
        <w:rPr>
          <w:rFonts w:ascii="Century Gothic" w:hAnsi="Century Gothic" w:cstheme="minorHAnsi"/>
          <w:sz w:val="24"/>
          <w:szCs w:val="24"/>
        </w:rPr>
        <w:t xml:space="preserve"> a través de la Secretaría de Desarrollo Urbano y Ecología, en coordinación con las instancias competentes y los municipios.</w:t>
      </w:r>
    </w:p>
    <w:p w14:paraId="3B7A4BE2" w14:textId="77777777" w:rsidR="009A276E" w:rsidRPr="008E3E3E" w:rsidRDefault="009A276E" w:rsidP="008A2A7D">
      <w:pPr>
        <w:spacing w:after="0" w:line="360" w:lineRule="auto"/>
        <w:ind w:left="720"/>
        <w:jc w:val="both"/>
        <w:rPr>
          <w:rFonts w:ascii="Century Gothic" w:hAnsi="Century Gothic"/>
          <w:sz w:val="24"/>
          <w:szCs w:val="24"/>
        </w:rPr>
      </w:pPr>
    </w:p>
    <w:p w14:paraId="5DBE021A" w14:textId="7A8EDCC6" w:rsidR="009A276E" w:rsidRPr="008E3E3E" w:rsidRDefault="009A276E" w:rsidP="008A2A7D">
      <w:pPr>
        <w:numPr>
          <w:ilvl w:val="0"/>
          <w:numId w:val="22"/>
        </w:numPr>
        <w:spacing w:after="0" w:line="360" w:lineRule="auto"/>
        <w:contextualSpacing/>
        <w:jc w:val="both"/>
        <w:rPr>
          <w:rFonts w:ascii="Century Gothic" w:hAnsi="Century Gothic" w:cstheme="minorHAnsi"/>
          <w:sz w:val="24"/>
          <w:szCs w:val="24"/>
        </w:rPr>
      </w:pPr>
      <w:r w:rsidRPr="008E3E3E">
        <w:rPr>
          <w:rFonts w:ascii="Century Gothic" w:hAnsi="Century Gothic" w:cstheme="minorHAnsi"/>
          <w:sz w:val="24"/>
          <w:szCs w:val="24"/>
        </w:rPr>
        <w:lastRenderedPageBreak/>
        <w:t xml:space="preserve">Desarrollar, promover e implementar las cadenas de valor, que incorporen Criterios </w:t>
      </w:r>
      <w:r w:rsidR="006B777D">
        <w:rPr>
          <w:rFonts w:ascii="Century Gothic" w:hAnsi="Century Gothic" w:cstheme="minorHAnsi"/>
          <w:sz w:val="24"/>
          <w:szCs w:val="24"/>
        </w:rPr>
        <w:t xml:space="preserve">de </w:t>
      </w:r>
      <w:r w:rsidR="007A2444" w:rsidRPr="008E3E3E">
        <w:rPr>
          <w:rFonts w:ascii="Century Gothic" w:hAnsi="Century Gothic" w:cstheme="minorHAnsi"/>
          <w:sz w:val="24"/>
          <w:szCs w:val="24"/>
        </w:rPr>
        <w:t>Circularidad</w:t>
      </w:r>
      <w:r w:rsidRPr="008E3E3E">
        <w:rPr>
          <w:rFonts w:ascii="Century Gothic" w:hAnsi="Century Gothic" w:cstheme="minorHAnsi"/>
          <w:sz w:val="24"/>
          <w:szCs w:val="24"/>
        </w:rPr>
        <w:t xml:space="preserve"> en sus procesos productivos y de aplicación en el territorio estatal.</w:t>
      </w:r>
    </w:p>
    <w:p w14:paraId="5D6399F4" w14:textId="77777777" w:rsidR="009A276E" w:rsidRPr="008E3E3E" w:rsidRDefault="009A276E" w:rsidP="008A2A7D">
      <w:pPr>
        <w:spacing w:after="0" w:line="360" w:lineRule="auto"/>
        <w:ind w:left="720"/>
        <w:jc w:val="both"/>
        <w:rPr>
          <w:rFonts w:ascii="Century Gothic" w:hAnsi="Century Gothic" w:cstheme="minorHAnsi"/>
          <w:sz w:val="24"/>
          <w:szCs w:val="24"/>
        </w:rPr>
      </w:pPr>
    </w:p>
    <w:p w14:paraId="5115FECE" w14:textId="77777777" w:rsidR="009A276E" w:rsidRPr="008E3E3E" w:rsidRDefault="009A276E" w:rsidP="008A2A7D">
      <w:pPr>
        <w:numPr>
          <w:ilvl w:val="0"/>
          <w:numId w:val="22"/>
        </w:numPr>
        <w:spacing w:after="0" w:line="360" w:lineRule="auto"/>
        <w:contextualSpacing/>
        <w:jc w:val="both"/>
        <w:rPr>
          <w:rFonts w:ascii="Century Gothic" w:hAnsi="Century Gothic" w:cstheme="minorHAnsi"/>
          <w:sz w:val="24"/>
          <w:szCs w:val="24"/>
        </w:rPr>
      </w:pPr>
      <w:r w:rsidRPr="008E3E3E">
        <w:rPr>
          <w:rFonts w:ascii="Century Gothic" w:hAnsi="Century Gothic" w:cstheme="minorHAnsi"/>
          <w:sz w:val="24"/>
          <w:szCs w:val="24"/>
        </w:rPr>
        <w:t xml:space="preserve">Promover el rediseño, la </w:t>
      </w:r>
      <w:proofErr w:type="spellStart"/>
      <w:r w:rsidRPr="008E3E3E">
        <w:rPr>
          <w:rFonts w:ascii="Century Gothic" w:hAnsi="Century Gothic" w:cstheme="minorHAnsi"/>
          <w:sz w:val="24"/>
          <w:szCs w:val="24"/>
        </w:rPr>
        <w:t>remanufactura</w:t>
      </w:r>
      <w:proofErr w:type="spellEnd"/>
      <w:r w:rsidRPr="008E3E3E">
        <w:rPr>
          <w:rFonts w:ascii="Century Gothic" w:hAnsi="Century Gothic" w:cstheme="minorHAnsi"/>
          <w:sz w:val="24"/>
          <w:szCs w:val="24"/>
        </w:rPr>
        <w:t xml:space="preserve">, la reutilización, el reacondicionamiento, el reciclaje, el compostaje, el </w:t>
      </w:r>
      <w:proofErr w:type="spellStart"/>
      <w:r w:rsidRPr="008E3E3E">
        <w:rPr>
          <w:rFonts w:ascii="Century Gothic" w:hAnsi="Century Gothic" w:cstheme="minorHAnsi"/>
          <w:sz w:val="24"/>
          <w:szCs w:val="24"/>
        </w:rPr>
        <w:t>coprocesamiento</w:t>
      </w:r>
      <w:proofErr w:type="spellEnd"/>
      <w:r w:rsidRPr="008E3E3E">
        <w:rPr>
          <w:rFonts w:ascii="Century Gothic" w:hAnsi="Century Gothic" w:cstheme="minorHAnsi"/>
          <w:sz w:val="24"/>
          <w:szCs w:val="24"/>
        </w:rPr>
        <w:t>, la valorización o aprovechamiento de bienes, productos y servicios con base en los análisis de viabilidad ambiental, técnica y económica, que para tal efecto se realicen, así como el establecimiento y operación de los organismos operadores.</w:t>
      </w:r>
    </w:p>
    <w:p w14:paraId="53DD0485" w14:textId="77777777" w:rsidR="009A276E" w:rsidRPr="008E3E3E" w:rsidRDefault="009A276E" w:rsidP="008A2A7D">
      <w:pPr>
        <w:spacing w:after="0" w:line="360" w:lineRule="auto"/>
        <w:ind w:left="720"/>
        <w:jc w:val="both"/>
        <w:rPr>
          <w:rFonts w:ascii="Century Gothic" w:hAnsi="Century Gothic" w:cstheme="minorHAnsi"/>
          <w:sz w:val="24"/>
          <w:szCs w:val="24"/>
        </w:rPr>
      </w:pPr>
    </w:p>
    <w:p w14:paraId="61033A6E" w14:textId="77777777" w:rsidR="009A276E" w:rsidRPr="008E3E3E" w:rsidRDefault="009A276E" w:rsidP="008A2A7D">
      <w:pPr>
        <w:numPr>
          <w:ilvl w:val="0"/>
          <w:numId w:val="22"/>
        </w:numPr>
        <w:spacing w:after="0" w:line="360" w:lineRule="auto"/>
        <w:contextualSpacing/>
        <w:jc w:val="both"/>
        <w:rPr>
          <w:rFonts w:ascii="Century Gothic" w:hAnsi="Century Gothic" w:cstheme="minorHAnsi"/>
          <w:sz w:val="24"/>
          <w:szCs w:val="24"/>
        </w:rPr>
      </w:pPr>
      <w:r w:rsidRPr="008E3E3E">
        <w:rPr>
          <w:rFonts w:ascii="Century Gothic" w:hAnsi="Century Gothic" w:cstheme="minorHAnsi"/>
          <w:sz w:val="24"/>
          <w:szCs w:val="24"/>
        </w:rPr>
        <w:t>Expedir reglamentos, estándares y demás disposiciones jurídicas necesarias para fomentar e impulsar una Economía Circular en el Estado de Chihuahua.</w:t>
      </w:r>
    </w:p>
    <w:p w14:paraId="53E57F2D" w14:textId="77777777" w:rsidR="009A276E" w:rsidRPr="008E3E3E" w:rsidRDefault="009A276E" w:rsidP="008A2A7D">
      <w:pPr>
        <w:spacing w:line="360" w:lineRule="auto"/>
        <w:jc w:val="both"/>
        <w:rPr>
          <w:rFonts w:ascii="Century Gothic" w:hAnsi="Century Gothic" w:cstheme="minorHAnsi"/>
          <w:sz w:val="24"/>
          <w:szCs w:val="24"/>
        </w:rPr>
      </w:pPr>
    </w:p>
    <w:p w14:paraId="264CCCCC" w14:textId="77777777" w:rsidR="009A276E" w:rsidRPr="008E3E3E" w:rsidRDefault="009A276E" w:rsidP="008A2A7D">
      <w:pPr>
        <w:numPr>
          <w:ilvl w:val="0"/>
          <w:numId w:val="22"/>
        </w:numPr>
        <w:spacing w:after="0" w:line="360" w:lineRule="auto"/>
        <w:contextualSpacing/>
        <w:jc w:val="both"/>
        <w:rPr>
          <w:rFonts w:ascii="Century Gothic" w:hAnsi="Century Gothic" w:cstheme="minorHAnsi"/>
          <w:sz w:val="24"/>
          <w:szCs w:val="24"/>
        </w:rPr>
      </w:pPr>
      <w:r w:rsidRPr="008E3E3E">
        <w:rPr>
          <w:rFonts w:ascii="Century Gothic" w:hAnsi="Century Gothic" w:cstheme="minorHAnsi"/>
          <w:sz w:val="24"/>
          <w:szCs w:val="24"/>
        </w:rPr>
        <w:t>Impulsar políticas públicas para lograr los objetivos de la presente Ley, y colaborar con la Federación para integrar los resultados al Sistema de Información Ambiental y de Recursos Naturales.</w:t>
      </w:r>
    </w:p>
    <w:p w14:paraId="6B5973B7" w14:textId="77777777" w:rsidR="009A276E" w:rsidRPr="008E3E3E" w:rsidRDefault="009A276E" w:rsidP="008A2A7D">
      <w:pPr>
        <w:spacing w:after="0" w:line="360" w:lineRule="auto"/>
        <w:ind w:left="720"/>
        <w:jc w:val="both"/>
        <w:rPr>
          <w:rFonts w:ascii="Century Gothic" w:hAnsi="Century Gothic" w:cstheme="minorHAnsi"/>
          <w:sz w:val="24"/>
          <w:szCs w:val="24"/>
        </w:rPr>
      </w:pPr>
    </w:p>
    <w:p w14:paraId="61B929DE" w14:textId="77777777" w:rsidR="009A276E" w:rsidRPr="008E3E3E" w:rsidRDefault="009A276E" w:rsidP="008A2A7D">
      <w:pPr>
        <w:numPr>
          <w:ilvl w:val="0"/>
          <w:numId w:val="22"/>
        </w:numPr>
        <w:spacing w:after="0" w:line="360" w:lineRule="auto"/>
        <w:contextualSpacing/>
        <w:jc w:val="both"/>
        <w:rPr>
          <w:rFonts w:ascii="Century Gothic" w:hAnsi="Century Gothic" w:cstheme="minorHAnsi"/>
          <w:sz w:val="24"/>
          <w:szCs w:val="24"/>
        </w:rPr>
      </w:pPr>
      <w:r w:rsidRPr="008E3E3E">
        <w:rPr>
          <w:rFonts w:ascii="Century Gothic" w:hAnsi="Century Gothic" w:cstheme="minorHAnsi"/>
          <w:sz w:val="24"/>
          <w:szCs w:val="24"/>
        </w:rPr>
        <w:t>Vigilar y monitorear la operación de los instrumentos de la presente Ley.</w:t>
      </w:r>
    </w:p>
    <w:p w14:paraId="17880331" w14:textId="77777777" w:rsidR="009A276E" w:rsidRPr="008E3E3E" w:rsidRDefault="009A276E" w:rsidP="008A2A7D">
      <w:pPr>
        <w:spacing w:line="360" w:lineRule="auto"/>
        <w:jc w:val="both"/>
        <w:rPr>
          <w:rFonts w:ascii="Century Gothic" w:hAnsi="Century Gothic" w:cstheme="minorHAnsi"/>
          <w:sz w:val="24"/>
          <w:szCs w:val="24"/>
        </w:rPr>
      </w:pPr>
    </w:p>
    <w:p w14:paraId="57EF2499" w14:textId="77777777" w:rsidR="009A276E" w:rsidRPr="008E3E3E" w:rsidRDefault="009A276E" w:rsidP="008A2A7D">
      <w:pPr>
        <w:numPr>
          <w:ilvl w:val="0"/>
          <w:numId w:val="22"/>
        </w:numPr>
        <w:spacing w:after="0" w:line="360" w:lineRule="auto"/>
        <w:contextualSpacing/>
        <w:jc w:val="both"/>
        <w:rPr>
          <w:rFonts w:ascii="Century Gothic" w:hAnsi="Century Gothic" w:cstheme="minorHAnsi"/>
          <w:sz w:val="24"/>
          <w:szCs w:val="24"/>
        </w:rPr>
      </w:pPr>
      <w:r w:rsidRPr="008E3E3E">
        <w:rPr>
          <w:rFonts w:ascii="Century Gothic" w:hAnsi="Century Gothic" w:cstheme="minorHAnsi"/>
          <w:sz w:val="24"/>
          <w:szCs w:val="24"/>
        </w:rPr>
        <w:t>Operar y evaluar el Programa Estatal de Economía Circular en el que se incluya la participación de los municipios.</w:t>
      </w:r>
    </w:p>
    <w:p w14:paraId="0C5BEB76" w14:textId="77777777" w:rsidR="009A276E" w:rsidRPr="008E3E3E" w:rsidRDefault="009A276E" w:rsidP="008A2A7D">
      <w:pPr>
        <w:spacing w:line="360" w:lineRule="auto"/>
        <w:jc w:val="both"/>
        <w:rPr>
          <w:rFonts w:ascii="Century Gothic" w:hAnsi="Century Gothic" w:cstheme="minorHAnsi"/>
          <w:sz w:val="24"/>
          <w:szCs w:val="24"/>
        </w:rPr>
      </w:pPr>
    </w:p>
    <w:p w14:paraId="3D64B43B" w14:textId="54B2730B" w:rsidR="009A276E" w:rsidRPr="008E3E3E" w:rsidRDefault="009A276E" w:rsidP="008A2A7D">
      <w:pPr>
        <w:numPr>
          <w:ilvl w:val="0"/>
          <w:numId w:val="22"/>
        </w:numPr>
        <w:spacing w:after="0" w:line="360" w:lineRule="auto"/>
        <w:contextualSpacing/>
        <w:jc w:val="both"/>
        <w:rPr>
          <w:rFonts w:ascii="Century Gothic" w:hAnsi="Century Gothic" w:cstheme="minorHAnsi"/>
          <w:sz w:val="24"/>
          <w:szCs w:val="24"/>
        </w:rPr>
      </w:pPr>
      <w:r w:rsidRPr="008E3E3E">
        <w:rPr>
          <w:rFonts w:ascii="Century Gothic" w:hAnsi="Century Gothic" w:cstheme="minorHAnsi"/>
          <w:sz w:val="24"/>
          <w:szCs w:val="24"/>
        </w:rPr>
        <w:lastRenderedPageBreak/>
        <w:t>Fomentar el cumplimiento de la normatividad en materias de su competencia y establecer las sanciones que</w:t>
      </w:r>
      <w:r w:rsidR="00B606E0">
        <w:rPr>
          <w:rFonts w:ascii="Century Gothic" w:hAnsi="Century Gothic" w:cstheme="minorHAnsi"/>
          <w:sz w:val="24"/>
          <w:szCs w:val="24"/>
        </w:rPr>
        <w:t>,</w:t>
      </w:r>
      <w:r w:rsidRPr="008E3E3E">
        <w:rPr>
          <w:rFonts w:ascii="Century Gothic" w:hAnsi="Century Gothic" w:cstheme="minorHAnsi"/>
          <w:sz w:val="24"/>
          <w:szCs w:val="24"/>
        </w:rPr>
        <w:t xml:space="preserve"> en su caso</w:t>
      </w:r>
      <w:r w:rsidR="00B606E0">
        <w:rPr>
          <w:rFonts w:ascii="Century Gothic" w:hAnsi="Century Gothic" w:cstheme="minorHAnsi"/>
          <w:sz w:val="24"/>
          <w:szCs w:val="24"/>
        </w:rPr>
        <w:t>,</w:t>
      </w:r>
      <w:r w:rsidRPr="008E3E3E">
        <w:rPr>
          <w:rFonts w:ascii="Century Gothic" w:hAnsi="Century Gothic" w:cstheme="minorHAnsi"/>
          <w:sz w:val="24"/>
          <w:szCs w:val="24"/>
        </w:rPr>
        <w:t xml:space="preserve"> se ameriten.</w:t>
      </w:r>
    </w:p>
    <w:p w14:paraId="5B631545" w14:textId="77777777" w:rsidR="009A276E" w:rsidRPr="008E3E3E" w:rsidRDefault="009A276E" w:rsidP="008A2A7D">
      <w:pPr>
        <w:spacing w:after="0" w:line="360" w:lineRule="auto"/>
        <w:ind w:left="720"/>
        <w:jc w:val="both"/>
        <w:rPr>
          <w:rFonts w:ascii="Century Gothic" w:hAnsi="Century Gothic" w:cstheme="minorHAnsi"/>
          <w:sz w:val="24"/>
          <w:szCs w:val="24"/>
        </w:rPr>
      </w:pPr>
    </w:p>
    <w:p w14:paraId="0333F01B" w14:textId="55115850" w:rsidR="009A276E" w:rsidRPr="008E3E3E" w:rsidRDefault="009A276E" w:rsidP="008A2A7D">
      <w:pPr>
        <w:numPr>
          <w:ilvl w:val="0"/>
          <w:numId w:val="22"/>
        </w:numPr>
        <w:spacing w:after="0" w:line="360" w:lineRule="auto"/>
        <w:contextualSpacing/>
        <w:jc w:val="both"/>
        <w:rPr>
          <w:rFonts w:ascii="Century Gothic" w:hAnsi="Century Gothic" w:cstheme="minorHAnsi"/>
          <w:sz w:val="24"/>
          <w:szCs w:val="24"/>
        </w:rPr>
      </w:pPr>
      <w:r w:rsidRPr="008E3E3E">
        <w:rPr>
          <w:rFonts w:ascii="Century Gothic" w:hAnsi="Century Gothic" w:cstheme="minorHAnsi"/>
          <w:sz w:val="24"/>
          <w:szCs w:val="24"/>
        </w:rPr>
        <w:t xml:space="preserve">Suscribir convenios de colaboración, coordinación y concertación de acciones que sean necesarias en materia de Economía Circular, para el fomento y desarrollo económico, con el </w:t>
      </w:r>
      <w:r w:rsidR="008927F5">
        <w:rPr>
          <w:rFonts w:ascii="Century Gothic" w:hAnsi="Century Gothic" w:cstheme="minorHAnsi"/>
          <w:sz w:val="24"/>
          <w:szCs w:val="24"/>
        </w:rPr>
        <w:t>G</w:t>
      </w:r>
      <w:r w:rsidRPr="008E3E3E">
        <w:rPr>
          <w:rFonts w:ascii="Century Gothic" w:hAnsi="Century Gothic" w:cstheme="minorHAnsi"/>
          <w:sz w:val="24"/>
          <w:szCs w:val="24"/>
        </w:rPr>
        <w:t xml:space="preserve">obierno </w:t>
      </w:r>
      <w:r w:rsidR="008927F5">
        <w:rPr>
          <w:rFonts w:ascii="Century Gothic" w:hAnsi="Century Gothic" w:cstheme="minorHAnsi"/>
          <w:sz w:val="24"/>
          <w:szCs w:val="24"/>
        </w:rPr>
        <w:t>F</w:t>
      </w:r>
      <w:r w:rsidRPr="008E3E3E">
        <w:rPr>
          <w:rFonts w:ascii="Century Gothic" w:hAnsi="Century Gothic" w:cstheme="minorHAnsi"/>
          <w:sz w:val="24"/>
          <w:szCs w:val="24"/>
        </w:rPr>
        <w:t xml:space="preserve">ederal, </w:t>
      </w:r>
      <w:r w:rsidR="008927F5">
        <w:rPr>
          <w:rFonts w:ascii="Century Gothic" w:hAnsi="Century Gothic" w:cstheme="minorHAnsi"/>
          <w:sz w:val="24"/>
          <w:szCs w:val="24"/>
        </w:rPr>
        <w:t>E</w:t>
      </w:r>
      <w:r w:rsidRPr="008E3E3E">
        <w:rPr>
          <w:rFonts w:ascii="Century Gothic" w:hAnsi="Century Gothic" w:cstheme="minorHAnsi"/>
          <w:sz w:val="24"/>
          <w:szCs w:val="24"/>
        </w:rPr>
        <w:t xml:space="preserve">ntidades </w:t>
      </w:r>
      <w:r w:rsidR="008927F5">
        <w:rPr>
          <w:rFonts w:ascii="Century Gothic" w:hAnsi="Century Gothic" w:cstheme="minorHAnsi"/>
          <w:sz w:val="24"/>
          <w:szCs w:val="24"/>
        </w:rPr>
        <w:t>F</w:t>
      </w:r>
      <w:r w:rsidRPr="008E3E3E">
        <w:rPr>
          <w:rFonts w:ascii="Century Gothic" w:hAnsi="Century Gothic" w:cstheme="minorHAnsi"/>
          <w:sz w:val="24"/>
          <w:szCs w:val="24"/>
        </w:rPr>
        <w:t>ederativas, municipios y sector privado.</w:t>
      </w:r>
    </w:p>
    <w:p w14:paraId="7A8EEED5" w14:textId="77777777" w:rsidR="009A276E" w:rsidRPr="008E3E3E" w:rsidRDefault="009A276E" w:rsidP="008A2A7D">
      <w:pPr>
        <w:spacing w:after="0" w:line="360" w:lineRule="auto"/>
        <w:ind w:left="720"/>
        <w:jc w:val="both"/>
        <w:rPr>
          <w:rFonts w:ascii="Century Gothic" w:hAnsi="Century Gothic" w:cstheme="minorHAnsi"/>
          <w:sz w:val="24"/>
          <w:szCs w:val="24"/>
        </w:rPr>
      </w:pPr>
    </w:p>
    <w:p w14:paraId="586D55F8" w14:textId="016A6742" w:rsidR="009A276E" w:rsidRPr="008E3E3E" w:rsidRDefault="009A276E" w:rsidP="008A2A7D">
      <w:pPr>
        <w:numPr>
          <w:ilvl w:val="0"/>
          <w:numId w:val="22"/>
        </w:numPr>
        <w:spacing w:after="0" w:line="360" w:lineRule="auto"/>
        <w:contextualSpacing/>
        <w:jc w:val="both"/>
        <w:rPr>
          <w:rFonts w:ascii="Century Gothic" w:hAnsi="Century Gothic" w:cstheme="minorHAnsi"/>
          <w:sz w:val="24"/>
          <w:szCs w:val="24"/>
        </w:rPr>
      </w:pPr>
      <w:r w:rsidRPr="008E3E3E">
        <w:rPr>
          <w:rFonts w:ascii="Century Gothic" w:hAnsi="Century Gothic" w:cstheme="minorHAnsi"/>
          <w:sz w:val="24"/>
          <w:szCs w:val="24"/>
        </w:rPr>
        <w:t xml:space="preserve">Promover la simplificación administrativa que favorezca el desarrollo de los mercados de subproductos o de materias primas secundarias, bajo Criterios de </w:t>
      </w:r>
      <w:r w:rsidR="007A2444" w:rsidRPr="008E3E3E">
        <w:rPr>
          <w:rFonts w:ascii="Century Gothic" w:hAnsi="Century Gothic" w:cstheme="minorHAnsi"/>
          <w:sz w:val="24"/>
          <w:szCs w:val="24"/>
        </w:rPr>
        <w:t>Circularidad</w:t>
      </w:r>
      <w:r w:rsidRPr="008E3E3E">
        <w:rPr>
          <w:rFonts w:ascii="Century Gothic" w:hAnsi="Century Gothic" w:cstheme="minorHAnsi"/>
          <w:sz w:val="24"/>
          <w:szCs w:val="24"/>
        </w:rPr>
        <w:t>.</w:t>
      </w:r>
    </w:p>
    <w:p w14:paraId="7587EDEC" w14:textId="77777777" w:rsidR="009A276E" w:rsidRPr="008E3E3E" w:rsidRDefault="009A276E" w:rsidP="008A2A7D">
      <w:pPr>
        <w:spacing w:after="0" w:line="360" w:lineRule="auto"/>
        <w:ind w:left="720"/>
        <w:jc w:val="both"/>
        <w:rPr>
          <w:rFonts w:ascii="Century Gothic" w:hAnsi="Century Gothic" w:cstheme="minorHAnsi"/>
          <w:sz w:val="24"/>
          <w:szCs w:val="24"/>
        </w:rPr>
      </w:pPr>
    </w:p>
    <w:p w14:paraId="7ABF66F9" w14:textId="77777777" w:rsidR="009A276E" w:rsidRPr="008E3E3E" w:rsidRDefault="009A276E" w:rsidP="008A2A7D">
      <w:pPr>
        <w:numPr>
          <w:ilvl w:val="0"/>
          <w:numId w:val="22"/>
        </w:numPr>
        <w:spacing w:after="0" w:line="360" w:lineRule="auto"/>
        <w:contextualSpacing/>
        <w:jc w:val="both"/>
        <w:rPr>
          <w:rFonts w:ascii="Century Gothic" w:hAnsi="Century Gothic" w:cstheme="minorHAnsi"/>
          <w:sz w:val="24"/>
          <w:szCs w:val="24"/>
        </w:rPr>
      </w:pPr>
      <w:r w:rsidRPr="008E3E3E">
        <w:rPr>
          <w:rFonts w:ascii="Century Gothic" w:hAnsi="Century Gothic" w:cstheme="minorHAnsi"/>
          <w:sz w:val="24"/>
          <w:szCs w:val="24"/>
        </w:rPr>
        <w:t>Impulsar la Economía Circular como eje estructurante en la participación de los sectores público, privado y social para la elaboración, ejecución y evaluación de los programas y acciones de fomento económico.</w:t>
      </w:r>
    </w:p>
    <w:p w14:paraId="1BDE628F" w14:textId="77777777" w:rsidR="009A276E" w:rsidRPr="008E3E3E" w:rsidRDefault="009A276E" w:rsidP="008A2A7D">
      <w:pPr>
        <w:spacing w:after="0" w:line="360" w:lineRule="auto"/>
        <w:ind w:left="720"/>
        <w:jc w:val="both"/>
        <w:rPr>
          <w:rFonts w:ascii="Century Gothic" w:hAnsi="Century Gothic" w:cstheme="minorHAnsi"/>
          <w:sz w:val="24"/>
          <w:szCs w:val="24"/>
        </w:rPr>
      </w:pPr>
    </w:p>
    <w:p w14:paraId="3D77C46B" w14:textId="77777777" w:rsidR="009A276E" w:rsidRPr="008E3E3E" w:rsidRDefault="009A276E" w:rsidP="008A2A7D">
      <w:pPr>
        <w:numPr>
          <w:ilvl w:val="0"/>
          <w:numId w:val="22"/>
        </w:numPr>
        <w:spacing w:after="0" w:line="360" w:lineRule="auto"/>
        <w:contextualSpacing/>
        <w:jc w:val="both"/>
        <w:rPr>
          <w:rFonts w:ascii="Century Gothic" w:hAnsi="Century Gothic" w:cstheme="minorHAnsi"/>
          <w:sz w:val="24"/>
          <w:szCs w:val="24"/>
        </w:rPr>
      </w:pPr>
      <w:r w:rsidRPr="008E3E3E">
        <w:rPr>
          <w:rFonts w:ascii="Century Gothic" w:hAnsi="Century Gothic" w:cstheme="minorHAnsi"/>
          <w:sz w:val="24"/>
          <w:szCs w:val="24"/>
        </w:rPr>
        <w:t>Impulsar incentivos fiscales a los sectores productivos.</w:t>
      </w:r>
    </w:p>
    <w:p w14:paraId="36B706C0" w14:textId="77777777" w:rsidR="009A276E" w:rsidRPr="008E3E3E" w:rsidRDefault="009A276E" w:rsidP="008A2A7D">
      <w:pPr>
        <w:spacing w:line="360" w:lineRule="auto"/>
        <w:jc w:val="both"/>
        <w:rPr>
          <w:rFonts w:ascii="Century Gothic" w:hAnsi="Century Gothic" w:cstheme="minorHAnsi"/>
          <w:sz w:val="24"/>
          <w:szCs w:val="24"/>
        </w:rPr>
      </w:pPr>
    </w:p>
    <w:p w14:paraId="268AD156" w14:textId="544E80F3" w:rsidR="009A276E" w:rsidRPr="008E3E3E" w:rsidRDefault="009A276E" w:rsidP="008A2A7D">
      <w:pPr>
        <w:numPr>
          <w:ilvl w:val="0"/>
          <w:numId w:val="22"/>
        </w:numPr>
        <w:spacing w:after="0" w:line="360" w:lineRule="auto"/>
        <w:contextualSpacing/>
        <w:jc w:val="both"/>
        <w:rPr>
          <w:rFonts w:ascii="Century Gothic" w:hAnsi="Century Gothic" w:cstheme="minorHAnsi"/>
          <w:sz w:val="24"/>
          <w:szCs w:val="24"/>
        </w:rPr>
      </w:pPr>
      <w:r w:rsidRPr="008E3E3E">
        <w:rPr>
          <w:rFonts w:ascii="Century Gothic" w:hAnsi="Century Gothic" w:cstheme="minorHAnsi"/>
          <w:sz w:val="24"/>
          <w:szCs w:val="24"/>
        </w:rPr>
        <w:t xml:space="preserve">Promover la adquisición de bienes y servicios de las </w:t>
      </w:r>
      <w:r w:rsidR="00EE753E">
        <w:rPr>
          <w:rFonts w:ascii="Century Gothic" w:hAnsi="Century Gothic" w:cstheme="minorHAnsi"/>
          <w:sz w:val="24"/>
          <w:szCs w:val="24"/>
        </w:rPr>
        <w:t>d</w:t>
      </w:r>
      <w:r w:rsidRPr="008E3E3E">
        <w:rPr>
          <w:rFonts w:ascii="Century Gothic" w:hAnsi="Century Gothic" w:cstheme="minorHAnsi"/>
          <w:sz w:val="24"/>
          <w:szCs w:val="24"/>
        </w:rPr>
        <w:t xml:space="preserve">ependencias, </w:t>
      </w:r>
      <w:r w:rsidR="00EE753E">
        <w:rPr>
          <w:rFonts w:ascii="Century Gothic" w:hAnsi="Century Gothic" w:cstheme="minorHAnsi"/>
          <w:sz w:val="24"/>
          <w:szCs w:val="24"/>
        </w:rPr>
        <w:t>ó</w:t>
      </w:r>
      <w:r w:rsidR="00EE753E" w:rsidRPr="008E3E3E">
        <w:rPr>
          <w:rFonts w:ascii="Century Gothic" w:hAnsi="Century Gothic" w:cstheme="minorHAnsi"/>
          <w:sz w:val="24"/>
          <w:szCs w:val="24"/>
        </w:rPr>
        <w:t>rganos</w:t>
      </w:r>
      <w:r w:rsidRPr="008E3E3E">
        <w:rPr>
          <w:rFonts w:ascii="Century Gothic" w:hAnsi="Century Gothic" w:cstheme="minorHAnsi"/>
          <w:sz w:val="24"/>
          <w:szCs w:val="24"/>
        </w:rPr>
        <w:t xml:space="preserve"> </w:t>
      </w:r>
      <w:r w:rsidR="00EE753E">
        <w:rPr>
          <w:rFonts w:ascii="Century Gothic" w:hAnsi="Century Gothic" w:cstheme="minorHAnsi"/>
          <w:sz w:val="24"/>
          <w:szCs w:val="24"/>
        </w:rPr>
        <w:t>d</w:t>
      </w:r>
      <w:r w:rsidRPr="008E3E3E">
        <w:rPr>
          <w:rFonts w:ascii="Century Gothic" w:hAnsi="Century Gothic" w:cstheme="minorHAnsi"/>
          <w:sz w:val="24"/>
          <w:szCs w:val="24"/>
        </w:rPr>
        <w:t xml:space="preserve">esconcentrados, </w:t>
      </w:r>
      <w:r w:rsidR="00EE753E">
        <w:rPr>
          <w:rFonts w:ascii="Century Gothic" w:hAnsi="Century Gothic" w:cstheme="minorHAnsi"/>
          <w:sz w:val="24"/>
          <w:szCs w:val="24"/>
        </w:rPr>
        <w:t>o</w:t>
      </w:r>
      <w:r w:rsidRPr="008E3E3E">
        <w:rPr>
          <w:rFonts w:ascii="Century Gothic" w:hAnsi="Century Gothic" w:cstheme="minorHAnsi"/>
          <w:sz w:val="24"/>
          <w:szCs w:val="24"/>
        </w:rPr>
        <w:t xml:space="preserve">rganismos </w:t>
      </w:r>
      <w:r w:rsidR="009273BB">
        <w:rPr>
          <w:rFonts w:ascii="Century Gothic" w:hAnsi="Century Gothic" w:cstheme="minorHAnsi"/>
          <w:sz w:val="24"/>
          <w:szCs w:val="24"/>
        </w:rPr>
        <w:t>d</w:t>
      </w:r>
      <w:r w:rsidRPr="008E3E3E">
        <w:rPr>
          <w:rFonts w:ascii="Century Gothic" w:hAnsi="Century Gothic" w:cstheme="minorHAnsi"/>
          <w:sz w:val="24"/>
          <w:szCs w:val="24"/>
        </w:rPr>
        <w:t xml:space="preserve">esconcentrados, </w:t>
      </w:r>
      <w:r w:rsidR="009273BB">
        <w:rPr>
          <w:rFonts w:ascii="Century Gothic" w:hAnsi="Century Gothic" w:cstheme="minorHAnsi"/>
          <w:sz w:val="24"/>
          <w:szCs w:val="24"/>
        </w:rPr>
        <w:t>e</w:t>
      </w:r>
      <w:r w:rsidRPr="008E3E3E">
        <w:rPr>
          <w:rFonts w:ascii="Century Gothic" w:hAnsi="Century Gothic" w:cstheme="minorHAnsi"/>
          <w:sz w:val="24"/>
          <w:szCs w:val="24"/>
        </w:rPr>
        <w:t xml:space="preserve">ntidades y municipios del </w:t>
      </w:r>
      <w:r w:rsidR="0074033D">
        <w:rPr>
          <w:rFonts w:ascii="Century Gothic" w:hAnsi="Century Gothic" w:cstheme="minorHAnsi"/>
          <w:sz w:val="24"/>
          <w:szCs w:val="24"/>
        </w:rPr>
        <w:t>E</w:t>
      </w:r>
      <w:r w:rsidRPr="008E3E3E">
        <w:rPr>
          <w:rFonts w:ascii="Century Gothic" w:hAnsi="Century Gothic" w:cstheme="minorHAnsi"/>
          <w:sz w:val="24"/>
          <w:szCs w:val="24"/>
        </w:rPr>
        <w:t>stado de Chihuahua, hacia esquemas de Economía Circular.</w:t>
      </w:r>
    </w:p>
    <w:p w14:paraId="368DA510" w14:textId="77777777" w:rsidR="009A276E" w:rsidRPr="008E3E3E" w:rsidRDefault="009A276E" w:rsidP="008A2A7D">
      <w:pPr>
        <w:spacing w:after="0" w:line="360" w:lineRule="auto"/>
        <w:ind w:left="720"/>
        <w:jc w:val="both"/>
        <w:rPr>
          <w:rFonts w:ascii="Century Gothic" w:hAnsi="Century Gothic" w:cstheme="minorHAnsi"/>
          <w:sz w:val="24"/>
          <w:szCs w:val="24"/>
        </w:rPr>
      </w:pPr>
    </w:p>
    <w:p w14:paraId="730221F6" w14:textId="77777777" w:rsidR="009A276E" w:rsidRPr="008E3E3E" w:rsidRDefault="009A276E" w:rsidP="008A2A7D">
      <w:pPr>
        <w:numPr>
          <w:ilvl w:val="0"/>
          <w:numId w:val="22"/>
        </w:numPr>
        <w:spacing w:after="0" w:line="360" w:lineRule="auto"/>
        <w:contextualSpacing/>
        <w:jc w:val="both"/>
        <w:rPr>
          <w:rFonts w:ascii="Century Gothic" w:hAnsi="Century Gothic" w:cstheme="minorHAnsi"/>
          <w:sz w:val="24"/>
          <w:szCs w:val="24"/>
        </w:rPr>
      </w:pPr>
      <w:r w:rsidRPr="008E3E3E">
        <w:rPr>
          <w:rFonts w:ascii="Century Gothic" w:hAnsi="Century Gothic" w:cstheme="minorHAnsi"/>
          <w:sz w:val="24"/>
          <w:szCs w:val="24"/>
        </w:rPr>
        <w:lastRenderedPageBreak/>
        <w:t>Promover acciones en materia de colaboración académica y tecnológica, con relación a los objetivos de la presente Ley, que favorezcan la cooperación internacional.</w:t>
      </w:r>
    </w:p>
    <w:p w14:paraId="33DDE1B0" w14:textId="77777777" w:rsidR="009A276E" w:rsidRPr="008E3E3E" w:rsidRDefault="009A276E" w:rsidP="008A2A7D">
      <w:pPr>
        <w:spacing w:after="0" w:line="360" w:lineRule="auto"/>
        <w:ind w:left="720"/>
        <w:jc w:val="both"/>
        <w:rPr>
          <w:rFonts w:ascii="Century Gothic" w:hAnsi="Century Gothic" w:cstheme="minorHAnsi"/>
          <w:sz w:val="24"/>
          <w:szCs w:val="24"/>
        </w:rPr>
      </w:pPr>
    </w:p>
    <w:p w14:paraId="6227F893" w14:textId="6A080213" w:rsidR="009A276E" w:rsidRPr="008E3E3E" w:rsidRDefault="009A276E" w:rsidP="008A2A7D">
      <w:pPr>
        <w:numPr>
          <w:ilvl w:val="0"/>
          <w:numId w:val="22"/>
        </w:numPr>
        <w:spacing w:after="0" w:line="360" w:lineRule="auto"/>
        <w:contextualSpacing/>
        <w:jc w:val="both"/>
        <w:rPr>
          <w:rFonts w:ascii="Century Gothic" w:hAnsi="Century Gothic" w:cstheme="minorHAnsi"/>
          <w:sz w:val="24"/>
          <w:szCs w:val="24"/>
        </w:rPr>
      </w:pPr>
      <w:r w:rsidRPr="008E3E3E">
        <w:rPr>
          <w:rFonts w:ascii="Century Gothic" w:hAnsi="Century Gothic" w:cstheme="minorHAnsi"/>
          <w:sz w:val="24"/>
          <w:szCs w:val="24"/>
        </w:rPr>
        <w:t xml:space="preserve">Contemplar periodos de transición para la adaptación gradual de los procesos productivos y la integración de las cadenas de suministro bajo Criterios de </w:t>
      </w:r>
      <w:r w:rsidR="007A2444" w:rsidRPr="008E3E3E">
        <w:rPr>
          <w:rFonts w:ascii="Century Gothic" w:hAnsi="Century Gothic" w:cstheme="minorHAnsi"/>
          <w:sz w:val="24"/>
          <w:szCs w:val="24"/>
        </w:rPr>
        <w:t>Circularidad</w:t>
      </w:r>
      <w:r w:rsidRPr="008E3E3E">
        <w:rPr>
          <w:rFonts w:ascii="Century Gothic" w:hAnsi="Century Gothic" w:cstheme="minorHAnsi"/>
          <w:sz w:val="24"/>
          <w:szCs w:val="24"/>
        </w:rPr>
        <w:t xml:space="preserve">. </w:t>
      </w:r>
    </w:p>
    <w:p w14:paraId="3277FEDD" w14:textId="77777777" w:rsidR="009A276E" w:rsidRPr="008E3E3E" w:rsidRDefault="009A276E" w:rsidP="008A2A7D">
      <w:pPr>
        <w:spacing w:after="0" w:line="360" w:lineRule="auto"/>
        <w:ind w:left="720"/>
        <w:jc w:val="both"/>
        <w:rPr>
          <w:rFonts w:ascii="Century Gothic" w:hAnsi="Century Gothic" w:cstheme="minorHAnsi"/>
          <w:sz w:val="24"/>
          <w:szCs w:val="24"/>
        </w:rPr>
      </w:pPr>
    </w:p>
    <w:p w14:paraId="4079277F" w14:textId="2E22AE53" w:rsidR="009A276E" w:rsidRPr="008E3E3E" w:rsidRDefault="009A276E" w:rsidP="008A2A7D">
      <w:pPr>
        <w:numPr>
          <w:ilvl w:val="0"/>
          <w:numId w:val="22"/>
        </w:numPr>
        <w:spacing w:after="0" w:line="360" w:lineRule="auto"/>
        <w:contextualSpacing/>
        <w:jc w:val="both"/>
        <w:rPr>
          <w:rFonts w:ascii="Century Gothic" w:hAnsi="Century Gothic" w:cstheme="minorHAnsi"/>
          <w:sz w:val="24"/>
          <w:szCs w:val="24"/>
        </w:rPr>
      </w:pPr>
      <w:r w:rsidRPr="008E3E3E">
        <w:rPr>
          <w:rFonts w:ascii="Century Gothic" w:hAnsi="Century Gothic" w:cstheme="minorHAnsi"/>
          <w:sz w:val="24"/>
          <w:szCs w:val="24"/>
        </w:rPr>
        <w:t>Las demás que se establezcan en esta Ley y otros ordenamientos jurídicos que resulten aplicables.</w:t>
      </w:r>
    </w:p>
    <w:p w14:paraId="02ED0A5B" w14:textId="77777777" w:rsidR="009A276E" w:rsidRPr="008E3E3E" w:rsidRDefault="009A276E" w:rsidP="009A276E">
      <w:pPr>
        <w:autoSpaceDE w:val="0"/>
        <w:autoSpaceDN w:val="0"/>
        <w:adjustRightInd w:val="0"/>
        <w:spacing w:after="100" w:afterAutospacing="1" w:line="360" w:lineRule="auto"/>
        <w:jc w:val="both"/>
        <w:rPr>
          <w:rFonts w:ascii="Century Gothic" w:hAnsi="Century Gothic" w:cstheme="minorHAnsi"/>
          <w:sz w:val="24"/>
          <w:szCs w:val="24"/>
        </w:rPr>
      </w:pPr>
    </w:p>
    <w:p w14:paraId="5AB30904" w14:textId="77777777" w:rsidR="009A276E" w:rsidRPr="008E3E3E" w:rsidRDefault="009A276E" w:rsidP="009A276E">
      <w:pPr>
        <w:spacing w:after="0" w:line="360" w:lineRule="auto"/>
        <w:jc w:val="both"/>
        <w:rPr>
          <w:rFonts w:ascii="Century Gothic" w:hAnsi="Century Gothic" w:cstheme="minorHAnsi"/>
          <w:sz w:val="24"/>
          <w:szCs w:val="24"/>
        </w:rPr>
      </w:pPr>
      <w:r w:rsidRPr="008E3E3E">
        <w:rPr>
          <w:rFonts w:ascii="Century Gothic" w:hAnsi="Century Gothic" w:cstheme="minorHAnsi"/>
          <w:b/>
          <w:bCs/>
          <w:sz w:val="24"/>
          <w:szCs w:val="24"/>
        </w:rPr>
        <w:t xml:space="preserve">Artículo 9. </w:t>
      </w:r>
      <w:r w:rsidRPr="008E3E3E">
        <w:rPr>
          <w:rFonts w:ascii="Century Gothic" w:hAnsi="Century Gothic" w:cstheme="minorHAnsi"/>
          <w:sz w:val="24"/>
          <w:szCs w:val="24"/>
        </w:rPr>
        <w:t>Son facultades de los municipios:</w:t>
      </w:r>
    </w:p>
    <w:p w14:paraId="216DD4FF" w14:textId="77777777" w:rsidR="009A276E" w:rsidRPr="008E3E3E" w:rsidRDefault="009A276E" w:rsidP="009A276E">
      <w:pPr>
        <w:spacing w:after="0" w:line="360" w:lineRule="auto"/>
        <w:jc w:val="both"/>
        <w:rPr>
          <w:rFonts w:ascii="Century Gothic" w:hAnsi="Century Gothic" w:cstheme="minorHAnsi"/>
          <w:sz w:val="24"/>
          <w:szCs w:val="24"/>
        </w:rPr>
      </w:pPr>
    </w:p>
    <w:p w14:paraId="0D90EC64" w14:textId="47EEE29A" w:rsidR="00443B2F" w:rsidRPr="008E3E3E" w:rsidRDefault="00443B2F" w:rsidP="009A276E">
      <w:pPr>
        <w:numPr>
          <w:ilvl w:val="0"/>
          <w:numId w:val="28"/>
        </w:numPr>
        <w:spacing w:after="0" w:line="360" w:lineRule="auto"/>
        <w:contextualSpacing/>
        <w:jc w:val="both"/>
        <w:rPr>
          <w:rFonts w:ascii="Century Gothic" w:hAnsi="Century Gothic" w:cstheme="minorHAnsi"/>
          <w:sz w:val="24"/>
          <w:szCs w:val="24"/>
        </w:rPr>
      </w:pPr>
      <w:r w:rsidRPr="008E3E3E">
        <w:rPr>
          <w:rFonts w:ascii="Century Gothic" w:hAnsi="Century Gothic" w:cstheme="minorHAnsi"/>
          <w:sz w:val="24"/>
          <w:szCs w:val="24"/>
        </w:rPr>
        <w:t xml:space="preserve">Elaborar el Programa Municipal, de acuerdo </w:t>
      </w:r>
      <w:r w:rsidR="002A4B12">
        <w:rPr>
          <w:rFonts w:ascii="Century Gothic" w:hAnsi="Century Gothic" w:cstheme="minorHAnsi"/>
          <w:sz w:val="24"/>
          <w:szCs w:val="24"/>
        </w:rPr>
        <w:t>con</w:t>
      </w:r>
      <w:r w:rsidRPr="008E3E3E">
        <w:rPr>
          <w:rFonts w:ascii="Century Gothic" w:hAnsi="Century Gothic" w:cstheme="minorHAnsi"/>
          <w:sz w:val="24"/>
          <w:szCs w:val="24"/>
        </w:rPr>
        <w:t xml:space="preserve"> su capacidad técnica y presupuestal.</w:t>
      </w:r>
    </w:p>
    <w:p w14:paraId="0BC9832F" w14:textId="77777777" w:rsidR="009A276E" w:rsidRPr="008E3E3E" w:rsidRDefault="009A276E" w:rsidP="009A276E">
      <w:pPr>
        <w:spacing w:after="0" w:line="360" w:lineRule="auto"/>
        <w:ind w:left="720"/>
        <w:contextualSpacing/>
        <w:jc w:val="both"/>
        <w:rPr>
          <w:rFonts w:ascii="Century Gothic" w:hAnsi="Century Gothic" w:cstheme="minorHAnsi"/>
          <w:sz w:val="24"/>
          <w:szCs w:val="24"/>
        </w:rPr>
      </w:pPr>
    </w:p>
    <w:p w14:paraId="4CBA6728" w14:textId="0C9673E2" w:rsidR="00443B2F" w:rsidRPr="008E3E3E" w:rsidRDefault="00443B2F" w:rsidP="009A276E">
      <w:pPr>
        <w:numPr>
          <w:ilvl w:val="0"/>
          <w:numId w:val="28"/>
        </w:numPr>
        <w:spacing w:after="0" w:line="360" w:lineRule="auto"/>
        <w:contextualSpacing/>
        <w:jc w:val="both"/>
        <w:rPr>
          <w:rFonts w:ascii="Century Gothic" w:hAnsi="Century Gothic" w:cstheme="minorHAnsi"/>
          <w:sz w:val="24"/>
          <w:szCs w:val="24"/>
        </w:rPr>
      </w:pPr>
      <w:r w:rsidRPr="008E3E3E">
        <w:rPr>
          <w:rFonts w:ascii="Century Gothic" w:hAnsi="Century Gothic" w:cstheme="minorHAnsi"/>
          <w:sz w:val="24"/>
          <w:szCs w:val="24"/>
        </w:rPr>
        <w:t>Formular, implementar y evaluar</w:t>
      </w:r>
      <w:r w:rsidR="00B3511A">
        <w:rPr>
          <w:rFonts w:ascii="Century Gothic" w:hAnsi="Century Gothic" w:cstheme="minorHAnsi"/>
          <w:sz w:val="24"/>
          <w:szCs w:val="24"/>
        </w:rPr>
        <w:t>,</w:t>
      </w:r>
      <w:r w:rsidRPr="008E3E3E">
        <w:rPr>
          <w:rFonts w:ascii="Century Gothic" w:hAnsi="Century Gothic" w:cstheme="minorHAnsi"/>
          <w:sz w:val="24"/>
          <w:szCs w:val="24"/>
        </w:rPr>
        <w:t xml:space="preserve"> de manera coordinada con el Ejecutivo del Estado, la política municipal en materia de fomento a la Economía Circular.</w:t>
      </w:r>
    </w:p>
    <w:p w14:paraId="26145581" w14:textId="77777777" w:rsidR="009A276E" w:rsidRPr="008E3E3E" w:rsidRDefault="009A276E" w:rsidP="009A276E">
      <w:pPr>
        <w:spacing w:after="0" w:line="360" w:lineRule="auto"/>
        <w:jc w:val="both"/>
        <w:rPr>
          <w:rFonts w:ascii="Century Gothic" w:hAnsi="Century Gothic" w:cstheme="minorHAnsi"/>
          <w:sz w:val="24"/>
          <w:szCs w:val="24"/>
        </w:rPr>
      </w:pPr>
    </w:p>
    <w:p w14:paraId="0EEBAF02" w14:textId="7EADC7D7" w:rsidR="009A276E" w:rsidRDefault="00443B2F" w:rsidP="00375529">
      <w:pPr>
        <w:numPr>
          <w:ilvl w:val="0"/>
          <w:numId w:val="28"/>
        </w:numPr>
        <w:spacing w:after="0" w:line="360" w:lineRule="auto"/>
        <w:contextualSpacing/>
        <w:jc w:val="both"/>
        <w:rPr>
          <w:rFonts w:ascii="Century Gothic" w:hAnsi="Century Gothic" w:cstheme="minorHAnsi"/>
          <w:sz w:val="24"/>
          <w:szCs w:val="24"/>
        </w:rPr>
      </w:pPr>
      <w:r w:rsidRPr="00A7128C">
        <w:rPr>
          <w:rFonts w:ascii="Century Gothic" w:hAnsi="Century Gothic" w:cstheme="minorHAnsi"/>
          <w:sz w:val="24"/>
          <w:szCs w:val="24"/>
        </w:rPr>
        <w:t>Expedir, conforme a sus respectivas atribuciones</w:t>
      </w:r>
      <w:r w:rsidR="00A7128C" w:rsidRPr="00A7128C">
        <w:rPr>
          <w:rFonts w:ascii="Century Gothic" w:hAnsi="Century Gothic" w:cstheme="minorHAnsi"/>
          <w:sz w:val="24"/>
          <w:szCs w:val="24"/>
        </w:rPr>
        <w:t xml:space="preserve">, </w:t>
      </w:r>
      <w:r w:rsidRPr="00A7128C">
        <w:rPr>
          <w:rFonts w:ascii="Century Gothic" w:hAnsi="Century Gothic" w:cstheme="minorHAnsi"/>
          <w:sz w:val="24"/>
          <w:szCs w:val="24"/>
        </w:rPr>
        <w:t>competencias,</w:t>
      </w:r>
      <w:r w:rsidR="00A7128C" w:rsidRPr="00A7128C">
        <w:rPr>
          <w:rFonts w:ascii="Century Gothic" w:hAnsi="Century Gothic" w:cstheme="minorHAnsi"/>
          <w:sz w:val="24"/>
          <w:szCs w:val="24"/>
        </w:rPr>
        <w:t xml:space="preserve"> y circunstancias particulares,</w:t>
      </w:r>
      <w:r w:rsidRPr="00A7128C">
        <w:rPr>
          <w:rFonts w:ascii="Century Gothic" w:hAnsi="Century Gothic" w:cstheme="minorHAnsi"/>
          <w:sz w:val="24"/>
          <w:szCs w:val="24"/>
        </w:rPr>
        <w:t xml:space="preserve"> de acuerdo con las disposiciones de esta Ley y demás ordenamientos jurídicos relativos y aplicables, en coordinación con el Ejecutivo del Estado y de </w:t>
      </w:r>
      <w:r w:rsidR="008A1819" w:rsidRPr="00A7128C">
        <w:rPr>
          <w:rFonts w:ascii="Century Gothic" w:hAnsi="Century Gothic" w:cstheme="minorHAnsi"/>
          <w:sz w:val="24"/>
          <w:szCs w:val="24"/>
        </w:rPr>
        <w:t>acuerdo</w:t>
      </w:r>
      <w:r w:rsidRPr="00A7128C">
        <w:rPr>
          <w:rFonts w:ascii="Century Gothic" w:hAnsi="Century Gothic" w:cstheme="minorHAnsi"/>
          <w:sz w:val="24"/>
          <w:szCs w:val="24"/>
        </w:rPr>
        <w:t xml:space="preserve"> con el Plan y</w:t>
      </w:r>
      <w:r w:rsidR="009A276E" w:rsidRPr="00A7128C">
        <w:rPr>
          <w:rFonts w:ascii="Century Gothic" w:hAnsi="Century Gothic" w:cstheme="minorHAnsi"/>
          <w:sz w:val="24"/>
          <w:szCs w:val="24"/>
        </w:rPr>
        <w:t xml:space="preserve"> Programa Estatal de Economía Circular,</w:t>
      </w:r>
      <w:r w:rsidR="00A731E3">
        <w:rPr>
          <w:rFonts w:ascii="Century Gothic" w:hAnsi="Century Gothic" w:cstheme="minorHAnsi"/>
          <w:sz w:val="24"/>
          <w:szCs w:val="24"/>
        </w:rPr>
        <w:t xml:space="preserve"> y</w:t>
      </w:r>
      <w:r w:rsidR="009A276E" w:rsidRPr="00A7128C">
        <w:rPr>
          <w:rFonts w:ascii="Century Gothic" w:hAnsi="Century Gothic" w:cstheme="minorHAnsi"/>
          <w:sz w:val="24"/>
          <w:szCs w:val="24"/>
        </w:rPr>
        <w:t xml:space="preserve"> </w:t>
      </w:r>
      <w:r w:rsidRPr="00A7128C">
        <w:rPr>
          <w:rFonts w:ascii="Century Gothic" w:hAnsi="Century Gothic" w:cstheme="minorHAnsi"/>
          <w:sz w:val="24"/>
          <w:szCs w:val="24"/>
        </w:rPr>
        <w:t>las disposiciones reglamentarias</w:t>
      </w:r>
      <w:r w:rsidR="00A7128C">
        <w:rPr>
          <w:rFonts w:ascii="Century Gothic" w:hAnsi="Century Gothic" w:cstheme="minorHAnsi"/>
          <w:sz w:val="24"/>
          <w:szCs w:val="24"/>
        </w:rPr>
        <w:t>.</w:t>
      </w:r>
    </w:p>
    <w:p w14:paraId="389B0692" w14:textId="77777777" w:rsidR="00A7128C" w:rsidRDefault="00A7128C" w:rsidP="00A7128C">
      <w:pPr>
        <w:pStyle w:val="Prrafodelista"/>
        <w:rPr>
          <w:rFonts w:ascii="Century Gothic" w:hAnsi="Century Gothic" w:cstheme="minorHAnsi"/>
          <w:sz w:val="24"/>
          <w:szCs w:val="24"/>
        </w:rPr>
      </w:pPr>
    </w:p>
    <w:p w14:paraId="02A5959B" w14:textId="77777777" w:rsidR="00443B2F" w:rsidRPr="008E3E3E" w:rsidRDefault="009A276E" w:rsidP="009A276E">
      <w:pPr>
        <w:numPr>
          <w:ilvl w:val="0"/>
          <w:numId w:val="28"/>
        </w:numPr>
        <w:spacing w:after="0" w:line="360" w:lineRule="auto"/>
        <w:contextualSpacing/>
        <w:jc w:val="both"/>
        <w:rPr>
          <w:rFonts w:ascii="Century Gothic" w:hAnsi="Century Gothic" w:cstheme="minorHAnsi"/>
          <w:sz w:val="24"/>
          <w:szCs w:val="24"/>
        </w:rPr>
      </w:pPr>
      <w:r w:rsidRPr="008E3E3E">
        <w:rPr>
          <w:rFonts w:ascii="Century Gothic" w:hAnsi="Century Gothic" w:cstheme="minorHAnsi"/>
          <w:sz w:val="24"/>
          <w:szCs w:val="24"/>
        </w:rPr>
        <w:t>Conformar los Consejos Municipales de Economía Circular, atendiendo a sus capacidades y características específicas.</w:t>
      </w:r>
    </w:p>
    <w:p w14:paraId="2568FF6D" w14:textId="77777777" w:rsidR="009A276E" w:rsidRPr="008E3E3E" w:rsidRDefault="009A276E" w:rsidP="009A276E">
      <w:pPr>
        <w:spacing w:after="0" w:line="240" w:lineRule="auto"/>
        <w:ind w:left="720"/>
        <w:contextualSpacing/>
        <w:rPr>
          <w:rFonts w:ascii="Century Gothic" w:hAnsi="Century Gothic" w:cstheme="minorHAnsi"/>
          <w:sz w:val="24"/>
          <w:szCs w:val="24"/>
        </w:rPr>
      </w:pPr>
    </w:p>
    <w:p w14:paraId="481BC135" w14:textId="420B2CE1" w:rsidR="00443B2F" w:rsidRPr="008E3E3E" w:rsidRDefault="00443B2F" w:rsidP="009A276E">
      <w:pPr>
        <w:numPr>
          <w:ilvl w:val="0"/>
          <w:numId w:val="28"/>
        </w:numPr>
        <w:spacing w:after="0" w:line="360" w:lineRule="auto"/>
        <w:contextualSpacing/>
        <w:jc w:val="both"/>
        <w:rPr>
          <w:rFonts w:ascii="Century Gothic" w:hAnsi="Century Gothic" w:cstheme="minorHAnsi"/>
          <w:sz w:val="24"/>
          <w:szCs w:val="24"/>
        </w:rPr>
      </w:pPr>
      <w:r w:rsidRPr="008E3E3E">
        <w:rPr>
          <w:rFonts w:ascii="Century Gothic" w:hAnsi="Century Gothic" w:cstheme="minorHAnsi"/>
          <w:sz w:val="24"/>
          <w:szCs w:val="24"/>
        </w:rPr>
        <w:t>Impulsar la innovación, investigación, desarrollo y aplicación de tecnologías, equipos, materiales, sistemas y procesos que fomenten la Economía Circular.</w:t>
      </w:r>
    </w:p>
    <w:p w14:paraId="6BCFD91B" w14:textId="77777777" w:rsidR="009A276E" w:rsidRPr="008E3E3E" w:rsidRDefault="009A276E" w:rsidP="009A276E">
      <w:pPr>
        <w:spacing w:after="0" w:line="360" w:lineRule="auto"/>
        <w:jc w:val="both"/>
        <w:rPr>
          <w:rFonts w:ascii="Century Gothic" w:hAnsi="Century Gothic" w:cstheme="minorHAnsi"/>
          <w:sz w:val="24"/>
          <w:szCs w:val="24"/>
        </w:rPr>
      </w:pPr>
    </w:p>
    <w:p w14:paraId="1FC8CC42" w14:textId="77777777" w:rsidR="00443B2F" w:rsidRPr="008E3E3E" w:rsidRDefault="00443B2F" w:rsidP="009A276E">
      <w:pPr>
        <w:numPr>
          <w:ilvl w:val="0"/>
          <w:numId w:val="28"/>
        </w:numPr>
        <w:spacing w:after="0" w:line="360" w:lineRule="auto"/>
        <w:contextualSpacing/>
        <w:jc w:val="both"/>
        <w:rPr>
          <w:rFonts w:ascii="Century Gothic" w:hAnsi="Century Gothic" w:cstheme="minorHAnsi"/>
          <w:sz w:val="24"/>
          <w:szCs w:val="24"/>
        </w:rPr>
      </w:pPr>
      <w:r w:rsidRPr="008E3E3E">
        <w:rPr>
          <w:rFonts w:ascii="Century Gothic" w:hAnsi="Century Gothic" w:cstheme="minorHAnsi"/>
          <w:sz w:val="24"/>
          <w:szCs w:val="24"/>
        </w:rPr>
        <w:t>Promover la participación de los sectores privado y social en el diseño e instrumentación de acciones para fomentar la Economía Circular en el territorio estatal, conforme a los lineamientos de esta Ley, sus reglamentos, estándares, así como la demás normatividad aplicable.</w:t>
      </w:r>
    </w:p>
    <w:p w14:paraId="7550C5BB" w14:textId="77777777" w:rsidR="009A276E" w:rsidRPr="008E3E3E" w:rsidRDefault="009A276E" w:rsidP="009A276E">
      <w:pPr>
        <w:spacing w:after="0" w:line="360" w:lineRule="auto"/>
        <w:jc w:val="both"/>
        <w:rPr>
          <w:rFonts w:ascii="Century Gothic" w:hAnsi="Century Gothic" w:cstheme="minorHAnsi"/>
          <w:sz w:val="24"/>
          <w:szCs w:val="24"/>
        </w:rPr>
      </w:pPr>
    </w:p>
    <w:p w14:paraId="36BE9B42" w14:textId="77777777" w:rsidR="00443B2F" w:rsidRPr="008E3E3E" w:rsidRDefault="00443B2F" w:rsidP="009A276E">
      <w:pPr>
        <w:numPr>
          <w:ilvl w:val="0"/>
          <w:numId w:val="28"/>
        </w:numPr>
        <w:spacing w:after="0" w:line="360" w:lineRule="auto"/>
        <w:contextualSpacing/>
        <w:jc w:val="both"/>
        <w:rPr>
          <w:rFonts w:ascii="Century Gothic" w:hAnsi="Century Gothic" w:cstheme="minorHAnsi"/>
          <w:sz w:val="24"/>
          <w:szCs w:val="24"/>
        </w:rPr>
      </w:pPr>
      <w:r w:rsidRPr="008E3E3E">
        <w:rPr>
          <w:rFonts w:ascii="Century Gothic" w:hAnsi="Century Gothic" w:cstheme="minorHAnsi"/>
          <w:sz w:val="24"/>
          <w:szCs w:val="24"/>
        </w:rPr>
        <w:t>Promover la educación y capacitación continua de personas físicas y morales para fomentar entre la población, una cultura de corresponsabilidad ambiental en el ámbito de la producción y consumo de bienes, bajo el concepto de fomento de Economía Circular y el desarrollo sustentable.</w:t>
      </w:r>
    </w:p>
    <w:p w14:paraId="4957046C" w14:textId="77777777" w:rsidR="009A276E" w:rsidRPr="008E3E3E" w:rsidRDefault="009A276E" w:rsidP="009A276E">
      <w:pPr>
        <w:spacing w:after="0" w:line="360" w:lineRule="auto"/>
        <w:jc w:val="both"/>
        <w:rPr>
          <w:rFonts w:ascii="Century Gothic" w:hAnsi="Century Gothic" w:cstheme="minorHAnsi"/>
          <w:sz w:val="24"/>
          <w:szCs w:val="24"/>
        </w:rPr>
      </w:pPr>
    </w:p>
    <w:p w14:paraId="2A518E15" w14:textId="77777777" w:rsidR="00443B2F" w:rsidRPr="008E3E3E" w:rsidRDefault="00443B2F" w:rsidP="009A276E">
      <w:pPr>
        <w:numPr>
          <w:ilvl w:val="0"/>
          <w:numId w:val="28"/>
        </w:numPr>
        <w:spacing w:after="0" w:line="360" w:lineRule="auto"/>
        <w:contextualSpacing/>
        <w:jc w:val="both"/>
        <w:rPr>
          <w:rFonts w:ascii="Century Gothic" w:hAnsi="Century Gothic" w:cstheme="minorHAnsi"/>
          <w:sz w:val="24"/>
          <w:szCs w:val="24"/>
        </w:rPr>
      </w:pPr>
      <w:r w:rsidRPr="008E3E3E">
        <w:rPr>
          <w:rFonts w:ascii="Century Gothic" w:hAnsi="Century Gothic" w:cstheme="minorHAnsi"/>
          <w:sz w:val="24"/>
          <w:szCs w:val="24"/>
        </w:rPr>
        <w:t>Coadyuvar con el Gobierno Federal en la integración de los subsistemas de información nacional sobre Economía Circular, así como al Sistema de Información Ambiental y de Recursos Naturales.</w:t>
      </w:r>
    </w:p>
    <w:p w14:paraId="15C49638" w14:textId="77777777" w:rsidR="009A276E" w:rsidRPr="008E3E3E" w:rsidRDefault="009A276E" w:rsidP="009A276E">
      <w:pPr>
        <w:spacing w:after="0" w:line="360" w:lineRule="auto"/>
        <w:jc w:val="both"/>
        <w:rPr>
          <w:rFonts w:ascii="Century Gothic" w:hAnsi="Century Gothic" w:cstheme="minorHAnsi"/>
          <w:sz w:val="24"/>
          <w:szCs w:val="24"/>
        </w:rPr>
      </w:pPr>
    </w:p>
    <w:p w14:paraId="31C3ACF9" w14:textId="3729A078" w:rsidR="00443B2F" w:rsidRPr="008E3E3E" w:rsidRDefault="00443B2F" w:rsidP="009A276E">
      <w:pPr>
        <w:numPr>
          <w:ilvl w:val="0"/>
          <w:numId w:val="28"/>
        </w:numPr>
        <w:spacing w:after="0" w:line="360" w:lineRule="auto"/>
        <w:contextualSpacing/>
        <w:jc w:val="both"/>
        <w:rPr>
          <w:rFonts w:ascii="Century Gothic" w:hAnsi="Century Gothic" w:cstheme="minorHAnsi"/>
          <w:sz w:val="24"/>
          <w:szCs w:val="24"/>
        </w:rPr>
      </w:pPr>
      <w:r w:rsidRPr="008E3E3E">
        <w:rPr>
          <w:rFonts w:ascii="Century Gothic" w:hAnsi="Century Gothic" w:cstheme="minorHAnsi"/>
          <w:sz w:val="24"/>
          <w:szCs w:val="24"/>
        </w:rPr>
        <w:t xml:space="preserve">Celebrar convenios y acuerdos de colaboración, con las cámaras industriales, comerciales y de otras actividades productivas; las </w:t>
      </w:r>
      <w:r w:rsidRPr="008E3E3E">
        <w:rPr>
          <w:rFonts w:ascii="Century Gothic" w:hAnsi="Century Gothic" w:cstheme="minorHAnsi"/>
          <w:sz w:val="24"/>
          <w:szCs w:val="24"/>
        </w:rPr>
        <w:lastRenderedPageBreak/>
        <w:t xml:space="preserve">cooperativas, personas físicas o morales o agrupaciones de </w:t>
      </w:r>
      <w:r w:rsidR="0012158B">
        <w:rPr>
          <w:rFonts w:ascii="Century Gothic" w:hAnsi="Century Gothic" w:cstheme="minorHAnsi"/>
          <w:sz w:val="24"/>
          <w:szCs w:val="24"/>
        </w:rPr>
        <w:t>e</w:t>
      </w:r>
      <w:r w:rsidRPr="008E3E3E">
        <w:rPr>
          <w:rFonts w:ascii="Century Gothic" w:hAnsi="Century Gothic" w:cstheme="minorHAnsi"/>
          <w:sz w:val="24"/>
          <w:szCs w:val="24"/>
        </w:rPr>
        <w:t>stas, privadas o sociales, para llevar a cabo acciones tendientes a cumplir con los objetivos de esta Ley, en las materias de su competencia.</w:t>
      </w:r>
    </w:p>
    <w:p w14:paraId="3ACFA300" w14:textId="77777777" w:rsidR="009A276E" w:rsidRPr="008E3E3E" w:rsidRDefault="009A276E" w:rsidP="009A276E">
      <w:pPr>
        <w:spacing w:after="0" w:line="360" w:lineRule="auto"/>
        <w:jc w:val="both"/>
        <w:rPr>
          <w:rFonts w:ascii="Century Gothic" w:hAnsi="Century Gothic" w:cstheme="minorHAnsi"/>
          <w:sz w:val="24"/>
          <w:szCs w:val="24"/>
        </w:rPr>
      </w:pPr>
    </w:p>
    <w:p w14:paraId="4AAD08F9" w14:textId="77777777" w:rsidR="00443B2F" w:rsidRPr="008E3E3E" w:rsidRDefault="00443B2F" w:rsidP="009A276E">
      <w:pPr>
        <w:numPr>
          <w:ilvl w:val="0"/>
          <w:numId w:val="28"/>
        </w:numPr>
        <w:spacing w:after="0" w:line="360" w:lineRule="auto"/>
        <w:contextualSpacing/>
        <w:jc w:val="both"/>
        <w:rPr>
          <w:rFonts w:ascii="Century Gothic" w:hAnsi="Century Gothic" w:cstheme="minorHAnsi"/>
          <w:sz w:val="24"/>
          <w:szCs w:val="24"/>
        </w:rPr>
      </w:pPr>
      <w:r w:rsidRPr="008E3E3E">
        <w:rPr>
          <w:rFonts w:ascii="Century Gothic" w:hAnsi="Century Gothic" w:cstheme="minorHAnsi"/>
          <w:sz w:val="24"/>
          <w:szCs w:val="24"/>
        </w:rPr>
        <w:t>Diseñar y promover, ante las instancias competentes, el establecimiento y aplicación de instrumentos económicos, fiscales y financieros, que tengan por objeto fomentar la Economía Circular.</w:t>
      </w:r>
    </w:p>
    <w:p w14:paraId="6B3E075B" w14:textId="77777777" w:rsidR="009A276E" w:rsidRPr="008E3E3E" w:rsidRDefault="009A276E" w:rsidP="009A276E">
      <w:pPr>
        <w:spacing w:after="0" w:line="360" w:lineRule="auto"/>
        <w:jc w:val="both"/>
        <w:rPr>
          <w:rFonts w:ascii="Century Gothic" w:hAnsi="Century Gothic" w:cstheme="minorHAnsi"/>
          <w:sz w:val="24"/>
          <w:szCs w:val="24"/>
        </w:rPr>
      </w:pPr>
    </w:p>
    <w:p w14:paraId="45AD122A" w14:textId="77777777" w:rsidR="00443B2F" w:rsidRPr="008E3E3E" w:rsidRDefault="00443B2F" w:rsidP="009A276E">
      <w:pPr>
        <w:numPr>
          <w:ilvl w:val="0"/>
          <w:numId w:val="28"/>
        </w:numPr>
        <w:spacing w:after="0" w:line="360" w:lineRule="auto"/>
        <w:contextualSpacing/>
        <w:jc w:val="both"/>
        <w:rPr>
          <w:rFonts w:ascii="Century Gothic" w:hAnsi="Century Gothic" w:cstheme="minorHAnsi"/>
          <w:sz w:val="24"/>
          <w:szCs w:val="24"/>
        </w:rPr>
      </w:pPr>
      <w:r w:rsidRPr="008E3E3E">
        <w:rPr>
          <w:rFonts w:ascii="Century Gothic" w:hAnsi="Century Gothic" w:cstheme="minorHAnsi"/>
          <w:sz w:val="24"/>
          <w:szCs w:val="24"/>
        </w:rPr>
        <w:t>Solicitar a la Secretaría de Desarrollo Urbano y Ecología, asistencia técnica para el diseño e implementación de programas para fomentar la Economía Circular.</w:t>
      </w:r>
    </w:p>
    <w:p w14:paraId="1B9EA283" w14:textId="77777777" w:rsidR="009A276E" w:rsidRPr="008E3E3E" w:rsidRDefault="009A276E" w:rsidP="009A276E">
      <w:pPr>
        <w:spacing w:after="0" w:line="360" w:lineRule="auto"/>
        <w:jc w:val="both"/>
        <w:rPr>
          <w:rFonts w:ascii="Century Gothic" w:hAnsi="Century Gothic" w:cstheme="minorHAnsi"/>
          <w:sz w:val="24"/>
          <w:szCs w:val="24"/>
        </w:rPr>
      </w:pPr>
    </w:p>
    <w:p w14:paraId="2FCD397B" w14:textId="6F0F16CF" w:rsidR="00443B2F" w:rsidRPr="008E3E3E" w:rsidRDefault="00443B2F" w:rsidP="009A276E">
      <w:pPr>
        <w:numPr>
          <w:ilvl w:val="0"/>
          <w:numId w:val="28"/>
        </w:numPr>
        <w:spacing w:after="0" w:line="360" w:lineRule="auto"/>
        <w:contextualSpacing/>
        <w:jc w:val="both"/>
        <w:rPr>
          <w:rFonts w:ascii="Century Gothic" w:hAnsi="Century Gothic" w:cstheme="minorHAnsi"/>
          <w:sz w:val="24"/>
          <w:szCs w:val="24"/>
        </w:rPr>
      </w:pPr>
      <w:r w:rsidRPr="008E3E3E">
        <w:rPr>
          <w:rFonts w:ascii="Century Gothic" w:hAnsi="Century Gothic" w:cstheme="minorHAnsi"/>
          <w:sz w:val="24"/>
          <w:szCs w:val="24"/>
        </w:rPr>
        <w:t xml:space="preserve">Fomentar el uso de materiales reciclables, reutilizables, </w:t>
      </w:r>
      <w:proofErr w:type="spellStart"/>
      <w:r w:rsidRPr="008E3E3E">
        <w:rPr>
          <w:rFonts w:ascii="Century Gothic" w:hAnsi="Century Gothic" w:cstheme="minorHAnsi"/>
          <w:sz w:val="24"/>
          <w:szCs w:val="24"/>
        </w:rPr>
        <w:t>compostables</w:t>
      </w:r>
      <w:proofErr w:type="spellEnd"/>
      <w:r w:rsidRPr="008E3E3E">
        <w:rPr>
          <w:rFonts w:ascii="Century Gothic" w:hAnsi="Century Gothic" w:cstheme="minorHAnsi"/>
          <w:sz w:val="24"/>
          <w:szCs w:val="24"/>
        </w:rPr>
        <w:t xml:space="preserve"> o aprovechables, dentro de sus municipios</w:t>
      </w:r>
      <w:r w:rsidR="00F36392">
        <w:rPr>
          <w:rFonts w:ascii="Century Gothic" w:hAnsi="Century Gothic" w:cstheme="minorHAnsi"/>
          <w:sz w:val="24"/>
          <w:szCs w:val="24"/>
        </w:rPr>
        <w:t>,</w:t>
      </w:r>
      <w:r w:rsidRPr="008E3E3E">
        <w:rPr>
          <w:rFonts w:ascii="Century Gothic" w:hAnsi="Century Gothic" w:cstheme="minorHAnsi"/>
          <w:sz w:val="24"/>
          <w:szCs w:val="24"/>
        </w:rPr>
        <w:t xml:space="preserve"> mediante programas de </w:t>
      </w:r>
      <w:r w:rsidR="00F36392">
        <w:rPr>
          <w:rFonts w:ascii="Century Gothic" w:hAnsi="Century Gothic" w:cstheme="minorHAnsi"/>
          <w:sz w:val="24"/>
          <w:szCs w:val="24"/>
        </w:rPr>
        <w:t xml:space="preserve">concientización </w:t>
      </w:r>
      <w:r w:rsidRPr="008E3E3E">
        <w:rPr>
          <w:rFonts w:ascii="Century Gothic" w:hAnsi="Century Gothic" w:cstheme="minorHAnsi"/>
          <w:sz w:val="24"/>
          <w:szCs w:val="24"/>
        </w:rPr>
        <w:t>y educación ambiental.</w:t>
      </w:r>
    </w:p>
    <w:p w14:paraId="6F22FEDE" w14:textId="77777777" w:rsidR="009A276E" w:rsidRPr="008E3E3E" w:rsidRDefault="009A276E" w:rsidP="009A276E">
      <w:pPr>
        <w:spacing w:after="0" w:line="360" w:lineRule="auto"/>
        <w:jc w:val="both"/>
        <w:rPr>
          <w:rFonts w:ascii="Century Gothic" w:hAnsi="Century Gothic" w:cstheme="minorHAnsi"/>
          <w:sz w:val="24"/>
          <w:szCs w:val="24"/>
        </w:rPr>
      </w:pPr>
    </w:p>
    <w:p w14:paraId="2C988D06" w14:textId="77777777" w:rsidR="009A276E" w:rsidRPr="008E3E3E" w:rsidRDefault="00443B2F" w:rsidP="009A276E">
      <w:pPr>
        <w:numPr>
          <w:ilvl w:val="0"/>
          <w:numId w:val="28"/>
        </w:numPr>
        <w:spacing w:after="0" w:line="360" w:lineRule="auto"/>
        <w:contextualSpacing/>
        <w:jc w:val="both"/>
        <w:rPr>
          <w:rFonts w:ascii="Century Gothic" w:hAnsi="Century Gothic" w:cstheme="minorHAnsi"/>
          <w:sz w:val="24"/>
          <w:szCs w:val="24"/>
        </w:rPr>
      </w:pPr>
      <w:r w:rsidRPr="008E3E3E">
        <w:rPr>
          <w:rFonts w:ascii="Century Gothic" w:hAnsi="Century Gothic" w:cstheme="minorHAnsi"/>
          <w:sz w:val="24"/>
          <w:szCs w:val="24"/>
        </w:rPr>
        <w:t>Establecer las contribuciones correspondientes a los particulares que administren, se les concesione o se les asigne un sitio de disposición final.</w:t>
      </w:r>
    </w:p>
    <w:p w14:paraId="7366FB1D" w14:textId="77777777" w:rsidR="009A276E" w:rsidRPr="008E3E3E" w:rsidRDefault="009A276E" w:rsidP="009A276E">
      <w:pPr>
        <w:pStyle w:val="Prrafodelista"/>
        <w:rPr>
          <w:rFonts w:ascii="Century Gothic" w:hAnsi="Century Gothic" w:cstheme="minorHAnsi"/>
          <w:sz w:val="24"/>
          <w:szCs w:val="24"/>
        </w:rPr>
      </w:pPr>
    </w:p>
    <w:p w14:paraId="50BC82DE" w14:textId="50FA7F16" w:rsidR="009A276E" w:rsidRPr="008E3E3E" w:rsidRDefault="009A276E" w:rsidP="009A276E">
      <w:pPr>
        <w:numPr>
          <w:ilvl w:val="0"/>
          <w:numId w:val="28"/>
        </w:numPr>
        <w:spacing w:after="0" w:line="360" w:lineRule="auto"/>
        <w:contextualSpacing/>
        <w:jc w:val="both"/>
        <w:rPr>
          <w:rFonts w:ascii="Century Gothic" w:hAnsi="Century Gothic" w:cstheme="minorHAnsi"/>
          <w:sz w:val="24"/>
          <w:szCs w:val="24"/>
        </w:rPr>
      </w:pPr>
      <w:r w:rsidRPr="008E3E3E">
        <w:rPr>
          <w:rFonts w:ascii="Century Gothic" w:hAnsi="Century Gothic" w:cstheme="minorHAnsi"/>
          <w:sz w:val="24"/>
          <w:szCs w:val="24"/>
        </w:rPr>
        <w:t>Fomentar la creación y establecimiento de organismos operadores y el manejo de la Economía Circular del Gobierno del Estado</w:t>
      </w:r>
      <w:r w:rsidR="00F36989">
        <w:rPr>
          <w:rFonts w:ascii="Century Gothic" w:hAnsi="Century Gothic" w:cstheme="minorHAnsi"/>
          <w:sz w:val="24"/>
          <w:szCs w:val="24"/>
        </w:rPr>
        <w:t>.</w:t>
      </w:r>
    </w:p>
    <w:p w14:paraId="6AF557E3" w14:textId="77777777" w:rsidR="009A276E" w:rsidRPr="008E3E3E" w:rsidRDefault="009A276E" w:rsidP="009A276E">
      <w:pPr>
        <w:spacing w:after="0" w:line="360" w:lineRule="auto"/>
        <w:jc w:val="both"/>
        <w:rPr>
          <w:rFonts w:ascii="Century Gothic" w:hAnsi="Century Gothic" w:cstheme="minorHAnsi"/>
          <w:sz w:val="24"/>
          <w:szCs w:val="24"/>
        </w:rPr>
      </w:pPr>
    </w:p>
    <w:p w14:paraId="6139861D" w14:textId="1EE834B5" w:rsidR="00443B2F" w:rsidRPr="008E3E3E" w:rsidRDefault="00443B2F" w:rsidP="009A276E">
      <w:pPr>
        <w:numPr>
          <w:ilvl w:val="0"/>
          <w:numId w:val="28"/>
        </w:numPr>
        <w:spacing w:after="0" w:line="360" w:lineRule="auto"/>
        <w:contextualSpacing/>
        <w:jc w:val="both"/>
        <w:rPr>
          <w:rFonts w:ascii="Century Gothic" w:hAnsi="Century Gothic" w:cstheme="minorHAnsi"/>
          <w:sz w:val="24"/>
          <w:szCs w:val="24"/>
        </w:rPr>
      </w:pPr>
      <w:r w:rsidRPr="008E3E3E">
        <w:rPr>
          <w:rFonts w:ascii="Century Gothic" w:hAnsi="Century Gothic" w:cstheme="minorHAnsi"/>
          <w:sz w:val="24"/>
          <w:szCs w:val="24"/>
        </w:rPr>
        <w:lastRenderedPageBreak/>
        <w:t>Las demás que se establezcan en esta Ley y demás ordenamientos aplicables en la materia.</w:t>
      </w:r>
    </w:p>
    <w:p w14:paraId="76DB010A" w14:textId="77777777" w:rsidR="009A276E" w:rsidRPr="008E3E3E" w:rsidRDefault="009A276E" w:rsidP="009A276E">
      <w:pPr>
        <w:autoSpaceDE w:val="0"/>
        <w:autoSpaceDN w:val="0"/>
        <w:adjustRightInd w:val="0"/>
        <w:spacing w:after="100" w:afterAutospacing="1" w:line="360" w:lineRule="auto"/>
        <w:jc w:val="both"/>
        <w:rPr>
          <w:rFonts w:ascii="Century Gothic" w:hAnsi="Century Gothic" w:cstheme="minorHAnsi"/>
          <w:sz w:val="24"/>
          <w:szCs w:val="24"/>
        </w:rPr>
      </w:pPr>
    </w:p>
    <w:p w14:paraId="4AC3DC29" w14:textId="77777777" w:rsidR="009A276E" w:rsidRPr="008E3E3E" w:rsidRDefault="009A276E" w:rsidP="009A276E">
      <w:pPr>
        <w:autoSpaceDE w:val="0"/>
        <w:autoSpaceDN w:val="0"/>
        <w:adjustRightInd w:val="0"/>
        <w:spacing w:after="100" w:afterAutospacing="1" w:line="360" w:lineRule="auto"/>
        <w:jc w:val="both"/>
        <w:rPr>
          <w:rFonts w:ascii="Century Gothic" w:hAnsi="Century Gothic" w:cstheme="minorHAnsi"/>
          <w:sz w:val="24"/>
          <w:szCs w:val="24"/>
          <w:lang w:val="es-ES_tradnl"/>
        </w:rPr>
      </w:pPr>
      <w:r w:rsidRPr="008E3E3E">
        <w:rPr>
          <w:rFonts w:ascii="Century Gothic" w:hAnsi="Century Gothic" w:cstheme="minorHAnsi"/>
          <w:b/>
          <w:sz w:val="24"/>
          <w:szCs w:val="24"/>
        </w:rPr>
        <w:t xml:space="preserve">Artículo </w:t>
      </w:r>
      <w:r w:rsidRPr="008E3E3E">
        <w:rPr>
          <w:rFonts w:ascii="Century Gothic" w:hAnsi="Century Gothic" w:cstheme="minorHAnsi"/>
          <w:b/>
          <w:sz w:val="24"/>
          <w:szCs w:val="24"/>
          <w:lang w:val="es-ES_tradnl"/>
        </w:rPr>
        <w:t>10.</w:t>
      </w:r>
      <w:r w:rsidRPr="008E3E3E">
        <w:rPr>
          <w:rFonts w:ascii="Century Gothic" w:hAnsi="Century Gothic" w:cstheme="minorHAnsi"/>
          <w:sz w:val="24"/>
          <w:szCs w:val="24"/>
          <w:lang w:val="es-ES_tradnl"/>
        </w:rPr>
        <w:t xml:space="preserve"> Son atribuciones de la</w:t>
      </w:r>
      <w:r w:rsidRPr="008E3E3E">
        <w:rPr>
          <w:rFonts w:ascii="Century Gothic" w:hAnsi="Century Gothic" w:cstheme="minorHAnsi"/>
          <w:sz w:val="24"/>
          <w:szCs w:val="24"/>
        </w:rPr>
        <w:t xml:space="preserve"> Secretaría de Desarrollo Urbano y Ecología</w:t>
      </w:r>
      <w:r w:rsidRPr="008E3E3E">
        <w:rPr>
          <w:rFonts w:ascii="Century Gothic" w:hAnsi="Century Gothic" w:cstheme="minorHAnsi"/>
          <w:sz w:val="24"/>
          <w:szCs w:val="24"/>
          <w:lang w:val="es-ES_tradnl"/>
        </w:rPr>
        <w:t xml:space="preserve">, las siguientes: </w:t>
      </w:r>
    </w:p>
    <w:p w14:paraId="56E1F0BA" w14:textId="711A17F6" w:rsidR="00443B2F" w:rsidRPr="008E3E3E" w:rsidRDefault="00443B2F" w:rsidP="00721CBF">
      <w:pPr>
        <w:numPr>
          <w:ilvl w:val="0"/>
          <w:numId w:val="27"/>
        </w:numPr>
        <w:autoSpaceDE w:val="0"/>
        <w:autoSpaceDN w:val="0"/>
        <w:adjustRightInd w:val="0"/>
        <w:spacing w:after="100" w:afterAutospacing="1" w:line="360" w:lineRule="auto"/>
        <w:contextualSpacing/>
        <w:jc w:val="both"/>
        <w:rPr>
          <w:rFonts w:ascii="Century Gothic" w:eastAsia="MS Mincho" w:hAnsi="Century Gothic" w:cstheme="minorHAnsi"/>
          <w:bCs/>
          <w:sz w:val="24"/>
          <w:szCs w:val="24"/>
          <w:lang w:val="es-ES_tradnl"/>
        </w:rPr>
      </w:pPr>
      <w:r w:rsidRPr="008E3E3E">
        <w:rPr>
          <w:rFonts w:ascii="Century Gothic" w:hAnsi="Century Gothic"/>
          <w:bCs/>
          <w:sz w:val="24"/>
          <w:szCs w:val="24"/>
        </w:rPr>
        <w:t xml:space="preserve">Promover los </w:t>
      </w:r>
      <w:r w:rsidR="00F34D1D" w:rsidRPr="008E3E3E">
        <w:rPr>
          <w:rFonts w:ascii="Century Gothic" w:hAnsi="Century Gothic"/>
          <w:bCs/>
          <w:sz w:val="24"/>
          <w:szCs w:val="24"/>
        </w:rPr>
        <w:t>C</w:t>
      </w:r>
      <w:r w:rsidRPr="008E3E3E">
        <w:rPr>
          <w:rFonts w:ascii="Century Gothic" w:hAnsi="Century Gothic"/>
          <w:bCs/>
          <w:sz w:val="24"/>
          <w:szCs w:val="24"/>
        </w:rPr>
        <w:t xml:space="preserve">riterios de </w:t>
      </w:r>
      <w:r w:rsidR="00F34D1D" w:rsidRPr="008E3E3E">
        <w:rPr>
          <w:rFonts w:ascii="Century Gothic" w:hAnsi="Century Gothic"/>
          <w:bCs/>
          <w:sz w:val="24"/>
          <w:szCs w:val="24"/>
        </w:rPr>
        <w:t>C</w:t>
      </w:r>
      <w:r w:rsidRPr="008E3E3E">
        <w:rPr>
          <w:rFonts w:ascii="Century Gothic" w:hAnsi="Century Gothic"/>
          <w:bCs/>
          <w:sz w:val="24"/>
          <w:szCs w:val="24"/>
        </w:rPr>
        <w:t>ircularidad en el Estado de Chihuahua.</w:t>
      </w:r>
    </w:p>
    <w:p w14:paraId="34DCF5A0" w14:textId="77777777" w:rsidR="009A276E" w:rsidRPr="008E3E3E" w:rsidRDefault="009A276E" w:rsidP="00721CBF">
      <w:pPr>
        <w:widowControl w:val="0"/>
        <w:autoSpaceDE w:val="0"/>
        <w:autoSpaceDN w:val="0"/>
        <w:adjustRightInd w:val="0"/>
        <w:spacing w:after="100" w:afterAutospacing="1" w:line="360" w:lineRule="auto"/>
        <w:ind w:left="720"/>
        <w:contextualSpacing/>
        <w:jc w:val="both"/>
        <w:rPr>
          <w:rFonts w:ascii="Century Gothic" w:eastAsia="MS Mincho" w:hAnsi="Century Gothic" w:cstheme="minorHAnsi"/>
          <w:bCs/>
          <w:sz w:val="24"/>
          <w:szCs w:val="24"/>
          <w:lang w:val="es-ES_tradnl"/>
        </w:rPr>
      </w:pPr>
    </w:p>
    <w:p w14:paraId="1BC7BDBD" w14:textId="77777777" w:rsidR="00443B2F" w:rsidRPr="008E3E3E" w:rsidRDefault="00443B2F" w:rsidP="00721CBF">
      <w:pPr>
        <w:widowControl w:val="0"/>
        <w:numPr>
          <w:ilvl w:val="0"/>
          <w:numId w:val="27"/>
        </w:numPr>
        <w:autoSpaceDE w:val="0"/>
        <w:autoSpaceDN w:val="0"/>
        <w:adjustRightInd w:val="0"/>
        <w:spacing w:after="100" w:afterAutospacing="1" w:line="360" w:lineRule="auto"/>
        <w:contextualSpacing/>
        <w:jc w:val="both"/>
        <w:rPr>
          <w:rFonts w:ascii="Century Gothic" w:hAnsi="Century Gothic" w:cstheme="minorHAnsi"/>
          <w:bCs/>
          <w:sz w:val="24"/>
          <w:szCs w:val="24"/>
          <w:lang w:val="es-ES_tradnl"/>
        </w:rPr>
      </w:pPr>
      <w:r w:rsidRPr="008E3E3E">
        <w:rPr>
          <w:rFonts w:ascii="Century Gothic" w:hAnsi="Century Gothic" w:cstheme="minorHAnsi"/>
          <w:bCs/>
          <w:sz w:val="24"/>
          <w:szCs w:val="24"/>
          <w:lang w:val="es-ES_tradnl"/>
        </w:rPr>
        <w:t xml:space="preserve">En coordinación con la Secretaría de Innovación y Desarrollo Económico, apoyar y asesorar a los </w:t>
      </w:r>
      <w:r w:rsidR="009A276E" w:rsidRPr="008E3E3E">
        <w:rPr>
          <w:rFonts w:ascii="Century Gothic" w:hAnsi="Century Gothic" w:cstheme="minorHAnsi"/>
          <w:bCs/>
          <w:sz w:val="24"/>
          <w:szCs w:val="24"/>
          <w:lang w:val="es-ES_tradnl"/>
        </w:rPr>
        <w:t>m</w:t>
      </w:r>
      <w:r w:rsidRPr="008E3E3E">
        <w:rPr>
          <w:rFonts w:ascii="Century Gothic" w:hAnsi="Century Gothic" w:cstheme="minorHAnsi"/>
          <w:bCs/>
          <w:sz w:val="24"/>
          <w:szCs w:val="24"/>
          <w:lang w:val="es-ES_tradnl"/>
        </w:rPr>
        <w:t>unicipios que lo soliciten, en la integración, formulación y capacitación para la implementación de proyectos y programas en materia de Economía Circular.</w:t>
      </w:r>
    </w:p>
    <w:p w14:paraId="58C6C17E" w14:textId="77777777" w:rsidR="009A276E" w:rsidRPr="008E3E3E" w:rsidRDefault="009A276E" w:rsidP="00721CBF">
      <w:pPr>
        <w:widowControl w:val="0"/>
        <w:autoSpaceDE w:val="0"/>
        <w:autoSpaceDN w:val="0"/>
        <w:adjustRightInd w:val="0"/>
        <w:spacing w:after="100" w:afterAutospacing="1" w:line="360" w:lineRule="auto"/>
        <w:ind w:left="720"/>
        <w:contextualSpacing/>
        <w:jc w:val="both"/>
        <w:rPr>
          <w:rFonts w:ascii="Century Gothic" w:hAnsi="Century Gothic" w:cstheme="minorHAnsi"/>
          <w:bCs/>
          <w:sz w:val="24"/>
          <w:szCs w:val="24"/>
          <w:lang w:val="es-ES_tradnl"/>
        </w:rPr>
      </w:pPr>
    </w:p>
    <w:p w14:paraId="5BF9E3B3" w14:textId="77777777" w:rsidR="009A276E" w:rsidRPr="008E3E3E" w:rsidRDefault="009A276E" w:rsidP="00721CBF">
      <w:pPr>
        <w:widowControl w:val="0"/>
        <w:numPr>
          <w:ilvl w:val="0"/>
          <w:numId w:val="27"/>
        </w:numPr>
        <w:autoSpaceDE w:val="0"/>
        <w:autoSpaceDN w:val="0"/>
        <w:adjustRightInd w:val="0"/>
        <w:spacing w:after="100" w:afterAutospacing="1" w:line="360" w:lineRule="auto"/>
        <w:contextualSpacing/>
        <w:jc w:val="both"/>
        <w:rPr>
          <w:rFonts w:ascii="Century Gothic" w:hAnsi="Century Gothic" w:cstheme="minorHAnsi"/>
          <w:bCs/>
          <w:sz w:val="24"/>
          <w:szCs w:val="24"/>
          <w:lang w:val="es-ES_tradnl"/>
        </w:rPr>
      </w:pPr>
      <w:r w:rsidRPr="008E3E3E">
        <w:rPr>
          <w:rFonts w:ascii="Century Gothic" w:hAnsi="Century Gothic" w:cstheme="minorHAnsi"/>
          <w:bCs/>
          <w:sz w:val="24"/>
          <w:szCs w:val="24"/>
          <w:lang w:val="es-ES_tradnl"/>
        </w:rPr>
        <w:t>Coadyuvar con las autoridades competentes en el diseño de instrumentos, a fin de impulsar la adopción y ejecución de la Economía Circular.</w:t>
      </w:r>
    </w:p>
    <w:p w14:paraId="1CA13D92" w14:textId="77777777" w:rsidR="009A276E" w:rsidRPr="008E3E3E" w:rsidRDefault="009A276E" w:rsidP="00721CBF">
      <w:pPr>
        <w:spacing w:after="0" w:line="240" w:lineRule="auto"/>
        <w:ind w:left="720"/>
        <w:contextualSpacing/>
        <w:rPr>
          <w:rFonts w:ascii="Century Gothic" w:hAnsi="Century Gothic" w:cstheme="minorHAnsi"/>
          <w:bCs/>
          <w:sz w:val="24"/>
          <w:szCs w:val="24"/>
          <w:lang w:val="es-ES_tradnl"/>
        </w:rPr>
      </w:pPr>
    </w:p>
    <w:p w14:paraId="70C3C0F5" w14:textId="77777777" w:rsidR="00443B2F" w:rsidRPr="008E3E3E" w:rsidRDefault="00443B2F" w:rsidP="00721CBF">
      <w:pPr>
        <w:widowControl w:val="0"/>
        <w:numPr>
          <w:ilvl w:val="0"/>
          <w:numId w:val="27"/>
        </w:numPr>
        <w:autoSpaceDE w:val="0"/>
        <w:autoSpaceDN w:val="0"/>
        <w:adjustRightInd w:val="0"/>
        <w:spacing w:after="100" w:afterAutospacing="1" w:line="360" w:lineRule="auto"/>
        <w:contextualSpacing/>
        <w:jc w:val="both"/>
        <w:rPr>
          <w:rFonts w:ascii="Century Gothic" w:eastAsia="MS Mincho" w:hAnsi="Century Gothic" w:cstheme="minorHAnsi"/>
          <w:bCs/>
          <w:sz w:val="24"/>
          <w:szCs w:val="24"/>
          <w:lang w:val="es-ES_tradnl"/>
        </w:rPr>
      </w:pPr>
      <w:r w:rsidRPr="008E3E3E">
        <w:rPr>
          <w:rFonts w:ascii="Century Gothic" w:hAnsi="Century Gothic" w:cstheme="minorHAnsi"/>
          <w:bCs/>
          <w:sz w:val="24"/>
          <w:szCs w:val="24"/>
          <w:lang w:val="es-ES_tradnl"/>
        </w:rPr>
        <w:t>Elaborar, actualizar y difundir información que sensibilice al sector público y privado, en materia de Economía Circular.</w:t>
      </w:r>
    </w:p>
    <w:p w14:paraId="20CE7CAE" w14:textId="77777777" w:rsidR="009A276E" w:rsidRPr="008E3E3E" w:rsidRDefault="009A276E" w:rsidP="00721CBF">
      <w:pPr>
        <w:widowControl w:val="0"/>
        <w:autoSpaceDE w:val="0"/>
        <w:autoSpaceDN w:val="0"/>
        <w:adjustRightInd w:val="0"/>
        <w:spacing w:after="100" w:afterAutospacing="1" w:line="360" w:lineRule="auto"/>
        <w:ind w:left="720"/>
        <w:contextualSpacing/>
        <w:jc w:val="both"/>
        <w:rPr>
          <w:rFonts w:ascii="Century Gothic" w:eastAsia="MS Mincho" w:hAnsi="Century Gothic" w:cstheme="minorHAnsi"/>
          <w:bCs/>
          <w:sz w:val="24"/>
          <w:szCs w:val="24"/>
          <w:lang w:val="es-ES_tradnl"/>
        </w:rPr>
      </w:pPr>
    </w:p>
    <w:p w14:paraId="2C91D47D" w14:textId="77777777" w:rsidR="00443B2F" w:rsidRPr="008E3E3E" w:rsidRDefault="00443B2F" w:rsidP="00721CBF">
      <w:pPr>
        <w:widowControl w:val="0"/>
        <w:numPr>
          <w:ilvl w:val="0"/>
          <w:numId w:val="27"/>
        </w:numPr>
        <w:autoSpaceDE w:val="0"/>
        <w:autoSpaceDN w:val="0"/>
        <w:adjustRightInd w:val="0"/>
        <w:spacing w:after="100" w:afterAutospacing="1" w:line="360" w:lineRule="auto"/>
        <w:contextualSpacing/>
        <w:jc w:val="both"/>
        <w:rPr>
          <w:rFonts w:ascii="Century Gothic" w:hAnsi="Century Gothic" w:cstheme="minorHAnsi"/>
          <w:bCs/>
          <w:sz w:val="24"/>
          <w:szCs w:val="24"/>
          <w:lang w:val="es-ES_tradnl"/>
        </w:rPr>
      </w:pPr>
      <w:r w:rsidRPr="008E3E3E">
        <w:rPr>
          <w:rFonts w:ascii="Century Gothic" w:hAnsi="Century Gothic" w:cstheme="minorHAnsi"/>
          <w:bCs/>
          <w:sz w:val="24"/>
          <w:szCs w:val="24"/>
          <w:lang w:val="es-ES_tradnl"/>
        </w:rPr>
        <w:t>Implementar un Sistema de Información Pública de Economía Circular, así como los mecanismos necesarios para su ejecución, con el objeto de facilitar el sistema de evaluación, registro y acceso a la información pública.</w:t>
      </w:r>
    </w:p>
    <w:p w14:paraId="71917881" w14:textId="77777777" w:rsidR="009A276E" w:rsidRPr="008E3E3E" w:rsidRDefault="009A276E" w:rsidP="00721CBF">
      <w:pPr>
        <w:spacing w:after="0" w:line="240" w:lineRule="auto"/>
        <w:ind w:left="720"/>
        <w:contextualSpacing/>
        <w:rPr>
          <w:rFonts w:ascii="Century Gothic" w:hAnsi="Century Gothic" w:cstheme="minorHAnsi"/>
          <w:bCs/>
          <w:sz w:val="24"/>
          <w:szCs w:val="24"/>
          <w:lang w:val="es-ES_tradnl"/>
        </w:rPr>
      </w:pPr>
    </w:p>
    <w:p w14:paraId="74C8D66F" w14:textId="06A34DDE" w:rsidR="00443B2F" w:rsidRPr="008E3E3E" w:rsidRDefault="00443B2F" w:rsidP="00721CBF">
      <w:pPr>
        <w:widowControl w:val="0"/>
        <w:numPr>
          <w:ilvl w:val="0"/>
          <w:numId w:val="27"/>
        </w:numPr>
        <w:autoSpaceDE w:val="0"/>
        <w:autoSpaceDN w:val="0"/>
        <w:adjustRightInd w:val="0"/>
        <w:spacing w:after="100" w:afterAutospacing="1" w:line="360" w:lineRule="auto"/>
        <w:contextualSpacing/>
        <w:jc w:val="both"/>
        <w:rPr>
          <w:rFonts w:ascii="Century Gothic" w:eastAsia="MS Mincho" w:hAnsi="Century Gothic" w:cstheme="minorHAnsi"/>
          <w:bCs/>
          <w:sz w:val="24"/>
          <w:szCs w:val="24"/>
          <w:lang w:val="es-ES_tradnl"/>
        </w:rPr>
      </w:pPr>
      <w:r w:rsidRPr="008E3E3E">
        <w:rPr>
          <w:rFonts w:ascii="Century Gothic" w:hAnsi="Century Gothic" w:cstheme="minorHAnsi"/>
          <w:bCs/>
          <w:sz w:val="24"/>
          <w:szCs w:val="24"/>
          <w:lang w:val="es-ES_tradnl"/>
        </w:rPr>
        <w:t>Coadyuvar con la Secretaría de</w:t>
      </w:r>
      <w:r w:rsidR="00531624">
        <w:rPr>
          <w:rFonts w:ascii="Century Gothic" w:hAnsi="Century Gothic" w:cstheme="minorHAnsi"/>
          <w:bCs/>
          <w:sz w:val="24"/>
          <w:szCs w:val="24"/>
          <w:lang w:val="es-ES_tradnl"/>
        </w:rPr>
        <w:t>l</w:t>
      </w:r>
      <w:r w:rsidRPr="008E3E3E">
        <w:rPr>
          <w:rFonts w:ascii="Century Gothic" w:hAnsi="Century Gothic" w:cstheme="minorHAnsi"/>
          <w:bCs/>
          <w:sz w:val="24"/>
          <w:szCs w:val="24"/>
          <w:lang w:val="es-ES_tradnl"/>
        </w:rPr>
        <w:t xml:space="preserve"> Trabajo y Previsión Social, el </w:t>
      </w:r>
      <w:r w:rsidRPr="008E3E3E">
        <w:rPr>
          <w:rFonts w:ascii="Century Gothic" w:hAnsi="Century Gothic" w:cstheme="minorHAnsi"/>
          <w:bCs/>
          <w:sz w:val="24"/>
          <w:szCs w:val="24"/>
          <w:lang w:val="es-ES_tradnl"/>
        </w:rPr>
        <w:lastRenderedPageBreak/>
        <w:t>fomento e impulso de empleos verdes y emprendimientos en materia de Economía Circular.</w:t>
      </w:r>
    </w:p>
    <w:p w14:paraId="57D75DFA" w14:textId="77777777" w:rsidR="009A276E" w:rsidRPr="008E3E3E" w:rsidRDefault="009A276E" w:rsidP="00721CBF">
      <w:pPr>
        <w:widowControl w:val="0"/>
        <w:autoSpaceDE w:val="0"/>
        <w:autoSpaceDN w:val="0"/>
        <w:adjustRightInd w:val="0"/>
        <w:spacing w:after="100" w:afterAutospacing="1" w:line="360" w:lineRule="auto"/>
        <w:ind w:left="720"/>
        <w:contextualSpacing/>
        <w:jc w:val="both"/>
        <w:rPr>
          <w:rFonts w:ascii="Century Gothic" w:eastAsia="MS Mincho" w:hAnsi="Century Gothic" w:cstheme="minorHAnsi"/>
          <w:bCs/>
          <w:sz w:val="24"/>
          <w:szCs w:val="24"/>
          <w:lang w:val="es-ES_tradnl"/>
        </w:rPr>
      </w:pPr>
    </w:p>
    <w:p w14:paraId="7C3D312F" w14:textId="77777777" w:rsidR="00443B2F" w:rsidRPr="008E3E3E" w:rsidRDefault="00443B2F" w:rsidP="00721CBF">
      <w:pPr>
        <w:widowControl w:val="0"/>
        <w:numPr>
          <w:ilvl w:val="0"/>
          <w:numId w:val="27"/>
        </w:numPr>
        <w:autoSpaceDE w:val="0"/>
        <w:autoSpaceDN w:val="0"/>
        <w:adjustRightInd w:val="0"/>
        <w:spacing w:after="100" w:afterAutospacing="1" w:line="360" w:lineRule="auto"/>
        <w:contextualSpacing/>
        <w:jc w:val="both"/>
        <w:rPr>
          <w:rFonts w:ascii="Century Gothic" w:hAnsi="Century Gothic" w:cstheme="minorHAnsi"/>
          <w:bCs/>
          <w:sz w:val="24"/>
          <w:szCs w:val="24"/>
          <w:lang w:val="es-ES_tradnl"/>
        </w:rPr>
      </w:pPr>
      <w:r w:rsidRPr="008E3E3E">
        <w:rPr>
          <w:rFonts w:ascii="Century Gothic" w:hAnsi="Century Gothic" w:cstheme="minorHAnsi"/>
          <w:bCs/>
          <w:sz w:val="24"/>
          <w:szCs w:val="24"/>
          <w:lang w:val="es-ES_tradnl"/>
        </w:rPr>
        <w:t xml:space="preserve">Fomentar y promover, en coordinación con la Secretaría Educación y Deporte, la educación y cultura ambiental en materia de Economía Circular, mediante campañas educativas e informativas para orientar y sensibilizar a la población. </w:t>
      </w:r>
    </w:p>
    <w:p w14:paraId="5294D175" w14:textId="77777777" w:rsidR="009A276E" w:rsidRPr="008E3E3E" w:rsidRDefault="009A276E" w:rsidP="00721CBF">
      <w:pPr>
        <w:spacing w:after="0" w:line="240" w:lineRule="auto"/>
        <w:ind w:left="720"/>
        <w:contextualSpacing/>
        <w:rPr>
          <w:rFonts w:ascii="Century Gothic" w:hAnsi="Century Gothic" w:cstheme="minorHAnsi"/>
          <w:bCs/>
          <w:sz w:val="24"/>
          <w:szCs w:val="24"/>
          <w:lang w:val="es-ES_tradnl"/>
        </w:rPr>
      </w:pPr>
    </w:p>
    <w:p w14:paraId="3234593C" w14:textId="77777777" w:rsidR="00443B2F" w:rsidRPr="008E3E3E" w:rsidRDefault="00443B2F" w:rsidP="00721CBF">
      <w:pPr>
        <w:numPr>
          <w:ilvl w:val="0"/>
          <w:numId w:val="27"/>
        </w:numPr>
        <w:spacing w:after="0" w:line="360" w:lineRule="auto"/>
        <w:contextualSpacing/>
        <w:jc w:val="both"/>
        <w:rPr>
          <w:rFonts w:ascii="Century Gothic" w:hAnsi="Century Gothic" w:cstheme="minorHAnsi"/>
          <w:sz w:val="24"/>
          <w:szCs w:val="24"/>
        </w:rPr>
      </w:pPr>
      <w:r w:rsidRPr="008E3E3E">
        <w:rPr>
          <w:rFonts w:ascii="Century Gothic" w:hAnsi="Century Gothic" w:cstheme="minorHAnsi"/>
          <w:sz w:val="24"/>
          <w:szCs w:val="24"/>
        </w:rPr>
        <w:t xml:space="preserve">Generar un padrón estatal de las empresas que cuenten con </w:t>
      </w:r>
      <w:r w:rsidR="009A276E" w:rsidRPr="008E3E3E">
        <w:rPr>
          <w:rFonts w:ascii="Century Gothic" w:hAnsi="Century Gothic" w:cstheme="minorHAnsi"/>
          <w:sz w:val="24"/>
          <w:szCs w:val="24"/>
        </w:rPr>
        <w:t xml:space="preserve">un </w:t>
      </w:r>
      <w:r w:rsidRPr="008E3E3E">
        <w:rPr>
          <w:rFonts w:ascii="Century Gothic" w:hAnsi="Century Gothic" w:cstheme="minorHAnsi"/>
          <w:sz w:val="24"/>
          <w:szCs w:val="24"/>
        </w:rPr>
        <w:t xml:space="preserve">Plan de Economía Circular. </w:t>
      </w:r>
    </w:p>
    <w:p w14:paraId="1D502392" w14:textId="77777777" w:rsidR="009A276E" w:rsidRPr="008E3E3E" w:rsidRDefault="009A276E" w:rsidP="00721CBF">
      <w:pPr>
        <w:spacing w:after="0" w:line="360" w:lineRule="auto"/>
        <w:ind w:left="720"/>
        <w:jc w:val="both"/>
        <w:rPr>
          <w:rFonts w:ascii="Century Gothic" w:hAnsi="Century Gothic" w:cstheme="minorHAnsi"/>
          <w:bCs/>
          <w:sz w:val="24"/>
          <w:szCs w:val="24"/>
          <w:lang w:val="es-ES_tradnl"/>
        </w:rPr>
      </w:pPr>
    </w:p>
    <w:p w14:paraId="26716A89" w14:textId="77777777" w:rsidR="00443B2F" w:rsidRPr="008E3E3E" w:rsidRDefault="00443B2F" w:rsidP="00721CBF">
      <w:pPr>
        <w:widowControl w:val="0"/>
        <w:numPr>
          <w:ilvl w:val="0"/>
          <w:numId w:val="27"/>
        </w:numPr>
        <w:autoSpaceDE w:val="0"/>
        <w:autoSpaceDN w:val="0"/>
        <w:adjustRightInd w:val="0"/>
        <w:spacing w:after="100" w:afterAutospacing="1" w:line="360" w:lineRule="auto"/>
        <w:contextualSpacing/>
        <w:jc w:val="both"/>
        <w:rPr>
          <w:rFonts w:ascii="Century Gothic" w:eastAsia="MS Mincho" w:hAnsi="Century Gothic" w:cstheme="minorHAnsi"/>
          <w:bCs/>
          <w:sz w:val="24"/>
          <w:szCs w:val="24"/>
          <w:lang w:val="es-ES_tradnl"/>
        </w:rPr>
      </w:pPr>
      <w:r w:rsidRPr="008E3E3E">
        <w:rPr>
          <w:rFonts w:ascii="Century Gothic" w:hAnsi="Century Gothic" w:cstheme="minorHAnsi"/>
          <w:bCs/>
          <w:sz w:val="24"/>
          <w:szCs w:val="24"/>
          <w:lang w:val="es-ES_tradnl"/>
        </w:rPr>
        <w:t xml:space="preserve">Fomentar el uso de </w:t>
      </w:r>
      <w:proofErr w:type="spellStart"/>
      <w:r w:rsidRPr="008E3E3E">
        <w:rPr>
          <w:rFonts w:ascii="Century Gothic" w:hAnsi="Century Gothic" w:cstheme="minorHAnsi"/>
          <w:bCs/>
          <w:sz w:val="24"/>
          <w:szCs w:val="24"/>
          <w:lang w:val="es-ES_tradnl"/>
        </w:rPr>
        <w:t>ecotecnias</w:t>
      </w:r>
      <w:proofErr w:type="spellEnd"/>
      <w:r w:rsidRPr="008E3E3E">
        <w:rPr>
          <w:rFonts w:ascii="Century Gothic" w:hAnsi="Century Gothic" w:cstheme="minorHAnsi"/>
          <w:bCs/>
          <w:sz w:val="24"/>
          <w:szCs w:val="24"/>
          <w:lang w:val="es-ES_tradnl"/>
        </w:rPr>
        <w:t xml:space="preserve"> que permitan a la población obtener un mayor bienestar social mediante el acceso a los recursos naturales y su aprovechamiento sustentable.</w:t>
      </w:r>
    </w:p>
    <w:p w14:paraId="6810E315" w14:textId="77777777" w:rsidR="009A276E" w:rsidRPr="008E3E3E" w:rsidRDefault="009A276E" w:rsidP="00721CBF">
      <w:pPr>
        <w:spacing w:after="0" w:line="240" w:lineRule="auto"/>
        <w:ind w:left="720"/>
        <w:contextualSpacing/>
        <w:rPr>
          <w:rFonts w:ascii="Century Gothic" w:eastAsia="MS Mincho" w:hAnsi="Century Gothic" w:cstheme="minorHAnsi"/>
          <w:bCs/>
          <w:sz w:val="24"/>
          <w:szCs w:val="24"/>
          <w:lang w:val="es-ES_tradnl"/>
        </w:rPr>
      </w:pPr>
    </w:p>
    <w:p w14:paraId="6AE48A3F" w14:textId="77777777" w:rsidR="00443B2F" w:rsidRPr="008E3E3E" w:rsidRDefault="00443B2F" w:rsidP="00721CBF">
      <w:pPr>
        <w:widowControl w:val="0"/>
        <w:numPr>
          <w:ilvl w:val="0"/>
          <w:numId w:val="27"/>
        </w:numPr>
        <w:autoSpaceDE w:val="0"/>
        <w:autoSpaceDN w:val="0"/>
        <w:adjustRightInd w:val="0"/>
        <w:spacing w:after="100" w:afterAutospacing="1" w:line="360" w:lineRule="auto"/>
        <w:contextualSpacing/>
        <w:jc w:val="both"/>
        <w:rPr>
          <w:rFonts w:ascii="Century Gothic" w:hAnsi="Century Gothic" w:cstheme="minorHAnsi"/>
          <w:bCs/>
          <w:sz w:val="24"/>
          <w:szCs w:val="24"/>
          <w:lang w:val="es-ES_tradnl"/>
        </w:rPr>
      </w:pPr>
      <w:r w:rsidRPr="008E3E3E">
        <w:rPr>
          <w:rFonts w:ascii="Century Gothic" w:hAnsi="Century Gothic" w:cstheme="minorHAnsi"/>
          <w:bCs/>
          <w:sz w:val="24"/>
          <w:szCs w:val="24"/>
          <w:lang w:val="es-ES_tradnl"/>
        </w:rPr>
        <w:t xml:space="preserve">Coadyuvar con las autoridades competentes y municipios, en la creación de un mercado de nutrientes orgánicos reciclados y productos orgánicos producidos localmente. </w:t>
      </w:r>
    </w:p>
    <w:p w14:paraId="5C98891F" w14:textId="77777777" w:rsidR="009A276E" w:rsidRPr="008E3E3E" w:rsidRDefault="009A276E" w:rsidP="00721CBF">
      <w:pPr>
        <w:widowControl w:val="0"/>
        <w:autoSpaceDE w:val="0"/>
        <w:autoSpaceDN w:val="0"/>
        <w:adjustRightInd w:val="0"/>
        <w:spacing w:after="100" w:afterAutospacing="1" w:line="360" w:lineRule="auto"/>
        <w:ind w:left="720"/>
        <w:contextualSpacing/>
        <w:jc w:val="both"/>
        <w:rPr>
          <w:rFonts w:ascii="Century Gothic" w:hAnsi="Century Gothic" w:cstheme="minorHAnsi"/>
          <w:bCs/>
          <w:sz w:val="24"/>
          <w:szCs w:val="24"/>
          <w:lang w:val="es-ES_tradnl"/>
        </w:rPr>
      </w:pPr>
    </w:p>
    <w:p w14:paraId="62D15C60" w14:textId="77777777" w:rsidR="00443B2F" w:rsidRPr="008E3E3E" w:rsidRDefault="00443B2F" w:rsidP="00721CBF">
      <w:pPr>
        <w:widowControl w:val="0"/>
        <w:numPr>
          <w:ilvl w:val="0"/>
          <w:numId w:val="27"/>
        </w:numPr>
        <w:autoSpaceDE w:val="0"/>
        <w:autoSpaceDN w:val="0"/>
        <w:adjustRightInd w:val="0"/>
        <w:spacing w:after="100" w:afterAutospacing="1" w:line="360" w:lineRule="auto"/>
        <w:contextualSpacing/>
        <w:jc w:val="both"/>
        <w:rPr>
          <w:rFonts w:ascii="Century Gothic" w:hAnsi="Century Gothic" w:cstheme="minorHAnsi"/>
          <w:bCs/>
          <w:sz w:val="24"/>
          <w:szCs w:val="24"/>
          <w:lang w:val="es-ES_tradnl"/>
        </w:rPr>
      </w:pPr>
      <w:r w:rsidRPr="008E3E3E">
        <w:rPr>
          <w:rFonts w:ascii="Century Gothic" w:hAnsi="Century Gothic" w:cstheme="minorHAnsi"/>
          <w:bCs/>
          <w:sz w:val="24"/>
          <w:szCs w:val="24"/>
          <w:lang w:val="es-ES_tradnl"/>
        </w:rPr>
        <w:t>Promover, al interior de la administración pública Estatal y municipal, la realización de actividades que contemplen los principios de Economía Circular y enfoques de diseño establecidos en la presente Ley.</w:t>
      </w:r>
    </w:p>
    <w:p w14:paraId="14D1C138" w14:textId="77777777" w:rsidR="009A276E" w:rsidRPr="008E3E3E" w:rsidRDefault="009A276E" w:rsidP="00721CBF">
      <w:pPr>
        <w:spacing w:after="0" w:line="240" w:lineRule="auto"/>
        <w:ind w:left="720"/>
        <w:contextualSpacing/>
        <w:rPr>
          <w:rFonts w:ascii="Century Gothic" w:hAnsi="Century Gothic" w:cstheme="minorHAnsi"/>
          <w:bCs/>
          <w:sz w:val="24"/>
          <w:szCs w:val="24"/>
          <w:lang w:val="es-ES_tradnl"/>
        </w:rPr>
      </w:pPr>
    </w:p>
    <w:p w14:paraId="4DEE3BDD" w14:textId="77777777" w:rsidR="00443B2F" w:rsidRPr="008E3E3E" w:rsidRDefault="00443B2F" w:rsidP="00721CBF">
      <w:pPr>
        <w:widowControl w:val="0"/>
        <w:numPr>
          <w:ilvl w:val="0"/>
          <w:numId w:val="27"/>
        </w:numPr>
        <w:autoSpaceDE w:val="0"/>
        <w:autoSpaceDN w:val="0"/>
        <w:adjustRightInd w:val="0"/>
        <w:spacing w:after="100" w:afterAutospacing="1" w:line="360" w:lineRule="auto"/>
        <w:contextualSpacing/>
        <w:jc w:val="both"/>
        <w:rPr>
          <w:rFonts w:ascii="Century Gothic" w:hAnsi="Century Gothic" w:cstheme="minorHAnsi"/>
          <w:sz w:val="24"/>
          <w:szCs w:val="24"/>
        </w:rPr>
      </w:pPr>
      <w:r w:rsidRPr="008E3E3E">
        <w:rPr>
          <w:rFonts w:ascii="Century Gothic" w:hAnsi="Century Gothic" w:cstheme="minorHAnsi"/>
          <w:sz w:val="24"/>
          <w:szCs w:val="24"/>
        </w:rPr>
        <w:t xml:space="preserve">Promover, en coordinación con los municipios y las autoridades correspondientes, la creación de infraestructura para el desarrollo y la implementación del fomento de la Economía Circular, con la </w:t>
      </w:r>
      <w:r w:rsidRPr="008E3E3E">
        <w:rPr>
          <w:rFonts w:ascii="Century Gothic" w:hAnsi="Century Gothic" w:cstheme="minorHAnsi"/>
          <w:sz w:val="24"/>
          <w:szCs w:val="24"/>
        </w:rPr>
        <w:lastRenderedPageBreak/>
        <w:t>participación de inversionistas y representantes de los sectores sociales y privados interesados.</w:t>
      </w:r>
    </w:p>
    <w:p w14:paraId="477B61CE" w14:textId="77777777" w:rsidR="009A276E" w:rsidRPr="008E3E3E" w:rsidRDefault="009A276E" w:rsidP="00721CBF">
      <w:pPr>
        <w:widowControl w:val="0"/>
        <w:autoSpaceDE w:val="0"/>
        <w:autoSpaceDN w:val="0"/>
        <w:adjustRightInd w:val="0"/>
        <w:spacing w:after="100" w:afterAutospacing="1" w:line="360" w:lineRule="auto"/>
        <w:ind w:left="720"/>
        <w:contextualSpacing/>
        <w:jc w:val="both"/>
        <w:rPr>
          <w:rFonts w:ascii="Century Gothic" w:hAnsi="Century Gothic" w:cstheme="minorHAnsi"/>
          <w:sz w:val="24"/>
          <w:szCs w:val="24"/>
        </w:rPr>
      </w:pPr>
    </w:p>
    <w:p w14:paraId="6363F17A" w14:textId="77777777" w:rsidR="00443B2F" w:rsidRPr="008E3E3E" w:rsidRDefault="00443B2F" w:rsidP="00721CBF">
      <w:pPr>
        <w:widowControl w:val="0"/>
        <w:numPr>
          <w:ilvl w:val="0"/>
          <w:numId w:val="27"/>
        </w:numPr>
        <w:autoSpaceDE w:val="0"/>
        <w:autoSpaceDN w:val="0"/>
        <w:adjustRightInd w:val="0"/>
        <w:spacing w:after="100" w:afterAutospacing="1" w:line="360" w:lineRule="auto"/>
        <w:contextualSpacing/>
        <w:jc w:val="both"/>
        <w:rPr>
          <w:rFonts w:ascii="Century Gothic" w:hAnsi="Century Gothic" w:cstheme="minorHAnsi"/>
          <w:bCs/>
          <w:sz w:val="24"/>
          <w:szCs w:val="24"/>
          <w:lang w:val="es-ES_tradnl"/>
        </w:rPr>
      </w:pPr>
      <w:r w:rsidRPr="008E3E3E">
        <w:rPr>
          <w:rFonts w:ascii="Century Gothic" w:hAnsi="Century Gothic" w:cstheme="minorHAnsi"/>
          <w:bCs/>
          <w:sz w:val="24"/>
          <w:szCs w:val="24"/>
          <w:lang w:val="es-ES_tradnl"/>
        </w:rPr>
        <w:t>Las demás</w:t>
      </w:r>
      <w:r w:rsidR="009A276E" w:rsidRPr="008E3E3E">
        <w:rPr>
          <w:rFonts w:ascii="Century Gothic" w:hAnsi="Century Gothic" w:cstheme="minorHAnsi"/>
          <w:bCs/>
          <w:sz w:val="24"/>
          <w:szCs w:val="24"/>
          <w:lang w:val="es-ES_tradnl"/>
        </w:rPr>
        <w:t xml:space="preserve"> previstas en </w:t>
      </w:r>
      <w:r w:rsidRPr="008E3E3E">
        <w:rPr>
          <w:rFonts w:ascii="Century Gothic" w:hAnsi="Century Gothic" w:cstheme="minorHAnsi"/>
          <w:bCs/>
          <w:sz w:val="24"/>
          <w:szCs w:val="24"/>
          <w:lang w:val="es-ES_tradnl"/>
        </w:rPr>
        <w:t xml:space="preserve">esta u otras leyes que resulten aplicables. </w:t>
      </w:r>
    </w:p>
    <w:p w14:paraId="0C33C6C4" w14:textId="77777777" w:rsidR="009A276E" w:rsidRPr="008E3E3E" w:rsidRDefault="009A276E" w:rsidP="009A276E">
      <w:pPr>
        <w:widowControl w:val="0"/>
        <w:autoSpaceDE w:val="0"/>
        <w:autoSpaceDN w:val="0"/>
        <w:adjustRightInd w:val="0"/>
        <w:spacing w:after="100" w:afterAutospacing="1" w:line="360" w:lineRule="auto"/>
        <w:ind w:left="720"/>
        <w:contextualSpacing/>
        <w:jc w:val="both"/>
        <w:rPr>
          <w:rFonts w:ascii="Century Gothic" w:hAnsi="Century Gothic" w:cstheme="minorHAnsi"/>
          <w:bCs/>
          <w:sz w:val="24"/>
          <w:szCs w:val="24"/>
          <w:lang w:val="es-ES_tradnl"/>
        </w:rPr>
      </w:pPr>
    </w:p>
    <w:p w14:paraId="395D00D4" w14:textId="247054A8" w:rsidR="009A276E" w:rsidRPr="008E3E3E" w:rsidRDefault="009A276E" w:rsidP="009A276E">
      <w:pPr>
        <w:widowControl w:val="0"/>
        <w:autoSpaceDE w:val="0"/>
        <w:autoSpaceDN w:val="0"/>
        <w:adjustRightInd w:val="0"/>
        <w:spacing w:after="100" w:afterAutospacing="1" w:line="360" w:lineRule="auto"/>
        <w:jc w:val="both"/>
        <w:rPr>
          <w:rFonts w:ascii="Century Gothic" w:hAnsi="Century Gothic" w:cstheme="minorHAnsi"/>
          <w:sz w:val="24"/>
          <w:szCs w:val="24"/>
          <w:lang w:val="es-ES_tradnl"/>
        </w:rPr>
      </w:pPr>
      <w:r w:rsidRPr="008E3E3E">
        <w:rPr>
          <w:rFonts w:ascii="Century Gothic" w:hAnsi="Century Gothic" w:cstheme="minorHAnsi"/>
          <w:b/>
          <w:sz w:val="24"/>
          <w:szCs w:val="24"/>
          <w:lang w:val="es-ES_tradnl"/>
        </w:rPr>
        <w:t>Artículo 11.</w:t>
      </w:r>
      <w:r w:rsidRPr="008E3E3E">
        <w:rPr>
          <w:rFonts w:ascii="Century Gothic" w:hAnsi="Century Gothic" w:cstheme="minorHAnsi"/>
          <w:sz w:val="24"/>
          <w:szCs w:val="24"/>
          <w:lang w:val="es-ES_tradnl"/>
        </w:rPr>
        <w:t xml:space="preserve"> Son atribuciones de la Secretaría de Innovación y Desarrollo Económico</w:t>
      </w:r>
      <w:r w:rsidR="00F0618F">
        <w:rPr>
          <w:rFonts w:ascii="Century Gothic" w:hAnsi="Century Gothic" w:cstheme="minorHAnsi"/>
          <w:sz w:val="24"/>
          <w:szCs w:val="24"/>
          <w:lang w:val="es-ES_tradnl"/>
        </w:rPr>
        <w:t>, las siguientes:</w:t>
      </w:r>
    </w:p>
    <w:p w14:paraId="3FF5A4A0" w14:textId="77777777" w:rsidR="00443B2F" w:rsidRPr="008E3E3E" w:rsidRDefault="00443B2F" w:rsidP="00270E07">
      <w:pPr>
        <w:widowControl w:val="0"/>
        <w:numPr>
          <w:ilvl w:val="0"/>
          <w:numId w:val="29"/>
        </w:numPr>
        <w:tabs>
          <w:tab w:val="left" w:pos="709"/>
        </w:tabs>
        <w:autoSpaceDE w:val="0"/>
        <w:autoSpaceDN w:val="0"/>
        <w:adjustRightInd w:val="0"/>
        <w:spacing w:after="100" w:afterAutospacing="1" w:line="360" w:lineRule="auto"/>
        <w:contextualSpacing/>
        <w:jc w:val="both"/>
        <w:rPr>
          <w:rFonts w:ascii="Century Gothic" w:hAnsi="Century Gothic" w:cstheme="minorHAnsi"/>
          <w:sz w:val="24"/>
          <w:szCs w:val="24"/>
          <w:lang w:val="es-ES_tradnl"/>
        </w:rPr>
      </w:pPr>
      <w:r w:rsidRPr="008E3E3E">
        <w:rPr>
          <w:rFonts w:ascii="Century Gothic" w:hAnsi="Century Gothic" w:cstheme="minorHAnsi"/>
          <w:sz w:val="24"/>
          <w:szCs w:val="24"/>
          <w:lang w:val="es-ES_tradnl"/>
        </w:rPr>
        <w:t xml:space="preserve">Integrar los objetivos y principios de Economía Circular en la formulación e instrumentación en las políticas públicas en materia de desarrollo, promoción y fomento económico, dentro del ámbito de sus atribuciones. </w:t>
      </w:r>
    </w:p>
    <w:p w14:paraId="4DB95F46" w14:textId="77777777" w:rsidR="009A276E" w:rsidRPr="008E3E3E" w:rsidRDefault="009A276E" w:rsidP="00270E07">
      <w:pPr>
        <w:widowControl w:val="0"/>
        <w:tabs>
          <w:tab w:val="left" w:pos="220"/>
          <w:tab w:val="left" w:pos="709"/>
        </w:tabs>
        <w:autoSpaceDE w:val="0"/>
        <w:autoSpaceDN w:val="0"/>
        <w:adjustRightInd w:val="0"/>
        <w:spacing w:after="100" w:afterAutospacing="1" w:line="360" w:lineRule="auto"/>
        <w:ind w:left="720"/>
        <w:contextualSpacing/>
        <w:jc w:val="both"/>
        <w:rPr>
          <w:rFonts w:ascii="Century Gothic" w:hAnsi="Century Gothic" w:cstheme="minorHAnsi"/>
          <w:sz w:val="24"/>
          <w:szCs w:val="24"/>
          <w:lang w:val="es-ES_tradnl"/>
        </w:rPr>
      </w:pPr>
    </w:p>
    <w:p w14:paraId="5B88CF67" w14:textId="77777777" w:rsidR="00443B2F" w:rsidRPr="008E3E3E" w:rsidRDefault="00443B2F" w:rsidP="00270E07">
      <w:pPr>
        <w:widowControl w:val="0"/>
        <w:numPr>
          <w:ilvl w:val="0"/>
          <w:numId w:val="29"/>
        </w:numPr>
        <w:tabs>
          <w:tab w:val="left" w:pos="709"/>
          <w:tab w:val="left" w:pos="851"/>
        </w:tabs>
        <w:autoSpaceDE w:val="0"/>
        <w:autoSpaceDN w:val="0"/>
        <w:adjustRightInd w:val="0"/>
        <w:spacing w:after="100" w:afterAutospacing="1" w:line="360" w:lineRule="auto"/>
        <w:contextualSpacing/>
        <w:jc w:val="both"/>
        <w:rPr>
          <w:rFonts w:ascii="Century Gothic" w:hAnsi="Century Gothic" w:cstheme="minorHAnsi"/>
          <w:sz w:val="24"/>
          <w:szCs w:val="24"/>
          <w:lang w:val="es-ES_tradnl"/>
        </w:rPr>
      </w:pPr>
      <w:r w:rsidRPr="008E3E3E">
        <w:rPr>
          <w:rFonts w:ascii="Century Gothic" w:hAnsi="Century Gothic" w:cstheme="minorHAnsi"/>
          <w:sz w:val="24"/>
          <w:szCs w:val="24"/>
          <w:lang w:val="es-ES_tradnl"/>
        </w:rPr>
        <w:t xml:space="preserve">Promover, orientar y estimular el desarrollo y transición hacia una Economía Circular en el sector económico del Estado. </w:t>
      </w:r>
    </w:p>
    <w:p w14:paraId="2A898D7E" w14:textId="77777777" w:rsidR="009A276E" w:rsidRPr="008E3E3E" w:rsidRDefault="009A276E" w:rsidP="00270E07">
      <w:pPr>
        <w:tabs>
          <w:tab w:val="left" w:pos="709"/>
        </w:tabs>
        <w:spacing w:after="0" w:line="240" w:lineRule="auto"/>
        <w:ind w:left="720"/>
        <w:contextualSpacing/>
        <w:rPr>
          <w:rFonts w:ascii="Century Gothic" w:hAnsi="Century Gothic" w:cstheme="minorHAnsi"/>
          <w:sz w:val="24"/>
          <w:szCs w:val="24"/>
          <w:lang w:val="es-ES_tradnl"/>
        </w:rPr>
      </w:pPr>
    </w:p>
    <w:p w14:paraId="7A05E3E6" w14:textId="6F0CB94D" w:rsidR="00443B2F" w:rsidRPr="008E3E3E" w:rsidRDefault="00443B2F" w:rsidP="00270E07">
      <w:pPr>
        <w:widowControl w:val="0"/>
        <w:numPr>
          <w:ilvl w:val="0"/>
          <w:numId w:val="29"/>
        </w:numPr>
        <w:tabs>
          <w:tab w:val="left" w:pos="220"/>
          <w:tab w:val="left" w:pos="709"/>
          <w:tab w:val="left" w:pos="851"/>
        </w:tabs>
        <w:autoSpaceDE w:val="0"/>
        <w:autoSpaceDN w:val="0"/>
        <w:adjustRightInd w:val="0"/>
        <w:spacing w:after="100" w:afterAutospacing="1" w:line="360" w:lineRule="auto"/>
        <w:contextualSpacing/>
        <w:jc w:val="both"/>
        <w:rPr>
          <w:rFonts w:ascii="Century Gothic" w:hAnsi="Century Gothic" w:cstheme="minorHAnsi"/>
          <w:sz w:val="24"/>
          <w:szCs w:val="24"/>
          <w:lang w:val="es-ES_tradnl"/>
        </w:rPr>
      </w:pPr>
      <w:r w:rsidRPr="008E3E3E">
        <w:rPr>
          <w:rFonts w:ascii="Century Gothic" w:hAnsi="Century Gothic" w:cstheme="minorHAnsi"/>
          <w:sz w:val="24"/>
          <w:szCs w:val="24"/>
          <w:lang w:val="es-ES_tradnl"/>
        </w:rPr>
        <w:t>Apoyar y asesorar</w:t>
      </w:r>
      <w:r w:rsidR="00434B20">
        <w:rPr>
          <w:rFonts w:ascii="Century Gothic" w:hAnsi="Century Gothic" w:cstheme="minorHAnsi"/>
          <w:sz w:val="24"/>
          <w:szCs w:val="24"/>
          <w:lang w:val="es-ES_tradnl"/>
        </w:rPr>
        <w:t>,</w:t>
      </w:r>
      <w:r w:rsidRPr="008E3E3E">
        <w:rPr>
          <w:rFonts w:ascii="Century Gothic" w:hAnsi="Century Gothic" w:cstheme="minorHAnsi"/>
          <w:sz w:val="24"/>
          <w:szCs w:val="24"/>
          <w:lang w:val="es-ES_tradnl"/>
        </w:rPr>
        <w:t xml:space="preserve"> en coordinación con la</w:t>
      </w:r>
      <w:r w:rsidRPr="008E3E3E">
        <w:rPr>
          <w:rFonts w:ascii="Century Gothic" w:hAnsi="Century Gothic" w:cstheme="minorHAnsi"/>
          <w:sz w:val="24"/>
          <w:szCs w:val="24"/>
        </w:rPr>
        <w:t xml:space="preserve"> Secretaría de Desarrollo Urbano y Ecología</w:t>
      </w:r>
      <w:r w:rsidRPr="008E3E3E">
        <w:rPr>
          <w:rFonts w:ascii="Century Gothic" w:hAnsi="Century Gothic" w:cstheme="minorHAnsi"/>
          <w:sz w:val="24"/>
          <w:szCs w:val="24"/>
          <w:lang w:val="es-ES_tradnl"/>
        </w:rPr>
        <w:t xml:space="preserve">, a los </w:t>
      </w:r>
      <w:r w:rsidR="009A276E" w:rsidRPr="008E3E3E">
        <w:rPr>
          <w:rFonts w:ascii="Century Gothic" w:hAnsi="Century Gothic" w:cstheme="minorHAnsi"/>
          <w:sz w:val="24"/>
          <w:szCs w:val="24"/>
          <w:lang w:val="es-ES_tradnl"/>
        </w:rPr>
        <w:t>m</w:t>
      </w:r>
      <w:r w:rsidRPr="008E3E3E">
        <w:rPr>
          <w:rFonts w:ascii="Century Gothic" w:hAnsi="Century Gothic" w:cstheme="minorHAnsi"/>
          <w:sz w:val="24"/>
          <w:szCs w:val="24"/>
          <w:lang w:val="es-ES_tradnl"/>
        </w:rPr>
        <w:t xml:space="preserve">unicipios que lo soliciten, en la integración, formulación e implementación de proyectos y programas de fomento y desarrollo económico </w:t>
      </w:r>
      <w:r w:rsidR="00BD33EF">
        <w:rPr>
          <w:rFonts w:ascii="Century Gothic" w:hAnsi="Century Gothic" w:cstheme="minorHAnsi"/>
          <w:sz w:val="24"/>
          <w:szCs w:val="24"/>
          <w:lang w:val="es-ES_tradnl"/>
        </w:rPr>
        <w:t xml:space="preserve">que </w:t>
      </w:r>
      <w:r w:rsidRPr="008E3E3E">
        <w:rPr>
          <w:rFonts w:ascii="Century Gothic" w:hAnsi="Century Gothic" w:cstheme="minorHAnsi"/>
          <w:sz w:val="24"/>
          <w:szCs w:val="24"/>
          <w:lang w:val="es-ES_tradnl"/>
        </w:rPr>
        <w:t>incluyan e implementen estratégicamente acciones de Economía Circular, así como</w:t>
      </w:r>
      <w:r w:rsidR="00434B20">
        <w:rPr>
          <w:rFonts w:ascii="Century Gothic" w:hAnsi="Century Gothic" w:cstheme="minorHAnsi"/>
          <w:sz w:val="24"/>
          <w:szCs w:val="24"/>
          <w:lang w:val="es-ES_tradnl"/>
        </w:rPr>
        <w:t xml:space="preserve"> en</w:t>
      </w:r>
      <w:r w:rsidRPr="008E3E3E">
        <w:rPr>
          <w:rFonts w:ascii="Century Gothic" w:hAnsi="Century Gothic" w:cstheme="minorHAnsi"/>
          <w:sz w:val="24"/>
          <w:szCs w:val="24"/>
          <w:lang w:val="es-ES_tradnl"/>
        </w:rPr>
        <w:t xml:space="preserve"> la coordinación de las acciones que de manera particular desarrollen las áreas de fomento económico. </w:t>
      </w:r>
    </w:p>
    <w:p w14:paraId="4F04F98C" w14:textId="77777777" w:rsidR="009A276E" w:rsidRPr="008E3E3E" w:rsidRDefault="009A276E" w:rsidP="00270E07">
      <w:pPr>
        <w:widowControl w:val="0"/>
        <w:tabs>
          <w:tab w:val="left" w:pos="220"/>
          <w:tab w:val="left" w:pos="709"/>
        </w:tabs>
        <w:autoSpaceDE w:val="0"/>
        <w:autoSpaceDN w:val="0"/>
        <w:adjustRightInd w:val="0"/>
        <w:spacing w:after="100" w:afterAutospacing="1" w:line="360" w:lineRule="auto"/>
        <w:ind w:left="720"/>
        <w:contextualSpacing/>
        <w:jc w:val="both"/>
        <w:rPr>
          <w:rFonts w:ascii="Century Gothic" w:hAnsi="Century Gothic" w:cstheme="minorHAnsi"/>
          <w:sz w:val="24"/>
          <w:szCs w:val="24"/>
          <w:lang w:val="es-ES_tradnl"/>
        </w:rPr>
      </w:pPr>
    </w:p>
    <w:p w14:paraId="0CE6479B" w14:textId="77777777" w:rsidR="00443B2F" w:rsidRPr="008E3E3E" w:rsidRDefault="00443B2F" w:rsidP="00270E07">
      <w:pPr>
        <w:widowControl w:val="0"/>
        <w:numPr>
          <w:ilvl w:val="0"/>
          <w:numId w:val="29"/>
        </w:numPr>
        <w:tabs>
          <w:tab w:val="left" w:pos="220"/>
          <w:tab w:val="left" w:pos="709"/>
        </w:tabs>
        <w:autoSpaceDE w:val="0"/>
        <w:autoSpaceDN w:val="0"/>
        <w:adjustRightInd w:val="0"/>
        <w:spacing w:after="100" w:afterAutospacing="1" w:line="360" w:lineRule="auto"/>
        <w:contextualSpacing/>
        <w:jc w:val="both"/>
        <w:rPr>
          <w:rFonts w:ascii="Century Gothic" w:hAnsi="Century Gothic" w:cstheme="minorHAnsi"/>
          <w:sz w:val="24"/>
          <w:szCs w:val="24"/>
          <w:lang w:val="es-ES_tradnl"/>
        </w:rPr>
      </w:pPr>
      <w:r w:rsidRPr="008E3E3E">
        <w:rPr>
          <w:rFonts w:ascii="Century Gothic" w:hAnsi="Century Gothic" w:cstheme="minorHAnsi"/>
          <w:sz w:val="24"/>
          <w:szCs w:val="24"/>
          <w:lang w:val="es-ES_tradnl"/>
        </w:rPr>
        <w:t xml:space="preserve">Incluir dentro de los programas y acciones que se realicen para el desarrollo económico de las </w:t>
      </w:r>
      <w:proofErr w:type="spellStart"/>
      <w:r w:rsidRPr="008E3E3E">
        <w:rPr>
          <w:rFonts w:ascii="Century Gothic" w:hAnsi="Century Gothic" w:cstheme="minorHAnsi"/>
          <w:sz w:val="24"/>
          <w:szCs w:val="24"/>
          <w:lang w:val="es-ES_tradnl"/>
        </w:rPr>
        <w:t>MIPyMES</w:t>
      </w:r>
      <w:proofErr w:type="spellEnd"/>
      <w:r w:rsidRPr="008E3E3E">
        <w:rPr>
          <w:rFonts w:ascii="Century Gothic" w:hAnsi="Century Gothic" w:cstheme="minorHAnsi"/>
          <w:sz w:val="24"/>
          <w:szCs w:val="24"/>
          <w:lang w:val="es-ES_tradnl"/>
        </w:rPr>
        <w:t xml:space="preserve">, elementos que permitan fomentar la aplicación de los principios de Economía Circular. </w:t>
      </w:r>
    </w:p>
    <w:p w14:paraId="7955AD51" w14:textId="77777777" w:rsidR="009A276E" w:rsidRPr="008E3E3E" w:rsidRDefault="009A276E" w:rsidP="00270E07">
      <w:pPr>
        <w:widowControl w:val="0"/>
        <w:tabs>
          <w:tab w:val="left" w:pos="220"/>
          <w:tab w:val="left" w:pos="709"/>
        </w:tabs>
        <w:autoSpaceDE w:val="0"/>
        <w:autoSpaceDN w:val="0"/>
        <w:adjustRightInd w:val="0"/>
        <w:spacing w:after="100" w:afterAutospacing="1" w:line="360" w:lineRule="auto"/>
        <w:ind w:left="720"/>
        <w:contextualSpacing/>
        <w:jc w:val="both"/>
        <w:rPr>
          <w:rFonts w:ascii="Century Gothic" w:hAnsi="Century Gothic" w:cstheme="minorHAnsi"/>
          <w:sz w:val="24"/>
          <w:szCs w:val="24"/>
          <w:lang w:val="es-ES_tradnl"/>
        </w:rPr>
      </w:pPr>
    </w:p>
    <w:p w14:paraId="66E6FC7A" w14:textId="77777777" w:rsidR="00443B2F" w:rsidRPr="008E3E3E" w:rsidRDefault="00443B2F" w:rsidP="00270E07">
      <w:pPr>
        <w:widowControl w:val="0"/>
        <w:numPr>
          <w:ilvl w:val="0"/>
          <w:numId w:val="29"/>
        </w:numPr>
        <w:tabs>
          <w:tab w:val="left" w:pos="220"/>
          <w:tab w:val="left" w:pos="709"/>
        </w:tabs>
        <w:autoSpaceDE w:val="0"/>
        <w:autoSpaceDN w:val="0"/>
        <w:adjustRightInd w:val="0"/>
        <w:spacing w:after="100" w:afterAutospacing="1" w:line="360" w:lineRule="auto"/>
        <w:contextualSpacing/>
        <w:jc w:val="both"/>
        <w:rPr>
          <w:rFonts w:ascii="Century Gothic" w:hAnsi="Century Gothic" w:cstheme="minorHAnsi"/>
          <w:sz w:val="24"/>
          <w:szCs w:val="24"/>
          <w:lang w:val="es-ES_tradnl"/>
        </w:rPr>
      </w:pPr>
      <w:r w:rsidRPr="008E3E3E">
        <w:rPr>
          <w:rFonts w:ascii="Century Gothic" w:hAnsi="Century Gothic" w:cstheme="minorHAnsi"/>
          <w:sz w:val="24"/>
          <w:szCs w:val="24"/>
          <w:lang w:val="es-ES_tradnl"/>
        </w:rPr>
        <w:t>Promover y difundir que las actividades económicas del Estado, contribuyan al cumplimiento de los objetivos de Economía Circular, incorporando los principios y enfoques de diseño previstos en la presente Ley y su reglamento.</w:t>
      </w:r>
    </w:p>
    <w:p w14:paraId="4670BE7E" w14:textId="77777777" w:rsidR="009A276E" w:rsidRPr="008E3E3E" w:rsidRDefault="009A276E" w:rsidP="00270E07">
      <w:pPr>
        <w:tabs>
          <w:tab w:val="left" w:pos="709"/>
        </w:tabs>
        <w:spacing w:after="0" w:line="240" w:lineRule="auto"/>
        <w:ind w:left="720"/>
        <w:contextualSpacing/>
        <w:rPr>
          <w:rFonts w:ascii="Century Gothic" w:hAnsi="Century Gothic" w:cstheme="minorHAnsi"/>
          <w:sz w:val="24"/>
          <w:szCs w:val="24"/>
          <w:lang w:val="es-ES_tradnl"/>
        </w:rPr>
      </w:pPr>
    </w:p>
    <w:p w14:paraId="6E48D05F" w14:textId="2085F811" w:rsidR="00443B2F" w:rsidRPr="008E3E3E" w:rsidRDefault="00443B2F" w:rsidP="00270E07">
      <w:pPr>
        <w:widowControl w:val="0"/>
        <w:numPr>
          <w:ilvl w:val="0"/>
          <w:numId w:val="29"/>
        </w:numPr>
        <w:tabs>
          <w:tab w:val="left" w:pos="220"/>
          <w:tab w:val="left" w:pos="709"/>
        </w:tabs>
        <w:autoSpaceDE w:val="0"/>
        <w:autoSpaceDN w:val="0"/>
        <w:adjustRightInd w:val="0"/>
        <w:spacing w:after="100" w:afterAutospacing="1" w:line="360" w:lineRule="auto"/>
        <w:contextualSpacing/>
        <w:jc w:val="both"/>
        <w:rPr>
          <w:rFonts w:ascii="Century Gothic" w:hAnsi="Century Gothic" w:cstheme="minorHAnsi"/>
          <w:sz w:val="24"/>
          <w:szCs w:val="24"/>
          <w:lang w:val="es-ES_tradnl"/>
        </w:rPr>
      </w:pPr>
      <w:r w:rsidRPr="008E3E3E">
        <w:rPr>
          <w:rFonts w:ascii="Century Gothic" w:hAnsi="Century Gothic" w:cstheme="minorHAnsi"/>
          <w:sz w:val="24"/>
          <w:szCs w:val="24"/>
          <w:lang w:val="es-ES_tradnl"/>
        </w:rPr>
        <w:t>Fomentar mercados de materias primas secundarias que permitan vincular a las distintas unidades económicas, ofertantes y demandantes de dichas materias, promoviendo el encadenamiento productivo en el marco de la Economía Circular.</w:t>
      </w:r>
    </w:p>
    <w:p w14:paraId="7A6EBC3A" w14:textId="77777777" w:rsidR="009A276E" w:rsidRPr="008E3E3E" w:rsidRDefault="009A276E" w:rsidP="00270E07">
      <w:pPr>
        <w:widowControl w:val="0"/>
        <w:tabs>
          <w:tab w:val="left" w:pos="220"/>
          <w:tab w:val="left" w:pos="709"/>
        </w:tabs>
        <w:autoSpaceDE w:val="0"/>
        <w:autoSpaceDN w:val="0"/>
        <w:adjustRightInd w:val="0"/>
        <w:spacing w:after="100" w:afterAutospacing="1" w:line="360" w:lineRule="auto"/>
        <w:ind w:left="720"/>
        <w:contextualSpacing/>
        <w:jc w:val="both"/>
        <w:rPr>
          <w:rFonts w:ascii="Century Gothic" w:hAnsi="Century Gothic" w:cstheme="minorHAnsi"/>
          <w:sz w:val="24"/>
          <w:szCs w:val="24"/>
          <w:lang w:val="es-ES_tradnl"/>
        </w:rPr>
      </w:pPr>
    </w:p>
    <w:p w14:paraId="0537F6AF" w14:textId="4A1C71FE" w:rsidR="00443B2F" w:rsidRPr="008E3E3E" w:rsidRDefault="00443B2F" w:rsidP="00270E07">
      <w:pPr>
        <w:widowControl w:val="0"/>
        <w:numPr>
          <w:ilvl w:val="0"/>
          <w:numId w:val="29"/>
        </w:numPr>
        <w:tabs>
          <w:tab w:val="left" w:pos="220"/>
          <w:tab w:val="left" w:pos="709"/>
        </w:tabs>
        <w:autoSpaceDE w:val="0"/>
        <w:autoSpaceDN w:val="0"/>
        <w:adjustRightInd w:val="0"/>
        <w:spacing w:after="100" w:afterAutospacing="1" w:line="360" w:lineRule="auto"/>
        <w:contextualSpacing/>
        <w:jc w:val="both"/>
        <w:rPr>
          <w:rFonts w:ascii="Century Gothic" w:hAnsi="Century Gothic" w:cstheme="minorHAnsi"/>
          <w:sz w:val="24"/>
          <w:szCs w:val="24"/>
          <w:lang w:val="es-ES_tradnl"/>
        </w:rPr>
      </w:pPr>
      <w:r w:rsidRPr="008E3E3E">
        <w:rPr>
          <w:rFonts w:ascii="Century Gothic" w:hAnsi="Century Gothic" w:cstheme="minorHAnsi"/>
          <w:sz w:val="24"/>
          <w:szCs w:val="24"/>
          <w:lang w:val="es-ES_tradnl"/>
        </w:rPr>
        <w:t xml:space="preserve">Difundir, en coordinación y enlace con las cámaras, asociaciones y representaciones del sector empresarial, con la banca de desarrollo, cooperativas, sector social y otras instancias que coadyuven al desarrollo económico del </w:t>
      </w:r>
      <w:r w:rsidR="00874A4B">
        <w:rPr>
          <w:rFonts w:ascii="Century Gothic" w:hAnsi="Century Gothic" w:cstheme="minorHAnsi"/>
          <w:sz w:val="24"/>
          <w:szCs w:val="24"/>
          <w:lang w:val="es-ES_tradnl"/>
        </w:rPr>
        <w:t>E</w:t>
      </w:r>
      <w:r w:rsidRPr="008E3E3E">
        <w:rPr>
          <w:rFonts w:ascii="Century Gothic" w:hAnsi="Century Gothic" w:cstheme="minorHAnsi"/>
          <w:sz w:val="24"/>
          <w:szCs w:val="24"/>
          <w:lang w:val="es-ES_tradnl"/>
        </w:rPr>
        <w:t xml:space="preserve">stado, los objetivos, principios y enfoques de diseño de la presente Ley, su reglamento y la información contenida en el Sistema de Información Pública de Economía Circular. </w:t>
      </w:r>
    </w:p>
    <w:p w14:paraId="4EFF438E" w14:textId="77777777" w:rsidR="009A276E" w:rsidRPr="008E3E3E" w:rsidRDefault="009A276E" w:rsidP="00270E07">
      <w:pPr>
        <w:tabs>
          <w:tab w:val="left" w:pos="709"/>
        </w:tabs>
        <w:spacing w:after="0" w:line="240" w:lineRule="auto"/>
        <w:ind w:left="720"/>
        <w:contextualSpacing/>
        <w:rPr>
          <w:rFonts w:ascii="Century Gothic" w:hAnsi="Century Gothic" w:cstheme="minorHAnsi"/>
          <w:sz w:val="24"/>
          <w:szCs w:val="24"/>
          <w:lang w:val="es-ES_tradnl"/>
        </w:rPr>
      </w:pPr>
    </w:p>
    <w:p w14:paraId="31CF9054" w14:textId="77777777" w:rsidR="00443B2F" w:rsidRPr="008E3E3E" w:rsidRDefault="00443B2F" w:rsidP="00270E07">
      <w:pPr>
        <w:widowControl w:val="0"/>
        <w:numPr>
          <w:ilvl w:val="0"/>
          <w:numId w:val="29"/>
        </w:numPr>
        <w:tabs>
          <w:tab w:val="left" w:pos="220"/>
          <w:tab w:val="left" w:pos="709"/>
        </w:tabs>
        <w:autoSpaceDE w:val="0"/>
        <w:autoSpaceDN w:val="0"/>
        <w:adjustRightInd w:val="0"/>
        <w:spacing w:after="100" w:afterAutospacing="1" w:line="360" w:lineRule="auto"/>
        <w:contextualSpacing/>
        <w:jc w:val="both"/>
        <w:rPr>
          <w:rFonts w:ascii="Century Gothic" w:hAnsi="Century Gothic" w:cstheme="minorHAnsi"/>
          <w:sz w:val="24"/>
          <w:szCs w:val="24"/>
          <w:lang w:val="es-ES_tradnl"/>
        </w:rPr>
      </w:pPr>
      <w:r w:rsidRPr="008E3E3E">
        <w:rPr>
          <w:rFonts w:ascii="Century Gothic" w:hAnsi="Century Gothic"/>
          <w:sz w:val="24"/>
          <w:szCs w:val="24"/>
        </w:rPr>
        <w:t>Promover, a través de los mecanismos de apoyo al sector empresarial, los modelos de negocio alineados a los principios de circularidad, enfoques de diseño y fortalecer aquellos que ya existen.</w:t>
      </w:r>
    </w:p>
    <w:p w14:paraId="02E0B605" w14:textId="77777777" w:rsidR="009A276E" w:rsidRPr="008E3E3E" w:rsidRDefault="009A276E" w:rsidP="00270E07">
      <w:pPr>
        <w:widowControl w:val="0"/>
        <w:tabs>
          <w:tab w:val="left" w:pos="220"/>
          <w:tab w:val="left" w:pos="709"/>
        </w:tabs>
        <w:autoSpaceDE w:val="0"/>
        <w:autoSpaceDN w:val="0"/>
        <w:adjustRightInd w:val="0"/>
        <w:spacing w:after="100" w:afterAutospacing="1" w:line="360" w:lineRule="auto"/>
        <w:ind w:left="720"/>
        <w:contextualSpacing/>
        <w:jc w:val="both"/>
        <w:rPr>
          <w:rFonts w:ascii="Century Gothic" w:hAnsi="Century Gothic" w:cstheme="minorHAnsi"/>
          <w:sz w:val="24"/>
          <w:szCs w:val="24"/>
          <w:lang w:val="es-ES_tradnl"/>
        </w:rPr>
      </w:pPr>
    </w:p>
    <w:p w14:paraId="01B38695" w14:textId="77777777" w:rsidR="00443B2F" w:rsidRPr="008E3E3E" w:rsidRDefault="00443B2F" w:rsidP="00270E07">
      <w:pPr>
        <w:widowControl w:val="0"/>
        <w:numPr>
          <w:ilvl w:val="0"/>
          <w:numId w:val="29"/>
        </w:numPr>
        <w:tabs>
          <w:tab w:val="left" w:pos="220"/>
          <w:tab w:val="left" w:pos="709"/>
        </w:tabs>
        <w:autoSpaceDE w:val="0"/>
        <w:autoSpaceDN w:val="0"/>
        <w:adjustRightInd w:val="0"/>
        <w:spacing w:after="100" w:afterAutospacing="1" w:line="360" w:lineRule="auto"/>
        <w:contextualSpacing/>
        <w:jc w:val="both"/>
        <w:rPr>
          <w:rFonts w:ascii="Century Gothic" w:hAnsi="Century Gothic" w:cstheme="minorHAnsi"/>
          <w:sz w:val="24"/>
          <w:szCs w:val="24"/>
          <w:lang w:val="es-ES_tradnl"/>
        </w:rPr>
      </w:pPr>
      <w:r w:rsidRPr="008E3E3E">
        <w:rPr>
          <w:rFonts w:ascii="Century Gothic" w:hAnsi="Century Gothic" w:cstheme="minorHAnsi"/>
          <w:sz w:val="24"/>
          <w:szCs w:val="24"/>
          <w:lang w:val="es-ES_tradnl"/>
        </w:rPr>
        <w:t xml:space="preserve">Suscribir convenios y acuerdos con las organizaciones empresariales, la banca de desarrollo, cooperativas, el sector </w:t>
      </w:r>
      <w:r w:rsidRPr="008E3E3E">
        <w:rPr>
          <w:rFonts w:ascii="Century Gothic" w:hAnsi="Century Gothic" w:cstheme="minorHAnsi"/>
          <w:sz w:val="24"/>
          <w:szCs w:val="24"/>
          <w:lang w:val="es-ES_tradnl"/>
        </w:rPr>
        <w:lastRenderedPageBreak/>
        <w:t xml:space="preserve">social, los grupos y organizaciones privadas, </w:t>
      </w:r>
      <w:proofErr w:type="spellStart"/>
      <w:r w:rsidRPr="008E3E3E">
        <w:rPr>
          <w:rFonts w:ascii="Century Gothic" w:hAnsi="Century Gothic" w:cstheme="minorHAnsi"/>
          <w:sz w:val="24"/>
          <w:szCs w:val="24"/>
          <w:lang w:val="es-ES_tradnl"/>
        </w:rPr>
        <w:t>MIPyMES</w:t>
      </w:r>
      <w:proofErr w:type="spellEnd"/>
      <w:r w:rsidRPr="008E3E3E">
        <w:rPr>
          <w:rFonts w:ascii="Century Gothic" w:hAnsi="Century Gothic" w:cstheme="minorHAnsi"/>
          <w:sz w:val="24"/>
          <w:szCs w:val="24"/>
          <w:lang w:val="es-ES_tradnl"/>
        </w:rPr>
        <w:t xml:space="preserve"> y otras instancias que coadyuven al desarrollo económico, para que contribuyan a transitar hacía una Economía Circular.</w:t>
      </w:r>
    </w:p>
    <w:p w14:paraId="5F3EAE6A" w14:textId="77777777" w:rsidR="009A276E" w:rsidRPr="008E3E3E" w:rsidRDefault="009A276E" w:rsidP="00270E07">
      <w:pPr>
        <w:tabs>
          <w:tab w:val="left" w:pos="709"/>
        </w:tabs>
        <w:spacing w:after="0" w:line="240" w:lineRule="auto"/>
        <w:ind w:left="720"/>
        <w:contextualSpacing/>
        <w:rPr>
          <w:rFonts w:ascii="Century Gothic" w:hAnsi="Century Gothic" w:cstheme="minorHAnsi"/>
          <w:sz w:val="24"/>
          <w:szCs w:val="24"/>
          <w:lang w:val="es-ES_tradnl"/>
        </w:rPr>
      </w:pPr>
    </w:p>
    <w:p w14:paraId="02B5F066" w14:textId="77777777" w:rsidR="009A276E" w:rsidRPr="008E3E3E" w:rsidRDefault="00443B2F" w:rsidP="00270E07">
      <w:pPr>
        <w:widowControl w:val="0"/>
        <w:numPr>
          <w:ilvl w:val="0"/>
          <w:numId w:val="29"/>
        </w:numPr>
        <w:tabs>
          <w:tab w:val="left" w:pos="220"/>
          <w:tab w:val="left" w:pos="709"/>
        </w:tabs>
        <w:autoSpaceDE w:val="0"/>
        <w:autoSpaceDN w:val="0"/>
        <w:adjustRightInd w:val="0"/>
        <w:spacing w:after="100" w:afterAutospacing="1" w:line="360" w:lineRule="auto"/>
        <w:contextualSpacing/>
        <w:jc w:val="both"/>
        <w:rPr>
          <w:rFonts w:ascii="Century Gothic" w:hAnsi="Century Gothic" w:cstheme="minorHAnsi"/>
          <w:sz w:val="24"/>
          <w:szCs w:val="24"/>
          <w:lang w:val="es-ES_tradnl"/>
        </w:rPr>
      </w:pPr>
      <w:r w:rsidRPr="008E3E3E">
        <w:rPr>
          <w:rFonts w:ascii="Century Gothic" w:hAnsi="Century Gothic" w:cstheme="minorHAnsi"/>
          <w:sz w:val="24"/>
          <w:szCs w:val="24"/>
          <w:lang w:val="es-ES_tradnl"/>
        </w:rPr>
        <w:t xml:space="preserve">Brindar capacitaciones y asesorías a pequeños emprendimientos y </w:t>
      </w:r>
      <w:proofErr w:type="spellStart"/>
      <w:r w:rsidRPr="008E3E3E">
        <w:rPr>
          <w:rFonts w:ascii="Century Gothic" w:hAnsi="Century Gothic" w:cstheme="minorHAnsi"/>
          <w:sz w:val="24"/>
          <w:szCs w:val="24"/>
          <w:lang w:val="es-ES_tradnl"/>
        </w:rPr>
        <w:t>MIPyMES</w:t>
      </w:r>
      <w:proofErr w:type="spellEnd"/>
      <w:r w:rsidRPr="008E3E3E">
        <w:rPr>
          <w:rFonts w:ascii="Century Gothic" w:hAnsi="Century Gothic" w:cstheme="minorHAnsi"/>
          <w:sz w:val="24"/>
          <w:szCs w:val="24"/>
          <w:lang w:val="es-ES_tradnl"/>
        </w:rPr>
        <w:t>, en materia de Economía Circular.</w:t>
      </w:r>
    </w:p>
    <w:p w14:paraId="18D4275D" w14:textId="77777777" w:rsidR="009A276E" w:rsidRPr="008E3E3E" w:rsidRDefault="009A276E" w:rsidP="00270E07">
      <w:pPr>
        <w:pStyle w:val="Prrafodelista"/>
        <w:rPr>
          <w:rFonts w:ascii="Century Gothic" w:hAnsi="Century Gothic" w:cstheme="minorHAnsi"/>
          <w:sz w:val="24"/>
          <w:szCs w:val="24"/>
          <w:lang w:val="es-ES_tradnl"/>
        </w:rPr>
      </w:pPr>
    </w:p>
    <w:p w14:paraId="1DF6D802" w14:textId="54A8CDFF" w:rsidR="009A276E" w:rsidRPr="008E3E3E" w:rsidRDefault="009A276E" w:rsidP="00270E07">
      <w:pPr>
        <w:pStyle w:val="Prrafodelista"/>
        <w:numPr>
          <w:ilvl w:val="0"/>
          <w:numId w:val="29"/>
        </w:numPr>
        <w:spacing w:line="360" w:lineRule="auto"/>
        <w:jc w:val="both"/>
        <w:rPr>
          <w:rFonts w:ascii="Century Gothic" w:hAnsi="Century Gothic"/>
          <w:sz w:val="24"/>
          <w:szCs w:val="24"/>
        </w:rPr>
      </w:pPr>
      <w:r w:rsidRPr="008E3E3E">
        <w:rPr>
          <w:rFonts w:ascii="Century Gothic" w:hAnsi="Century Gothic"/>
          <w:sz w:val="24"/>
          <w:szCs w:val="24"/>
        </w:rPr>
        <w:t>Promover, en coordinación con la Secretaría de</w:t>
      </w:r>
      <w:r w:rsidR="00532FD0">
        <w:rPr>
          <w:rFonts w:ascii="Century Gothic" w:hAnsi="Century Gothic"/>
          <w:sz w:val="24"/>
          <w:szCs w:val="24"/>
        </w:rPr>
        <w:t>l</w:t>
      </w:r>
      <w:r w:rsidRPr="008E3E3E">
        <w:rPr>
          <w:rFonts w:ascii="Century Gothic" w:hAnsi="Century Gothic"/>
          <w:sz w:val="24"/>
          <w:szCs w:val="24"/>
        </w:rPr>
        <w:t xml:space="preserve"> Trabajo y Previsión Social y demás autoridades competentes, la creación de estructuras societarias, destinadas a la adopción de modelos de servicio, así como al rediseño, reducción, reúso, reparación, restauración, </w:t>
      </w:r>
      <w:proofErr w:type="spellStart"/>
      <w:r w:rsidRPr="008E3E3E">
        <w:rPr>
          <w:rFonts w:ascii="Century Gothic" w:hAnsi="Century Gothic"/>
          <w:sz w:val="24"/>
          <w:szCs w:val="24"/>
        </w:rPr>
        <w:t>remanufactura</w:t>
      </w:r>
      <w:proofErr w:type="spellEnd"/>
      <w:r w:rsidRPr="008E3E3E">
        <w:rPr>
          <w:rFonts w:ascii="Century Gothic" w:hAnsi="Century Gothic"/>
          <w:sz w:val="24"/>
          <w:szCs w:val="24"/>
        </w:rPr>
        <w:t>, readaptación, reciclaje y recuperación de equipos y materiales, que fomenten la generación de empleos verdes.</w:t>
      </w:r>
    </w:p>
    <w:p w14:paraId="21C97834" w14:textId="77777777" w:rsidR="009A276E" w:rsidRPr="008E3E3E" w:rsidRDefault="009A276E" w:rsidP="00270E07">
      <w:pPr>
        <w:widowControl w:val="0"/>
        <w:tabs>
          <w:tab w:val="left" w:pos="220"/>
          <w:tab w:val="left" w:pos="567"/>
          <w:tab w:val="left" w:pos="709"/>
        </w:tabs>
        <w:autoSpaceDE w:val="0"/>
        <w:autoSpaceDN w:val="0"/>
        <w:adjustRightInd w:val="0"/>
        <w:spacing w:after="100" w:afterAutospacing="1" w:line="360" w:lineRule="auto"/>
        <w:ind w:left="720"/>
        <w:contextualSpacing/>
        <w:jc w:val="both"/>
        <w:rPr>
          <w:rFonts w:ascii="Century Gothic" w:hAnsi="Century Gothic" w:cstheme="minorHAnsi"/>
          <w:sz w:val="24"/>
          <w:szCs w:val="24"/>
          <w:lang w:val="es-ES_tradnl"/>
        </w:rPr>
      </w:pPr>
    </w:p>
    <w:p w14:paraId="49153490" w14:textId="418D8600" w:rsidR="00443B2F" w:rsidRPr="008E3E3E" w:rsidRDefault="00443B2F" w:rsidP="00270E07">
      <w:pPr>
        <w:widowControl w:val="0"/>
        <w:numPr>
          <w:ilvl w:val="0"/>
          <w:numId w:val="29"/>
        </w:numPr>
        <w:tabs>
          <w:tab w:val="left" w:pos="220"/>
          <w:tab w:val="left" w:pos="709"/>
        </w:tabs>
        <w:autoSpaceDE w:val="0"/>
        <w:autoSpaceDN w:val="0"/>
        <w:adjustRightInd w:val="0"/>
        <w:spacing w:after="100" w:afterAutospacing="1" w:line="360" w:lineRule="auto"/>
        <w:contextualSpacing/>
        <w:jc w:val="both"/>
        <w:rPr>
          <w:rFonts w:ascii="Century Gothic" w:hAnsi="Century Gothic" w:cstheme="minorHAnsi"/>
          <w:sz w:val="24"/>
          <w:szCs w:val="24"/>
          <w:lang w:val="es-ES_tradnl"/>
        </w:rPr>
      </w:pPr>
      <w:r w:rsidRPr="008E3E3E">
        <w:rPr>
          <w:rFonts w:ascii="Century Gothic" w:hAnsi="Century Gothic" w:cstheme="minorHAnsi"/>
          <w:sz w:val="24"/>
          <w:szCs w:val="24"/>
          <w:lang w:val="es-ES_tradnl"/>
        </w:rPr>
        <w:t>Coadyuvar, con la</w:t>
      </w:r>
      <w:r w:rsidRPr="008E3E3E">
        <w:rPr>
          <w:rFonts w:ascii="Century Gothic" w:hAnsi="Century Gothic" w:cstheme="minorHAnsi"/>
          <w:sz w:val="24"/>
          <w:szCs w:val="24"/>
        </w:rPr>
        <w:t xml:space="preserve"> Secretaría de Desarrollo Urbano y Ecología</w:t>
      </w:r>
      <w:r w:rsidRPr="008E3E3E">
        <w:rPr>
          <w:rFonts w:ascii="Century Gothic" w:hAnsi="Century Gothic" w:cstheme="minorHAnsi"/>
          <w:sz w:val="24"/>
          <w:szCs w:val="24"/>
          <w:lang w:val="es-ES_tradnl"/>
        </w:rPr>
        <w:t>, así como la Secretaría de</w:t>
      </w:r>
      <w:r w:rsidR="00665956">
        <w:rPr>
          <w:rFonts w:ascii="Century Gothic" w:hAnsi="Century Gothic" w:cstheme="minorHAnsi"/>
          <w:sz w:val="24"/>
          <w:szCs w:val="24"/>
          <w:lang w:val="es-ES_tradnl"/>
        </w:rPr>
        <w:t>l</w:t>
      </w:r>
      <w:r w:rsidRPr="008E3E3E">
        <w:rPr>
          <w:rFonts w:ascii="Century Gothic" w:hAnsi="Century Gothic" w:cstheme="minorHAnsi"/>
          <w:sz w:val="24"/>
          <w:szCs w:val="24"/>
          <w:lang w:val="es-ES_tradnl"/>
        </w:rPr>
        <w:t xml:space="preserve"> Trabajo y Previsión Social</w:t>
      </w:r>
      <w:r w:rsidR="009E5D51">
        <w:rPr>
          <w:rFonts w:ascii="Century Gothic" w:hAnsi="Century Gothic" w:cstheme="minorHAnsi"/>
          <w:sz w:val="24"/>
          <w:szCs w:val="24"/>
          <w:lang w:val="es-ES_tradnl"/>
        </w:rPr>
        <w:t>,</w:t>
      </w:r>
      <w:r w:rsidRPr="008E3E3E">
        <w:rPr>
          <w:rFonts w:ascii="Century Gothic" w:hAnsi="Century Gothic" w:cstheme="minorHAnsi"/>
          <w:sz w:val="24"/>
          <w:szCs w:val="24"/>
          <w:lang w:val="es-ES_tradnl"/>
        </w:rPr>
        <w:t xml:space="preserve"> en la creación, fomento e impulso de empleos verdes y emprendimientos en materia de Economía Circular. </w:t>
      </w:r>
    </w:p>
    <w:p w14:paraId="4D8E51B4" w14:textId="77777777" w:rsidR="009A276E" w:rsidRPr="008E3E3E" w:rsidRDefault="009A276E" w:rsidP="00270E07">
      <w:pPr>
        <w:tabs>
          <w:tab w:val="left" w:pos="709"/>
        </w:tabs>
        <w:spacing w:after="0" w:line="240" w:lineRule="auto"/>
        <w:ind w:left="720"/>
        <w:contextualSpacing/>
        <w:rPr>
          <w:rFonts w:ascii="Century Gothic" w:hAnsi="Century Gothic" w:cstheme="minorHAnsi"/>
          <w:sz w:val="24"/>
          <w:szCs w:val="24"/>
          <w:lang w:val="es-ES_tradnl"/>
        </w:rPr>
      </w:pPr>
    </w:p>
    <w:p w14:paraId="67E1349D" w14:textId="77777777" w:rsidR="00443B2F" w:rsidRPr="008E3E3E" w:rsidRDefault="00443B2F" w:rsidP="00270E07">
      <w:pPr>
        <w:widowControl w:val="0"/>
        <w:numPr>
          <w:ilvl w:val="0"/>
          <w:numId w:val="29"/>
        </w:numPr>
        <w:tabs>
          <w:tab w:val="left" w:pos="220"/>
          <w:tab w:val="left" w:pos="709"/>
        </w:tabs>
        <w:autoSpaceDE w:val="0"/>
        <w:autoSpaceDN w:val="0"/>
        <w:adjustRightInd w:val="0"/>
        <w:spacing w:after="100" w:afterAutospacing="1" w:line="360" w:lineRule="auto"/>
        <w:contextualSpacing/>
        <w:jc w:val="both"/>
        <w:rPr>
          <w:rFonts w:ascii="Century Gothic" w:hAnsi="Century Gothic" w:cstheme="minorHAnsi"/>
          <w:sz w:val="24"/>
          <w:szCs w:val="24"/>
          <w:lang w:val="es-ES_tradnl"/>
        </w:rPr>
      </w:pPr>
      <w:r w:rsidRPr="008E3E3E">
        <w:rPr>
          <w:rFonts w:ascii="Century Gothic" w:hAnsi="Century Gothic" w:cstheme="minorHAnsi"/>
          <w:sz w:val="24"/>
          <w:szCs w:val="24"/>
          <w:lang w:val="es-ES_tradnl"/>
        </w:rPr>
        <w:t xml:space="preserve">Impulsar, en coordinación con las autoridades que correspondan, la implementación de tecnologías, que permitan </w:t>
      </w:r>
      <w:proofErr w:type="spellStart"/>
      <w:r w:rsidRPr="008E3E3E">
        <w:rPr>
          <w:rFonts w:ascii="Century Gothic" w:hAnsi="Century Gothic" w:cstheme="minorHAnsi"/>
          <w:sz w:val="24"/>
          <w:szCs w:val="24"/>
          <w:lang w:val="es-ES_tradnl"/>
        </w:rPr>
        <w:t>eficientar</w:t>
      </w:r>
      <w:proofErr w:type="spellEnd"/>
      <w:r w:rsidRPr="008E3E3E">
        <w:rPr>
          <w:rFonts w:ascii="Century Gothic" w:hAnsi="Century Gothic" w:cstheme="minorHAnsi"/>
          <w:sz w:val="24"/>
          <w:szCs w:val="24"/>
          <w:lang w:val="es-ES_tradnl"/>
        </w:rPr>
        <w:t xml:space="preserve"> los consumos de energía y agua, conforme a los principios de la Economía Circular, así como disminuir la generación de residuos, del sector público, industria y comercio.</w:t>
      </w:r>
    </w:p>
    <w:p w14:paraId="45AC5D27" w14:textId="77777777" w:rsidR="009A276E" w:rsidRPr="008E3E3E" w:rsidRDefault="009A276E" w:rsidP="00270E07">
      <w:pPr>
        <w:widowControl w:val="0"/>
        <w:tabs>
          <w:tab w:val="left" w:pos="220"/>
          <w:tab w:val="left" w:pos="709"/>
        </w:tabs>
        <w:autoSpaceDE w:val="0"/>
        <w:autoSpaceDN w:val="0"/>
        <w:adjustRightInd w:val="0"/>
        <w:spacing w:after="100" w:afterAutospacing="1" w:line="360" w:lineRule="auto"/>
        <w:ind w:left="720"/>
        <w:contextualSpacing/>
        <w:jc w:val="both"/>
        <w:rPr>
          <w:rFonts w:ascii="Century Gothic" w:hAnsi="Century Gothic" w:cstheme="minorHAnsi"/>
          <w:sz w:val="24"/>
          <w:szCs w:val="24"/>
          <w:lang w:val="es-ES_tradnl"/>
        </w:rPr>
      </w:pPr>
    </w:p>
    <w:p w14:paraId="007E6D26" w14:textId="77777777" w:rsidR="00443B2F" w:rsidRPr="008E3E3E" w:rsidRDefault="00443B2F" w:rsidP="00270E07">
      <w:pPr>
        <w:widowControl w:val="0"/>
        <w:numPr>
          <w:ilvl w:val="0"/>
          <w:numId w:val="29"/>
        </w:numPr>
        <w:tabs>
          <w:tab w:val="left" w:pos="220"/>
          <w:tab w:val="left" w:pos="709"/>
        </w:tabs>
        <w:autoSpaceDE w:val="0"/>
        <w:autoSpaceDN w:val="0"/>
        <w:adjustRightInd w:val="0"/>
        <w:spacing w:after="100" w:afterAutospacing="1" w:line="360" w:lineRule="auto"/>
        <w:contextualSpacing/>
        <w:jc w:val="both"/>
        <w:rPr>
          <w:rFonts w:ascii="Century Gothic" w:eastAsia="MS Mincho" w:hAnsi="Century Gothic" w:cstheme="minorHAnsi"/>
          <w:sz w:val="24"/>
          <w:szCs w:val="24"/>
          <w:lang w:val="es-ES_tradnl"/>
        </w:rPr>
      </w:pPr>
      <w:r w:rsidRPr="008E3E3E">
        <w:rPr>
          <w:rFonts w:ascii="Century Gothic" w:hAnsi="Century Gothic" w:cstheme="minorHAnsi"/>
          <w:sz w:val="24"/>
          <w:szCs w:val="24"/>
          <w:lang w:val="es-ES_tradnl"/>
        </w:rPr>
        <w:lastRenderedPageBreak/>
        <w:t>Coadyuvar con las autoridades competentes en el diseño de los instrumentos económicos, a fin de impulsar la adopción de la Economía Circular en el Estado.</w:t>
      </w:r>
    </w:p>
    <w:p w14:paraId="0D2E0554" w14:textId="77777777" w:rsidR="009A276E" w:rsidRPr="008E3E3E" w:rsidRDefault="009A276E" w:rsidP="00270E07">
      <w:pPr>
        <w:tabs>
          <w:tab w:val="left" w:pos="709"/>
        </w:tabs>
        <w:spacing w:after="0" w:line="240" w:lineRule="auto"/>
        <w:ind w:left="720"/>
        <w:contextualSpacing/>
        <w:rPr>
          <w:rFonts w:ascii="Century Gothic" w:eastAsia="MS Mincho" w:hAnsi="Century Gothic" w:cstheme="minorHAnsi"/>
          <w:sz w:val="24"/>
          <w:szCs w:val="24"/>
          <w:lang w:val="es-ES_tradnl"/>
        </w:rPr>
      </w:pPr>
    </w:p>
    <w:p w14:paraId="398F15AC" w14:textId="77777777" w:rsidR="00443B2F" w:rsidRPr="008E3E3E" w:rsidRDefault="00443B2F" w:rsidP="00270E07">
      <w:pPr>
        <w:widowControl w:val="0"/>
        <w:numPr>
          <w:ilvl w:val="0"/>
          <w:numId w:val="29"/>
        </w:numPr>
        <w:tabs>
          <w:tab w:val="left" w:pos="709"/>
        </w:tabs>
        <w:autoSpaceDE w:val="0"/>
        <w:autoSpaceDN w:val="0"/>
        <w:adjustRightInd w:val="0"/>
        <w:spacing w:after="100" w:afterAutospacing="1" w:line="360" w:lineRule="auto"/>
        <w:contextualSpacing/>
        <w:jc w:val="both"/>
        <w:rPr>
          <w:rFonts w:ascii="Century Gothic" w:hAnsi="Century Gothic" w:cstheme="minorHAnsi"/>
          <w:sz w:val="24"/>
          <w:szCs w:val="24"/>
          <w:lang w:val="es-ES_tradnl"/>
        </w:rPr>
      </w:pPr>
      <w:r w:rsidRPr="008E3E3E">
        <w:rPr>
          <w:rFonts w:ascii="Century Gothic" w:hAnsi="Century Gothic" w:cstheme="minorHAnsi"/>
          <w:sz w:val="24"/>
          <w:szCs w:val="24"/>
          <w:lang w:val="es-ES_tradnl"/>
        </w:rPr>
        <w:t xml:space="preserve">Las demás que sean necesarias para el cumplimiento de los objetivos y fines propuestos en la presente Ley. </w:t>
      </w:r>
    </w:p>
    <w:p w14:paraId="413F48A1" w14:textId="77777777" w:rsidR="009A276E" w:rsidRPr="008E3E3E" w:rsidRDefault="009A276E" w:rsidP="009A276E">
      <w:pPr>
        <w:spacing w:after="0" w:line="240" w:lineRule="auto"/>
        <w:ind w:left="720"/>
        <w:contextualSpacing/>
        <w:rPr>
          <w:rFonts w:ascii="Century Gothic" w:hAnsi="Century Gothic" w:cstheme="minorHAnsi"/>
          <w:sz w:val="24"/>
          <w:szCs w:val="24"/>
          <w:lang w:val="es-ES_tradnl"/>
        </w:rPr>
      </w:pPr>
    </w:p>
    <w:p w14:paraId="33D22241" w14:textId="77777777" w:rsidR="009A276E" w:rsidRPr="008E3E3E" w:rsidRDefault="009A276E" w:rsidP="009A276E">
      <w:pPr>
        <w:widowControl w:val="0"/>
        <w:autoSpaceDE w:val="0"/>
        <w:autoSpaceDN w:val="0"/>
        <w:adjustRightInd w:val="0"/>
        <w:spacing w:after="100" w:afterAutospacing="1" w:line="360" w:lineRule="auto"/>
        <w:ind w:left="720" w:right="357"/>
        <w:contextualSpacing/>
        <w:jc w:val="both"/>
        <w:rPr>
          <w:rFonts w:ascii="Century Gothic" w:hAnsi="Century Gothic" w:cstheme="minorHAnsi"/>
          <w:sz w:val="24"/>
          <w:szCs w:val="24"/>
          <w:lang w:val="es-ES_tradnl"/>
        </w:rPr>
      </w:pPr>
    </w:p>
    <w:p w14:paraId="1F78E252" w14:textId="533FD9E1" w:rsidR="009A276E" w:rsidRPr="008E3E3E" w:rsidRDefault="009A276E" w:rsidP="009A276E">
      <w:pPr>
        <w:widowControl w:val="0"/>
        <w:autoSpaceDE w:val="0"/>
        <w:autoSpaceDN w:val="0"/>
        <w:adjustRightInd w:val="0"/>
        <w:spacing w:after="100" w:afterAutospacing="1" w:line="360" w:lineRule="auto"/>
        <w:ind w:left="708" w:hanging="708"/>
        <w:jc w:val="both"/>
        <w:rPr>
          <w:rFonts w:ascii="Century Gothic" w:hAnsi="Century Gothic" w:cstheme="minorHAnsi"/>
          <w:sz w:val="24"/>
          <w:szCs w:val="24"/>
          <w:lang w:val="es-ES_tradnl"/>
        </w:rPr>
      </w:pPr>
      <w:r w:rsidRPr="008E3E3E">
        <w:rPr>
          <w:rFonts w:ascii="Century Gothic" w:hAnsi="Century Gothic" w:cstheme="minorHAnsi"/>
          <w:b/>
          <w:sz w:val="24"/>
          <w:szCs w:val="24"/>
          <w:lang w:val="es-ES_tradnl"/>
        </w:rPr>
        <w:t>Artículo 12.</w:t>
      </w:r>
      <w:r w:rsidRPr="008E3E3E">
        <w:rPr>
          <w:rFonts w:ascii="Century Gothic" w:hAnsi="Century Gothic" w:cstheme="minorHAnsi"/>
          <w:sz w:val="24"/>
          <w:szCs w:val="24"/>
          <w:lang w:val="es-ES_tradnl"/>
        </w:rPr>
        <w:t xml:space="preserve"> Son atribuciones de la Secretaría de Hacienda</w:t>
      </w:r>
      <w:r w:rsidR="003E3985">
        <w:rPr>
          <w:rFonts w:ascii="Century Gothic" w:hAnsi="Century Gothic" w:cstheme="minorHAnsi"/>
          <w:sz w:val="24"/>
          <w:szCs w:val="24"/>
          <w:lang w:val="es-ES_tradnl"/>
        </w:rPr>
        <w:t>,</w:t>
      </w:r>
      <w:r w:rsidRPr="008E3E3E">
        <w:rPr>
          <w:rFonts w:ascii="Century Gothic" w:hAnsi="Century Gothic" w:cstheme="minorHAnsi"/>
          <w:sz w:val="24"/>
          <w:szCs w:val="24"/>
          <w:lang w:val="es-ES_tradnl"/>
        </w:rPr>
        <w:t xml:space="preserve"> las siguientes:</w:t>
      </w:r>
    </w:p>
    <w:p w14:paraId="7B8F1AEF" w14:textId="194C0FD5" w:rsidR="009A276E" w:rsidRPr="008E3E3E" w:rsidRDefault="009A276E" w:rsidP="00E76A58">
      <w:pPr>
        <w:widowControl w:val="0"/>
        <w:numPr>
          <w:ilvl w:val="0"/>
          <w:numId w:val="21"/>
        </w:numPr>
        <w:autoSpaceDE w:val="0"/>
        <w:autoSpaceDN w:val="0"/>
        <w:adjustRightInd w:val="0"/>
        <w:spacing w:after="100" w:afterAutospacing="1" w:line="360" w:lineRule="auto"/>
        <w:contextualSpacing/>
        <w:jc w:val="both"/>
        <w:rPr>
          <w:rFonts w:ascii="Century Gothic" w:eastAsia="MS Mincho" w:hAnsi="Century Gothic" w:cstheme="minorHAnsi"/>
          <w:bCs/>
          <w:sz w:val="24"/>
          <w:szCs w:val="24"/>
          <w:lang w:val="es-ES_tradnl"/>
        </w:rPr>
      </w:pPr>
      <w:r w:rsidRPr="008E3E3E">
        <w:rPr>
          <w:rFonts w:ascii="Century Gothic" w:hAnsi="Century Gothic" w:cstheme="minorHAnsi"/>
          <w:bCs/>
          <w:sz w:val="24"/>
          <w:szCs w:val="24"/>
          <w:lang w:val="es-ES_tradnl"/>
        </w:rPr>
        <w:t xml:space="preserve">Procurar la inclusión de los </w:t>
      </w:r>
      <w:r w:rsidR="00F34D1D" w:rsidRPr="008E3E3E">
        <w:rPr>
          <w:rFonts w:ascii="Century Gothic" w:hAnsi="Century Gothic" w:cstheme="minorHAnsi"/>
          <w:bCs/>
          <w:sz w:val="24"/>
          <w:szCs w:val="24"/>
          <w:lang w:val="es-ES_tradnl"/>
        </w:rPr>
        <w:t>C</w:t>
      </w:r>
      <w:r w:rsidRPr="008E3E3E">
        <w:rPr>
          <w:rFonts w:ascii="Century Gothic" w:hAnsi="Century Gothic" w:cstheme="minorHAnsi"/>
          <w:bCs/>
          <w:sz w:val="24"/>
          <w:szCs w:val="24"/>
          <w:lang w:val="es-ES_tradnl"/>
        </w:rPr>
        <w:t xml:space="preserve">riterios de </w:t>
      </w:r>
      <w:r w:rsidR="00F34D1D" w:rsidRPr="008E3E3E">
        <w:rPr>
          <w:rFonts w:ascii="Century Gothic" w:hAnsi="Century Gothic" w:cstheme="minorHAnsi"/>
          <w:bCs/>
          <w:sz w:val="24"/>
          <w:szCs w:val="24"/>
          <w:lang w:val="es-ES_tradnl"/>
        </w:rPr>
        <w:t>C</w:t>
      </w:r>
      <w:r w:rsidRPr="008E3E3E">
        <w:rPr>
          <w:rFonts w:ascii="Century Gothic" w:hAnsi="Century Gothic" w:cstheme="minorHAnsi"/>
          <w:bCs/>
          <w:sz w:val="24"/>
          <w:szCs w:val="24"/>
          <w:lang w:val="es-ES_tradnl"/>
        </w:rPr>
        <w:t>ircularidad en las normas, lineamientos y criterios en materia presupuestal, en el ámbito de su competencia.</w:t>
      </w:r>
    </w:p>
    <w:p w14:paraId="3C09370A" w14:textId="77777777" w:rsidR="009A276E" w:rsidRPr="008E3E3E" w:rsidRDefault="009A276E" w:rsidP="00E76A58">
      <w:pPr>
        <w:widowControl w:val="0"/>
        <w:autoSpaceDE w:val="0"/>
        <w:autoSpaceDN w:val="0"/>
        <w:adjustRightInd w:val="0"/>
        <w:spacing w:after="100" w:afterAutospacing="1" w:line="360" w:lineRule="auto"/>
        <w:ind w:left="720"/>
        <w:contextualSpacing/>
        <w:jc w:val="both"/>
        <w:rPr>
          <w:rFonts w:ascii="Century Gothic" w:eastAsia="MS Mincho" w:hAnsi="Century Gothic" w:cstheme="minorHAnsi"/>
          <w:bCs/>
          <w:sz w:val="24"/>
          <w:szCs w:val="24"/>
          <w:lang w:val="es-ES_tradnl"/>
        </w:rPr>
      </w:pPr>
    </w:p>
    <w:p w14:paraId="489149FB" w14:textId="77777777" w:rsidR="009A276E" w:rsidRPr="008E3E3E" w:rsidRDefault="009A276E" w:rsidP="00E76A58">
      <w:pPr>
        <w:widowControl w:val="0"/>
        <w:numPr>
          <w:ilvl w:val="0"/>
          <w:numId w:val="21"/>
        </w:numPr>
        <w:autoSpaceDE w:val="0"/>
        <w:autoSpaceDN w:val="0"/>
        <w:adjustRightInd w:val="0"/>
        <w:spacing w:after="100" w:afterAutospacing="1" w:line="360" w:lineRule="auto"/>
        <w:contextualSpacing/>
        <w:jc w:val="both"/>
        <w:rPr>
          <w:rFonts w:ascii="Century Gothic" w:hAnsi="Century Gothic" w:cstheme="minorHAnsi"/>
          <w:bCs/>
          <w:sz w:val="24"/>
          <w:szCs w:val="24"/>
          <w:lang w:val="es-ES_tradnl"/>
        </w:rPr>
      </w:pPr>
      <w:r w:rsidRPr="008E3E3E">
        <w:rPr>
          <w:rFonts w:ascii="Century Gothic" w:hAnsi="Century Gothic" w:cstheme="minorHAnsi"/>
          <w:bCs/>
          <w:sz w:val="24"/>
          <w:szCs w:val="24"/>
          <w:lang w:val="es-ES_tradnl"/>
        </w:rPr>
        <w:t xml:space="preserve">Proponer las adecuaciones reglamentarias y administrativas necesarias, a fin de que las adquisiciones y contrataciones que se realicen con el presupuesto del Estado estén alineadas con las disposiciones y contenido de la presente Ley, y la normatividad que de esta emane. </w:t>
      </w:r>
    </w:p>
    <w:p w14:paraId="08D009BD" w14:textId="77777777" w:rsidR="009A276E" w:rsidRPr="008E3E3E" w:rsidRDefault="009A276E" w:rsidP="00E76A58">
      <w:pPr>
        <w:spacing w:after="0" w:line="240" w:lineRule="auto"/>
        <w:ind w:left="720"/>
        <w:contextualSpacing/>
        <w:rPr>
          <w:rFonts w:ascii="Century Gothic" w:hAnsi="Century Gothic" w:cstheme="minorHAnsi"/>
          <w:bCs/>
          <w:sz w:val="24"/>
          <w:szCs w:val="24"/>
          <w:lang w:val="es-ES_tradnl"/>
        </w:rPr>
      </w:pPr>
    </w:p>
    <w:p w14:paraId="30124C30" w14:textId="77777777" w:rsidR="009A276E" w:rsidRPr="008E3E3E" w:rsidRDefault="009A276E" w:rsidP="00E76A58">
      <w:pPr>
        <w:widowControl w:val="0"/>
        <w:numPr>
          <w:ilvl w:val="0"/>
          <w:numId w:val="21"/>
        </w:numPr>
        <w:autoSpaceDE w:val="0"/>
        <w:autoSpaceDN w:val="0"/>
        <w:adjustRightInd w:val="0"/>
        <w:spacing w:after="100" w:afterAutospacing="1" w:line="360" w:lineRule="auto"/>
        <w:contextualSpacing/>
        <w:jc w:val="both"/>
        <w:rPr>
          <w:rFonts w:ascii="Century Gothic" w:hAnsi="Century Gothic" w:cstheme="minorHAnsi"/>
          <w:bCs/>
          <w:sz w:val="24"/>
          <w:szCs w:val="24"/>
          <w:lang w:val="es-ES_tradnl"/>
        </w:rPr>
      </w:pPr>
      <w:r w:rsidRPr="008E3E3E">
        <w:rPr>
          <w:rFonts w:ascii="Century Gothic" w:hAnsi="Century Gothic" w:cstheme="minorHAnsi"/>
          <w:bCs/>
          <w:sz w:val="24"/>
          <w:szCs w:val="24"/>
          <w:lang w:val="es-ES_tradnl"/>
        </w:rPr>
        <w:t xml:space="preserve">Incorporar los objetivos y principios de Economía Circular en el diseño, simplificación e innovación en los procesos administrativos internos, que debe observar la administración pública, en el ámbito de su competencia. </w:t>
      </w:r>
    </w:p>
    <w:p w14:paraId="49018D93" w14:textId="77777777" w:rsidR="009A276E" w:rsidRPr="008E3E3E" w:rsidRDefault="009A276E" w:rsidP="00E76A58">
      <w:pPr>
        <w:widowControl w:val="0"/>
        <w:autoSpaceDE w:val="0"/>
        <w:autoSpaceDN w:val="0"/>
        <w:adjustRightInd w:val="0"/>
        <w:spacing w:after="100" w:afterAutospacing="1" w:line="360" w:lineRule="auto"/>
        <w:ind w:left="720"/>
        <w:contextualSpacing/>
        <w:jc w:val="both"/>
        <w:rPr>
          <w:rFonts w:ascii="Century Gothic" w:hAnsi="Century Gothic" w:cstheme="minorHAnsi"/>
          <w:bCs/>
          <w:sz w:val="24"/>
          <w:szCs w:val="24"/>
          <w:lang w:val="es-ES_tradnl"/>
        </w:rPr>
      </w:pPr>
    </w:p>
    <w:p w14:paraId="5BA12CD2" w14:textId="77777777" w:rsidR="009A276E" w:rsidRPr="008E3E3E" w:rsidRDefault="009A276E" w:rsidP="00E76A58">
      <w:pPr>
        <w:widowControl w:val="0"/>
        <w:numPr>
          <w:ilvl w:val="0"/>
          <w:numId w:val="21"/>
        </w:numPr>
        <w:autoSpaceDE w:val="0"/>
        <w:autoSpaceDN w:val="0"/>
        <w:adjustRightInd w:val="0"/>
        <w:spacing w:after="100" w:afterAutospacing="1" w:line="360" w:lineRule="auto"/>
        <w:contextualSpacing/>
        <w:jc w:val="both"/>
        <w:rPr>
          <w:rFonts w:ascii="Century Gothic" w:hAnsi="Century Gothic" w:cstheme="minorHAnsi"/>
          <w:bCs/>
          <w:sz w:val="24"/>
          <w:szCs w:val="24"/>
          <w:lang w:val="es-ES_tradnl"/>
        </w:rPr>
      </w:pPr>
      <w:r w:rsidRPr="008E3E3E">
        <w:rPr>
          <w:rFonts w:ascii="Century Gothic" w:hAnsi="Century Gothic" w:cstheme="minorHAnsi"/>
          <w:bCs/>
          <w:sz w:val="24"/>
          <w:szCs w:val="24"/>
          <w:lang w:val="es-ES_tradnl"/>
        </w:rPr>
        <w:t xml:space="preserve">Fomentar la aplicación de los objetivos y principios de Economía Circular, en el establecimiento y regulación, en el ámbito de sus atribuciones, de las políticas generales de planeación de los </w:t>
      </w:r>
      <w:r w:rsidRPr="008E3E3E">
        <w:rPr>
          <w:rFonts w:ascii="Century Gothic" w:hAnsi="Century Gothic" w:cstheme="minorHAnsi"/>
          <w:bCs/>
          <w:sz w:val="24"/>
          <w:szCs w:val="24"/>
          <w:lang w:val="es-ES_tradnl"/>
        </w:rPr>
        <w:lastRenderedPageBreak/>
        <w:t>servicios de publicidad, propaganda, difusión e información en medios de comunicación gubernamental.</w:t>
      </w:r>
    </w:p>
    <w:p w14:paraId="51416E1F" w14:textId="77777777" w:rsidR="009A276E" w:rsidRPr="008E3E3E" w:rsidRDefault="009A276E" w:rsidP="00E76A58">
      <w:pPr>
        <w:spacing w:after="0" w:line="240" w:lineRule="auto"/>
        <w:ind w:left="720"/>
        <w:contextualSpacing/>
        <w:rPr>
          <w:rFonts w:ascii="Century Gothic" w:hAnsi="Century Gothic" w:cstheme="minorHAnsi"/>
          <w:bCs/>
          <w:sz w:val="24"/>
          <w:szCs w:val="24"/>
          <w:lang w:val="es-ES_tradnl"/>
        </w:rPr>
      </w:pPr>
    </w:p>
    <w:p w14:paraId="562A8270" w14:textId="77777777" w:rsidR="009A276E" w:rsidRPr="008E3E3E" w:rsidRDefault="009A276E" w:rsidP="00E76A58">
      <w:pPr>
        <w:widowControl w:val="0"/>
        <w:numPr>
          <w:ilvl w:val="0"/>
          <w:numId w:val="21"/>
        </w:numPr>
        <w:autoSpaceDE w:val="0"/>
        <w:autoSpaceDN w:val="0"/>
        <w:adjustRightInd w:val="0"/>
        <w:spacing w:after="100" w:afterAutospacing="1" w:line="360" w:lineRule="auto"/>
        <w:contextualSpacing/>
        <w:jc w:val="both"/>
        <w:rPr>
          <w:rFonts w:ascii="Century Gothic" w:hAnsi="Century Gothic" w:cstheme="minorHAnsi"/>
          <w:bCs/>
          <w:sz w:val="24"/>
          <w:szCs w:val="24"/>
          <w:lang w:val="es-ES_tradnl"/>
        </w:rPr>
      </w:pPr>
      <w:r w:rsidRPr="008E3E3E">
        <w:rPr>
          <w:rFonts w:ascii="Century Gothic" w:hAnsi="Century Gothic" w:cstheme="minorHAnsi"/>
          <w:bCs/>
          <w:sz w:val="24"/>
          <w:szCs w:val="24"/>
          <w:lang w:val="es-ES_tradnl"/>
        </w:rPr>
        <w:t xml:space="preserve">Participar en la firma de convenios de colaboración, coordinación y concertación de acciones, que sean necesarias en materia de Economía Circular. </w:t>
      </w:r>
    </w:p>
    <w:p w14:paraId="37DAE119" w14:textId="77777777" w:rsidR="009A276E" w:rsidRPr="008E3E3E" w:rsidRDefault="009A276E" w:rsidP="00E76A58">
      <w:pPr>
        <w:spacing w:after="0" w:line="240" w:lineRule="auto"/>
        <w:ind w:left="720"/>
        <w:contextualSpacing/>
        <w:rPr>
          <w:rFonts w:ascii="Century Gothic" w:hAnsi="Century Gothic" w:cstheme="minorHAnsi"/>
          <w:bCs/>
          <w:sz w:val="24"/>
          <w:szCs w:val="24"/>
          <w:lang w:val="es-ES_tradnl"/>
        </w:rPr>
      </w:pPr>
    </w:p>
    <w:p w14:paraId="62FA50D3" w14:textId="77777777" w:rsidR="009A276E" w:rsidRPr="008E3E3E" w:rsidRDefault="009A276E" w:rsidP="00E76A58">
      <w:pPr>
        <w:widowControl w:val="0"/>
        <w:numPr>
          <w:ilvl w:val="0"/>
          <w:numId w:val="21"/>
        </w:numPr>
        <w:autoSpaceDE w:val="0"/>
        <w:autoSpaceDN w:val="0"/>
        <w:adjustRightInd w:val="0"/>
        <w:spacing w:after="100" w:afterAutospacing="1" w:line="360" w:lineRule="auto"/>
        <w:contextualSpacing/>
        <w:jc w:val="both"/>
        <w:rPr>
          <w:rFonts w:ascii="Century Gothic" w:hAnsi="Century Gothic" w:cstheme="minorHAnsi"/>
          <w:sz w:val="24"/>
          <w:szCs w:val="24"/>
          <w:lang w:val="es-ES_tradnl"/>
        </w:rPr>
      </w:pPr>
      <w:r w:rsidRPr="008E3E3E">
        <w:rPr>
          <w:rFonts w:ascii="Century Gothic" w:hAnsi="Century Gothic" w:cstheme="minorHAnsi"/>
          <w:sz w:val="24"/>
          <w:szCs w:val="24"/>
          <w:lang w:val="es-ES_tradnl"/>
        </w:rPr>
        <w:t xml:space="preserve">Las demás que sean necesarias para el cumplimiento de los objetivos y fines propuestos en la presente Ley. </w:t>
      </w:r>
    </w:p>
    <w:p w14:paraId="37FB9934" w14:textId="77777777" w:rsidR="009A276E" w:rsidRPr="008E3E3E" w:rsidRDefault="009A276E" w:rsidP="009A276E">
      <w:pPr>
        <w:widowControl w:val="0"/>
        <w:autoSpaceDE w:val="0"/>
        <w:autoSpaceDN w:val="0"/>
        <w:adjustRightInd w:val="0"/>
        <w:spacing w:after="100" w:afterAutospacing="1" w:line="360" w:lineRule="auto"/>
        <w:jc w:val="both"/>
        <w:rPr>
          <w:rFonts w:ascii="Century Gothic" w:hAnsi="Century Gothic" w:cstheme="minorHAnsi"/>
          <w:bCs/>
          <w:sz w:val="24"/>
          <w:szCs w:val="24"/>
          <w:lang w:val="es-ES_tradnl"/>
        </w:rPr>
      </w:pPr>
    </w:p>
    <w:p w14:paraId="4A311E9B" w14:textId="7AA50C3C" w:rsidR="009A276E" w:rsidRDefault="009A276E" w:rsidP="009A276E">
      <w:pPr>
        <w:widowControl w:val="0"/>
        <w:autoSpaceDE w:val="0"/>
        <w:autoSpaceDN w:val="0"/>
        <w:adjustRightInd w:val="0"/>
        <w:spacing w:after="100" w:afterAutospacing="1" w:line="360" w:lineRule="auto"/>
        <w:jc w:val="both"/>
        <w:rPr>
          <w:rFonts w:ascii="Century Gothic" w:hAnsi="Century Gothic" w:cstheme="minorHAnsi"/>
          <w:bCs/>
          <w:sz w:val="24"/>
          <w:szCs w:val="24"/>
          <w:lang w:val="es-ES_tradnl"/>
        </w:rPr>
      </w:pPr>
      <w:r w:rsidRPr="008E3E3E">
        <w:rPr>
          <w:rFonts w:ascii="Century Gothic" w:hAnsi="Century Gothic" w:cstheme="minorHAnsi"/>
          <w:b/>
          <w:sz w:val="24"/>
          <w:szCs w:val="24"/>
          <w:lang w:val="es-ES_tradnl"/>
        </w:rPr>
        <w:t>Artículo 13.</w:t>
      </w:r>
      <w:r w:rsidRPr="008E3E3E">
        <w:rPr>
          <w:rFonts w:ascii="Century Gothic" w:hAnsi="Century Gothic" w:cstheme="minorHAnsi"/>
          <w:bCs/>
          <w:sz w:val="24"/>
          <w:szCs w:val="24"/>
          <w:lang w:val="es-ES_tradnl"/>
        </w:rPr>
        <w:t xml:space="preserve"> Son atribuciones de la Secretaría del Trabajo y Previsión Social, las siguientes: </w:t>
      </w:r>
    </w:p>
    <w:p w14:paraId="380D3347" w14:textId="4A552EE5" w:rsidR="009A276E" w:rsidRPr="00997081" w:rsidRDefault="009A276E" w:rsidP="00997081">
      <w:pPr>
        <w:pStyle w:val="Prrafodelista"/>
        <w:widowControl w:val="0"/>
        <w:numPr>
          <w:ilvl w:val="0"/>
          <w:numId w:val="39"/>
        </w:numPr>
        <w:autoSpaceDE w:val="0"/>
        <w:autoSpaceDN w:val="0"/>
        <w:adjustRightInd w:val="0"/>
        <w:spacing w:after="100" w:afterAutospacing="1" w:line="360" w:lineRule="auto"/>
        <w:jc w:val="both"/>
        <w:rPr>
          <w:rFonts w:ascii="Century Gothic" w:eastAsia="MS Mincho" w:hAnsi="Century Gothic" w:cstheme="minorHAnsi"/>
          <w:bCs/>
          <w:sz w:val="24"/>
          <w:szCs w:val="24"/>
          <w:lang w:val="es-ES_tradnl"/>
        </w:rPr>
      </w:pPr>
      <w:r w:rsidRPr="00997081">
        <w:rPr>
          <w:rFonts w:ascii="Century Gothic" w:hAnsi="Century Gothic" w:cstheme="minorHAnsi"/>
          <w:bCs/>
          <w:sz w:val="24"/>
          <w:szCs w:val="24"/>
          <w:lang w:val="es-ES_tradnl"/>
        </w:rPr>
        <w:t>Incluir los principios de Economía Circular en los programas y lineamientos a su cargo, para la formulación, ejecución y evaluación de las políticas públicas en el ámbito laboral en el Estado de Chihuahua.</w:t>
      </w:r>
    </w:p>
    <w:p w14:paraId="40F4D245" w14:textId="77777777" w:rsidR="00997081" w:rsidRPr="00997081" w:rsidRDefault="00997081" w:rsidP="00997081">
      <w:pPr>
        <w:pStyle w:val="Prrafodelista"/>
        <w:widowControl w:val="0"/>
        <w:autoSpaceDE w:val="0"/>
        <w:autoSpaceDN w:val="0"/>
        <w:adjustRightInd w:val="0"/>
        <w:spacing w:after="100" w:afterAutospacing="1" w:line="360" w:lineRule="auto"/>
        <w:jc w:val="both"/>
        <w:rPr>
          <w:rFonts w:ascii="Century Gothic" w:eastAsia="MS Mincho" w:hAnsi="Century Gothic" w:cstheme="minorHAnsi"/>
          <w:bCs/>
          <w:sz w:val="24"/>
          <w:szCs w:val="24"/>
          <w:lang w:val="es-ES_tradnl"/>
        </w:rPr>
      </w:pPr>
    </w:p>
    <w:p w14:paraId="6D750AD9" w14:textId="0B337B0F" w:rsidR="009A276E" w:rsidRDefault="009A276E" w:rsidP="00997081">
      <w:pPr>
        <w:pStyle w:val="Prrafodelista"/>
        <w:widowControl w:val="0"/>
        <w:numPr>
          <w:ilvl w:val="0"/>
          <w:numId w:val="39"/>
        </w:numPr>
        <w:autoSpaceDE w:val="0"/>
        <w:autoSpaceDN w:val="0"/>
        <w:adjustRightInd w:val="0"/>
        <w:spacing w:after="100" w:afterAutospacing="1" w:line="360" w:lineRule="auto"/>
        <w:jc w:val="both"/>
        <w:rPr>
          <w:rFonts w:ascii="Century Gothic" w:hAnsi="Century Gothic" w:cstheme="minorHAnsi"/>
          <w:bCs/>
          <w:sz w:val="24"/>
          <w:szCs w:val="24"/>
          <w:lang w:val="es-ES_tradnl"/>
        </w:rPr>
      </w:pPr>
      <w:r w:rsidRPr="00997081">
        <w:rPr>
          <w:rFonts w:ascii="Century Gothic" w:hAnsi="Century Gothic" w:cstheme="minorHAnsi"/>
          <w:bCs/>
          <w:sz w:val="24"/>
          <w:szCs w:val="24"/>
          <w:lang w:val="es-ES_tradnl"/>
        </w:rPr>
        <w:t xml:space="preserve">Incorporar principios de Economía Circular en las investigaciones, estudios, diagnósticos, seminarios, talleres, foros, coloquios, conversatorios y/o cualquier otro evento en materia laboral, que fortalezca la capacidad de la propia Secretaría y de la ciudadanía. </w:t>
      </w:r>
    </w:p>
    <w:p w14:paraId="3AA228D0" w14:textId="77777777" w:rsidR="00997081" w:rsidRPr="00997081" w:rsidRDefault="00997081" w:rsidP="00997081">
      <w:pPr>
        <w:pStyle w:val="Prrafodelista"/>
        <w:rPr>
          <w:rFonts w:ascii="Century Gothic" w:hAnsi="Century Gothic" w:cstheme="minorHAnsi"/>
          <w:bCs/>
          <w:sz w:val="24"/>
          <w:szCs w:val="24"/>
          <w:lang w:val="es-ES_tradnl"/>
        </w:rPr>
      </w:pPr>
    </w:p>
    <w:p w14:paraId="0AD31F13" w14:textId="77777777" w:rsidR="009A276E" w:rsidRPr="00997081" w:rsidRDefault="009A276E" w:rsidP="00997081">
      <w:pPr>
        <w:pStyle w:val="Prrafodelista"/>
        <w:widowControl w:val="0"/>
        <w:numPr>
          <w:ilvl w:val="0"/>
          <w:numId w:val="39"/>
        </w:numPr>
        <w:autoSpaceDE w:val="0"/>
        <w:autoSpaceDN w:val="0"/>
        <w:adjustRightInd w:val="0"/>
        <w:spacing w:after="100" w:afterAutospacing="1" w:line="360" w:lineRule="auto"/>
        <w:jc w:val="both"/>
        <w:rPr>
          <w:rFonts w:ascii="Century Gothic" w:hAnsi="Century Gothic" w:cstheme="minorHAnsi"/>
          <w:bCs/>
          <w:sz w:val="24"/>
          <w:szCs w:val="24"/>
          <w:lang w:val="es-ES_tradnl"/>
        </w:rPr>
      </w:pPr>
      <w:r w:rsidRPr="00997081">
        <w:rPr>
          <w:rFonts w:ascii="Century Gothic" w:hAnsi="Century Gothic" w:cstheme="minorHAnsi"/>
          <w:bCs/>
          <w:sz w:val="24"/>
          <w:szCs w:val="24"/>
          <w:lang w:val="es-ES_tradnl"/>
        </w:rPr>
        <w:t xml:space="preserve">Participar en la celebración de acuerdos interinstitucionales a fin de fomentar los empleos verdes en materia de Economía Circular. </w:t>
      </w:r>
    </w:p>
    <w:p w14:paraId="605BC376" w14:textId="77777777" w:rsidR="009A276E" w:rsidRPr="008E3E3E" w:rsidRDefault="009A276E" w:rsidP="009A276E">
      <w:pPr>
        <w:spacing w:after="0" w:line="360" w:lineRule="auto"/>
        <w:ind w:left="720"/>
        <w:contextualSpacing/>
        <w:rPr>
          <w:rFonts w:ascii="Century Gothic" w:hAnsi="Century Gothic" w:cstheme="minorHAnsi"/>
          <w:bCs/>
          <w:sz w:val="24"/>
          <w:szCs w:val="24"/>
          <w:lang w:val="es-ES_tradnl"/>
        </w:rPr>
      </w:pPr>
    </w:p>
    <w:p w14:paraId="3B668279" w14:textId="47C6E694" w:rsidR="009A276E" w:rsidRDefault="009A276E" w:rsidP="00997081">
      <w:pPr>
        <w:pStyle w:val="Prrafodelista"/>
        <w:widowControl w:val="0"/>
        <w:numPr>
          <w:ilvl w:val="0"/>
          <w:numId w:val="39"/>
        </w:numPr>
        <w:tabs>
          <w:tab w:val="left" w:pos="220"/>
          <w:tab w:val="left" w:pos="720"/>
        </w:tabs>
        <w:autoSpaceDE w:val="0"/>
        <w:autoSpaceDN w:val="0"/>
        <w:adjustRightInd w:val="0"/>
        <w:spacing w:after="100" w:afterAutospacing="1" w:line="360" w:lineRule="auto"/>
        <w:jc w:val="both"/>
        <w:rPr>
          <w:rFonts w:ascii="Century Gothic" w:hAnsi="Century Gothic" w:cstheme="minorHAnsi"/>
          <w:bCs/>
          <w:sz w:val="24"/>
          <w:szCs w:val="24"/>
          <w:lang w:val="es-ES_tradnl"/>
        </w:rPr>
      </w:pPr>
      <w:r w:rsidRPr="00997081">
        <w:rPr>
          <w:rFonts w:ascii="Century Gothic" w:hAnsi="Century Gothic" w:cstheme="minorHAnsi"/>
          <w:bCs/>
          <w:sz w:val="24"/>
          <w:szCs w:val="24"/>
          <w:lang w:val="es-ES_tradnl"/>
        </w:rPr>
        <w:t>Coadyuvar, con la Secretaría de Innovación y Desarrollo Económico y demás autoridades competentes</w:t>
      </w:r>
      <w:r w:rsidR="0074146C" w:rsidRPr="00997081">
        <w:rPr>
          <w:rFonts w:ascii="Century Gothic" w:hAnsi="Century Gothic" w:cstheme="minorHAnsi"/>
          <w:bCs/>
          <w:sz w:val="24"/>
          <w:szCs w:val="24"/>
          <w:lang w:val="es-ES_tradnl"/>
        </w:rPr>
        <w:t>,</w:t>
      </w:r>
      <w:r w:rsidRPr="00997081">
        <w:rPr>
          <w:rFonts w:ascii="Century Gothic" w:hAnsi="Century Gothic" w:cstheme="minorHAnsi"/>
          <w:bCs/>
          <w:sz w:val="24"/>
          <w:szCs w:val="24"/>
          <w:lang w:val="es-ES_tradnl"/>
        </w:rPr>
        <w:t xml:space="preserve"> en el fomento e impulso de empleos verdes.</w:t>
      </w:r>
    </w:p>
    <w:p w14:paraId="79333235" w14:textId="77777777" w:rsidR="00997081" w:rsidRPr="00997081" w:rsidRDefault="00997081" w:rsidP="00997081">
      <w:pPr>
        <w:pStyle w:val="Prrafodelista"/>
        <w:rPr>
          <w:rFonts w:ascii="Century Gothic" w:hAnsi="Century Gothic" w:cstheme="minorHAnsi"/>
          <w:bCs/>
          <w:sz w:val="24"/>
          <w:szCs w:val="24"/>
          <w:lang w:val="es-ES_tradnl"/>
        </w:rPr>
      </w:pPr>
    </w:p>
    <w:p w14:paraId="5E894041" w14:textId="3B18AEB5" w:rsidR="009A276E" w:rsidRDefault="009A276E" w:rsidP="00997081">
      <w:pPr>
        <w:pStyle w:val="Prrafodelista"/>
        <w:widowControl w:val="0"/>
        <w:numPr>
          <w:ilvl w:val="0"/>
          <w:numId w:val="39"/>
        </w:numPr>
        <w:tabs>
          <w:tab w:val="left" w:pos="220"/>
          <w:tab w:val="left" w:pos="720"/>
        </w:tabs>
        <w:autoSpaceDE w:val="0"/>
        <w:autoSpaceDN w:val="0"/>
        <w:adjustRightInd w:val="0"/>
        <w:spacing w:after="100" w:afterAutospacing="1" w:line="360" w:lineRule="auto"/>
        <w:jc w:val="both"/>
        <w:rPr>
          <w:rFonts w:ascii="Century Gothic" w:hAnsi="Century Gothic" w:cstheme="minorHAnsi"/>
          <w:bCs/>
          <w:sz w:val="24"/>
          <w:szCs w:val="24"/>
          <w:lang w:val="es-ES_tradnl"/>
        </w:rPr>
      </w:pPr>
      <w:r w:rsidRPr="00997081">
        <w:rPr>
          <w:rFonts w:ascii="Century Gothic" w:hAnsi="Century Gothic" w:cstheme="minorHAnsi"/>
          <w:bCs/>
          <w:sz w:val="24"/>
          <w:szCs w:val="24"/>
          <w:lang w:val="es-ES_tradnl"/>
        </w:rPr>
        <w:t>Apoyar a los sectores en el ámbito público y privado, para la consolidación y mejora continua de las capacidades productivas en materia de Economía Circular de la ciudadanía</w:t>
      </w:r>
      <w:r w:rsidR="0074146C" w:rsidRPr="00997081">
        <w:rPr>
          <w:rFonts w:ascii="Century Gothic" w:hAnsi="Century Gothic" w:cstheme="minorHAnsi"/>
          <w:bCs/>
          <w:sz w:val="24"/>
          <w:szCs w:val="24"/>
          <w:lang w:val="es-ES_tradnl"/>
        </w:rPr>
        <w:t>,</w:t>
      </w:r>
      <w:r w:rsidRPr="00997081">
        <w:rPr>
          <w:rFonts w:ascii="Century Gothic" w:hAnsi="Century Gothic" w:cstheme="minorHAnsi"/>
          <w:bCs/>
          <w:sz w:val="24"/>
          <w:szCs w:val="24"/>
          <w:lang w:val="es-ES_tradnl"/>
        </w:rPr>
        <w:t xml:space="preserve"> con especial atención de aquellas generadoras de empleos verdes. </w:t>
      </w:r>
    </w:p>
    <w:p w14:paraId="567EA286" w14:textId="77777777" w:rsidR="00997081" w:rsidRPr="00997081" w:rsidRDefault="00997081" w:rsidP="00997081">
      <w:pPr>
        <w:pStyle w:val="Prrafodelista"/>
        <w:rPr>
          <w:rFonts w:ascii="Century Gothic" w:hAnsi="Century Gothic" w:cstheme="minorHAnsi"/>
          <w:bCs/>
          <w:sz w:val="24"/>
          <w:szCs w:val="24"/>
          <w:lang w:val="es-ES_tradnl"/>
        </w:rPr>
      </w:pPr>
    </w:p>
    <w:p w14:paraId="4A754508" w14:textId="007E8812" w:rsidR="003F104F" w:rsidRPr="00997081" w:rsidRDefault="009A276E" w:rsidP="00997081">
      <w:pPr>
        <w:pStyle w:val="Prrafodelista"/>
        <w:widowControl w:val="0"/>
        <w:numPr>
          <w:ilvl w:val="0"/>
          <w:numId w:val="39"/>
        </w:numPr>
        <w:tabs>
          <w:tab w:val="left" w:pos="220"/>
          <w:tab w:val="left" w:pos="720"/>
        </w:tabs>
        <w:autoSpaceDE w:val="0"/>
        <w:autoSpaceDN w:val="0"/>
        <w:adjustRightInd w:val="0"/>
        <w:spacing w:after="100" w:afterAutospacing="1" w:line="360" w:lineRule="auto"/>
        <w:jc w:val="both"/>
        <w:rPr>
          <w:rFonts w:ascii="Century Gothic" w:hAnsi="Century Gothic" w:cstheme="minorHAnsi"/>
          <w:bCs/>
          <w:sz w:val="24"/>
          <w:szCs w:val="24"/>
          <w:lang w:val="es-ES_tradnl"/>
        </w:rPr>
      </w:pPr>
      <w:r w:rsidRPr="00997081">
        <w:rPr>
          <w:rFonts w:ascii="Century Gothic" w:hAnsi="Century Gothic" w:cstheme="minorHAnsi"/>
          <w:bCs/>
          <w:sz w:val="24"/>
          <w:szCs w:val="24"/>
          <w:lang w:val="es-ES_tradnl"/>
        </w:rPr>
        <w:t xml:space="preserve">Incorporar políticas, lineamientos, proyectos y programas de capacitación e inclusión laboral en materia de Economía Circular, de los grupos de atención prioritaria y personas trabajadoras, que por su condición de vulnerabilidad </w:t>
      </w:r>
      <w:r w:rsidR="003F104F" w:rsidRPr="00997081">
        <w:rPr>
          <w:rFonts w:ascii="Century Gothic" w:hAnsi="Century Gothic" w:cstheme="minorHAnsi"/>
          <w:bCs/>
          <w:sz w:val="24"/>
          <w:szCs w:val="24"/>
          <w:lang w:val="es-ES_tradnl"/>
        </w:rPr>
        <w:t>así lo requieran.</w:t>
      </w:r>
    </w:p>
    <w:p w14:paraId="1136D1D7" w14:textId="77777777" w:rsidR="00662505" w:rsidRPr="00662505" w:rsidRDefault="00662505" w:rsidP="00662505">
      <w:pPr>
        <w:pStyle w:val="Prrafodelista"/>
        <w:widowControl w:val="0"/>
        <w:tabs>
          <w:tab w:val="left" w:pos="220"/>
          <w:tab w:val="left" w:pos="993"/>
        </w:tabs>
        <w:autoSpaceDE w:val="0"/>
        <w:autoSpaceDN w:val="0"/>
        <w:adjustRightInd w:val="0"/>
        <w:spacing w:after="0" w:afterAutospacing="1" w:line="360" w:lineRule="auto"/>
        <w:jc w:val="both"/>
        <w:rPr>
          <w:rFonts w:ascii="Century Gothic" w:hAnsi="Century Gothic" w:cstheme="minorHAnsi"/>
          <w:bCs/>
          <w:sz w:val="24"/>
          <w:szCs w:val="24"/>
          <w:lang w:val="es-ES_tradnl"/>
        </w:rPr>
      </w:pPr>
    </w:p>
    <w:p w14:paraId="313AB897" w14:textId="49F7A1FB" w:rsidR="009A276E" w:rsidRDefault="009A276E" w:rsidP="00997081">
      <w:pPr>
        <w:pStyle w:val="Prrafodelista"/>
        <w:widowControl w:val="0"/>
        <w:numPr>
          <w:ilvl w:val="0"/>
          <w:numId w:val="39"/>
        </w:numPr>
        <w:tabs>
          <w:tab w:val="left" w:pos="220"/>
          <w:tab w:val="left" w:pos="1134"/>
        </w:tabs>
        <w:autoSpaceDE w:val="0"/>
        <w:autoSpaceDN w:val="0"/>
        <w:adjustRightInd w:val="0"/>
        <w:spacing w:after="100" w:afterAutospacing="1" w:line="360" w:lineRule="auto"/>
        <w:jc w:val="both"/>
        <w:rPr>
          <w:rFonts w:ascii="Century Gothic" w:hAnsi="Century Gothic" w:cstheme="minorHAnsi"/>
          <w:bCs/>
          <w:sz w:val="24"/>
          <w:szCs w:val="24"/>
          <w:lang w:val="es-ES_tradnl"/>
        </w:rPr>
      </w:pPr>
      <w:r w:rsidRPr="00997081">
        <w:rPr>
          <w:rFonts w:ascii="Century Gothic" w:hAnsi="Century Gothic" w:cstheme="minorHAnsi"/>
          <w:bCs/>
          <w:sz w:val="24"/>
          <w:szCs w:val="24"/>
          <w:lang w:val="es-ES_tradnl"/>
        </w:rPr>
        <w:t xml:space="preserve">Fomentar prácticas de </w:t>
      </w:r>
      <w:r w:rsidR="005A1B06" w:rsidRPr="00997081">
        <w:rPr>
          <w:rFonts w:ascii="Century Gothic" w:hAnsi="Century Gothic" w:cstheme="minorHAnsi"/>
          <w:bCs/>
          <w:sz w:val="24"/>
          <w:szCs w:val="24"/>
          <w:lang w:val="es-ES_tradnl"/>
        </w:rPr>
        <w:t>E</w:t>
      </w:r>
      <w:r w:rsidRPr="00997081">
        <w:rPr>
          <w:rFonts w:ascii="Century Gothic" w:hAnsi="Century Gothic" w:cstheme="minorHAnsi"/>
          <w:bCs/>
          <w:sz w:val="24"/>
          <w:szCs w:val="24"/>
          <w:lang w:val="es-ES_tradnl"/>
        </w:rPr>
        <w:t xml:space="preserve">conomía </w:t>
      </w:r>
      <w:r w:rsidR="005A1B06" w:rsidRPr="00997081">
        <w:rPr>
          <w:rFonts w:ascii="Century Gothic" w:hAnsi="Century Gothic" w:cstheme="minorHAnsi"/>
          <w:bCs/>
          <w:sz w:val="24"/>
          <w:szCs w:val="24"/>
          <w:lang w:val="es-ES_tradnl"/>
        </w:rPr>
        <w:t>C</w:t>
      </w:r>
      <w:r w:rsidRPr="00997081">
        <w:rPr>
          <w:rFonts w:ascii="Century Gothic" w:hAnsi="Century Gothic" w:cstheme="minorHAnsi"/>
          <w:bCs/>
          <w:sz w:val="24"/>
          <w:szCs w:val="24"/>
          <w:lang w:val="es-ES_tradnl"/>
        </w:rPr>
        <w:t xml:space="preserve">ircular en los programas de apoyo al empleo, que incentiven el desarrollo y fortalecimiento de una economía social, solidaria e incluyente. </w:t>
      </w:r>
    </w:p>
    <w:p w14:paraId="00D57F25" w14:textId="77777777" w:rsidR="00997081" w:rsidRPr="00997081" w:rsidRDefault="00997081" w:rsidP="00997081">
      <w:pPr>
        <w:pStyle w:val="Prrafodelista"/>
        <w:rPr>
          <w:rFonts w:ascii="Century Gothic" w:hAnsi="Century Gothic" w:cstheme="minorHAnsi"/>
          <w:bCs/>
          <w:sz w:val="24"/>
          <w:szCs w:val="24"/>
          <w:lang w:val="es-ES_tradnl"/>
        </w:rPr>
      </w:pPr>
    </w:p>
    <w:p w14:paraId="037B2F74" w14:textId="77777777" w:rsidR="009A276E" w:rsidRPr="00997081" w:rsidRDefault="009A276E" w:rsidP="00997081">
      <w:pPr>
        <w:pStyle w:val="Prrafodelista"/>
        <w:widowControl w:val="0"/>
        <w:numPr>
          <w:ilvl w:val="0"/>
          <w:numId w:val="39"/>
        </w:numPr>
        <w:tabs>
          <w:tab w:val="left" w:pos="220"/>
          <w:tab w:val="left" w:pos="1134"/>
        </w:tabs>
        <w:autoSpaceDE w:val="0"/>
        <w:autoSpaceDN w:val="0"/>
        <w:adjustRightInd w:val="0"/>
        <w:spacing w:after="100" w:afterAutospacing="1" w:line="360" w:lineRule="auto"/>
        <w:jc w:val="both"/>
        <w:rPr>
          <w:rFonts w:ascii="Century Gothic" w:hAnsi="Century Gothic" w:cstheme="minorHAnsi"/>
          <w:bCs/>
          <w:sz w:val="24"/>
          <w:szCs w:val="24"/>
          <w:lang w:val="es-ES_tradnl"/>
        </w:rPr>
      </w:pPr>
      <w:r w:rsidRPr="00997081">
        <w:rPr>
          <w:rFonts w:ascii="Century Gothic" w:hAnsi="Century Gothic" w:cstheme="minorHAnsi"/>
          <w:bCs/>
          <w:sz w:val="24"/>
          <w:szCs w:val="24"/>
          <w:lang w:val="es-ES_tradnl"/>
        </w:rPr>
        <w:t xml:space="preserve">Las demás que sean necesarias para el cumplimiento de los objetivos y fines propuestos en la presente Ley. </w:t>
      </w:r>
    </w:p>
    <w:p w14:paraId="2A02ADED" w14:textId="77777777" w:rsidR="009A276E" w:rsidRPr="008E3E3E" w:rsidRDefault="009A276E" w:rsidP="009A276E">
      <w:pPr>
        <w:widowControl w:val="0"/>
        <w:tabs>
          <w:tab w:val="left" w:pos="220"/>
          <w:tab w:val="left" w:pos="720"/>
        </w:tabs>
        <w:autoSpaceDE w:val="0"/>
        <w:autoSpaceDN w:val="0"/>
        <w:adjustRightInd w:val="0"/>
        <w:spacing w:after="100" w:afterAutospacing="1" w:line="360" w:lineRule="auto"/>
        <w:ind w:left="1080"/>
        <w:contextualSpacing/>
        <w:jc w:val="both"/>
        <w:rPr>
          <w:rFonts w:ascii="Century Gothic" w:hAnsi="Century Gothic" w:cstheme="minorHAnsi"/>
          <w:bCs/>
          <w:sz w:val="24"/>
          <w:szCs w:val="24"/>
          <w:lang w:val="es-ES_tradnl"/>
        </w:rPr>
      </w:pPr>
    </w:p>
    <w:p w14:paraId="43D72AB9" w14:textId="77777777" w:rsidR="009A276E" w:rsidRPr="00A16B2A" w:rsidRDefault="009A276E" w:rsidP="00594666">
      <w:pPr>
        <w:widowControl w:val="0"/>
        <w:autoSpaceDE w:val="0"/>
        <w:autoSpaceDN w:val="0"/>
        <w:adjustRightInd w:val="0"/>
        <w:spacing w:after="100" w:afterAutospacing="1" w:line="360" w:lineRule="auto"/>
        <w:jc w:val="both"/>
        <w:rPr>
          <w:rFonts w:ascii="Century Gothic" w:hAnsi="Century Gothic" w:cstheme="minorHAnsi"/>
          <w:sz w:val="24"/>
          <w:szCs w:val="24"/>
          <w:lang w:val="es-ES_tradnl"/>
        </w:rPr>
      </w:pPr>
      <w:r w:rsidRPr="00A16B2A">
        <w:rPr>
          <w:rFonts w:ascii="Century Gothic" w:hAnsi="Century Gothic" w:cstheme="minorHAnsi"/>
          <w:b/>
          <w:sz w:val="24"/>
          <w:szCs w:val="24"/>
          <w:lang w:val="es-ES_tradnl"/>
        </w:rPr>
        <w:t>Artículo 14.</w:t>
      </w:r>
      <w:r w:rsidRPr="00A16B2A">
        <w:rPr>
          <w:rFonts w:ascii="Century Gothic" w:hAnsi="Century Gothic" w:cstheme="minorHAnsi"/>
          <w:sz w:val="24"/>
          <w:szCs w:val="24"/>
          <w:lang w:val="es-ES_tradnl"/>
        </w:rPr>
        <w:t xml:space="preserve"> Son atribuciones de la Secretaría de Educación y Deporte, las siguientes: </w:t>
      </w:r>
    </w:p>
    <w:p w14:paraId="5ACE1F0C" w14:textId="19728F99" w:rsidR="00750E10" w:rsidRDefault="009A276E" w:rsidP="00750E10">
      <w:pPr>
        <w:pStyle w:val="Prrafodelista"/>
        <w:widowControl w:val="0"/>
        <w:numPr>
          <w:ilvl w:val="0"/>
          <w:numId w:val="41"/>
        </w:numPr>
        <w:tabs>
          <w:tab w:val="left" w:pos="567"/>
        </w:tabs>
        <w:autoSpaceDE w:val="0"/>
        <w:autoSpaceDN w:val="0"/>
        <w:adjustRightInd w:val="0"/>
        <w:spacing w:before="12" w:after="100" w:afterAutospacing="1" w:line="360" w:lineRule="auto"/>
        <w:jc w:val="both"/>
        <w:rPr>
          <w:rFonts w:ascii="Century Gothic" w:hAnsi="Century Gothic" w:cstheme="minorHAnsi"/>
          <w:bCs/>
          <w:sz w:val="24"/>
          <w:szCs w:val="24"/>
          <w:lang w:val="es-ES_tradnl"/>
        </w:rPr>
      </w:pPr>
      <w:r w:rsidRPr="00750E10">
        <w:rPr>
          <w:rFonts w:ascii="Century Gothic" w:hAnsi="Century Gothic" w:cstheme="minorHAnsi"/>
          <w:bCs/>
          <w:sz w:val="24"/>
          <w:szCs w:val="24"/>
          <w:lang w:val="es-ES_tradnl"/>
        </w:rPr>
        <w:t xml:space="preserve">Integrar los principios de Economía Circular establecidos en la </w:t>
      </w:r>
      <w:r w:rsidRPr="00750E10">
        <w:rPr>
          <w:rFonts w:ascii="Century Gothic" w:hAnsi="Century Gothic" w:cstheme="minorHAnsi"/>
          <w:bCs/>
          <w:sz w:val="24"/>
          <w:szCs w:val="24"/>
          <w:lang w:val="es-ES_tradnl"/>
        </w:rPr>
        <w:lastRenderedPageBreak/>
        <w:t xml:space="preserve">presente Ley, en los programas y lineamientos a su cargo, para la formulación, ejecución y evaluación de la política educativa, científica, tecnológica y de innovación. </w:t>
      </w:r>
    </w:p>
    <w:p w14:paraId="5AFBB001" w14:textId="77777777" w:rsidR="00750E10" w:rsidRDefault="00750E10" w:rsidP="00750E10">
      <w:pPr>
        <w:pStyle w:val="Prrafodelista"/>
        <w:widowControl w:val="0"/>
        <w:tabs>
          <w:tab w:val="left" w:pos="567"/>
        </w:tabs>
        <w:autoSpaceDE w:val="0"/>
        <w:autoSpaceDN w:val="0"/>
        <w:adjustRightInd w:val="0"/>
        <w:spacing w:before="12" w:after="100" w:afterAutospacing="1" w:line="360" w:lineRule="auto"/>
        <w:jc w:val="both"/>
        <w:rPr>
          <w:rFonts w:ascii="Century Gothic" w:hAnsi="Century Gothic" w:cstheme="minorHAnsi"/>
          <w:bCs/>
          <w:sz w:val="24"/>
          <w:szCs w:val="24"/>
          <w:lang w:val="es-ES_tradnl"/>
        </w:rPr>
      </w:pPr>
    </w:p>
    <w:p w14:paraId="707428DE" w14:textId="5BDBA8BF" w:rsidR="00750E10" w:rsidRDefault="009A276E" w:rsidP="00750E10">
      <w:pPr>
        <w:pStyle w:val="Prrafodelista"/>
        <w:widowControl w:val="0"/>
        <w:numPr>
          <w:ilvl w:val="0"/>
          <w:numId w:val="41"/>
        </w:numPr>
        <w:tabs>
          <w:tab w:val="left" w:pos="709"/>
        </w:tabs>
        <w:autoSpaceDE w:val="0"/>
        <w:autoSpaceDN w:val="0"/>
        <w:adjustRightInd w:val="0"/>
        <w:spacing w:before="12" w:after="100" w:afterAutospacing="1" w:line="360" w:lineRule="auto"/>
        <w:jc w:val="both"/>
        <w:rPr>
          <w:rFonts w:ascii="Century Gothic" w:hAnsi="Century Gothic" w:cstheme="minorHAnsi"/>
          <w:bCs/>
          <w:sz w:val="24"/>
          <w:szCs w:val="24"/>
          <w:lang w:val="es-ES_tradnl"/>
        </w:rPr>
      </w:pPr>
      <w:r w:rsidRPr="00750E10">
        <w:rPr>
          <w:rFonts w:ascii="Century Gothic" w:hAnsi="Century Gothic" w:cstheme="minorHAnsi"/>
          <w:bCs/>
          <w:sz w:val="24"/>
          <w:szCs w:val="24"/>
          <w:lang w:val="es-ES_tradnl"/>
        </w:rPr>
        <w:t>Promover e implementar contenido educativo, la investigación científica, tecnológica y de innovación productiva, hacia el diseño y desarrollo de sistemas eficientes y circulares en el uso de recursos naturales, materias primas secundarias, que promuevan principalmente la reducción del consumo de agua, energía y generación de residuos.</w:t>
      </w:r>
    </w:p>
    <w:p w14:paraId="433F63E1" w14:textId="77777777" w:rsidR="00750E10" w:rsidRPr="00750E10" w:rsidRDefault="00750E10" w:rsidP="00750E10">
      <w:pPr>
        <w:pStyle w:val="Prrafodelista"/>
        <w:rPr>
          <w:rFonts w:ascii="Century Gothic" w:hAnsi="Century Gothic" w:cstheme="minorHAnsi"/>
          <w:bCs/>
          <w:sz w:val="24"/>
          <w:szCs w:val="24"/>
          <w:lang w:val="es-ES_tradnl"/>
        </w:rPr>
      </w:pPr>
    </w:p>
    <w:p w14:paraId="65F85750" w14:textId="68AF0F9F" w:rsidR="009A276E" w:rsidRDefault="009A276E" w:rsidP="00750E10">
      <w:pPr>
        <w:pStyle w:val="Prrafodelista"/>
        <w:widowControl w:val="0"/>
        <w:numPr>
          <w:ilvl w:val="0"/>
          <w:numId w:val="41"/>
        </w:numPr>
        <w:tabs>
          <w:tab w:val="left" w:pos="709"/>
        </w:tabs>
        <w:autoSpaceDE w:val="0"/>
        <w:autoSpaceDN w:val="0"/>
        <w:adjustRightInd w:val="0"/>
        <w:spacing w:before="12" w:after="100" w:afterAutospacing="1" w:line="360" w:lineRule="auto"/>
        <w:jc w:val="both"/>
        <w:rPr>
          <w:rFonts w:ascii="Century Gothic" w:hAnsi="Century Gothic" w:cstheme="minorHAnsi"/>
          <w:bCs/>
          <w:sz w:val="24"/>
          <w:szCs w:val="24"/>
          <w:lang w:val="es-ES_tradnl"/>
        </w:rPr>
      </w:pPr>
      <w:r w:rsidRPr="00750E10">
        <w:rPr>
          <w:rFonts w:ascii="Century Gothic" w:hAnsi="Century Gothic" w:cstheme="minorHAnsi"/>
          <w:bCs/>
          <w:sz w:val="24"/>
          <w:szCs w:val="24"/>
          <w:lang w:val="es-ES_tradnl"/>
        </w:rPr>
        <w:t>Incentivar, en coordinación con la Secretaría de Innovación y Desarrollo Económico, mecanismos económicos que permitan el desarrollo de la investigación, ciencia, tecnología e innovación, así como el fomento del ingenio, la creatividad y el emprendimiento en la población, procurando que se integre en las evaluaciones el cumplimiento de criterios y principios de Economía Circular.</w:t>
      </w:r>
    </w:p>
    <w:p w14:paraId="1EF7405F" w14:textId="77777777" w:rsidR="00750E10" w:rsidRDefault="00750E10" w:rsidP="00750E10">
      <w:pPr>
        <w:pStyle w:val="Prrafodelista"/>
        <w:widowControl w:val="0"/>
        <w:tabs>
          <w:tab w:val="left" w:pos="709"/>
        </w:tabs>
        <w:autoSpaceDE w:val="0"/>
        <w:autoSpaceDN w:val="0"/>
        <w:adjustRightInd w:val="0"/>
        <w:spacing w:before="12" w:after="100" w:afterAutospacing="1" w:line="360" w:lineRule="auto"/>
        <w:jc w:val="both"/>
        <w:rPr>
          <w:rFonts w:ascii="Century Gothic" w:hAnsi="Century Gothic" w:cstheme="minorHAnsi"/>
          <w:bCs/>
          <w:sz w:val="24"/>
          <w:szCs w:val="24"/>
          <w:lang w:val="es-ES_tradnl"/>
        </w:rPr>
      </w:pPr>
    </w:p>
    <w:p w14:paraId="797DF99F" w14:textId="0E6D4EC9" w:rsidR="00A16B2A" w:rsidRDefault="00A16B2A" w:rsidP="00750E10">
      <w:pPr>
        <w:pStyle w:val="Prrafodelista"/>
        <w:widowControl w:val="0"/>
        <w:numPr>
          <w:ilvl w:val="0"/>
          <w:numId w:val="41"/>
        </w:numPr>
        <w:tabs>
          <w:tab w:val="left" w:pos="709"/>
        </w:tabs>
        <w:autoSpaceDE w:val="0"/>
        <w:autoSpaceDN w:val="0"/>
        <w:adjustRightInd w:val="0"/>
        <w:spacing w:before="12" w:after="100" w:afterAutospacing="1" w:line="360" w:lineRule="auto"/>
        <w:jc w:val="both"/>
        <w:rPr>
          <w:rFonts w:ascii="Century Gothic" w:hAnsi="Century Gothic" w:cstheme="minorHAnsi"/>
          <w:bCs/>
          <w:sz w:val="24"/>
          <w:szCs w:val="24"/>
          <w:lang w:val="es-ES_tradnl"/>
        </w:rPr>
      </w:pPr>
      <w:r w:rsidRPr="00750E10">
        <w:rPr>
          <w:rFonts w:ascii="Century Gothic" w:hAnsi="Century Gothic" w:cstheme="minorHAnsi"/>
          <w:bCs/>
          <w:sz w:val="24"/>
          <w:szCs w:val="24"/>
          <w:lang w:val="es-ES_tradnl"/>
        </w:rPr>
        <w:t>F</w:t>
      </w:r>
      <w:r w:rsidR="009A276E" w:rsidRPr="00750E10">
        <w:rPr>
          <w:rFonts w:ascii="Century Gothic" w:hAnsi="Century Gothic" w:cstheme="minorHAnsi"/>
          <w:bCs/>
          <w:sz w:val="24"/>
          <w:szCs w:val="24"/>
          <w:lang w:val="es-ES_tradnl"/>
        </w:rPr>
        <w:t>omentar la colaboración científica, técnica y tecnológica, entre los sectores público y privado, las instituciones académicas y sociales, para que estas últimas puedan transitar hac</w:t>
      </w:r>
      <w:r w:rsidR="002133EC" w:rsidRPr="00750E10">
        <w:rPr>
          <w:rFonts w:ascii="Century Gothic" w:hAnsi="Century Gothic" w:cstheme="minorHAnsi"/>
          <w:bCs/>
          <w:sz w:val="24"/>
          <w:szCs w:val="24"/>
          <w:lang w:val="es-ES_tradnl"/>
        </w:rPr>
        <w:t>i</w:t>
      </w:r>
      <w:r w:rsidR="009A276E" w:rsidRPr="00750E10">
        <w:rPr>
          <w:rFonts w:ascii="Century Gothic" w:hAnsi="Century Gothic" w:cstheme="minorHAnsi"/>
          <w:bCs/>
          <w:sz w:val="24"/>
          <w:szCs w:val="24"/>
          <w:lang w:val="es-ES_tradnl"/>
        </w:rPr>
        <w:t>a una Economía Circular en un breve lapso.</w:t>
      </w:r>
    </w:p>
    <w:p w14:paraId="0FCC0496" w14:textId="77777777" w:rsidR="00750E10" w:rsidRPr="00750E10" w:rsidRDefault="00750E10" w:rsidP="00750E10">
      <w:pPr>
        <w:pStyle w:val="Prrafodelista"/>
        <w:rPr>
          <w:rFonts w:ascii="Century Gothic" w:hAnsi="Century Gothic" w:cstheme="minorHAnsi"/>
          <w:bCs/>
          <w:sz w:val="24"/>
          <w:szCs w:val="24"/>
          <w:lang w:val="es-ES_tradnl"/>
        </w:rPr>
      </w:pPr>
    </w:p>
    <w:p w14:paraId="0A95D049" w14:textId="4B4762C8" w:rsidR="009A276E" w:rsidRDefault="009A276E" w:rsidP="00750E10">
      <w:pPr>
        <w:pStyle w:val="Prrafodelista"/>
        <w:widowControl w:val="0"/>
        <w:numPr>
          <w:ilvl w:val="0"/>
          <w:numId w:val="41"/>
        </w:numPr>
        <w:tabs>
          <w:tab w:val="left" w:pos="709"/>
        </w:tabs>
        <w:autoSpaceDE w:val="0"/>
        <w:autoSpaceDN w:val="0"/>
        <w:adjustRightInd w:val="0"/>
        <w:spacing w:before="12" w:after="100" w:afterAutospacing="1" w:line="360" w:lineRule="auto"/>
        <w:jc w:val="both"/>
        <w:rPr>
          <w:rFonts w:ascii="Century Gothic" w:hAnsi="Century Gothic" w:cstheme="minorHAnsi"/>
          <w:bCs/>
          <w:sz w:val="24"/>
          <w:szCs w:val="24"/>
          <w:lang w:val="es-ES_tradnl"/>
        </w:rPr>
      </w:pPr>
      <w:r w:rsidRPr="00750E10">
        <w:rPr>
          <w:rFonts w:ascii="Century Gothic" w:hAnsi="Century Gothic" w:cstheme="minorHAnsi"/>
          <w:bCs/>
          <w:sz w:val="24"/>
          <w:szCs w:val="24"/>
          <w:lang w:val="es-ES_tradnl"/>
        </w:rPr>
        <w:t xml:space="preserve">Planificar, dentro de los programas educativos de su competencia, los objetivos y principios de Economía Circular, así como realizar campañas de educación e información, para </w:t>
      </w:r>
      <w:r w:rsidRPr="00750E10">
        <w:rPr>
          <w:rFonts w:ascii="Century Gothic" w:hAnsi="Century Gothic" w:cstheme="minorHAnsi"/>
          <w:bCs/>
          <w:sz w:val="24"/>
          <w:szCs w:val="24"/>
          <w:lang w:val="es-ES_tradnl"/>
        </w:rPr>
        <w:lastRenderedPageBreak/>
        <w:t xml:space="preserve">asesorar y sensibilizar a este sector de la población. </w:t>
      </w:r>
    </w:p>
    <w:p w14:paraId="0CA567DA" w14:textId="77777777" w:rsidR="00E723C1" w:rsidRDefault="00E723C1" w:rsidP="00E723C1">
      <w:pPr>
        <w:pStyle w:val="Prrafodelista"/>
        <w:widowControl w:val="0"/>
        <w:tabs>
          <w:tab w:val="left" w:pos="709"/>
        </w:tabs>
        <w:autoSpaceDE w:val="0"/>
        <w:autoSpaceDN w:val="0"/>
        <w:adjustRightInd w:val="0"/>
        <w:spacing w:before="12" w:after="100" w:afterAutospacing="1" w:line="360" w:lineRule="auto"/>
        <w:jc w:val="both"/>
        <w:rPr>
          <w:rFonts w:ascii="Century Gothic" w:hAnsi="Century Gothic" w:cstheme="minorHAnsi"/>
          <w:bCs/>
          <w:sz w:val="24"/>
          <w:szCs w:val="24"/>
          <w:lang w:val="es-ES_tradnl"/>
        </w:rPr>
      </w:pPr>
    </w:p>
    <w:p w14:paraId="0E87B6AF" w14:textId="77777777" w:rsidR="009A276E" w:rsidRPr="00750E10" w:rsidRDefault="009A276E" w:rsidP="00750E10">
      <w:pPr>
        <w:pStyle w:val="Prrafodelista"/>
        <w:widowControl w:val="0"/>
        <w:numPr>
          <w:ilvl w:val="0"/>
          <w:numId w:val="41"/>
        </w:numPr>
        <w:tabs>
          <w:tab w:val="left" w:pos="709"/>
        </w:tabs>
        <w:autoSpaceDE w:val="0"/>
        <w:autoSpaceDN w:val="0"/>
        <w:adjustRightInd w:val="0"/>
        <w:spacing w:before="12" w:after="100" w:afterAutospacing="1" w:line="360" w:lineRule="auto"/>
        <w:jc w:val="both"/>
        <w:rPr>
          <w:rFonts w:ascii="Century Gothic" w:hAnsi="Century Gothic" w:cstheme="minorHAnsi"/>
          <w:bCs/>
          <w:sz w:val="24"/>
          <w:szCs w:val="24"/>
          <w:lang w:val="es-ES_tradnl"/>
        </w:rPr>
      </w:pPr>
      <w:r w:rsidRPr="00750E10">
        <w:rPr>
          <w:rFonts w:ascii="Century Gothic" w:hAnsi="Century Gothic" w:cstheme="minorHAnsi"/>
          <w:bCs/>
          <w:sz w:val="24"/>
          <w:szCs w:val="24"/>
          <w:lang w:val="es-ES_tradnl"/>
        </w:rPr>
        <w:t>Las demás que sean necesarias para el cumplimiento de los objetivos y fines propuestos en la presente Ley.</w:t>
      </w:r>
    </w:p>
    <w:p w14:paraId="23F09C06" w14:textId="77777777" w:rsidR="009A276E" w:rsidRPr="008E3E3E" w:rsidRDefault="009A276E" w:rsidP="009A276E">
      <w:pPr>
        <w:widowControl w:val="0"/>
        <w:tabs>
          <w:tab w:val="left" w:pos="851"/>
        </w:tabs>
        <w:autoSpaceDE w:val="0"/>
        <w:autoSpaceDN w:val="0"/>
        <w:adjustRightInd w:val="0"/>
        <w:spacing w:before="12" w:after="100" w:afterAutospacing="1" w:line="360" w:lineRule="auto"/>
        <w:ind w:left="709" w:right="357"/>
        <w:contextualSpacing/>
        <w:jc w:val="both"/>
        <w:rPr>
          <w:rFonts w:ascii="Century Gothic" w:hAnsi="Century Gothic" w:cstheme="minorHAnsi"/>
          <w:bCs/>
          <w:sz w:val="24"/>
          <w:szCs w:val="24"/>
          <w:lang w:val="es-ES_tradnl"/>
        </w:rPr>
      </w:pPr>
    </w:p>
    <w:p w14:paraId="609E66D9" w14:textId="77777777" w:rsidR="009A276E" w:rsidRPr="008E3E3E" w:rsidRDefault="009A276E" w:rsidP="009A276E">
      <w:pPr>
        <w:widowControl w:val="0"/>
        <w:tabs>
          <w:tab w:val="left" w:pos="220"/>
          <w:tab w:val="left" w:pos="720"/>
        </w:tabs>
        <w:autoSpaceDE w:val="0"/>
        <w:autoSpaceDN w:val="0"/>
        <w:adjustRightInd w:val="0"/>
        <w:spacing w:after="100" w:afterAutospacing="1" w:line="360" w:lineRule="auto"/>
        <w:jc w:val="both"/>
        <w:rPr>
          <w:rFonts w:ascii="Century Gothic" w:hAnsi="Century Gothic" w:cstheme="minorHAnsi"/>
          <w:bCs/>
          <w:sz w:val="24"/>
          <w:szCs w:val="24"/>
          <w:lang w:val="es-ES_tradnl"/>
        </w:rPr>
      </w:pPr>
      <w:r w:rsidRPr="008E3E3E">
        <w:rPr>
          <w:rFonts w:ascii="Century Gothic" w:hAnsi="Century Gothic" w:cstheme="minorHAnsi"/>
          <w:b/>
          <w:sz w:val="24"/>
          <w:szCs w:val="24"/>
          <w:lang w:val="es-ES_tradnl"/>
        </w:rPr>
        <w:t>Artículo 15.</w:t>
      </w:r>
      <w:r w:rsidRPr="008E3E3E">
        <w:rPr>
          <w:rFonts w:ascii="Century Gothic" w:hAnsi="Century Gothic" w:cstheme="minorHAnsi"/>
          <w:bCs/>
          <w:sz w:val="24"/>
          <w:szCs w:val="24"/>
          <w:lang w:val="es-ES_tradnl"/>
        </w:rPr>
        <w:t xml:space="preserve"> Son atribuciones de la Secretaría de Comunicaciones </w:t>
      </w:r>
      <w:r w:rsidRPr="008E3E3E">
        <w:rPr>
          <w:rFonts w:ascii="Century Gothic" w:hAnsi="Century Gothic" w:cstheme="minorHAnsi"/>
          <w:sz w:val="24"/>
          <w:szCs w:val="24"/>
        </w:rPr>
        <w:t>y Obras Públicas,</w:t>
      </w:r>
      <w:r w:rsidRPr="008E3E3E">
        <w:rPr>
          <w:rFonts w:ascii="Century Gothic" w:hAnsi="Century Gothic" w:cstheme="minorHAnsi"/>
          <w:bCs/>
          <w:sz w:val="24"/>
          <w:szCs w:val="24"/>
          <w:lang w:val="es-ES_tradnl"/>
        </w:rPr>
        <w:t xml:space="preserve"> las siguientes: </w:t>
      </w:r>
    </w:p>
    <w:p w14:paraId="37DC766A" w14:textId="26F763A6" w:rsidR="009A276E" w:rsidRDefault="009A276E" w:rsidP="005417C2">
      <w:pPr>
        <w:widowControl w:val="0"/>
        <w:numPr>
          <w:ilvl w:val="0"/>
          <w:numId w:val="19"/>
        </w:numPr>
        <w:tabs>
          <w:tab w:val="left" w:pos="220"/>
          <w:tab w:val="left" w:pos="567"/>
        </w:tabs>
        <w:autoSpaceDE w:val="0"/>
        <w:autoSpaceDN w:val="0"/>
        <w:adjustRightInd w:val="0"/>
        <w:spacing w:after="100" w:afterAutospacing="1" w:line="360" w:lineRule="auto"/>
        <w:contextualSpacing/>
        <w:jc w:val="both"/>
        <w:rPr>
          <w:rFonts w:ascii="Century Gothic" w:hAnsi="Century Gothic" w:cstheme="minorHAnsi"/>
          <w:bCs/>
          <w:sz w:val="24"/>
          <w:szCs w:val="24"/>
          <w:lang w:val="es-ES_tradnl"/>
        </w:rPr>
      </w:pPr>
      <w:r w:rsidRPr="008E3E3E">
        <w:rPr>
          <w:rFonts w:ascii="Century Gothic" w:hAnsi="Century Gothic" w:cstheme="minorHAnsi"/>
          <w:bCs/>
          <w:sz w:val="24"/>
          <w:szCs w:val="24"/>
          <w:lang w:val="es-ES_tradnl"/>
        </w:rPr>
        <w:t xml:space="preserve">  Celebrar convenios con la Federación para la creación de tecnología e infraestructura para fomentar la Economía Circular.</w:t>
      </w:r>
    </w:p>
    <w:p w14:paraId="7BB6AEBE" w14:textId="77777777" w:rsidR="00704482" w:rsidRPr="008E3E3E" w:rsidRDefault="00704482" w:rsidP="00704482">
      <w:pPr>
        <w:widowControl w:val="0"/>
        <w:tabs>
          <w:tab w:val="left" w:pos="220"/>
          <w:tab w:val="left" w:pos="567"/>
        </w:tabs>
        <w:autoSpaceDE w:val="0"/>
        <w:autoSpaceDN w:val="0"/>
        <w:adjustRightInd w:val="0"/>
        <w:spacing w:after="100" w:afterAutospacing="1" w:line="360" w:lineRule="auto"/>
        <w:ind w:left="720"/>
        <w:contextualSpacing/>
        <w:jc w:val="both"/>
        <w:rPr>
          <w:rFonts w:ascii="Century Gothic" w:hAnsi="Century Gothic" w:cstheme="minorHAnsi"/>
          <w:bCs/>
          <w:sz w:val="24"/>
          <w:szCs w:val="24"/>
          <w:lang w:val="es-ES_tradnl"/>
        </w:rPr>
      </w:pPr>
    </w:p>
    <w:p w14:paraId="5E36A1B5" w14:textId="0309565F" w:rsidR="009A276E" w:rsidRPr="00704482" w:rsidRDefault="009A276E" w:rsidP="00704482">
      <w:pPr>
        <w:widowControl w:val="0"/>
        <w:numPr>
          <w:ilvl w:val="0"/>
          <w:numId w:val="19"/>
        </w:numPr>
        <w:tabs>
          <w:tab w:val="left" w:pos="220"/>
          <w:tab w:val="left" w:pos="567"/>
        </w:tabs>
        <w:autoSpaceDE w:val="0"/>
        <w:autoSpaceDN w:val="0"/>
        <w:adjustRightInd w:val="0"/>
        <w:spacing w:after="100" w:afterAutospacing="1" w:line="360" w:lineRule="auto"/>
        <w:contextualSpacing/>
        <w:jc w:val="both"/>
        <w:rPr>
          <w:rFonts w:ascii="Century Gothic" w:hAnsi="Century Gothic" w:cstheme="minorHAnsi"/>
          <w:bCs/>
          <w:sz w:val="24"/>
          <w:szCs w:val="24"/>
          <w:lang w:val="es-ES_tradnl"/>
        </w:rPr>
      </w:pPr>
      <w:r w:rsidRPr="00704482">
        <w:rPr>
          <w:rFonts w:ascii="Century Gothic" w:hAnsi="Century Gothic" w:cstheme="minorHAnsi"/>
          <w:bCs/>
          <w:sz w:val="24"/>
          <w:szCs w:val="24"/>
          <w:lang w:val="es-ES_tradnl"/>
        </w:rPr>
        <w:t xml:space="preserve">  Apoyar a la sociedad con estudios que se generen, encaminados a la optimización y reúso de residuos orgánicos e inorgánicos.</w:t>
      </w:r>
    </w:p>
    <w:p w14:paraId="70E67551" w14:textId="77777777" w:rsidR="009A276E" w:rsidRPr="008E3E3E" w:rsidRDefault="009A276E" w:rsidP="005417C2">
      <w:pPr>
        <w:spacing w:after="0" w:line="240" w:lineRule="auto"/>
        <w:ind w:left="720"/>
        <w:contextualSpacing/>
        <w:rPr>
          <w:rFonts w:ascii="Century Gothic" w:hAnsi="Century Gothic" w:cstheme="minorHAnsi"/>
          <w:bCs/>
          <w:sz w:val="24"/>
          <w:szCs w:val="24"/>
          <w:lang w:val="es-ES_tradnl"/>
        </w:rPr>
      </w:pPr>
    </w:p>
    <w:p w14:paraId="542F9917" w14:textId="77777777" w:rsidR="009A276E" w:rsidRPr="008E3E3E" w:rsidRDefault="009A276E" w:rsidP="005417C2">
      <w:pPr>
        <w:widowControl w:val="0"/>
        <w:numPr>
          <w:ilvl w:val="0"/>
          <w:numId w:val="19"/>
        </w:numPr>
        <w:tabs>
          <w:tab w:val="left" w:pos="220"/>
          <w:tab w:val="left" w:pos="567"/>
        </w:tabs>
        <w:autoSpaceDE w:val="0"/>
        <w:autoSpaceDN w:val="0"/>
        <w:adjustRightInd w:val="0"/>
        <w:spacing w:after="100" w:afterAutospacing="1" w:line="360" w:lineRule="auto"/>
        <w:contextualSpacing/>
        <w:jc w:val="both"/>
        <w:rPr>
          <w:rFonts w:ascii="Century Gothic" w:hAnsi="Century Gothic" w:cstheme="minorHAnsi"/>
          <w:bCs/>
          <w:sz w:val="24"/>
          <w:szCs w:val="24"/>
          <w:lang w:val="es-ES_tradnl"/>
        </w:rPr>
      </w:pPr>
      <w:r w:rsidRPr="008E3E3E">
        <w:rPr>
          <w:rFonts w:ascii="Century Gothic" w:hAnsi="Century Gothic" w:cstheme="minorHAnsi"/>
          <w:bCs/>
          <w:sz w:val="24"/>
          <w:szCs w:val="24"/>
          <w:lang w:val="es-ES_tradnl"/>
        </w:rPr>
        <w:t xml:space="preserve">   Las demás que sean necesarias para el cumplimiento de los objetivos y fines propuestos en la presente Ley.</w:t>
      </w:r>
    </w:p>
    <w:p w14:paraId="4110DA27" w14:textId="77777777" w:rsidR="009A276E" w:rsidRPr="008E3E3E" w:rsidRDefault="009A276E" w:rsidP="009A276E">
      <w:pPr>
        <w:spacing w:line="360" w:lineRule="auto"/>
        <w:rPr>
          <w:rFonts w:ascii="Century Gothic" w:hAnsi="Century Gothic" w:cstheme="minorHAnsi"/>
          <w:b/>
          <w:sz w:val="24"/>
          <w:szCs w:val="24"/>
          <w:lang w:val="es-ES_tradnl"/>
        </w:rPr>
      </w:pPr>
    </w:p>
    <w:p w14:paraId="3E8DD8FE" w14:textId="77777777" w:rsidR="009A276E" w:rsidRPr="008E3E3E" w:rsidRDefault="009A276E" w:rsidP="009C4FAE">
      <w:pPr>
        <w:spacing w:line="360" w:lineRule="auto"/>
        <w:jc w:val="both"/>
        <w:rPr>
          <w:rFonts w:ascii="Century Gothic" w:hAnsi="Century Gothic" w:cstheme="minorHAnsi"/>
          <w:bCs/>
          <w:sz w:val="24"/>
          <w:szCs w:val="24"/>
          <w:lang w:val="es-ES_tradnl"/>
        </w:rPr>
      </w:pPr>
      <w:r w:rsidRPr="008E3E3E">
        <w:rPr>
          <w:rFonts w:ascii="Century Gothic" w:hAnsi="Century Gothic" w:cstheme="minorHAnsi"/>
          <w:b/>
          <w:sz w:val="24"/>
          <w:szCs w:val="24"/>
          <w:lang w:val="es-ES_tradnl"/>
        </w:rPr>
        <w:t>Artículo 16.</w:t>
      </w:r>
      <w:r w:rsidRPr="008E3E3E">
        <w:rPr>
          <w:rFonts w:ascii="Century Gothic" w:hAnsi="Century Gothic" w:cstheme="minorHAnsi"/>
          <w:bCs/>
          <w:sz w:val="24"/>
          <w:szCs w:val="24"/>
          <w:lang w:val="es-ES_tradnl"/>
        </w:rPr>
        <w:t xml:space="preserve"> Son atribuciones de la Secretaría de Desarrollo Rural, las siguientes: </w:t>
      </w:r>
    </w:p>
    <w:p w14:paraId="62CA6568" w14:textId="77777777" w:rsidR="00443B2F" w:rsidRPr="008E3E3E" w:rsidRDefault="00443B2F" w:rsidP="005431AA">
      <w:pPr>
        <w:numPr>
          <w:ilvl w:val="0"/>
          <w:numId w:val="30"/>
        </w:numPr>
        <w:spacing w:after="0" w:line="360" w:lineRule="auto"/>
        <w:ind w:right="49"/>
        <w:contextualSpacing/>
        <w:jc w:val="both"/>
        <w:rPr>
          <w:rFonts w:ascii="Century Gothic" w:hAnsi="Century Gothic" w:cstheme="minorHAnsi"/>
          <w:bCs/>
          <w:sz w:val="24"/>
          <w:szCs w:val="24"/>
          <w:lang w:val="es-ES_tradnl"/>
        </w:rPr>
      </w:pPr>
      <w:r w:rsidRPr="008E3E3E">
        <w:rPr>
          <w:rFonts w:ascii="Century Gothic" w:hAnsi="Century Gothic" w:cstheme="minorHAnsi"/>
          <w:bCs/>
          <w:sz w:val="24"/>
          <w:szCs w:val="24"/>
          <w:lang w:val="es-ES_tradnl"/>
        </w:rPr>
        <w:t xml:space="preserve">Fomentar la optimización de recursos, riego, cultivos, composta y recursos sobrantes dentro del sector rural. </w:t>
      </w:r>
    </w:p>
    <w:p w14:paraId="09A13E85" w14:textId="77777777" w:rsidR="009A276E" w:rsidRPr="008E3E3E" w:rsidRDefault="009A276E" w:rsidP="005431AA">
      <w:pPr>
        <w:spacing w:after="0" w:line="360" w:lineRule="auto"/>
        <w:ind w:left="720" w:right="49"/>
        <w:contextualSpacing/>
        <w:jc w:val="both"/>
        <w:rPr>
          <w:rFonts w:ascii="Century Gothic" w:hAnsi="Century Gothic" w:cstheme="minorHAnsi"/>
          <w:bCs/>
          <w:sz w:val="24"/>
          <w:szCs w:val="24"/>
          <w:lang w:val="es-ES_tradnl"/>
        </w:rPr>
      </w:pPr>
    </w:p>
    <w:p w14:paraId="09E831D6" w14:textId="4D967C42" w:rsidR="00443B2F" w:rsidRPr="008E3E3E" w:rsidRDefault="00443B2F" w:rsidP="005431AA">
      <w:pPr>
        <w:numPr>
          <w:ilvl w:val="0"/>
          <w:numId w:val="30"/>
        </w:numPr>
        <w:spacing w:after="0" w:line="360" w:lineRule="auto"/>
        <w:ind w:right="49"/>
        <w:contextualSpacing/>
        <w:jc w:val="both"/>
        <w:rPr>
          <w:rFonts w:ascii="Century Gothic" w:hAnsi="Century Gothic" w:cstheme="minorHAnsi"/>
          <w:bCs/>
          <w:sz w:val="24"/>
          <w:szCs w:val="24"/>
          <w:lang w:val="es-ES_tradnl"/>
        </w:rPr>
      </w:pPr>
      <w:r w:rsidRPr="008E3E3E">
        <w:rPr>
          <w:rFonts w:ascii="Century Gothic" w:hAnsi="Century Gothic" w:cstheme="minorHAnsi"/>
          <w:bCs/>
          <w:sz w:val="24"/>
          <w:szCs w:val="24"/>
          <w:lang w:val="es-ES_tradnl"/>
        </w:rPr>
        <w:t xml:space="preserve">Propiciar la implantación de la </w:t>
      </w:r>
      <w:r w:rsidR="007A2444" w:rsidRPr="008E3E3E">
        <w:rPr>
          <w:rFonts w:ascii="Century Gothic" w:hAnsi="Century Gothic" w:cstheme="minorHAnsi"/>
          <w:bCs/>
          <w:sz w:val="24"/>
          <w:szCs w:val="24"/>
          <w:lang w:val="es-ES_tradnl"/>
        </w:rPr>
        <w:t>E</w:t>
      </w:r>
      <w:r w:rsidRPr="008E3E3E">
        <w:rPr>
          <w:rFonts w:ascii="Century Gothic" w:hAnsi="Century Gothic" w:cstheme="minorHAnsi"/>
          <w:bCs/>
          <w:sz w:val="24"/>
          <w:szCs w:val="24"/>
          <w:lang w:val="es-ES_tradnl"/>
        </w:rPr>
        <w:t xml:space="preserve">conomía </w:t>
      </w:r>
      <w:r w:rsidR="007A2444" w:rsidRPr="008E3E3E">
        <w:rPr>
          <w:rFonts w:ascii="Century Gothic" w:hAnsi="Century Gothic" w:cstheme="minorHAnsi"/>
          <w:bCs/>
          <w:sz w:val="24"/>
          <w:szCs w:val="24"/>
          <w:lang w:val="es-ES_tradnl"/>
        </w:rPr>
        <w:t>C</w:t>
      </w:r>
      <w:r w:rsidRPr="008E3E3E">
        <w:rPr>
          <w:rFonts w:ascii="Century Gothic" w:hAnsi="Century Gothic" w:cstheme="minorHAnsi"/>
          <w:bCs/>
          <w:sz w:val="24"/>
          <w:szCs w:val="24"/>
          <w:lang w:val="es-ES_tradnl"/>
        </w:rPr>
        <w:t xml:space="preserve">ircular en el campo. </w:t>
      </w:r>
    </w:p>
    <w:p w14:paraId="2BCC9717" w14:textId="77777777" w:rsidR="009A276E" w:rsidRPr="008E3E3E" w:rsidRDefault="009A276E" w:rsidP="005431AA">
      <w:pPr>
        <w:spacing w:after="0" w:line="360" w:lineRule="auto"/>
        <w:ind w:left="720" w:right="49"/>
        <w:contextualSpacing/>
        <w:jc w:val="both"/>
        <w:rPr>
          <w:rFonts w:ascii="Century Gothic" w:hAnsi="Century Gothic" w:cstheme="minorHAnsi"/>
          <w:bCs/>
          <w:sz w:val="24"/>
          <w:szCs w:val="24"/>
          <w:lang w:val="es-ES_tradnl"/>
        </w:rPr>
      </w:pPr>
    </w:p>
    <w:p w14:paraId="62CD179C" w14:textId="15D26610" w:rsidR="00443B2F" w:rsidRPr="008E3E3E" w:rsidRDefault="00443B2F" w:rsidP="005431AA">
      <w:pPr>
        <w:numPr>
          <w:ilvl w:val="0"/>
          <w:numId w:val="30"/>
        </w:numPr>
        <w:spacing w:after="0" w:line="360" w:lineRule="auto"/>
        <w:ind w:right="49"/>
        <w:contextualSpacing/>
        <w:jc w:val="both"/>
        <w:rPr>
          <w:rFonts w:ascii="Century Gothic" w:hAnsi="Century Gothic" w:cstheme="minorHAnsi"/>
          <w:bCs/>
          <w:sz w:val="24"/>
          <w:szCs w:val="24"/>
          <w:lang w:val="es-ES_tradnl"/>
        </w:rPr>
      </w:pPr>
      <w:r w:rsidRPr="008E3E3E">
        <w:rPr>
          <w:rFonts w:ascii="Century Gothic" w:hAnsi="Century Gothic" w:cstheme="minorHAnsi"/>
          <w:bCs/>
          <w:sz w:val="24"/>
          <w:szCs w:val="24"/>
          <w:lang w:val="es-ES_tradnl"/>
        </w:rPr>
        <w:t>Impulsar la tecnificación de</w:t>
      </w:r>
      <w:r w:rsidR="00697502">
        <w:rPr>
          <w:rFonts w:ascii="Century Gothic" w:hAnsi="Century Gothic" w:cstheme="minorHAnsi"/>
          <w:bCs/>
          <w:sz w:val="24"/>
          <w:szCs w:val="24"/>
          <w:lang w:val="es-ES_tradnl"/>
        </w:rPr>
        <w:t>l</w:t>
      </w:r>
      <w:r w:rsidRPr="008E3E3E">
        <w:rPr>
          <w:rFonts w:ascii="Century Gothic" w:hAnsi="Century Gothic" w:cstheme="minorHAnsi"/>
          <w:bCs/>
          <w:sz w:val="24"/>
          <w:szCs w:val="24"/>
          <w:lang w:val="es-ES_tradnl"/>
        </w:rPr>
        <w:t xml:space="preserve"> campo para optimización de residuos orgánicos. </w:t>
      </w:r>
    </w:p>
    <w:p w14:paraId="710F95BC" w14:textId="77777777" w:rsidR="009A276E" w:rsidRPr="008E3E3E" w:rsidRDefault="009A276E" w:rsidP="005431AA">
      <w:pPr>
        <w:spacing w:after="0" w:line="240" w:lineRule="auto"/>
        <w:ind w:left="720" w:right="49"/>
        <w:contextualSpacing/>
        <w:jc w:val="both"/>
        <w:rPr>
          <w:rFonts w:ascii="Century Gothic" w:hAnsi="Century Gothic" w:cstheme="minorHAnsi"/>
          <w:bCs/>
          <w:sz w:val="24"/>
          <w:szCs w:val="24"/>
          <w:lang w:val="es-ES_tradnl"/>
        </w:rPr>
      </w:pPr>
    </w:p>
    <w:p w14:paraId="7DF033DF" w14:textId="77777777" w:rsidR="00443B2F" w:rsidRPr="008E3E3E" w:rsidRDefault="00443B2F" w:rsidP="005431AA">
      <w:pPr>
        <w:numPr>
          <w:ilvl w:val="0"/>
          <w:numId w:val="30"/>
        </w:numPr>
        <w:spacing w:after="0" w:line="360" w:lineRule="auto"/>
        <w:ind w:right="49"/>
        <w:contextualSpacing/>
        <w:jc w:val="both"/>
        <w:rPr>
          <w:rFonts w:ascii="Century Gothic" w:hAnsi="Century Gothic" w:cstheme="minorHAnsi"/>
          <w:bCs/>
          <w:sz w:val="24"/>
          <w:szCs w:val="24"/>
          <w:lang w:val="es-ES_tradnl"/>
        </w:rPr>
      </w:pPr>
      <w:r w:rsidRPr="008E3E3E">
        <w:rPr>
          <w:rFonts w:ascii="Century Gothic" w:hAnsi="Century Gothic"/>
          <w:sz w:val="24"/>
          <w:szCs w:val="24"/>
        </w:rPr>
        <w:t xml:space="preserve">Difundir información entre las y los productores del sector agropecuario, sobre los beneficios de esta Ley, y su aplicación. </w:t>
      </w:r>
    </w:p>
    <w:p w14:paraId="0302E57B" w14:textId="77777777" w:rsidR="009A276E" w:rsidRPr="008E3E3E" w:rsidRDefault="009A276E" w:rsidP="005431AA">
      <w:pPr>
        <w:spacing w:after="0" w:line="240" w:lineRule="auto"/>
        <w:ind w:left="720" w:right="49"/>
        <w:contextualSpacing/>
        <w:jc w:val="both"/>
        <w:rPr>
          <w:rFonts w:ascii="Century Gothic" w:hAnsi="Century Gothic" w:cstheme="minorHAnsi"/>
          <w:bCs/>
          <w:sz w:val="24"/>
          <w:szCs w:val="24"/>
          <w:lang w:val="es-ES_tradnl"/>
        </w:rPr>
      </w:pPr>
    </w:p>
    <w:p w14:paraId="212A4FB7" w14:textId="77777777" w:rsidR="00443B2F" w:rsidRPr="008E3E3E" w:rsidRDefault="00443B2F" w:rsidP="005431AA">
      <w:pPr>
        <w:numPr>
          <w:ilvl w:val="0"/>
          <w:numId w:val="30"/>
        </w:numPr>
        <w:spacing w:after="0" w:line="360" w:lineRule="auto"/>
        <w:ind w:right="49"/>
        <w:contextualSpacing/>
        <w:jc w:val="both"/>
        <w:rPr>
          <w:rFonts w:ascii="Century Gothic" w:hAnsi="Century Gothic" w:cstheme="minorHAnsi"/>
          <w:bCs/>
          <w:sz w:val="24"/>
          <w:szCs w:val="24"/>
          <w:lang w:val="es-ES_tradnl"/>
        </w:rPr>
      </w:pPr>
      <w:r w:rsidRPr="008E3E3E">
        <w:rPr>
          <w:rFonts w:ascii="Century Gothic" w:hAnsi="Century Gothic"/>
          <w:sz w:val="24"/>
          <w:szCs w:val="24"/>
        </w:rPr>
        <w:t xml:space="preserve">Ser enlace entre el sector agropecuario y las instancias contempladas en la presente Ley. </w:t>
      </w:r>
    </w:p>
    <w:p w14:paraId="6F40E384" w14:textId="77777777" w:rsidR="009A276E" w:rsidRPr="008E3E3E" w:rsidRDefault="009A276E" w:rsidP="005431AA">
      <w:pPr>
        <w:spacing w:after="0" w:line="240" w:lineRule="auto"/>
        <w:ind w:left="720" w:right="49"/>
        <w:contextualSpacing/>
        <w:jc w:val="both"/>
        <w:rPr>
          <w:rFonts w:ascii="Century Gothic" w:hAnsi="Century Gothic" w:cstheme="minorHAnsi"/>
          <w:bCs/>
          <w:sz w:val="24"/>
          <w:szCs w:val="24"/>
          <w:lang w:val="es-ES_tradnl"/>
        </w:rPr>
      </w:pPr>
    </w:p>
    <w:p w14:paraId="27652D19" w14:textId="77777777" w:rsidR="00443B2F" w:rsidRPr="008E3E3E" w:rsidRDefault="00443B2F" w:rsidP="005431AA">
      <w:pPr>
        <w:numPr>
          <w:ilvl w:val="0"/>
          <w:numId w:val="30"/>
        </w:numPr>
        <w:spacing w:after="0" w:line="360" w:lineRule="auto"/>
        <w:ind w:right="49"/>
        <w:contextualSpacing/>
        <w:jc w:val="both"/>
        <w:rPr>
          <w:rFonts w:ascii="Century Gothic" w:hAnsi="Century Gothic" w:cstheme="minorHAnsi"/>
          <w:bCs/>
          <w:sz w:val="24"/>
          <w:szCs w:val="24"/>
          <w:lang w:val="es-ES_tradnl"/>
        </w:rPr>
      </w:pPr>
      <w:r w:rsidRPr="008E3E3E">
        <w:rPr>
          <w:rFonts w:ascii="Century Gothic" w:hAnsi="Century Gothic" w:cstheme="minorHAnsi"/>
          <w:bCs/>
          <w:sz w:val="24"/>
          <w:szCs w:val="24"/>
          <w:lang w:val="es-ES_tradnl"/>
        </w:rPr>
        <w:t>Las demás que sean necesarias para el cumplimiento de los objetivos y fines propuestos en la presente Ley.</w:t>
      </w:r>
    </w:p>
    <w:p w14:paraId="6F7FF285" w14:textId="77777777" w:rsidR="009A276E" w:rsidRPr="008E3E3E" w:rsidRDefault="009A276E" w:rsidP="009A276E">
      <w:pPr>
        <w:spacing w:after="0" w:line="240" w:lineRule="auto"/>
        <w:ind w:left="720" w:right="357"/>
        <w:contextualSpacing/>
        <w:rPr>
          <w:rFonts w:ascii="Century Gothic" w:hAnsi="Century Gothic" w:cstheme="minorHAnsi"/>
          <w:bCs/>
          <w:sz w:val="24"/>
          <w:szCs w:val="24"/>
          <w:lang w:val="es-ES_tradnl"/>
        </w:rPr>
      </w:pPr>
    </w:p>
    <w:p w14:paraId="1A87BB60" w14:textId="77777777" w:rsidR="009A276E" w:rsidRPr="008E3E3E" w:rsidRDefault="009A276E" w:rsidP="009A276E">
      <w:pPr>
        <w:spacing w:line="360" w:lineRule="auto"/>
        <w:rPr>
          <w:rFonts w:ascii="Century Gothic" w:hAnsi="Century Gothic" w:cstheme="minorHAnsi"/>
          <w:bCs/>
          <w:sz w:val="24"/>
          <w:szCs w:val="24"/>
          <w:lang w:val="es-ES_tradnl"/>
        </w:rPr>
      </w:pPr>
    </w:p>
    <w:p w14:paraId="642C0A72" w14:textId="293B01A2" w:rsidR="009A276E" w:rsidRPr="008E3E3E" w:rsidRDefault="009A276E" w:rsidP="009A276E">
      <w:pPr>
        <w:tabs>
          <w:tab w:val="center" w:pos="2015"/>
        </w:tabs>
        <w:spacing w:after="0" w:line="360" w:lineRule="auto"/>
        <w:jc w:val="both"/>
        <w:rPr>
          <w:rFonts w:ascii="Century Gothic" w:hAnsi="Century Gothic" w:cstheme="minorHAnsi"/>
          <w:sz w:val="24"/>
          <w:szCs w:val="24"/>
        </w:rPr>
      </w:pPr>
      <w:r w:rsidRPr="008E3E3E">
        <w:rPr>
          <w:rFonts w:ascii="Century Gothic" w:hAnsi="Century Gothic" w:cstheme="minorHAnsi"/>
          <w:b/>
          <w:bCs/>
          <w:sz w:val="24"/>
          <w:szCs w:val="24"/>
        </w:rPr>
        <w:t xml:space="preserve">Artículo 17. </w:t>
      </w:r>
      <w:r w:rsidRPr="008E3E3E">
        <w:rPr>
          <w:rFonts w:ascii="Century Gothic" w:hAnsi="Century Gothic"/>
          <w:sz w:val="24"/>
          <w:szCs w:val="24"/>
        </w:rPr>
        <w:t xml:space="preserve">Los </w:t>
      </w:r>
      <w:r w:rsidR="004D410E" w:rsidRPr="008E3E3E">
        <w:rPr>
          <w:rFonts w:ascii="Century Gothic" w:hAnsi="Century Gothic"/>
          <w:sz w:val="24"/>
          <w:szCs w:val="24"/>
        </w:rPr>
        <w:t>s</w:t>
      </w:r>
      <w:r w:rsidRPr="008E3E3E">
        <w:rPr>
          <w:rFonts w:ascii="Century Gothic" w:hAnsi="Century Gothic"/>
          <w:sz w:val="24"/>
          <w:szCs w:val="24"/>
        </w:rPr>
        <w:t xml:space="preserve">ujetos </w:t>
      </w:r>
      <w:r w:rsidR="004D410E" w:rsidRPr="008E3E3E">
        <w:rPr>
          <w:rFonts w:ascii="Century Gothic" w:hAnsi="Century Gothic"/>
          <w:sz w:val="24"/>
          <w:szCs w:val="24"/>
        </w:rPr>
        <w:t>o</w:t>
      </w:r>
      <w:r w:rsidRPr="008E3E3E">
        <w:rPr>
          <w:rFonts w:ascii="Century Gothic" w:hAnsi="Century Gothic"/>
          <w:sz w:val="24"/>
          <w:szCs w:val="24"/>
        </w:rPr>
        <w:t xml:space="preserve">bligados deberán contar con un Plan de Economía Circular, </w:t>
      </w:r>
      <w:r w:rsidR="00D241F9">
        <w:rPr>
          <w:rFonts w:ascii="Century Gothic" w:hAnsi="Century Gothic"/>
          <w:sz w:val="24"/>
          <w:szCs w:val="24"/>
        </w:rPr>
        <w:t xml:space="preserve">y </w:t>
      </w:r>
      <w:r w:rsidRPr="008E3E3E">
        <w:rPr>
          <w:rFonts w:ascii="Century Gothic" w:hAnsi="Century Gothic"/>
          <w:sz w:val="24"/>
          <w:szCs w:val="24"/>
        </w:rPr>
        <w:t>presentar</w:t>
      </w:r>
      <w:r w:rsidR="00D241F9">
        <w:rPr>
          <w:rFonts w:ascii="Century Gothic" w:hAnsi="Century Gothic"/>
          <w:sz w:val="24"/>
          <w:szCs w:val="24"/>
        </w:rPr>
        <w:t xml:space="preserve">lo </w:t>
      </w:r>
      <w:r w:rsidRPr="008E3E3E">
        <w:rPr>
          <w:rFonts w:ascii="Century Gothic" w:hAnsi="Century Gothic"/>
          <w:sz w:val="24"/>
          <w:szCs w:val="24"/>
        </w:rPr>
        <w:t xml:space="preserve">ante la </w:t>
      </w:r>
      <w:r w:rsidRPr="008E3E3E">
        <w:rPr>
          <w:rFonts w:ascii="Century Gothic" w:hAnsi="Century Gothic" w:cstheme="minorHAnsi"/>
          <w:sz w:val="24"/>
          <w:szCs w:val="24"/>
        </w:rPr>
        <w:t>Secretaría de Desarrollo Urbano y Ecología</w:t>
      </w:r>
      <w:r w:rsidR="00D241F9">
        <w:rPr>
          <w:rFonts w:ascii="Century Gothic" w:hAnsi="Century Gothic" w:cstheme="minorHAnsi"/>
          <w:sz w:val="24"/>
          <w:szCs w:val="24"/>
        </w:rPr>
        <w:t>,</w:t>
      </w:r>
      <w:r w:rsidRPr="008E3E3E">
        <w:rPr>
          <w:rFonts w:ascii="Century Gothic" w:hAnsi="Century Gothic"/>
          <w:sz w:val="24"/>
          <w:szCs w:val="24"/>
        </w:rPr>
        <w:t xml:space="preserve"> para su registro.</w:t>
      </w:r>
    </w:p>
    <w:p w14:paraId="08999694" w14:textId="77777777" w:rsidR="009A276E" w:rsidRPr="008E3E3E" w:rsidRDefault="009A276E" w:rsidP="009A276E">
      <w:pPr>
        <w:tabs>
          <w:tab w:val="center" w:pos="2015"/>
        </w:tabs>
        <w:spacing w:after="0" w:line="360" w:lineRule="auto"/>
        <w:jc w:val="both"/>
        <w:rPr>
          <w:rFonts w:ascii="Century Gothic" w:hAnsi="Century Gothic" w:cstheme="minorHAnsi"/>
          <w:sz w:val="24"/>
          <w:szCs w:val="24"/>
        </w:rPr>
      </w:pPr>
    </w:p>
    <w:p w14:paraId="0732531B" w14:textId="4EE2315A" w:rsidR="009A276E" w:rsidRPr="008E3E3E" w:rsidRDefault="009A276E" w:rsidP="009A276E">
      <w:pPr>
        <w:autoSpaceDE w:val="0"/>
        <w:autoSpaceDN w:val="0"/>
        <w:adjustRightInd w:val="0"/>
        <w:spacing w:line="360" w:lineRule="auto"/>
        <w:jc w:val="both"/>
        <w:rPr>
          <w:rFonts w:ascii="Century Gothic" w:eastAsia="Calibri" w:hAnsi="Century Gothic" w:cs="Arial"/>
          <w:sz w:val="24"/>
          <w:szCs w:val="24"/>
          <w:lang w:eastAsia="es-MX"/>
        </w:rPr>
      </w:pPr>
      <w:r w:rsidRPr="008E3E3E">
        <w:rPr>
          <w:rFonts w:ascii="Century Gothic" w:hAnsi="Century Gothic" w:cstheme="minorHAnsi"/>
          <w:sz w:val="24"/>
          <w:szCs w:val="24"/>
        </w:rPr>
        <w:t xml:space="preserve">Los </w:t>
      </w:r>
      <w:proofErr w:type="spellStart"/>
      <w:r w:rsidRPr="008E3E3E">
        <w:rPr>
          <w:rFonts w:ascii="Century Gothic" w:hAnsi="Century Gothic" w:cstheme="minorHAnsi"/>
          <w:sz w:val="24"/>
          <w:szCs w:val="24"/>
        </w:rPr>
        <w:t>microgeneradores</w:t>
      </w:r>
      <w:proofErr w:type="spellEnd"/>
      <w:r w:rsidRPr="008E3E3E">
        <w:rPr>
          <w:rFonts w:ascii="Century Gothic" w:hAnsi="Century Gothic" w:cstheme="minorHAnsi"/>
          <w:sz w:val="24"/>
          <w:szCs w:val="24"/>
        </w:rPr>
        <w:t>, entendidos como aquellos establecimientos industriales, comerciales y de servicios</w:t>
      </w:r>
      <w:r w:rsidRPr="008E3E3E">
        <w:rPr>
          <w:rFonts w:ascii="Century Gothic" w:eastAsia="Calibri" w:hAnsi="Century Gothic" w:cs="Arial"/>
          <w:sz w:val="24"/>
          <w:szCs w:val="24"/>
          <w:lang w:eastAsia="es-MX"/>
        </w:rPr>
        <w:t xml:space="preserve"> que generen una cantidad de hasta cuatrocientos kilogramos de residuos al año</w:t>
      </w:r>
      <w:r w:rsidR="00F61102">
        <w:rPr>
          <w:rFonts w:ascii="Century Gothic" w:eastAsia="Calibri" w:hAnsi="Century Gothic" w:cs="Arial"/>
          <w:sz w:val="24"/>
          <w:szCs w:val="24"/>
          <w:lang w:eastAsia="es-MX"/>
        </w:rPr>
        <w:t>,</w:t>
      </w:r>
      <w:r w:rsidRPr="008E3E3E">
        <w:rPr>
          <w:rFonts w:ascii="Century Gothic" w:eastAsia="Calibri" w:hAnsi="Century Gothic" w:cs="Arial"/>
          <w:sz w:val="24"/>
          <w:szCs w:val="24"/>
          <w:lang w:eastAsia="es-MX"/>
        </w:rPr>
        <w:t xml:space="preserve"> o su equivalente en otra unidad de medida</w:t>
      </w:r>
      <w:r w:rsidR="00F61102">
        <w:rPr>
          <w:rFonts w:ascii="Century Gothic" w:eastAsia="Calibri" w:hAnsi="Century Gothic" w:cs="Arial"/>
          <w:sz w:val="24"/>
          <w:szCs w:val="24"/>
          <w:lang w:eastAsia="es-MX"/>
        </w:rPr>
        <w:t>;</w:t>
      </w:r>
      <w:r w:rsidRPr="008E3E3E">
        <w:rPr>
          <w:rFonts w:ascii="Century Gothic" w:eastAsia="Calibri" w:hAnsi="Century Gothic" w:cs="Arial"/>
          <w:sz w:val="24"/>
          <w:szCs w:val="24"/>
          <w:lang w:eastAsia="es-MX"/>
        </w:rPr>
        <w:t xml:space="preserve"> </w:t>
      </w:r>
      <w:r w:rsidRPr="008E3E3E">
        <w:rPr>
          <w:rFonts w:ascii="Century Gothic" w:hAnsi="Century Gothic" w:cstheme="minorHAnsi"/>
          <w:sz w:val="24"/>
          <w:szCs w:val="24"/>
        </w:rPr>
        <w:t>así como los pequeños generadores, mismos que se definen como aquellas p</w:t>
      </w:r>
      <w:r w:rsidRPr="008E3E3E">
        <w:rPr>
          <w:rFonts w:ascii="Century Gothic" w:eastAsia="Calibri" w:hAnsi="Century Gothic" w:cs="Arial"/>
          <w:sz w:val="24"/>
          <w:szCs w:val="24"/>
          <w:lang w:eastAsia="es-MX"/>
        </w:rPr>
        <w:t>ersonas físicas o morales que generen una cantidad igual o mayor a cuatrocientos kilogramos y menor a diez toneladas en peso bruto total de residuos al año</w:t>
      </w:r>
      <w:r w:rsidR="004B4C4C">
        <w:rPr>
          <w:rFonts w:ascii="Century Gothic" w:eastAsia="Calibri" w:hAnsi="Century Gothic" w:cs="Arial"/>
          <w:sz w:val="24"/>
          <w:szCs w:val="24"/>
          <w:lang w:eastAsia="es-MX"/>
        </w:rPr>
        <w:t>,</w:t>
      </w:r>
      <w:r w:rsidRPr="008E3E3E">
        <w:rPr>
          <w:rFonts w:ascii="Century Gothic" w:eastAsia="Calibri" w:hAnsi="Century Gothic" w:cs="Arial"/>
          <w:sz w:val="24"/>
          <w:szCs w:val="24"/>
          <w:lang w:eastAsia="es-MX"/>
        </w:rPr>
        <w:t xml:space="preserve"> o su equivalente en otra unidad de medida</w:t>
      </w:r>
      <w:r w:rsidRPr="008E3E3E">
        <w:rPr>
          <w:rFonts w:ascii="Century Gothic" w:hAnsi="Century Gothic" w:cstheme="minorHAnsi"/>
          <w:sz w:val="24"/>
          <w:szCs w:val="24"/>
        </w:rPr>
        <w:t>, podrán elaborar el Plan a que se hace referencia en el párrafo anterior.</w:t>
      </w:r>
    </w:p>
    <w:p w14:paraId="30AAF426" w14:textId="77777777" w:rsidR="009A276E" w:rsidRPr="008E3E3E" w:rsidRDefault="009A276E" w:rsidP="009A276E">
      <w:pPr>
        <w:spacing w:after="0" w:line="360" w:lineRule="auto"/>
        <w:jc w:val="both"/>
        <w:rPr>
          <w:rFonts w:ascii="Century Gothic" w:hAnsi="Century Gothic" w:cstheme="minorHAnsi"/>
          <w:sz w:val="24"/>
          <w:szCs w:val="24"/>
        </w:rPr>
      </w:pPr>
    </w:p>
    <w:p w14:paraId="29651845" w14:textId="77777777" w:rsidR="009A276E" w:rsidRPr="008E3E3E" w:rsidRDefault="009A276E" w:rsidP="009A276E">
      <w:pPr>
        <w:spacing w:after="0" w:line="360" w:lineRule="auto"/>
        <w:jc w:val="both"/>
        <w:rPr>
          <w:rFonts w:ascii="Century Gothic" w:hAnsi="Century Gothic" w:cstheme="minorHAnsi"/>
          <w:sz w:val="24"/>
          <w:szCs w:val="24"/>
        </w:rPr>
      </w:pPr>
      <w:r w:rsidRPr="008E3E3E">
        <w:rPr>
          <w:rFonts w:ascii="Century Gothic" w:hAnsi="Century Gothic" w:cstheme="minorHAnsi"/>
          <w:sz w:val="24"/>
          <w:szCs w:val="24"/>
        </w:rPr>
        <w:t xml:space="preserve">Si los sujetos obligados cuentan con un plan o programa de manejo de residuos registrado ante la autoridad competente y/o certificación </w:t>
      </w:r>
      <w:r w:rsidRPr="008E3E3E">
        <w:rPr>
          <w:rFonts w:ascii="Century Gothic" w:hAnsi="Century Gothic" w:cstheme="minorHAnsi"/>
          <w:sz w:val="24"/>
          <w:szCs w:val="24"/>
        </w:rPr>
        <w:lastRenderedPageBreak/>
        <w:t>internacional que incluya algún indicador de Economía Circular, previsto en esta Ley o sus disposiciones reglamentarias, bastará con que dicho plan se registre ante la Secretaría de Desarrollo Urbano y Ecología y constituiría en ese supuesto, el Plan de Economía Circular a que se refiere el párrafo anterior.</w:t>
      </w:r>
    </w:p>
    <w:p w14:paraId="2660C6F7" w14:textId="77777777" w:rsidR="009A276E" w:rsidRPr="008E3E3E" w:rsidRDefault="009A276E" w:rsidP="009A276E">
      <w:pPr>
        <w:spacing w:after="0" w:line="360" w:lineRule="auto"/>
        <w:jc w:val="both"/>
        <w:rPr>
          <w:rFonts w:ascii="Century Gothic" w:hAnsi="Century Gothic" w:cstheme="minorHAnsi"/>
          <w:sz w:val="24"/>
          <w:szCs w:val="24"/>
        </w:rPr>
      </w:pPr>
    </w:p>
    <w:p w14:paraId="69BDB889" w14:textId="77777777" w:rsidR="009A276E" w:rsidRPr="008E3E3E" w:rsidRDefault="009A276E" w:rsidP="009A276E">
      <w:pPr>
        <w:widowControl w:val="0"/>
        <w:tabs>
          <w:tab w:val="left" w:pos="220"/>
          <w:tab w:val="left" w:pos="720"/>
        </w:tabs>
        <w:autoSpaceDE w:val="0"/>
        <w:autoSpaceDN w:val="0"/>
        <w:adjustRightInd w:val="0"/>
        <w:spacing w:after="100" w:afterAutospacing="1" w:line="360" w:lineRule="auto"/>
        <w:jc w:val="both"/>
        <w:rPr>
          <w:rFonts w:ascii="Century Gothic" w:hAnsi="Century Gothic" w:cstheme="minorHAnsi"/>
          <w:sz w:val="24"/>
          <w:szCs w:val="24"/>
        </w:rPr>
      </w:pPr>
      <w:r w:rsidRPr="008E3E3E">
        <w:rPr>
          <w:rFonts w:ascii="Century Gothic" w:hAnsi="Century Gothic" w:cstheme="minorHAnsi"/>
          <w:sz w:val="24"/>
          <w:szCs w:val="24"/>
        </w:rPr>
        <w:t>Los interesados podrán solicitar información y adherirse a los planes o programas registrados.</w:t>
      </w:r>
    </w:p>
    <w:p w14:paraId="4D351C47" w14:textId="755BE844" w:rsidR="009A276E" w:rsidRPr="008E3E3E" w:rsidRDefault="009A276E" w:rsidP="009A276E">
      <w:pPr>
        <w:widowControl w:val="0"/>
        <w:tabs>
          <w:tab w:val="left" w:pos="220"/>
          <w:tab w:val="left" w:pos="720"/>
        </w:tabs>
        <w:autoSpaceDE w:val="0"/>
        <w:autoSpaceDN w:val="0"/>
        <w:adjustRightInd w:val="0"/>
        <w:spacing w:after="100" w:afterAutospacing="1" w:line="360" w:lineRule="auto"/>
        <w:jc w:val="both"/>
        <w:rPr>
          <w:rFonts w:ascii="Century Gothic" w:hAnsi="Century Gothic"/>
          <w:sz w:val="24"/>
          <w:szCs w:val="24"/>
        </w:rPr>
      </w:pPr>
      <w:r w:rsidRPr="008E3E3E">
        <w:rPr>
          <w:rFonts w:ascii="Century Gothic" w:hAnsi="Century Gothic" w:cstheme="minorHAnsi"/>
          <w:sz w:val="24"/>
          <w:szCs w:val="24"/>
        </w:rPr>
        <w:t>El Reglamento de la presente Ley</w:t>
      </w:r>
      <w:r w:rsidR="00F34D1D" w:rsidRPr="008E3E3E">
        <w:rPr>
          <w:rFonts w:ascii="Century Gothic" w:hAnsi="Century Gothic" w:cstheme="minorHAnsi"/>
          <w:sz w:val="24"/>
          <w:szCs w:val="24"/>
        </w:rPr>
        <w:t>,</w:t>
      </w:r>
      <w:r w:rsidRPr="008E3E3E">
        <w:rPr>
          <w:rFonts w:ascii="Century Gothic" w:hAnsi="Century Gothic" w:cstheme="minorHAnsi"/>
          <w:sz w:val="24"/>
          <w:szCs w:val="24"/>
        </w:rPr>
        <w:t xml:space="preserve"> establecerá los lineamientos para la generación</w:t>
      </w:r>
      <w:r w:rsidR="007A2444" w:rsidRPr="008E3E3E">
        <w:rPr>
          <w:rFonts w:ascii="Century Gothic" w:hAnsi="Century Gothic"/>
          <w:sz w:val="24"/>
          <w:szCs w:val="24"/>
        </w:rPr>
        <w:t xml:space="preserve">, el </w:t>
      </w:r>
      <w:r w:rsidRPr="008E3E3E">
        <w:rPr>
          <w:rFonts w:ascii="Century Gothic" w:hAnsi="Century Gothic"/>
          <w:sz w:val="24"/>
          <w:szCs w:val="24"/>
        </w:rPr>
        <w:t>proceso de registro y adhesión, y todas las especificaciones relativas a los planes de Economía Circular.</w:t>
      </w:r>
    </w:p>
    <w:p w14:paraId="73ADE710" w14:textId="77777777" w:rsidR="0052083E" w:rsidRDefault="0052083E" w:rsidP="009A276E">
      <w:pPr>
        <w:spacing w:after="0" w:line="360" w:lineRule="auto"/>
        <w:jc w:val="both"/>
        <w:rPr>
          <w:rFonts w:ascii="Century Gothic" w:hAnsi="Century Gothic" w:cstheme="minorHAnsi"/>
          <w:b/>
          <w:bCs/>
          <w:sz w:val="24"/>
          <w:szCs w:val="24"/>
        </w:rPr>
      </w:pPr>
    </w:p>
    <w:p w14:paraId="28D98F2C" w14:textId="75D1260E" w:rsidR="009A276E" w:rsidRPr="008E3E3E" w:rsidRDefault="009A276E" w:rsidP="009A276E">
      <w:pPr>
        <w:spacing w:after="0" w:line="360" w:lineRule="auto"/>
        <w:jc w:val="both"/>
        <w:rPr>
          <w:rFonts w:ascii="Century Gothic" w:hAnsi="Century Gothic" w:cstheme="minorHAnsi"/>
          <w:sz w:val="24"/>
          <w:szCs w:val="24"/>
        </w:rPr>
      </w:pPr>
      <w:r w:rsidRPr="008E3E3E">
        <w:rPr>
          <w:rFonts w:ascii="Century Gothic" w:hAnsi="Century Gothic" w:cstheme="minorHAnsi"/>
          <w:b/>
          <w:bCs/>
          <w:sz w:val="24"/>
          <w:szCs w:val="24"/>
        </w:rPr>
        <w:t xml:space="preserve">Artículo 18. </w:t>
      </w:r>
      <w:r w:rsidRPr="008E3E3E">
        <w:rPr>
          <w:rFonts w:ascii="Century Gothic" w:hAnsi="Century Gothic" w:cstheme="minorHAnsi"/>
          <w:sz w:val="24"/>
          <w:szCs w:val="24"/>
        </w:rPr>
        <w:t xml:space="preserve">El Plan de Economía Circular de los </w:t>
      </w:r>
      <w:r w:rsidR="004D410E" w:rsidRPr="008E3E3E">
        <w:rPr>
          <w:rFonts w:ascii="Century Gothic" w:hAnsi="Century Gothic" w:cstheme="minorHAnsi"/>
          <w:sz w:val="24"/>
          <w:szCs w:val="24"/>
        </w:rPr>
        <w:t>s</w:t>
      </w:r>
      <w:r w:rsidRPr="008E3E3E">
        <w:rPr>
          <w:rFonts w:ascii="Century Gothic" w:hAnsi="Century Gothic" w:cstheme="minorHAnsi"/>
          <w:sz w:val="24"/>
          <w:szCs w:val="24"/>
        </w:rPr>
        <w:t>ujetos obligados, deberá contener, al menos, lo siguiente:</w:t>
      </w:r>
    </w:p>
    <w:p w14:paraId="3D5640EF" w14:textId="77777777" w:rsidR="009A276E" w:rsidRPr="008E3E3E" w:rsidRDefault="009A276E" w:rsidP="009A276E">
      <w:pPr>
        <w:spacing w:after="0" w:line="360" w:lineRule="auto"/>
        <w:jc w:val="both"/>
        <w:rPr>
          <w:rFonts w:ascii="Century Gothic" w:hAnsi="Century Gothic" w:cstheme="minorHAnsi"/>
          <w:sz w:val="24"/>
          <w:szCs w:val="24"/>
        </w:rPr>
      </w:pPr>
    </w:p>
    <w:p w14:paraId="49C65BEA" w14:textId="13164713" w:rsidR="009A276E" w:rsidRPr="005C1E74" w:rsidRDefault="009A276E" w:rsidP="005C1E74">
      <w:pPr>
        <w:pStyle w:val="Prrafodelista"/>
        <w:numPr>
          <w:ilvl w:val="0"/>
          <w:numId w:val="42"/>
        </w:numPr>
        <w:spacing w:after="0" w:line="360" w:lineRule="auto"/>
        <w:jc w:val="both"/>
        <w:rPr>
          <w:rFonts w:ascii="Century Gothic" w:hAnsi="Century Gothic" w:cstheme="minorHAnsi"/>
          <w:sz w:val="24"/>
          <w:szCs w:val="24"/>
        </w:rPr>
      </w:pPr>
      <w:r w:rsidRPr="005C1E74">
        <w:rPr>
          <w:rFonts w:ascii="Century Gothic" w:hAnsi="Century Gothic" w:cstheme="minorHAnsi"/>
          <w:sz w:val="24"/>
          <w:szCs w:val="24"/>
        </w:rPr>
        <w:t>Indicadores de la Economía Circular con base en las normas, estándares o normas internacionales aplicables.</w:t>
      </w:r>
    </w:p>
    <w:p w14:paraId="58B16398" w14:textId="77777777" w:rsidR="005C1E74" w:rsidRPr="008E3E3E" w:rsidRDefault="005C1E74" w:rsidP="009A276E">
      <w:pPr>
        <w:spacing w:after="0" w:line="360" w:lineRule="auto"/>
        <w:contextualSpacing/>
        <w:jc w:val="both"/>
        <w:rPr>
          <w:rFonts w:ascii="Century Gothic" w:hAnsi="Century Gothic" w:cstheme="minorHAnsi"/>
          <w:sz w:val="24"/>
          <w:szCs w:val="24"/>
        </w:rPr>
      </w:pPr>
    </w:p>
    <w:p w14:paraId="59C0FA98" w14:textId="77777777" w:rsidR="009A276E" w:rsidRPr="005C1E74" w:rsidRDefault="009A276E" w:rsidP="005C1E74">
      <w:pPr>
        <w:pStyle w:val="Prrafodelista"/>
        <w:numPr>
          <w:ilvl w:val="0"/>
          <w:numId w:val="42"/>
        </w:numPr>
        <w:spacing w:after="0" w:line="360" w:lineRule="auto"/>
        <w:jc w:val="both"/>
        <w:rPr>
          <w:rFonts w:ascii="Century Gothic" w:hAnsi="Century Gothic" w:cstheme="minorHAnsi"/>
          <w:sz w:val="24"/>
          <w:szCs w:val="24"/>
        </w:rPr>
      </w:pPr>
      <w:r w:rsidRPr="005C1E74">
        <w:rPr>
          <w:rFonts w:ascii="Century Gothic" w:hAnsi="Century Gothic" w:cstheme="minorHAnsi"/>
          <w:sz w:val="24"/>
          <w:szCs w:val="24"/>
        </w:rPr>
        <w:t>Descripción de las actividades desarrolladas que incidan en los indicadores en materia de Economía Circular.</w:t>
      </w:r>
    </w:p>
    <w:p w14:paraId="5B5A8A36" w14:textId="77777777" w:rsidR="009A276E" w:rsidRPr="008E3E3E" w:rsidRDefault="009A276E" w:rsidP="009A276E">
      <w:pPr>
        <w:spacing w:after="0" w:line="360" w:lineRule="auto"/>
        <w:jc w:val="both"/>
        <w:rPr>
          <w:rFonts w:ascii="Century Gothic" w:hAnsi="Century Gothic" w:cstheme="minorHAnsi"/>
          <w:sz w:val="24"/>
          <w:szCs w:val="24"/>
        </w:rPr>
      </w:pPr>
    </w:p>
    <w:p w14:paraId="3B751029" w14:textId="77777777" w:rsidR="009A276E" w:rsidRPr="005C1E74" w:rsidRDefault="009A276E" w:rsidP="005C1E74">
      <w:pPr>
        <w:pStyle w:val="Prrafodelista"/>
        <w:numPr>
          <w:ilvl w:val="0"/>
          <w:numId w:val="42"/>
        </w:numPr>
        <w:spacing w:after="0" w:line="360" w:lineRule="auto"/>
        <w:jc w:val="both"/>
        <w:rPr>
          <w:rFonts w:ascii="Century Gothic" w:hAnsi="Century Gothic" w:cstheme="minorHAnsi"/>
          <w:sz w:val="24"/>
          <w:szCs w:val="24"/>
        </w:rPr>
      </w:pPr>
      <w:r w:rsidRPr="005C1E74">
        <w:rPr>
          <w:rFonts w:ascii="Century Gothic" w:hAnsi="Century Gothic" w:cstheme="minorHAnsi"/>
          <w:sz w:val="24"/>
          <w:szCs w:val="24"/>
        </w:rPr>
        <w:t>Áreas de oportunidad y requerimientos en materia de financiamiento para transitar hacia un modelo de Economía Circular en el ámbito estatal.</w:t>
      </w:r>
    </w:p>
    <w:p w14:paraId="14F9C6DE" w14:textId="77777777" w:rsidR="009A276E" w:rsidRPr="008E3E3E" w:rsidRDefault="009A276E" w:rsidP="009A276E">
      <w:pPr>
        <w:spacing w:after="0" w:line="360" w:lineRule="auto"/>
        <w:jc w:val="both"/>
        <w:rPr>
          <w:rFonts w:ascii="Century Gothic" w:hAnsi="Century Gothic" w:cstheme="minorHAnsi"/>
          <w:sz w:val="24"/>
          <w:szCs w:val="24"/>
        </w:rPr>
      </w:pPr>
    </w:p>
    <w:p w14:paraId="4D4F018C" w14:textId="77777777" w:rsidR="009A276E" w:rsidRPr="005C1E74" w:rsidRDefault="009A276E" w:rsidP="005C1E74">
      <w:pPr>
        <w:pStyle w:val="Prrafodelista"/>
        <w:numPr>
          <w:ilvl w:val="0"/>
          <w:numId w:val="42"/>
        </w:numPr>
        <w:spacing w:after="0" w:line="360" w:lineRule="auto"/>
        <w:jc w:val="both"/>
        <w:rPr>
          <w:rFonts w:ascii="Century Gothic" w:hAnsi="Century Gothic" w:cstheme="minorHAnsi"/>
          <w:sz w:val="24"/>
          <w:szCs w:val="24"/>
        </w:rPr>
      </w:pPr>
      <w:r w:rsidRPr="005C1E74">
        <w:rPr>
          <w:rFonts w:ascii="Century Gothic" w:hAnsi="Century Gothic" w:cstheme="minorHAnsi"/>
          <w:sz w:val="24"/>
          <w:szCs w:val="24"/>
        </w:rPr>
        <w:lastRenderedPageBreak/>
        <w:t>Metas de los Indicadores de la Economía Circular.</w:t>
      </w:r>
    </w:p>
    <w:p w14:paraId="6AFB3BF6" w14:textId="77777777" w:rsidR="009A276E" w:rsidRPr="008E3E3E" w:rsidRDefault="009A276E" w:rsidP="009A276E">
      <w:pPr>
        <w:spacing w:after="0" w:line="360" w:lineRule="auto"/>
        <w:jc w:val="both"/>
        <w:rPr>
          <w:rFonts w:ascii="Century Gothic" w:hAnsi="Century Gothic" w:cstheme="minorHAnsi"/>
          <w:sz w:val="24"/>
          <w:szCs w:val="24"/>
        </w:rPr>
      </w:pPr>
    </w:p>
    <w:p w14:paraId="43383FFB" w14:textId="77777777" w:rsidR="009A276E" w:rsidRPr="005C1E74" w:rsidRDefault="009A276E" w:rsidP="005C1E74">
      <w:pPr>
        <w:pStyle w:val="Prrafodelista"/>
        <w:numPr>
          <w:ilvl w:val="0"/>
          <w:numId w:val="42"/>
        </w:numPr>
        <w:spacing w:after="0" w:line="360" w:lineRule="auto"/>
        <w:jc w:val="both"/>
        <w:rPr>
          <w:rFonts w:ascii="Century Gothic" w:hAnsi="Century Gothic" w:cstheme="minorHAnsi"/>
          <w:sz w:val="24"/>
          <w:szCs w:val="24"/>
        </w:rPr>
      </w:pPr>
      <w:r w:rsidRPr="005C1E74">
        <w:rPr>
          <w:rFonts w:ascii="Century Gothic" w:hAnsi="Century Gothic" w:cstheme="minorHAnsi"/>
          <w:sz w:val="24"/>
          <w:szCs w:val="24"/>
        </w:rPr>
        <w:t>Incentivos regulatorios, administrativos, fiscales y financieros, que le son o pueden ser aplicables, a su favor.</w:t>
      </w:r>
    </w:p>
    <w:p w14:paraId="5FFB6483" w14:textId="77777777" w:rsidR="009A276E" w:rsidRPr="008E3E3E" w:rsidRDefault="009A276E" w:rsidP="009A276E">
      <w:pPr>
        <w:spacing w:after="0" w:line="240" w:lineRule="auto"/>
        <w:ind w:left="720"/>
        <w:contextualSpacing/>
        <w:rPr>
          <w:rFonts w:ascii="Century Gothic" w:hAnsi="Century Gothic" w:cstheme="minorHAnsi"/>
          <w:sz w:val="24"/>
          <w:szCs w:val="24"/>
        </w:rPr>
      </w:pPr>
    </w:p>
    <w:p w14:paraId="4A4BD7BF" w14:textId="77777777" w:rsidR="009A276E" w:rsidRPr="008E3E3E" w:rsidRDefault="009A276E" w:rsidP="009A276E">
      <w:pPr>
        <w:spacing w:after="0" w:line="360" w:lineRule="auto"/>
        <w:jc w:val="both"/>
        <w:rPr>
          <w:rFonts w:ascii="Century Gothic" w:hAnsi="Century Gothic" w:cstheme="minorHAnsi"/>
          <w:sz w:val="24"/>
          <w:szCs w:val="24"/>
        </w:rPr>
      </w:pPr>
    </w:p>
    <w:p w14:paraId="5AA09247" w14:textId="77777777" w:rsidR="009A276E" w:rsidRPr="008E3E3E" w:rsidRDefault="009A276E" w:rsidP="009A276E">
      <w:pPr>
        <w:autoSpaceDE w:val="0"/>
        <w:autoSpaceDN w:val="0"/>
        <w:adjustRightInd w:val="0"/>
        <w:spacing w:after="0" w:line="360" w:lineRule="auto"/>
        <w:jc w:val="center"/>
        <w:rPr>
          <w:rFonts w:ascii="Century Gothic" w:hAnsi="Century Gothic" w:cstheme="minorHAnsi"/>
          <w:b/>
          <w:bCs/>
          <w:sz w:val="24"/>
          <w:szCs w:val="24"/>
        </w:rPr>
      </w:pPr>
      <w:r w:rsidRPr="008E3E3E">
        <w:rPr>
          <w:rFonts w:ascii="Century Gothic" w:hAnsi="Century Gothic" w:cstheme="minorHAnsi"/>
          <w:b/>
          <w:bCs/>
          <w:sz w:val="24"/>
          <w:szCs w:val="24"/>
        </w:rPr>
        <w:t>CAPÍTULO III</w:t>
      </w:r>
    </w:p>
    <w:p w14:paraId="5D188A1A" w14:textId="77777777" w:rsidR="009A276E" w:rsidRPr="008E3E3E" w:rsidRDefault="009A276E" w:rsidP="009A276E">
      <w:pPr>
        <w:autoSpaceDE w:val="0"/>
        <w:autoSpaceDN w:val="0"/>
        <w:adjustRightInd w:val="0"/>
        <w:spacing w:after="0" w:line="360" w:lineRule="auto"/>
        <w:jc w:val="center"/>
        <w:rPr>
          <w:rFonts w:ascii="Century Gothic" w:hAnsi="Century Gothic" w:cstheme="minorHAnsi"/>
          <w:b/>
          <w:bCs/>
          <w:sz w:val="24"/>
          <w:szCs w:val="24"/>
        </w:rPr>
      </w:pPr>
      <w:r w:rsidRPr="008E3E3E">
        <w:rPr>
          <w:rFonts w:ascii="Century Gothic" w:hAnsi="Century Gothic" w:cstheme="minorHAnsi"/>
          <w:b/>
          <w:bCs/>
          <w:sz w:val="24"/>
          <w:szCs w:val="24"/>
        </w:rPr>
        <w:t>INCENTIVOS FISCALES</w:t>
      </w:r>
    </w:p>
    <w:p w14:paraId="1176FF42" w14:textId="77777777" w:rsidR="009A276E" w:rsidRPr="008E3E3E" w:rsidRDefault="009A276E" w:rsidP="009A276E">
      <w:pPr>
        <w:autoSpaceDE w:val="0"/>
        <w:autoSpaceDN w:val="0"/>
        <w:adjustRightInd w:val="0"/>
        <w:spacing w:after="0" w:line="360" w:lineRule="auto"/>
        <w:jc w:val="center"/>
        <w:rPr>
          <w:rFonts w:ascii="Century Gothic" w:hAnsi="Century Gothic" w:cstheme="minorHAnsi"/>
          <w:b/>
          <w:bCs/>
          <w:sz w:val="24"/>
          <w:szCs w:val="24"/>
        </w:rPr>
      </w:pPr>
    </w:p>
    <w:p w14:paraId="1D2B4B77" w14:textId="77777777" w:rsidR="009A276E" w:rsidRPr="008E3E3E" w:rsidRDefault="009A276E" w:rsidP="009A276E">
      <w:pPr>
        <w:spacing w:after="0" w:line="360" w:lineRule="auto"/>
        <w:jc w:val="both"/>
        <w:rPr>
          <w:rFonts w:ascii="Century Gothic" w:hAnsi="Century Gothic" w:cstheme="minorHAnsi"/>
          <w:sz w:val="24"/>
          <w:szCs w:val="24"/>
        </w:rPr>
      </w:pPr>
      <w:r w:rsidRPr="008E3E3E">
        <w:rPr>
          <w:rFonts w:ascii="Century Gothic" w:hAnsi="Century Gothic" w:cstheme="minorHAnsi"/>
          <w:b/>
          <w:bCs/>
          <w:sz w:val="24"/>
          <w:szCs w:val="24"/>
        </w:rPr>
        <w:t>Artículo 19.</w:t>
      </w:r>
      <w:r w:rsidRPr="008E3E3E">
        <w:rPr>
          <w:rFonts w:ascii="Century Gothic" w:hAnsi="Century Gothic" w:cstheme="minorHAnsi"/>
          <w:sz w:val="24"/>
          <w:szCs w:val="24"/>
        </w:rPr>
        <w:t xml:space="preserve"> El Ejecutivo del Estado, en la esfera de sus competencias, podrá implementar los instrumentos económicos, fiscales y financieros, que tengan por objeto fomentar la Economía Circular.</w:t>
      </w:r>
    </w:p>
    <w:p w14:paraId="20FAC875" w14:textId="77777777" w:rsidR="009A276E" w:rsidRPr="008E3E3E" w:rsidRDefault="009A276E" w:rsidP="009A276E">
      <w:pPr>
        <w:spacing w:after="0" w:line="360" w:lineRule="auto"/>
        <w:jc w:val="both"/>
        <w:rPr>
          <w:rFonts w:ascii="Century Gothic" w:hAnsi="Century Gothic" w:cstheme="minorHAnsi"/>
          <w:sz w:val="24"/>
          <w:szCs w:val="24"/>
        </w:rPr>
      </w:pPr>
    </w:p>
    <w:p w14:paraId="4FE8FB22" w14:textId="77777777" w:rsidR="009A276E" w:rsidRPr="008E3E3E" w:rsidRDefault="009A276E" w:rsidP="009A276E">
      <w:pPr>
        <w:spacing w:after="0" w:line="360" w:lineRule="auto"/>
        <w:jc w:val="both"/>
        <w:rPr>
          <w:rFonts w:ascii="Century Gothic" w:hAnsi="Century Gothic" w:cstheme="minorHAnsi"/>
          <w:sz w:val="24"/>
          <w:szCs w:val="24"/>
        </w:rPr>
      </w:pPr>
      <w:r w:rsidRPr="008E3E3E">
        <w:rPr>
          <w:rFonts w:ascii="Century Gothic" w:hAnsi="Century Gothic" w:cstheme="minorHAnsi"/>
          <w:b/>
          <w:bCs/>
          <w:sz w:val="24"/>
          <w:szCs w:val="24"/>
        </w:rPr>
        <w:t>Artículo 20.</w:t>
      </w:r>
      <w:r w:rsidRPr="008E3E3E">
        <w:rPr>
          <w:rFonts w:ascii="Century Gothic" w:hAnsi="Century Gothic" w:cstheme="minorHAnsi"/>
          <w:sz w:val="24"/>
          <w:szCs w:val="24"/>
        </w:rPr>
        <w:t xml:space="preserve"> La Secretaría de Desarrollo Urbano y Ecología, podrá proponer, a la Secretaría de Hacienda, los términos y condiciones que deberán cumplirse, por los sujetos obligados de la presente Ley, para poder acceder a los incentivos a que se hace referencia en el artículo que antecede, privilegiando, en todo caso, a aquellos sujetos que promuevan los empleos verdes, las cadenas de valor y el uso de materias primas secundarias, en el ámbito de su aplicación.</w:t>
      </w:r>
    </w:p>
    <w:p w14:paraId="37F71DE5" w14:textId="77777777" w:rsidR="009A276E" w:rsidRPr="008E3E3E" w:rsidRDefault="009A276E" w:rsidP="009A276E">
      <w:pPr>
        <w:spacing w:after="0" w:line="360" w:lineRule="auto"/>
        <w:jc w:val="both"/>
        <w:rPr>
          <w:rFonts w:ascii="Century Gothic" w:hAnsi="Century Gothic" w:cstheme="minorHAnsi"/>
          <w:sz w:val="24"/>
          <w:szCs w:val="24"/>
        </w:rPr>
      </w:pPr>
    </w:p>
    <w:p w14:paraId="1E42AC2A" w14:textId="77582B00" w:rsidR="009A276E" w:rsidRPr="008E3E3E" w:rsidRDefault="009A276E" w:rsidP="009A276E">
      <w:pPr>
        <w:autoSpaceDE w:val="0"/>
        <w:autoSpaceDN w:val="0"/>
        <w:adjustRightInd w:val="0"/>
        <w:spacing w:after="100" w:afterAutospacing="1" w:line="360" w:lineRule="auto"/>
        <w:jc w:val="both"/>
        <w:rPr>
          <w:rFonts w:ascii="Century Gothic" w:hAnsi="Century Gothic" w:cstheme="minorHAnsi"/>
          <w:sz w:val="24"/>
          <w:szCs w:val="24"/>
        </w:rPr>
      </w:pPr>
      <w:r w:rsidRPr="008E3E3E">
        <w:rPr>
          <w:rFonts w:ascii="Century Gothic" w:hAnsi="Century Gothic" w:cstheme="minorHAnsi"/>
          <w:b/>
          <w:bCs/>
          <w:sz w:val="24"/>
          <w:szCs w:val="24"/>
        </w:rPr>
        <w:t xml:space="preserve">Artículo 21. </w:t>
      </w:r>
      <w:r w:rsidRPr="008E3E3E">
        <w:rPr>
          <w:rFonts w:ascii="Century Gothic" w:hAnsi="Century Gothic" w:cstheme="minorHAnsi"/>
          <w:sz w:val="24"/>
          <w:szCs w:val="24"/>
        </w:rPr>
        <w:t xml:space="preserve">En todo momento, la creación de los incentivos a que </w:t>
      </w:r>
      <w:r w:rsidR="00D50046">
        <w:rPr>
          <w:rFonts w:ascii="Century Gothic" w:hAnsi="Century Gothic" w:cstheme="minorHAnsi"/>
          <w:sz w:val="24"/>
          <w:szCs w:val="24"/>
        </w:rPr>
        <w:t xml:space="preserve">se </w:t>
      </w:r>
      <w:r w:rsidRPr="008E3E3E">
        <w:rPr>
          <w:rFonts w:ascii="Century Gothic" w:hAnsi="Century Gothic" w:cstheme="minorHAnsi"/>
          <w:sz w:val="24"/>
          <w:szCs w:val="24"/>
        </w:rPr>
        <w:t xml:space="preserve">refiere el presente </w:t>
      </w:r>
      <w:r w:rsidR="00F34D1D" w:rsidRPr="008E3E3E">
        <w:rPr>
          <w:rFonts w:ascii="Century Gothic" w:hAnsi="Century Gothic" w:cstheme="minorHAnsi"/>
          <w:sz w:val="24"/>
          <w:szCs w:val="24"/>
        </w:rPr>
        <w:t>C</w:t>
      </w:r>
      <w:r w:rsidRPr="008E3E3E">
        <w:rPr>
          <w:rFonts w:ascii="Century Gothic" w:hAnsi="Century Gothic" w:cstheme="minorHAnsi"/>
          <w:sz w:val="24"/>
          <w:szCs w:val="24"/>
        </w:rPr>
        <w:t>apítulo, se enfocará en impulsar la manufactura, elaboración, comercialización, distribución, venta o uso de bienes, mercancías o productos hechos de materias primas que cumplen con estándares nacionales o internacionales, que estén diseñados intencionalmente para ser reincorporad</w:t>
      </w:r>
      <w:r w:rsidR="00D50046">
        <w:rPr>
          <w:rFonts w:ascii="Century Gothic" w:hAnsi="Century Gothic" w:cstheme="minorHAnsi"/>
          <w:sz w:val="24"/>
          <w:szCs w:val="24"/>
        </w:rPr>
        <w:t>os</w:t>
      </w:r>
      <w:r w:rsidRPr="008E3E3E">
        <w:rPr>
          <w:rFonts w:ascii="Century Gothic" w:hAnsi="Century Gothic" w:cstheme="minorHAnsi"/>
          <w:sz w:val="24"/>
          <w:szCs w:val="24"/>
        </w:rPr>
        <w:t xml:space="preserve"> a una cadena de valor. </w:t>
      </w:r>
    </w:p>
    <w:p w14:paraId="7ED39627" w14:textId="77777777" w:rsidR="009A276E" w:rsidRPr="008E3E3E" w:rsidRDefault="009A276E" w:rsidP="009A276E">
      <w:pPr>
        <w:autoSpaceDE w:val="0"/>
        <w:autoSpaceDN w:val="0"/>
        <w:adjustRightInd w:val="0"/>
        <w:spacing w:after="100" w:afterAutospacing="1" w:line="360" w:lineRule="auto"/>
        <w:jc w:val="both"/>
        <w:rPr>
          <w:rFonts w:ascii="Century Gothic" w:hAnsi="Century Gothic" w:cstheme="minorHAnsi"/>
          <w:sz w:val="24"/>
          <w:szCs w:val="24"/>
        </w:rPr>
      </w:pPr>
    </w:p>
    <w:p w14:paraId="163460A3" w14:textId="77777777" w:rsidR="009A276E" w:rsidRPr="008E3E3E" w:rsidRDefault="009A276E" w:rsidP="009A276E">
      <w:pPr>
        <w:widowControl w:val="0"/>
        <w:autoSpaceDE w:val="0"/>
        <w:autoSpaceDN w:val="0"/>
        <w:adjustRightInd w:val="0"/>
        <w:spacing w:after="0" w:line="360" w:lineRule="auto"/>
        <w:jc w:val="center"/>
        <w:rPr>
          <w:rFonts w:ascii="Century Gothic" w:hAnsi="Century Gothic" w:cstheme="minorHAnsi"/>
          <w:b/>
          <w:sz w:val="24"/>
          <w:szCs w:val="24"/>
          <w:lang w:val="es-ES_tradnl"/>
        </w:rPr>
      </w:pPr>
      <w:r w:rsidRPr="008E3E3E">
        <w:rPr>
          <w:rFonts w:ascii="Century Gothic" w:hAnsi="Century Gothic" w:cstheme="minorHAnsi"/>
          <w:b/>
          <w:sz w:val="24"/>
          <w:szCs w:val="24"/>
          <w:lang w:val="es-ES_tradnl"/>
        </w:rPr>
        <w:t>CAPÍTULO IV</w:t>
      </w:r>
    </w:p>
    <w:p w14:paraId="726C1A77" w14:textId="77777777" w:rsidR="009A276E" w:rsidRPr="008E3E3E" w:rsidRDefault="009A276E" w:rsidP="009A276E">
      <w:pPr>
        <w:widowControl w:val="0"/>
        <w:autoSpaceDE w:val="0"/>
        <w:autoSpaceDN w:val="0"/>
        <w:adjustRightInd w:val="0"/>
        <w:spacing w:after="0" w:line="360" w:lineRule="auto"/>
        <w:jc w:val="center"/>
        <w:rPr>
          <w:rFonts w:ascii="Century Gothic" w:hAnsi="Century Gothic" w:cstheme="minorHAnsi"/>
          <w:b/>
          <w:sz w:val="24"/>
          <w:szCs w:val="24"/>
          <w:lang w:val="es-ES_tradnl"/>
        </w:rPr>
      </w:pPr>
      <w:r w:rsidRPr="008E3E3E">
        <w:rPr>
          <w:rFonts w:ascii="Century Gothic" w:hAnsi="Century Gothic" w:cstheme="minorHAnsi"/>
          <w:b/>
          <w:sz w:val="24"/>
          <w:szCs w:val="24"/>
          <w:lang w:val="es-ES_tradnl"/>
        </w:rPr>
        <w:t>SISTEMA DE INFORMACIÓN PÚBLICA DE ECONOMÍA CIRCULAR</w:t>
      </w:r>
    </w:p>
    <w:p w14:paraId="38402B7C" w14:textId="77777777" w:rsidR="009A276E" w:rsidRPr="008E3E3E" w:rsidRDefault="009A276E" w:rsidP="009A276E">
      <w:pPr>
        <w:widowControl w:val="0"/>
        <w:autoSpaceDE w:val="0"/>
        <w:autoSpaceDN w:val="0"/>
        <w:adjustRightInd w:val="0"/>
        <w:spacing w:after="0" w:line="360" w:lineRule="auto"/>
        <w:jc w:val="center"/>
        <w:rPr>
          <w:rFonts w:ascii="Century Gothic" w:hAnsi="Century Gothic" w:cstheme="minorHAnsi"/>
          <w:b/>
          <w:sz w:val="24"/>
          <w:szCs w:val="24"/>
          <w:lang w:val="es-ES_tradnl"/>
        </w:rPr>
      </w:pPr>
    </w:p>
    <w:p w14:paraId="10D10F63" w14:textId="77777777" w:rsidR="009A276E" w:rsidRPr="008E3E3E" w:rsidRDefault="009A276E" w:rsidP="009A276E">
      <w:pPr>
        <w:widowControl w:val="0"/>
        <w:autoSpaceDE w:val="0"/>
        <w:autoSpaceDN w:val="0"/>
        <w:adjustRightInd w:val="0"/>
        <w:spacing w:after="100" w:afterAutospacing="1" w:line="360" w:lineRule="auto"/>
        <w:jc w:val="both"/>
        <w:rPr>
          <w:rFonts w:ascii="Century Gothic" w:hAnsi="Century Gothic" w:cstheme="minorHAnsi"/>
          <w:sz w:val="24"/>
          <w:szCs w:val="24"/>
          <w:lang w:val="es-ES_tradnl"/>
        </w:rPr>
      </w:pPr>
      <w:r w:rsidRPr="008E3E3E">
        <w:rPr>
          <w:rFonts w:ascii="Century Gothic" w:hAnsi="Century Gothic" w:cstheme="minorHAnsi"/>
          <w:b/>
          <w:sz w:val="24"/>
          <w:szCs w:val="24"/>
          <w:lang w:val="es-ES_tradnl"/>
        </w:rPr>
        <w:t>Artículo 22.</w:t>
      </w:r>
      <w:r w:rsidRPr="008E3E3E">
        <w:rPr>
          <w:rFonts w:ascii="Century Gothic" w:hAnsi="Century Gothic" w:cstheme="minorHAnsi"/>
          <w:sz w:val="24"/>
          <w:szCs w:val="24"/>
          <w:lang w:val="es-ES_tradnl"/>
        </w:rPr>
        <w:t xml:space="preserve"> </w:t>
      </w:r>
      <w:r w:rsidRPr="008E3E3E">
        <w:rPr>
          <w:rFonts w:ascii="Century Gothic" w:hAnsi="Century Gothic"/>
          <w:sz w:val="24"/>
          <w:szCs w:val="24"/>
        </w:rPr>
        <w:t>Se crea el Sistema de Información Pública de Economía Circular, que será implementado por la Secretaría</w:t>
      </w:r>
      <w:r w:rsidRPr="008E3E3E">
        <w:rPr>
          <w:rFonts w:ascii="Century Gothic" w:hAnsi="Century Gothic" w:cstheme="minorHAnsi"/>
          <w:sz w:val="24"/>
          <w:szCs w:val="24"/>
        </w:rPr>
        <w:t xml:space="preserve"> de Desarrollo Urbano y Ecología</w:t>
      </w:r>
      <w:r w:rsidRPr="008E3E3E">
        <w:rPr>
          <w:rFonts w:ascii="Century Gothic" w:hAnsi="Century Gothic"/>
          <w:sz w:val="24"/>
          <w:szCs w:val="24"/>
        </w:rPr>
        <w:t>, en coordinación con las autoridades competentes, con el objeto de registrar, organizar, actualizar y difundir información en materia de Economía Circular.</w:t>
      </w:r>
    </w:p>
    <w:p w14:paraId="3F480C8D" w14:textId="77777777" w:rsidR="009A276E" w:rsidRPr="008E3E3E" w:rsidRDefault="009A276E" w:rsidP="009A276E">
      <w:pPr>
        <w:widowControl w:val="0"/>
        <w:autoSpaceDE w:val="0"/>
        <w:autoSpaceDN w:val="0"/>
        <w:adjustRightInd w:val="0"/>
        <w:spacing w:after="100" w:afterAutospacing="1" w:line="360" w:lineRule="auto"/>
        <w:jc w:val="both"/>
        <w:rPr>
          <w:rFonts w:ascii="Century Gothic" w:hAnsi="Century Gothic" w:cstheme="minorHAnsi"/>
          <w:sz w:val="24"/>
          <w:szCs w:val="24"/>
          <w:lang w:val="es-ES_tradnl"/>
        </w:rPr>
      </w:pPr>
      <w:r w:rsidRPr="008E3E3E">
        <w:rPr>
          <w:rFonts w:ascii="Century Gothic" w:hAnsi="Century Gothic" w:cstheme="minorHAnsi"/>
          <w:b/>
          <w:sz w:val="24"/>
          <w:szCs w:val="24"/>
          <w:lang w:val="es-ES_tradnl"/>
        </w:rPr>
        <w:t>Artículo 23.</w:t>
      </w:r>
      <w:r w:rsidRPr="008E3E3E">
        <w:rPr>
          <w:rFonts w:ascii="Century Gothic" w:hAnsi="Century Gothic" w:cstheme="minorHAnsi"/>
          <w:sz w:val="24"/>
          <w:szCs w:val="24"/>
          <w:lang w:val="es-ES_tradnl"/>
        </w:rPr>
        <w:t xml:space="preserve"> El Sistema de Información Pública de Economía Circular contará, al menos, con las siguientes funcionalidades: </w:t>
      </w:r>
    </w:p>
    <w:p w14:paraId="4A1650EB" w14:textId="43113981" w:rsidR="009A276E" w:rsidRPr="00926200" w:rsidRDefault="009A276E" w:rsidP="00926200">
      <w:pPr>
        <w:pStyle w:val="Prrafodelista"/>
        <w:widowControl w:val="0"/>
        <w:numPr>
          <w:ilvl w:val="0"/>
          <w:numId w:val="43"/>
        </w:numPr>
        <w:autoSpaceDE w:val="0"/>
        <w:autoSpaceDN w:val="0"/>
        <w:adjustRightInd w:val="0"/>
        <w:spacing w:after="100" w:afterAutospacing="1" w:line="360" w:lineRule="auto"/>
        <w:jc w:val="both"/>
        <w:rPr>
          <w:rFonts w:ascii="Century Gothic" w:eastAsia="MS Mincho" w:hAnsi="Century Gothic" w:cstheme="minorHAnsi"/>
          <w:bCs/>
          <w:sz w:val="24"/>
          <w:szCs w:val="24"/>
          <w:lang w:val="es-ES_tradnl"/>
        </w:rPr>
      </w:pPr>
      <w:r w:rsidRPr="00926200">
        <w:rPr>
          <w:rFonts w:ascii="Century Gothic" w:hAnsi="Century Gothic" w:cstheme="minorHAnsi"/>
          <w:bCs/>
          <w:sz w:val="24"/>
          <w:szCs w:val="24"/>
          <w:lang w:val="es-ES_tradnl"/>
        </w:rPr>
        <w:t>Recopilar, generar, organizar, integrar, analizar y actualizar la información relevante en materia de Economía Circular que generan los sectores involucrados.</w:t>
      </w:r>
    </w:p>
    <w:p w14:paraId="06D7F072" w14:textId="77777777" w:rsidR="00926200" w:rsidRPr="00926200" w:rsidRDefault="00926200" w:rsidP="00926200">
      <w:pPr>
        <w:pStyle w:val="Prrafodelista"/>
        <w:widowControl w:val="0"/>
        <w:autoSpaceDE w:val="0"/>
        <w:autoSpaceDN w:val="0"/>
        <w:adjustRightInd w:val="0"/>
        <w:spacing w:after="100" w:afterAutospacing="1" w:line="360" w:lineRule="auto"/>
        <w:jc w:val="both"/>
        <w:rPr>
          <w:rFonts w:ascii="Century Gothic" w:eastAsia="MS Mincho" w:hAnsi="Century Gothic" w:cstheme="minorHAnsi"/>
          <w:bCs/>
          <w:sz w:val="24"/>
          <w:szCs w:val="24"/>
          <w:lang w:val="es-ES_tradnl"/>
        </w:rPr>
      </w:pPr>
    </w:p>
    <w:p w14:paraId="7207CD66" w14:textId="77777777" w:rsidR="009A276E" w:rsidRPr="00926200" w:rsidRDefault="009A276E" w:rsidP="00926200">
      <w:pPr>
        <w:pStyle w:val="Prrafodelista"/>
        <w:widowControl w:val="0"/>
        <w:numPr>
          <w:ilvl w:val="0"/>
          <w:numId w:val="43"/>
        </w:numPr>
        <w:autoSpaceDE w:val="0"/>
        <w:autoSpaceDN w:val="0"/>
        <w:adjustRightInd w:val="0"/>
        <w:spacing w:after="100" w:afterAutospacing="1" w:line="360" w:lineRule="auto"/>
        <w:jc w:val="both"/>
        <w:rPr>
          <w:rFonts w:ascii="Century Gothic" w:hAnsi="Century Gothic" w:cstheme="minorHAnsi"/>
          <w:bCs/>
          <w:sz w:val="24"/>
          <w:szCs w:val="24"/>
          <w:lang w:val="es-ES_tradnl"/>
        </w:rPr>
      </w:pPr>
      <w:r w:rsidRPr="00926200">
        <w:rPr>
          <w:rFonts w:ascii="Century Gothic" w:hAnsi="Century Gothic" w:cstheme="minorHAnsi"/>
          <w:bCs/>
          <w:sz w:val="24"/>
          <w:szCs w:val="24"/>
          <w:lang w:val="es-ES_tradnl"/>
        </w:rPr>
        <w:t xml:space="preserve">Divulgar la información económica, ambiental, estadística y geográfica disponible, privilegiando siempre el acceso a la información pública, la transparencia y la rendición de cuentas. </w:t>
      </w:r>
    </w:p>
    <w:p w14:paraId="305FBE49" w14:textId="77777777" w:rsidR="009A276E" w:rsidRPr="008E3E3E" w:rsidRDefault="009A276E" w:rsidP="009A276E">
      <w:pPr>
        <w:spacing w:after="0" w:line="240" w:lineRule="auto"/>
        <w:ind w:left="720"/>
        <w:contextualSpacing/>
        <w:rPr>
          <w:rFonts w:ascii="Century Gothic" w:hAnsi="Century Gothic" w:cstheme="minorHAnsi"/>
          <w:bCs/>
          <w:sz w:val="24"/>
          <w:szCs w:val="24"/>
          <w:lang w:val="es-ES_tradnl"/>
        </w:rPr>
      </w:pPr>
    </w:p>
    <w:p w14:paraId="681EA03A" w14:textId="77777777" w:rsidR="009A276E" w:rsidRPr="008E3E3E" w:rsidRDefault="009A276E" w:rsidP="009A276E">
      <w:pPr>
        <w:widowControl w:val="0"/>
        <w:autoSpaceDE w:val="0"/>
        <w:autoSpaceDN w:val="0"/>
        <w:adjustRightInd w:val="0"/>
        <w:spacing w:after="100" w:afterAutospacing="1" w:line="360" w:lineRule="auto"/>
        <w:jc w:val="both"/>
        <w:rPr>
          <w:rFonts w:ascii="Century Gothic" w:hAnsi="Century Gothic" w:cstheme="minorHAnsi"/>
          <w:sz w:val="24"/>
          <w:szCs w:val="24"/>
          <w:lang w:val="es-ES_tradnl"/>
        </w:rPr>
      </w:pPr>
      <w:r w:rsidRPr="008E3E3E">
        <w:rPr>
          <w:rFonts w:ascii="Century Gothic" w:hAnsi="Century Gothic" w:cstheme="minorHAnsi"/>
          <w:b/>
          <w:sz w:val="24"/>
          <w:szCs w:val="24"/>
          <w:lang w:val="es-ES_tradnl"/>
        </w:rPr>
        <w:t>Artículo 24.</w:t>
      </w:r>
      <w:r w:rsidRPr="008E3E3E">
        <w:rPr>
          <w:rFonts w:ascii="Century Gothic" w:hAnsi="Century Gothic" w:cstheme="minorHAnsi"/>
          <w:sz w:val="24"/>
          <w:szCs w:val="24"/>
          <w:lang w:val="es-ES_tradnl"/>
        </w:rPr>
        <w:t xml:space="preserve"> El Sistema de Información Pública de Economía Circular deberá contener lo siguiente: </w:t>
      </w:r>
    </w:p>
    <w:p w14:paraId="79F5CFEC" w14:textId="77777777" w:rsidR="009A276E" w:rsidRPr="00512A81" w:rsidRDefault="009A276E" w:rsidP="00512A81">
      <w:pPr>
        <w:pStyle w:val="Prrafodelista"/>
        <w:widowControl w:val="0"/>
        <w:numPr>
          <w:ilvl w:val="0"/>
          <w:numId w:val="45"/>
        </w:numPr>
        <w:autoSpaceDE w:val="0"/>
        <w:autoSpaceDN w:val="0"/>
        <w:adjustRightInd w:val="0"/>
        <w:spacing w:after="100" w:afterAutospacing="1" w:line="360" w:lineRule="auto"/>
        <w:jc w:val="both"/>
        <w:rPr>
          <w:rFonts w:ascii="Century Gothic" w:eastAsia="MS Mincho" w:hAnsi="Century Gothic" w:cstheme="minorHAnsi"/>
          <w:bCs/>
          <w:sz w:val="24"/>
          <w:szCs w:val="24"/>
          <w:lang w:val="es-ES_tradnl"/>
        </w:rPr>
      </w:pPr>
      <w:r w:rsidRPr="00512A81">
        <w:rPr>
          <w:rFonts w:ascii="Century Gothic" w:hAnsi="Century Gothic" w:cstheme="minorHAnsi"/>
          <w:bCs/>
          <w:sz w:val="24"/>
          <w:szCs w:val="24"/>
          <w:lang w:val="es-ES_tradnl"/>
        </w:rPr>
        <w:t>Información básica sobre definición, principios, enfoques de diseño, estrategias y los modelos de negocio de Economía Circular.</w:t>
      </w:r>
    </w:p>
    <w:p w14:paraId="66367E6D" w14:textId="77777777" w:rsidR="009A276E" w:rsidRPr="008E3E3E" w:rsidRDefault="009A276E" w:rsidP="00512A81">
      <w:pPr>
        <w:widowControl w:val="0"/>
        <w:autoSpaceDE w:val="0"/>
        <w:autoSpaceDN w:val="0"/>
        <w:adjustRightInd w:val="0"/>
        <w:spacing w:after="100" w:afterAutospacing="1" w:line="360" w:lineRule="auto"/>
        <w:ind w:left="1080"/>
        <w:contextualSpacing/>
        <w:jc w:val="both"/>
        <w:rPr>
          <w:rFonts w:ascii="Century Gothic" w:eastAsia="MS Mincho" w:hAnsi="Century Gothic" w:cstheme="minorHAnsi"/>
          <w:bCs/>
          <w:sz w:val="24"/>
          <w:szCs w:val="24"/>
          <w:lang w:val="es-ES_tradnl"/>
        </w:rPr>
      </w:pPr>
    </w:p>
    <w:p w14:paraId="3B419A40" w14:textId="59D2453F" w:rsidR="00512A81" w:rsidRPr="00512A81" w:rsidRDefault="009A276E" w:rsidP="00512A81">
      <w:pPr>
        <w:pStyle w:val="Prrafodelista"/>
        <w:widowControl w:val="0"/>
        <w:numPr>
          <w:ilvl w:val="0"/>
          <w:numId w:val="45"/>
        </w:numPr>
        <w:autoSpaceDE w:val="0"/>
        <w:autoSpaceDN w:val="0"/>
        <w:adjustRightInd w:val="0"/>
        <w:spacing w:after="0" w:afterAutospacing="1" w:line="360" w:lineRule="auto"/>
        <w:jc w:val="both"/>
        <w:rPr>
          <w:rFonts w:ascii="Century Gothic" w:eastAsia="MS Mincho" w:hAnsi="Century Gothic" w:cstheme="minorHAnsi"/>
          <w:bCs/>
          <w:sz w:val="24"/>
          <w:szCs w:val="24"/>
          <w:lang w:val="es-ES_tradnl"/>
        </w:rPr>
      </w:pPr>
      <w:r w:rsidRPr="00512A81">
        <w:rPr>
          <w:rFonts w:ascii="Century Gothic" w:hAnsi="Century Gothic" w:cstheme="minorHAnsi"/>
          <w:bCs/>
          <w:sz w:val="24"/>
          <w:szCs w:val="24"/>
          <w:lang w:val="es-ES_tradnl"/>
        </w:rPr>
        <w:t>Guías y manuales para aplicar y replicar proyectos de Economía Circular.</w:t>
      </w:r>
    </w:p>
    <w:p w14:paraId="72B77A25" w14:textId="77777777" w:rsidR="00512A81" w:rsidRPr="00512A81" w:rsidRDefault="00512A81" w:rsidP="00512A81">
      <w:pPr>
        <w:pStyle w:val="Prrafodelista"/>
        <w:widowControl w:val="0"/>
        <w:autoSpaceDE w:val="0"/>
        <w:autoSpaceDN w:val="0"/>
        <w:adjustRightInd w:val="0"/>
        <w:spacing w:after="0" w:afterAutospacing="1" w:line="360" w:lineRule="auto"/>
        <w:jc w:val="both"/>
        <w:rPr>
          <w:rFonts w:ascii="Century Gothic" w:eastAsia="MS Mincho" w:hAnsi="Century Gothic" w:cstheme="minorHAnsi"/>
          <w:bCs/>
          <w:sz w:val="24"/>
          <w:szCs w:val="24"/>
          <w:lang w:val="es-ES_tradnl"/>
        </w:rPr>
      </w:pPr>
    </w:p>
    <w:p w14:paraId="31B44209" w14:textId="49C7D209" w:rsidR="00512A81" w:rsidRDefault="009A276E" w:rsidP="00512A81">
      <w:pPr>
        <w:pStyle w:val="Prrafodelista"/>
        <w:widowControl w:val="0"/>
        <w:numPr>
          <w:ilvl w:val="0"/>
          <w:numId w:val="45"/>
        </w:numPr>
        <w:autoSpaceDE w:val="0"/>
        <w:autoSpaceDN w:val="0"/>
        <w:adjustRightInd w:val="0"/>
        <w:spacing w:after="100" w:afterAutospacing="1" w:line="360" w:lineRule="auto"/>
        <w:jc w:val="both"/>
        <w:rPr>
          <w:rFonts w:ascii="Century Gothic" w:hAnsi="Century Gothic" w:cstheme="minorHAnsi"/>
          <w:bCs/>
          <w:sz w:val="24"/>
          <w:szCs w:val="24"/>
          <w:lang w:val="es-ES_tradnl"/>
        </w:rPr>
      </w:pPr>
      <w:r w:rsidRPr="00512A81">
        <w:rPr>
          <w:rFonts w:ascii="Century Gothic" w:hAnsi="Century Gothic" w:cstheme="minorHAnsi"/>
          <w:bCs/>
          <w:sz w:val="24"/>
          <w:szCs w:val="24"/>
          <w:lang w:val="es-ES_tradnl"/>
        </w:rPr>
        <w:t>Datos sobre modelos de negocio circulares más representativos.</w:t>
      </w:r>
    </w:p>
    <w:p w14:paraId="2F6E2DAD" w14:textId="77777777" w:rsidR="00512A81" w:rsidRPr="00512A81" w:rsidRDefault="00512A81" w:rsidP="00512A81">
      <w:pPr>
        <w:pStyle w:val="Prrafodelista"/>
        <w:rPr>
          <w:rFonts w:ascii="Century Gothic" w:hAnsi="Century Gothic" w:cstheme="minorHAnsi"/>
          <w:bCs/>
          <w:sz w:val="24"/>
          <w:szCs w:val="24"/>
          <w:lang w:val="es-ES_tradnl"/>
        </w:rPr>
      </w:pPr>
    </w:p>
    <w:p w14:paraId="4894C988" w14:textId="6E1DA2DC" w:rsidR="009A276E" w:rsidRPr="00512A81" w:rsidRDefault="009A276E" w:rsidP="00512A81">
      <w:pPr>
        <w:pStyle w:val="Prrafodelista"/>
        <w:widowControl w:val="0"/>
        <w:numPr>
          <w:ilvl w:val="0"/>
          <w:numId w:val="45"/>
        </w:numPr>
        <w:autoSpaceDE w:val="0"/>
        <w:autoSpaceDN w:val="0"/>
        <w:adjustRightInd w:val="0"/>
        <w:spacing w:after="0" w:afterAutospacing="1" w:line="360" w:lineRule="auto"/>
        <w:jc w:val="both"/>
        <w:rPr>
          <w:rFonts w:ascii="Century Gothic" w:eastAsia="MS Mincho" w:hAnsi="Century Gothic" w:cstheme="minorHAnsi"/>
          <w:bCs/>
          <w:sz w:val="24"/>
          <w:szCs w:val="24"/>
          <w:lang w:val="es-ES_tradnl"/>
        </w:rPr>
      </w:pPr>
      <w:r w:rsidRPr="00512A81">
        <w:rPr>
          <w:rFonts w:ascii="Century Gothic" w:hAnsi="Century Gothic" w:cstheme="minorHAnsi"/>
          <w:bCs/>
          <w:sz w:val="24"/>
          <w:szCs w:val="24"/>
          <w:lang w:val="es-ES_tradnl"/>
        </w:rPr>
        <w:t xml:space="preserve">Acceso a información y ubicación sobre centros de reparación, restauración y </w:t>
      </w:r>
      <w:proofErr w:type="spellStart"/>
      <w:r w:rsidRPr="00512A81">
        <w:rPr>
          <w:rFonts w:ascii="Century Gothic" w:hAnsi="Century Gothic" w:cstheme="minorHAnsi"/>
          <w:bCs/>
          <w:sz w:val="24"/>
          <w:szCs w:val="24"/>
          <w:lang w:val="es-ES_tradnl"/>
        </w:rPr>
        <w:t>remanufactura</w:t>
      </w:r>
      <w:proofErr w:type="spellEnd"/>
      <w:r w:rsidRPr="00512A81">
        <w:rPr>
          <w:rFonts w:ascii="Century Gothic" w:hAnsi="Century Gothic" w:cstheme="minorHAnsi"/>
          <w:bCs/>
          <w:sz w:val="24"/>
          <w:szCs w:val="24"/>
          <w:lang w:val="es-ES_tradnl"/>
        </w:rPr>
        <w:t xml:space="preserve"> de bienes; así como de acopio y reciclaje de residuos, entre otros.</w:t>
      </w:r>
    </w:p>
    <w:p w14:paraId="01FDBE1F" w14:textId="77777777" w:rsidR="00512A81" w:rsidRPr="00512A81" w:rsidRDefault="00512A81" w:rsidP="00512A81">
      <w:pPr>
        <w:pStyle w:val="Prrafodelista"/>
        <w:widowControl w:val="0"/>
        <w:autoSpaceDE w:val="0"/>
        <w:autoSpaceDN w:val="0"/>
        <w:adjustRightInd w:val="0"/>
        <w:spacing w:after="0" w:afterAutospacing="1" w:line="360" w:lineRule="auto"/>
        <w:jc w:val="both"/>
        <w:rPr>
          <w:rFonts w:ascii="Century Gothic" w:eastAsia="MS Mincho" w:hAnsi="Century Gothic" w:cstheme="minorHAnsi"/>
          <w:bCs/>
          <w:sz w:val="24"/>
          <w:szCs w:val="24"/>
          <w:lang w:val="es-ES_tradnl"/>
        </w:rPr>
      </w:pPr>
    </w:p>
    <w:p w14:paraId="0F044917" w14:textId="7E7369D3" w:rsidR="009A276E" w:rsidRDefault="009A276E" w:rsidP="00512A81">
      <w:pPr>
        <w:pStyle w:val="Prrafodelista"/>
        <w:widowControl w:val="0"/>
        <w:numPr>
          <w:ilvl w:val="0"/>
          <w:numId w:val="45"/>
        </w:numPr>
        <w:autoSpaceDE w:val="0"/>
        <w:autoSpaceDN w:val="0"/>
        <w:adjustRightInd w:val="0"/>
        <w:spacing w:after="100" w:afterAutospacing="1" w:line="360" w:lineRule="auto"/>
        <w:jc w:val="both"/>
        <w:rPr>
          <w:rFonts w:ascii="Century Gothic" w:hAnsi="Century Gothic" w:cstheme="minorHAnsi"/>
          <w:bCs/>
          <w:sz w:val="24"/>
          <w:szCs w:val="24"/>
          <w:lang w:val="es-ES_tradnl"/>
        </w:rPr>
      </w:pPr>
      <w:r w:rsidRPr="00512A81">
        <w:rPr>
          <w:rFonts w:ascii="Century Gothic" w:hAnsi="Century Gothic" w:cstheme="minorHAnsi"/>
          <w:bCs/>
          <w:sz w:val="24"/>
          <w:szCs w:val="24"/>
          <w:lang w:val="es-ES_tradnl"/>
        </w:rPr>
        <w:t>Listado de emprendimientos, micro, pequeñas y medianas empresas, así como grandes empresas, que se han sometido a la Evaluación de Circularidad y sus resultados.</w:t>
      </w:r>
    </w:p>
    <w:p w14:paraId="2CAFB732" w14:textId="77777777" w:rsidR="00512A81" w:rsidRPr="00512A81" w:rsidRDefault="00512A81" w:rsidP="00512A81">
      <w:pPr>
        <w:pStyle w:val="Prrafodelista"/>
        <w:widowControl w:val="0"/>
        <w:autoSpaceDE w:val="0"/>
        <w:autoSpaceDN w:val="0"/>
        <w:adjustRightInd w:val="0"/>
        <w:spacing w:after="100" w:afterAutospacing="1" w:line="360" w:lineRule="auto"/>
        <w:jc w:val="both"/>
        <w:rPr>
          <w:rFonts w:ascii="Century Gothic" w:hAnsi="Century Gothic" w:cstheme="minorHAnsi"/>
          <w:bCs/>
          <w:sz w:val="24"/>
          <w:szCs w:val="24"/>
          <w:lang w:val="es-ES_tradnl"/>
        </w:rPr>
      </w:pPr>
    </w:p>
    <w:p w14:paraId="420F5070" w14:textId="49E9DAF0" w:rsidR="009A276E" w:rsidRDefault="009A276E" w:rsidP="00512A81">
      <w:pPr>
        <w:pStyle w:val="Prrafodelista"/>
        <w:widowControl w:val="0"/>
        <w:numPr>
          <w:ilvl w:val="0"/>
          <w:numId w:val="45"/>
        </w:numPr>
        <w:autoSpaceDE w:val="0"/>
        <w:autoSpaceDN w:val="0"/>
        <w:adjustRightInd w:val="0"/>
        <w:spacing w:after="100" w:afterAutospacing="1" w:line="360" w:lineRule="auto"/>
        <w:jc w:val="both"/>
        <w:rPr>
          <w:rFonts w:ascii="Century Gothic" w:hAnsi="Century Gothic" w:cstheme="minorHAnsi"/>
          <w:bCs/>
          <w:sz w:val="24"/>
          <w:szCs w:val="24"/>
          <w:lang w:val="es-ES_tradnl"/>
        </w:rPr>
      </w:pPr>
      <w:r w:rsidRPr="00512A81">
        <w:rPr>
          <w:rFonts w:ascii="Century Gothic" w:hAnsi="Century Gothic" w:cstheme="minorHAnsi"/>
          <w:bCs/>
          <w:sz w:val="24"/>
          <w:szCs w:val="24"/>
          <w:lang w:val="es-ES_tradnl"/>
        </w:rPr>
        <w:t>Listado de proyectos y actividades científicas, técnicas, académicas y de difusión, basad</w:t>
      </w:r>
      <w:r w:rsidR="00033746" w:rsidRPr="00512A81">
        <w:rPr>
          <w:rFonts w:ascii="Century Gothic" w:hAnsi="Century Gothic" w:cstheme="minorHAnsi"/>
          <w:bCs/>
          <w:sz w:val="24"/>
          <w:szCs w:val="24"/>
          <w:lang w:val="es-ES_tradnl"/>
        </w:rPr>
        <w:t>o</w:t>
      </w:r>
      <w:r w:rsidRPr="00512A81">
        <w:rPr>
          <w:rFonts w:ascii="Century Gothic" w:hAnsi="Century Gothic" w:cstheme="minorHAnsi"/>
          <w:bCs/>
          <w:sz w:val="24"/>
          <w:szCs w:val="24"/>
          <w:lang w:val="es-ES_tradnl"/>
        </w:rPr>
        <w:t>s en la Economía Circular.</w:t>
      </w:r>
    </w:p>
    <w:p w14:paraId="2B8111B7" w14:textId="77777777" w:rsidR="00512A81" w:rsidRPr="00512A81" w:rsidRDefault="00512A81" w:rsidP="00512A81">
      <w:pPr>
        <w:pStyle w:val="Prrafodelista"/>
        <w:widowControl w:val="0"/>
        <w:autoSpaceDE w:val="0"/>
        <w:autoSpaceDN w:val="0"/>
        <w:adjustRightInd w:val="0"/>
        <w:spacing w:after="100" w:afterAutospacing="1" w:line="360" w:lineRule="auto"/>
        <w:jc w:val="both"/>
        <w:rPr>
          <w:rFonts w:ascii="Century Gothic" w:hAnsi="Century Gothic" w:cstheme="minorHAnsi"/>
          <w:bCs/>
          <w:sz w:val="24"/>
          <w:szCs w:val="24"/>
          <w:lang w:val="es-ES_tradnl"/>
        </w:rPr>
      </w:pPr>
    </w:p>
    <w:p w14:paraId="362960AC" w14:textId="11915BDF" w:rsidR="009A276E" w:rsidRPr="00512A81" w:rsidRDefault="009A276E" w:rsidP="00512A81">
      <w:pPr>
        <w:pStyle w:val="Prrafodelista"/>
        <w:widowControl w:val="0"/>
        <w:numPr>
          <w:ilvl w:val="0"/>
          <w:numId w:val="45"/>
        </w:numPr>
        <w:autoSpaceDE w:val="0"/>
        <w:autoSpaceDN w:val="0"/>
        <w:adjustRightInd w:val="0"/>
        <w:spacing w:after="100" w:afterAutospacing="1" w:line="360" w:lineRule="auto"/>
        <w:jc w:val="both"/>
        <w:rPr>
          <w:rFonts w:ascii="Century Gothic" w:eastAsia="MS Mincho" w:hAnsi="Century Gothic" w:cstheme="minorHAnsi"/>
          <w:bCs/>
          <w:sz w:val="24"/>
          <w:szCs w:val="24"/>
          <w:lang w:val="es-ES_tradnl"/>
        </w:rPr>
      </w:pPr>
      <w:r w:rsidRPr="00512A81">
        <w:rPr>
          <w:rFonts w:ascii="Century Gothic" w:hAnsi="Century Gothic" w:cstheme="minorHAnsi"/>
          <w:bCs/>
          <w:sz w:val="24"/>
          <w:szCs w:val="24"/>
          <w:lang w:val="es-ES_tradnl"/>
        </w:rPr>
        <w:t>El Programa Estatal de Economía Circular.</w:t>
      </w:r>
    </w:p>
    <w:p w14:paraId="53422A7A" w14:textId="77777777" w:rsidR="00512A81" w:rsidRPr="00512A81" w:rsidRDefault="00512A81" w:rsidP="00512A81">
      <w:pPr>
        <w:pStyle w:val="Prrafodelista"/>
        <w:rPr>
          <w:rFonts w:ascii="Century Gothic" w:eastAsia="MS Mincho" w:hAnsi="Century Gothic" w:cstheme="minorHAnsi"/>
          <w:bCs/>
          <w:sz w:val="24"/>
          <w:szCs w:val="24"/>
          <w:lang w:val="es-ES_tradnl"/>
        </w:rPr>
      </w:pPr>
    </w:p>
    <w:p w14:paraId="34D69893" w14:textId="28773934" w:rsidR="009A276E" w:rsidRPr="0087215D" w:rsidRDefault="009A276E" w:rsidP="0087215D">
      <w:pPr>
        <w:pStyle w:val="Prrafodelista"/>
        <w:widowControl w:val="0"/>
        <w:numPr>
          <w:ilvl w:val="0"/>
          <w:numId w:val="45"/>
        </w:numPr>
        <w:autoSpaceDE w:val="0"/>
        <w:autoSpaceDN w:val="0"/>
        <w:adjustRightInd w:val="0"/>
        <w:spacing w:after="100" w:afterAutospacing="1" w:line="360" w:lineRule="auto"/>
        <w:jc w:val="both"/>
        <w:rPr>
          <w:rFonts w:ascii="Century Gothic" w:eastAsia="MS Mincho" w:hAnsi="Century Gothic" w:cstheme="minorHAnsi"/>
          <w:bCs/>
          <w:sz w:val="24"/>
          <w:szCs w:val="24"/>
          <w:lang w:val="es-ES_tradnl"/>
        </w:rPr>
      </w:pPr>
      <w:r w:rsidRPr="00512A81">
        <w:rPr>
          <w:rFonts w:ascii="Century Gothic" w:hAnsi="Century Gothic" w:cstheme="minorHAnsi"/>
          <w:bCs/>
          <w:sz w:val="24"/>
          <w:szCs w:val="24"/>
          <w:lang w:val="es-ES_tradnl"/>
        </w:rPr>
        <w:t xml:space="preserve">Los planes, </w:t>
      </w:r>
      <w:r w:rsidR="00A53F52" w:rsidRPr="00512A81">
        <w:rPr>
          <w:rFonts w:ascii="Century Gothic" w:hAnsi="Century Gothic" w:cstheme="minorHAnsi"/>
          <w:bCs/>
          <w:sz w:val="24"/>
          <w:szCs w:val="24"/>
          <w:lang w:val="es-ES_tradnl"/>
        </w:rPr>
        <w:t xml:space="preserve">acciones, </w:t>
      </w:r>
      <w:r w:rsidRPr="00512A81">
        <w:rPr>
          <w:rFonts w:ascii="Century Gothic" w:hAnsi="Century Gothic" w:cstheme="minorHAnsi"/>
          <w:bCs/>
          <w:sz w:val="24"/>
          <w:szCs w:val="24"/>
          <w:lang w:val="es-ES_tradnl"/>
        </w:rPr>
        <w:t>programas</w:t>
      </w:r>
      <w:r w:rsidR="00033746" w:rsidRPr="00512A81">
        <w:rPr>
          <w:rFonts w:ascii="Century Gothic" w:hAnsi="Century Gothic" w:cstheme="minorHAnsi"/>
          <w:bCs/>
          <w:sz w:val="24"/>
          <w:szCs w:val="24"/>
          <w:lang w:val="es-ES_tradnl"/>
        </w:rPr>
        <w:t xml:space="preserve"> y </w:t>
      </w:r>
      <w:r w:rsidRPr="00512A81">
        <w:rPr>
          <w:rFonts w:ascii="Century Gothic" w:hAnsi="Century Gothic" w:cstheme="minorHAnsi"/>
          <w:bCs/>
          <w:sz w:val="24"/>
          <w:szCs w:val="24"/>
          <w:lang w:val="es-ES_tradnl"/>
        </w:rPr>
        <w:t>proyectos relacionad</w:t>
      </w:r>
      <w:r w:rsidR="00033746" w:rsidRPr="00512A81">
        <w:rPr>
          <w:rFonts w:ascii="Century Gothic" w:hAnsi="Century Gothic" w:cstheme="minorHAnsi"/>
          <w:bCs/>
          <w:sz w:val="24"/>
          <w:szCs w:val="24"/>
          <w:lang w:val="es-ES_tradnl"/>
        </w:rPr>
        <w:t>o</w:t>
      </w:r>
      <w:r w:rsidRPr="00512A81">
        <w:rPr>
          <w:rFonts w:ascii="Century Gothic" w:hAnsi="Century Gothic" w:cstheme="minorHAnsi"/>
          <w:bCs/>
          <w:sz w:val="24"/>
          <w:szCs w:val="24"/>
          <w:lang w:val="es-ES_tradnl"/>
        </w:rPr>
        <w:t>s con las políticas públicas de la Administración Pública, que tengan como finalidad fomentar y promover la Economía Circular.</w:t>
      </w:r>
    </w:p>
    <w:p w14:paraId="51D12234" w14:textId="77777777" w:rsidR="0087215D" w:rsidRPr="0087215D" w:rsidRDefault="0087215D" w:rsidP="0087215D">
      <w:pPr>
        <w:pStyle w:val="Prrafodelista"/>
        <w:rPr>
          <w:rFonts w:ascii="Century Gothic" w:eastAsia="MS Mincho" w:hAnsi="Century Gothic" w:cstheme="minorHAnsi"/>
          <w:bCs/>
          <w:sz w:val="24"/>
          <w:szCs w:val="24"/>
          <w:lang w:val="es-ES_tradnl"/>
        </w:rPr>
      </w:pPr>
    </w:p>
    <w:p w14:paraId="27A82010" w14:textId="77777777" w:rsidR="009A276E" w:rsidRPr="00512A81" w:rsidRDefault="009A276E" w:rsidP="00512A81">
      <w:pPr>
        <w:pStyle w:val="Prrafodelista"/>
        <w:widowControl w:val="0"/>
        <w:numPr>
          <w:ilvl w:val="0"/>
          <w:numId w:val="45"/>
        </w:numPr>
        <w:autoSpaceDE w:val="0"/>
        <w:autoSpaceDN w:val="0"/>
        <w:adjustRightInd w:val="0"/>
        <w:spacing w:after="100" w:afterAutospacing="1" w:line="360" w:lineRule="auto"/>
        <w:jc w:val="both"/>
        <w:rPr>
          <w:rFonts w:ascii="Century Gothic" w:hAnsi="Century Gothic" w:cstheme="minorHAnsi"/>
          <w:bCs/>
          <w:sz w:val="24"/>
          <w:szCs w:val="24"/>
          <w:lang w:val="es-ES_tradnl"/>
        </w:rPr>
      </w:pPr>
      <w:r w:rsidRPr="00512A81">
        <w:rPr>
          <w:rFonts w:ascii="Century Gothic" w:hAnsi="Century Gothic" w:cstheme="minorHAnsi"/>
          <w:bCs/>
          <w:sz w:val="24"/>
          <w:szCs w:val="24"/>
          <w:lang w:val="es-ES_tradnl"/>
        </w:rPr>
        <w:t xml:space="preserve">Información que posibilite alianzas entre distintas unidades económicas para el intercambio de materiales, la prestación de servicios y el encadenamiento productivo. </w:t>
      </w:r>
    </w:p>
    <w:p w14:paraId="77E2C56C" w14:textId="77777777" w:rsidR="009A276E" w:rsidRPr="008E3E3E" w:rsidRDefault="009A276E" w:rsidP="009A276E">
      <w:pPr>
        <w:autoSpaceDE w:val="0"/>
        <w:autoSpaceDN w:val="0"/>
        <w:adjustRightInd w:val="0"/>
        <w:spacing w:after="0" w:line="360" w:lineRule="auto"/>
        <w:jc w:val="center"/>
        <w:rPr>
          <w:rFonts w:ascii="Century Gothic" w:hAnsi="Century Gothic" w:cstheme="minorHAnsi"/>
          <w:b/>
          <w:bCs/>
          <w:sz w:val="24"/>
          <w:szCs w:val="24"/>
        </w:rPr>
      </w:pPr>
    </w:p>
    <w:p w14:paraId="51BCC89A" w14:textId="77777777" w:rsidR="009A276E" w:rsidRPr="008E3E3E" w:rsidRDefault="009A276E" w:rsidP="009A276E">
      <w:pPr>
        <w:autoSpaceDE w:val="0"/>
        <w:autoSpaceDN w:val="0"/>
        <w:adjustRightInd w:val="0"/>
        <w:spacing w:after="0" w:line="360" w:lineRule="auto"/>
        <w:jc w:val="center"/>
        <w:rPr>
          <w:rFonts w:ascii="Century Gothic" w:hAnsi="Century Gothic" w:cstheme="minorHAnsi"/>
          <w:b/>
          <w:bCs/>
          <w:sz w:val="24"/>
          <w:szCs w:val="24"/>
        </w:rPr>
      </w:pPr>
      <w:r w:rsidRPr="008E3E3E">
        <w:rPr>
          <w:rFonts w:ascii="Century Gothic" w:hAnsi="Century Gothic" w:cstheme="minorHAnsi"/>
          <w:b/>
          <w:bCs/>
          <w:sz w:val="24"/>
          <w:szCs w:val="24"/>
        </w:rPr>
        <w:t>CAPÍTULO V</w:t>
      </w:r>
    </w:p>
    <w:p w14:paraId="5268AC43" w14:textId="77777777" w:rsidR="009A276E" w:rsidRPr="008E3E3E" w:rsidRDefault="009A276E" w:rsidP="009A276E">
      <w:pPr>
        <w:autoSpaceDE w:val="0"/>
        <w:autoSpaceDN w:val="0"/>
        <w:adjustRightInd w:val="0"/>
        <w:spacing w:after="0" w:line="360" w:lineRule="auto"/>
        <w:jc w:val="center"/>
        <w:rPr>
          <w:rFonts w:ascii="Century Gothic" w:hAnsi="Century Gothic" w:cstheme="minorHAnsi"/>
          <w:b/>
          <w:bCs/>
          <w:sz w:val="24"/>
          <w:szCs w:val="24"/>
        </w:rPr>
      </w:pPr>
      <w:r w:rsidRPr="008E3E3E">
        <w:rPr>
          <w:rFonts w:ascii="Century Gothic" w:hAnsi="Century Gothic" w:cstheme="minorHAnsi"/>
          <w:b/>
          <w:bCs/>
          <w:sz w:val="24"/>
          <w:szCs w:val="24"/>
        </w:rPr>
        <w:t>CULTURA DE LA ECONOMÍA CIRCULAR</w:t>
      </w:r>
    </w:p>
    <w:p w14:paraId="14A56AE6" w14:textId="77777777" w:rsidR="009A276E" w:rsidRPr="008E3E3E" w:rsidRDefault="009A276E" w:rsidP="009A276E">
      <w:pPr>
        <w:autoSpaceDE w:val="0"/>
        <w:autoSpaceDN w:val="0"/>
        <w:adjustRightInd w:val="0"/>
        <w:spacing w:after="0" w:line="360" w:lineRule="auto"/>
        <w:jc w:val="both"/>
        <w:rPr>
          <w:rFonts w:ascii="Century Gothic" w:hAnsi="Century Gothic" w:cstheme="minorHAnsi"/>
          <w:b/>
          <w:bCs/>
          <w:sz w:val="24"/>
          <w:szCs w:val="24"/>
        </w:rPr>
      </w:pPr>
    </w:p>
    <w:p w14:paraId="2902A3E4" w14:textId="5361D369" w:rsidR="009A276E" w:rsidRPr="008E3E3E" w:rsidRDefault="009A276E" w:rsidP="009A276E">
      <w:pPr>
        <w:spacing w:after="0" w:line="360" w:lineRule="auto"/>
        <w:jc w:val="both"/>
        <w:rPr>
          <w:rFonts w:ascii="Century Gothic" w:hAnsi="Century Gothic" w:cstheme="minorHAnsi"/>
          <w:sz w:val="24"/>
          <w:szCs w:val="24"/>
        </w:rPr>
      </w:pPr>
      <w:r w:rsidRPr="008E3E3E">
        <w:rPr>
          <w:rFonts w:ascii="Century Gothic" w:hAnsi="Century Gothic" w:cstheme="minorHAnsi"/>
          <w:b/>
          <w:bCs/>
          <w:sz w:val="24"/>
          <w:szCs w:val="24"/>
        </w:rPr>
        <w:t>Artículo 25.</w:t>
      </w:r>
      <w:r w:rsidRPr="008E3E3E">
        <w:rPr>
          <w:rFonts w:ascii="Century Gothic" w:hAnsi="Century Gothic" w:cstheme="minorHAnsi"/>
          <w:sz w:val="24"/>
          <w:szCs w:val="24"/>
        </w:rPr>
        <w:t xml:space="preserve"> Las autoridades del Gobierno del Estado, en el ámbito de sus respectivas competencias, deberán elaborar programas, proyectos o acciones que fomenten en la ciudadanía una cultura de Economía Circular, tomando en consideración la elaboración de estrategias de comunicación, así como el desarrollo de herramientas de información y capacitación sencillas y de carácter público, con la finalidad de lograr la inclusión de los conceptos, objetivos, principios y políticas de Economía Circular, así como los enfoques de diseño establecidos en la presente Ley.</w:t>
      </w:r>
    </w:p>
    <w:p w14:paraId="65562D5B" w14:textId="77777777" w:rsidR="009A276E" w:rsidRPr="008E3E3E" w:rsidRDefault="009A276E" w:rsidP="009A276E">
      <w:pPr>
        <w:spacing w:after="0" w:line="360" w:lineRule="auto"/>
        <w:jc w:val="both"/>
        <w:rPr>
          <w:rFonts w:ascii="Century Gothic" w:hAnsi="Century Gothic" w:cstheme="minorHAnsi"/>
          <w:sz w:val="24"/>
          <w:szCs w:val="24"/>
        </w:rPr>
      </w:pPr>
    </w:p>
    <w:p w14:paraId="3616D97F" w14:textId="77777777" w:rsidR="009A276E" w:rsidRPr="008E3E3E" w:rsidRDefault="009A276E" w:rsidP="009A276E">
      <w:pPr>
        <w:spacing w:after="0" w:line="360" w:lineRule="auto"/>
        <w:jc w:val="both"/>
        <w:rPr>
          <w:rFonts w:ascii="Century Gothic" w:hAnsi="Century Gothic" w:cstheme="minorHAnsi"/>
          <w:sz w:val="24"/>
          <w:szCs w:val="24"/>
        </w:rPr>
      </w:pPr>
      <w:r w:rsidRPr="008E3E3E">
        <w:rPr>
          <w:rFonts w:ascii="Century Gothic" w:hAnsi="Century Gothic" w:cstheme="minorHAnsi"/>
          <w:b/>
          <w:bCs/>
          <w:sz w:val="24"/>
          <w:szCs w:val="24"/>
        </w:rPr>
        <w:t>Artículo 26.</w:t>
      </w:r>
      <w:r w:rsidRPr="008E3E3E">
        <w:rPr>
          <w:rFonts w:ascii="Century Gothic" w:hAnsi="Century Gothic" w:cstheme="minorHAnsi"/>
          <w:sz w:val="24"/>
          <w:szCs w:val="24"/>
        </w:rPr>
        <w:t xml:space="preserve"> La Secretaría de Desarrollo Urbano y Ecología deberá elaborar campañas permanentes de concientización, a efecto de que la población pueda transitar en el cambio a la Economía Circular, que permita: </w:t>
      </w:r>
    </w:p>
    <w:p w14:paraId="25A2A405" w14:textId="77777777" w:rsidR="009A276E" w:rsidRPr="008E3E3E" w:rsidRDefault="009A276E" w:rsidP="009A276E">
      <w:pPr>
        <w:spacing w:after="0" w:line="360" w:lineRule="auto"/>
        <w:jc w:val="both"/>
        <w:rPr>
          <w:rFonts w:ascii="Century Gothic" w:hAnsi="Century Gothic" w:cstheme="minorHAnsi"/>
          <w:sz w:val="24"/>
          <w:szCs w:val="24"/>
        </w:rPr>
      </w:pPr>
    </w:p>
    <w:p w14:paraId="6B7B2736" w14:textId="44656D3D" w:rsidR="009A276E" w:rsidRDefault="009A276E" w:rsidP="009B74CD">
      <w:pPr>
        <w:pStyle w:val="Prrafodelista"/>
        <w:numPr>
          <w:ilvl w:val="0"/>
          <w:numId w:val="46"/>
        </w:numPr>
        <w:spacing w:after="0" w:line="360" w:lineRule="auto"/>
        <w:jc w:val="both"/>
        <w:rPr>
          <w:rFonts w:ascii="Century Gothic" w:hAnsi="Century Gothic" w:cstheme="minorHAnsi"/>
          <w:sz w:val="24"/>
          <w:szCs w:val="24"/>
        </w:rPr>
      </w:pPr>
      <w:r w:rsidRPr="009B74CD">
        <w:rPr>
          <w:rFonts w:ascii="Century Gothic" w:hAnsi="Century Gothic" w:cstheme="minorHAnsi"/>
          <w:sz w:val="24"/>
          <w:szCs w:val="24"/>
        </w:rPr>
        <w:t xml:space="preserve">Priorizar el reúso, reparación, restauración, </w:t>
      </w:r>
      <w:proofErr w:type="spellStart"/>
      <w:r w:rsidRPr="009B74CD">
        <w:rPr>
          <w:rFonts w:ascii="Century Gothic" w:hAnsi="Century Gothic" w:cstheme="minorHAnsi"/>
          <w:sz w:val="24"/>
          <w:szCs w:val="24"/>
        </w:rPr>
        <w:t>remanufactura</w:t>
      </w:r>
      <w:proofErr w:type="spellEnd"/>
      <w:r w:rsidRPr="009B74CD">
        <w:rPr>
          <w:rFonts w:ascii="Century Gothic" w:hAnsi="Century Gothic" w:cstheme="minorHAnsi"/>
          <w:sz w:val="24"/>
          <w:szCs w:val="24"/>
        </w:rPr>
        <w:t xml:space="preserve"> y reciclaje de los productos, sobre la disposición final de los mismos. </w:t>
      </w:r>
    </w:p>
    <w:p w14:paraId="021CA577" w14:textId="77777777" w:rsidR="009B74CD" w:rsidRPr="009B74CD" w:rsidRDefault="009B74CD" w:rsidP="009B74CD">
      <w:pPr>
        <w:pStyle w:val="Prrafodelista"/>
        <w:spacing w:after="0" w:line="360" w:lineRule="auto"/>
        <w:jc w:val="both"/>
        <w:rPr>
          <w:rFonts w:ascii="Century Gothic" w:hAnsi="Century Gothic" w:cstheme="minorHAnsi"/>
          <w:sz w:val="24"/>
          <w:szCs w:val="24"/>
        </w:rPr>
      </w:pPr>
    </w:p>
    <w:p w14:paraId="76F0DB2E" w14:textId="18C1E4A1" w:rsidR="009A276E" w:rsidRPr="009B74CD" w:rsidRDefault="009A276E" w:rsidP="009B74CD">
      <w:pPr>
        <w:pStyle w:val="Prrafodelista"/>
        <w:numPr>
          <w:ilvl w:val="0"/>
          <w:numId w:val="46"/>
        </w:numPr>
        <w:spacing w:after="0" w:line="360" w:lineRule="auto"/>
        <w:jc w:val="both"/>
        <w:rPr>
          <w:rFonts w:ascii="Century Gothic" w:hAnsi="Century Gothic" w:cstheme="minorHAnsi"/>
          <w:sz w:val="24"/>
          <w:szCs w:val="24"/>
        </w:rPr>
      </w:pPr>
      <w:r w:rsidRPr="009B74CD">
        <w:rPr>
          <w:rFonts w:ascii="Century Gothic" w:hAnsi="Century Gothic"/>
          <w:sz w:val="24"/>
          <w:szCs w:val="24"/>
        </w:rPr>
        <w:t>Realizar un consumo responsable, informado y sostenible de materiales, bienes, productos y servicios prefiriendo aquellos que promueva</w:t>
      </w:r>
      <w:r w:rsidR="006858E5" w:rsidRPr="009B74CD">
        <w:rPr>
          <w:rFonts w:ascii="Century Gothic" w:hAnsi="Century Gothic"/>
          <w:sz w:val="24"/>
          <w:szCs w:val="24"/>
        </w:rPr>
        <w:t>n</w:t>
      </w:r>
      <w:r w:rsidRPr="009B74CD">
        <w:rPr>
          <w:rFonts w:ascii="Century Gothic" w:hAnsi="Century Gothic"/>
          <w:sz w:val="24"/>
          <w:szCs w:val="24"/>
        </w:rPr>
        <w:t xml:space="preserve"> un uso eficiente de recursos como agua y energía y, en su caso, sean reutilizables, reciclables y </w:t>
      </w:r>
      <w:proofErr w:type="spellStart"/>
      <w:r w:rsidRPr="009B74CD">
        <w:rPr>
          <w:rFonts w:ascii="Century Gothic" w:hAnsi="Century Gothic"/>
          <w:sz w:val="24"/>
          <w:szCs w:val="24"/>
        </w:rPr>
        <w:t>compostables</w:t>
      </w:r>
      <w:proofErr w:type="spellEnd"/>
      <w:r w:rsidRPr="009B74CD">
        <w:rPr>
          <w:rFonts w:ascii="Century Gothic" w:hAnsi="Century Gothic"/>
          <w:sz w:val="24"/>
          <w:szCs w:val="24"/>
        </w:rPr>
        <w:t>.</w:t>
      </w:r>
    </w:p>
    <w:p w14:paraId="11156E86" w14:textId="77777777" w:rsidR="009A276E" w:rsidRPr="008E3E3E" w:rsidRDefault="009A276E" w:rsidP="009A276E">
      <w:pPr>
        <w:spacing w:after="0" w:line="360" w:lineRule="auto"/>
        <w:jc w:val="both"/>
        <w:rPr>
          <w:rFonts w:ascii="Century Gothic" w:hAnsi="Century Gothic" w:cstheme="minorHAnsi"/>
          <w:sz w:val="24"/>
          <w:szCs w:val="24"/>
        </w:rPr>
      </w:pPr>
    </w:p>
    <w:p w14:paraId="7E3DB310" w14:textId="77777777" w:rsidR="009A276E" w:rsidRPr="009B74CD" w:rsidRDefault="009A276E" w:rsidP="009B74CD">
      <w:pPr>
        <w:pStyle w:val="Prrafodelista"/>
        <w:numPr>
          <w:ilvl w:val="0"/>
          <w:numId w:val="46"/>
        </w:numPr>
        <w:spacing w:after="0" w:line="360" w:lineRule="auto"/>
        <w:jc w:val="both"/>
        <w:rPr>
          <w:rFonts w:ascii="Century Gothic" w:hAnsi="Century Gothic" w:cstheme="minorHAnsi"/>
          <w:sz w:val="24"/>
          <w:szCs w:val="24"/>
        </w:rPr>
      </w:pPr>
      <w:r w:rsidRPr="009B74CD">
        <w:rPr>
          <w:rFonts w:ascii="Century Gothic" w:hAnsi="Century Gothic"/>
          <w:sz w:val="24"/>
          <w:szCs w:val="24"/>
        </w:rPr>
        <w:t>Reducir la generación de residuos y el desperdicio de agua, de energía, productos y alimentos; maximizando el aprovechamiento y valorización de residuos a través de la separación en la fuente.</w:t>
      </w:r>
    </w:p>
    <w:p w14:paraId="200B6958" w14:textId="77777777" w:rsidR="009A276E" w:rsidRPr="008E3E3E" w:rsidRDefault="009A276E" w:rsidP="009A276E">
      <w:pPr>
        <w:spacing w:after="0" w:line="360" w:lineRule="auto"/>
        <w:jc w:val="both"/>
        <w:rPr>
          <w:rFonts w:ascii="Century Gothic" w:hAnsi="Century Gothic" w:cstheme="minorHAnsi"/>
          <w:sz w:val="24"/>
          <w:szCs w:val="24"/>
        </w:rPr>
      </w:pPr>
    </w:p>
    <w:p w14:paraId="70D52A9C" w14:textId="3893BFE7" w:rsidR="009A276E" w:rsidRPr="009B74CD" w:rsidRDefault="009A276E" w:rsidP="009B74CD">
      <w:pPr>
        <w:pStyle w:val="Prrafodelista"/>
        <w:numPr>
          <w:ilvl w:val="0"/>
          <w:numId w:val="46"/>
        </w:numPr>
        <w:spacing w:after="0" w:line="360" w:lineRule="auto"/>
        <w:jc w:val="both"/>
        <w:rPr>
          <w:rFonts w:ascii="Century Gothic" w:hAnsi="Century Gothic" w:cstheme="minorHAnsi"/>
          <w:sz w:val="24"/>
          <w:szCs w:val="24"/>
        </w:rPr>
      </w:pPr>
      <w:r w:rsidRPr="009B74CD">
        <w:rPr>
          <w:rFonts w:ascii="Century Gothic" w:hAnsi="Century Gothic"/>
          <w:sz w:val="24"/>
          <w:szCs w:val="24"/>
        </w:rPr>
        <w:t>Optar</w:t>
      </w:r>
      <w:r w:rsidR="006858E5" w:rsidRPr="009B74CD">
        <w:rPr>
          <w:rFonts w:ascii="Century Gothic" w:hAnsi="Century Gothic"/>
          <w:sz w:val="24"/>
          <w:szCs w:val="24"/>
        </w:rPr>
        <w:t>,</w:t>
      </w:r>
      <w:r w:rsidRPr="009B74CD">
        <w:rPr>
          <w:rFonts w:ascii="Century Gothic" w:hAnsi="Century Gothic"/>
          <w:sz w:val="24"/>
          <w:szCs w:val="24"/>
        </w:rPr>
        <w:t xml:space="preserve"> cuando sea factible y viable, por esquemas de adopción de </w:t>
      </w:r>
      <w:r w:rsidR="006858E5" w:rsidRPr="009B74CD">
        <w:rPr>
          <w:rFonts w:ascii="Century Gothic" w:hAnsi="Century Gothic"/>
          <w:sz w:val="24"/>
          <w:szCs w:val="24"/>
        </w:rPr>
        <w:t>m</w:t>
      </w:r>
      <w:r w:rsidRPr="009B74CD">
        <w:rPr>
          <w:rFonts w:ascii="Century Gothic" w:hAnsi="Century Gothic"/>
          <w:sz w:val="24"/>
          <w:szCs w:val="24"/>
        </w:rPr>
        <w:t>odelos de servicio y mercados de reúso e intercambio.</w:t>
      </w:r>
    </w:p>
    <w:p w14:paraId="3CD0941D" w14:textId="77777777" w:rsidR="009A276E" w:rsidRPr="008E3E3E" w:rsidRDefault="009A276E" w:rsidP="009A276E">
      <w:pPr>
        <w:spacing w:after="0" w:line="360" w:lineRule="auto"/>
        <w:jc w:val="both"/>
        <w:rPr>
          <w:rFonts w:ascii="Century Gothic" w:hAnsi="Century Gothic" w:cstheme="minorHAnsi"/>
          <w:sz w:val="24"/>
          <w:szCs w:val="24"/>
        </w:rPr>
      </w:pPr>
    </w:p>
    <w:p w14:paraId="28CEF6AD" w14:textId="11E5C8B0" w:rsidR="009A276E" w:rsidRPr="008E3E3E" w:rsidRDefault="009A276E" w:rsidP="009A276E">
      <w:pPr>
        <w:spacing w:after="0" w:line="360" w:lineRule="auto"/>
        <w:jc w:val="both"/>
        <w:rPr>
          <w:rFonts w:ascii="Century Gothic" w:hAnsi="Century Gothic" w:cstheme="minorHAnsi"/>
          <w:sz w:val="24"/>
          <w:szCs w:val="24"/>
        </w:rPr>
      </w:pPr>
      <w:r w:rsidRPr="008E3E3E">
        <w:rPr>
          <w:rFonts w:ascii="Century Gothic" w:hAnsi="Century Gothic" w:cstheme="minorHAnsi"/>
          <w:b/>
          <w:bCs/>
          <w:sz w:val="24"/>
          <w:szCs w:val="24"/>
        </w:rPr>
        <w:t>Artículo 27.</w:t>
      </w:r>
      <w:r w:rsidRPr="008E3E3E">
        <w:rPr>
          <w:rFonts w:ascii="Century Gothic" w:hAnsi="Century Gothic" w:cstheme="minorHAnsi"/>
          <w:sz w:val="24"/>
          <w:szCs w:val="24"/>
        </w:rPr>
        <w:t xml:space="preserve"> Los sectores productivos promoverán</w:t>
      </w:r>
      <w:r w:rsidR="004621A2">
        <w:rPr>
          <w:rFonts w:ascii="Century Gothic" w:hAnsi="Century Gothic" w:cstheme="minorHAnsi"/>
          <w:sz w:val="24"/>
          <w:szCs w:val="24"/>
        </w:rPr>
        <w:t>,</w:t>
      </w:r>
      <w:r w:rsidRPr="008E3E3E">
        <w:rPr>
          <w:rFonts w:ascii="Century Gothic" w:hAnsi="Century Gothic" w:cstheme="minorHAnsi"/>
          <w:sz w:val="24"/>
          <w:szCs w:val="24"/>
        </w:rPr>
        <w:t xml:space="preserve"> dentro de sus actividades</w:t>
      </w:r>
      <w:r w:rsidR="004621A2">
        <w:rPr>
          <w:rFonts w:ascii="Century Gothic" w:hAnsi="Century Gothic" w:cstheme="minorHAnsi"/>
          <w:sz w:val="24"/>
          <w:szCs w:val="24"/>
        </w:rPr>
        <w:t>,</w:t>
      </w:r>
      <w:r w:rsidRPr="008E3E3E">
        <w:rPr>
          <w:rFonts w:ascii="Century Gothic" w:hAnsi="Century Gothic" w:cstheme="minorHAnsi"/>
          <w:sz w:val="24"/>
          <w:szCs w:val="24"/>
        </w:rPr>
        <w:t xml:space="preserve"> en la medida de sus posibilidades: </w:t>
      </w:r>
    </w:p>
    <w:p w14:paraId="26DA1208" w14:textId="77777777" w:rsidR="009A276E" w:rsidRPr="008E3E3E" w:rsidRDefault="009A276E" w:rsidP="009A276E">
      <w:pPr>
        <w:spacing w:after="0" w:line="360" w:lineRule="auto"/>
        <w:jc w:val="both"/>
        <w:rPr>
          <w:rFonts w:ascii="Century Gothic" w:hAnsi="Century Gothic" w:cstheme="minorHAnsi"/>
          <w:sz w:val="24"/>
          <w:szCs w:val="24"/>
        </w:rPr>
      </w:pPr>
    </w:p>
    <w:p w14:paraId="16F285D0" w14:textId="77777777" w:rsidR="009A276E" w:rsidRPr="008E3E3E" w:rsidRDefault="009A276E" w:rsidP="00816618">
      <w:pPr>
        <w:numPr>
          <w:ilvl w:val="0"/>
          <w:numId w:val="26"/>
        </w:numPr>
        <w:spacing w:after="0" w:line="360" w:lineRule="auto"/>
        <w:ind w:right="49"/>
        <w:contextualSpacing/>
        <w:jc w:val="both"/>
        <w:rPr>
          <w:rFonts w:ascii="Century Gothic" w:hAnsi="Century Gothic" w:cstheme="minorHAnsi"/>
          <w:sz w:val="24"/>
          <w:szCs w:val="24"/>
        </w:rPr>
      </w:pPr>
      <w:r w:rsidRPr="008E3E3E">
        <w:rPr>
          <w:rFonts w:ascii="Century Gothic" w:hAnsi="Century Gothic" w:cstheme="minorHAnsi"/>
          <w:sz w:val="24"/>
          <w:szCs w:val="24"/>
        </w:rPr>
        <w:t>Colaboraciones productivas que fomenten el crecimiento económico de micro, pequeñas y medianas empresas, y el desarrollo económico local bajo Criterios de Circularidad.</w:t>
      </w:r>
    </w:p>
    <w:p w14:paraId="71044C49" w14:textId="77777777" w:rsidR="009A276E" w:rsidRPr="008E3E3E" w:rsidRDefault="009A276E" w:rsidP="00816618">
      <w:pPr>
        <w:spacing w:after="0" w:line="360" w:lineRule="auto"/>
        <w:ind w:left="720" w:right="49"/>
        <w:jc w:val="both"/>
        <w:rPr>
          <w:rFonts w:ascii="Century Gothic" w:hAnsi="Century Gothic" w:cstheme="minorHAnsi"/>
          <w:sz w:val="24"/>
          <w:szCs w:val="24"/>
        </w:rPr>
      </w:pPr>
    </w:p>
    <w:p w14:paraId="4CEF708C" w14:textId="77777777" w:rsidR="009A276E" w:rsidRPr="008E3E3E" w:rsidRDefault="009A276E" w:rsidP="00816618">
      <w:pPr>
        <w:numPr>
          <w:ilvl w:val="0"/>
          <w:numId w:val="26"/>
        </w:numPr>
        <w:spacing w:after="0" w:line="360" w:lineRule="auto"/>
        <w:ind w:right="49"/>
        <w:contextualSpacing/>
        <w:jc w:val="both"/>
        <w:rPr>
          <w:rFonts w:ascii="Century Gothic" w:hAnsi="Century Gothic" w:cstheme="minorHAnsi"/>
          <w:sz w:val="24"/>
          <w:szCs w:val="24"/>
        </w:rPr>
      </w:pPr>
      <w:r w:rsidRPr="008E3E3E">
        <w:rPr>
          <w:rFonts w:ascii="Century Gothic" w:hAnsi="Century Gothic" w:cstheme="minorHAnsi"/>
          <w:sz w:val="24"/>
          <w:szCs w:val="24"/>
        </w:rPr>
        <w:t>Evitar la destrucción de valor en las cadenas económicas.</w:t>
      </w:r>
    </w:p>
    <w:p w14:paraId="18BD9795" w14:textId="77777777" w:rsidR="009A276E" w:rsidRPr="008E3E3E" w:rsidRDefault="009A276E" w:rsidP="00816618">
      <w:pPr>
        <w:spacing w:after="0" w:line="360" w:lineRule="auto"/>
        <w:ind w:left="720" w:right="49"/>
        <w:jc w:val="both"/>
        <w:rPr>
          <w:rFonts w:ascii="Century Gothic" w:hAnsi="Century Gothic" w:cstheme="minorHAnsi"/>
          <w:sz w:val="24"/>
          <w:szCs w:val="24"/>
        </w:rPr>
      </w:pPr>
    </w:p>
    <w:p w14:paraId="3C6CF81C" w14:textId="77777777" w:rsidR="009A276E" w:rsidRPr="008E3E3E" w:rsidRDefault="009A276E" w:rsidP="00816618">
      <w:pPr>
        <w:numPr>
          <w:ilvl w:val="0"/>
          <w:numId w:val="26"/>
        </w:numPr>
        <w:spacing w:after="0" w:line="360" w:lineRule="auto"/>
        <w:ind w:right="49"/>
        <w:contextualSpacing/>
        <w:jc w:val="both"/>
        <w:rPr>
          <w:rFonts w:ascii="Century Gothic" w:hAnsi="Century Gothic" w:cstheme="minorHAnsi"/>
          <w:sz w:val="24"/>
          <w:szCs w:val="24"/>
        </w:rPr>
      </w:pPr>
      <w:r w:rsidRPr="008E3E3E">
        <w:rPr>
          <w:rFonts w:ascii="Century Gothic" w:hAnsi="Century Gothic" w:cstheme="minorHAnsi"/>
          <w:sz w:val="24"/>
          <w:szCs w:val="24"/>
        </w:rPr>
        <w:t>Incrementar la eficiencia para producir más, con menos recursos.</w:t>
      </w:r>
    </w:p>
    <w:p w14:paraId="3B7720DD" w14:textId="77777777" w:rsidR="009A276E" w:rsidRPr="008E3E3E" w:rsidRDefault="009A276E" w:rsidP="00816618">
      <w:pPr>
        <w:spacing w:after="0" w:line="360" w:lineRule="auto"/>
        <w:ind w:left="720" w:right="49"/>
        <w:jc w:val="both"/>
        <w:rPr>
          <w:rFonts w:ascii="Century Gothic" w:hAnsi="Century Gothic" w:cstheme="minorHAnsi"/>
          <w:sz w:val="24"/>
          <w:szCs w:val="24"/>
        </w:rPr>
      </w:pPr>
    </w:p>
    <w:p w14:paraId="64349E31" w14:textId="1D76B64E" w:rsidR="009A276E" w:rsidRPr="008E3E3E" w:rsidRDefault="009A276E" w:rsidP="00816618">
      <w:pPr>
        <w:numPr>
          <w:ilvl w:val="0"/>
          <w:numId w:val="26"/>
        </w:numPr>
        <w:spacing w:after="0" w:line="360" w:lineRule="auto"/>
        <w:ind w:right="49"/>
        <w:contextualSpacing/>
        <w:jc w:val="both"/>
        <w:rPr>
          <w:rFonts w:ascii="Century Gothic" w:hAnsi="Century Gothic" w:cstheme="minorHAnsi"/>
          <w:sz w:val="24"/>
          <w:szCs w:val="24"/>
        </w:rPr>
      </w:pPr>
      <w:r w:rsidRPr="008E3E3E">
        <w:rPr>
          <w:rFonts w:ascii="Century Gothic" w:hAnsi="Century Gothic" w:cstheme="minorHAnsi"/>
          <w:sz w:val="24"/>
          <w:szCs w:val="24"/>
        </w:rPr>
        <w:t>Disminuir la huella ecológica</w:t>
      </w:r>
      <w:r w:rsidR="00FA28BB">
        <w:rPr>
          <w:rFonts w:ascii="Century Gothic" w:hAnsi="Century Gothic" w:cstheme="minorHAnsi"/>
          <w:sz w:val="24"/>
          <w:szCs w:val="24"/>
        </w:rPr>
        <w:t>,</w:t>
      </w:r>
      <w:r w:rsidRPr="008E3E3E">
        <w:rPr>
          <w:rFonts w:ascii="Century Gothic" w:hAnsi="Century Gothic" w:cstheme="minorHAnsi"/>
          <w:sz w:val="24"/>
          <w:szCs w:val="24"/>
        </w:rPr>
        <w:t xml:space="preserve"> reduciendo el uso de recursos naturales, energía y generación de residuos, en sus procesos y productos. </w:t>
      </w:r>
    </w:p>
    <w:p w14:paraId="51A5AAD2" w14:textId="77777777" w:rsidR="009A276E" w:rsidRPr="008E3E3E" w:rsidRDefault="009A276E" w:rsidP="00816618">
      <w:pPr>
        <w:spacing w:after="0" w:line="360" w:lineRule="auto"/>
        <w:ind w:left="720" w:right="49"/>
        <w:jc w:val="both"/>
        <w:rPr>
          <w:rFonts w:ascii="Century Gothic" w:hAnsi="Century Gothic" w:cstheme="minorHAnsi"/>
          <w:sz w:val="24"/>
          <w:szCs w:val="24"/>
        </w:rPr>
      </w:pPr>
    </w:p>
    <w:p w14:paraId="5B971F24" w14:textId="77777777" w:rsidR="009A276E" w:rsidRPr="008E3E3E" w:rsidRDefault="009A276E" w:rsidP="00816618">
      <w:pPr>
        <w:numPr>
          <w:ilvl w:val="0"/>
          <w:numId w:val="26"/>
        </w:numPr>
        <w:spacing w:after="0" w:line="360" w:lineRule="auto"/>
        <w:ind w:right="49"/>
        <w:contextualSpacing/>
        <w:jc w:val="both"/>
        <w:rPr>
          <w:rFonts w:ascii="Century Gothic" w:hAnsi="Century Gothic" w:cstheme="minorHAnsi"/>
          <w:sz w:val="24"/>
          <w:szCs w:val="24"/>
        </w:rPr>
      </w:pPr>
      <w:r w:rsidRPr="008E3E3E">
        <w:rPr>
          <w:rFonts w:ascii="Century Gothic" w:hAnsi="Century Gothic" w:cstheme="minorHAnsi"/>
          <w:sz w:val="24"/>
          <w:szCs w:val="24"/>
        </w:rPr>
        <w:lastRenderedPageBreak/>
        <w:t>Impulsar el análisis del ciclo de vida de los productos y la incorporación de los principios, objetivos y enfoques de diseño en materia de Economía Circular.</w:t>
      </w:r>
    </w:p>
    <w:p w14:paraId="4F9294A6" w14:textId="77777777" w:rsidR="009A276E" w:rsidRPr="008E3E3E" w:rsidRDefault="009A276E" w:rsidP="00816618">
      <w:pPr>
        <w:spacing w:after="0" w:line="360" w:lineRule="auto"/>
        <w:ind w:left="720" w:right="49"/>
        <w:jc w:val="both"/>
        <w:rPr>
          <w:rFonts w:ascii="Century Gothic" w:hAnsi="Century Gothic" w:cstheme="minorHAnsi"/>
          <w:sz w:val="24"/>
          <w:szCs w:val="24"/>
        </w:rPr>
      </w:pPr>
    </w:p>
    <w:p w14:paraId="455D85B6" w14:textId="77777777" w:rsidR="009A276E" w:rsidRPr="008E3E3E" w:rsidRDefault="009A276E" w:rsidP="00816618">
      <w:pPr>
        <w:numPr>
          <w:ilvl w:val="0"/>
          <w:numId w:val="26"/>
        </w:numPr>
        <w:spacing w:after="0" w:line="360" w:lineRule="auto"/>
        <w:ind w:right="49"/>
        <w:contextualSpacing/>
        <w:jc w:val="both"/>
        <w:rPr>
          <w:rFonts w:ascii="Century Gothic" w:hAnsi="Century Gothic" w:cstheme="minorHAnsi"/>
          <w:sz w:val="24"/>
          <w:szCs w:val="24"/>
        </w:rPr>
      </w:pPr>
      <w:r w:rsidRPr="008E3E3E">
        <w:rPr>
          <w:rFonts w:ascii="Century Gothic" w:hAnsi="Century Gothic"/>
          <w:sz w:val="24"/>
          <w:szCs w:val="24"/>
        </w:rPr>
        <w:t>Colaborar con el sector público, académico y/o sociedad civil para promover entre la ciudadanía,</w:t>
      </w:r>
      <w:r w:rsidRPr="008E3E3E">
        <w:rPr>
          <w:rFonts w:ascii="Century Gothic" w:hAnsi="Century Gothic" w:cstheme="minorHAnsi"/>
          <w:sz w:val="24"/>
          <w:szCs w:val="24"/>
        </w:rPr>
        <w:t xml:space="preserve"> sistemas que faciliten la recuperación o acopio de productos y subproductos para reincorporarlos a sus cadenas de valor o, en su caso, para garantizar su adecuado manejo, bajo el principio de responsabilidad compartida. </w:t>
      </w:r>
    </w:p>
    <w:p w14:paraId="2FDF760D" w14:textId="77777777" w:rsidR="009A276E" w:rsidRPr="008E3E3E" w:rsidRDefault="009A276E" w:rsidP="00816618">
      <w:pPr>
        <w:spacing w:after="0" w:line="360" w:lineRule="auto"/>
        <w:ind w:left="720" w:right="49"/>
        <w:jc w:val="both"/>
        <w:rPr>
          <w:rFonts w:ascii="Century Gothic" w:hAnsi="Century Gothic" w:cstheme="minorHAnsi"/>
          <w:sz w:val="24"/>
          <w:szCs w:val="24"/>
        </w:rPr>
      </w:pPr>
    </w:p>
    <w:p w14:paraId="2AC0AFE2" w14:textId="77777777" w:rsidR="009A276E" w:rsidRPr="008E3E3E" w:rsidRDefault="009A276E" w:rsidP="00816618">
      <w:pPr>
        <w:numPr>
          <w:ilvl w:val="0"/>
          <w:numId w:val="26"/>
        </w:numPr>
        <w:spacing w:after="0" w:line="360" w:lineRule="auto"/>
        <w:ind w:right="49"/>
        <w:contextualSpacing/>
        <w:jc w:val="both"/>
        <w:rPr>
          <w:rFonts w:ascii="Century Gothic" w:hAnsi="Century Gothic" w:cstheme="minorHAnsi"/>
          <w:sz w:val="24"/>
          <w:szCs w:val="24"/>
        </w:rPr>
      </w:pPr>
      <w:r w:rsidRPr="008E3E3E">
        <w:rPr>
          <w:rFonts w:ascii="Century Gothic" w:hAnsi="Century Gothic" w:cstheme="minorHAnsi"/>
          <w:sz w:val="24"/>
          <w:szCs w:val="24"/>
        </w:rPr>
        <w:t>Propiciar el encadenamiento productivo, disminuyendo el uso de sustancias o materiales nocivos,</w:t>
      </w:r>
      <w:r w:rsidRPr="008E3E3E">
        <w:rPr>
          <w:rFonts w:ascii="Century Gothic" w:hAnsi="Century Gothic"/>
          <w:sz w:val="24"/>
          <w:szCs w:val="24"/>
        </w:rPr>
        <w:t xml:space="preserve"> además de potencializar el aprovechamiento o valorización de materiales</w:t>
      </w:r>
      <w:r w:rsidRPr="008E3E3E">
        <w:rPr>
          <w:rFonts w:ascii="Century Gothic" w:hAnsi="Century Gothic" w:cstheme="minorHAnsi"/>
          <w:sz w:val="24"/>
          <w:szCs w:val="24"/>
        </w:rPr>
        <w:t>.</w:t>
      </w:r>
    </w:p>
    <w:p w14:paraId="3D283ECD" w14:textId="77777777" w:rsidR="009A276E" w:rsidRPr="008E3E3E" w:rsidRDefault="009A276E" w:rsidP="00816618">
      <w:pPr>
        <w:spacing w:after="0" w:line="360" w:lineRule="auto"/>
        <w:ind w:left="720" w:right="49"/>
        <w:jc w:val="both"/>
        <w:rPr>
          <w:rFonts w:ascii="Century Gothic" w:hAnsi="Century Gothic" w:cstheme="minorHAnsi"/>
          <w:sz w:val="24"/>
          <w:szCs w:val="24"/>
        </w:rPr>
      </w:pPr>
    </w:p>
    <w:p w14:paraId="4BFE262C" w14:textId="77777777" w:rsidR="009A276E" w:rsidRPr="008E3E3E" w:rsidRDefault="009A276E" w:rsidP="00816618">
      <w:pPr>
        <w:numPr>
          <w:ilvl w:val="0"/>
          <w:numId w:val="26"/>
        </w:numPr>
        <w:spacing w:after="0" w:line="360" w:lineRule="auto"/>
        <w:ind w:right="49"/>
        <w:contextualSpacing/>
        <w:jc w:val="both"/>
        <w:rPr>
          <w:rFonts w:ascii="Century Gothic" w:hAnsi="Century Gothic" w:cstheme="minorHAnsi"/>
          <w:sz w:val="24"/>
          <w:szCs w:val="24"/>
        </w:rPr>
      </w:pPr>
      <w:r w:rsidRPr="008E3E3E">
        <w:rPr>
          <w:rFonts w:ascii="Century Gothic" w:hAnsi="Century Gothic" w:cstheme="minorHAnsi"/>
          <w:sz w:val="24"/>
          <w:szCs w:val="24"/>
        </w:rPr>
        <w:t xml:space="preserve">Impulsar la integración de cadenas económicas y productivas a través de plataformas de coordinación y alianzas entre empresas e iniciativas. </w:t>
      </w:r>
    </w:p>
    <w:p w14:paraId="700B4ECE" w14:textId="77777777" w:rsidR="009A276E" w:rsidRPr="008E3E3E" w:rsidRDefault="009A276E" w:rsidP="00816618">
      <w:pPr>
        <w:spacing w:after="0" w:line="360" w:lineRule="auto"/>
        <w:ind w:left="720" w:right="-93"/>
        <w:jc w:val="both"/>
        <w:rPr>
          <w:rFonts w:ascii="Century Gothic" w:hAnsi="Century Gothic" w:cstheme="minorHAnsi"/>
          <w:sz w:val="24"/>
          <w:szCs w:val="24"/>
        </w:rPr>
      </w:pPr>
    </w:p>
    <w:p w14:paraId="7CDB3975" w14:textId="08339C08" w:rsidR="009A276E" w:rsidRPr="008E3E3E" w:rsidRDefault="009A276E" w:rsidP="00E71076">
      <w:pPr>
        <w:numPr>
          <w:ilvl w:val="0"/>
          <w:numId w:val="26"/>
        </w:numPr>
        <w:spacing w:after="0" w:line="360" w:lineRule="auto"/>
        <w:contextualSpacing/>
        <w:jc w:val="both"/>
        <w:rPr>
          <w:rFonts w:ascii="Century Gothic" w:hAnsi="Century Gothic" w:cstheme="minorHAnsi"/>
          <w:sz w:val="24"/>
          <w:szCs w:val="24"/>
        </w:rPr>
      </w:pPr>
      <w:r w:rsidRPr="008E3E3E">
        <w:rPr>
          <w:rFonts w:ascii="Century Gothic" w:hAnsi="Century Gothic" w:cstheme="minorHAnsi"/>
          <w:sz w:val="24"/>
          <w:szCs w:val="24"/>
        </w:rPr>
        <w:t xml:space="preserve">Fomentar la generación </w:t>
      </w:r>
      <w:r w:rsidR="00BA08E4">
        <w:rPr>
          <w:rFonts w:ascii="Century Gothic" w:hAnsi="Century Gothic" w:cstheme="minorHAnsi"/>
          <w:sz w:val="24"/>
          <w:szCs w:val="24"/>
        </w:rPr>
        <w:t xml:space="preserve">de </w:t>
      </w:r>
      <w:r w:rsidRPr="008E3E3E">
        <w:rPr>
          <w:rFonts w:ascii="Century Gothic" w:hAnsi="Century Gothic" w:cstheme="minorHAnsi"/>
          <w:sz w:val="24"/>
          <w:szCs w:val="24"/>
        </w:rPr>
        <w:t xml:space="preserve">empleos verdes e impulsar un modelo de consumo responsable y sustentable.  </w:t>
      </w:r>
    </w:p>
    <w:p w14:paraId="01382AD4" w14:textId="77777777" w:rsidR="009A276E" w:rsidRPr="008E3E3E" w:rsidRDefault="009A276E" w:rsidP="00E71076">
      <w:pPr>
        <w:spacing w:after="0" w:line="360" w:lineRule="auto"/>
        <w:ind w:left="720"/>
        <w:jc w:val="both"/>
        <w:rPr>
          <w:rFonts w:ascii="Century Gothic" w:hAnsi="Century Gothic" w:cstheme="minorHAnsi"/>
          <w:sz w:val="24"/>
          <w:szCs w:val="24"/>
        </w:rPr>
      </w:pPr>
    </w:p>
    <w:p w14:paraId="62CFBB17" w14:textId="77777777" w:rsidR="009A276E" w:rsidRPr="008E3E3E" w:rsidRDefault="009A276E" w:rsidP="00E71076">
      <w:pPr>
        <w:numPr>
          <w:ilvl w:val="0"/>
          <w:numId w:val="26"/>
        </w:numPr>
        <w:spacing w:after="0" w:line="360" w:lineRule="auto"/>
        <w:contextualSpacing/>
        <w:jc w:val="both"/>
        <w:rPr>
          <w:rFonts w:ascii="Century Gothic" w:hAnsi="Century Gothic" w:cstheme="minorHAnsi"/>
          <w:sz w:val="24"/>
          <w:szCs w:val="24"/>
        </w:rPr>
      </w:pPr>
      <w:r w:rsidRPr="008E3E3E">
        <w:rPr>
          <w:rFonts w:ascii="Century Gothic" w:hAnsi="Century Gothic" w:cstheme="minorHAnsi"/>
          <w:sz w:val="24"/>
          <w:szCs w:val="24"/>
        </w:rPr>
        <w:t xml:space="preserve">Propiciar acciones para difundir los beneficios de la circularidad. </w:t>
      </w:r>
    </w:p>
    <w:p w14:paraId="56494469" w14:textId="77777777" w:rsidR="009A276E" w:rsidRPr="008E3E3E" w:rsidRDefault="009A276E" w:rsidP="00E71076">
      <w:pPr>
        <w:spacing w:after="0" w:line="360" w:lineRule="auto"/>
        <w:ind w:left="720"/>
        <w:jc w:val="both"/>
        <w:rPr>
          <w:rFonts w:ascii="Century Gothic" w:hAnsi="Century Gothic" w:cstheme="minorHAnsi"/>
          <w:sz w:val="24"/>
          <w:szCs w:val="24"/>
        </w:rPr>
      </w:pPr>
    </w:p>
    <w:p w14:paraId="53D25A64" w14:textId="77777777" w:rsidR="009A276E" w:rsidRPr="008E3E3E" w:rsidRDefault="009A276E" w:rsidP="00E71076">
      <w:pPr>
        <w:numPr>
          <w:ilvl w:val="0"/>
          <w:numId w:val="26"/>
        </w:numPr>
        <w:spacing w:after="0" w:line="360" w:lineRule="auto"/>
        <w:contextualSpacing/>
        <w:jc w:val="both"/>
        <w:rPr>
          <w:rFonts w:ascii="Century Gothic" w:hAnsi="Century Gothic" w:cstheme="minorHAnsi"/>
          <w:sz w:val="24"/>
          <w:szCs w:val="24"/>
        </w:rPr>
      </w:pPr>
      <w:r w:rsidRPr="008E3E3E">
        <w:rPr>
          <w:rFonts w:ascii="Century Gothic" w:hAnsi="Century Gothic" w:cstheme="minorHAnsi"/>
          <w:sz w:val="24"/>
          <w:szCs w:val="24"/>
        </w:rPr>
        <w:t xml:space="preserve">Promover y difundir información relacionada con la aplicación de la Economía Circular dentro de sus procesos o servicios. </w:t>
      </w:r>
    </w:p>
    <w:p w14:paraId="47E29DE5" w14:textId="77777777" w:rsidR="009A276E" w:rsidRPr="008E3E3E" w:rsidRDefault="009A276E" w:rsidP="00E71076">
      <w:pPr>
        <w:spacing w:after="0" w:line="360" w:lineRule="auto"/>
        <w:ind w:left="720"/>
        <w:jc w:val="both"/>
        <w:rPr>
          <w:rFonts w:ascii="Century Gothic" w:hAnsi="Century Gothic" w:cstheme="minorHAnsi"/>
          <w:sz w:val="24"/>
          <w:szCs w:val="24"/>
        </w:rPr>
      </w:pPr>
    </w:p>
    <w:p w14:paraId="5BD045C9" w14:textId="77777777" w:rsidR="009A276E" w:rsidRPr="008E3E3E" w:rsidRDefault="009A276E" w:rsidP="00E71076">
      <w:pPr>
        <w:numPr>
          <w:ilvl w:val="0"/>
          <w:numId w:val="26"/>
        </w:numPr>
        <w:spacing w:after="0" w:line="360" w:lineRule="auto"/>
        <w:contextualSpacing/>
        <w:jc w:val="both"/>
        <w:rPr>
          <w:rFonts w:ascii="Century Gothic" w:hAnsi="Century Gothic" w:cstheme="minorHAnsi"/>
          <w:sz w:val="24"/>
          <w:szCs w:val="24"/>
        </w:rPr>
      </w:pPr>
      <w:r w:rsidRPr="008E3E3E">
        <w:rPr>
          <w:rFonts w:ascii="Century Gothic" w:hAnsi="Century Gothic" w:cstheme="minorHAnsi"/>
          <w:sz w:val="24"/>
          <w:szCs w:val="24"/>
        </w:rPr>
        <w:t>Realizar acuerdos precompetitivos de conformidad con la Ley aplicable, para acordar mejores prácticas comerciales de menor impacto ambiental y circulares, dentro de su sector.</w:t>
      </w:r>
    </w:p>
    <w:p w14:paraId="601229ED" w14:textId="77777777" w:rsidR="009A276E" w:rsidRPr="008E3E3E" w:rsidRDefault="009A276E" w:rsidP="009A276E">
      <w:pPr>
        <w:spacing w:after="0" w:line="360" w:lineRule="auto"/>
        <w:jc w:val="both"/>
        <w:rPr>
          <w:rFonts w:ascii="Century Gothic" w:hAnsi="Century Gothic" w:cstheme="minorHAnsi"/>
          <w:sz w:val="24"/>
          <w:szCs w:val="24"/>
        </w:rPr>
      </w:pPr>
    </w:p>
    <w:p w14:paraId="33DF573E" w14:textId="77777777" w:rsidR="009A276E" w:rsidRPr="008E3E3E" w:rsidRDefault="009A276E" w:rsidP="009A276E">
      <w:pPr>
        <w:autoSpaceDE w:val="0"/>
        <w:autoSpaceDN w:val="0"/>
        <w:adjustRightInd w:val="0"/>
        <w:spacing w:after="0" w:line="360" w:lineRule="auto"/>
        <w:jc w:val="center"/>
        <w:rPr>
          <w:rFonts w:ascii="Century Gothic" w:hAnsi="Century Gothic" w:cstheme="minorHAnsi"/>
          <w:b/>
          <w:bCs/>
          <w:sz w:val="24"/>
          <w:szCs w:val="24"/>
        </w:rPr>
      </w:pPr>
    </w:p>
    <w:p w14:paraId="1A22BFD1" w14:textId="77777777" w:rsidR="009A276E" w:rsidRPr="008E3E3E" w:rsidRDefault="009A276E" w:rsidP="009A276E">
      <w:pPr>
        <w:autoSpaceDE w:val="0"/>
        <w:autoSpaceDN w:val="0"/>
        <w:adjustRightInd w:val="0"/>
        <w:spacing w:after="0" w:line="360" w:lineRule="auto"/>
        <w:jc w:val="center"/>
        <w:rPr>
          <w:rFonts w:ascii="Century Gothic" w:hAnsi="Century Gothic" w:cstheme="minorHAnsi"/>
          <w:b/>
          <w:bCs/>
          <w:sz w:val="24"/>
          <w:szCs w:val="24"/>
        </w:rPr>
      </w:pPr>
      <w:r w:rsidRPr="008E3E3E">
        <w:rPr>
          <w:rFonts w:ascii="Century Gothic" w:hAnsi="Century Gothic" w:cstheme="minorHAnsi"/>
          <w:b/>
          <w:bCs/>
          <w:sz w:val="24"/>
          <w:szCs w:val="24"/>
        </w:rPr>
        <w:t>CAPÍTULO VI</w:t>
      </w:r>
    </w:p>
    <w:p w14:paraId="422563AE" w14:textId="77777777" w:rsidR="009A276E" w:rsidRPr="008E3E3E" w:rsidRDefault="009A276E" w:rsidP="009A276E">
      <w:pPr>
        <w:autoSpaceDE w:val="0"/>
        <w:autoSpaceDN w:val="0"/>
        <w:adjustRightInd w:val="0"/>
        <w:spacing w:after="0" w:line="360" w:lineRule="auto"/>
        <w:jc w:val="center"/>
        <w:rPr>
          <w:rFonts w:ascii="Century Gothic" w:hAnsi="Century Gothic" w:cstheme="minorHAnsi"/>
          <w:b/>
          <w:bCs/>
          <w:sz w:val="24"/>
          <w:szCs w:val="24"/>
        </w:rPr>
      </w:pPr>
      <w:r w:rsidRPr="008E3E3E">
        <w:rPr>
          <w:rFonts w:ascii="Century Gothic" w:hAnsi="Century Gothic" w:cstheme="minorHAnsi"/>
          <w:b/>
          <w:bCs/>
          <w:sz w:val="24"/>
          <w:szCs w:val="24"/>
        </w:rPr>
        <w:t>INSTRUMENTOS DE APOYO DE LA ECONOMÍA CIRCULAR</w:t>
      </w:r>
    </w:p>
    <w:p w14:paraId="2F6DF13D" w14:textId="77777777" w:rsidR="009A276E" w:rsidRPr="008E3E3E" w:rsidRDefault="009A276E" w:rsidP="009A276E">
      <w:pPr>
        <w:autoSpaceDE w:val="0"/>
        <w:autoSpaceDN w:val="0"/>
        <w:adjustRightInd w:val="0"/>
        <w:spacing w:after="0" w:line="360" w:lineRule="auto"/>
        <w:jc w:val="center"/>
        <w:rPr>
          <w:rFonts w:ascii="Century Gothic" w:hAnsi="Century Gothic" w:cstheme="minorHAnsi"/>
          <w:b/>
          <w:bCs/>
          <w:sz w:val="24"/>
          <w:szCs w:val="24"/>
        </w:rPr>
      </w:pPr>
    </w:p>
    <w:p w14:paraId="27CC81A3" w14:textId="77777777" w:rsidR="009A276E" w:rsidRPr="008E3E3E" w:rsidRDefault="009A276E" w:rsidP="009A276E">
      <w:pPr>
        <w:spacing w:after="0" w:line="360" w:lineRule="auto"/>
        <w:jc w:val="both"/>
        <w:rPr>
          <w:rFonts w:ascii="Century Gothic" w:hAnsi="Century Gothic" w:cstheme="minorHAnsi"/>
          <w:sz w:val="24"/>
          <w:szCs w:val="24"/>
        </w:rPr>
      </w:pPr>
      <w:r w:rsidRPr="008E3E3E">
        <w:rPr>
          <w:rFonts w:ascii="Century Gothic" w:hAnsi="Century Gothic" w:cstheme="minorHAnsi"/>
          <w:b/>
          <w:bCs/>
          <w:sz w:val="24"/>
          <w:szCs w:val="24"/>
        </w:rPr>
        <w:t>Artículo 28.</w:t>
      </w:r>
      <w:r w:rsidRPr="008E3E3E">
        <w:rPr>
          <w:rFonts w:ascii="Century Gothic" w:hAnsi="Century Gothic" w:cstheme="minorHAnsi"/>
          <w:sz w:val="24"/>
          <w:szCs w:val="24"/>
        </w:rPr>
        <w:t xml:space="preserve"> Para los efectos de esta Ley, se contemplarán como instrumentos de fomento, control, manejo y mejora de la Economía Circular:</w:t>
      </w:r>
    </w:p>
    <w:p w14:paraId="6B9600D6" w14:textId="77777777" w:rsidR="009A276E" w:rsidRPr="008E3E3E" w:rsidRDefault="009A276E" w:rsidP="009A276E">
      <w:pPr>
        <w:spacing w:after="0" w:line="360" w:lineRule="auto"/>
        <w:jc w:val="both"/>
        <w:rPr>
          <w:rFonts w:ascii="Century Gothic" w:hAnsi="Century Gothic" w:cstheme="minorHAnsi"/>
          <w:sz w:val="24"/>
          <w:szCs w:val="24"/>
        </w:rPr>
      </w:pPr>
    </w:p>
    <w:p w14:paraId="74AAFB8A" w14:textId="79420A20" w:rsidR="009A276E" w:rsidRDefault="009A276E" w:rsidP="003C3D20">
      <w:pPr>
        <w:pStyle w:val="Prrafodelista"/>
        <w:numPr>
          <w:ilvl w:val="0"/>
          <w:numId w:val="47"/>
        </w:numPr>
        <w:spacing w:after="0" w:line="360" w:lineRule="auto"/>
        <w:ind w:right="357"/>
        <w:jc w:val="both"/>
        <w:rPr>
          <w:rFonts w:ascii="Century Gothic" w:hAnsi="Century Gothic" w:cstheme="minorHAnsi"/>
          <w:sz w:val="24"/>
          <w:szCs w:val="24"/>
        </w:rPr>
      </w:pPr>
      <w:r w:rsidRPr="003C3D20">
        <w:rPr>
          <w:rFonts w:ascii="Century Gothic" w:hAnsi="Century Gothic" w:cstheme="minorHAnsi"/>
          <w:sz w:val="24"/>
          <w:szCs w:val="24"/>
        </w:rPr>
        <w:t>El Plan y Programa Estatal de Economía Circular.</w:t>
      </w:r>
    </w:p>
    <w:p w14:paraId="758B6129" w14:textId="77777777" w:rsidR="003C3D20" w:rsidRPr="003C3D20" w:rsidRDefault="003C3D20" w:rsidP="003C3D20">
      <w:pPr>
        <w:pStyle w:val="Prrafodelista"/>
        <w:spacing w:after="0" w:line="360" w:lineRule="auto"/>
        <w:ind w:right="357"/>
        <w:jc w:val="both"/>
        <w:rPr>
          <w:rFonts w:ascii="Century Gothic" w:hAnsi="Century Gothic" w:cstheme="minorHAnsi"/>
          <w:sz w:val="24"/>
          <w:szCs w:val="24"/>
        </w:rPr>
      </w:pPr>
    </w:p>
    <w:p w14:paraId="0DB5A0A7" w14:textId="66C05614" w:rsidR="009A276E" w:rsidRPr="003C3D20" w:rsidRDefault="009A276E" w:rsidP="003C3D20">
      <w:pPr>
        <w:pStyle w:val="Prrafodelista"/>
        <w:numPr>
          <w:ilvl w:val="0"/>
          <w:numId w:val="47"/>
        </w:numPr>
        <w:spacing w:after="0" w:line="360" w:lineRule="auto"/>
        <w:ind w:right="357"/>
        <w:jc w:val="both"/>
        <w:rPr>
          <w:rFonts w:ascii="Century Gothic" w:hAnsi="Century Gothic" w:cstheme="minorHAnsi"/>
          <w:sz w:val="24"/>
          <w:szCs w:val="24"/>
        </w:rPr>
      </w:pPr>
      <w:r w:rsidRPr="003C3D20">
        <w:rPr>
          <w:rFonts w:ascii="Century Gothic" w:hAnsi="Century Gothic" w:cstheme="minorHAnsi"/>
          <w:sz w:val="24"/>
          <w:szCs w:val="24"/>
        </w:rPr>
        <w:t>Los Programas Municipales de Economía Circular.</w:t>
      </w:r>
    </w:p>
    <w:p w14:paraId="0BE0D893" w14:textId="77777777" w:rsidR="009A276E" w:rsidRPr="008E3E3E" w:rsidRDefault="009A276E" w:rsidP="009A276E">
      <w:pPr>
        <w:spacing w:line="360" w:lineRule="auto"/>
        <w:ind w:left="720" w:right="357"/>
        <w:jc w:val="both"/>
        <w:rPr>
          <w:rFonts w:ascii="Century Gothic" w:hAnsi="Century Gothic" w:cstheme="minorHAnsi"/>
          <w:sz w:val="24"/>
          <w:szCs w:val="24"/>
        </w:rPr>
      </w:pPr>
    </w:p>
    <w:p w14:paraId="4BE131D4" w14:textId="668C9321" w:rsidR="009A276E" w:rsidRPr="003C3D20" w:rsidRDefault="009A276E" w:rsidP="003C3D20">
      <w:pPr>
        <w:pStyle w:val="Prrafodelista"/>
        <w:numPr>
          <w:ilvl w:val="0"/>
          <w:numId w:val="47"/>
        </w:numPr>
        <w:spacing w:after="0" w:line="360" w:lineRule="auto"/>
        <w:ind w:right="357"/>
        <w:jc w:val="both"/>
        <w:rPr>
          <w:rFonts w:ascii="Century Gothic" w:hAnsi="Century Gothic" w:cstheme="minorHAnsi"/>
          <w:sz w:val="24"/>
          <w:szCs w:val="24"/>
        </w:rPr>
      </w:pPr>
      <w:r w:rsidRPr="003C3D20">
        <w:rPr>
          <w:rFonts w:ascii="Century Gothic" w:hAnsi="Century Gothic" w:cstheme="minorHAnsi"/>
          <w:sz w:val="24"/>
          <w:szCs w:val="24"/>
        </w:rPr>
        <w:t xml:space="preserve">Los Planes de Economía Circular de los </w:t>
      </w:r>
      <w:r w:rsidR="004D410E" w:rsidRPr="003C3D20">
        <w:rPr>
          <w:rFonts w:ascii="Century Gothic" w:hAnsi="Century Gothic" w:cstheme="minorHAnsi"/>
          <w:sz w:val="24"/>
          <w:szCs w:val="24"/>
        </w:rPr>
        <w:t>s</w:t>
      </w:r>
      <w:r w:rsidRPr="003C3D20">
        <w:rPr>
          <w:rFonts w:ascii="Century Gothic" w:hAnsi="Century Gothic" w:cstheme="minorHAnsi"/>
          <w:sz w:val="24"/>
          <w:szCs w:val="24"/>
        </w:rPr>
        <w:t xml:space="preserve">ujetos </w:t>
      </w:r>
      <w:r w:rsidR="004D410E" w:rsidRPr="003C3D20">
        <w:rPr>
          <w:rFonts w:ascii="Century Gothic" w:hAnsi="Century Gothic" w:cstheme="minorHAnsi"/>
          <w:sz w:val="24"/>
          <w:szCs w:val="24"/>
        </w:rPr>
        <w:t>o</w:t>
      </w:r>
      <w:r w:rsidRPr="003C3D20">
        <w:rPr>
          <w:rFonts w:ascii="Century Gothic" w:hAnsi="Century Gothic" w:cstheme="minorHAnsi"/>
          <w:sz w:val="24"/>
          <w:szCs w:val="24"/>
        </w:rPr>
        <w:t xml:space="preserve">bligados. </w:t>
      </w:r>
    </w:p>
    <w:p w14:paraId="19417539" w14:textId="77777777" w:rsidR="009A276E" w:rsidRPr="008E3E3E" w:rsidRDefault="009A276E" w:rsidP="009A276E">
      <w:pPr>
        <w:spacing w:after="0" w:line="360" w:lineRule="auto"/>
        <w:ind w:left="720" w:right="357"/>
        <w:contextualSpacing/>
        <w:jc w:val="both"/>
        <w:rPr>
          <w:rFonts w:ascii="Century Gothic" w:hAnsi="Century Gothic" w:cstheme="minorHAnsi"/>
          <w:sz w:val="24"/>
          <w:szCs w:val="24"/>
        </w:rPr>
      </w:pPr>
    </w:p>
    <w:p w14:paraId="7F3AD210" w14:textId="77777777" w:rsidR="009A276E" w:rsidRPr="003C3D20" w:rsidRDefault="009A276E" w:rsidP="003C3D20">
      <w:pPr>
        <w:pStyle w:val="Prrafodelista"/>
        <w:numPr>
          <w:ilvl w:val="0"/>
          <w:numId w:val="47"/>
        </w:numPr>
        <w:spacing w:after="0" w:line="360" w:lineRule="auto"/>
        <w:ind w:right="357"/>
        <w:jc w:val="both"/>
        <w:rPr>
          <w:rFonts w:ascii="Century Gothic" w:hAnsi="Century Gothic" w:cstheme="minorHAnsi"/>
          <w:sz w:val="24"/>
          <w:szCs w:val="24"/>
        </w:rPr>
      </w:pPr>
      <w:r w:rsidRPr="003C3D20">
        <w:rPr>
          <w:rFonts w:ascii="Century Gothic" w:hAnsi="Century Gothic" w:cstheme="minorHAnsi"/>
          <w:sz w:val="24"/>
          <w:szCs w:val="24"/>
        </w:rPr>
        <w:t>La Investigación Científica y el Desarrollo Tecnológico.</w:t>
      </w:r>
    </w:p>
    <w:p w14:paraId="0E999F29" w14:textId="77777777" w:rsidR="009A276E" w:rsidRPr="008E3E3E" w:rsidRDefault="009A276E" w:rsidP="009A276E">
      <w:pPr>
        <w:spacing w:after="0" w:line="360" w:lineRule="auto"/>
        <w:ind w:left="720" w:right="357"/>
        <w:contextualSpacing/>
        <w:jc w:val="both"/>
        <w:rPr>
          <w:rFonts w:ascii="Century Gothic" w:hAnsi="Century Gothic" w:cstheme="minorHAnsi"/>
          <w:sz w:val="24"/>
          <w:szCs w:val="24"/>
        </w:rPr>
      </w:pPr>
    </w:p>
    <w:p w14:paraId="367B9860" w14:textId="77777777" w:rsidR="009A276E" w:rsidRPr="003C3D20" w:rsidRDefault="009A276E" w:rsidP="003C3D20">
      <w:pPr>
        <w:pStyle w:val="Prrafodelista"/>
        <w:numPr>
          <w:ilvl w:val="0"/>
          <w:numId w:val="47"/>
        </w:numPr>
        <w:spacing w:after="0" w:line="360" w:lineRule="auto"/>
        <w:ind w:right="357"/>
        <w:jc w:val="both"/>
        <w:rPr>
          <w:rFonts w:ascii="Century Gothic" w:hAnsi="Century Gothic" w:cstheme="minorHAnsi"/>
          <w:sz w:val="24"/>
          <w:szCs w:val="24"/>
        </w:rPr>
      </w:pPr>
      <w:r w:rsidRPr="003C3D20">
        <w:rPr>
          <w:rFonts w:ascii="Century Gothic" w:hAnsi="Century Gothic" w:cstheme="minorHAnsi"/>
          <w:sz w:val="24"/>
          <w:szCs w:val="24"/>
        </w:rPr>
        <w:t>Los incentivos fiscales e instrumentos económicos.</w:t>
      </w:r>
    </w:p>
    <w:p w14:paraId="3E91625B" w14:textId="77777777" w:rsidR="009A276E" w:rsidRPr="008E3E3E" w:rsidRDefault="009A276E" w:rsidP="009A276E">
      <w:pPr>
        <w:spacing w:after="0" w:line="360" w:lineRule="auto"/>
        <w:jc w:val="both"/>
        <w:rPr>
          <w:rFonts w:ascii="Century Gothic" w:hAnsi="Century Gothic" w:cstheme="minorHAnsi"/>
          <w:sz w:val="24"/>
          <w:szCs w:val="24"/>
        </w:rPr>
      </w:pPr>
    </w:p>
    <w:p w14:paraId="6A7721D6" w14:textId="77777777" w:rsidR="009A276E" w:rsidRPr="003C3D20" w:rsidRDefault="009A276E" w:rsidP="003C3D20">
      <w:pPr>
        <w:pStyle w:val="Prrafodelista"/>
        <w:numPr>
          <w:ilvl w:val="0"/>
          <w:numId w:val="47"/>
        </w:numPr>
        <w:spacing w:after="0" w:line="360" w:lineRule="auto"/>
        <w:jc w:val="both"/>
        <w:rPr>
          <w:rFonts w:ascii="Century Gothic" w:hAnsi="Century Gothic" w:cstheme="minorHAnsi"/>
          <w:sz w:val="24"/>
          <w:szCs w:val="24"/>
        </w:rPr>
      </w:pPr>
      <w:r w:rsidRPr="003C3D20">
        <w:rPr>
          <w:rFonts w:ascii="Century Gothic" w:hAnsi="Century Gothic" w:cstheme="minorHAnsi"/>
          <w:sz w:val="24"/>
          <w:szCs w:val="24"/>
        </w:rPr>
        <w:t xml:space="preserve">Los instrumentos antes señalados, deberán sujetarse a lo dispuesto por la presente Ley y su reglamento. </w:t>
      </w:r>
    </w:p>
    <w:p w14:paraId="7759F458" w14:textId="77777777" w:rsidR="009A276E" w:rsidRPr="008E3E3E" w:rsidRDefault="009A276E" w:rsidP="009A276E">
      <w:pPr>
        <w:spacing w:after="0" w:line="360" w:lineRule="auto"/>
        <w:jc w:val="both"/>
        <w:rPr>
          <w:rFonts w:ascii="Century Gothic" w:hAnsi="Century Gothic" w:cstheme="minorHAnsi"/>
          <w:sz w:val="24"/>
          <w:szCs w:val="24"/>
        </w:rPr>
      </w:pPr>
    </w:p>
    <w:p w14:paraId="50FFB97F" w14:textId="77777777" w:rsidR="009A276E" w:rsidRPr="008E3E3E" w:rsidRDefault="009A276E" w:rsidP="009A276E">
      <w:pPr>
        <w:spacing w:after="0" w:line="360" w:lineRule="auto"/>
        <w:jc w:val="both"/>
        <w:rPr>
          <w:rFonts w:ascii="Century Gothic" w:hAnsi="Century Gothic"/>
          <w:sz w:val="24"/>
          <w:szCs w:val="24"/>
        </w:rPr>
      </w:pPr>
      <w:r w:rsidRPr="008E3E3E">
        <w:rPr>
          <w:rFonts w:ascii="Century Gothic" w:hAnsi="Century Gothic" w:cstheme="minorHAnsi"/>
          <w:b/>
          <w:bCs/>
          <w:sz w:val="24"/>
          <w:szCs w:val="24"/>
        </w:rPr>
        <w:lastRenderedPageBreak/>
        <w:t xml:space="preserve">Artículo 29. </w:t>
      </w:r>
      <w:r w:rsidRPr="008E3E3E">
        <w:rPr>
          <w:rFonts w:ascii="Century Gothic" w:hAnsi="Century Gothic"/>
          <w:sz w:val="24"/>
          <w:szCs w:val="24"/>
        </w:rPr>
        <w:t>Se crea el Plan Estatal de Economía Circular, el cual tendrá los siguientes objetivos:</w:t>
      </w:r>
    </w:p>
    <w:p w14:paraId="7D7C1BC5" w14:textId="77777777" w:rsidR="009A276E" w:rsidRPr="008E3E3E" w:rsidRDefault="009A276E" w:rsidP="009A276E">
      <w:pPr>
        <w:spacing w:after="0" w:line="360" w:lineRule="auto"/>
        <w:rPr>
          <w:rFonts w:ascii="Century Gothic" w:hAnsi="Century Gothic"/>
          <w:sz w:val="24"/>
          <w:szCs w:val="24"/>
        </w:rPr>
      </w:pPr>
    </w:p>
    <w:p w14:paraId="5D7BEA08" w14:textId="75CE2A64" w:rsidR="001E7B9B" w:rsidRDefault="009A276E" w:rsidP="00FE4B3C">
      <w:pPr>
        <w:pStyle w:val="Prrafodelista"/>
        <w:numPr>
          <w:ilvl w:val="0"/>
          <w:numId w:val="37"/>
        </w:numPr>
        <w:autoSpaceDE w:val="0"/>
        <w:autoSpaceDN w:val="0"/>
        <w:adjustRightInd w:val="0"/>
        <w:spacing w:after="100" w:afterAutospacing="1" w:line="360" w:lineRule="auto"/>
        <w:jc w:val="both"/>
        <w:rPr>
          <w:rFonts w:ascii="Century Gothic" w:hAnsi="Century Gothic" w:cstheme="minorHAnsi"/>
          <w:sz w:val="24"/>
          <w:szCs w:val="24"/>
        </w:rPr>
      </w:pPr>
      <w:r w:rsidRPr="001E7B9B">
        <w:rPr>
          <w:rFonts w:ascii="Century Gothic" w:hAnsi="Century Gothic" w:cstheme="minorHAnsi"/>
          <w:sz w:val="24"/>
          <w:szCs w:val="24"/>
        </w:rPr>
        <w:t xml:space="preserve">Procurar la impartición de educación con enfoque de cultura de economía circular. </w:t>
      </w:r>
    </w:p>
    <w:p w14:paraId="013D3757" w14:textId="77777777" w:rsidR="001E7B9B" w:rsidRDefault="001E7B9B" w:rsidP="001E7B9B">
      <w:pPr>
        <w:pStyle w:val="Prrafodelista"/>
        <w:autoSpaceDE w:val="0"/>
        <w:autoSpaceDN w:val="0"/>
        <w:adjustRightInd w:val="0"/>
        <w:spacing w:after="100" w:afterAutospacing="1" w:line="360" w:lineRule="auto"/>
        <w:jc w:val="both"/>
        <w:rPr>
          <w:rFonts w:ascii="Century Gothic" w:hAnsi="Century Gothic" w:cstheme="minorHAnsi"/>
          <w:sz w:val="24"/>
          <w:szCs w:val="24"/>
        </w:rPr>
      </w:pPr>
    </w:p>
    <w:p w14:paraId="7B283805" w14:textId="33789452" w:rsidR="001E7B9B" w:rsidRDefault="009A276E" w:rsidP="001E7B9B">
      <w:pPr>
        <w:pStyle w:val="Prrafodelista"/>
        <w:numPr>
          <w:ilvl w:val="0"/>
          <w:numId w:val="37"/>
        </w:numPr>
        <w:autoSpaceDE w:val="0"/>
        <w:autoSpaceDN w:val="0"/>
        <w:adjustRightInd w:val="0"/>
        <w:spacing w:after="100" w:afterAutospacing="1" w:line="360" w:lineRule="auto"/>
        <w:jc w:val="both"/>
        <w:rPr>
          <w:rFonts w:ascii="Century Gothic" w:hAnsi="Century Gothic" w:cstheme="minorHAnsi"/>
          <w:sz w:val="24"/>
          <w:szCs w:val="24"/>
        </w:rPr>
      </w:pPr>
      <w:r w:rsidRPr="001E7B9B">
        <w:rPr>
          <w:rFonts w:ascii="Century Gothic" w:hAnsi="Century Gothic" w:cstheme="minorHAnsi"/>
          <w:sz w:val="24"/>
          <w:szCs w:val="24"/>
        </w:rPr>
        <w:t>Generar empleos verdes.</w:t>
      </w:r>
    </w:p>
    <w:p w14:paraId="098B5B9D" w14:textId="77777777" w:rsidR="001E7B9B" w:rsidRPr="001E7B9B" w:rsidRDefault="001E7B9B" w:rsidP="001E7B9B">
      <w:pPr>
        <w:pStyle w:val="Prrafodelista"/>
        <w:rPr>
          <w:rFonts w:ascii="Century Gothic" w:hAnsi="Century Gothic" w:cstheme="minorHAnsi"/>
          <w:sz w:val="24"/>
          <w:szCs w:val="24"/>
        </w:rPr>
      </w:pPr>
    </w:p>
    <w:p w14:paraId="62322CDE" w14:textId="02EFF7B2" w:rsidR="009A276E" w:rsidRDefault="009A276E" w:rsidP="001E7B9B">
      <w:pPr>
        <w:pStyle w:val="Prrafodelista"/>
        <w:numPr>
          <w:ilvl w:val="0"/>
          <w:numId w:val="37"/>
        </w:numPr>
        <w:autoSpaceDE w:val="0"/>
        <w:autoSpaceDN w:val="0"/>
        <w:adjustRightInd w:val="0"/>
        <w:spacing w:after="100" w:afterAutospacing="1" w:line="360" w:lineRule="auto"/>
        <w:jc w:val="both"/>
        <w:rPr>
          <w:rFonts w:ascii="Century Gothic" w:hAnsi="Century Gothic" w:cstheme="minorHAnsi"/>
          <w:sz w:val="24"/>
          <w:szCs w:val="24"/>
        </w:rPr>
      </w:pPr>
      <w:r w:rsidRPr="001E7B9B">
        <w:rPr>
          <w:rFonts w:ascii="Century Gothic" w:hAnsi="Century Gothic" w:cstheme="minorHAnsi"/>
          <w:sz w:val="24"/>
          <w:szCs w:val="24"/>
        </w:rPr>
        <w:t>Crear e implementar infraestructura.</w:t>
      </w:r>
    </w:p>
    <w:p w14:paraId="4AFE0E40" w14:textId="77777777" w:rsidR="001E7B9B" w:rsidRPr="001E7B9B" w:rsidRDefault="001E7B9B" w:rsidP="001E7B9B">
      <w:pPr>
        <w:pStyle w:val="Prrafodelista"/>
        <w:autoSpaceDE w:val="0"/>
        <w:autoSpaceDN w:val="0"/>
        <w:adjustRightInd w:val="0"/>
        <w:spacing w:after="100" w:afterAutospacing="1" w:line="360" w:lineRule="auto"/>
        <w:jc w:val="both"/>
        <w:rPr>
          <w:rFonts w:ascii="Century Gothic" w:hAnsi="Century Gothic" w:cstheme="minorHAnsi"/>
          <w:sz w:val="24"/>
          <w:szCs w:val="24"/>
        </w:rPr>
      </w:pPr>
    </w:p>
    <w:p w14:paraId="48D7D53B" w14:textId="4573D3F0" w:rsidR="009E498C" w:rsidRDefault="009A276E" w:rsidP="009E498C">
      <w:pPr>
        <w:pStyle w:val="Prrafodelista"/>
        <w:numPr>
          <w:ilvl w:val="0"/>
          <w:numId w:val="37"/>
        </w:numPr>
        <w:autoSpaceDE w:val="0"/>
        <w:autoSpaceDN w:val="0"/>
        <w:adjustRightInd w:val="0"/>
        <w:spacing w:after="100" w:afterAutospacing="1" w:line="360" w:lineRule="auto"/>
        <w:jc w:val="both"/>
        <w:rPr>
          <w:rFonts w:ascii="Century Gothic" w:hAnsi="Century Gothic" w:cstheme="minorHAnsi"/>
          <w:sz w:val="24"/>
          <w:szCs w:val="24"/>
        </w:rPr>
      </w:pPr>
      <w:r w:rsidRPr="001E7B9B">
        <w:rPr>
          <w:rFonts w:ascii="Century Gothic" w:hAnsi="Century Gothic" w:cstheme="minorHAnsi"/>
          <w:sz w:val="24"/>
          <w:szCs w:val="24"/>
        </w:rPr>
        <w:t>Recuperar de espacios públicos.</w:t>
      </w:r>
    </w:p>
    <w:p w14:paraId="33480D8D" w14:textId="77777777" w:rsidR="009E498C" w:rsidRPr="009E498C" w:rsidRDefault="009E498C" w:rsidP="009E498C">
      <w:pPr>
        <w:pStyle w:val="Prrafodelista"/>
        <w:rPr>
          <w:rFonts w:ascii="Century Gothic" w:hAnsi="Century Gothic" w:cstheme="minorHAnsi"/>
          <w:sz w:val="24"/>
          <w:szCs w:val="24"/>
        </w:rPr>
      </w:pPr>
    </w:p>
    <w:p w14:paraId="10AA7506" w14:textId="0F759C00" w:rsidR="009A276E" w:rsidRDefault="009A276E" w:rsidP="001E7B9B">
      <w:pPr>
        <w:pStyle w:val="Prrafodelista"/>
        <w:numPr>
          <w:ilvl w:val="0"/>
          <w:numId w:val="37"/>
        </w:numPr>
        <w:autoSpaceDE w:val="0"/>
        <w:autoSpaceDN w:val="0"/>
        <w:adjustRightInd w:val="0"/>
        <w:spacing w:after="100" w:afterAutospacing="1" w:line="360" w:lineRule="auto"/>
        <w:jc w:val="both"/>
        <w:rPr>
          <w:rFonts w:ascii="Century Gothic" w:hAnsi="Century Gothic" w:cstheme="minorHAnsi"/>
          <w:sz w:val="24"/>
          <w:szCs w:val="24"/>
        </w:rPr>
      </w:pPr>
      <w:r w:rsidRPr="001E7B9B">
        <w:rPr>
          <w:rFonts w:ascii="Century Gothic" w:hAnsi="Century Gothic" w:cstheme="minorHAnsi"/>
          <w:sz w:val="24"/>
          <w:szCs w:val="24"/>
        </w:rPr>
        <w:t xml:space="preserve">Apoyar cadenas económicas mediante el desarrollo de tecnología, de redes logísticas o de centros de acopio. </w:t>
      </w:r>
    </w:p>
    <w:p w14:paraId="2D3078BA" w14:textId="77777777" w:rsidR="001E7B9B" w:rsidRPr="001E7B9B" w:rsidRDefault="001E7B9B" w:rsidP="001E7B9B">
      <w:pPr>
        <w:pStyle w:val="Prrafodelista"/>
        <w:rPr>
          <w:rFonts w:ascii="Century Gothic" w:hAnsi="Century Gothic" w:cstheme="minorHAnsi"/>
          <w:sz w:val="24"/>
          <w:szCs w:val="24"/>
        </w:rPr>
      </w:pPr>
    </w:p>
    <w:p w14:paraId="2B9F00BE" w14:textId="21FCD2C0" w:rsidR="009A276E" w:rsidRDefault="009A276E" w:rsidP="001E7B9B">
      <w:pPr>
        <w:pStyle w:val="Prrafodelista"/>
        <w:numPr>
          <w:ilvl w:val="0"/>
          <w:numId w:val="37"/>
        </w:numPr>
        <w:tabs>
          <w:tab w:val="left" w:pos="7938"/>
        </w:tabs>
        <w:autoSpaceDE w:val="0"/>
        <w:autoSpaceDN w:val="0"/>
        <w:adjustRightInd w:val="0"/>
        <w:spacing w:after="100" w:afterAutospacing="1" w:line="360" w:lineRule="auto"/>
        <w:jc w:val="both"/>
        <w:rPr>
          <w:rFonts w:ascii="Century Gothic" w:hAnsi="Century Gothic" w:cstheme="minorHAnsi"/>
          <w:sz w:val="24"/>
          <w:szCs w:val="24"/>
        </w:rPr>
      </w:pPr>
      <w:r w:rsidRPr="001E7B9B">
        <w:rPr>
          <w:rFonts w:ascii="Century Gothic" w:hAnsi="Century Gothic" w:cstheme="minorHAnsi"/>
          <w:sz w:val="24"/>
          <w:szCs w:val="24"/>
        </w:rPr>
        <w:t>Crear mercados de subproductos.</w:t>
      </w:r>
    </w:p>
    <w:p w14:paraId="7B2DC95E" w14:textId="77777777" w:rsidR="001E7B9B" w:rsidRPr="001E7B9B" w:rsidRDefault="001E7B9B" w:rsidP="001E7B9B">
      <w:pPr>
        <w:pStyle w:val="Prrafodelista"/>
        <w:tabs>
          <w:tab w:val="left" w:pos="7938"/>
        </w:tabs>
        <w:autoSpaceDE w:val="0"/>
        <w:autoSpaceDN w:val="0"/>
        <w:adjustRightInd w:val="0"/>
        <w:spacing w:after="100" w:afterAutospacing="1" w:line="360" w:lineRule="auto"/>
        <w:jc w:val="both"/>
        <w:rPr>
          <w:rFonts w:ascii="Century Gothic" w:hAnsi="Century Gothic" w:cstheme="minorHAnsi"/>
          <w:sz w:val="24"/>
          <w:szCs w:val="24"/>
        </w:rPr>
      </w:pPr>
    </w:p>
    <w:p w14:paraId="3A3FE77B" w14:textId="26930F24" w:rsidR="009A276E" w:rsidRDefault="009A276E" w:rsidP="001E7B9B">
      <w:pPr>
        <w:pStyle w:val="Prrafodelista"/>
        <w:numPr>
          <w:ilvl w:val="0"/>
          <w:numId w:val="37"/>
        </w:numPr>
        <w:tabs>
          <w:tab w:val="left" w:pos="7938"/>
        </w:tabs>
        <w:autoSpaceDE w:val="0"/>
        <w:autoSpaceDN w:val="0"/>
        <w:adjustRightInd w:val="0"/>
        <w:spacing w:after="100" w:afterAutospacing="1" w:line="360" w:lineRule="auto"/>
        <w:jc w:val="both"/>
        <w:rPr>
          <w:rFonts w:ascii="Century Gothic" w:hAnsi="Century Gothic" w:cstheme="minorHAnsi"/>
          <w:sz w:val="24"/>
          <w:szCs w:val="24"/>
        </w:rPr>
      </w:pPr>
      <w:r w:rsidRPr="001E7B9B">
        <w:rPr>
          <w:rFonts w:ascii="Century Gothic" w:hAnsi="Century Gothic" w:cstheme="minorHAnsi"/>
          <w:sz w:val="24"/>
          <w:szCs w:val="24"/>
        </w:rPr>
        <w:t>Fomentar el desarrollo tecnológico.</w:t>
      </w:r>
    </w:p>
    <w:p w14:paraId="72B89272" w14:textId="77777777" w:rsidR="001E7B9B" w:rsidRPr="001E7B9B" w:rsidRDefault="001E7B9B" w:rsidP="001E7B9B">
      <w:pPr>
        <w:pStyle w:val="Prrafodelista"/>
        <w:tabs>
          <w:tab w:val="left" w:pos="7938"/>
        </w:tabs>
        <w:autoSpaceDE w:val="0"/>
        <w:autoSpaceDN w:val="0"/>
        <w:adjustRightInd w:val="0"/>
        <w:spacing w:after="100" w:afterAutospacing="1" w:line="360" w:lineRule="auto"/>
        <w:jc w:val="both"/>
        <w:rPr>
          <w:rFonts w:ascii="Century Gothic" w:hAnsi="Century Gothic" w:cstheme="minorHAnsi"/>
          <w:sz w:val="24"/>
          <w:szCs w:val="24"/>
        </w:rPr>
      </w:pPr>
    </w:p>
    <w:p w14:paraId="5BC03A8B" w14:textId="13D2906A" w:rsidR="009A276E" w:rsidRDefault="009A276E" w:rsidP="001E7B9B">
      <w:pPr>
        <w:pStyle w:val="Prrafodelista"/>
        <w:numPr>
          <w:ilvl w:val="0"/>
          <w:numId w:val="37"/>
        </w:numPr>
        <w:tabs>
          <w:tab w:val="left" w:pos="7938"/>
        </w:tabs>
        <w:autoSpaceDE w:val="0"/>
        <w:autoSpaceDN w:val="0"/>
        <w:adjustRightInd w:val="0"/>
        <w:spacing w:after="100" w:afterAutospacing="1" w:line="360" w:lineRule="auto"/>
        <w:jc w:val="both"/>
        <w:rPr>
          <w:rFonts w:ascii="Century Gothic" w:hAnsi="Century Gothic" w:cstheme="minorHAnsi"/>
          <w:sz w:val="24"/>
          <w:szCs w:val="24"/>
        </w:rPr>
      </w:pPr>
      <w:r w:rsidRPr="001E7B9B">
        <w:rPr>
          <w:rFonts w:ascii="Century Gothic" w:hAnsi="Century Gothic" w:cstheme="minorHAnsi"/>
          <w:sz w:val="24"/>
          <w:szCs w:val="24"/>
        </w:rPr>
        <w:t xml:space="preserve">Incentivar el uso y acceso de agua reciclada o de reúso. </w:t>
      </w:r>
    </w:p>
    <w:p w14:paraId="0FFAE23E" w14:textId="77777777" w:rsidR="001E7B9B" w:rsidRDefault="001E7B9B" w:rsidP="001E7B9B">
      <w:pPr>
        <w:pStyle w:val="Prrafodelista"/>
        <w:tabs>
          <w:tab w:val="left" w:pos="7938"/>
        </w:tabs>
        <w:autoSpaceDE w:val="0"/>
        <w:autoSpaceDN w:val="0"/>
        <w:adjustRightInd w:val="0"/>
        <w:spacing w:after="100" w:afterAutospacing="1" w:line="360" w:lineRule="auto"/>
        <w:jc w:val="both"/>
        <w:rPr>
          <w:rFonts w:ascii="Century Gothic" w:hAnsi="Century Gothic" w:cstheme="minorHAnsi"/>
          <w:sz w:val="24"/>
          <w:szCs w:val="24"/>
        </w:rPr>
      </w:pPr>
    </w:p>
    <w:p w14:paraId="3098F889" w14:textId="26C60CB0" w:rsidR="009A276E" w:rsidRDefault="009A276E" w:rsidP="001E7B9B">
      <w:pPr>
        <w:pStyle w:val="Prrafodelista"/>
        <w:numPr>
          <w:ilvl w:val="0"/>
          <w:numId w:val="37"/>
        </w:numPr>
        <w:tabs>
          <w:tab w:val="left" w:pos="7938"/>
        </w:tabs>
        <w:autoSpaceDE w:val="0"/>
        <w:autoSpaceDN w:val="0"/>
        <w:adjustRightInd w:val="0"/>
        <w:spacing w:after="100" w:afterAutospacing="1" w:line="360" w:lineRule="auto"/>
        <w:jc w:val="both"/>
        <w:rPr>
          <w:rFonts w:ascii="Century Gothic" w:hAnsi="Century Gothic" w:cstheme="minorHAnsi"/>
          <w:sz w:val="24"/>
          <w:szCs w:val="24"/>
        </w:rPr>
      </w:pPr>
      <w:r w:rsidRPr="001E7B9B">
        <w:rPr>
          <w:rFonts w:ascii="Century Gothic" w:hAnsi="Century Gothic" w:cstheme="minorHAnsi"/>
          <w:sz w:val="24"/>
          <w:szCs w:val="24"/>
        </w:rPr>
        <w:t xml:space="preserve">Apoyar la regularización de Grupos Informales de Personas Acopiadoras. </w:t>
      </w:r>
    </w:p>
    <w:p w14:paraId="638CEF62" w14:textId="77777777" w:rsidR="001E7B9B" w:rsidRPr="001E7B9B" w:rsidRDefault="001E7B9B" w:rsidP="001E7B9B">
      <w:pPr>
        <w:pStyle w:val="Prrafodelista"/>
        <w:rPr>
          <w:rFonts w:ascii="Century Gothic" w:hAnsi="Century Gothic" w:cstheme="minorHAnsi"/>
          <w:sz w:val="24"/>
          <w:szCs w:val="24"/>
        </w:rPr>
      </w:pPr>
    </w:p>
    <w:p w14:paraId="09DD2759" w14:textId="77777777" w:rsidR="009A276E" w:rsidRPr="001E7B9B" w:rsidRDefault="009A276E" w:rsidP="001E7B9B">
      <w:pPr>
        <w:pStyle w:val="Prrafodelista"/>
        <w:numPr>
          <w:ilvl w:val="0"/>
          <w:numId w:val="37"/>
        </w:numPr>
        <w:tabs>
          <w:tab w:val="left" w:pos="7938"/>
        </w:tabs>
        <w:autoSpaceDE w:val="0"/>
        <w:autoSpaceDN w:val="0"/>
        <w:adjustRightInd w:val="0"/>
        <w:spacing w:after="100" w:afterAutospacing="1" w:line="360" w:lineRule="auto"/>
        <w:jc w:val="both"/>
        <w:rPr>
          <w:rFonts w:ascii="Century Gothic" w:hAnsi="Century Gothic" w:cstheme="minorHAnsi"/>
          <w:sz w:val="24"/>
          <w:szCs w:val="24"/>
        </w:rPr>
      </w:pPr>
      <w:r w:rsidRPr="001E7B9B">
        <w:rPr>
          <w:rFonts w:ascii="Century Gothic" w:hAnsi="Century Gothic" w:cstheme="minorHAnsi"/>
          <w:sz w:val="24"/>
          <w:szCs w:val="24"/>
        </w:rPr>
        <w:t xml:space="preserve">Todas las demás que propongan las empresas en su Plan de Economía Circular. </w:t>
      </w:r>
    </w:p>
    <w:p w14:paraId="043B3483" w14:textId="77777777" w:rsidR="009A276E" w:rsidRPr="008E3E3E" w:rsidRDefault="009A276E" w:rsidP="009A276E">
      <w:pPr>
        <w:spacing w:after="0" w:line="360" w:lineRule="auto"/>
        <w:jc w:val="both"/>
        <w:rPr>
          <w:rFonts w:ascii="Century Gothic" w:hAnsi="Century Gothic" w:cstheme="minorHAnsi"/>
          <w:sz w:val="24"/>
          <w:szCs w:val="24"/>
        </w:rPr>
      </w:pPr>
    </w:p>
    <w:p w14:paraId="6E5A3B63" w14:textId="77777777" w:rsidR="009A276E" w:rsidRPr="008E3E3E" w:rsidRDefault="009A276E" w:rsidP="009A276E">
      <w:pPr>
        <w:autoSpaceDE w:val="0"/>
        <w:autoSpaceDN w:val="0"/>
        <w:adjustRightInd w:val="0"/>
        <w:spacing w:after="100" w:afterAutospacing="1" w:line="360" w:lineRule="auto"/>
        <w:jc w:val="both"/>
        <w:rPr>
          <w:rFonts w:ascii="Century Gothic" w:hAnsi="Century Gothic" w:cstheme="minorHAnsi"/>
          <w:sz w:val="24"/>
          <w:szCs w:val="24"/>
        </w:rPr>
      </w:pPr>
      <w:r w:rsidRPr="008E3E3E">
        <w:rPr>
          <w:rFonts w:ascii="Century Gothic" w:hAnsi="Century Gothic" w:cstheme="minorHAnsi"/>
          <w:b/>
          <w:bCs/>
          <w:sz w:val="24"/>
          <w:szCs w:val="24"/>
        </w:rPr>
        <w:lastRenderedPageBreak/>
        <w:t xml:space="preserve">Artículo 30. </w:t>
      </w:r>
      <w:r w:rsidRPr="008E3E3E">
        <w:rPr>
          <w:rFonts w:ascii="Century Gothic" w:hAnsi="Century Gothic" w:cstheme="minorHAnsi"/>
          <w:sz w:val="24"/>
          <w:szCs w:val="24"/>
        </w:rPr>
        <w:t xml:space="preserve">El Programa Estatal de Economía Circular tendrá como objetivos: </w:t>
      </w:r>
    </w:p>
    <w:p w14:paraId="16A52ED7" w14:textId="77777777" w:rsidR="009A276E" w:rsidRPr="008E3E3E" w:rsidRDefault="009A276E" w:rsidP="00D468D9">
      <w:pPr>
        <w:numPr>
          <w:ilvl w:val="0"/>
          <w:numId w:val="17"/>
        </w:numPr>
        <w:autoSpaceDE w:val="0"/>
        <w:autoSpaceDN w:val="0"/>
        <w:adjustRightInd w:val="0"/>
        <w:spacing w:after="100" w:afterAutospacing="1" w:line="360" w:lineRule="auto"/>
        <w:contextualSpacing/>
        <w:jc w:val="both"/>
        <w:rPr>
          <w:rFonts w:ascii="Century Gothic" w:hAnsi="Century Gothic" w:cstheme="minorHAnsi"/>
          <w:bCs/>
          <w:sz w:val="24"/>
          <w:szCs w:val="24"/>
        </w:rPr>
      </w:pPr>
      <w:r w:rsidRPr="008E3E3E">
        <w:rPr>
          <w:rFonts w:ascii="Century Gothic" w:hAnsi="Century Gothic" w:cstheme="minorHAnsi"/>
          <w:bCs/>
          <w:sz w:val="24"/>
          <w:szCs w:val="24"/>
        </w:rPr>
        <w:t>Establecer las bases para que el Gobierno del Estado y los municipios, se coordinen para transitar hacia una Economía Circular, con visión de mediano y largo plazo.</w:t>
      </w:r>
    </w:p>
    <w:p w14:paraId="5A02BAE8" w14:textId="77777777" w:rsidR="009A276E" w:rsidRPr="008E3E3E" w:rsidRDefault="009A276E" w:rsidP="00D468D9">
      <w:pPr>
        <w:autoSpaceDE w:val="0"/>
        <w:autoSpaceDN w:val="0"/>
        <w:adjustRightInd w:val="0"/>
        <w:spacing w:after="100" w:afterAutospacing="1" w:line="360" w:lineRule="auto"/>
        <w:ind w:left="720"/>
        <w:contextualSpacing/>
        <w:jc w:val="both"/>
        <w:rPr>
          <w:rFonts w:ascii="Century Gothic" w:hAnsi="Century Gothic" w:cstheme="minorHAnsi"/>
          <w:bCs/>
          <w:sz w:val="24"/>
          <w:szCs w:val="24"/>
        </w:rPr>
      </w:pPr>
    </w:p>
    <w:p w14:paraId="35C93717" w14:textId="77777777" w:rsidR="009A276E" w:rsidRPr="008E3E3E" w:rsidRDefault="009A276E" w:rsidP="00D468D9">
      <w:pPr>
        <w:numPr>
          <w:ilvl w:val="0"/>
          <w:numId w:val="17"/>
        </w:numPr>
        <w:autoSpaceDE w:val="0"/>
        <w:autoSpaceDN w:val="0"/>
        <w:adjustRightInd w:val="0"/>
        <w:spacing w:after="100" w:afterAutospacing="1" w:line="360" w:lineRule="auto"/>
        <w:contextualSpacing/>
        <w:jc w:val="both"/>
        <w:rPr>
          <w:rFonts w:ascii="Century Gothic" w:hAnsi="Century Gothic" w:cstheme="minorHAnsi"/>
          <w:bCs/>
          <w:sz w:val="24"/>
          <w:szCs w:val="24"/>
        </w:rPr>
      </w:pPr>
      <w:r w:rsidRPr="008E3E3E">
        <w:rPr>
          <w:rFonts w:ascii="Century Gothic" w:hAnsi="Century Gothic" w:cstheme="minorHAnsi"/>
          <w:bCs/>
          <w:sz w:val="24"/>
          <w:szCs w:val="24"/>
        </w:rPr>
        <w:t>Disponer los mecanismos de vinculación entre los diferentes eslabones de la Economía Circular, de manera eficiente, segura, permanente y sustentable.</w:t>
      </w:r>
    </w:p>
    <w:p w14:paraId="03533AE9" w14:textId="77777777" w:rsidR="009A276E" w:rsidRPr="008E3E3E" w:rsidRDefault="009A276E" w:rsidP="00D468D9">
      <w:pPr>
        <w:autoSpaceDE w:val="0"/>
        <w:autoSpaceDN w:val="0"/>
        <w:adjustRightInd w:val="0"/>
        <w:spacing w:after="100" w:afterAutospacing="1" w:line="360" w:lineRule="auto"/>
        <w:ind w:left="720"/>
        <w:contextualSpacing/>
        <w:jc w:val="both"/>
        <w:rPr>
          <w:rFonts w:ascii="Century Gothic" w:hAnsi="Century Gothic" w:cstheme="minorHAnsi"/>
          <w:bCs/>
          <w:sz w:val="24"/>
          <w:szCs w:val="24"/>
        </w:rPr>
      </w:pPr>
    </w:p>
    <w:p w14:paraId="2B07B00C" w14:textId="77777777" w:rsidR="009A276E" w:rsidRPr="008E3E3E" w:rsidRDefault="009A276E" w:rsidP="00D468D9">
      <w:pPr>
        <w:numPr>
          <w:ilvl w:val="0"/>
          <w:numId w:val="17"/>
        </w:numPr>
        <w:autoSpaceDE w:val="0"/>
        <w:autoSpaceDN w:val="0"/>
        <w:adjustRightInd w:val="0"/>
        <w:spacing w:after="100" w:afterAutospacing="1" w:line="360" w:lineRule="auto"/>
        <w:contextualSpacing/>
        <w:jc w:val="both"/>
        <w:rPr>
          <w:rFonts w:ascii="Century Gothic" w:hAnsi="Century Gothic" w:cstheme="minorHAnsi"/>
          <w:bCs/>
          <w:sz w:val="24"/>
          <w:szCs w:val="24"/>
        </w:rPr>
      </w:pPr>
      <w:r w:rsidRPr="008E3E3E">
        <w:rPr>
          <w:rFonts w:ascii="Century Gothic" w:hAnsi="Century Gothic" w:cstheme="minorHAnsi"/>
          <w:bCs/>
          <w:sz w:val="24"/>
          <w:szCs w:val="24"/>
        </w:rPr>
        <w:t>Prever la generación institucional de indicadores estadísticos, de control y de mejora, en materia de Economía Circular.</w:t>
      </w:r>
    </w:p>
    <w:p w14:paraId="60F98710" w14:textId="77777777" w:rsidR="009A276E" w:rsidRPr="008E3E3E" w:rsidRDefault="009A276E" w:rsidP="00D468D9">
      <w:pPr>
        <w:autoSpaceDE w:val="0"/>
        <w:autoSpaceDN w:val="0"/>
        <w:adjustRightInd w:val="0"/>
        <w:spacing w:after="100" w:afterAutospacing="1" w:line="360" w:lineRule="auto"/>
        <w:ind w:left="720"/>
        <w:contextualSpacing/>
        <w:jc w:val="both"/>
        <w:rPr>
          <w:rFonts w:ascii="Century Gothic" w:hAnsi="Century Gothic" w:cstheme="minorHAnsi"/>
          <w:bCs/>
          <w:sz w:val="24"/>
          <w:szCs w:val="24"/>
        </w:rPr>
      </w:pPr>
    </w:p>
    <w:p w14:paraId="5FBF6553" w14:textId="77777777" w:rsidR="009A276E" w:rsidRPr="008E3E3E" w:rsidRDefault="009A276E" w:rsidP="00D468D9">
      <w:pPr>
        <w:numPr>
          <w:ilvl w:val="0"/>
          <w:numId w:val="17"/>
        </w:numPr>
        <w:autoSpaceDE w:val="0"/>
        <w:autoSpaceDN w:val="0"/>
        <w:adjustRightInd w:val="0"/>
        <w:spacing w:after="100" w:afterAutospacing="1" w:line="360" w:lineRule="auto"/>
        <w:contextualSpacing/>
        <w:jc w:val="both"/>
        <w:rPr>
          <w:rFonts w:ascii="Century Gothic" w:hAnsi="Century Gothic" w:cstheme="minorHAnsi"/>
          <w:bCs/>
          <w:sz w:val="24"/>
          <w:szCs w:val="24"/>
        </w:rPr>
      </w:pPr>
      <w:r w:rsidRPr="008E3E3E">
        <w:rPr>
          <w:rFonts w:ascii="Century Gothic" w:hAnsi="Century Gothic" w:cstheme="minorHAnsi"/>
          <w:bCs/>
          <w:sz w:val="24"/>
          <w:szCs w:val="24"/>
        </w:rPr>
        <w:t>Impulsar la creación de mecanismos económicos y financieros para el desarrollo de la Economía Circular en el ámbito estatal y conforme al ámbito de sus competencias.</w:t>
      </w:r>
    </w:p>
    <w:p w14:paraId="4C9F0C4D" w14:textId="77777777" w:rsidR="009A276E" w:rsidRPr="008E3E3E" w:rsidRDefault="009A276E" w:rsidP="00D468D9">
      <w:pPr>
        <w:autoSpaceDE w:val="0"/>
        <w:autoSpaceDN w:val="0"/>
        <w:adjustRightInd w:val="0"/>
        <w:spacing w:after="100" w:afterAutospacing="1" w:line="360" w:lineRule="auto"/>
        <w:ind w:left="720"/>
        <w:contextualSpacing/>
        <w:jc w:val="both"/>
        <w:rPr>
          <w:rFonts w:ascii="Century Gothic" w:hAnsi="Century Gothic" w:cstheme="minorHAnsi"/>
          <w:bCs/>
          <w:sz w:val="24"/>
          <w:szCs w:val="24"/>
        </w:rPr>
      </w:pPr>
    </w:p>
    <w:p w14:paraId="0CA7B613" w14:textId="77777777" w:rsidR="009A276E" w:rsidRPr="008E3E3E" w:rsidRDefault="009A276E" w:rsidP="00D468D9">
      <w:pPr>
        <w:numPr>
          <w:ilvl w:val="0"/>
          <w:numId w:val="17"/>
        </w:numPr>
        <w:autoSpaceDE w:val="0"/>
        <w:autoSpaceDN w:val="0"/>
        <w:adjustRightInd w:val="0"/>
        <w:spacing w:after="100" w:afterAutospacing="1" w:line="360" w:lineRule="auto"/>
        <w:contextualSpacing/>
        <w:jc w:val="both"/>
        <w:rPr>
          <w:rFonts w:ascii="Century Gothic" w:hAnsi="Century Gothic" w:cstheme="minorHAnsi"/>
          <w:bCs/>
          <w:sz w:val="24"/>
          <w:szCs w:val="24"/>
        </w:rPr>
      </w:pPr>
      <w:r w:rsidRPr="008E3E3E">
        <w:rPr>
          <w:rFonts w:ascii="Century Gothic" w:hAnsi="Century Gothic" w:cstheme="minorHAnsi"/>
          <w:bCs/>
          <w:sz w:val="24"/>
          <w:szCs w:val="24"/>
        </w:rPr>
        <w:t>Coadyuvar a la regularización de los Grupos Informales de Personas Acopiadoras, su desarrollo social e inclusión a la economía formal, con pleno respeto y reconocimiento a sus derechos humanos.</w:t>
      </w:r>
    </w:p>
    <w:p w14:paraId="4A94F166" w14:textId="77777777" w:rsidR="009A276E" w:rsidRPr="008E3E3E" w:rsidRDefault="009A276E" w:rsidP="00D468D9">
      <w:pPr>
        <w:autoSpaceDE w:val="0"/>
        <w:autoSpaceDN w:val="0"/>
        <w:adjustRightInd w:val="0"/>
        <w:spacing w:after="100" w:afterAutospacing="1" w:line="360" w:lineRule="auto"/>
        <w:ind w:left="720"/>
        <w:contextualSpacing/>
        <w:jc w:val="both"/>
        <w:rPr>
          <w:rFonts w:ascii="Century Gothic" w:hAnsi="Century Gothic" w:cstheme="minorHAnsi"/>
          <w:bCs/>
          <w:sz w:val="24"/>
          <w:szCs w:val="24"/>
        </w:rPr>
      </w:pPr>
    </w:p>
    <w:p w14:paraId="4EFDC04D" w14:textId="77777777" w:rsidR="009A276E" w:rsidRPr="008E3E3E" w:rsidRDefault="009A276E" w:rsidP="00D468D9">
      <w:pPr>
        <w:numPr>
          <w:ilvl w:val="0"/>
          <w:numId w:val="17"/>
        </w:numPr>
        <w:autoSpaceDE w:val="0"/>
        <w:autoSpaceDN w:val="0"/>
        <w:adjustRightInd w:val="0"/>
        <w:spacing w:after="100" w:afterAutospacing="1" w:line="360" w:lineRule="auto"/>
        <w:contextualSpacing/>
        <w:jc w:val="both"/>
        <w:rPr>
          <w:rFonts w:ascii="Century Gothic" w:hAnsi="Century Gothic" w:cstheme="minorHAnsi"/>
          <w:bCs/>
          <w:sz w:val="24"/>
          <w:szCs w:val="24"/>
        </w:rPr>
      </w:pPr>
      <w:r w:rsidRPr="008E3E3E">
        <w:rPr>
          <w:rFonts w:ascii="Century Gothic" w:hAnsi="Century Gothic" w:cstheme="minorHAnsi"/>
          <w:bCs/>
          <w:sz w:val="24"/>
          <w:szCs w:val="24"/>
        </w:rPr>
        <w:t>Crear esquemas para facilitar el intercambio de estrategias y experiencias con gobiernos y organizaciones internacionales que practiquen y fomenten la Economía Circular.</w:t>
      </w:r>
    </w:p>
    <w:p w14:paraId="77C7398A" w14:textId="77777777" w:rsidR="009A276E" w:rsidRPr="008E3E3E" w:rsidRDefault="009A276E" w:rsidP="00D468D9">
      <w:pPr>
        <w:autoSpaceDE w:val="0"/>
        <w:autoSpaceDN w:val="0"/>
        <w:adjustRightInd w:val="0"/>
        <w:spacing w:after="100" w:afterAutospacing="1" w:line="360" w:lineRule="auto"/>
        <w:ind w:left="720"/>
        <w:contextualSpacing/>
        <w:jc w:val="both"/>
        <w:rPr>
          <w:rFonts w:ascii="Century Gothic" w:hAnsi="Century Gothic" w:cstheme="minorHAnsi"/>
          <w:bCs/>
          <w:sz w:val="24"/>
          <w:szCs w:val="24"/>
        </w:rPr>
      </w:pPr>
    </w:p>
    <w:p w14:paraId="30F74EBB" w14:textId="77777777" w:rsidR="009A276E" w:rsidRPr="008E3E3E" w:rsidRDefault="009A276E" w:rsidP="00D468D9">
      <w:pPr>
        <w:numPr>
          <w:ilvl w:val="0"/>
          <w:numId w:val="17"/>
        </w:numPr>
        <w:autoSpaceDE w:val="0"/>
        <w:autoSpaceDN w:val="0"/>
        <w:adjustRightInd w:val="0"/>
        <w:spacing w:after="100" w:afterAutospacing="1" w:line="360" w:lineRule="auto"/>
        <w:contextualSpacing/>
        <w:jc w:val="both"/>
        <w:rPr>
          <w:rFonts w:ascii="Century Gothic" w:hAnsi="Century Gothic" w:cstheme="minorHAnsi"/>
          <w:bCs/>
          <w:sz w:val="24"/>
          <w:szCs w:val="24"/>
        </w:rPr>
      </w:pPr>
      <w:r w:rsidRPr="008E3E3E">
        <w:rPr>
          <w:rFonts w:ascii="Century Gothic" w:hAnsi="Century Gothic" w:cstheme="minorHAnsi"/>
          <w:bCs/>
          <w:sz w:val="24"/>
          <w:szCs w:val="24"/>
        </w:rPr>
        <w:lastRenderedPageBreak/>
        <w:t>Establecer políticas de reutilización, reciclaje, aprovechamiento y valorización en función del volumen, en un orden de prelación descendente, de conformidad con el diagnóstico básico para la Gestión Integral de Residuos, dispuesto en la Ley General para la Prevención y Gestión Integral de los Residuos.</w:t>
      </w:r>
    </w:p>
    <w:p w14:paraId="1A942F7B" w14:textId="77777777" w:rsidR="009A276E" w:rsidRPr="008E3E3E" w:rsidRDefault="009A276E" w:rsidP="00D468D9">
      <w:pPr>
        <w:autoSpaceDE w:val="0"/>
        <w:autoSpaceDN w:val="0"/>
        <w:adjustRightInd w:val="0"/>
        <w:spacing w:after="100" w:afterAutospacing="1" w:line="360" w:lineRule="auto"/>
        <w:ind w:left="720"/>
        <w:contextualSpacing/>
        <w:jc w:val="both"/>
        <w:rPr>
          <w:rFonts w:ascii="Century Gothic" w:hAnsi="Century Gothic" w:cstheme="minorHAnsi"/>
          <w:bCs/>
          <w:sz w:val="24"/>
          <w:szCs w:val="24"/>
        </w:rPr>
      </w:pPr>
    </w:p>
    <w:p w14:paraId="41EE4977" w14:textId="77777777" w:rsidR="009A276E" w:rsidRPr="008E3E3E" w:rsidRDefault="009A276E" w:rsidP="00D468D9">
      <w:pPr>
        <w:numPr>
          <w:ilvl w:val="0"/>
          <w:numId w:val="17"/>
        </w:numPr>
        <w:autoSpaceDE w:val="0"/>
        <w:autoSpaceDN w:val="0"/>
        <w:adjustRightInd w:val="0"/>
        <w:spacing w:after="100" w:afterAutospacing="1" w:line="360" w:lineRule="auto"/>
        <w:contextualSpacing/>
        <w:jc w:val="both"/>
        <w:rPr>
          <w:rFonts w:ascii="Century Gothic" w:hAnsi="Century Gothic" w:cstheme="minorHAnsi"/>
          <w:bCs/>
          <w:sz w:val="24"/>
          <w:szCs w:val="24"/>
        </w:rPr>
      </w:pPr>
      <w:r w:rsidRPr="008E3E3E">
        <w:rPr>
          <w:rFonts w:ascii="Century Gothic" w:hAnsi="Century Gothic" w:cstheme="minorHAnsi"/>
          <w:bCs/>
          <w:sz w:val="24"/>
          <w:szCs w:val="24"/>
        </w:rPr>
        <w:t>Fomentar el rediseño, la restauración y reparación de bienes y productos.</w:t>
      </w:r>
    </w:p>
    <w:p w14:paraId="6D853484" w14:textId="77777777" w:rsidR="009A276E" w:rsidRPr="008E3E3E" w:rsidRDefault="009A276E" w:rsidP="00D468D9">
      <w:pPr>
        <w:autoSpaceDE w:val="0"/>
        <w:autoSpaceDN w:val="0"/>
        <w:adjustRightInd w:val="0"/>
        <w:spacing w:after="100" w:afterAutospacing="1" w:line="360" w:lineRule="auto"/>
        <w:ind w:left="720"/>
        <w:contextualSpacing/>
        <w:jc w:val="both"/>
        <w:rPr>
          <w:rFonts w:ascii="Century Gothic" w:hAnsi="Century Gothic" w:cstheme="minorHAnsi"/>
          <w:bCs/>
          <w:sz w:val="24"/>
          <w:szCs w:val="24"/>
        </w:rPr>
      </w:pPr>
    </w:p>
    <w:p w14:paraId="2A3CA770" w14:textId="77777777" w:rsidR="009A276E" w:rsidRPr="008E3E3E" w:rsidRDefault="009A276E" w:rsidP="00D468D9">
      <w:pPr>
        <w:numPr>
          <w:ilvl w:val="0"/>
          <w:numId w:val="17"/>
        </w:numPr>
        <w:autoSpaceDE w:val="0"/>
        <w:autoSpaceDN w:val="0"/>
        <w:adjustRightInd w:val="0"/>
        <w:spacing w:after="100" w:afterAutospacing="1" w:line="360" w:lineRule="auto"/>
        <w:contextualSpacing/>
        <w:jc w:val="both"/>
        <w:rPr>
          <w:rFonts w:ascii="Century Gothic" w:hAnsi="Century Gothic" w:cstheme="minorHAnsi"/>
          <w:bCs/>
          <w:sz w:val="24"/>
          <w:szCs w:val="24"/>
        </w:rPr>
      </w:pPr>
      <w:r w:rsidRPr="008E3E3E">
        <w:rPr>
          <w:rFonts w:ascii="Century Gothic" w:hAnsi="Century Gothic" w:cstheme="minorHAnsi"/>
          <w:bCs/>
          <w:sz w:val="24"/>
          <w:szCs w:val="24"/>
        </w:rPr>
        <w:t xml:space="preserve">Promover el uso, producción y adquisición de productos y materiales reutilizables y reciclables o que sean </w:t>
      </w:r>
      <w:proofErr w:type="spellStart"/>
      <w:r w:rsidRPr="008E3E3E">
        <w:rPr>
          <w:rFonts w:ascii="Century Gothic" w:hAnsi="Century Gothic" w:cstheme="minorHAnsi"/>
          <w:bCs/>
          <w:sz w:val="24"/>
          <w:szCs w:val="24"/>
        </w:rPr>
        <w:t>compostables</w:t>
      </w:r>
      <w:proofErr w:type="spellEnd"/>
      <w:r w:rsidRPr="008E3E3E">
        <w:rPr>
          <w:rFonts w:ascii="Century Gothic" w:hAnsi="Century Gothic" w:cstheme="minorHAnsi"/>
          <w:bCs/>
          <w:sz w:val="24"/>
          <w:szCs w:val="24"/>
        </w:rPr>
        <w:t xml:space="preserve"> o que cumplan con Criterios de Economía Circular.</w:t>
      </w:r>
    </w:p>
    <w:p w14:paraId="73F03459" w14:textId="77777777" w:rsidR="009A276E" w:rsidRPr="008E3E3E" w:rsidRDefault="009A276E" w:rsidP="00D468D9">
      <w:pPr>
        <w:autoSpaceDE w:val="0"/>
        <w:autoSpaceDN w:val="0"/>
        <w:adjustRightInd w:val="0"/>
        <w:spacing w:after="100" w:afterAutospacing="1" w:line="360" w:lineRule="auto"/>
        <w:ind w:left="720"/>
        <w:contextualSpacing/>
        <w:jc w:val="both"/>
        <w:rPr>
          <w:rFonts w:ascii="Century Gothic" w:hAnsi="Century Gothic" w:cstheme="minorHAnsi"/>
          <w:bCs/>
          <w:sz w:val="24"/>
          <w:szCs w:val="24"/>
        </w:rPr>
      </w:pPr>
    </w:p>
    <w:p w14:paraId="6115312B" w14:textId="77777777" w:rsidR="009A276E" w:rsidRPr="008E3E3E" w:rsidRDefault="009A276E" w:rsidP="00D468D9">
      <w:pPr>
        <w:numPr>
          <w:ilvl w:val="0"/>
          <w:numId w:val="17"/>
        </w:numPr>
        <w:autoSpaceDE w:val="0"/>
        <w:autoSpaceDN w:val="0"/>
        <w:adjustRightInd w:val="0"/>
        <w:spacing w:after="100" w:afterAutospacing="1" w:line="360" w:lineRule="auto"/>
        <w:contextualSpacing/>
        <w:jc w:val="both"/>
        <w:rPr>
          <w:rFonts w:ascii="Century Gothic" w:hAnsi="Century Gothic" w:cstheme="minorHAnsi"/>
          <w:bCs/>
          <w:sz w:val="24"/>
          <w:szCs w:val="24"/>
        </w:rPr>
      </w:pPr>
      <w:r w:rsidRPr="008E3E3E">
        <w:rPr>
          <w:rFonts w:ascii="Century Gothic" w:hAnsi="Century Gothic" w:cstheme="minorHAnsi"/>
          <w:bCs/>
          <w:sz w:val="24"/>
          <w:szCs w:val="24"/>
        </w:rPr>
        <w:t>Diseñar y promover acciones orientadas a la difusión del conocimiento en temas de Economía Circular que promuevan la concientización de la población, incidan en el cambio de patrones de consumo y producción e incentiven la adopción de compromisos que ayuden a transitar hacia una Economía Circular.</w:t>
      </w:r>
    </w:p>
    <w:p w14:paraId="050C1BC3" w14:textId="77777777" w:rsidR="009A276E" w:rsidRPr="008E3E3E" w:rsidRDefault="009A276E" w:rsidP="009A276E">
      <w:pPr>
        <w:autoSpaceDE w:val="0"/>
        <w:autoSpaceDN w:val="0"/>
        <w:adjustRightInd w:val="0"/>
        <w:spacing w:after="100" w:afterAutospacing="1" w:line="360" w:lineRule="auto"/>
        <w:jc w:val="both"/>
        <w:rPr>
          <w:rFonts w:ascii="Century Gothic" w:hAnsi="Century Gothic" w:cstheme="minorHAnsi"/>
          <w:sz w:val="24"/>
          <w:szCs w:val="24"/>
        </w:rPr>
      </w:pPr>
    </w:p>
    <w:p w14:paraId="3C91B2D9" w14:textId="77777777" w:rsidR="009A276E" w:rsidRPr="008E3E3E" w:rsidRDefault="009A276E" w:rsidP="009A276E">
      <w:pPr>
        <w:autoSpaceDE w:val="0"/>
        <w:autoSpaceDN w:val="0"/>
        <w:adjustRightInd w:val="0"/>
        <w:spacing w:after="0" w:line="360" w:lineRule="auto"/>
        <w:jc w:val="center"/>
        <w:rPr>
          <w:rFonts w:ascii="Century Gothic" w:hAnsi="Century Gothic" w:cstheme="minorHAnsi"/>
          <w:b/>
          <w:bCs/>
          <w:sz w:val="24"/>
          <w:szCs w:val="24"/>
        </w:rPr>
      </w:pPr>
      <w:r w:rsidRPr="008E3E3E">
        <w:rPr>
          <w:rFonts w:ascii="Century Gothic" w:hAnsi="Century Gothic" w:cstheme="minorHAnsi"/>
          <w:b/>
          <w:bCs/>
          <w:sz w:val="24"/>
          <w:szCs w:val="24"/>
        </w:rPr>
        <w:t>CAPÍTULO VII</w:t>
      </w:r>
    </w:p>
    <w:p w14:paraId="3C8712B6" w14:textId="77777777" w:rsidR="009A276E" w:rsidRPr="008E3E3E" w:rsidRDefault="009A276E" w:rsidP="009A276E">
      <w:pPr>
        <w:autoSpaceDE w:val="0"/>
        <w:autoSpaceDN w:val="0"/>
        <w:adjustRightInd w:val="0"/>
        <w:spacing w:after="0" w:line="360" w:lineRule="auto"/>
        <w:jc w:val="center"/>
        <w:rPr>
          <w:rFonts w:ascii="Century Gothic" w:hAnsi="Century Gothic" w:cstheme="minorHAnsi"/>
          <w:b/>
          <w:bCs/>
          <w:sz w:val="24"/>
          <w:szCs w:val="24"/>
        </w:rPr>
      </w:pPr>
      <w:r w:rsidRPr="008E3E3E">
        <w:rPr>
          <w:rFonts w:ascii="Century Gothic" w:hAnsi="Century Gothic" w:cstheme="minorHAnsi"/>
          <w:b/>
          <w:bCs/>
          <w:sz w:val="24"/>
          <w:szCs w:val="24"/>
        </w:rPr>
        <w:t>ORGANISMOS OPERADORES</w:t>
      </w:r>
    </w:p>
    <w:p w14:paraId="24E5AED4" w14:textId="77777777" w:rsidR="009A276E" w:rsidRPr="008E3E3E" w:rsidRDefault="009A276E" w:rsidP="009A276E">
      <w:pPr>
        <w:autoSpaceDE w:val="0"/>
        <w:autoSpaceDN w:val="0"/>
        <w:adjustRightInd w:val="0"/>
        <w:spacing w:after="0" w:line="360" w:lineRule="auto"/>
        <w:jc w:val="center"/>
        <w:rPr>
          <w:rFonts w:ascii="Century Gothic" w:hAnsi="Century Gothic" w:cstheme="minorHAnsi"/>
          <w:b/>
          <w:bCs/>
          <w:sz w:val="24"/>
          <w:szCs w:val="24"/>
        </w:rPr>
      </w:pPr>
    </w:p>
    <w:p w14:paraId="1A70C546" w14:textId="77777777" w:rsidR="009A276E" w:rsidRPr="008E3E3E" w:rsidRDefault="009A276E" w:rsidP="009A276E">
      <w:pPr>
        <w:autoSpaceDE w:val="0"/>
        <w:autoSpaceDN w:val="0"/>
        <w:adjustRightInd w:val="0"/>
        <w:spacing w:after="100" w:afterAutospacing="1" w:line="360" w:lineRule="auto"/>
        <w:jc w:val="both"/>
        <w:rPr>
          <w:rFonts w:ascii="Century Gothic" w:hAnsi="Century Gothic" w:cstheme="minorHAnsi"/>
          <w:sz w:val="24"/>
          <w:szCs w:val="24"/>
        </w:rPr>
      </w:pPr>
      <w:r w:rsidRPr="008E3E3E">
        <w:rPr>
          <w:rFonts w:ascii="Century Gothic" w:hAnsi="Century Gothic" w:cstheme="minorHAnsi"/>
          <w:b/>
          <w:bCs/>
          <w:sz w:val="24"/>
          <w:szCs w:val="24"/>
        </w:rPr>
        <w:t xml:space="preserve">Artículo 31. </w:t>
      </w:r>
      <w:r w:rsidRPr="008E3E3E">
        <w:rPr>
          <w:rFonts w:ascii="Century Gothic" w:hAnsi="Century Gothic" w:cstheme="minorHAnsi"/>
          <w:sz w:val="24"/>
          <w:szCs w:val="24"/>
        </w:rPr>
        <w:t>Se consideran organismos operadores de la Economía Circular Estatal, los pertenecientes a los sectores público, privado o mixto, como:</w:t>
      </w:r>
    </w:p>
    <w:p w14:paraId="734CC221" w14:textId="77777777" w:rsidR="009A276E" w:rsidRPr="008E3E3E" w:rsidRDefault="009A276E" w:rsidP="009A276E">
      <w:pPr>
        <w:numPr>
          <w:ilvl w:val="0"/>
          <w:numId w:val="12"/>
        </w:numPr>
        <w:autoSpaceDE w:val="0"/>
        <w:autoSpaceDN w:val="0"/>
        <w:adjustRightInd w:val="0"/>
        <w:spacing w:after="100" w:afterAutospacing="1" w:line="360" w:lineRule="auto"/>
        <w:contextualSpacing/>
        <w:jc w:val="both"/>
        <w:rPr>
          <w:rFonts w:ascii="Century Gothic" w:hAnsi="Century Gothic" w:cstheme="minorHAnsi"/>
          <w:sz w:val="24"/>
          <w:szCs w:val="24"/>
        </w:rPr>
      </w:pPr>
      <w:r w:rsidRPr="008E3E3E">
        <w:rPr>
          <w:rFonts w:ascii="Century Gothic" w:hAnsi="Century Gothic" w:cstheme="minorHAnsi"/>
          <w:sz w:val="24"/>
          <w:szCs w:val="24"/>
        </w:rPr>
        <w:lastRenderedPageBreak/>
        <w:t>Asociaciones o sociedades civiles o mercantiles.</w:t>
      </w:r>
    </w:p>
    <w:p w14:paraId="62C05290" w14:textId="77777777" w:rsidR="009A276E" w:rsidRPr="008E3E3E" w:rsidRDefault="009A276E" w:rsidP="009A276E">
      <w:pPr>
        <w:autoSpaceDE w:val="0"/>
        <w:autoSpaceDN w:val="0"/>
        <w:adjustRightInd w:val="0"/>
        <w:spacing w:after="100" w:afterAutospacing="1" w:line="360" w:lineRule="auto"/>
        <w:ind w:left="1080"/>
        <w:contextualSpacing/>
        <w:jc w:val="both"/>
        <w:rPr>
          <w:rFonts w:ascii="Century Gothic" w:hAnsi="Century Gothic" w:cstheme="minorHAnsi"/>
          <w:sz w:val="24"/>
          <w:szCs w:val="24"/>
        </w:rPr>
      </w:pPr>
    </w:p>
    <w:p w14:paraId="072C51C8" w14:textId="77777777" w:rsidR="009A276E" w:rsidRPr="008E3E3E" w:rsidRDefault="009A276E" w:rsidP="009A276E">
      <w:pPr>
        <w:numPr>
          <w:ilvl w:val="0"/>
          <w:numId w:val="12"/>
        </w:numPr>
        <w:autoSpaceDE w:val="0"/>
        <w:autoSpaceDN w:val="0"/>
        <w:adjustRightInd w:val="0"/>
        <w:spacing w:after="100" w:afterAutospacing="1" w:line="360" w:lineRule="auto"/>
        <w:contextualSpacing/>
        <w:jc w:val="both"/>
        <w:rPr>
          <w:rFonts w:ascii="Century Gothic" w:hAnsi="Century Gothic" w:cstheme="minorHAnsi"/>
          <w:sz w:val="24"/>
          <w:szCs w:val="24"/>
        </w:rPr>
      </w:pPr>
      <w:r w:rsidRPr="008E3E3E">
        <w:rPr>
          <w:rFonts w:ascii="Century Gothic" w:hAnsi="Century Gothic" w:cstheme="minorHAnsi"/>
          <w:sz w:val="24"/>
          <w:szCs w:val="24"/>
        </w:rPr>
        <w:t>Bancos de materiales.</w:t>
      </w:r>
    </w:p>
    <w:p w14:paraId="4A4A159C" w14:textId="77777777" w:rsidR="009A276E" w:rsidRPr="008E3E3E" w:rsidRDefault="009A276E" w:rsidP="009A276E">
      <w:pPr>
        <w:spacing w:after="0" w:line="240" w:lineRule="auto"/>
        <w:ind w:left="720"/>
        <w:contextualSpacing/>
        <w:rPr>
          <w:rFonts w:ascii="Century Gothic" w:hAnsi="Century Gothic" w:cstheme="minorHAnsi"/>
          <w:sz w:val="24"/>
          <w:szCs w:val="24"/>
        </w:rPr>
      </w:pPr>
    </w:p>
    <w:p w14:paraId="172BE51B" w14:textId="77777777" w:rsidR="009A276E" w:rsidRPr="008E3E3E" w:rsidRDefault="009A276E" w:rsidP="009A276E">
      <w:pPr>
        <w:numPr>
          <w:ilvl w:val="0"/>
          <w:numId w:val="12"/>
        </w:numPr>
        <w:autoSpaceDE w:val="0"/>
        <w:autoSpaceDN w:val="0"/>
        <w:adjustRightInd w:val="0"/>
        <w:spacing w:after="100" w:afterAutospacing="1" w:line="360" w:lineRule="auto"/>
        <w:contextualSpacing/>
        <w:jc w:val="both"/>
        <w:rPr>
          <w:rFonts w:ascii="Century Gothic" w:hAnsi="Century Gothic" w:cstheme="minorHAnsi"/>
          <w:sz w:val="24"/>
          <w:szCs w:val="24"/>
        </w:rPr>
      </w:pPr>
      <w:r w:rsidRPr="008E3E3E">
        <w:rPr>
          <w:rFonts w:ascii="Century Gothic" w:hAnsi="Century Gothic" w:cstheme="minorHAnsi"/>
          <w:sz w:val="24"/>
          <w:szCs w:val="24"/>
        </w:rPr>
        <w:t>Bancos de alimentos.</w:t>
      </w:r>
    </w:p>
    <w:p w14:paraId="0A00F1B6" w14:textId="77777777" w:rsidR="009A276E" w:rsidRPr="008E3E3E" w:rsidRDefault="009A276E" w:rsidP="009A276E">
      <w:pPr>
        <w:autoSpaceDE w:val="0"/>
        <w:autoSpaceDN w:val="0"/>
        <w:adjustRightInd w:val="0"/>
        <w:spacing w:after="100" w:afterAutospacing="1" w:line="360" w:lineRule="auto"/>
        <w:ind w:left="1080"/>
        <w:contextualSpacing/>
        <w:jc w:val="both"/>
        <w:rPr>
          <w:rFonts w:ascii="Century Gothic" w:hAnsi="Century Gothic" w:cstheme="minorHAnsi"/>
          <w:sz w:val="24"/>
          <w:szCs w:val="24"/>
        </w:rPr>
      </w:pPr>
    </w:p>
    <w:p w14:paraId="61458FBC" w14:textId="77777777" w:rsidR="009A276E" w:rsidRPr="008E3E3E" w:rsidRDefault="009A276E" w:rsidP="009A276E">
      <w:pPr>
        <w:numPr>
          <w:ilvl w:val="0"/>
          <w:numId w:val="12"/>
        </w:numPr>
        <w:autoSpaceDE w:val="0"/>
        <w:autoSpaceDN w:val="0"/>
        <w:adjustRightInd w:val="0"/>
        <w:spacing w:after="100" w:afterAutospacing="1" w:line="360" w:lineRule="auto"/>
        <w:contextualSpacing/>
        <w:jc w:val="both"/>
        <w:rPr>
          <w:rFonts w:ascii="Century Gothic" w:hAnsi="Century Gothic" w:cstheme="minorHAnsi"/>
          <w:sz w:val="24"/>
          <w:szCs w:val="24"/>
        </w:rPr>
      </w:pPr>
      <w:r w:rsidRPr="008E3E3E">
        <w:rPr>
          <w:rFonts w:ascii="Century Gothic" w:hAnsi="Century Gothic" w:cstheme="minorHAnsi"/>
          <w:sz w:val="24"/>
          <w:szCs w:val="24"/>
        </w:rPr>
        <w:t>Plantas de composta.</w:t>
      </w:r>
    </w:p>
    <w:p w14:paraId="44A7F71D" w14:textId="77777777" w:rsidR="009A276E" w:rsidRPr="008E3E3E" w:rsidRDefault="009A276E" w:rsidP="009A276E">
      <w:pPr>
        <w:autoSpaceDE w:val="0"/>
        <w:autoSpaceDN w:val="0"/>
        <w:adjustRightInd w:val="0"/>
        <w:spacing w:after="100" w:afterAutospacing="1" w:line="360" w:lineRule="auto"/>
        <w:ind w:left="1080"/>
        <w:contextualSpacing/>
        <w:jc w:val="both"/>
        <w:rPr>
          <w:rFonts w:ascii="Century Gothic" w:hAnsi="Century Gothic" w:cstheme="minorHAnsi"/>
          <w:sz w:val="24"/>
          <w:szCs w:val="24"/>
        </w:rPr>
      </w:pPr>
    </w:p>
    <w:p w14:paraId="7ABFE8E0" w14:textId="77777777" w:rsidR="009A276E" w:rsidRPr="008E3E3E" w:rsidRDefault="009A276E" w:rsidP="009A276E">
      <w:pPr>
        <w:numPr>
          <w:ilvl w:val="0"/>
          <w:numId w:val="12"/>
        </w:numPr>
        <w:autoSpaceDE w:val="0"/>
        <w:autoSpaceDN w:val="0"/>
        <w:adjustRightInd w:val="0"/>
        <w:spacing w:after="100" w:afterAutospacing="1" w:line="360" w:lineRule="auto"/>
        <w:contextualSpacing/>
        <w:jc w:val="both"/>
        <w:rPr>
          <w:rFonts w:ascii="Century Gothic" w:hAnsi="Century Gothic" w:cstheme="minorHAnsi"/>
          <w:sz w:val="24"/>
          <w:szCs w:val="24"/>
        </w:rPr>
      </w:pPr>
      <w:r w:rsidRPr="008E3E3E">
        <w:rPr>
          <w:rFonts w:ascii="Century Gothic" w:hAnsi="Century Gothic" w:cstheme="minorHAnsi"/>
          <w:sz w:val="24"/>
          <w:szCs w:val="24"/>
        </w:rPr>
        <w:t>Plantas de generación de energía de fuentes limpias o renovables.</w:t>
      </w:r>
    </w:p>
    <w:p w14:paraId="2F55D54F" w14:textId="77777777" w:rsidR="009A276E" w:rsidRPr="008E3E3E" w:rsidRDefault="009A276E" w:rsidP="009A276E">
      <w:pPr>
        <w:autoSpaceDE w:val="0"/>
        <w:autoSpaceDN w:val="0"/>
        <w:adjustRightInd w:val="0"/>
        <w:spacing w:after="100" w:afterAutospacing="1" w:line="360" w:lineRule="auto"/>
        <w:ind w:left="1080"/>
        <w:contextualSpacing/>
        <w:jc w:val="both"/>
        <w:rPr>
          <w:rFonts w:ascii="Century Gothic" w:hAnsi="Century Gothic" w:cstheme="minorHAnsi"/>
          <w:sz w:val="24"/>
          <w:szCs w:val="24"/>
        </w:rPr>
      </w:pPr>
    </w:p>
    <w:p w14:paraId="0AE4FBF6" w14:textId="77777777" w:rsidR="009A276E" w:rsidRPr="008E3E3E" w:rsidRDefault="009A276E" w:rsidP="009A276E">
      <w:pPr>
        <w:numPr>
          <w:ilvl w:val="0"/>
          <w:numId w:val="12"/>
        </w:numPr>
        <w:autoSpaceDE w:val="0"/>
        <w:autoSpaceDN w:val="0"/>
        <w:adjustRightInd w:val="0"/>
        <w:spacing w:after="100" w:afterAutospacing="1" w:line="360" w:lineRule="auto"/>
        <w:contextualSpacing/>
        <w:jc w:val="both"/>
        <w:rPr>
          <w:rFonts w:ascii="Century Gothic" w:hAnsi="Century Gothic" w:cstheme="minorHAnsi"/>
          <w:sz w:val="24"/>
          <w:szCs w:val="24"/>
        </w:rPr>
      </w:pPr>
      <w:r w:rsidRPr="008E3E3E">
        <w:rPr>
          <w:rFonts w:ascii="Century Gothic" w:hAnsi="Century Gothic" w:cstheme="minorHAnsi"/>
          <w:sz w:val="24"/>
          <w:szCs w:val="24"/>
        </w:rPr>
        <w:t>Comedores comunitarios.</w:t>
      </w:r>
    </w:p>
    <w:p w14:paraId="0DA2D20E" w14:textId="77777777" w:rsidR="009A276E" w:rsidRPr="008E3E3E" w:rsidRDefault="009A276E" w:rsidP="009A276E">
      <w:pPr>
        <w:autoSpaceDE w:val="0"/>
        <w:autoSpaceDN w:val="0"/>
        <w:adjustRightInd w:val="0"/>
        <w:spacing w:after="100" w:afterAutospacing="1" w:line="360" w:lineRule="auto"/>
        <w:ind w:left="1080"/>
        <w:contextualSpacing/>
        <w:jc w:val="both"/>
        <w:rPr>
          <w:rFonts w:ascii="Century Gothic" w:hAnsi="Century Gothic" w:cstheme="minorHAnsi"/>
          <w:sz w:val="24"/>
          <w:szCs w:val="24"/>
        </w:rPr>
      </w:pPr>
    </w:p>
    <w:p w14:paraId="3A6113B7" w14:textId="77777777" w:rsidR="009A276E" w:rsidRPr="008E3E3E" w:rsidRDefault="009A276E" w:rsidP="009A276E">
      <w:pPr>
        <w:numPr>
          <w:ilvl w:val="0"/>
          <w:numId w:val="12"/>
        </w:numPr>
        <w:autoSpaceDE w:val="0"/>
        <w:autoSpaceDN w:val="0"/>
        <w:adjustRightInd w:val="0"/>
        <w:spacing w:after="100" w:afterAutospacing="1" w:line="360" w:lineRule="auto"/>
        <w:contextualSpacing/>
        <w:jc w:val="both"/>
        <w:rPr>
          <w:rFonts w:ascii="Century Gothic" w:hAnsi="Century Gothic" w:cstheme="minorHAnsi"/>
          <w:sz w:val="24"/>
          <w:szCs w:val="24"/>
        </w:rPr>
      </w:pPr>
      <w:r w:rsidRPr="008E3E3E">
        <w:rPr>
          <w:rFonts w:ascii="Century Gothic" w:hAnsi="Century Gothic" w:cstheme="minorHAnsi"/>
          <w:sz w:val="24"/>
          <w:szCs w:val="24"/>
        </w:rPr>
        <w:t>Centros de capacitación y enseñanza.</w:t>
      </w:r>
    </w:p>
    <w:p w14:paraId="393E28E6" w14:textId="77777777" w:rsidR="009A276E" w:rsidRPr="008E3E3E" w:rsidRDefault="009A276E" w:rsidP="009A276E">
      <w:pPr>
        <w:autoSpaceDE w:val="0"/>
        <w:autoSpaceDN w:val="0"/>
        <w:adjustRightInd w:val="0"/>
        <w:spacing w:after="100" w:afterAutospacing="1" w:line="360" w:lineRule="auto"/>
        <w:ind w:left="1080"/>
        <w:contextualSpacing/>
        <w:jc w:val="both"/>
        <w:rPr>
          <w:rFonts w:ascii="Century Gothic" w:hAnsi="Century Gothic" w:cstheme="minorHAnsi"/>
          <w:sz w:val="24"/>
          <w:szCs w:val="24"/>
        </w:rPr>
      </w:pPr>
    </w:p>
    <w:p w14:paraId="20B3DC18" w14:textId="04D744BE" w:rsidR="009A276E" w:rsidRPr="008E3E3E" w:rsidRDefault="004F2258" w:rsidP="009A276E">
      <w:pPr>
        <w:numPr>
          <w:ilvl w:val="0"/>
          <w:numId w:val="12"/>
        </w:numPr>
        <w:autoSpaceDE w:val="0"/>
        <w:autoSpaceDN w:val="0"/>
        <w:adjustRightInd w:val="0"/>
        <w:spacing w:after="100" w:afterAutospacing="1" w:line="360" w:lineRule="auto"/>
        <w:contextualSpacing/>
        <w:jc w:val="both"/>
        <w:rPr>
          <w:rFonts w:ascii="Century Gothic" w:hAnsi="Century Gothic" w:cstheme="minorHAnsi"/>
          <w:sz w:val="24"/>
          <w:szCs w:val="24"/>
        </w:rPr>
      </w:pPr>
      <w:r>
        <w:rPr>
          <w:rFonts w:ascii="Century Gothic" w:hAnsi="Century Gothic" w:cstheme="minorHAnsi"/>
          <w:sz w:val="24"/>
          <w:szCs w:val="24"/>
        </w:rPr>
        <w:t>E</w:t>
      </w:r>
      <w:r w:rsidR="009A276E" w:rsidRPr="008E3E3E">
        <w:rPr>
          <w:rFonts w:ascii="Century Gothic" w:hAnsi="Century Gothic" w:cstheme="minorHAnsi"/>
          <w:sz w:val="24"/>
          <w:szCs w:val="24"/>
        </w:rPr>
        <w:t xml:space="preserve">mpresas </w:t>
      </w:r>
      <w:r>
        <w:rPr>
          <w:rFonts w:ascii="Century Gothic" w:hAnsi="Century Gothic" w:cstheme="minorHAnsi"/>
          <w:sz w:val="24"/>
          <w:szCs w:val="24"/>
        </w:rPr>
        <w:t xml:space="preserve">y centros </w:t>
      </w:r>
      <w:r w:rsidR="009A276E" w:rsidRPr="008E3E3E">
        <w:rPr>
          <w:rFonts w:ascii="Century Gothic" w:hAnsi="Century Gothic" w:cstheme="minorHAnsi"/>
          <w:sz w:val="24"/>
          <w:szCs w:val="24"/>
        </w:rPr>
        <w:t>comunitari</w:t>
      </w:r>
      <w:r>
        <w:rPr>
          <w:rFonts w:ascii="Century Gothic" w:hAnsi="Century Gothic" w:cstheme="minorHAnsi"/>
          <w:sz w:val="24"/>
          <w:szCs w:val="24"/>
        </w:rPr>
        <w:t>o</w:t>
      </w:r>
      <w:r w:rsidR="009A276E" w:rsidRPr="008E3E3E">
        <w:rPr>
          <w:rFonts w:ascii="Century Gothic" w:hAnsi="Century Gothic" w:cstheme="minorHAnsi"/>
          <w:sz w:val="24"/>
          <w:szCs w:val="24"/>
        </w:rPr>
        <w:t>s.</w:t>
      </w:r>
    </w:p>
    <w:p w14:paraId="2F0F44B5" w14:textId="77777777" w:rsidR="009A276E" w:rsidRPr="008E3E3E" w:rsidRDefault="009A276E" w:rsidP="009A276E">
      <w:pPr>
        <w:autoSpaceDE w:val="0"/>
        <w:autoSpaceDN w:val="0"/>
        <w:adjustRightInd w:val="0"/>
        <w:spacing w:after="100" w:afterAutospacing="1" w:line="360" w:lineRule="auto"/>
        <w:ind w:left="1080"/>
        <w:contextualSpacing/>
        <w:jc w:val="both"/>
        <w:rPr>
          <w:rFonts w:ascii="Century Gothic" w:hAnsi="Century Gothic" w:cstheme="minorHAnsi"/>
          <w:sz w:val="24"/>
          <w:szCs w:val="24"/>
        </w:rPr>
      </w:pPr>
    </w:p>
    <w:p w14:paraId="77CBB23C" w14:textId="77777777" w:rsidR="009A276E" w:rsidRPr="008E3E3E" w:rsidRDefault="009A276E" w:rsidP="009A276E">
      <w:pPr>
        <w:numPr>
          <w:ilvl w:val="0"/>
          <w:numId w:val="12"/>
        </w:numPr>
        <w:autoSpaceDE w:val="0"/>
        <w:autoSpaceDN w:val="0"/>
        <w:adjustRightInd w:val="0"/>
        <w:spacing w:after="100" w:afterAutospacing="1" w:line="360" w:lineRule="auto"/>
        <w:contextualSpacing/>
        <w:jc w:val="both"/>
        <w:rPr>
          <w:rFonts w:ascii="Century Gothic" w:hAnsi="Century Gothic" w:cstheme="minorHAnsi"/>
          <w:sz w:val="24"/>
          <w:szCs w:val="24"/>
        </w:rPr>
      </w:pPr>
      <w:r w:rsidRPr="008E3E3E">
        <w:rPr>
          <w:rFonts w:ascii="Century Gothic" w:hAnsi="Century Gothic" w:cstheme="minorHAnsi"/>
          <w:sz w:val="24"/>
          <w:szCs w:val="24"/>
        </w:rPr>
        <w:t>Cooperativas.</w:t>
      </w:r>
    </w:p>
    <w:p w14:paraId="5C81A9DF" w14:textId="77777777" w:rsidR="009A276E" w:rsidRPr="008E3E3E" w:rsidRDefault="009A276E" w:rsidP="009A276E">
      <w:pPr>
        <w:autoSpaceDE w:val="0"/>
        <w:autoSpaceDN w:val="0"/>
        <w:adjustRightInd w:val="0"/>
        <w:spacing w:after="100" w:afterAutospacing="1" w:line="360" w:lineRule="auto"/>
        <w:ind w:left="1080"/>
        <w:contextualSpacing/>
        <w:jc w:val="both"/>
        <w:rPr>
          <w:rFonts w:ascii="Century Gothic" w:hAnsi="Century Gothic" w:cstheme="minorHAnsi"/>
          <w:sz w:val="24"/>
          <w:szCs w:val="24"/>
        </w:rPr>
      </w:pPr>
    </w:p>
    <w:p w14:paraId="755EB670" w14:textId="77777777" w:rsidR="009A276E" w:rsidRPr="008E3E3E" w:rsidRDefault="009A276E" w:rsidP="009A276E">
      <w:pPr>
        <w:numPr>
          <w:ilvl w:val="0"/>
          <w:numId w:val="12"/>
        </w:numPr>
        <w:autoSpaceDE w:val="0"/>
        <w:autoSpaceDN w:val="0"/>
        <w:adjustRightInd w:val="0"/>
        <w:spacing w:after="100" w:afterAutospacing="1" w:line="360" w:lineRule="auto"/>
        <w:contextualSpacing/>
        <w:jc w:val="both"/>
        <w:rPr>
          <w:rFonts w:ascii="Century Gothic" w:hAnsi="Century Gothic" w:cstheme="minorHAnsi"/>
          <w:sz w:val="24"/>
          <w:szCs w:val="24"/>
        </w:rPr>
      </w:pPr>
      <w:r w:rsidRPr="008E3E3E">
        <w:rPr>
          <w:rFonts w:ascii="Century Gothic" w:hAnsi="Century Gothic" w:cstheme="minorHAnsi"/>
          <w:sz w:val="24"/>
          <w:szCs w:val="24"/>
        </w:rPr>
        <w:t>Huertos comunitarios.</w:t>
      </w:r>
    </w:p>
    <w:p w14:paraId="4D89CC24" w14:textId="77777777" w:rsidR="009A276E" w:rsidRPr="008E3E3E" w:rsidRDefault="009A276E" w:rsidP="009A276E">
      <w:pPr>
        <w:autoSpaceDE w:val="0"/>
        <w:autoSpaceDN w:val="0"/>
        <w:adjustRightInd w:val="0"/>
        <w:spacing w:after="100" w:afterAutospacing="1" w:line="360" w:lineRule="auto"/>
        <w:ind w:left="1080"/>
        <w:contextualSpacing/>
        <w:jc w:val="both"/>
        <w:rPr>
          <w:rFonts w:ascii="Century Gothic" w:hAnsi="Century Gothic" w:cstheme="minorHAnsi"/>
          <w:sz w:val="24"/>
          <w:szCs w:val="24"/>
        </w:rPr>
      </w:pPr>
    </w:p>
    <w:p w14:paraId="3A6958D2" w14:textId="77777777" w:rsidR="009A276E" w:rsidRPr="008E3E3E" w:rsidRDefault="009A276E" w:rsidP="009A276E">
      <w:pPr>
        <w:numPr>
          <w:ilvl w:val="0"/>
          <w:numId w:val="12"/>
        </w:numPr>
        <w:autoSpaceDE w:val="0"/>
        <w:autoSpaceDN w:val="0"/>
        <w:adjustRightInd w:val="0"/>
        <w:spacing w:after="100" w:afterAutospacing="1" w:line="360" w:lineRule="auto"/>
        <w:contextualSpacing/>
        <w:jc w:val="both"/>
        <w:rPr>
          <w:rFonts w:ascii="Century Gothic" w:hAnsi="Century Gothic" w:cstheme="minorHAnsi"/>
          <w:sz w:val="24"/>
          <w:szCs w:val="24"/>
        </w:rPr>
      </w:pPr>
      <w:r w:rsidRPr="008E3E3E">
        <w:rPr>
          <w:rFonts w:ascii="Century Gothic" w:hAnsi="Century Gothic" w:cstheme="minorHAnsi"/>
          <w:sz w:val="24"/>
          <w:szCs w:val="24"/>
        </w:rPr>
        <w:t>Centros de formalización y atención a sectores informales.</w:t>
      </w:r>
    </w:p>
    <w:p w14:paraId="76813EA9" w14:textId="77777777" w:rsidR="009A276E" w:rsidRPr="008E3E3E" w:rsidRDefault="009A276E" w:rsidP="009A276E">
      <w:pPr>
        <w:autoSpaceDE w:val="0"/>
        <w:autoSpaceDN w:val="0"/>
        <w:adjustRightInd w:val="0"/>
        <w:spacing w:after="100" w:afterAutospacing="1" w:line="360" w:lineRule="auto"/>
        <w:ind w:left="1080"/>
        <w:contextualSpacing/>
        <w:jc w:val="both"/>
        <w:rPr>
          <w:rFonts w:ascii="Century Gothic" w:hAnsi="Century Gothic" w:cstheme="minorHAnsi"/>
          <w:sz w:val="24"/>
          <w:szCs w:val="24"/>
        </w:rPr>
      </w:pPr>
    </w:p>
    <w:p w14:paraId="574DD972" w14:textId="77777777" w:rsidR="009A276E" w:rsidRPr="008E3E3E" w:rsidRDefault="009A276E" w:rsidP="009A276E">
      <w:pPr>
        <w:numPr>
          <w:ilvl w:val="0"/>
          <w:numId w:val="12"/>
        </w:numPr>
        <w:autoSpaceDE w:val="0"/>
        <w:autoSpaceDN w:val="0"/>
        <w:adjustRightInd w:val="0"/>
        <w:spacing w:after="100" w:afterAutospacing="1" w:line="360" w:lineRule="auto"/>
        <w:contextualSpacing/>
        <w:jc w:val="both"/>
        <w:rPr>
          <w:rFonts w:ascii="Century Gothic" w:hAnsi="Century Gothic" w:cstheme="minorHAnsi"/>
          <w:sz w:val="24"/>
          <w:szCs w:val="24"/>
        </w:rPr>
      </w:pPr>
      <w:r w:rsidRPr="008E3E3E">
        <w:rPr>
          <w:rFonts w:ascii="Century Gothic" w:hAnsi="Century Gothic" w:cstheme="minorHAnsi"/>
          <w:sz w:val="24"/>
          <w:szCs w:val="24"/>
        </w:rPr>
        <w:t>Plataformas de comercio e intercambios de materias primas secundarias.</w:t>
      </w:r>
    </w:p>
    <w:p w14:paraId="609BD496" w14:textId="77777777" w:rsidR="009A276E" w:rsidRPr="008E3E3E" w:rsidRDefault="009A276E" w:rsidP="009A276E">
      <w:pPr>
        <w:autoSpaceDE w:val="0"/>
        <w:autoSpaceDN w:val="0"/>
        <w:adjustRightInd w:val="0"/>
        <w:spacing w:after="100" w:afterAutospacing="1" w:line="360" w:lineRule="auto"/>
        <w:ind w:left="1080"/>
        <w:contextualSpacing/>
        <w:jc w:val="both"/>
        <w:rPr>
          <w:rFonts w:ascii="Century Gothic" w:hAnsi="Century Gothic" w:cstheme="minorHAnsi"/>
          <w:sz w:val="24"/>
          <w:szCs w:val="24"/>
        </w:rPr>
      </w:pPr>
    </w:p>
    <w:p w14:paraId="55376717" w14:textId="77777777" w:rsidR="009A276E" w:rsidRPr="008E3E3E" w:rsidRDefault="009A276E" w:rsidP="009A276E">
      <w:pPr>
        <w:numPr>
          <w:ilvl w:val="0"/>
          <w:numId w:val="12"/>
        </w:numPr>
        <w:autoSpaceDE w:val="0"/>
        <w:autoSpaceDN w:val="0"/>
        <w:adjustRightInd w:val="0"/>
        <w:spacing w:after="100" w:afterAutospacing="1" w:line="360" w:lineRule="auto"/>
        <w:contextualSpacing/>
        <w:jc w:val="both"/>
        <w:rPr>
          <w:rFonts w:ascii="Century Gothic" w:hAnsi="Century Gothic" w:cstheme="minorHAnsi"/>
          <w:sz w:val="24"/>
          <w:szCs w:val="24"/>
        </w:rPr>
      </w:pPr>
      <w:r w:rsidRPr="008E3E3E">
        <w:rPr>
          <w:rFonts w:ascii="Century Gothic" w:hAnsi="Century Gothic" w:cstheme="minorHAnsi"/>
          <w:sz w:val="24"/>
          <w:szCs w:val="24"/>
        </w:rPr>
        <w:lastRenderedPageBreak/>
        <w:t>Las demás que determine la Secretaría de Desarrollo Urbano y Ecología.</w:t>
      </w:r>
    </w:p>
    <w:p w14:paraId="497ACD13" w14:textId="77777777" w:rsidR="009A276E" w:rsidRPr="008E3E3E" w:rsidRDefault="009A276E" w:rsidP="009A276E">
      <w:pPr>
        <w:spacing w:after="0" w:line="240" w:lineRule="auto"/>
        <w:ind w:left="720"/>
        <w:contextualSpacing/>
        <w:rPr>
          <w:rFonts w:ascii="Century Gothic" w:hAnsi="Century Gothic" w:cstheme="minorHAnsi"/>
          <w:sz w:val="24"/>
          <w:szCs w:val="24"/>
        </w:rPr>
      </w:pPr>
    </w:p>
    <w:p w14:paraId="071A2514" w14:textId="77777777" w:rsidR="009A276E" w:rsidRPr="008E3E3E" w:rsidRDefault="009A276E" w:rsidP="009A276E">
      <w:pPr>
        <w:autoSpaceDE w:val="0"/>
        <w:autoSpaceDN w:val="0"/>
        <w:adjustRightInd w:val="0"/>
        <w:spacing w:after="100" w:afterAutospacing="1" w:line="360" w:lineRule="auto"/>
        <w:ind w:left="1080"/>
        <w:contextualSpacing/>
        <w:jc w:val="both"/>
        <w:rPr>
          <w:rFonts w:ascii="Century Gothic" w:hAnsi="Century Gothic" w:cstheme="minorHAnsi"/>
          <w:sz w:val="24"/>
          <w:szCs w:val="24"/>
        </w:rPr>
      </w:pPr>
    </w:p>
    <w:p w14:paraId="110D1535" w14:textId="77777777" w:rsidR="009A276E" w:rsidRPr="008E3E3E" w:rsidRDefault="009A276E" w:rsidP="009A276E">
      <w:pPr>
        <w:autoSpaceDE w:val="0"/>
        <w:autoSpaceDN w:val="0"/>
        <w:adjustRightInd w:val="0"/>
        <w:spacing w:after="100" w:afterAutospacing="1" w:line="360" w:lineRule="auto"/>
        <w:jc w:val="both"/>
        <w:rPr>
          <w:rFonts w:ascii="Century Gothic" w:hAnsi="Century Gothic" w:cstheme="minorHAnsi"/>
          <w:sz w:val="24"/>
          <w:szCs w:val="24"/>
        </w:rPr>
      </w:pPr>
      <w:r w:rsidRPr="008E3E3E">
        <w:rPr>
          <w:rFonts w:ascii="Century Gothic" w:hAnsi="Century Gothic" w:cstheme="minorHAnsi"/>
          <w:b/>
          <w:bCs/>
          <w:sz w:val="24"/>
          <w:szCs w:val="24"/>
        </w:rPr>
        <w:t xml:space="preserve">Artículo 32. </w:t>
      </w:r>
      <w:r w:rsidRPr="008E3E3E">
        <w:rPr>
          <w:rFonts w:ascii="Century Gothic" w:hAnsi="Century Gothic" w:cstheme="minorHAnsi"/>
          <w:sz w:val="24"/>
          <w:szCs w:val="24"/>
        </w:rPr>
        <w:t>Los organismos operadores de la Economía Circular podrán contribuir a los siguientes objetivos:</w:t>
      </w:r>
    </w:p>
    <w:p w14:paraId="3DF35AC9" w14:textId="77777777" w:rsidR="009A276E" w:rsidRPr="008E3E3E" w:rsidRDefault="009A276E" w:rsidP="009A276E">
      <w:pPr>
        <w:numPr>
          <w:ilvl w:val="0"/>
          <w:numId w:val="13"/>
        </w:numPr>
        <w:autoSpaceDE w:val="0"/>
        <w:autoSpaceDN w:val="0"/>
        <w:adjustRightInd w:val="0"/>
        <w:spacing w:after="100" w:afterAutospacing="1" w:line="360" w:lineRule="auto"/>
        <w:contextualSpacing/>
        <w:jc w:val="both"/>
        <w:rPr>
          <w:rFonts w:ascii="Century Gothic" w:hAnsi="Century Gothic" w:cstheme="minorHAnsi"/>
          <w:sz w:val="24"/>
          <w:szCs w:val="24"/>
        </w:rPr>
      </w:pPr>
      <w:r w:rsidRPr="008E3E3E">
        <w:rPr>
          <w:rFonts w:ascii="Century Gothic" w:hAnsi="Century Gothic" w:cstheme="minorHAnsi"/>
          <w:sz w:val="24"/>
          <w:szCs w:val="24"/>
        </w:rPr>
        <w:t>Evitar la destrucción de valor en cadenas económicas.</w:t>
      </w:r>
    </w:p>
    <w:p w14:paraId="3BEEA444" w14:textId="77777777" w:rsidR="009A276E" w:rsidRPr="008E3E3E" w:rsidRDefault="009A276E" w:rsidP="009A276E">
      <w:pPr>
        <w:autoSpaceDE w:val="0"/>
        <w:autoSpaceDN w:val="0"/>
        <w:adjustRightInd w:val="0"/>
        <w:spacing w:after="100" w:afterAutospacing="1" w:line="360" w:lineRule="auto"/>
        <w:ind w:left="1080"/>
        <w:contextualSpacing/>
        <w:jc w:val="both"/>
        <w:rPr>
          <w:rFonts w:ascii="Century Gothic" w:hAnsi="Century Gothic" w:cstheme="minorHAnsi"/>
          <w:sz w:val="24"/>
          <w:szCs w:val="24"/>
        </w:rPr>
      </w:pPr>
    </w:p>
    <w:p w14:paraId="4D2096F9" w14:textId="77777777" w:rsidR="009A276E" w:rsidRPr="008E3E3E" w:rsidRDefault="009A276E" w:rsidP="009A276E">
      <w:pPr>
        <w:numPr>
          <w:ilvl w:val="0"/>
          <w:numId w:val="13"/>
        </w:numPr>
        <w:autoSpaceDE w:val="0"/>
        <w:autoSpaceDN w:val="0"/>
        <w:adjustRightInd w:val="0"/>
        <w:spacing w:after="100" w:afterAutospacing="1" w:line="360" w:lineRule="auto"/>
        <w:contextualSpacing/>
        <w:jc w:val="both"/>
        <w:rPr>
          <w:rFonts w:ascii="Century Gothic" w:hAnsi="Century Gothic" w:cstheme="minorHAnsi"/>
          <w:sz w:val="24"/>
          <w:szCs w:val="24"/>
        </w:rPr>
      </w:pPr>
      <w:r w:rsidRPr="008E3E3E">
        <w:rPr>
          <w:rFonts w:ascii="Century Gothic" w:hAnsi="Century Gothic" w:cstheme="minorHAnsi"/>
          <w:sz w:val="24"/>
          <w:szCs w:val="24"/>
        </w:rPr>
        <w:t>Generar proyectos productivos o asistenciales.</w:t>
      </w:r>
    </w:p>
    <w:p w14:paraId="764CB93A" w14:textId="77777777" w:rsidR="009A276E" w:rsidRPr="008E3E3E" w:rsidRDefault="009A276E" w:rsidP="009A276E">
      <w:pPr>
        <w:spacing w:after="0" w:line="240" w:lineRule="auto"/>
        <w:ind w:left="720"/>
        <w:contextualSpacing/>
        <w:rPr>
          <w:rFonts w:ascii="Century Gothic" w:hAnsi="Century Gothic" w:cstheme="minorHAnsi"/>
          <w:sz w:val="24"/>
          <w:szCs w:val="24"/>
        </w:rPr>
      </w:pPr>
    </w:p>
    <w:p w14:paraId="786AE00D" w14:textId="77777777" w:rsidR="009A276E" w:rsidRPr="008E3E3E" w:rsidRDefault="009A276E" w:rsidP="009A276E">
      <w:pPr>
        <w:numPr>
          <w:ilvl w:val="0"/>
          <w:numId w:val="13"/>
        </w:numPr>
        <w:autoSpaceDE w:val="0"/>
        <w:autoSpaceDN w:val="0"/>
        <w:adjustRightInd w:val="0"/>
        <w:spacing w:after="100" w:afterAutospacing="1" w:line="360" w:lineRule="auto"/>
        <w:contextualSpacing/>
        <w:jc w:val="both"/>
        <w:rPr>
          <w:rFonts w:ascii="Century Gothic" w:hAnsi="Century Gothic" w:cstheme="minorHAnsi"/>
          <w:sz w:val="24"/>
          <w:szCs w:val="24"/>
        </w:rPr>
      </w:pPr>
      <w:r w:rsidRPr="008E3E3E">
        <w:rPr>
          <w:rFonts w:ascii="Century Gothic" w:hAnsi="Century Gothic" w:cstheme="minorHAnsi"/>
          <w:sz w:val="24"/>
          <w:szCs w:val="24"/>
        </w:rPr>
        <w:t>Disminuir la huella ambiental.</w:t>
      </w:r>
    </w:p>
    <w:p w14:paraId="372247D6" w14:textId="77777777" w:rsidR="009A276E" w:rsidRPr="008E3E3E" w:rsidRDefault="009A276E" w:rsidP="009A276E">
      <w:pPr>
        <w:autoSpaceDE w:val="0"/>
        <w:autoSpaceDN w:val="0"/>
        <w:adjustRightInd w:val="0"/>
        <w:spacing w:after="100" w:afterAutospacing="1" w:line="360" w:lineRule="auto"/>
        <w:ind w:left="1080"/>
        <w:contextualSpacing/>
        <w:jc w:val="both"/>
        <w:rPr>
          <w:rFonts w:ascii="Century Gothic" w:hAnsi="Century Gothic" w:cstheme="minorHAnsi"/>
          <w:sz w:val="24"/>
          <w:szCs w:val="24"/>
        </w:rPr>
      </w:pPr>
    </w:p>
    <w:p w14:paraId="392AB2FC" w14:textId="77777777" w:rsidR="009A276E" w:rsidRPr="008E3E3E" w:rsidRDefault="009A276E" w:rsidP="009A276E">
      <w:pPr>
        <w:numPr>
          <w:ilvl w:val="0"/>
          <w:numId w:val="13"/>
        </w:numPr>
        <w:autoSpaceDE w:val="0"/>
        <w:autoSpaceDN w:val="0"/>
        <w:adjustRightInd w:val="0"/>
        <w:spacing w:after="100" w:afterAutospacing="1" w:line="360" w:lineRule="auto"/>
        <w:contextualSpacing/>
        <w:jc w:val="both"/>
        <w:rPr>
          <w:rFonts w:ascii="Century Gothic" w:hAnsi="Century Gothic" w:cstheme="minorHAnsi"/>
          <w:sz w:val="24"/>
          <w:szCs w:val="24"/>
        </w:rPr>
      </w:pPr>
      <w:r w:rsidRPr="008E3E3E">
        <w:rPr>
          <w:rFonts w:ascii="Century Gothic" w:hAnsi="Century Gothic" w:cstheme="minorHAnsi"/>
          <w:sz w:val="24"/>
          <w:szCs w:val="24"/>
        </w:rPr>
        <w:t>Cerrar cadenas económicas.</w:t>
      </w:r>
    </w:p>
    <w:p w14:paraId="36214A02" w14:textId="77777777" w:rsidR="009A276E" w:rsidRPr="008E3E3E" w:rsidRDefault="009A276E" w:rsidP="009A276E">
      <w:pPr>
        <w:spacing w:after="0" w:line="240" w:lineRule="auto"/>
        <w:ind w:left="720"/>
        <w:contextualSpacing/>
        <w:rPr>
          <w:rFonts w:ascii="Century Gothic" w:hAnsi="Century Gothic" w:cstheme="minorHAnsi"/>
          <w:sz w:val="24"/>
          <w:szCs w:val="24"/>
        </w:rPr>
      </w:pPr>
    </w:p>
    <w:p w14:paraId="36210E1C" w14:textId="77777777" w:rsidR="009A276E" w:rsidRPr="008E3E3E" w:rsidRDefault="009A276E" w:rsidP="009A276E">
      <w:pPr>
        <w:numPr>
          <w:ilvl w:val="0"/>
          <w:numId w:val="13"/>
        </w:numPr>
        <w:autoSpaceDE w:val="0"/>
        <w:autoSpaceDN w:val="0"/>
        <w:adjustRightInd w:val="0"/>
        <w:spacing w:after="100" w:afterAutospacing="1" w:line="360" w:lineRule="auto"/>
        <w:contextualSpacing/>
        <w:jc w:val="both"/>
        <w:rPr>
          <w:rFonts w:ascii="Century Gothic" w:hAnsi="Century Gothic" w:cstheme="minorHAnsi"/>
          <w:sz w:val="24"/>
          <w:szCs w:val="24"/>
        </w:rPr>
      </w:pPr>
      <w:r w:rsidRPr="008E3E3E">
        <w:rPr>
          <w:rFonts w:ascii="Century Gothic" w:hAnsi="Century Gothic" w:cstheme="minorHAnsi"/>
          <w:sz w:val="24"/>
          <w:szCs w:val="24"/>
        </w:rPr>
        <w:t>Brindar asistencia para la inclusión a sectores informales.</w:t>
      </w:r>
    </w:p>
    <w:p w14:paraId="2D272AC7" w14:textId="77777777" w:rsidR="009A276E" w:rsidRPr="008E3E3E" w:rsidRDefault="009A276E" w:rsidP="009A276E">
      <w:pPr>
        <w:autoSpaceDE w:val="0"/>
        <w:autoSpaceDN w:val="0"/>
        <w:adjustRightInd w:val="0"/>
        <w:spacing w:after="100" w:afterAutospacing="1" w:line="360" w:lineRule="auto"/>
        <w:ind w:left="1080"/>
        <w:contextualSpacing/>
        <w:jc w:val="both"/>
        <w:rPr>
          <w:rFonts w:ascii="Century Gothic" w:hAnsi="Century Gothic" w:cstheme="minorHAnsi"/>
          <w:sz w:val="24"/>
          <w:szCs w:val="24"/>
        </w:rPr>
      </w:pPr>
    </w:p>
    <w:p w14:paraId="52A0EFA1" w14:textId="77777777" w:rsidR="009A276E" w:rsidRPr="008E3E3E" w:rsidRDefault="009A276E" w:rsidP="009A276E">
      <w:pPr>
        <w:numPr>
          <w:ilvl w:val="0"/>
          <w:numId w:val="13"/>
        </w:numPr>
        <w:autoSpaceDE w:val="0"/>
        <w:autoSpaceDN w:val="0"/>
        <w:adjustRightInd w:val="0"/>
        <w:spacing w:after="100" w:afterAutospacing="1" w:line="360" w:lineRule="auto"/>
        <w:contextualSpacing/>
        <w:jc w:val="both"/>
        <w:rPr>
          <w:rFonts w:ascii="Century Gothic" w:hAnsi="Century Gothic" w:cstheme="minorHAnsi"/>
          <w:sz w:val="24"/>
          <w:szCs w:val="24"/>
        </w:rPr>
      </w:pPr>
      <w:r w:rsidRPr="008E3E3E">
        <w:rPr>
          <w:rFonts w:ascii="Century Gothic" w:hAnsi="Century Gothic" w:cstheme="minorHAnsi"/>
          <w:sz w:val="24"/>
          <w:szCs w:val="24"/>
        </w:rPr>
        <w:t>Generar empleos.</w:t>
      </w:r>
    </w:p>
    <w:p w14:paraId="0315DD71" w14:textId="77777777" w:rsidR="009A276E" w:rsidRPr="008E3E3E" w:rsidRDefault="009A276E" w:rsidP="009A276E">
      <w:pPr>
        <w:spacing w:after="0" w:line="240" w:lineRule="auto"/>
        <w:ind w:left="720"/>
        <w:contextualSpacing/>
        <w:rPr>
          <w:rFonts w:ascii="Century Gothic" w:hAnsi="Century Gothic" w:cstheme="minorHAnsi"/>
          <w:sz w:val="24"/>
          <w:szCs w:val="24"/>
        </w:rPr>
      </w:pPr>
    </w:p>
    <w:p w14:paraId="78DCE561" w14:textId="77777777" w:rsidR="009A276E" w:rsidRPr="008E3E3E" w:rsidRDefault="009A276E" w:rsidP="009A276E">
      <w:pPr>
        <w:numPr>
          <w:ilvl w:val="0"/>
          <w:numId w:val="13"/>
        </w:numPr>
        <w:autoSpaceDE w:val="0"/>
        <w:autoSpaceDN w:val="0"/>
        <w:adjustRightInd w:val="0"/>
        <w:spacing w:after="100" w:afterAutospacing="1" w:line="360" w:lineRule="auto"/>
        <w:contextualSpacing/>
        <w:jc w:val="both"/>
        <w:rPr>
          <w:rFonts w:ascii="Century Gothic" w:hAnsi="Century Gothic" w:cstheme="minorHAnsi"/>
          <w:sz w:val="24"/>
          <w:szCs w:val="24"/>
        </w:rPr>
      </w:pPr>
      <w:r w:rsidRPr="008E3E3E">
        <w:rPr>
          <w:rFonts w:ascii="Century Gothic" w:hAnsi="Century Gothic" w:cstheme="minorHAnsi"/>
          <w:sz w:val="24"/>
          <w:szCs w:val="24"/>
        </w:rPr>
        <w:t>Generar bienestar social.</w:t>
      </w:r>
    </w:p>
    <w:p w14:paraId="4D58B652" w14:textId="77777777" w:rsidR="009A276E" w:rsidRPr="008E3E3E" w:rsidRDefault="009A276E" w:rsidP="009A276E">
      <w:pPr>
        <w:autoSpaceDE w:val="0"/>
        <w:autoSpaceDN w:val="0"/>
        <w:adjustRightInd w:val="0"/>
        <w:spacing w:after="100" w:afterAutospacing="1" w:line="360" w:lineRule="auto"/>
        <w:ind w:left="1080"/>
        <w:contextualSpacing/>
        <w:jc w:val="both"/>
        <w:rPr>
          <w:rFonts w:ascii="Century Gothic" w:hAnsi="Century Gothic" w:cstheme="minorHAnsi"/>
          <w:sz w:val="24"/>
          <w:szCs w:val="24"/>
        </w:rPr>
      </w:pPr>
    </w:p>
    <w:p w14:paraId="5F5750E9" w14:textId="77777777" w:rsidR="009A276E" w:rsidRPr="008E3E3E" w:rsidRDefault="009A276E" w:rsidP="009A276E">
      <w:pPr>
        <w:autoSpaceDE w:val="0"/>
        <w:autoSpaceDN w:val="0"/>
        <w:adjustRightInd w:val="0"/>
        <w:spacing w:after="100" w:afterAutospacing="1" w:line="360" w:lineRule="auto"/>
        <w:jc w:val="both"/>
        <w:rPr>
          <w:rFonts w:ascii="Century Gothic" w:hAnsi="Century Gothic" w:cstheme="minorHAnsi"/>
          <w:sz w:val="24"/>
          <w:szCs w:val="24"/>
        </w:rPr>
      </w:pPr>
      <w:r w:rsidRPr="008E3E3E">
        <w:rPr>
          <w:rFonts w:ascii="Century Gothic" w:hAnsi="Century Gothic" w:cstheme="minorHAnsi"/>
          <w:b/>
          <w:bCs/>
          <w:sz w:val="24"/>
          <w:szCs w:val="24"/>
        </w:rPr>
        <w:t>Artículo 33</w:t>
      </w:r>
      <w:r w:rsidRPr="008E3E3E">
        <w:rPr>
          <w:rFonts w:ascii="Century Gothic" w:hAnsi="Century Gothic" w:cstheme="minorHAnsi"/>
          <w:b/>
          <w:sz w:val="24"/>
          <w:szCs w:val="24"/>
        </w:rPr>
        <w:t>.</w:t>
      </w:r>
      <w:r w:rsidRPr="008E3E3E">
        <w:rPr>
          <w:rFonts w:ascii="Century Gothic" w:hAnsi="Century Gothic" w:cstheme="minorHAnsi"/>
          <w:sz w:val="24"/>
          <w:szCs w:val="24"/>
        </w:rPr>
        <w:t xml:space="preserve"> Los bancos de alimentos y de materiales, podrán contribuir con las siguientes acciones:</w:t>
      </w:r>
    </w:p>
    <w:p w14:paraId="33C7F4C7" w14:textId="77777777" w:rsidR="009A276E" w:rsidRPr="008E3E3E" w:rsidRDefault="009A276E" w:rsidP="009A276E">
      <w:pPr>
        <w:numPr>
          <w:ilvl w:val="0"/>
          <w:numId w:val="14"/>
        </w:numPr>
        <w:autoSpaceDE w:val="0"/>
        <w:autoSpaceDN w:val="0"/>
        <w:adjustRightInd w:val="0"/>
        <w:spacing w:after="100" w:afterAutospacing="1" w:line="360" w:lineRule="auto"/>
        <w:contextualSpacing/>
        <w:jc w:val="both"/>
        <w:rPr>
          <w:rFonts w:ascii="Century Gothic" w:eastAsia="HiddenHorzOCR" w:hAnsi="Century Gothic" w:cstheme="minorHAnsi"/>
          <w:bCs/>
          <w:sz w:val="24"/>
          <w:szCs w:val="24"/>
        </w:rPr>
      </w:pPr>
      <w:r w:rsidRPr="008E3E3E">
        <w:rPr>
          <w:rFonts w:ascii="Century Gothic" w:hAnsi="Century Gothic" w:cstheme="minorHAnsi"/>
          <w:bCs/>
          <w:sz w:val="24"/>
          <w:szCs w:val="24"/>
        </w:rPr>
        <w:t>El proceso de reciclaje.</w:t>
      </w:r>
    </w:p>
    <w:p w14:paraId="190652FB" w14:textId="77777777" w:rsidR="009A276E" w:rsidRPr="008E3E3E" w:rsidRDefault="009A276E" w:rsidP="009A276E">
      <w:pPr>
        <w:autoSpaceDE w:val="0"/>
        <w:autoSpaceDN w:val="0"/>
        <w:adjustRightInd w:val="0"/>
        <w:spacing w:after="100" w:afterAutospacing="1" w:line="360" w:lineRule="auto"/>
        <w:ind w:left="1080"/>
        <w:contextualSpacing/>
        <w:jc w:val="both"/>
        <w:rPr>
          <w:rFonts w:ascii="Century Gothic" w:eastAsia="HiddenHorzOCR" w:hAnsi="Century Gothic" w:cstheme="minorHAnsi"/>
          <w:bCs/>
          <w:sz w:val="24"/>
          <w:szCs w:val="24"/>
        </w:rPr>
      </w:pPr>
    </w:p>
    <w:p w14:paraId="22AA351C" w14:textId="77777777" w:rsidR="009A276E" w:rsidRPr="008E3E3E" w:rsidRDefault="009A276E" w:rsidP="009A276E">
      <w:pPr>
        <w:numPr>
          <w:ilvl w:val="0"/>
          <w:numId w:val="14"/>
        </w:numPr>
        <w:autoSpaceDE w:val="0"/>
        <w:autoSpaceDN w:val="0"/>
        <w:adjustRightInd w:val="0"/>
        <w:spacing w:after="100" w:afterAutospacing="1" w:line="360" w:lineRule="auto"/>
        <w:contextualSpacing/>
        <w:jc w:val="both"/>
        <w:rPr>
          <w:rFonts w:ascii="Century Gothic" w:eastAsia="HiddenHorzOCR" w:hAnsi="Century Gothic" w:cstheme="minorHAnsi"/>
          <w:bCs/>
          <w:sz w:val="24"/>
          <w:szCs w:val="24"/>
        </w:rPr>
      </w:pPr>
      <w:r w:rsidRPr="008E3E3E">
        <w:rPr>
          <w:rFonts w:ascii="Century Gothic" w:hAnsi="Century Gothic" w:cstheme="minorHAnsi"/>
          <w:bCs/>
          <w:sz w:val="24"/>
          <w:szCs w:val="24"/>
        </w:rPr>
        <w:t xml:space="preserve">La </w:t>
      </w:r>
      <w:proofErr w:type="spellStart"/>
      <w:r w:rsidRPr="008E3E3E">
        <w:rPr>
          <w:rFonts w:ascii="Century Gothic" w:hAnsi="Century Gothic" w:cstheme="minorHAnsi"/>
          <w:bCs/>
          <w:sz w:val="24"/>
          <w:szCs w:val="24"/>
        </w:rPr>
        <w:t>remanufactura</w:t>
      </w:r>
      <w:proofErr w:type="spellEnd"/>
      <w:r w:rsidRPr="008E3E3E">
        <w:rPr>
          <w:rFonts w:ascii="Century Gothic" w:hAnsi="Century Gothic" w:cstheme="minorHAnsi"/>
          <w:bCs/>
          <w:sz w:val="24"/>
          <w:szCs w:val="24"/>
        </w:rPr>
        <w:t>, la reparación, la reutilización y el</w:t>
      </w:r>
      <w:r w:rsidRPr="008E3E3E">
        <w:rPr>
          <w:rFonts w:ascii="Century Gothic" w:eastAsia="HiddenHorzOCR" w:hAnsi="Century Gothic" w:cstheme="minorHAnsi"/>
          <w:bCs/>
          <w:sz w:val="24"/>
          <w:szCs w:val="24"/>
        </w:rPr>
        <w:t xml:space="preserve"> </w:t>
      </w:r>
      <w:r w:rsidRPr="008E3E3E">
        <w:rPr>
          <w:rFonts w:ascii="Century Gothic" w:hAnsi="Century Gothic" w:cstheme="minorHAnsi"/>
          <w:bCs/>
          <w:sz w:val="24"/>
          <w:szCs w:val="24"/>
        </w:rPr>
        <w:t>acondicionamiento.</w:t>
      </w:r>
    </w:p>
    <w:p w14:paraId="76C44969" w14:textId="77777777" w:rsidR="009A276E" w:rsidRPr="008E3E3E" w:rsidRDefault="009A276E" w:rsidP="009A276E">
      <w:pPr>
        <w:autoSpaceDE w:val="0"/>
        <w:autoSpaceDN w:val="0"/>
        <w:adjustRightInd w:val="0"/>
        <w:spacing w:after="100" w:afterAutospacing="1" w:line="360" w:lineRule="auto"/>
        <w:ind w:left="1080"/>
        <w:contextualSpacing/>
        <w:jc w:val="both"/>
        <w:rPr>
          <w:rFonts w:ascii="Century Gothic" w:eastAsia="HiddenHorzOCR" w:hAnsi="Century Gothic" w:cstheme="minorHAnsi"/>
          <w:bCs/>
          <w:sz w:val="24"/>
          <w:szCs w:val="24"/>
        </w:rPr>
      </w:pPr>
    </w:p>
    <w:p w14:paraId="634143F8" w14:textId="77777777" w:rsidR="009A276E" w:rsidRPr="008E3E3E" w:rsidRDefault="009A276E" w:rsidP="009A276E">
      <w:pPr>
        <w:numPr>
          <w:ilvl w:val="0"/>
          <w:numId w:val="14"/>
        </w:numPr>
        <w:autoSpaceDE w:val="0"/>
        <w:autoSpaceDN w:val="0"/>
        <w:adjustRightInd w:val="0"/>
        <w:spacing w:after="100" w:afterAutospacing="1" w:line="360" w:lineRule="auto"/>
        <w:contextualSpacing/>
        <w:jc w:val="both"/>
        <w:rPr>
          <w:rFonts w:ascii="Century Gothic" w:hAnsi="Century Gothic" w:cstheme="minorHAnsi"/>
          <w:bCs/>
          <w:sz w:val="24"/>
          <w:szCs w:val="24"/>
        </w:rPr>
      </w:pPr>
      <w:r w:rsidRPr="008E3E3E">
        <w:rPr>
          <w:rFonts w:ascii="Century Gothic" w:hAnsi="Century Gothic" w:cstheme="minorHAnsi"/>
          <w:bCs/>
          <w:sz w:val="24"/>
          <w:szCs w:val="24"/>
        </w:rPr>
        <w:t>La creación de materias primas recicladas.</w:t>
      </w:r>
    </w:p>
    <w:p w14:paraId="59D960A0" w14:textId="77777777" w:rsidR="009A276E" w:rsidRPr="008E3E3E" w:rsidRDefault="009A276E" w:rsidP="009A276E">
      <w:pPr>
        <w:autoSpaceDE w:val="0"/>
        <w:autoSpaceDN w:val="0"/>
        <w:adjustRightInd w:val="0"/>
        <w:spacing w:after="100" w:afterAutospacing="1" w:line="360" w:lineRule="auto"/>
        <w:ind w:left="1080"/>
        <w:contextualSpacing/>
        <w:jc w:val="both"/>
        <w:rPr>
          <w:rFonts w:ascii="Century Gothic" w:hAnsi="Century Gothic" w:cstheme="minorHAnsi"/>
          <w:bCs/>
          <w:sz w:val="24"/>
          <w:szCs w:val="24"/>
        </w:rPr>
      </w:pPr>
    </w:p>
    <w:p w14:paraId="035CCAAC" w14:textId="2977EC2B" w:rsidR="009A276E" w:rsidRPr="008E3E3E" w:rsidRDefault="009A276E" w:rsidP="009A276E">
      <w:pPr>
        <w:numPr>
          <w:ilvl w:val="0"/>
          <w:numId w:val="14"/>
        </w:numPr>
        <w:autoSpaceDE w:val="0"/>
        <w:autoSpaceDN w:val="0"/>
        <w:adjustRightInd w:val="0"/>
        <w:spacing w:after="100" w:afterAutospacing="1" w:line="360" w:lineRule="auto"/>
        <w:contextualSpacing/>
        <w:jc w:val="both"/>
        <w:rPr>
          <w:rFonts w:ascii="Century Gothic" w:hAnsi="Century Gothic" w:cstheme="minorHAnsi"/>
          <w:bCs/>
          <w:sz w:val="24"/>
          <w:szCs w:val="24"/>
        </w:rPr>
      </w:pPr>
      <w:r w:rsidRPr="008E3E3E">
        <w:rPr>
          <w:rFonts w:ascii="Century Gothic" w:hAnsi="Century Gothic" w:cstheme="minorHAnsi"/>
          <w:bCs/>
          <w:sz w:val="24"/>
          <w:szCs w:val="24"/>
        </w:rPr>
        <w:t xml:space="preserve">Fortalecimiento del </w:t>
      </w:r>
      <w:r w:rsidR="00E87A84">
        <w:rPr>
          <w:rFonts w:ascii="Century Gothic" w:hAnsi="Century Gothic" w:cstheme="minorHAnsi"/>
          <w:bCs/>
          <w:sz w:val="24"/>
          <w:szCs w:val="24"/>
        </w:rPr>
        <w:t>m</w:t>
      </w:r>
      <w:r w:rsidRPr="008E3E3E">
        <w:rPr>
          <w:rFonts w:ascii="Century Gothic" w:hAnsi="Century Gothic" w:cstheme="minorHAnsi"/>
          <w:bCs/>
          <w:sz w:val="24"/>
          <w:szCs w:val="24"/>
        </w:rPr>
        <w:t>ercado de subproductos.</w:t>
      </w:r>
    </w:p>
    <w:p w14:paraId="19D7D538" w14:textId="77777777" w:rsidR="009A276E" w:rsidRPr="008E3E3E" w:rsidRDefault="009A276E" w:rsidP="009A276E">
      <w:pPr>
        <w:spacing w:after="0" w:line="240" w:lineRule="auto"/>
        <w:ind w:left="720"/>
        <w:contextualSpacing/>
        <w:rPr>
          <w:rFonts w:ascii="Century Gothic" w:hAnsi="Century Gothic" w:cstheme="minorHAnsi"/>
          <w:bCs/>
          <w:sz w:val="24"/>
          <w:szCs w:val="24"/>
        </w:rPr>
      </w:pPr>
    </w:p>
    <w:p w14:paraId="081B89AF" w14:textId="77777777" w:rsidR="009A276E" w:rsidRPr="008E3E3E" w:rsidRDefault="009A276E" w:rsidP="009A276E">
      <w:pPr>
        <w:spacing w:after="0" w:line="240" w:lineRule="auto"/>
        <w:contextualSpacing/>
        <w:rPr>
          <w:rFonts w:ascii="Century Gothic" w:hAnsi="Century Gothic" w:cstheme="minorHAnsi"/>
          <w:bCs/>
          <w:sz w:val="24"/>
          <w:szCs w:val="24"/>
        </w:rPr>
      </w:pPr>
    </w:p>
    <w:p w14:paraId="0CD1BF5B" w14:textId="39F53E71" w:rsidR="00F34D1D" w:rsidRPr="008E3E3E" w:rsidRDefault="009A276E" w:rsidP="009A276E">
      <w:pPr>
        <w:autoSpaceDE w:val="0"/>
        <w:autoSpaceDN w:val="0"/>
        <w:adjustRightInd w:val="0"/>
        <w:spacing w:after="100" w:afterAutospacing="1" w:line="360" w:lineRule="auto"/>
        <w:jc w:val="both"/>
        <w:rPr>
          <w:rFonts w:ascii="Century Gothic" w:hAnsi="Century Gothic" w:cstheme="minorHAnsi"/>
          <w:sz w:val="24"/>
          <w:szCs w:val="24"/>
        </w:rPr>
      </w:pPr>
      <w:r w:rsidRPr="008E3E3E">
        <w:rPr>
          <w:rFonts w:ascii="Century Gothic" w:hAnsi="Century Gothic" w:cstheme="minorHAnsi"/>
          <w:b/>
          <w:bCs/>
          <w:sz w:val="24"/>
          <w:szCs w:val="24"/>
        </w:rPr>
        <w:t xml:space="preserve">Artículo 34. </w:t>
      </w:r>
      <w:r w:rsidRPr="008E3E3E">
        <w:rPr>
          <w:rFonts w:ascii="Century Gothic" w:hAnsi="Century Gothic" w:cstheme="minorHAnsi"/>
          <w:sz w:val="24"/>
          <w:szCs w:val="24"/>
        </w:rPr>
        <w:t>Los organismos operadores podrán suscribir convenios con la Secretaría de Desarrollo Urbano y Ecología y los municipios, para cumplir con sus objetivos. Así mismo, podrán acceder a los estímulos establecidos en el Programa Estatal.</w:t>
      </w:r>
    </w:p>
    <w:p w14:paraId="108DE066" w14:textId="77777777" w:rsidR="00EF6109" w:rsidRDefault="00EF6109" w:rsidP="009A276E">
      <w:pPr>
        <w:autoSpaceDE w:val="0"/>
        <w:autoSpaceDN w:val="0"/>
        <w:adjustRightInd w:val="0"/>
        <w:spacing w:after="0" w:line="360" w:lineRule="auto"/>
        <w:jc w:val="center"/>
        <w:rPr>
          <w:rFonts w:ascii="Century Gothic" w:hAnsi="Century Gothic" w:cstheme="minorHAnsi"/>
          <w:b/>
          <w:bCs/>
          <w:sz w:val="24"/>
          <w:szCs w:val="24"/>
        </w:rPr>
      </w:pPr>
    </w:p>
    <w:p w14:paraId="48432553" w14:textId="7420273A" w:rsidR="009A276E" w:rsidRPr="008E3E3E" w:rsidRDefault="009A276E" w:rsidP="009A276E">
      <w:pPr>
        <w:autoSpaceDE w:val="0"/>
        <w:autoSpaceDN w:val="0"/>
        <w:adjustRightInd w:val="0"/>
        <w:spacing w:after="0" w:line="360" w:lineRule="auto"/>
        <w:jc w:val="center"/>
        <w:rPr>
          <w:rFonts w:ascii="Century Gothic" w:hAnsi="Century Gothic" w:cstheme="minorHAnsi"/>
          <w:b/>
          <w:bCs/>
          <w:sz w:val="24"/>
          <w:szCs w:val="24"/>
        </w:rPr>
      </w:pPr>
      <w:r w:rsidRPr="008E3E3E">
        <w:rPr>
          <w:rFonts w:ascii="Century Gothic" w:hAnsi="Century Gothic" w:cstheme="minorHAnsi"/>
          <w:b/>
          <w:bCs/>
          <w:sz w:val="24"/>
          <w:szCs w:val="24"/>
        </w:rPr>
        <w:t>CAPÍTULO VIII</w:t>
      </w:r>
    </w:p>
    <w:p w14:paraId="52FBBA2B" w14:textId="77777777" w:rsidR="009A276E" w:rsidRPr="008E3E3E" w:rsidRDefault="009A276E" w:rsidP="009A276E">
      <w:pPr>
        <w:autoSpaceDE w:val="0"/>
        <w:autoSpaceDN w:val="0"/>
        <w:adjustRightInd w:val="0"/>
        <w:spacing w:after="0" w:line="360" w:lineRule="auto"/>
        <w:jc w:val="center"/>
        <w:rPr>
          <w:rFonts w:ascii="Century Gothic" w:hAnsi="Century Gothic" w:cstheme="minorHAnsi"/>
          <w:b/>
          <w:bCs/>
          <w:sz w:val="24"/>
          <w:szCs w:val="24"/>
        </w:rPr>
      </w:pPr>
      <w:r w:rsidRPr="008E3E3E">
        <w:rPr>
          <w:rFonts w:ascii="Century Gothic" w:hAnsi="Century Gothic" w:cstheme="minorHAnsi"/>
          <w:b/>
          <w:bCs/>
          <w:sz w:val="24"/>
          <w:szCs w:val="24"/>
        </w:rPr>
        <w:t>GRUPOS INFORMALES DE PERSONAS ACOPIADORAS</w:t>
      </w:r>
    </w:p>
    <w:p w14:paraId="1E21D55F" w14:textId="77777777" w:rsidR="009A276E" w:rsidRPr="008E3E3E" w:rsidRDefault="009A276E" w:rsidP="009A276E">
      <w:pPr>
        <w:autoSpaceDE w:val="0"/>
        <w:autoSpaceDN w:val="0"/>
        <w:adjustRightInd w:val="0"/>
        <w:spacing w:after="0" w:line="360" w:lineRule="auto"/>
        <w:jc w:val="center"/>
        <w:rPr>
          <w:rFonts w:ascii="Century Gothic" w:hAnsi="Century Gothic" w:cstheme="minorHAnsi"/>
          <w:b/>
          <w:bCs/>
          <w:sz w:val="24"/>
          <w:szCs w:val="24"/>
        </w:rPr>
      </w:pPr>
    </w:p>
    <w:p w14:paraId="176D65BB" w14:textId="10694CA5" w:rsidR="00F34D1D" w:rsidRPr="008E3E3E" w:rsidRDefault="009A276E" w:rsidP="009A276E">
      <w:pPr>
        <w:autoSpaceDE w:val="0"/>
        <w:autoSpaceDN w:val="0"/>
        <w:adjustRightInd w:val="0"/>
        <w:spacing w:after="100" w:afterAutospacing="1" w:line="360" w:lineRule="auto"/>
        <w:jc w:val="both"/>
        <w:rPr>
          <w:rFonts w:ascii="Century Gothic" w:hAnsi="Century Gothic" w:cstheme="minorHAnsi"/>
          <w:sz w:val="24"/>
          <w:szCs w:val="24"/>
        </w:rPr>
      </w:pPr>
      <w:r w:rsidRPr="008E3E3E">
        <w:rPr>
          <w:rFonts w:ascii="Century Gothic" w:hAnsi="Century Gothic" w:cstheme="minorHAnsi"/>
          <w:b/>
          <w:bCs/>
          <w:sz w:val="24"/>
          <w:szCs w:val="24"/>
        </w:rPr>
        <w:t xml:space="preserve">Artículo 35. </w:t>
      </w:r>
      <w:r w:rsidRPr="008E3E3E">
        <w:rPr>
          <w:rFonts w:ascii="Century Gothic" w:hAnsi="Century Gothic" w:cstheme="minorHAnsi"/>
          <w:sz w:val="24"/>
          <w:szCs w:val="24"/>
        </w:rPr>
        <w:t>Los municipios deberán incluir, en sus programas municipales de Economía Circular, a los Grupos Informales de Personas Acopiadoras que realicen alguna actividad relacionada con el reciclaje, comercio ambulante y el aprovechamiento de los residuos sólidos urbanos que generan los habitantes de sus localidades.</w:t>
      </w:r>
    </w:p>
    <w:p w14:paraId="0240E056" w14:textId="77777777" w:rsidR="009A276E" w:rsidRPr="008E3E3E" w:rsidRDefault="009A276E" w:rsidP="009A276E">
      <w:pPr>
        <w:autoSpaceDE w:val="0"/>
        <w:autoSpaceDN w:val="0"/>
        <w:adjustRightInd w:val="0"/>
        <w:spacing w:after="100" w:afterAutospacing="1" w:line="360" w:lineRule="auto"/>
        <w:jc w:val="both"/>
        <w:rPr>
          <w:rFonts w:ascii="Century Gothic" w:hAnsi="Century Gothic" w:cstheme="minorHAnsi"/>
          <w:sz w:val="2"/>
          <w:szCs w:val="2"/>
        </w:rPr>
      </w:pPr>
    </w:p>
    <w:p w14:paraId="0DEAE902" w14:textId="338CF68B" w:rsidR="009A276E" w:rsidRPr="008E3E3E" w:rsidRDefault="009A276E" w:rsidP="009A276E">
      <w:pPr>
        <w:autoSpaceDE w:val="0"/>
        <w:autoSpaceDN w:val="0"/>
        <w:adjustRightInd w:val="0"/>
        <w:spacing w:after="100" w:afterAutospacing="1" w:line="360" w:lineRule="auto"/>
        <w:jc w:val="both"/>
        <w:rPr>
          <w:rFonts w:ascii="Century Gothic" w:hAnsi="Century Gothic" w:cstheme="minorHAnsi"/>
          <w:sz w:val="24"/>
          <w:szCs w:val="24"/>
        </w:rPr>
      </w:pPr>
      <w:r w:rsidRPr="008E3E3E">
        <w:rPr>
          <w:rFonts w:ascii="Century Gothic" w:hAnsi="Century Gothic" w:cstheme="minorHAnsi"/>
          <w:b/>
          <w:bCs/>
          <w:sz w:val="24"/>
          <w:szCs w:val="24"/>
        </w:rPr>
        <w:t xml:space="preserve">Artículo 36. </w:t>
      </w:r>
      <w:r w:rsidRPr="008E3E3E">
        <w:rPr>
          <w:rFonts w:ascii="Century Gothic" w:hAnsi="Century Gothic" w:cstheme="minorHAnsi"/>
          <w:sz w:val="24"/>
          <w:szCs w:val="24"/>
        </w:rPr>
        <w:t xml:space="preserve">Los Grupos Informales de Personas Acopiadoras que laboren en cualquier sitio de disposición final de residuos sólidos urbanos, a cargo de los gobiernos municipales o en donde sean vertidos, deberán ser regularizados por las instituciones municipales, con el objetivo de contar con un padrón oficial de las personas que se dediquen a esta actividad, </w:t>
      </w:r>
      <w:r w:rsidRPr="008E3E3E">
        <w:rPr>
          <w:rFonts w:ascii="Century Gothic" w:hAnsi="Century Gothic" w:cstheme="minorHAnsi"/>
          <w:sz w:val="24"/>
          <w:szCs w:val="24"/>
        </w:rPr>
        <w:lastRenderedPageBreak/>
        <w:t>incrementar las tasas de recuperación de los materiales reciclables</w:t>
      </w:r>
      <w:r w:rsidR="00544FF5">
        <w:rPr>
          <w:rFonts w:ascii="Century Gothic" w:hAnsi="Century Gothic" w:cstheme="minorHAnsi"/>
          <w:sz w:val="24"/>
          <w:szCs w:val="24"/>
        </w:rPr>
        <w:t>,</w:t>
      </w:r>
      <w:r w:rsidR="006E2A2D">
        <w:rPr>
          <w:rFonts w:ascii="Century Gothic" w:hAnsi="Century Gothic" w:cstheme="minorHAnsi"/>
          <w:sz w:val="24"/>
          <w:szCs w:val="24"/>
        </w:rPr>
        <w:t xml:space="preserve"> y</w:t>
      </w:r>
      <w:r w:rsidRPr="008E3E3E">
        <w:rPr>
          <w:rFonts w:ascii="Century Gothic" w:hAnsi="Century Gothic" w:cstheme="minorHAnsi"/>
          <w:sz w:val="24"/>
          <w:szCs w:val="24"/>
        </w:rPr>
        <w:t xml:space="preserve"> mejorar la operatividad de los sitios de disposición final.</w:t>
      </w:r>
    </w:p>
    <w:p w14:paraId="07F9BA30" w14:textId="77777777" w:rsidR="009A276E" w:rsidRPr="008E3E3E" w:rsidRDefault="009A276E" w:rsidP="009A276E">
      <w:pPr>
        <w:autoSpaceDE w:val="0"/>
        <w:autoSpaceDN w:val="0"/>
        <w:adjustRightInd w:val="0"/>
        <w:spacing w:after="100" w:afterAutospacing="1" w:line="360" w:lineRule="auto"/>
        <w:jc w:val="both"/>
        <w:rPr>
          <w:rFonts w:ascii="Century Gothic" w:hAnsi="Century Gothic" w:cstheme="minorHAnsi"/>
          <w:sz w:val="2"/>
          <w:szCs w:val="2"/>
        </w:rPr>
      </w:pPr>
    </w:p>
    <w:p w14:paraId="1268805B" w14:textId="7C8F9785" w:rsidR="009A276E" w:rsidRPr="008E3E3E" w:rsidRDefault="009A276E" w:rsidP="009A276E">
      <w:pPr>
        <w:autoSpaceDE w:val="0"/>
        <w:autoSpaceDN w:val="0"/>
        <w:adjustRightInd w:val="0"/>
        <w:spacing w:after="100" w:afterAutospacing="1" w:line="360" w:lineRule="auto"/>
        <w:jc w:val="both"/>
        <w:rPr>
          <w:rFonts w:ascii="Century Gothic" w:hAnsi="Century Gothic" w:cstheme="minorHAnsi"/>
          <w:sz w:val="24"/>
          <w:szCs w:val="24"/>
        </w:rPr>
      </w:pPr>
      <w:r w:rsidRPr="008E3E3E">
        <w:rPr>
          <w:rFonts w:ascii="Century Gothic" w:hAnsi="Century Gothic" w:cstheme="minorHAnsi"/>
          <w:b/>
          <w:bCs/>
          <w:sz w:val="24"/>
          <w:szCs w:val="24"/>
        </w:rPr>
        <w:t xml:space="preserve">Artículo 37. </w:t>
      </w:r>
      <w:r w:rsidRPr="008E3E3E">
        <w:rPr>
          <w:rFonts w:ascii="Century Gothic" w:hAnsi="Century Gothic" w:cstheme="minorHAnsi"/>
          <w:sz w:val="24"/>
          <w:szCs w:val="24"/>
        </w:rPr>
        <w:t xml:space="preserve">En el marco del proceso de regularización de los </w:t>
      </w:r>
      <w:r w:rsidR="00E909FD">
        <w:rPr>
          <w:rFonts w:ascii="Century Gothic" w:hAnsi="Century Gothic" w:cstheme="minorHAnsi"/>
          <w:sz w:val="24"/>
          <w:szCs w:val="24"/>
        </w:rPr>
        <w:t>G</w:t>
      </w:r>
      <w:r w:rsidRPr="008E3E3E">
        <w:rPr>
          <w:rFonts w:ascii="Century Gothic" w:hAnsi="Century Gothic" w:cstheme="minorHAnsi"/>
          <w:sz w:val="24"/>
          <w:szCs w:val="24"/>
        </w:rPr>
        <w:t xml:space="preserve">rupos </w:t>
      </w:r>
      <w:r w:rsidR="00E909FD">
        <w:rPr>
          <w:rFonts w:ascii="Century Gothic" w:hAnsi="Century Gothic" w:cstheme="minorHAnsi"/>
          <w:sz w:val="24"/>
          <w:szCs w:val="24"/>
        </w:rPr>
        <w:t>I</w:t>
      </w:r>
      <w:r w:rsidRPr="008E3E3E">
        <w:rPr>
          <w:rFonts w:ascii="Century Gothic" w:hAnsi="Century Gothic" w:cstheme="minorHAnsi"/>
          <w:sz w:val="24"/>
          <w:szCs w:val="24"/>
        </w:rPr>
        <w:t xml:space="preserve">nformales de </w:t>
      </w:r>
      <w:r w:rsidR="00E909FD">
        <w:rPr>
          <w:rFonts w:ascii="Century Gothic" w:hAnsi="Century Gothic" w:cstheme="minorHAnsi"/>
          <w:sz w:val="24"/>
          <w:szCs w:val="24"/>
        </w:rPr>
        <w:t>P</w:t>
      </w:r>
      <w:r w:rsidRPr="008E3E3E">
        <w:rPr>
          <w:rFonts w:ascii="Century Gothic" w:hAnsi="Century Gothic" w:cstheme="minorHAnsi"/>
          <w:sz w:val="24"/>
          <w:szCs w:val="24"/>
        </w:rPr>
        <w:t xml:space="preserve">ersonas </w:t>
      </w:r>
      <w:r w:rsidR="00E909FD">
        <w:rPr>
          <w:rFonts w:ascii="Century Gothic" w:hAnsi="Century Gothic" w:cstheme="minorHAnsi"/>
          <w:sz w:val="24"/>
          <w:szCs w:val="24"/>
        </w:rPr>
        <w:t>A</w:t>
      </w:r>
      <w:r w:rsidRPr="008E3E3E">
        <w:rPr>
          <w:rFonts w:ascii="Century Gothic" w:hAnsi="Century Gothic" w:cstheme="minorHAnsi"/>
          <w:sz w:val="24"/>
          <w:szCs w:val="24"/>
        </w:rPr>
        <w:t>copiadoras, se incluirá un programa para mejorar e incrementar su capacidad para captar y clasificar materiales, y aumentar el valor agregado a los materiales que comercializan, para el desarrollo del mercado de reciclaje o de aprovechamiento.</w:t>
      </w:r>
    </w:p>
    <w:p w14:paraId="5118CE9C" w14:textId="77777777" w:rsidR="007C20E5" w:rsidRDefault="007C20E5" w:rsidP="009A276E">
      <w:pPr>
        <w:autoSpaceDE w:val="0"/>
        <w:autoSpaceDN w:val="0"/>
        <w:adjustRightInd w:val="0"/>
        <w:spacing w:after="0" w:line="360" w:lineRule="auto"/>
        <w:jc w:val="center"/>
        <w:rPr>
          <w:rFonts w:ascii="Century Gothic" w:hAnsi="Century Gothic" w:cstheme="minorHAnsi"/>
          <w:b/>
          <w:bCs/>
          <w:sz w:val="24"/>
          <w:szCs w:val="24"/>
        </w:rPr>
      </w:pPr>
    </w:p>
    <w:p w14:paraId="7AE2CAD2" w14:textId="23AA234C" w:rsidR="009A276E" w:rsidRPr="008E3E3E" w:rsidRDefault="009A276E" w:rsidP="009A276E">
      <w:pPr>
        <w:autoSpaceDE w:val="0"/>
        <w:autoSpaceDN w:val="0"/>
        <w:adjustRightInd w:val="0"/>
        <w:spacing w:after="0" w:line="360" w:lineRule="auto"/>
        <w:jc w:val="center"/>
        <w:rPr>
          <w:rFonts w:ascii="Century Gothic" w:hAnsi="Century Gothic" w:cstheme="minorHAnsi"/>
          <w:b/>
          <w:bCs/>
          <w:sz w:val="24"/>
          <w:szCs w:val="24"/>
        </w:rPr>
      </w:pPr>
      <w:r w:rsidRPr="008E3E3E">
        <w:rPr>
          <w:rFonts w:ascii="Century Gothic" w:hAnsi="Century Gothic" w:cstheme="minorHAnsi"/>
          <w:b/>
          <w:bCs/>
          <w:sz w:val="24"/>
          <w:szCs w:val="24"/>
        </w:rPr>
        <w:t>CAPÍTULO IX</w:t>
      </w:r>
    </w:p>
    <w:p w14:paraId="698BD7B8" w14:textId="77777777" w:rsidR="009A276E" w:rsidRPr="008E3E3E" w:rsidRDefault="009A276E" w:rsidP="009A276E">
      <w:pPr>
        <w:widowControl w:val="0"/>
        <w:autoSpaceDE w:val="0"/>
        <w:autoSpaceDN w:val="0"/>
        <w:adjustRightInd w:val="0"/>
        <w:spacing w:after="0" w:line="360" w:lineRule="auto"/>
        <w:jc w:val="center"/>
        <w:rPr>
          <w:rFonts w:ascii="Century Gothic" w:hAnsi="Century Gothic" w:cstheme="minorHAnsi"/>
          <w:b/>
          <w:sz w:val="24"/>
          <w:szCs w:val="24"/>
          <w:lang w:val="es-ES_tradnl"/>
        </w:rPr>
      </w:pPr>
      <w:r w:rsidRPr="008E3E3E">
        <w:rPr>
          <w:rFonts w:ascii="Century Gothic" w:hAnsi="Century Gothic" w:cstheme="minorHAnsi"/>
          <w:b/>
          <w:sz w:val="24"/>
          <w:szCs w:val="24"/>
          <w:lang w:val="es-ES_tradnl"/>
        </w:rPr>
        <w:t>RESPONSABILIDAD SOCIAL</w:t>
      </w:r>
    </w:p>
    <w:p w14:paraId="34DF8A62" w14:textId="77777777" w:rsidR="009A276E" w:rsidRPr="008E3E3E" w:rsidRDefault="009A276E" w:rsidP="009A276E">
      <w:pPr>
        <w:widowControl w:val="0"/>
        <w:autoSpaceDE w:val="0"/>
        <w:autoSpaceDN w:val="0"/>
        <w:adjustRightInd w:val="0"/>
        <w:spacing w:after="0" w:line="360" w:lineRule="auto"/>
        <w:jc w:val="center"/>
        <w:rPr>
          <w:rFonts w:ascii="Century Gothic" w:hAnsi="Century Gothic" w:cstheme="minorHAnsi"/>
          <w:b/>
          <w:sz w:val="24"/>
          <w:szCs w:val="24"/>
          <w:lang w:val="es-ES_tradnl"/>
        </w:rPr>
      </w:pPr>
    </w:p>
    <w:p w14:paraId="7ECC9196" w14:textId="77777777" w:rsidR="009A276E" w:rsidRPr="008E3E3E" w:rsidRDefault="009A276E" w:rsidP="009A276E">
      <w:pPr>
        <w:widowControl w:val="0"/>
        <w:autoSpaceDE w:val="0"/>
        <w:autoSpaceDN w:val="0"/>
        <w:adjustRightInd w:val="0"/>
        <w:spacing w:after="100" w:afterAutospacing="1" w:line="360" w:lineRule="auto"/>
        <w:jc w:val="both"/>
        <w:rPr>
          <w:rFonts w:ascii="Century Gothic" w:hAnsi="Century Gothic" w:cstheme="minorHAnsi"/>
          <w:sz w:val="24"/>
          <w:szCs w:val="24"/>
          <w:lang w:val="es-ES_tradnl"/>
        </w:rPr>
      </w:pPr>
      <w:r w:rsidRPr="008E3E3E">
        <w:rPr>
          <w:rFonts w:ascii="Century Gothic" w:hAnsi="Century Gothic" w:cstheme="minorHAnsi"/>
          <w:b/>
          <w:sz w:val="24"/>
          <w:szCs w:val="24"/>
          <w:lang w:val="es-ES_tradnl"/>
        </w:rPr>
        <w:t>Artículo 38.</w:t>
      </w:r>
      <w:r w:rsidRPr="008E3E3E">
        <w:rPr>
          <w:rFonts w:ascii="Century Gothic" w:hAnsi="Century Gothic" w:cstheme="minorHAnsi"/>
          <w:sz w:val="24"/>
          <w:szCs w:val="24"/>
          <w:lang w:val="es-ES_tradnl"/>
        </w:rPr>
        <w:t xml:space="preserve"> La Secretaría </w:t>
      </w:r>
      <w:r w:rsidRPr="008E3E3E">
        <w:rPr>
          <w:rFonts w:ascii="Century Gothic" w:hAnsi="Century Gothic" w:cstheme="minorHAnsi"/>
          <w:sz w:val="24"/>
          <w:szCs w:val="24"/>
        </w:rPr>
        <w:t>de Desarrollo Urbano y Ecología</w:t>
      </w:r>
      <w:r w:rsidRPr="008E3E3E">
        <w:rPr>
          <w:rFonts w:ascii="Century Gothic" w:hAnsi="Century Gothic" w:cstheme="minorHAnsi"/>
          <w:sz w:val="24"/>
          <w:szCs w:val="24"/>
          <w:lang w:val="es-ES_tradnl"/>
        </w:rPr>
        <w:t xml:space="preserve">, dispondrá de los medios necesarios para socializar la materia de Economía Circular, para propiciar la participación de la población, en actividades como: </w:t>
      </w:r>
    </w:p>
    <w:p w14:paraId="08FA2C58" w14:textId="77777777" w:rsidR="009A276E" w:rsidRPr="008E3E3E" w:rsidRDefault="009A276E" w:rsidP="009A276E">
      <w:pPr>
        <w:widowControl w:val="0"/>
        <w:numPr>
          <w:ilvl w:val="0"/>
          <w:numId w:val="15"/>
        </w:numPr>
        <w:autoSpaceDE w:val="0"/>
        <w:autoSpaceDN w:val="0"/>
        <w:adjustRightInd w:val="0"/>
        <w:spacing w:after="100" w:afterAutospacing="1" w:line="360" w:lineRule="auto"/>
        <w:contextualSpacing/>
        <w:jc w:val="both"/>
        <w:rPr>
          <w:rFonts w:ascii="Century Gothic" w:eastAsia="MS Mincho" w:hAnsi="Century Gothic" w:cstheme="minorHAnsi"/>
          <w:bCs/>
          <w:sz w:val="24"/>
          <w:szCs w:val="24"/>
          <w:lang w:val="es-ES_tradnl"/>
        </w:rPr>
      </w:pPr>
      <w:r w:rsidRPr="008E3E3E">
        <w:rPr>
          <w:rFonts w:ascii="Century Gothic" w:hAnsi="Century Gothic" w:cstheme="minorHAnsi"/>
          <w:bCs/>
          <w:sz w:val="24"/>
          <w:szCs w:val="24"/>
          <w:lang w:val="es-ES_tradnl"/>
        </w:rPr>
        <w:t xml:space="preserve">Priorizar el reúso, reparación, restauración, </w:t>
      </w:r>
      <w:proofErr w:type="spellStart"/>
      <w:r w:rsidRPr="008E3E3E">
        <w:rPr>
          <w:rFonts w:ascii="Century Gothic" w:hAnsi="Century Gothic" w:cstheme="minorHAnsi"/>
          <w:bCs/>
          <w:sz w:val="24"/>
          <w:szCs w:val="24"/>
          <w:lang w:val="es-ES_tradnl"/>
        </w:rPr>
        <w:t>remanufactura</w:t>
      </w:r>
      <w:proofErr w:type="spellEnd"/>
      <w:r w:rsidRPr="008E3E3E">
        <w:rPr>
          <w:rFonts w:ascii="Century Gothic" w:hAnsi="Century Gothic" w:cstheme="minorHAnsi"/>
          <w:bCs/>
          <w:sz w:val="24"/>
          <w:szCs w:val="24"/>
          <w:lang w:val="es-ES_tradnl"/>
        </w:rPr>
        <w:t xml:space="preserve"> y reciclaje de los productos, sobre la disposición final de los mismos.</w:t>
      </w:r>
    </w:p>
    <w:p w14:paraId="0083E166" w14:textId="77777777" w:rsidR="009A276E" w:rsidRPr="008E3E3E" w:rsidRDefault="009A276E" w:rsidP="009A276E">
      <w:pPr>
        <w:widowControl w:val="0"/>
        <w:autoSpaceDE w:val="0"/>
        <w:autoSpaceDN w:val="0"/>
        <w:adjustRightInd w:val="0"/>
        <w:spacing w:after="100" w:afterAutospacing="1" w:line="360" w:lineRule="auto"/>
        <w:ind w:left="1080"/>
        <w:contextualSpacing/>
        <w:jc w:val="both"/>
        <w:rPr>
          <w:rFonts w:ascii="Century Gothic" w:eastAsia="MS Mincho" w:hAnsi="Century Gothic" w:cstheme="minorHAnsi"/>
          <w:bCs/>
          <w:sz w:val="24"/>
          <w:szCs w:val="24"/>
          <w:lang w:val="es-ES_tradnl"/>
        </w:rPr>
      </w:pPr>
    </w:p>
    <w:p w14:paraId="5E6AA6B9" w14:textId="77777777" w:rsidR="009A276E" w:rsidRPr="008E3E3E" w:rsidRDefault="009A276E" w:rsidP="009A276E">
      <w:pPr>
        <w:widowControl w:val="0"/>
        <w:numPr>
          <w:ilvl w:val="0"/>
          <w:numId w:val="15"/>
        </w:numPr>
        <w:autoSpaceDE w:val="0"/>
        <w:autoSpaceDN w:val="0"/>
        <w:adjustRightInd w:val="0"/>
        <w:spacing w:after="100" w:afterAutospacing="1" w:line="360" w:lineRule="auto"/>
        <w:contextualSpacing/>
        <w:jc w:val="both"/>
        <w:rPr>
          <w:rFonts w:ascii="Century Gothic" w:hAnsi="Century Gothic" w:cstheme="minorHAnsi"/>
          <w:bCs/>
          <w:sz w:val="24"/>
          <w:szCs w:val="24"/>
          <w:lang w:val="es-ES_tradnl"/>
        </w:rPr>
      </w:pPr>
      <w:r w:rsidRPr="008E3E3E">
        <w:rPr>
          <w:rFonts w:ascii="Century Gothic" w:hAnsi="Century Gothic" w:cstheme="minorHAnsi"/>
          <w:bCs/>
          <w:sz w:val="24"/>
          <w:szCs w:val="24"/>
          <w:lang w:val="es-ES_tradnl"/>
        </w:rPr>
        <w:t>Realizar un consumo responsable, informado y sostenible de productos, prefiriendo aquellos que sean duraderos y promuevan el uso eficiente del agua y energía, y evitando aquellos de un solo uso.</w:t>
      </w:r>
    </w:p>
    <w:p w14:paraId="3C8AE88A" w14:textId="77777777" w:rsidR="009A276E" w:rsidRPr="008E3E3E" w:rsidRDefault="009A276E" w:rsidP="009A276E">
      <w:pPr>
        <w:spacing w:after="0" w:line="360" w:lineRule="auto"/>
        <w:ind w:left="720"/>
        <w:contextualSpacing/>
        <w:rPr>
          <w:rFonts w:ascii="Century Gothic" w:hAnsi="Century Gothic" w:cstheme="minorHAnsi"/>
          <w:bCs/>
          <w:sz w:val="24"/>
          <w:szCs w:val="24"/>
          <w:lang w:val="es-ES_tradnl"/>
        </w:rPr>
      </w:pPr>
    </w:p>
    <w:p w14:paraId="3807D990" w14:textId="77777777" w:rsidR="009A276E" w:rsidRPr="008E3E3E" w:rsidRDefault="009A276E" w:rsidP="009A276E">
      <w:pPr>
        <w:widowControl w:val="0"/>
        <w:numPr>
          <w:ilvl w:val="0"/>
          <w:numId w:val="15"/>
        </w:numPr>
        <w:autoSpaceDE w:val="0"/>
        <w:autoSpaceDN w:val="0"/>
        <w:adjustRightInd w:val="0"/>
        <w:spacing w:after="100" w:afterAutospacing="1" w:line="360" w:lineRule="auto"/>
        <w:contextualSpacing/>
        <w:jc w:val="both"/>
        <w:rPr>
          <w:rFonts w:ascii="Century Gothic" w:eastAsia="MS Mincho" w:hAnsi="Century Gothic" w:cstheme="minorHAnsi"/>
          <w:bCs/>
          <w:sz w:val="24"/>
          <w:szCs w:val="24"/>
          <w:lang w:val="es-ES_tradnl"/>
        </w:rPr>
      </w:pPr>
      <w:r w:rsidRPr="008E3E3E">
        <w:rPr>
          <w:rFonts w:ascii="Century Gothic" w:hAnsi="Century Gothic" w:cstheme="minorHAnsi"/>
          <w:bCs/>
          <w:sz w:val="24"/>
          <w:szCs w:val="24"/>
          <w:lang w:val="es-ES_tradnl"/>
        </w:rPr>
        <w:t xml:space="preserve">Reducir la generación de residuos y el desperdicio de agua, </w:t>
      </w:r>
      <w:r w:rsidRPr="008E3E3E">
        <w:rPr>
          <w:rFonts w:ascii="Century Gothic" w:hAnsi="Century Gothic" w:cstheme="minorHAnsi"/>
          <w:bCs/>
          <w:sz w:val="24"/>
          <w:szCs w:val="24"/>
          <w:lang w:val="es-ES_tradnl"/>
        </w:rPr>
        <w:lastRenderedPageBreak/>
        <w:t>de energía, productos y alimentos.</w:t>
      </w:r>
    </w:p>
    <w:p w14:paraId="20324494" w14:textId="77777777" w:rsidR="009A276E" w:rsidRPr="008E3E3E" w:rsidRDefault="009A276E" w:rsidP="009A276E">
      <w:pPr>
        <w:widowControl w:val="0"/>
        <w:autoSpaceDE w:val="0"/>
        <w:autoSpaceDN w:val="0"/>
        <w:adjustRightInd w:val="0"/>
        <w:spacing w:after="100" w:afterAutospacing="1" w:line="360" w:lineRule="auto"/>
        <w:ind w:left="1080"/>
        <w:contextualSpacing/>
        <w:jc w:val="both"/>
        <w:rPr>
          <w:rFonts w:ascii="Century Gothic" w:eastAsia="MS Mincho" w:hAnsi="Century Gothic" w:cstheme="minorHAnsi"/>
          <w:bCs/>
          <w:sz w:val="24"/>
          <w:szCs w:val="24"/>
          <w:lang w:val="es-ES_tradnl"/>
        </w:rPr>
      </w:pPr>
    </w:p>
    <w:p w14:paraId="437D9E62" w14:textId="77777777" w:rsidR="009A276E" w:rsidRPr="008E3E3E" w:rsidRDefault="009A276E" w:rsidP="009A276E">
      <w:pPr>
        <w:widowControl w:val="0"/>
        <w:numPr>
          <w:ilvl w:val="0"/>
          <w:numId w:val="15"/>
        </w:numPr>
        <w:autoSpaceDE w:val="0"/>
        <w:autoSpaceDN w:val="0"/>
        <w:adjustRightInd w:val="0"/>
        <w:spacing w:after="100" w:afterAutospacing="1" w:line="360" w:lineRule="auto"/>
        <w:contextualSpacing/>
        <w:jc w:val="both"/>
        <w:rPr>
          <w:rFonts w:ascii="Century Gothic" w:eastAsia="MS Mincho" w:hAnsi="Century Gothic" w:cstheme="minorHAnsi"/>
          <w:bCs/>
          <w:sz w:val="24"/>
          <w:szCs w:val="24"/>
          <w:lang w:val="es-ES_tradnl"/>
        </w:rPr>
      </w:pPr>
      <w:r w:rsidRPr="008E3E3E">
        <w:rPr>
          <w:rFonts w:ascii="Century Gothic" w:hAnsi="Century Gothic" w:cstheme="minorHAnsi"/>
          <w:bCs/>
          <w:sz w:val="24"/>
          <w:szCs w:val="24"/>
          <w:lang w:val="es-ES_tradnl"/>
        </w:rPr>
        <w:t>Optar por esquemas de adopción de modelos de servicio y mercados de reúso e intercambio.</w:t>
      </w:r>
    </w:p>
    <w:p w14:paraId="4531ED6B" w14:textId="77777777" w:rsidR="009A276E" w:rsidRPr="008E3E3E" w:rsidRDefault="009A276E" w:rsidP="009A276E">
      <w:pPr>
        <w:spacing w:after="0" w:line="360" w:lineRule="auto"/>
        <w:ind w:left="720"/>
        <w:contextualSpacing/>
        <w:rPr>
          <w:rFonts w:ascii="Century Gothic" w:eastAsia="MS Mincho" w:hAnsi="Century Gothic" w:cstheme="minorHAnsi"/>
          <w:bCs/>
          <w:sz w:val="24"/>
          <w:szCs w:val="24"/>
          <w:lang w:val="es-ES_tradnl"/>
        </w:rPr>
      </w:pPr>
    </w:p>
    <w:p w14:paraId="276DF737" w14:textId="77777777" w:rsidR="009A276E" w:rsidRPr="008E3E3E" w:rsidRDefault="009A276E" w:rsidP="009A276E">
      <w:pPr>
        <w:widowControl w:val="0"/>
        <w:numPr>
          <w:ilvl w:val="0"/>
          <w:numId w:val="15"/>
        </w:numPr>
        <w:autoSpaceDE w:val="0"/>
        <w:autoSpaceDN w:val="0"/>
        <w:adjustRightInd w:val="0"/>
        <w:spacing w:after="100" w:afterAutospacing="1" w:line="360" w:lineRule="auto"/>
        <w:contextualSpacing/>
        <w:jc w:val="both"/>
        <w:rPr>
          <w:rFonts w:ascii="Century Gothic" w:hAnsi="Century Gothic" w:cstheme="minorHAnsi"/>
          <w:sz w:val="24"/>
          <w:szCs w:val="24"/>
        </w:rPr>
      </w:pPr>
      <w:r w:rsidRPr="008E3E3E">
        <w:rPr>
          <w:rFonts w:ascii="Century Gothic" w:hAnsi="Century Gothic" w:cstheme="minorHAnsi"/>
          <w:bCs/>
          <w:sz w:val="24"/>
          <w:szCs w:val="24"/>
          <w:lang w:val="es-ES_tradnl"/>
        </w:rPr>
        <w:t xml:space="preserve">Aprovechar al máximo los materiales y residuos, mediante procesos como el compostaje, entre otros. </w:t>
      </w:r>
    </w:p>
    <w:p w14:paraId="40B1CE8D" w14:textId="77777777" w:rsidR="009A276E" w:rsidRPr="008E3E3E" w:rsidRDefault="009A276E" w:rsidP="009A276E">
      <w:pPr>
        <w:spacing w:after="0" w:line="240" w:lineRule="auto"/>
        <w:ind w:left="720"/>
        <w:contextualSpacing/>
        <w:rPr>
          <w:rFonts w:ascii="Century Gothic" w:hAnsi="Century Gothic" w:cstheme="minorHAnsi"/>
          <w:sz w:val="24"/>
          <w:szCs w:val="24"/>
        </w:rPr>
      </w:pPr>
    </w:p>
    <w:p w14:paraId="07F124A6" w14:textId="77777777" w:rsidR="00F34D1D" w:rsidRPr="00F05C8E" w:rsidRDefault="00F34D1D" w:rsidP="009A276E">
      <w:pPr>
        <w:widowControl w:val="0"/>
        <w:autoSpaceDE w:val="0"/>
        <w:autoSpaceDN w:val="0"/>
        <w:adjustRightInd w:val="0"/>
        <w:spacing w:after="100" w:afterAutospacing="1" w:line="360" w:lineRule="auto"/>
        <w:ind w:left="1080"/>
        <w:contextualSpacing/>
        <w:jc w:val="both"/>
        <w:rPr>
          <w:rFonts w:ascii="Century Gothic" w:hAnsi="Century Gothic" w:cstheme="minorHAnsi"/>
          <w:sz w:val="28"/>
          <w:szCs w:val="28"/>
        </w:rPr>
      </w:pPr>
    </w:p>
    <w:p w14:paraId="411889FD" w14:textId="77777777" w:rsidR="009A276E" w:rsidRPr="00F05C8E" w:rsidRDefault="009A276E" w:rsidP="009A276E">
      <w:pPr>
        <w:spacing w:line="360" w:lineRule="auto"/>
        <w:jc w:val="center"/>
        <w:rPr>
          <w:rFonts w:ascii="Century Gothic" w:hAnsi="Century Gothic"/>
          <w:b/>
          <w:bCs/>
          <w:sz w:val="28"/>
          <w:szCs w:val="28"/>
        </w:rPr>
      </w:pPr>
      <w:r w:rsidRPr="00F05C8E">
        <w:rPr>
          <w:rFonts w:ascii="Century Gothic" w:hAnsi="Century Gothic"/>
          <w:b/>
          <w:bCs/>
          <w:sz w:val="28"/>
          <w:szCs w:val="28"/>
        </w:rPr>
        <w:t>TRANSITORIOS</w:t>
      </w:r>
    </w:p>
    <w:p w14:paraId="65728E25" w14:textId="77777777" w:rsidR="009A276E" w:rsidRPr="00F05C8E" w:rsidRDefault="009A276E" w:rsidP="009A276E">
      <w:pPr>
        <w:spacing w:line="360" w:lineRule="auto"/>
        <w:jc w:val="both"/>
        <w:rPr>
          <w:rFonts w:ascii="Century Gothic" w:hAnsi="Century Gothic"/>
          <w:sz w:val="28"/>
          <w:szCs w:val="28"/>
        </w:rPr>
      </w:pPr>
    </w:p>
    <w:p w14:paraId="76C4047E" w14:textId="21B57979" w:rsidR="009A276E" w:rsidRPr="008E3E3E" w:rsidRDefault="009A276E" w:rsidP="009A276E">
      <w:pPr>
        <w:spacing w:line="360" w:lineRule="auto"/>
        <w:jc w:val="both"/>
        <w:rPr>
          <w:rFonts w:ascii="Century Gothic" w:hAnsi="Century Gothic"/>
          <w:sz w:val="24"/>
          <w:szCs w:val="24"/>
        </w:rPr>
      </w:pPr>
      <w:r w:rsidRPr="00F05C8E">
        <w:rPr>
          <w:rFonts w:ascii="Century Gothic" w:hAnsi="Century Gothic"/>
          <w:b/>
          <w:bCs/>
          <w:sz w:val="28"/>
          <w:szCs w:val="28"/>
        </w:rPr>
        <w:t xml:space="preserve">ARTÍCULO </w:t>
      </w:r>
      <w:proofErr w:type="gramStart"/>
      <w:r w:rsidRPr="00F05C8E">
        <w:rPr>
          <w:rFonts w:ascii="Century Gothic" w:hAnsi="Century Gothic"/>
          <w:b/>
          <w:bCs/>
          <w:sz w:val="28"/>
          <w:szCs w:val="28"/>
        </w:rPr>
        <w:t>PRIMERO.</w:t>
      </w:r>
      <w:r w:rsidR="00F05C8E">
        <w:rPr>
          <w:rFonts w:ascii="Century Gothic" w:hAnsi="Century Gothic"/>
          <w:b/>
          <w:bCs/>
          <w:sz w:val="28"/>
          <w:szCs w:val="28"/>
        </w:rPr>
        <w:t>-</w:t>
      </w:r>
      <w:proofErr w:type="gramEnd"/>
      <w:r w:rsidRPr="008E3E3E">
        <w:rPr>
          <w:rFonts w:ascii="Century Gothic" w:hAnsi="Century Gothic"/>
          <w:sz w:val="24"/>
          <w:szCs w:val="24"/>
        </w:rPr>
        <w:t xml:space="preserve"> El presente Decreto entrará en vigor a los 180 días posteriores a su publicación en el Periódico Oficial del Estado de Chihuahua.</w:t>
      </w:r>
    </w:p>
    <w:p w14:paraId="58ED5AEB" w14:textId="77777777" w:rsidR="009A276E" w:rsidRPr="008E3E3E" w:rsidRDefault="009A276E" w:rsidP="009A276E">
      <w:pPr>
        <w:spacing w:line="360" w:lineRule="auto"/>
        <w:jc w:val="both"/>
        <w:rPr>
          <w:rFonts w:ascii="Century Gothic" w:hAnsi="Century Gothic"/>
          <w:b/>
          <w:bCs/>
          <w:sz w:val="24"/>
          <w:szCs w:val="24"/>
        </w:rPr>
      </w:pPr>
    </w:p>
    <w:p w14:paraId="24C5E109" w14:textId="0FBB65B2" w:rsidR="009A276E" w:rsidRPr="008E3E3E" w:rsidRDefault="009A276E" w:rsidP="009A276E">
      <w:pPr>
        <w:spacing w:line="360" w:lineRule="auto"/>
        <w:jc w:val="both"/>
        <w:rPr>
          <w:rFonts w:ascii="Century Gothic" w:hAnsi="Century Gothic"/>
          <w:sz w:val="24"/>
          <w:szCs w:val="24"/>
        </w:rPr>
      </w:pPr>
      <w:r w:rsidRPr="00F05C8E">
        <w:rPr>
          <w:rFonts w:ascii="Century Gothic" w:hAnsi="Century Gothic"/>
          <w:b/>
          <w:bCs/>
          <w:sz w:val="28"/>
          <w:szCs w:val="28"/>
        </w:rPr>
        <w:t xml:space="preserve">ARTÍCULO </w:t>
      </w:r>
      <w:proofErr w:type="gramStart"/>
      <w:r w:rsidRPr="00F05C8E">
        <w:rPr>
          <w:rFonts w:ascii="Century Gothic" w:hAnsi="Century Gothic"/>
          <w:b/>
          <w:bCs/>
          <w:sz w:val="28"/>
          <w:szCs w:val="28"/>
        </w:rPr>
        <w:t>SEGUNDO</w:t>
      </w:r>
      <w:r w:rsidRPr="00F05C8E">
        <w:rPr>
          <w:rFonts w:ascii="Century Gothic" w:hAnsi="Century Gothic"/>
          <w:sz w:val="28"/>
          <w:szCs w:val="28"/>
        </w:rPr>
        <w:t>.</w:t>
      </w:r>
      <w:r w:rsidR="00F05C8E">
        <w:rPr>
          <w:rFonts w:ascii="Century Gothic" w:hAnsi="Century Gothic"/>
          <w:sz w:val="28"/>
          <w:szCs w:val="28"/>
        </w:rPr>
        <w:t>-</w:t>
      </w:r>
      <w:proofErr w:type="gramEnd"/>
      <w:r w:rsidRPr="008E3E3E">
        <w:rPr>
          <w:rFonts w:ascii="Century Gothic" w:hAnsi="Century Gothic"/>
          <w:sz w:val="24"/>
          <w:szCs w:val="24"/>
        </w:rPr>
        <w:t xml:space="preserve"> El Poder Ejecutivo del Estado, deberá publicar el Reglamento de la Ley de Economía Circular para el Estado de Chihuahua, a la entrada en vigor del presente Decreto.</w:t>
      </w:r>
    </w:p>
    <w:p w14:paraId="5656CCD1" w14:textId="77777777" w:rsidR="009A276E" w:rsidRPr="009031C8" w:rsidRDefault="009A276E" w:rsidP="009A276E">
      <w:pPr>
        <w:spacing w:line="360" w:lineRule="auto"/>
        <w:jc w:val="both"/>
        <w:rPr>
          <w:rFonts w:ascii="Century Gothic" w:hAnsi="Century Gothic"/>
          <w:sz w:val="28"/>
          <w:szCs w:val="28"/>
        </w:rPr>
      </w:pPr>
    </w:p>
    <w:p w14:paraId="5AFC50C1" w14:textId="7B4B74B0" w:rsidR="009A276E" w:rsidRPr="008E3E3E" w:rsidRDefault="009A276E" w:rsidP="009A276E">
      <w:pPr>
        <w:spacing w:line="360" w:lineRule="auto"/>
        <w:jc w:val="both"/>
        <w:rPr>
          <w:rFonts w:ascii="Century Gothic" w:hAnsi="Century Gothic"/>
          <w:sz w:val="24"/>
          <w:szCs w:val="24"/>
        </w:rPr>
      </w:pPr>
      <w:r w:rsidRPr="009031C8">
        <w:rPr>
          <w:rFonts w:ascii="Century Gothic" w:hAnsi="Century Gothic"/>
          <w:b/>
          <w:bCs/>
          <w:sz w:val="28"/>
          <w:szCs w:val="28"/>
        </w:rPr>
        <w:t xml:space="preserve">ARTÍCULO </w:t>
      </w:r>
      <w:proofErr w:type="gramStart"/>
      <w:r w:rsidRPr="009031C8">
        <w:rPr>
          <w:rFonts w:ascii="Century Gothic" w:hAnsi="Century Gothic"/>
          <w:b/>
          <w:bCs/>
          <w:sz w:val="28"/>
          <w:szCs w:val="28"/>
        </w:rPr>
        <w:t>TERCERO.</w:t>
      </w:r>
      <w:r w:rsidR="009031C8">
        <w:rPr>
          <w:rFonts w:ascii="Century Gothic" w:hAnsi="Century Gothic"/>
          <w:b/>
          <w:bCs/>
          <w:sz w:val="28"/>
          <w:szCs w:val="28"/>
        </w:rPr>
        <w:t>-</w:t>
      </w:r>
      <w:proofErr w:type="gramEnd"/>
      <w:r w:rsidRPr="008E3E3E">
        <w:rPr>
          <w:rFonts w:ascii="Century Gothic" w:hAnsi="Century Gothic"/>
          <w:sz w:val="24"/>
          <w:szCs w:val="24"/>
        </w:rPr>
        <w:t xml:space="preserve"> El Poder Ejecutivo del Estado, así como los Ayuntamientos, deberán hacer las adecuaciones necesarias, para el cumplimiento de lo dispuesto por el presente Decreto, de conformidad con su capacidad presupuestaria y técnica.</w:t>
      </w:r>
    </w:p>
    <w:p w14:paraId="1CB2EC5C" w14:textId="77777777" w:rsidR="009A276E" w:rsidRPr="008E3E3E" w:rsidRDefault="009A276E" w:rsidP="009A276E">
      <w:pPr>
        <w:rPr>
          <w:rFonts w:ascii="Century Gothic" w:hAnsi="Century Gothic"/>
          <w:sz w:val="24"/>
          <w:szCs w:val="24"/>
        </w:rPr>
      </w:pPr>
    </w:p>
    <w:p w14:paraId="17223CA6" w14:textId="77777777" w:rsidR="009A276E" w:rsidRPr="008E3E3E" w:rsidRDefault="009A276E" w:rsidP="009A276E">
      <w:pPr>
        <w:widowControl w:val="0"/>
        <w:spacing w:after="0" w:line="360" w:lineRule="auto"/>
        <w:jc w:val="both"/>
        <w:rPr>
          <w:rFonts w:ascii="Century Gothic" w:eastAsia="Arial Unicode MS" w:hAnsi="Century Gothic" w:cs="Arial"/>
          <w:bCs/>
          <w:sz w:val="24"/>
          <w:szCs w:val="24"/>
        </w:rPr>
      </w:pPr>
      <w:proofErr w:type="gramStart"/>
      <w:r w:rsidRPr="008E3E3E">
        <w:rPr>
          <w:rFonts w:ascii="Century Gothic" w:eastAsia="Arial Unicode MS" w:hAnsi="Century Gothic" w:cs="Arial"/>
          <w:b/>
          <w:sz w:val="24"/>
          <w:szCs w:val="24"/>
        </w:rPr>
        <w:t>Económico.-</w:t>
      </w:r>
      <w:proofErr w:type="gramEnd"/>
      <w:r w:rsidRPr="008E3E3E">
        <w:rPr>
          <w:rFonts w:ascii="Century Gothic" w:eastAsia="Arial Unicode MS" w:hAnsi="Century Gothic" w:cs="Arial"/>
          <w:b/>
          <w:sz w:val="24"/>
          <w:szCs w:val="24"/>
        </w:rPr>
        <w:t xml:space="preserve"> </w:t>
      </w:r>
      <w:r w:rsidRPr="008E3E3E">
        <w:rPr>
          <w:rFonts w:ascii="Century Gothic" w:eastAsia="Arial Unicode MS" w:hAnsi="Century Gothic" w:cs="Arial"/>
          <w:bCs/>
          <w:sz w:val="24"/>
          <w:szCs w:val="24"/>
        </w:rPr>
        <w:t>Aprobado que sea, túrnese a la Secretaría para los efectos legales correspondientes.</w:t>
      </w:r>
    </w:p>
    <w:p w14:paraId="177D5AC3" w14:textId="77777777" w:rsidR="009A276E" w:rsidRPr="008E3E3E" w:rsidRDefault="009A276E" w:rsidP="009A276E">
      <w:pPr>
        <w:widowControl w:val="0"/>
        <w:spacing w:after="0" w:line="360" w:lineRule="auto"/>
        <w:jc w:val="both"/>
        <w:rPr>
          <w:rFonts w:ascii="Century Gothic" w:eastAsia="Arial Unicode MS" w:hAnsi="Century Gothic" w:cs="Arial"/>
          <w:b/>
          <w:sz w:val="28"/>
          <w:szCs w:val="28"/>
        </w:rPr>
      </w:pPr>
    </w:p>
    <w:p w14:paraId="3F0FB5FE" w14:textId="4E0C9CBF" w:rsidR="009A276E" w:rsidRDefault="009A276E" w:rsidP="009A276E">
      <w:pPr>
        <w:widowControl w:val="0"/>
        <w:spacing w:after="0" w:line="360" w:lineRule="auto"/>
        <w:jc w:val="both"/>
        <w:rPr>
          <w:rFonts w:ascii="Century Gothic" w:eastAsia="Arial" w:hAnsi="Century Gothic" w:cs="Arial"/>
          <w:sz w:val="24"/>
          <w:szCs w:val="24"/>
          <w:lang w:eastAsia="es-ES"/>
        </w:rPr>
      </w:pPr>
      <w:r w:rsidRPr="008E3E3E">
        <w:rPr>
          <w:rFonts w:ascii="Century Gothic" w:eastAsia="Arial" w:hAnsi="Century Gothic" w:cs="Arial"/>
          <w:b/>
          <w:sz w:val="24"/>
          <w:szCs w:val="24"/>
          <w:lang w:eastAsia="es-ES"/>
        </w:rPr>
        <w:t>DADO</w:t>
      </w:r>
      <w:r w:rsidRPr="008E3E3E">
        <w:rPr>
          <w:rFonts w:ascii="Century Gothic" w:eastAsia="Arial" w:hAnsi="Century Gothic" w:cs="Arial"/>
          <w:sz w:val="24"/>
          <w:szCs w:val="24"/>
          <w:lang w:eastAsia="es-ES"/>
        </w:rPr>
        <w:t xml:space="preserve"> en Recinto Oficial del Poder Legislativo, en la Ciudad de Chihuahua, Chih., a los </w:t>
      </w:r>
      <w:r w:rsidR="00F34D1D" w:rsidRPr="008E3E3E">
        <w:rPr>
          <w:rFonts w:ascii="Century Gothic" w:eastAsia="Arial" w:hAnsi="Century Gothic" w:cs="Arial"/>
          <w:sz w:val="24"/>
          <w:szCs w:val="24"/>
          <w:lang w:eastAsia="es-ES"/>
        </w:rPr>
        <w:t xml:space="preserve">12 </w:t>
      </w:r>
      <w:r w:rsidRPr="008E3E3E">
        <w:rPr>
          <w:rFonts w:ascii="Century Gothic" w:eastAsia="Arial" w:hAnsi="Century Gothic" w:cs="Arial"/>
          <w:sz w:val="24"/>
          <w:szCs w:val="24"/>
          <w:lang w:eastAsia="es-ES"/>
        </w:rPr>
        <w:t>días del mes de agosto del año dos mil veinticuatro.</w:t>
      </w:r>
    </w:p>
    <w:p w14:paraId="54E622E7" w14:textId="1BD5D7C1" w:rsidR="00FF56B6" w:rsidRDefault="00FF56B6" w:rsidP="009A276E">
      <w:pPr>
        <w:widowControl w:val="0"/>
        <w:spacing w:after="0" w:line="360" w:lineRule="auto"/>
        <w:jc w:val="both"/>
        <w:rPr>
          <w:rFonts w:ascii="Century Gothic" w:eastAsia="Arial" w:hAnsi="Century Gothic" w:cs="Arial"/>
          <w:sz w:val="24"/>
          <w:szCs w:val="24"/>
          <w:lang w:eastAsia="es-ES"/>
        </w:rPr>
      </w:pPr>
    </w:p>
    <w:p w14:paraId="75C2C6CD" w14:textId="4C518F72" w:rsidR="00FF56B6" w:rsidRDefault="00FF56B6" w:rsidP="009A276E">
      <w:pPr>
        <w:widowControl w:val="0"/>
        <w:spacing w:after="0" w:line="360" w:lineRule="auto"/>
        <w:jc w:val="both"/>
        <w:rPr>
          <w:rFonts w:ascii="Century Gothic" w:eastAsia="Arial" w:hAnsi="Century Gothic" w:cs="Arial"/>
          <w:sz w:val="24"/>
          <w:szCs w:val="24"/>
          <w:lang w:eastAsia="es-ES"/>
        </w:rPr>
      </w:pPr>
    </w:p>
    <w:p w14:paraId="6FF8F4AF" w14:textId="3CCFC979" w:rsidR="00FF56B6" w:rsidRDefault="00FF56B6" w:rsidP="009A276E">
      <w:pPr>
        <w:widowControl w:val="0"/>
        <w:spacing w:after="0" w:line="360" w:lineRule="auto"/>
        <w:jc w:val="both"/>
        <w:rPr>
          <w:rFonts w:ascii="Century Gothic" w:eastAsia="Arial" w:hAnsi="Century Gothic" w:cs="Arial"/>
          <w:sz w:val="24"/>
          <w:szCs w:val="24"/>
          <w:lang w:eastAsia="es-ES"/>
        </w:rPr>
      </w:pPr>
    </w:p>
    <w:p w14:paraId="0A70F004" w14:textId="29B480C0" w:rsidR="00FF56B6" w:rsidRDefault="00FF56B6" w:rsidP="009A276E">
      <w:pPr>
        <w:widowControl w:val="0"/>
        <w:spacing w:after="0" w:line="360" w:lineRule="auto"/>
        <w:jc w:val="both"/>
        <w:rPr>
          <w:rFonts w:ascii="Century Gothic" w:eastAsia="Arial" w:hAnsi="Century Gothic" w:cs="Arial"/>
          <w:sz w:val="24"/>
          <w:szCs w:val="24"/>
          <w:lang w:eastAsia="es-ES"/>
        </w:rPr>
      </w:pPr>
    </w:p>
    <w:p w14:paraId="0CBC218A" w14:textId="285F722B" w:rsidR="00FF56B6" w:rsidRDefault="00FF56B6" w:rsidP="009A276E">
      <w:pPr>
        <w:widowControl w:val="0"/>
        <w:spacing w:after="0" w:line="360" w:lineRule="auto"/>
        <w:jc w:val="both"/>
        <w:rPr>
          <w:rFonts w:ascii="Century Gothic" w:eastAsia="Arial" w:hAnsi="Century Gothic" w:cs="Arial"/>
          <w:sz w:val="24"/>
          <w:szCs w:val="24"/>
          <w:lang w:eastAsia="es-ES"/>
        </w:rPr>
      </w:pPr>
    </w:p>
    <w:p w14:paraId="70AB9696" w14:textId="01BCF6D3" w:rsidR="00FF56B6" w:rsidRDefault="00FF56B6" w:rsidP="009A276E">
      <w:pPr>
        <w:widowControl w:val="0"/>
        <w:spacing w:after="0" w:line="360" w:lineRule="auto"/>
        <w:jc w:val="both"/>
        <w:rPr>
          <w:rFonts w:ascii="Century Gothic" w:eastAsia="Arial" w:hAnsi="Century Gothic" w:cs="Arial"/>
          <w:sz w:val="24"/>
          <w:szCs w:val="24"/>
          <w:lang w:eastAsia="es-ES"/>
        </w:rPr>
      </w:pPr>
    </w:p>
    <w:p w14:paraId="4955B9B8" w14:textId="78C2A31B" w:rsidR="00FF56B6" w:rsidRDefault="00FF56B6" w:rsidP="009A276E">
      <w:pPr>
        <w:widowControl w:val="0"/>
        <w:spacing w:after="0" w:line="360" w:lineRule="auto"/>
        <w:jc w:val="both"/>
        <w:rPr>
          <w:rFonts w:ascii="Century Gothic" w:eastAsia="Arial" w:hAnsi="Century Gothic" w:cs="Arial"/>
          <w:sz w:val="24"/>
          <w:szCs w:val="24"/>
          <w:lang w:eastAsia="es-ES"/>
        </w:rPr>
      </w:pPr>
    </w:p>
    <w:p w14:paraId="5DF83CCA" w14:textId="17410680" w:rsidR="00FF56B6" w:rsidRDefault="00FF56B6" w:rsidP="009A276E">
      <w:pPr>
        <w:widowControl w:val="0"/>
        <w:spacing w:after="0" w:line="360" w:lineRule="auto"/>
        <w:jc w:val="both"/>
        <w:rPr>
          <w:rFonts w:ascii="Century Gothic" w:eastAsia="Arial" w:hAnsi="Century Gothic" w:cs="Arial"/>
          <w:sz w:val="24"/>
          <w:szCs w:val="24"/>
          <w:lang w:eastAsia="es-ES"/>
        </w:rPr>
      </w:pPr>
    </w:p>
    <w:p w14:paraId="34A30C4E" w14:textId="6E1BE1D4" w:rsidR="00FF56B6" w:rsidRDefault="00FF56B6" w:rsidP="009A276E">
      <w:pPr>
        <w:widowControl w:val="0"/>
        <w:spacing w:after="0" w:line="360" w:lineRule="auto"/>
        <w:jc w:val="both"/>
        <w:rPr>
          <w:rFonts w:ascii="Century Gothic" w:eastAsia="Arial" w:hAnsi="Century Gothic" w:cs="Arial"/>
          <w:sz w:val="24"/>
          <w:szCs w:val="24"/>
          <w:lang w:eastAsia="es-ES"/>
        </w:rPr>
      </w:pPr>
    </w:p>
    <w:p w14:paraId="3EB36585" w14:textId="034A818D" w:rsidR="00FF56B6" w:rsidRDefault="00FF56B6" w:rsidP="009A276E">
      <w:pPr>
        <w:widowControl w:val="0"/>
        <w:spacing w:after="0" w:line="360" w:lineRule="auto"/>
        <w:jc w:val="both"/>
        <w:rPr>
          <w:rFonts w:ascii="Century Gothic" w:eastAsia="Arial" w:hAnsi="Century Gothic" w:cs="Arial"/>
          <w:sz w:val="24"/>
          <w:szCs w:val="24"/>
          <w:lang w:eastAsia="es-ES"/>
        </w:rPr>
      </w:pPr>
    </w:p>
    <w:p w14:paraId="5C58B6B8" w14:textId="52668909" w:rsidR="00FF56B6" w:rsidRDefault="00FF56B6" w:rsidP="009A276E">
      <w:pPr>
        <w:widowControl w:val="0"/>
        <w:spacing w:after="0" w:line="360" w:lineRule="auto"/>
        <w:jc w:val="both"/>
        <w:rPr>
          <w:rFonts w:ascii="Century Gothic" w:eastAsia="Arial" w:hAnsi="Century Gothic" w:cs="Arial"/>
          <w:sz w:val="24"/>
          <w:szCs w:val="24"/>
          <w:lang w:eastAsia="es-ES"/>
        </w:rPr>
      </w:pPr>
    </w:p>
    <w:p w14:paraId="42A40718" w14:textId="29B101FB" w:rsidR="00FF56B6" w:rsidRDefault="00FF56B6" w:rsidP="009A276E">
      <w:pPr>
        <w:widowControl w:val="0"/>
        <w:spacing w:after="0" w:line="360" w:lineRule="auto"/>
        <w:jc w:val="both"/>
        <w:rPr>
          <w:rFonts w:ascii="Century Gothic" w:eastAsia="Arial" w:hAnsi="Century Gothic" w:cs="Arial"/>
          <w:sz w:val="24"/>
          <w:szCs w:val="24"/>
          <w:lang w:eastAsia="es-ES"/>
        </w:rPr>
      </w:pPr>
    </w:p>
    <w:p w14:paraId="06A5C0FF" w14:textId="1FE99CB4" w:rsidR="00FF56B6" w:rsidRDefault="00FF56B6" w:rsidP="009A276E">
      <w:pPr>
        <w:widowControl w:val="0"/>
        <w:spacing w:after="0" w:line="360" w:lineRule="auto"/>
        <w:jc w:val="both"/>
        <w:rPr>
          <w:rFonts w:ascii="Century Gothic" w:eastAsia="Arial" w:hAnsi="Century Gothic" w:cs="Arial"/>
          <w:sz w:val="24"/>
          <w:szCs w:val="24"/>
          <w:lang w:eastAsia="es-ES"/>
        </w:rPr>
      </w:pPr>
    </w:p>
    <w:p w14:paraId="602D635B" w14:textId="48497C37" w:rsidR="00FF56B6" w:rsidRDefault="00FF56B6" w:rsidP="009A276E">
      <w:pPr>
        <w:widowControl w:val="0"/>
        <w:spacing w:after="0" w:line="360" w:lineRule="auto"/>
        <w:jc w:val="both"/>
        <w:rPr>
          <w:rFonts w:ascii="Century Gothic" w:eastAsia="Arial" w:hAnsi="Century Gothic" w:cs="Arial"/>
          <w:sz w:val="24"/>
          <w:szCs w:val="24"/>
          <w:lang w:eastAsia="es-ES"/>
        </w:rPr>
      </w:pPr>
    </w:p>
    <w:p w14:paraId="462F21DF" w14:textId="19334453" w:rsidR="00FF56B6" w:rsidRDefault="00FF56B6" w:rsidP="009A276E">
      <w:pPr>
        <w:widowControl w:val="0"/>
        <w:spacing w:after="0" w:line="360" w:lineRule="auto"/>
        <w:jc w:val="both"/>
        <w:rPr>
          <w:rFonts w:ascii="Century Gothic" w:eastAsia="Arial" w:hAnsi="Century Gothic" w:cs="Arial"/>
          <w:sz w:val="24"/>
          <w:szCs w:val="24"/>
          <w:lang w:eastAsia="es-ES"/>
        </w:rPr>
      </w:pPr>
    </w:p>
    <w:p w14:paraId="5ED0F599" w14:textId="116AD96F" w:rsidR="00FF56B6" w:rsidRDefault="00FF56B6" w:rsidP="009A276E">
      <w:pPr>
        <w:widowControl w:val="0"/>
        <w:spacing w:after="0" w:line="360" w:lineRule="auto"/>
        <w:jc w:val="both"/>
        <w:rPr>
          <w:rFonts w:ascii="Century Gothic" w:eastAsia="Arial" w:hAnsi="Century Gothic" w:cs="Arial"/>
          <w:sz w:val="24"/>
          <w:szCs w:val="24"/>
          <w:lang w:eastAsia="es-ES"/>
        </w:rPr>
      </w:pPr>
    </w:p>
    <w:p w14:paraId="4B242B8D" w14:textId="45A78ADA" w:rsidR="00FF56B6" w:rsidRDefault="00FF56B6" w:rsidP="009A276E">
      <w:pPr>
        <w:widowControl w:val="0"/>
        <w:spacing w:after="0" w:line="360" w:lineRule="auto"/>
        <w:jc w:val="both"/>
        <w:rPr>
          <w:rFonts w:ascii="Century Gothic" w:eastAsia="Arial" w:hAnsi="Century Gothic" w:cs="Arial"/>
          <w:sz w:val="24"/>
          <w:szCs w:val="24"/>
          <w:lang w:eastAsia="es-ES"/>
        </w:rPr>
      </w:pPr>
    </w:p>
    <w:p w14:paraId="4786A3BD" w14:textId="77777777" w:rsidR="00FF56B6" w:rsidRPr="008E3E3E" w:rsidRDefault="00FF56B6" w:rsidP="009A276E">
      <w:pPr>
        <w:widowControl w:val="0"/>
        <w:spacing w:after="0" w:line="360" w:lineRule="auto"/>
        <w:jc w:val="both"/>
        <w:rPr>
          <w:rFonts w:ascii="Century Gothic" w:eastAsia="Arial" w:hAnsi="Century Gothic" w:cs="Arial"/>
          <w:sz w:val="24"/>
          <w:szCs w:val="24"/>
          <w:lang w:eastAsia="es-ES"/>
        </w:rPr>
      </w:pPr>
    </w:p>
    <w:p w14:paraId="358CA348" w14:textId="77777777" w:rsidR="00AC66AB" w:rsidRDefault="00AC66AB" w:rsidP="00402374">
      <w:pPr>
        <w:spacing w:after="0" w:line="240" w:lineRule="auto"/>
        <w:jc w:val="center"/>
        <w:rPr>
          <w:rFonts w:ascii="Century Gothic" w:eastAsia="Times New Roman" w:hAnsi="Century Gothic" w:cs="Times New Roman"/>
          <w:b/>
          <w:sz w:val="24"/>
          <w:szCs w:val="20"/>
          <w:lang w:val="es-ES" w:eastAsia="es-ES"/>
        </w:rPr>
      </w:pPr>
    </w:p>
    <w:p w14:paraId="10000A50" w14:textId="77453845" w:rsidR="00402374" w:rsidRPr="008E3E3E" w:rsidRDefault="00402374" w:rsidP="00402374">
      <w:pPr>
        <w:spacing w:after="0" w:line="240" w:lineRule="auto"/>
        <w:jc w:val="center"/>
        <w:rPr>
          <w:rFonts w:ascii="Century Gothic" w:eastAsia="Times New Roman" w:hAnsi="Century Gothic" w:cs="Times New Roman"/>
          <w:b/>
          <w:sz w:val="24"/>
          <w:szCs w:val="20"/>
          <w:lang w:val="es-ES" w:eastAsia="es-ES"/>
        </w:rPr>
      </w:pPr>
      <w:r w:rsidRPr="008E3E3E">
        <w:rPr>
          <w:rFonts w:ascii="Century Gothic" w:eastAsia="Times New Roman" w:hAnsi="Century Gothic" w:cs="Times New Roman"/>
          <w:b/>
          <w:sz w:val="24"/>
          <w:szCs w:val="20"/>
          <w:lang w:val="es-ES" w:eastAsia="es-ES"/>
        </w:rPr>
        <w:lastRenderedPageBreak/>
        <w:t xml:space="preserve">ASÍ LO APROBÓ LA COMISIÓN DE ECONOMÍA, INDUSTRIA Y COMERCIO EN REUNIÓN DE FECHA </w:t>
      </w:r>
      <w:r w:rsidR="00DA4601" w:rsidRPr="008E3E3E">
        <w:rPr>
          <w:rFonts w:ascii="Century Gothic" w:eastAsia="Times New Roman" w:hAnsi="Century Gothic" w:cs="Times New Roman"/>
          <w:b/>
          <w:sz w:val="24"/>
          <w:szCs w:val="20"/>
          <w:lang w:val="es-ES" w:eastAsia="es-ES"/>
        </w:rPr>
        <w:t>07</w:t>
      </w:r>
      <w:r w:rsidRPr="008E3E3E">
        <w:rPr>
          <w:rFonts w:ascii="Century Gothic" w:eastAsia="Times New Roman" w:hAnsi="Century Gothic" w:cs="Times New Roman"/>
          <w:b/>
          <w:sz w:val="24"/>
          <w:szCs w:val="20"/>
          <w:lang w:val="es-ES" w:eastAsia="es-ES"/>
        </w:rPr>
        <w:t xml:space="preserve"> DE </w:t>
      </w:r>
      <w:r w:rsidR="00B93F4C" w:rsidRPr="008E3E3E">
        <w:rPr>
          <w:rFonts w:ascii="Century Gothic" w:eastAsia="Times New Roman" w:hAnsi="Century Gothic" w:cs="Times New Roman"/>
          <w:b/>
          <w:sz w:val="24"/>
          <w:szCs w:val="20"/>
          <w:lang w:val="es-ES" w:eastAsia="es-ES"/>
        </w:rPr>
        <w:t xml:space="preserve">AGOSTO </w:t>
      </w:r>
      <w:r w:rsidR="00AF73FA" w:rsidRPr="008E3E3E">
        <w:rPr>
          <w:rFonts w:ascii="Century Gothic" w:eastAsia="Times New Roman" w:hAnsi="Century Gothic" w:cs="Times New Roman"/>
          <w:b/>
          <w:sz w:val="24"/>
          <w:szCs w:val="20"/>
          <w:lang w:val="es-ES" w:eastAsia="es-ES"/>
        </w:rPr>
        <w:t xml:space="preserve">DE </w:t>
      </w:r>
      <w:r w:rsidRPr="008E3E3E">
        <w:rPr>
          <w:rFonts w:ascii="Century Gothic" w:eastAsia="Times New Roman" w:hAnsi="Century Gothic" w:cs="Times New Roman"/>
          <w:b/>
          <w:sz w:val="24"/>
          <w:szCs w:val="20"/>
          <w:lang w:val="es-ES" w:eastAsia="es-ES"/>
        </w:rPr>
        <w:t>2024</w:t>
      </w:r>
      <w:r w:rsidR="00AF73FA" w:rsidRPr="008E3E3E">
        <w:rPr>
          <w:rFonts w:ascii="Century Gothic" w:eastAsia="Times New Roman" w:hAnsi="Century Gothic" w:cs="Times New Roman"/>
          <w:b/>
          <w:sz w:val="24"/>
          <w:szCs w:val="20"/>
          <w:lang w:val="es-ES" w:eastAsia="es-ES"/>
        </w:rPr>
        <w:t>.</w:t>
      </w:r>
    </w:p>
    <w:p w14:paraId="6C984978" w14:textId="77777777" w:rsidR="00402374" w:rsidRPr="008E3E3E" w:rsidRDefault="00402374" w:rsidP="00402374">
      <w:pPr>
        <w:spacing w:after="0" w:line="240" w:lineRule="auto"/>
        <w:jc w:val="center"/>
        <w:rPr>
          <w:rFonts w:ascii="Century Gothic" w:eastAsia="Times New Roman" w:hAnsi="Century Gothic" w:cs="Times New Roman"/>
          <w:b/>
          <w:sz w:val="24"/>
          <w:szCs w:val="20"/>
          <w:lang w:val="es-ES" w:eastAsia="es-ES"/>
        </w:rPr>
      </w:pP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985"/>
        <w:gridCol w:w="2126"/>
        <w:gridCol w:w="2126"/>
        <w:gridCol w:w="1842"/>
      </w:tblGrid>
      <w:tr w:rsidR="008E3E3E" w:rsidRPr="008E3E3E" w14:paraId="3D473C67" w14:textId="77777777" w:rsidTr="00D36588">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29477974" w14:textId="77777777" w:rsidR="00402374" w:rsidRPr="008E3E3E" w:rsidRDefault="00402374" w:rsidP="00402374">
            <w:pPr>
              <w:spacing w:after="0" w:line="360" w:lineRule="auto"/>
              <w:jc w:val="center"/>
              <w:rPr>
                <w:rFonts w:ascii="Century Gothic" w:eastAsia="Times New Roman" w:hAnsi="Century Gothic" w:cs="Arial"/>
                <w:b/>
                <w:sz w:val="20"/>
                <w:szCs w:val="20"/>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tcPr>
          <w:p w14:paraId="360B3088" w14:textId="77777777" w:rsidR="00402374" w:rsidRPr="008E3E3E" w:rsidRDefault="00402374" w:rsidP="00402374">
            <w:pPr>
              <w:spacing w:after="0" w:line="360" w:lineRule="auto"/>
              <w:jc w:val="center"/>
              <w:rPr>
                <w:rFonts w:ascii="Century Gothic" w:eastAsia="Times New Roman" w:hAnsi="Century Gothic" w:cs="Arial"/>
                <w:b/>
                <w:sz w:val="20"/>
                <w:szCs w:val="20"/>
                <w:lang w:val="es-ES" w:eastAsia="es-ES"/>
              </w:rPr>
            </w:pPr>
            <w:r w:rsidRPr="008E3E3E">
              <w:rPr>
                <w:rFonts w:ascii="Century Gothic" w:eastAsia="Times New Roman" w:hAnsi="Century Gothic" w:cs="Arial"/>
                <w:b/>
                <w:sz w:val="20"/>
                <w:szCs w:val="20"/>
                <w:lang w:val="es-ES" w:eastAsia="es-ES"/>
              </w:rPr>
              <w:t>INTEGRANTES</w:t>
            </w:r>
          </w:p>
        </w:tc>
        <w:tc>
          <w:tcPr>
            <w:tcW w:w="2126" w:type="dxa"/>
            <w:tcBorders>
              <w:top w:val="single" w:sz="4" w:space="0" w:color="auto"/>
              <w:left w:val="single" w:sz="4" w:space="0" w:color="auto"/>
              <w:bottom w:val="single" w:sz="4" w:space="0" w:color="auto"/>
              <w:right w:val="single" w:sz="4" w:space="0" w:color="auto"/>
            </w:tcBorders>
            <w:vAlign w:val="center"/>
          </w:tcPr>
          <w:p w14:paraId="66519FA1" w14:textId="77777777" w:rsidR="00402374" w:rsidRPr="008E3E3E" w:rsidRDefault="00402374" w:rsidP="00402374">
            <w:pPr>
              <w:spacing w:after="0" w:line="360" w:lineRule="auto"/>
              <w:jc w:val="center"/>
              <w:rPr>
                <w:rFonts w:ascii="Century Gothic" w:eastAsia="Times New Roman" w:hAnsi="Century Gothic" w:cs="Arial"/>
                <w:b/>
                <w:sz w:val="20"/>
                <w:szCs w:val="20"/>
                <w:lang w:val="es-ES" w:eastAsia="es-ES"/>
              </w:rPr>
            </w:pPr>
            <w:r w:rsidRPr="008E3E3E">
              <w:rPr>
                <w:rFonts w:ascii="Century Gothic" w:eastAsia="Times New Roman" w:hAnsi="Century Gothic" w:cs="Arial"/>
                <w:b/>
                <w:sz w:val="20"/>
                <w:szCs w:val="20"/>
                <w:lang w:val="es-ES" w:eastAsia="es-ES"/>
              </w:rPr>
              <w:t>A FAVOR</w:t>
            </w:r>
          </w:p>
        </w:tc>
        <w:tc>
          <w:tcPr>
            <w:tcW w:w="2126" w:type="dxa"/>
            <w:tcBorders>
              <w:top w:val="single" w:sz="4" w:space="0" w:color="auto"/>
              <w:left w:val="single" w:sz="4" w:space="0" w:color="auto"/>
              <w:bottom w:val="single" w:sz="4" w:space="0" w:color="auto"/>
              <w:right w:val="single" w:sz="4" w:space="0" w:color="auto"/>
            </w:tcBorders>
            <w:vAlign w:val="center"/>
          </w:tcPr>
          <w:p w14:paraId="6465D59A" w14:textId="77777777" w:rsidR="00402374" w:rsidRPr="008E3E3E" w:rsidRDefault="00402374" w:rsidP="00402374">
            <w:pPr>
              <w:spacing w:after="0" w:line="360" w:lineRule="auto"/>
              <w:jc w:val="center"/>
              <w:rPr>
                <w:rFonts w:ascii="Century Gothic" w:eastAsia="Times New Roman" w:hAnsi="Century Gothic" w:cs="Arial"/>
                <w:b/>
                <w:sz w:val="20"/>
                <w:szCs w:val="20"/>
                <w:lang w:val="es-ES" w:eastAsia="es-ES"/>
              </w:rPr>
            </w:pPr>
            <w:r w:rsidRPr="008E3E3E">
              <w:rPr>
                <w:rFonts w:ascii="Century Gothic" w:eastAsia="Times New Roman" w:hAnsi="Century Gothic" w:cs="Arial"/>
                <w:b/>
                <w:sz w:val="20"/>
                <w:szCs w:val="20"/>
                <w:lang w:val="es-ES" w:eastAsia="es-ES"/>
              </w:rPr>
              <w:t>EN CONTRA</w:t>
            </w:r>
          </w:p>
        </w:tc>
        <w:tc>
          <w:tcPr>
            <w:tcW w:w="1842" w:type="dxa"/>
            <w:tcBorders>
              <w:top w:val="single" w:sz="4" w:space="0" w:color="auto"/>
              <w:left w:val="single" w:sz="4" w:space="0" w:color="auto"/>
              <w:bottom w:val="single" w:sz="4" w:space="0" w:color="auto"/>
              <w:right w:val="single" w:sz="4" w:space="0" w:color="auto"/>
            </w:tcBorders>
            <w:vAlign w:val="center"/>
          </w:tcPr>
          <w:p w14:paraId="31C06749" w14:textId="77777777" w:rsidR="00402374" w:rsidRPr="008E3E3E" w:rsidRDefault="00402374" w:rsidP="00402374">
            <w:pPr>
              <w:spacing w:after="0" w:line="360" w:lineRule="auto"/>
              <w:jc w:val="center"/>
              <w:rPr>
                <w:rFonts w:ascii="Century Gothic" w:eastAsia="Times New Roman" w:hAnsi="Century Gothic" w:cs="Arial"/>
                <w:b/>
                <w:sz w:val="20"/>
                <w:szCs w:val="20"/>
                <w:lang w:val="es-ES" w:eastAsia="es-ES"/>
              </w:rPr>
            </w:pPr>
            <w:r w:rsidRPr="008E3E3E">
              <w:rPr>
                <w:rFonts w:ascii="Century Gothic" w:eastAsia="Times New Roman" w:hAnsi="Century Gothic" w:cs="Arial"/>
                <w:b/>
                <w:sz w:val="20"/>
                <w:szCs w:val="20"/>
                <w:lang w:val="es-ES" w:eastAsia="es-ES"/>
              </w:rPr>
              <w:t>ABSTENCIÓN</w:t>
            </w:r>
          </w:p>
        </w:tc>
      </w:tr>
      <w:tr w:rsidR="008E3E3E" w:rsidRPr="008E3E3E" w14:paraId="5AA14818" w14:textId="77777777" w:rsidTr="00D36588">
        <w:trPr>
          <w:trHeight w:val="1833"/>
          <w:jc w:val="center"/>
        </w:trPr>
        <w:tc>
          <w:tcPr>
            <w:tcW w:w="1838" w:type="dxa"/>
            <w:tcBorders>
              <w:top w:val="single" w:sz="4" w:space="0" w:color="auto"/>
              <w:left w:val="single" w:sz="4" w:space="0" w:color="auto"/>
              <w:bottom w:val="single" w:sz="4" w:space="0" w:color="auto"/>
              <w:right w:val="single" w:sz="4" w:space="0" w:color="auto"/>
            </w:tcBorders>
            <w:vAlign w:val="center"/>
          </w:tcPr>
          <w:p w14:paraId="70E50FEF" w14:textId="77777777" w:rsidR="00402374" w:rsidRPr="008E3E3E" w:rsidRDefault="00402374" w:rsidP="00402374">
            <w:pPr>
              <w:spacing w:after="0" w:line="360" w:lineRule="auto"/>
              <w:rPr>
                <w:rFonts w:ascii="Century Gothic" w:eastAsia="Times New Roman" w:hAnsi="Century Gothic" w:cs="Arial"/>
                <w:b/>
                <w:sz w:val="20"/>
                <w:szCs w:val="20"/>
                <w:lang w:val="es-ES" w:eastAsia="es-ES"/>
              </w:rPr>
            </w:pPr>
            <w:r w:rsidRPr="008E3E3E">
              <w:rPr>
                <w:rFonts w:ascii="Century Gothic" w:eastAsia="Calibri" w:hAnsi="Century Gothic" w:cs="Arial"/>
                <w:b/>
                <w:noProof/>
                <w:lang w:eastAsia="es-MX"/>
              </w:rPr>
              <w:drawing>
                <wp:inline distT="0" distB="0" distL="0" distR="0" wp14:anchorId="46CC7B7D" wp14:editId="2DAA374A">
                  <wp:extent cx="971550" cy="9906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1550" cy="99060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tcPr>
          <w:p w14:paraId="1EA13FD5" w14:textId="77777777" w:rsidR="00402374" w:rsidRPr="008E3E3E" w:rsidRDefault="00402374" w:rsidP="00402374">
            <w:pPr>
              <w:spacing w:line="276" w:lineRule="auto"/>
              <w:contextualSpacing/>
              <w:jc w:val="center"/>
              <w:rPr>
                <w:rFonts w:ascii="Century Gothic" w:eastAsia="Calibri" w:hAnsi="Century Gothic" w:cs="Arial"/>
                <w:b/>
                <w:sz w:val="20"/>
                <w:szCs w:val="20"/>
                <w:lang w:eastAsia="es-MX"/>
              </w:rPr>
            </w:pPr>
            <w:r w:rsidRPr="008E3E3E">
              <w:rPr>
                <w:rFonts w:ascii="Century Gothic" w:eastAsia="Calibri" w:hAnsi="Century Gothic" w:cs="Arial"/>
                <w:b/>
                <w:sz w:val="20"/>
                <w:szCs w:val="20"/>
                <w:lang w:eastAsia="es-MX"/>
              </w:rPr>
              <w:t>DIP. CARLOS ALFREDO OLSON SAN VICENTE</w:t>
            </w:r>
          </w:p>
          <w:p w14:paraId="2B1A9989" w14:textId="77777777" w:rsidR="00402374" w:rsidRPr="008E3E3E" w:rsidRDefault="00402374" w:rsidP="00402374">
            <w:pPr>
              <w:jc w:val="center"/>
              <w:rPr>
                <w:rFonts w:ascii="Century Gothic" w:eastAsia="Calibri" w:hAnsi="Century Gothic" w:cs="Arial"/>
                <w:b/>
                <w:sz w:val="20"/>
                <w:szCs w:val="20"/>
              </w:rPr>
            </w:pPr>
            <w:r w:rsidRPr="008E3E3E">
              <w:rPr>
                <w:rFonts w:ascii="Century Gothic" w:eastAsia="Calibri" w:hAnsi="Century Gothic" w:cs="Arial"/>
                <w:b/>
                <w:sz w:val="20"/>
                <w:szCs w:val="20"/>
                <w:lang w:eastAsia="es-MX"/>
              </w:rPr>
              <w:t>VOCAL</w:t>
            </w:r>
          </w:p>
        </w:tc>
        <w:tc>
          <w:tcPr>
            <w:tcW w:w="2126" w:type="dxa"/>
            <w:tcBorders>
              <w:top w:val="single" w:sz="4" w:space="0" w:color="auto"/>
              <w:left w:val="single" w:sz="4" w:space="0" w:color="auto"/>
              <w:bottom w:val="single" w:sz="4" w:space="0" w:color="auto"/>
              <w:right w:val="single" w:sz="4" w:space="0" w:color="auto"/>
            </w:tcBorders>
            <w:vAlign w:val="center"/>
          </w:tcPr>
          <w:p w14:paraId="3680D75D" w14:textId="77777777" w:rsidR="00402374" w:rsidRPr="008E3E3E" w:rsidRDefault="00402374" w:rsidP="00402374">
            <w:pPr>
              <w:spacing w:after="0" w:line="360" w:lineRule="auto"/>
              <w:rPr>
                <w:rFonts w:ascii="Century Gothic" w:eastAsia="Times New Roman" w:hAnsi="Century Gothic" w:cs="Arial"/>
                <w:b/>
                <w:sz w:val="20"/>
                <w:szCs w:val="20"/>
                <w:lang w:val="es-ES" w:eastAsia="es-ES"/>
              </w:rPr>
            </w:pPr>
          </w:p>
        </w:tc>
        <w:tc>
          <w:tcPr>
            <w:tcW w:w="2126" w:type="dxa"/>
            <w:tcBorders>
              <w:top w:val="single" w:sz="4" w:space="0" w:color="auto"/>
              <w:left w:val="single" w:sz="4" w:space="0" w:color="auto"/>
              <w:bottom w:val="single" w:sz="4" w:space="0" w:color="auto"/>
              <w:right w:val="single" w:sz="4" w:space="0" w:color="auto"/>
            </w:tcBorders>
            <w:vAlign w:val="center"/>
          </w:tcPr>
          <w:p w14:paraId="07D2E647" w14:textId="77777777" w:rsidR="00402374" w:rsidRPr="008E3E3E" w:rsidRDefault="00402374" w:rsidP="00402374">
            <w:pPr>
              <w:spacing w:after="0" w:line="360" w:lineRule="auto"/>
              <w:rPr>
                <w:rFonts w:ascii="Century Gothic" w:eastAsia="Times New Roman" w:hAnsi="Century Gothic" w:cs="Arial"/>
                <w:b/>
                <w:sz w:val="20"/>
                <w:szCs w:val="20"/>
                <w:lang w:val="es-ES" w:eastAsia="es-ES"/>
              </w:rPr>
            </w:pPr>
          </w:p>
        </w:tc>
        <w:tc>
          <w:tcPr>
            <w:tcW w:w="1842" w:type="dxa"/>
            <w:tcBorders>
              <w:top w:val="single" w:sz="4" w:space="0" w:color="auto"/>
              <w:left w:val="single" w:sz="4" w:space="0" w:color="auto"/>
              <w:bottom w:val="single" w:sz="4" w:space="0" w:color="auto"/>
              <w:right w:val="single" w:sz="4" w:space="0" w:color="auto"/>
            </w:tcBorders>
            <w:vAlign w:val="center"/>
          </w:tcPr>
          <w:p w14:paraId="40D8DCF4" w14:textId="77777777" w:rsidR="00402374" w:rsidRPr="008E3E3E" w:rsidRDefault="00402374" w:rsidP="00402374">
            <w:pPr>
              <w:spacing w:after="0" w:line="360" w:lineRule="auto"/>
              <w:rPr>
                <w:rFonts w:ascii="Century Gothic" w:eastAsia="Times New Roman" w:hAnsi="Century Gothic" w:cs="Arial"/>
                <w:b/>
                <w:sz w:val="20"/>
                <w:szCs w:val="20"/>
                <w:lang w:val="es-ES" w:eastAsia="es-ES"/>
              </w:rPr>
            </w:pPr>
          </w:p>
        </w:tc>
      </w:tr>
      <w:tr w:rsidR="008E3E3E" w:rsidRPr="008E3E3E" w14:paraId="3E3B60A1" w14:textId="77777777" w:rsidTr="00D36588">
        <w:trPr>
          <w:trHeight w:val="1894"/>
          <w:jc w:val="center"/>
        </w:trPr>
        <w:tc>
          <w:tcPr>
            <w:tcW w:w="1838" w:type="dxa"/>
            <w:tcBorders>
              <w:top w:val="single" w:sz="4" w:space="0" w:color="auto"/>
              <w:left w:val="single" w:sz="4" w:space="0" w:color="auto"/>
              <w:bottom w:val="single" w:sz="4" w:space="0" w:color="auto"/>
              <w:right w:val="single" w:sz="4" w:space="0" w:color="auto"/>
            </w:tcBorders>
            <w:vAlign w:val="center"/>
          </w:tcPr>
          <w:p w14:paraId="7857972F" w14:textId="77777777" w:rsidR="00402374" w:rsidRPr="008E3E3E" w:rsidRDefault="00402374" w:rsidP="00402374">
            <w:pPr>
              <w:spacing w:after="0" w:line="360" w:lineRule="auto"/>
              <w:rPr>
                <w:rFonts w:ascii="Century Gothic" w:eastAsia="Times New Roman" w:hAnsi="Century Gothic" w:cs="Arial"/>
                <w:b/>
                <w:sz w:val="20"/>
                <w:szCs w:val="20"/>
                <w:lang w:val="es-ES" w:eastAsia="es-ES"/>
              </w:rPr>
            </w:pPr>
            <w:r w:rsidRPr="008E3E3E">
              <w:rPr>
                <w:rFonts w:ascii="Calibri" w:eastAsia="Calibri" w:hAnsi="Calibri" w:cs="Times New Roman"/>
                <w:noProof/>
                <w:lang w:eastAsia="es-MX"/>
              </w:rPr>
              <w:drawing>
                <wp:inline distT="0" distB="0" distL="0" distR="0" wp14:anchorId="7617D34B" wp14:editId="0B11D40B">
                  <wp:extent cx="1000125" cy="1085850"/>
                  <wp:effectExtent l="0" t="0" r="9525" b="0"/>
                  <wp:docPr id="4" name="Imagen 4" descr="https://www.congresochihuahua.gob.mx/mthumb.php?src=diputados/imagenes/fotosOficiales/290.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s://www.congresochihuahua.gob.mx/mthumb.php?src=diputados/imagenes/fotosOficiales/290.jpg&amp;w=200&amp;h=265&amp;zc=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0125" cy="108585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tcPr>
          <w:p w14:paraId="534FD771" w14:textId="77777777" w:rsidR="00402374" w:rsidRPr="008E3E3E" w:rsidRDefault="00402374" w:rsidP="00402374">
            <w:pPr>
              <w:jc w:val="center"/>
              <w:rPr>
                <w:rFonts w:ascii="Century Gothic" w:eastAsia="Calibri" w:hAnsi="Century Gothic" w:cs="Arial"/>
                <w:b/>
                <w:sz w:val="20"/>
                <w:szCs w:val="20"/>
              </w:rPr>
            </w:pPr>
            <w:r w:rsidRPr="008E3E3E">
              <w:rPr>
                <w:rFonts w:ascii="Century Gothic" w:eastAsia="Calibri" w:hAnsi="Century Gothic" w:cs="Arial"/>
                <w:b/>
                <w:sz w:val="20"/>
                <w:szCs w:val="20"/>
              </w:rPr>
              <w:t>DIPUTADA MARÍA ANTONIETA PÉREZ REYES</w:t>
            </w:r>
          </w:p>
          <w:p w14:paraId="3908DD26" w14:textId="77777777" w:rsidR="00402374" w:rsidRPr="008E3E3E" w:rsidRDefault="00402374" w:rsidP="00402374">
            <w:pPr>
              <w:jc w:val="center"/>
              <w:rPr>
                <w:rFonts w:ascii="Century Gothic" w:eastAsia="Calibri" w:hAnsi="Century Gothic" w:cs="Arial"/>
                <w:b/>
                <w:sz w:val="20"/>
                <w:szCs w:val="20"/>
              </w:rPr>
            </w:pPr>
            <w:r w:rsidRPr="008E3E3E">
              <w:rPr>
                <w:rFonts w:ascii="Century Gothic" w:eastAsia="Calibri" w:hAnsi="Century Gothic" w:cs="Arial"/>
                <w:b/>
                <w:sz w:val="20"/>
                <w:szCs w:val="20"/>
              </w:rPr>
              <w:t>SECRETARIA</w:t>
            </w:r>
          </w:p>
        </w:tc>
        <w:tc>
          <w:tcPr>
            <w:tcW w:w="2126" w:type="dxa"/>
            <w:tcBorders>
              <w:top w:val="single" w:sz="4" w:space="0" w:color="auto"/>
              <w:left w:val="single" w:sz="4" w:space="0" w:color="auto"/>
              <w:bottom w:val="single" w:sz="4" w:space="0" w:color="auto"/>
              <w:right w:val="single" w:sz="4" w:space="0" w:color="auto"/>
            </w:tcBorders>
            <w:vAlign w:val="center"/>
          </w:tcPr>
          <w:p w14:paraId="2418BF24" w14:textId="77777777" w:rsidR="00402374" w:rsidRPr="008E3E3E" w:rsidRDefault="00402374" w:rsidP="00402374">
            <w:pPr>
              <w:spacing w:after="0" w:line="360" w:lineRule="auto"/>
              <w:rPr>
                <w:rFonts w:ascii="Century Gothic" w:eastAsia="Times New Roman" w:hAnsi="Century Gothic" w:cs="Arial"/>
                <w:b/>
                <w:sz w:val="20"/>
                <w:szCs w:val="20"/>
                <w:lang w:val="es-ES" w:eastAsia="es-ES"/>
              </w:rPr>
            </w:pPr>
          </w:p>
        </w:tc>
        <w:tc>
          <w:tcPr>
            <w:tcW w:w="2126" w:type="dxa"/>
            <w:tcBorders>
              <w:top w:val="single" w:sz="4" w:space="0" w:color="auto"/>
              <w:left w:val="single" w:sz="4" w:space="0" w:color="auto"/>
              <w:bottom w:val="single" w:sz="4" w:space="0" w:color="auto"/>
              <w:right w:val="single" w:sz="4" w:space="0" w:color="auto"/>
            </w:tcBorders>
            <w:vAlign w:val="center"/>
          </w:tcPr>
          <w:p w14:paraId="646994BA" w14:textId="77777777" w:rsidR="00402374" w:rsidRPr="008E3E3E" w:rsidRDefault="00402374" w:rsidP="00402374">
            <w:pPr>
              <w:spacing w:after="0" w:line="360" w:lineRule="auto"/>
              <w:rPr>
                <w:rFonts w:ascii="Century Gothic" w:eastAsia="Times New Roman" w:hAnsi="Century Gothic" w:cs="Arial"/>
                <w:b/>
                <w:sz w:val="20"/>
                <w:szCs w:val="20"/>
                <w:lang w:val="es-ES" w:eastAsia="es-ES"/>
              </w:rPr>
            </w:pPr>
          </w:p>
        </w:tc>
        <w:tc>
          <w:tcPr>
            <w:tcW w:w="1842" w:type="dxa"/>
            <w:tcBorders>
              <w:top w:val="single" w:sz="4" w:space="0" w:color="auto"/>
              <w:left w:val="single" w:sz="4" w:space="0" w:color="auto"/>
              <w:bottom w:val="single" w:sz="4" w:space="0" w:color="auto"/>
              <w:right w:val="single" w:sz="4" w:space="0" w:color="auto"/>
            </w:tcBorders>
            <w:vAlign w:val="center"/>
          </w:tcPr>
          <w:p w14:paraId="417B9CCE" w14:textId="77777777" w:rsidR="00402374" w:rsidRPr="008E3E3E" w:rsidRDefault="00402374" w:rsidP="00402374">
            <w:pPr>
              <w:spacing w:after="0" w:line="360" w:lineRule="auto"/>
              <w:rPr>
                <w:rFonts w:ascii="Century Gothic" w:eastAsia="Times New Roman" w:hAnsi="Century Gothic" w:cs="Arial"/>
                <w:b/>
                <w:sz w:val="20"/>
                <w:szCs w:val="20"/>
                <w:lang w:val="es-ES" w:eastAsia="es-ES"/>
              </w:rPr>
            </w:pPr>
          </w:p>
        </w:tc>
      </w:tr>
      <w:tr w:rsidR="008E3E3E" w:rsidRPr="008E3E3E" w14:paraId="7F1258BF" w14:textId="77777777" w:rsidTr="00D36588">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06F6D982" w14:textId="77777777" w:rsidR="00402374" w:rsidRPr="008E3E3E" w:rsidRDefault="00402374" w:rsidP="00402374">
            <w:pPr>
              <w:spacing w:after="0" w:line="360" w:lineRule="auto"/>
              <w:rPr>
                <w:rFonts w:ascii="Century Gothic" w:eastAsia="Times New Roman" w:hAnsi="Century Gothic" w:cs="Arial"/>
                <w:b/>
                <w:sz w:val="20"/>
                <w:szCs w:val="20"/>
                <w:lang w:val="es-ES" w:eastAsia="es-ES"/>
              </w:rPr>
            </w:pPr>
            <w:r w:rsidRPr="008E3E3E">
              <w:rPr>
                <w:rFonts w:ascii="Calibri" w:eastAsia="Calibri" w:hAnsi="Calibri" w:cs="Times New Roman"/>
                <w:noProof/>
                <w:lang w:eastAsia="es-MX"/>
              </w:rPr>
              <w:drawing>
                <wp:inline distT="0" distB="0" distL="0" distR="0" wp14:anchorId="46005DC6" wp14:editId="171A3C1D">
                  <wp:extent cx="971550" cy="1066800"/>
                  <wp:effectExtent l="0" t="0" r="0" b="0"/>
                  <wp:docPr id="3" name="Imagen 3" descr="https://www.congresochihuahua.gob.mx/mthumb.php?src=diputados/imagenes/fotosOficiales/316.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https://www.congresochihuahua.gob.mx/mthumb.php?src=diputados/imagenes/fotosOficiales/316.jpg&amp;w=200&amp;h=265&amp;zc=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1550" cy="106680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tcPr>
          <w:p w14:paraId="4702FB9C" w14:textId="77777777" w:rsidR="00402374" w:rsidRPr="008E3E3E" w:rsidRDefault="00402374" w:rsidP="00402374">
            <w:pPr>
              <w:jc w:val="center"/>
              <w:rPr>
                <w:rFonts w:ascii="Century Gothic" w:eastAsia="Calibri" w:hAnsi="Century Gothic" w:cs="Arial"/>
                <w:b/>
                <w:sz w:val="20"/>
                <w:szCs w:val="20"/>
              </w:rPr>
            </w:pPr>
            <w:r w:rsidRPr="008E3E3E">
              <w:rPr>
                <w:rFonts w:ascii="Century Gothic" w:eastAsia="Calibri" w:hAnsi="Century Gothic" w:cs="Arial"/>
                <w:b/>
                <w:sz w:val="20"/>
                <w:szCs w:val="20"/>
              </w:rPr>
              <w:t>DIPUTADO EDGAR JOSÉ PIÑÓN DOMÍNGUEZ</w:t>
            </w:r>
          </w:p>
          <w:p w14:paraId="587B7007" w14:textId="77777777" w:rsidR="00402374" w:rsidRPr="008E3E3E" w:rsidRDefault="00402374" w:rsidP="00402374">
            <w:pPr>
              <w:jc w:val="center"/>
              <w:rPr>
                <w:rFonts w:ascii="Century Gothic" w:eastAsia="Calibri" w:hAnsi="Century Gothic" w:cs="Arial"/>
                <w:b/>
                <w:sz w:val="20"/>
                <w:szCs w:val="20"/>
                <w:lang w:val="es-ES" w:eastAsia="es-ES"/>
              </w:rPr>
            </w:pPr>
            <w:r w:rsidRPr="008E3E3E">
              <w:rPr>
                <w:rFonts w:ascii="Century Gothic" w:eastAsia="Calibri" w:hAnsi="Century Gothic" w:cs="Arial"/>
                <w:b/>
                <w:sz w:val="20"/>
                <w:szCs w:val="20"/>
              </w:rPr>
              <w:t>VOCAL</w:t>
            </w:r>
          </w:p>
        </w:tc>
        <w:tc>
          <w:tcPr>
            <w:tcW w:w="2126" w:type="dxa"/>
            <w:tcBorders>
              <w:top w:val="single" w:sz="4" w:space="0" w:color="auto"/>
              <w:left w:val="single" w:sz="4" w:space="0" w:color="auto"/>
              <w:bottom w:val="single" w:sz="4" w:space="0" w:color="auto"/>
              <w:right w:val="single" w:sz="4" w:space="0" w:color="auto"/>
            </w:tcBorders>
            <w:vAlign w:val="center"/>
          </w:tcPr>
          <w:p w14:paraId="1285AD03" w14:textId="77777777" w:rsidR="00402374" w:rsidRPr="008E3E3E" w:rsidRDefault="00402374" w:rsidP="00402374">
            <w:pPr>
              <w:spacing w:after="0" w:line="360" w:lineRule="auto"/>
              <w:rPr>
                <w:rFonts w:ascii="Century Gothic" w:eastAsia="Times New Roman" w:hAnsi="Century Gothic" w:cs="Arial"/>
                <w:b/>
                <w:sz w:val="20"/>
                <w:szCs w:val="20"/>
                <w:lang w:val="es-ES" w:eastAsia="es-ES"/>
              </w:rPr>
            </w:pPr>
          </w:p>
        </w:tc>
        <w:tc>
          <w:tcPr>
            <w:tcW w:w="2126" w:type="dxa"/>
            <w:tcBorders>
              <w:top w:val="single" w:sz="4" w:space="0" w:color="auto"/>
              <w:left w:val="single" w:sz="4" w:space="0" w:color="auto"/>
              <w:bottom w:val="single" w:sz="4" w:space="0" w:color="auto"/>
              <w:right w:val="single" w:sz="4" w:space="0" w:color="auto"/>
            </w:tcBorders>
            <w:vAlign w:val="center"/>
          </w:tcPr>
          <w:p w14:paraId="2D4B1838" w14:textId="77777777" w:rsidR="00402374" w:rsidRPr="008E3E3E" w:rsidRDefault="00402374" w:rsidP="00402374">
            <w:pPr>
              <w:spacing w:after="0" w:line="360" w:lineRule="auto"/>
              <w:rPr>
                <w:rFonts w:ascii="Century Gothic" w:eastAsia="Times New Roman" w:hAnsi="Century Gothic" w:cs="Arial"/>
                <w:b/>
                <w:sz w:val="20"/>
                <w:szCs w:val="20"/>
                <w:lang w:val="es-ES" w:eastAsia="es-ES"/>
              </w:rPr>
            </w:pPr>
          </w:p>
        </w:tc>
        <w:tc>
          <w:tcPr>
            <w:tcW w:w="1842" w:type="dxa"/>
            <w:tcBorders>
              <w:top w:val="single" w:sz="4" w:space="0" w:color="auto"/>
              <w:left w:val="single" w:sz="4" w:space="0" w:color="auto"/>
              <w:bottom w:val="single" w:sz="4" w:space="0" w:color="auto"/>
              <w:right w:val="single" w:sz="4" w:space="0" w:color="auto"/>
            </w:tcBorders>
            <w:vAlign w:val="center"/>
          </w:tcPr>
          <w:p w14:paraId="34ECE4CD" w14:textId="77777777" w:rsidR="00402374" w:rsidRPr="008E3E3E" w:rsidRDefault="00402374" w:rsidP="00402374">
            <w:pPr>
              <w:spacing w:after="0" w:line="360" w:lineRule="auto"/>
              <w:rPr>
                <w:rFonts w:ascii="Century Gothic" w:eastAsia="Times New Roman" w:hAnsi="Century Gothic" w:cs="Arial"/>
                <w:b/>
                <w:sz w:val="20"/>
                <w:szCs w:val="20"/>
                <w:lang w:val="es-ES" w:eastAsia="es-ES"/>
              </w:rPr>
            </w:pPr>
          </w:p>
        </w:tc>
      </w:tr>
      <w:tr w:rsidR="008E3E3E" w:rsidRPr="008E3E3E" w14:paraId="28F9F909" w14:textId="77777777" w:rsidTr="00D36588">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7DE39424" w14:textId="77777777" w:rsidR="00402374" w:rsidRPr="008E3E3E" w:rsidRDefault="00402374" w:rsidP="00402374">
            <w:pPr>
              <w:spacing w:after="0" w:line="360" w:lineRule="auto"/>
              <w:rPr>
                <w:rFonts w:ascii="Century Gothic" w:eastAsia="Times New Roman" w:hAnsi="Century Gothic" w:cs="Arial"/>
                <w:b/>
                <w:sz w:val="20"/>
                <w:szCs w:val="20"/>
                <w:lang w:val="es-ES" w:eastAsia="es-ES"/>
              </w:rPr>
            </w:pPr>
            <w:r w:rsidRPr="008E3E3E">
              <w:rPr>
                <w:noProof/>
                <w:lang w:eastAsia="es-MX"/>
              </w:rPr>
              <w:drawing>
                <wp:inline distT="0" distB="0" distL="0" distR="0" wp14:anchorId="6480ED70" wp14:editId="4121D7C6">
                  <wp:extent cx="970280" cy="1049655"/>
                  <wp:effectExtent l="0" t="0" r="1270" b="0"/>
                  <wp:docPr id="2" name="Imagen 10" descr="https://www.congresochihuahua.gob.mx/mthumb.php?src=diputados/imagenes/fotosOficiales/300.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https://www.congresochihuahua.gob.mx/mthumb.php?src=diputados/imagenes/fotosOficiales/300.jpg&amp;w=200&amp;h=265&amp;zc=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0280" cy="1049655"/>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tcPr>
          <w:p w14:paraId="1EB7138E" w14:textId="77777777" w:rsidR="00402374" w:rsidRPr="008E3E3E" w:rsidRDefault="00402374" w:rsidP="00402374">
            <w:pPr>
              <w:jc w:val="center"/>
              <w:rPr>
                <w:rFonts w:ascii="Century Gothic" w:hAnsi="Century Gothic" w:cs="Arial"/>
                <w:b/>
                <w:sz w:val="20"/>
                <w:szCs w:val="20"/>
              </w:rPr>
            </w:pPr>
            <w:r w:rsidRPr="008E3E3E">
              <w:rPr>
                <w:rFonts w:ascii="Century Gothic" w:hAnsi="Century Gothic" w:cs="Arial"/>
                <w:b/>
                <w:sz w:val="20"/>
                <w:szCs w:val="20"/>
              </w:rPr>
              <w:t>DIPUTADA ROSA ISELA MARTÍNEZ DÍAZ</w:t>
            </w:r>
          </w:p>
          <w:p w14:paraId="7075E668" w14:textId="77777777" w:rsidR="00402374" w:rsidRPr="008E3E3E" w:rsidRDefault="00402374" w:rsidP="00402374">
            <w:pPr>
              <w:jc w:val="center"/>
              <w:rPr>
                <w:rFonts w:ascii="Century Gothic" w:eastAsia="Calibri" w:hAnsi="Century Gothic" w:cs="Arial"/>
                <w:b/>
                <w:sz w:val="20"/>
                <w:szCs w:val="20"/>
                <w:lang w:val="es-ES" w:eastAsia="es-ES"/>
              </w:rPr>
            </w:pPr>
            <w:r w:rsidRPr="008E3E3E">
              <w:rPr>
                <w:rFonts w:ascii="Century Gothic" w:hAnsi="Century Gothic" w:cs="Arial"/>
                <w:b/>
                <w:sz w:val="20"/>
                <w:szCs w:val="20"/>
              </w:rPr>
              <w:t>VOCAL</w:t>
            </w:r>
          </w:p>
        </w:tc>
        <w:tc>
          <w:tcPr>
            <w:tcW w:w="2126" w:type="dxa"/>
            <w:tcBorders>
              <w:top w:val="single" w:sz="4" w:space="0" w:color="auto"/>
              <w:left w:val="single" w:sz="4" w:space="0" w:color="auto"/>
              <w:bottom w:val="single" w:sz="4" w:space="0" w:color="auto"/>
              <w:right w:val="single" w:sz="4" w:space="0" w:color="auto"/>
            </w:tcBorders>
            <w:vAlign w:val="center"/>
          </w:tcPr>
          <w:p w14:paraId="761509FB" w14:textId="77777777" w:rsidR="00402374" w:rsidRPr="008E3E3E" w:rsidRDefault="00402374" w:rsidP="00402374">
            <w:pPr>
              <w:spacing w:after="0" w:line="360" w:lineRule="auto"/>
              <w:rPr>
                <w:rFonts w:ascii="Century Gothic" w:eastAsia="Times New Roman" w:hAnsi="Century Gothic" w:cs="Arial"/>
                <w:b/>
                <w:sz w:val="20"/>
                <w:szCs w:val="20"/>
                <w:lang w:val="es-ES" w:eastAsia="es-ES"/>
              </w:rPr>
            </w:pPr>
          </w:p>
        </w:tc>
        <w:tc>
          <w:tcPr>
            <w:tcW w:w="2126" w:type="dxa"/>
            <w:tcBorders>
              <w:top w:val="single" w:sz="4" w:space="0" w:color="auto"/>
              <w:left w:val="single" w:sz="4" w:space="0" w:color="auto"/>
              <w:bottom w:val="single" w:sz="4" w:space="0" w:color="auto"/>
              <w:right w:val="single" w:sz="4" w:space="0" w:color="auto"/>
            </w:tcBorders>
            <w:vAlign w:val="center"/>
          </w:tcPr>
          <w:p w14:paraId="202CD919" w14:textId="77777777" w:rsidR="00402374" w:rsidRPr="008E3E3E" w:rsidRDefault="00402374" w:rsidP="00402374">
            <w:pPr>
              <w:spacing w:after="0" w:line="360" w:lineRule="auto"/>
              <w:rPr>
                <w:rFonts w:ascii="Century Gothic" w:eastAsia="Times New Roman" w:hAnsi="Century Gothic" w:cs="Arial"/>
                <w:b/>
                <w:sz w:val="20"/>
                <w:szCs w:val="20"/>
                <w:lang w:val="es-ES" w:eastAsia="es-ES"/>
              </w:rPr>
            </w:pPr>
          </w:p>
        </w:tc>
        <w:tc>
          <w:tcPr>
            <w:tcW w:w="1842" w:type="dxa"/>
            <w:tcBorders>
              <w:top w:val="single" w:sz="4" w:space="0" w:color="auto"/>
              <w:left w:val="single" w:sz="4" w:space="0" w:color="auto"/>
              <w:bottom w:val="single" w:sz="4" w:space="0" w:color="auto"/>
              <w:right w:val="single" w:sz="4" w:space="0" w:color="auto"/>
            </w:tcBorders>
            <w:vAlign w:val="center"/>
          </w:tcPr>
          <w:p w14:paraId="739151BF" w14:textId="77777777" w:rsidR="00402374" w:rsidRPr="008E3E3E" w:rsidRDefault="00402374" w:rsidP="00402374">
            <w:pPr>
              <w:spacing w:after="0" w:line="360" w:lineRule="auto"/>
              <w:rPr>
                <w:rFonts w:ascii="Century Gothic" w:eastAsia="Times New Roman" w:hAnsi="Century Gothic" w:cs="Arial"/>
                <w:b/>
                <w:sz w:val="20"/>
                <w:szCs w:val="20"/>
                <w:lang w:val="es-ES" w:eastAsia="es-ES"/>
              </w:rPr>
            </w:pPr>
          </w:p>
        </w:tc>
      </w:tr>
      <w:tr w:rsidR="008E3E3E" w:rsidRPr="008E3E3E" w14:paraId="4A06E20B" w14:textId="77777777" w:rsidTr="00D36588">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18D3906F" w14:textId="77777777" w:rsidR="00402374" w:rsidRPr="008E3E3E" w:rsidRDefault="00402374" w:rsidP="00402374">
            <w:pPr>
              <w:spacing w:after="0" w:line="360" w:lineRule="auto"/>
              <w:rPr>
                <w:rFonts w:ascii="Century Gothic" w:eastAsia="Times New Roman" w:hAnsi="Century Gothic" w:cs="Arial"/>
                <w:b/>
                <w:sz w:val="20"/>
                <w:szCs w:val="20"/>
                <w:lang w:val="es-ES" w:eastAsia="es-ES"/>
              </w:rPr>
            </w:pPr>
            <w:r w:rsidRPr="008E3E3E">
              <w:rPr>
                <w:rFonts w:ascii="Century Gothic" w:eastAsia="Calibri" w:hAnsi="Century Gothic" w:cs="Arial"/>
                <w:noProof/>
                <w:sz w:val="20"/>
                <w:szCs w:val="20"/>
                <w:lang w:eastAsia="es-MX"/>
              </w:rPr>
              <w:drawing>
                <wp:inline distT="0" distB="0" distL="0" distR="0" wp14:anchorId="4A5FAAF5" wp14:editId="532E65A6">
                  <wp:extent cx="952500" cy="1028700"/>
                  <wp:effectExtent l="0" t="0" r="0" b="0"/>
                  <wp:docPr id="1" name="Imagen 1" descr="m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mthum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102870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tcPr>
          <w:p w14:paraId="0758B4B7" w14:textId="77777777" w:rsidR="00402374" w:rsidRPr="008E3E3E" w:rsidRDefault="00402374" w:rsidP="00402374">
            <w:pPr>
              <w:jc w:val="center"/>
              <w:rPr>
                <w:rFonts w:ascii="Century Gothic" w:eastAsia="Calibri" w:hAnsi="Century Gothic" w:cs="Arial"/>
                <w:b/>
                <w:sz w:val="20"/>
                <w:szCs w:val="20"/>
              </w:rPr>
            </w:pPr>
            <w:r w:rsidRPr="008E3E3E">
              <w:rPr>
                <w:rFonts w:ascii="Century Gothic" w:eastAsia="Calibri" w:hAnsi="Century Gothic" w:cs="Arial"/>
                <w:b/>
                <w:sz w:val="20"/>
                <w:szCs w:val="20"/>
              </w:rPr>
              <w:t>DIPUTADO LUIS ALBERTO AGUILAR LOZOYA</w:t>
            </w:r>
          </w:p>
          <w:p w14:paraId="71198168" w14:textId="77777777" w:rsidR="00402374" w:rsidRPr="008E3E3E" w:rsidRDefault="00402374" w:rsidP="00402374">
            <w:pPr>
              <w:jc w:val="center"/>
              <w:rPr>
                <w:rFonts w:ascii="Century Gothic" w:eastAsia="Calibri" w:hAnsi="Century Gothic" w:cs="Arial"/>
                <w:b/>
                <w:sz w:val="20"/>
                <w:szCs w:val="20"/>
                <w:lang w:val="es-ES" w:eastAsia="es-ES"/>
              </w:rPr>
            </w:pPr>
            <w:r w:rsidRPr="008E3E3E">
              <w:rPr>
                <w:rFonts w:ascii="Century Gothic" w:eastAsia="Calibri" w:hAnsi="Century Gothic" w:cs="Arial"/>
                <w:b/>
                <w:sz w:val="20"/>
                <w:szCs w:val="20"/>
              </w:rPr>
              <w:t>VOCAL</w:t>
            </w:r>
          </w:p>
        </w:tc>
        <w:tc>
          <w:tcPr>
            <w:tcW w:w="2126" w:type="dxa"/>
            <w:tcBorders>
              <w:top w:val="single" w:sz="4" w:space="0" w:color="auto"/>
              <w:left w:val="single" w:sz="4" w:space="0" w:color="auto"/>
              <w:bottom w:val="single" w:sz="4" w:space="0" w:color="auto"/>
              <w:right w:val="single" w:sz="4" w:space="0" w:color="auto"/>
            </w:tcBorders>
            <w:vAlign w:val="center"/>
          </w:tcPr>
          <w:p w14:paraId="7A866412" w14:textId="77777777" w:rsidR="00402374" w:rsidRPr="008E3E3E" w:rsidRDefault="00402374" w:rsidP="00402374">
            <w:pPr>
              <w:spacing w:after="0" w:line="360" w:lineRule="auto"/>
              <w:rPr>
                <w:rFonts w:ascii="Century Gothic" w:eastAsia="Times New Roman" w:hAnsi="Century Gothic" w:cs="Arial"/>
                <w:b/>
                <w:sz w:val="20"/>
                <w:szCs w:val="20"/>
                <w:lang w:val="es-ES" w:eastAsia="es-ES"/>
              </w:rPr>
            </w:pPr>
          </w:p>
        </w:tc>
        <w:tc>
          <w:tcPr>
            <w:tcW w:w="2126" w:type="dxa"/>
            <w:tcBorders>
              <w:top w:val="single" w:sz="4" w:space="0" w:color="auto"/>
              <w:left w:val="single" w:sz="4" w:space="0" w:color="auto"/>
              <w:bottom w:val="single" w:sz="4" w:space="0" w:color="auto"/>
              <w:right w:val="single" w:sz="4" w:space="0" w:color="auto"/>
            </w:tcBorders>
            <w:vAlign w:val="center"/>
          </w:tcPr>
          <w:p w14:paraId="10B9F8F5" w14:textId="77777777" w:rsidR="00402374" w:rsidRPr="008E3E3E" w:rsidRDefault="00402374" w:rsidP="00402374">
            <w:pPr>
              <w:spacing w:after="0" w:line="360" w:lineRule="auto"/>
              <w:rPr>
                <w:rFonts w:ascii="Century Gothic" w:eastAsia="Times New Roman" w:hAnsi="Century Gothic" w:cs="Arial"/>
                <w:b/>
                <w:sz w:val="20"/>
                <w:szCs w:val="20"/>
                <w:lang w:val="es-ES" w:eastAsia="es-ES"/>
              </w:rPr>
            </w:pPr>
          </w:p>
        </w:tc>
        <w:tc>
          <w:tcPr>
            <w:tcW w:w="1842" w:type="dxa"/>
            <w:tcBorders>
              <w:top w:val="single" w:sz="4" w:space="0" w:color="auto"/>
              <w:left w:val="single" w:sz="4" w:space="0" w:color="auto"/>
              <w:bottom w:val="single" w:sz="4" w:space="0" w:color="auto"/>
              <w:right w:val="single" w:sz="4" w:space="0" w:color="auto"/>
            </w:tcBorders>
            <w:vAlign w:val="center"/>
          </w:tcPr>
          <w:p w14:paraId="49909091" w14:textId="77777777" w:rsidR="00402374" w:rsidRPr="008E3E3E" w:rsidRDefault="00402374" w:rsidP="00402374">
            <w:pPr>
              <w:spacing w:after="0" w:line="360" w:lineRule="auto"/>
              <w:rPr>
                <w:rFonts w:ascii="Century Gothic" w:eastAsia="Times New Roman" w:hAnsi="Century Gothic" w:cs="Arial"/>
                <w:b/>
                <w:sz w:val="20"/>
                <w:szCs w:val="20"/>
                <w:lang w:val="es-ES" w:eastAsia="es-ES"/>
              </w:rPr>
            </w:pPr>
          </w:p>
        </w:tc>
      </w:tr>
    </w:tbl>
    <w:p w14:paraId="39286590" w14:textId="6BC596E3" w:rsidR="001C173C" w:rsidRPr="008E3E3E" w:rsidRDefault="00402374" w:rsidP="00A17980">
      <w:pPr>
        <w:spacing w:line="240" w:lineRule="auto"/>
        <w:contextualSpacing/>
        <w:jc w:val="both"/>
      </w:pPr>
      <w:r w:rsidRPr="008E3E3E">
        <w:rPr>
          <w:rFonts w:ascii="Century Gothic" w:eastAsia="Calibri" w:hAnsi="Century Gothic" w:cs="Arial"/>
          <w:sz w:val="16"/>
          <w:szCs w:val="16"/>
        </w:rPr>
        <w:t xml:space="preserve">La presente hoja de firmas corresponde al Dictamen con carácter de Decreto </w:t>
      </w:r>
      <w:r w:rsidR="00F34D1D" w:rsidRPr="008E3E3E">
        <w:rPr>
          <w:rFonts w:ascii="Century Gothic" w:eastAsia="Calibri" w:hAnsi="Century Gothic" w:cs="Arial"/>
          <w:sz w:val="16"/>
          <w:szCs w:val="16"/>
        </w:rPr>
        <w:t xml:space="preserve">que recae en el asunto </w:t>
      </w:r>
      <w:r w:rsidR="00756F8B" w:rsidRPr="008E3E3E">
        <w:rPr>
          <w:rFonts w:ascii="Century Gothic" w:eastAsia="Calibri" w:hAnsi="Century Gothic" w:cs="Arial"/>
          <w:sz w:val="16"/>
          <w:szCs w:val="16"/>
        </w:rPr>
        <w:t>1837</w:t>
      </w:r>
    </w:p>
    <w:sectPr w:rsidR="001C173C" w:rsidRPr="008E3E3E" w:rsidSect="00005AB7">
      <w:headerReference w:type="even" r:id="rId15"/>
      <w:headerReference w:type="default" r:id="rId16"/>
      <w:footerReference w:type="default" r:id="rId17"/>
      <w:headerReference w:type="first" r:id="rId18"/>
      <w:pgSz w:w="12240" w:h="15840"/>
      <w:pgMar w:top="1418" w:right="2175"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C93DC" w14:textId="77777777" w:rsidR="0069656D" w:rsidRDefault="0069656D" w:rsidP="00402374">
      <w:pPr>
        <w:spacing w:after="0" w:line="240" w:lineRule="auto"/>
      </w:pPr>
      <w:r>
        <w:separator/>
      </w:r>
    </w:p>
  </w:endnote>
  <w:endnote w:type="continuationSeparator" w:id="0">
    <w:p w14:paraId="37DC5705" w14:textId="77777777" w:rsidR="0069656D" w:rsidRDefault="0069656D" w:rsidP="0040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iddenHorzOCR">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3E1E8" w14:textId="7066D486" w:rsidR="00D40418" w:rsidRPr="00FF7447" w:rsidRDefault="000C127F" w:rsidP="00D40418">
    <w:pPr>
      <w:pStyle w:val="Piedepgina"/>
      <w:jc w:val="right"/>
      <w:rPr>
        <w:rFonts w:ascii="Century Gothic" w:hAnsi="Century Gothic"/>
        <w:sz w:val="18"/>
        <w:szCs w:val="18"/>
        <w:lang w:val="en-US"/>
      </w:rPr>
    </w:pPr>
    <w:r w:rsidRPr="00FF7447">
      <w:rPr>
        <w:lang w:val="en-US"/>
      </w:rPr>
      <w:t xml:space="preserve">                                                  </w:t>
    </w:r>
    <w:r w:rsidRPr="00FF7447">
      <w:rPr>
        <w:rFonts w:ascii="Century Gothic" w:hAnsi="Century Gothic"/>
        <w:sz w:val="18"/>
        <w:szCs w:val="18"/>
        <w:lang w:val="en-US"/>
      </w:rPr>
      <w:t>A</w:t>
    </w:r>
    <w:r w:rsidR="00145F79" w:rsidRPr="00FF7447">
      <w:rPr>
        <w:rFonts w:ascii="Century Gothic" w:hAnsi="Century Gothic"/>
        <w:sz w:val="18"/>
        <w:szCs w:val="18"/>
        <w:lang w:val="en-US"/>
      </w:rPr>
      <w:t>1837</w:t>
    </w:r>
    <w:r w:rsidRPr="00FF7447">
      <w:rPr>
        <w:rFonts w:ascii="Century Gothic" w:hAnsi="Century Gothic"/>
        <w:sz w:val="18"/>
        <w:szCs w:val="18"/>
        <w:lang w:val="en-US"/>
      </w:rPr>
      <w:t>/GAOR/</w:t>
    </w:r>
    <w:r w:rsidR="00FF7447">
      <w:rPr>
        <w:rFonts w:ascii="Century Gothic" w:hAnsi="Century Gothic"/>
        <w:sz w:val="18"/>
        <w:szCs w:val="18"/>
        <w:lang w:val="en-US"/>
      </w:rPr>
      <w:t>NTRP</w:t>
    </w:r>
    <w:r w:rsidR="00FF7447" w:rsidRPr="00FF7447">
      <w:rPr>
        <w:rFonts w:ascii="Century Gothic" w:hAnsi="Century Gothic"/>
        <w:sz w:val="18"/>
        <w:szCs w:val="18"/>
        <w:lang w:val="en-US"/>
      </w:rPr>
      <w:t>/</w:t>
    </w:r>
    <w:r w:rsidR="00492003" w:rsidRPr="00FF7447">
      <w:rPr>
        <w:rFonts w:ascii="Century Gothic" w:hAnsi="Century Gothic"/>
        <w:sz w:val="18"/>
        <w:szCs w:val="18"/>
        <w:lang w:val="en-US"/>
      </w:rPr>
      <w:t>JRJ</w:t>
    </w:r>
    <w:r w:rsidRPr="00FF7447">
      <w:rPr>
        <w:rFonts w:ascii="Century Gothic" w:hAnsi="Century Gothic"/>
        <w:sz w:val="18"/>
        <w:szCs w:val="18"/>
        <w:lang w:val="en-US"/>
      </w:rPr>
      <w:t xml:space="preserve">/RAM                                             </w:t>
    </w:r>
  </w:p>
  <w:p w14:paraId="03BE7FFD" w14:textId="77777777" w:rsidR="00D40418" w:rsidRPr="00FF7447" w:rsidRDefault="000C127F">
    <w:pPr>
      <w:pStyle w:val="Piedepgina"/>
      <w:jc w:val="center"/>
      <w:rPr>
        <w:lang w:val="en-US"/>
      </w:rPr>
    </w:pPr>
    <w:r w:rsidRPr="00FF7447">
      <w:rPr>
        <w:lang w:val="en-US"/>
      </w:rPr>
      <w:t xml:space="preserve"> </w:t>
    </w:r>
  </w:p>
  <w:p w14:paraId="3E40C64E" w14:textId="77777777" w:rsidR="004C657D" w:rsidRPr="00FF7447" w:rsidRDefault="008C6FE9">
    <w:pPr>
      <w:pStyle w:val="Piedepgina"/>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B2C61" w14:textId="77777777" w:rsidR="0069656D" w:rsidRDefault="0069656D" w:rsidP="00402374">
      <w:pPr>
        <w:spacing w:after="0" w:line="240" w:lineRule="auto"/>
      </w:pPr>
      <w:r>
        <w:separator/>
      </w:r>
    </w:p>
  </w:footnote>
  <w:footnote w:type="continuationSeparator" w:id="0">
    <w:p w14:paraId="6917EA2E" w14:textId="77777777" w:rsidR="0069656D" w:rsidRDefault="0069656D" w:rsidP="00402374">
      <w:pPr>
        <w:spacing w:after="0" w:line="240" w:lineRule="auto"/>
      </w:pPr>
      <w:r>
        <w:continuationSeparator/>
      </w:r>
    </w:p>
  </w:footnote>
  <w:footnote w:id="1">
    <w:p w14:paraId="383752AB" w14:textId="504CBDFD" w:rsidR="00F90EED" w:rsidRPr="00F90EED" w:rsidRDefault="00F90EED">
      <w:pPr>
        <w:pStyle w:val="Textonotapie"/>
        <w:rPr>
          <w:lang w:val="es-MX"/>
        </w:rPr>
      </w:pPr>
      <w:r>
        <w:rPr>
          <w:rStyle w:val="Refdenotaalpie"/>
        </w:rPr>
        <w:footnoteRef/>
      </w:r>
      <w:r>
        <w:t xml:space="preserve"> </w:t>
      </w:r>
      <w:r w:rsidRPr="00F90EED">
        <w:t>https://www.europarl.europa.eu/topics/es/article/20151201STO05603/economia-circular-definicion-importancia-y-beneficios</w:t>
      </w:r>
    </w:p>
  </w:footnote>
  <w:footnote w:id="2">
    <w:p w14:paraId="6EB85045" w14:textId="3BDFD135" w:rsidR="001E0C7B" w:rsidRPr="001E0C7B" w:rsidRDefault="001E0C7B">
      <w:pPr>
        <w:pStyle w:val="Textonotapie"/>
        <w:rPr>
          <w:lang w:val="es-MX"/>
        </w:rPr>
      </w:pPr>
      <w:r>
        <w:rPr>
          <w:rStyle w:val="Refdenotaalpie"/>
        </w:rPr>
        <w:footnoteRef/>
      </w:r>
      <w:r>
        <w:t xml:space="preserve"> </w:t>
      </w:r>
      <w:hyperlink r:id="rId1" w:history="1">
        <w:r w:rsidRPr="00D81229">
          <w:rPr>
            <w:rStyle w:val="Hipervnculo"/>
            <w:color w:val="auto"/>
            <w:u w:val="none"/>
          </w:rPr>
          <w:t>https://news.un.org/es/story/2021/03/1490082</w:t>
        </w:r>
      </w:hyperlink>
      <w:r w:rsidRPr="00D81229">
        <w:rPr>
          <w:lang w:val="es-MX"/>
        </w:rPr>
        <w:t xml:space="preserve">                                                                                    </w:t>
      </w:r>
      <w:r>
        <w:rPr>
          <w:lang w:val="es-MX"/>
        </w:rPr>
        <w:t>11/07/2024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87D07" w14:textId="77777777" w:rsidR="004C657D" w:rsidRDefault="008C6FE9">
    <w:pPr>
      <w:pStyle w:val="Encabezado"/>
    </w:pPr>
    <w:r>
      <w:rPr>
        <w:lang w:eastAsia="es-MX"/>
      </w:rPr>
      <w:pict w14:anchorId="072BC0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5116029" o:spid="_x0000_s2049" type="#_x0000_t75" style="position:absolute;margin-left:0;margin-top:0;width:612pt;height:11in;z-index:-251657216;mso-position-horizontal:center;mso-position-horizontal-relative:margin;mso-position-vertical:center;mso-position-vertical-relative:margin" o:allowincell="f">
          <v:imagedata r:id="rId1" o:title="membre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27C21" w14:textId="77777777" w:rsidR="00937D90" w:rsidRPr="00937D90" w:rsidRDefault="000C127F" w:rsidP="00937D90">
    <w:pPr>
      <w:tabs>
        <w:tab w:val="center" w:pos="4419"/>
        <w:tab w:val="right" w:pos="8838"/>
      </w:tabs>
      <w:spacing w:after="0" w:line="276" w:lineRule="auto"/>
      <w:jc w:val="right"/>
      <w:rPr>
        <w:rFonts w:ascii="Century Gothic" w:hAnsi="Century Gothic"/>
        <w:b/>
      </w:rPr>
    </w:pPr>
    <w:r w:rsidRPr="00937D90">
      <w:rPr>
        <w:rFonts w:ascii="Century Gothic" w:hAnsi="Century Gothic"/>
        <w:b/>
      </w:rPr>
      <w:t>“2024, Año del Bicentenario de la fundación del Estado de Chihuahua”</w:t>
    </w:r>
  </w:p>
  <w:p w14:paraId="7E80C40B" w14:textId="39E5C84F" w:rsidR="00EA5516" w:rsidRDefault="008C6FE9" w:rsidP="00EA5516">
    <w:pPr>
      <w:pStyle w:val="Encabezado"/>
      <w:jc w:val="right"/>
      <w:rPr>
        <w:rFonts w:ascii="Century Gothic" w:hAnsi="Century Gothic"/>
        <w:b/>
      </w:rPr>
    </w:pPr>
  </w:p>
  <w:p w14:paraId="3F425D1C" w14:textId="77777777" w:rsidR="00E05E5F" w:rsidRDefault="00E05E5F" w:rsidP="00EA5516">
    <w:pPr>
      <w:pStyle w:val="Encabezado"/>
      <w:jc w:val="right"/>
      <w:rPr>
        <w:rFonts w:ascii="Century Gothic" w:hAnsi="Century Gothic"/>
        <w:b/>
      </w:rPr>
    </w:pPr>
  </w:p>
  <w:p w14:paraId="2CEDD3D5" w14:textId="77777777" w:rsidR="00EA5516" w:rsidRDefault="000C127F" w:rsidP="00EA5516">
    <w:pPr>
      <w:pStyle w:val="Encabezado"/>
      <w:jc w:val="right"/>
      <w:rPr>
        <w:rFonts w:ascii="Century Gothic" w:hAnsi="Century Gothic"/>
        <w:b/>
      </w:rPr>
    </w:pPr>
    <w:r>
      <w:rPr>
        <w:rFonts w:ascii="Century Gothic" w:hAnsi="Century Gothic"/>
        <w:b/>
      </w:rPr>
      <w:t>Comisión de Economía, Industria y Comercio</w:t>
    </w:r>
  </w:p>
  <w:p w14:paraId="3AE45358" w14:textId="77777777" w:rsidR="004C657D" w:rsidRDefault="008C6FE9">
    <w:pPr>
      <w:pStyle w:val="Encabezado"/>
      <w:jc w:val="right"/>
      <w:rPr>
        <w:rFonts w:ascii="Century Gothic" w:hAnsi="Century Gothic"/>
        <w:b/>
      </w:rPr>
    </w:pPr>
  </w:p>
  <w:p w14:paraId="645E1CF3" w14:textId="77777777" w:rsidR="004C657D" w:rsidRDefault="000C127F">
    <w:pPr>
      <w:pStyle w:val="Encabezado"/>
      <w:jc w:val="right"/>
      <w:rPr>
        <w:rFonts w:ascii="Century Gothic" w:hAnsi="Century Gothic"/>
        <w:b/>
      </w:rPr>
    </w:pPr>
    <w:r>
      <w:rPr>
        <w:rFonts w:ascii="Century Gothic" w:hAnsi="Century Gothic"/>
        <w:b/>
      </w:rPr>
      <w:t>LXVII LEGISLATURA</w:t>
    </w:r>
  </w:p>
  <w:p w14:paraId="09898925" w14:textId="19662DE8" w:rsidR="004C657D" w:rsidRDefault="000C127F">
    <w:pPr>
      <w:pStyle w:val="Encabezado"/>
      <w:jc w:val="right"/>
      <w:rPr>
        <w:rFonts w:ascii="Century Gothic" w:hAnsi="Century Gothic"/>
        <w:b/>
      </w:rPr>
    </w:pPr>
    <w:r>
      <w:rPr>
        <w:rFonts w:ascii="Century Gothic" w:hAnsi="Century Gothic"/>
        <w:b/>
      </w:rPr>
      <w:t>CEIC/1</w:t>
    </w:r>
    <w:r w:rsidR="007A2312">
      <w:rPr>
        <w:rFonts w:ascii="Century Gothic" w:hAnsi="Century Gothic"/>
        <w:b/>
      </w:rPr>
      <w:t>4</w:t>
    </w:r>
    <w:r>
      <w:rPr>
        <w:rFonts w:ascii="Century Gothic" w:hAnsi="Century Gothic"/>
        <w:b/>
      </w:rPr>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C5EF8" w14:textId="77777777" w:rsidR="004C657D" w:rsidRDefault="008C6FE9">
    <w:pPr>
      <w:pStyle w:val="Encabezado"/>
    </w:pPr>
    <w:r>
      <w:rPr>
        <w:lang w:eastAsia="es-MX"/>
      </w:rPr>
      <w:pict w14:anchorId="347F7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5116028" o:spid="_x0000_s2050" type="#_x0000_t75" style="position:absolute;margin-left:0;margin-top:0;width:612pt;height:11in;z-index:-251656192;mso-position-horizontal:center;mso-position-horizontal-relative:margin;mso-position-vertical:center;mso-position-vertical-relative:margin" o:allowincell="f">
          <v:imagedata r:id="rId1" o:title="membre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91C"/>
    <w:multiLevelType w:val="hybridMultilevel"/>
    <w:tmpl w:val="AE1AA8E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4E640E"/>
    <w:multiLevelType w:val="hybridMultilevel"/>
    <w:tmpl w:val="5B1A5EA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8031D6"/>
    <w:multiLevelType w:val="hybridMultilevel"/>
    <w:tmpl w:val="32A8BF4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6D1D39"/>
    <w:multiLevelType w:val="hybridMultilevel"/>
    <w:tmpl w:val="13D29EF6"/>
    <w:lvl w:ilvl="0" w:tplc="381C159A">
      <w:start w:val="1"/>
      <w:numFmt w:val="upperRoman"/>
      <w:lvlText w:val="%1."/>
      <w:lvlJc w:val="left"/>
      <w:pPr>
        <w:ind w:left="1080" w:hanging="72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8F16BF"/>
    <w:multiLevelType w:val="hybridMultilevel"/>
    <w:tmpl w:val="BD96C0BE"/>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4533FC"/>
    <w:multiLevelType w:val="hybridMultilevel"/>
    <w:tmpl w:val="FC90D286"/>
    <w:lvl w:ilvl="0" w:tplc="556ED7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BD4A0E"/>
    <w:multiLevelType w:val="hybridMultilevel"/>
    <w:tmpl w:val="9AFE9D5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3B0A40"/>
    <w:multiLevelType w:val="hybridMultilevel"/>
    <w:tmpl w:val="89B208D6"/>
    <w:lvl w:ilvl="0" w:tplc="556ED7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414358"/>
    <w:multiLevelType w:val="hybridMultilevel"/>
    <w:tmpl w:val="98C8AE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8EB196B"/>
    <w:multiLevelType w:val="multilevel"/>
    <w:tmpl w:val="9168D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2155E3"/>
    <w:multiLevelType w:val="hybridMultilevel"/>
    <w:tmpl w:val="544A042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7581BDD"/>
    <w:multiLevelType w:val="hybridMultilevel"/>
    <w:tmpl w:val="546ABF8E"/>
    <w:lvl w:ilvl="0" w:tplc="EF0AEF18">
      <w:start w:val="1"/>
      <w:numFmt w:val="upp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B56195"/>
    <w:multiLevelType w:val="hybridMultilevel"/>
    <w:tmpl w:val="9452AF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F9F17DC"/>
    <w:multiLevelType w:val="hybridMultilevel"/>
    <w:tmpl w:val="6A20E1EC"/>
    <w:lvl w:ilvl="0" w:tplc="A8C04562">
      <w:start w:val="1"/>
      <w:numFmt w:val="upperRoman"/>
      <w:lvlText w:val="%1."/>
      <w:lvlJc w:val="left"/>
      <w:pPr>
        <w:ind w:left="1080" w:hanging="72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0A0372"/>
    <w:multiLevelType w:val="hybridMultilevel"/>
    <w:tmpl w:val="A7CA97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2745A65"/>
    <w:multiLevelType w:val="hybridMultilevel"/>
    <w:tmpl w:val="297AB1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70742C5"/>
    <w:multiLevelType w:val="hybridMultilevel"/>
    <w:tmpl w:val="6B4CDF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7B9633D"/>
    <w:multiLevelType w:val="hybridMultilevel"/>
    <w:tmpl w:val="CB727E4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7FD2D1F"/>
    <w:multiLevelType w:val="hybridMultilevel"/>
    <w:tmpl w:val="81DEB59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A713129"/>
    <w:multiLevelType w:val="hybridMultilevel"/>
    <w:tmpl w:val="1BECA3C2"/>
    <w:lvl w:ilvl="0" w:tplc="EF0AEF18">
      <w:start w:val="1"/>
      <w:numFmt w:val="upp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0473322"/>
    <w:multiLevelType w:val="hybridMultilevel"/>
    <w:tmpl w:val="89086356"/>
    <w:lvl w:ilvl="0" w:tplc="04A2F8FC">
      <w:start w:val="1"/>
      <w:numFmt w:val="upperRoman"/>
      <w:lvlText w:val="%1."/>
      <w:lvlJc w:val="left"/>
      <w:pPr>
        <w:ind w:left="1080" w:hanging="72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58119ED"/>
    <w:multiLevelType w:val="hybridMultilevel"/>
    <w:tmpl w:val="9D148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6DA5865"/>
    <w:multiLevelType w:val="hybridMultilevel"/>
    <w:tmpl w:val="E1D2EE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BFB2DC9"/>
    <w:multiLevelType w:val="hybridMultilevel"/>
    <w:tmpl w:val="6F3A829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E141CB3"/>
    <w:multiLevelType w:val="multilevel"/>
    <w:tmpl w:val="AAE83B82"/>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915D03"/>
    <w:multiLevelType w:val="hybridMultilevel"/>
    <w:tmpl w:val="D7B022A6"/>
    <w:lvl w:ilvl="0" w:tplc="8AEE4CC4">
      <w:start w:val="1"/>
      <w:numFmt w:val="upperRoman"/>
      <w:lvlText w:val="%1."/>
      <w:lvlJc w:val="right"/>
      <w:pPr>
        <w:ind w:left="720" w:hanging="18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EFE3E6C"/>
    <w:multiLevelType w:val="hybridMultilevel"/>
    <w:tmpl w:val="E2CC65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47A0811"/>
    <w:multiLevelType w:val="hybridMultilevel"/>
    <w:tmpl w:val="4E1E4B0A"/>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549E01C4"/>
    <w:multiLevelType w:val="hybridMultilevel"/>
    <w:tmpl w:val="BA7CD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426D75"/>
    <w:multiLevelType w:val="hybridMultilevel"/>
    <w:tmpl w:val="FF3A2058"/>
    <w:lvl w:ilvl="0" w:tplc="381C159A">
      <w:start w:val="1"/>
      <w:numFmt w:val="upperRoman"/>
      <w:lvlText w:val="%1."/>
      <w:lvlJc w:val="left"/>
      <w:pPr>
        <w:ind w:left="1080" w:hanging="72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7CF693D"/>
    <w:multiLevelType w:val="hybridMultilevel"/>
    <w:tmpl w:val="34ECBD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83E7CE4"/>
    <w:multiLevelType w:val="hybridMultilevel"/>
    <w:tmpl w:val="129E8F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A7740A1"/>
    <w:multiLevelType w:val="hybridMultilevel"/>
    <w:tmpl w:val="5DEA567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0EB53C1"/>
    <w:multiLevelType w:val="hybridMultilevel"/>
    <w:tmpl w:val="A6EE77FE"/>
    <w:lvl w:ilvl="0" w:tplc="556ED7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146184E"/>
    <w:multiLevelType w:val="hybridMultilevel"/>
    <w:tmpl w:val="1DA48BF2"/>
    <w:lvl w:ilvl="0" w:tplc="9E12C7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1F132EE"/>
    <w:multiLevelType w:val="hybridMultilevel"/>
    <w:tmpl w:val="3D2AD0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3D06539"/>
    <w:multiLevelType w:val="hybridMultilevel"/>
    <w:tmpl w:val="FB4C46F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4BD7E83"/>
    <w:multiLevelType w:val="hybridMultilevel"/>
    <w:tmpl w:val="6B200D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87B77FD"/>
    <w:multiLevelType w:val="hybridMultilevel"/>
    <w:tmpl w:val="FAC881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A021C36"/>
    <w:multiLevelType w:val="hybridMultilevel"/>
    <w:tmpl w:val="09AE93A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BF567D5"/>
    <w:multiLevelType w:val="hybridMultilevel"/>
    <w:tmpl w:val="40405A7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29F0E49"/>
    <w:multiLevelType w:val="hybridMultilevel"/>
    <w:tmpl w:val="4D623D4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7B24615"/>
    <w:multiLevelType w:val="hybridMultilevel"/>
    <w:tmpl w:val="3FDC5966"/>
    <w:lvl w:ilvl="0" w:tplc="A8C04562">
      <w:start w:val="1"/>
      <w:numFmt w:val="upperRoman"/>
      <w:lvlText w:val="%1."/>
      <w:lvlJc w:val="left"/>
      <w:pPr>
        <w:ind w:left="1080" w:hanging="72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907657A"/>
    <w:multiLevelType w:val="hybridMultilevel"/>
    <w:tmpl w:val="901C24F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94770EF"/>
    <w:multiLevelType w:val="hybridMultilevel"/>
    <w:tmpl w:val="BE0E986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DE80561"/>
    <w:multiLevelType w:val="hybridMultilevel"/>
    <w:tmpl w:val="FA6249A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F9F3DBC"/>
    <w:multiLevelType w:val="hybridMultilevel"/>
    <w:tmpl w:val="2FF8BF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21"/>
  </w:num>
  <w:num w:numId="3">
    <w:abstractNumId w:val="32"/>
  </w:num>
  <w:num w:numId="4">
    <w:abstractNumId w:val="24"/>
  </w:num>
  <w:num w:numId="5">
    <w:abstractNumId w:val="28"/>
  </w:num>
  <w:num w:numId="6">
    <w:abstractNumId w:val="1"/>
  </w:num>
  <w:num w:numId="7">
    <w:abstractNumId w:val="20"/>
  </w:num>
  <w:num w:numId="8">
    <w:abstractNumId w:val="34"/>
  </w:num>
  <w:num w:numId="9">
    <w:abstractNumId w:val="42"/>
  </w:num>
  <w:num w:numId="10">
    <w:abstractNumId w:val="13"/>
  </w:num>
  <w:num w:numId="11">
    <w:abstractNumId w:val="7"/>
  </w:num>
  <w:num w:numId="12">
    <w:abstractNumId w:val="33"/>
  </w:num>
  <w:num w:numId="13">
    <w:abstractNumId w:val="5"/>
  </w:num>
  <w:num w:numId="14">
    <w:abstractNumId w:val="3"/>
  </w:num>
  <w:num w:numId="15">
    <w:abstractNumId w:val="29"/>
  </w:num>
  <w:num w:numId="16">
    <w:abstractNumId w:val="35"/>
  </w:num>
  <w:num w:numId="17">
    <w:abstractNumId w:val="18"/>
  </w:num>
  <w:num w:numId="18">
    <w:abstractNumId w:val="45"/>
  </w:num>
  <w:num w:numId="19">
    <w:abstractNumId w:val="8"/>
  </w:num>
  <w:num w:numId="20">
    <w:abstractNumId w:val="0"/>
  </w:num>
  <w:num w:numId="21">
    <w:abstractNumId w:val="40"/>
  </w:num>
  <w:num w:numId="22">
    <w:abstractNumId w:val="46"/>
  </w:num>
  <w:num w:numId="23">
    <w:abstractNumId w:val="30"/>
  </w:num>
  <w:num w:numId="24">
    <w:abstractNumId w:val="15"/>
  </w:num>
  <w:num w:numId="25">
    <w:abstractNumId w:val="11"/>
  </w:num>
  <w:num w:numId="26">
    <w:abstractNumId w:val="39"/>
  </w:num>
  <w:num w:numId="27">
    <w:abstractNumId w:val="4"/>
  </w:num>
  <w:num w:numId="28">
    <w:abstractNumId w:val="16"/>
  </w:num>
  <w:num w:numId="29">
    <w:abstractNumId w:val="31"/>
  </w:num>
  <w:num w:numId="30">
    <w:abstractNumId w:val="37"/>
  </w:num>
  <w:num w:numId="31">
    <w:abstractNumId w:val="19"/>
  </w:num>
  <w:num w:numId="32">
    <w:abstractNumId w:val="25"/>
  </w:num>
  <w:num w:numId="33">
    <w:abstractNumId w:val="26"/>
  </w:num>
  <w:num w:numId="34">
    <w:abstractNumId w:val="43"/>
  </w:num>
  <w:num w:numId="35">
    <w:abstractNumId w:val="41"/>
  </w:num>
  <w:num w:numId="36">
    <w:abstractNumId w:val="27"/>
  </w:num>
  <w:num w:numId="37">
    <w:abstractNumId w:val="38"/>
  </w:num>
  <w:num w:numId="38">
    <w:abstractNumId w:val="10"/>
  </w:num>
  <w:num w:numId="39">
    <w:abstractNumId w:val="2"/>
  </w:num>
  <w:num w:numId="40">
    <w:abstractNumId w:val="12"/>
  </w:num>
  <w:num w:numId="41">
    <w:abstractNumId w:val="17"/>
  </w:num>
  <w:num w:numId="42">
    <w:abstractNumId w:val="36"/>
  </w:num>
  <w:num w:numId="43">
    <w:abstractNumId w:val="22"/>
  </w:num>
  <w:num w:numId="44">
    <w:abstractNumId w:val="23"/>
  </w:num>
  <w:num w:numId="45">
    <w:abstractNumId w:val="14"/>
  </w:num>
  <w:num w:numId="46">
    <w:abstractNumId w:val="44"/>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374"/>
    <w:rsid w:val="00005AB7"/>
    <w:rsid w:val="00022471"/>
    <w:rsid w:val="00033746"/>
    <w:rsid w:val="00062BD5"/>
    <w:rsid w:val="00071CD7"/>
    <w:rsid w:val="0008083F"/>
    <w:rsid w:val="00085A1D"/>
    <w:rsid w:val="00087BA0"/>
    <w:rsid w:val="00097690"/>
    <w:rsid w:val="000B7FA2"/>
    <w:rsid w:val="000C127F"/>
    <w:rsid w:val="000D31FF"/>
    <w:rsid w:val="000D78E0"/>
    <w:rsid w:val="000E76EE"/>
    <w:rsid w:val="0012158B"/>
    <w:rsid w:val="00145F79"/>
    <w:rsid w:val="00163467"/>
    <w:rsid w:val="00166C68"/>
    <w:rsid w:val="0018223A"/>
    <w:rsid w:val="001878DB"/>
    <w:rsid w:val="00197829"/>
    <w:rsid w:val="001A48C5"/>
    <w:rsid w:val="001C173C"/>
    <w:rsid w:val="001D53D7"/>
    <w:rsid w:val="001E0C7B"/>
    <w:rsid w:val="001E41CD"/>
    <w:rsid w:val="001E7B9B"/>
    <w:rsid w:val="0020490D"/>
    <w:rsid w:val="002133EC"/>
    <w:rsid w:val="002222FA"/>
    <w:rsid w:val="0024716C"/>
    <w:rsid w:val="00247621"/>
    <w:rsid w:val="00266927"/>
    <w:rsid w:val="00270E07"/>
    <w:rsid w:val="00281E36"/>
    <w:rsid w:val="00286903"/>
    <w:rsid w:val="002A4258"/>
    <w:rsid w:val="002A4B12"/>
    <w:rsid w:val="002B0FC2"/>
    <w:rsid w:val="002C0373"/>
    <w:rsid w:val="002C2904"/>
    <w:rsid w:val="002D6938"/>
    <w:rsid w:val="003023A4"/>
    <w:rsid w:val="00316CAB"/>
    <w:rsid w:val="00331588"/>
    <w:rsid w:val="00360630"/>
    <w:rsid w:val="003712BA"/>
    <w:rsid w:val="00372282"/>
    <w:rsid w:val="00372E34"/>
    <w:rsid w:val="00384A18"/>
    <w:rsid w:val="003B4D8A"/>
    <w:rsid w:val="003C3D20"/>
    <w:rsid w:val="003D634A"/>
    <w:rsid w:val="003E3985"/>
    <w:rsid w:val="003F104F"/>
    <w:rsid w:val="003F2CB9"/>
    <w:rsid w:val="00402374"/>
    <w:rsid w:val="004279EF"/>
    <w:rsid w:val="00434B20"/>
    <w:rsid w:val="0043565F"/>
    <w:rsid w:val="00442E3B"/>
    <w:rsid w:val="00443B2F"/>
    <w:rsid w:val="0045589C"/>
    <w:rsid w:val="004621A2"/>
    <w:rsid w:val="00467788"/>
    <w:rsid w:val="00492003"/>
    <w:rsid w:val="004B3BD5"/>
    <w:rsid w:val="004B4C4C"/>
    <w:rsid w:val="004C68CF"/>
    <w:rsid w:val="004D410E"/>
    <w:rsid w:val="004D549E"/>
    <w:rsid w:val="004E4DB0"/>
    <w:rsid w:val="004E6F74"/>
    <w:rsid w:val="004F2258"/>
    <w:rsid w:val="005101C4"/>
    <w:rsid w:val="005129A2"/>
    <w:rsid w:val="00512A81"/>
    <w:rsid w:val="0052083E"/>
    <w:rsid w:val="00523034"/>
    <w:rsid w:val="00531624"/>
    <w:rsid w:val="00532FD0"/>
    <w:rsid w:val="005417C2"/>
    <w:rsid w:val="005431AA"/>
    <w:rsid w:val="00544FF5"/>
    <w:rsid w:val="00546C67"/>
    <w:rsid w:val="00570F7C"/>
    <w:rsid w:val="00571749"/>
    <w:rsid w:val="0059167D"/>
    <w:rsid w:val="00594666"/>
    <w:rsid w:val="00597D72"/>
    <w:rsid w:val="005A1B06"/>
    <w:rsid w:val="005A4724"/>
    <w:rsid w:val="005A4E77"/>
    <w:rsid w:val="005A5A22"/>
    <w:rsid w:val="005C1E74"/>
    <w:rsid w:val="005D781D"/>
    <w:rsid w:val="00603E03"/>
    <w:rsid w:val="006055B5"/>
    <w:rsid w:val="00612E68"/>
    <w:rsid w:val="00616BA9"/>
    <w:rsid w:val="00627D74"/>
    <w:rsid w:val="006315DD"/>
    <w:rsid w:val="00641D85"/>
    <w:rsid w:val="00644422"/>
    <w:rsid w:val="006552E6"/>
    <w:rsid w:val="00662505"/>
    <w:rsid w:val="00665956"/>
    <w:rsid w:val="006800A4"/>
    <w:rsid w:val="0068213F"/>
    <w:rsid w:val="006858E5"/>
    <w:rsid w:val="0069656D"/>
    <w:rsid w:val="00697502"/>
    <w:rsid w:val="006B6A59"/>
    <w:rsid w:val="006B777D"/>
    <w:rsid w:val="006D2102"/>
    <w:rsid w:val="006E2A2D"/>
    <w:rsid w:val="006E421B"/>
    <w:rsid w:val="00701616"/>
    <w:rsid w:val="00704482"/>
    <w:rsid w:val="00711C6F"/>
    <w:rsid w:val="00714517"/>
    <w:rsid w:val="00721CBF"/>
    <w:rsid w:val="00731890"/>
    <w:rsid w:val="00737C38"/>
    <w:rsid w:val="0074033D"/>
    <w:rsid w:val="0074146C"/>
    <w:rsid w:val="00750E10"/>
    <w:rsid w:val="00755132"/>
    <w:rsid w:val="00756F8B"/>
    <w:rsid w:val="00774ADC"/>
    <w:rsid w:val="00796676"/>
    <w:rsid w:val="007A1291"/>
    <w:rsid w:val="007A143A"/>
    <w:rsid w:val="007A2312"/>
    <w:rsid w:val="007A2444"/>
    <w:rsid w:val="007B0DFE"/>
    <w:rsid w:val="007C20E5"/>
    <w:rsid w:val="007F490C"/>
    <w:rsid w:val="0080344A"/>
    <w:rsid w:val="008114DD"/>
    <w:rsid w:val="00816618"/>
    <w:rsid w:val="008438C8"/>
    <w:rsid w:val="0084583F"/>
    <w:rsid w:val="00846A59"/>
    <w:rsid w:val="008548B8"/>
    <w:rsid w:val="00866A12"/>
    <w:rsid w:val="0087215D"/>
    <w:rsid w:val="00874A4B"/>
    <w:rsid w:val="008854D6"/>
    <w:rsid w:val="008927F5"/>
    <w:rsid w:val="008A1819"/>
    <w:rsid w:val="008A1F1C"/>
    <w:rsid w:val="008A2A7D"/>
    <w:rsid w:val="008A522A"/>
    <w:rsid w:val="008B32E3"/>
    <w:rsid w:val="008B4E2A"/>
    <w:rsid w:val="008C5EA6"/>
    <w:rsid w:val="008C6312"/>
    <w:rsid w:val="008C6FE9"/>
    <w:rsid w:val="008E3E3E"/>
    <w:rsid w:val="008E7CFA"/>
    <w:rsid w:val="009031C8"/>
    <w:rsid w:val="00903C07"/>
    <w:rsid w:val="00910DAD"/>
    <w:rsid w:val="009128BF"/>
    <w:rsid w:val="009151B6"/>
    <w:rsid w:val="00917151"/>
    <w:rsid w:val="00926200"/>
    <w:rsid w:val="009273BB"/>
    <w:rsid w:val="009535E7"/>
    <w:rsid w:val="00990070"/>
    <w:rsid w:val="0099158C"/>
    <w:rsid w:val="00993D6E"/>
    <w:rsid w:val="00994C71"/>
    <w:rsid w:val="00995E1A"/>
    <w:rsid w:val="00997081"/>
    <w:rsid w:val="009A276E"/>
    <w:rsid w:val="009A6787"/>
    <w:rsid w:val="009B5AC0"/>
    <w:rsid w:val="009B74CD"/>
    <w:rsid w:val="009C4FAE"/>
    <w:rsid w:val="009E1375"/>
    <w:rsid w:val="009E498C"/>
    <w:rsid w:val="009E5D51"/>
    <w:rsid w:val="009F03CB"/>
    <w:rsid w:val="009F4A3A"/>
    <w:rsid w:val="00A101A5"/>
    <w:rsid w:val="00A16B2A"/>
    <w:rsid w:val="00A17980"/>
    <w:rsid w:val="00A263B8"/>
    <w:rsid w:val="00A46C0A"/>
    <w:rsid w:val="00A53F52"/>
    <w:rsid w:val="00A7128C"/>
    <w:rsid w:val="00A731E3"/>
    <w:rsid w:val="00A74502"/>
    <w:rsid w:val="00A82458"/>
    <w:rsid w:val="00AA0056"/>
    <w:rsid w:val="00AC3A5E"/>
    <w:rsid w:val="00AC66AB"/>
    <w:rsid w:val="00AF73FA"/>
    <w:rsid w:val="00B24022"/>
    <w:rsid w:val="00B3511A"/>
    <w:rsid w:val="00B42293"/>
    <w:rsid w:val="00B424CF"/>
    <w:rsid w:val="00B606E0"/>
    <w:rsid w:val="00B6277B"/>
    <w:rsid w:val="00B93F4C"/>
    <w:rsid w:val="00B95BC6"/>
    <w:rsid w:val="00BA08E4"/>
    <w:rsid w:val="00BB40E0"/>
    <w:rsid w:val="00BD10B9"/>
    <w:rsid w:val="00BD33EF"/>
    <w:rsid w:val="00BD6138"/>
    <w:rsid w:val="00C208B6"/>
    <w:rsid w:val="00C725C3"/>
    <w:rsid w:val="00C74C91"/>
    <w:rsid w:val="00C9392A"/>
    <w:rsid w:val="00CA3599"/>
    <w:rsid w:val="00CA604D"/>
    <w:rsid w:val="00CB4F54"/>
    <w:rsid w:val="00CB76DB"/>
    <w:rsid w:val="00CC6FFF"/>
    <w:rsid w:val="00D02AF9"/>
    <w:rsid w:val="00D148FB"/>
    <w:rsid w:val="00D241F9"/>
    <w:rsid w:val="00D2420E"/>
    <w:rsid w:val="00D468D9"/>
    <w:rsid w:val="00D50046"/>
    <w:rsid w:val="00D81229"/>
    <w:rsid w:val="00DA2334"/>
    <w:rsid w:val="00DA4601"/>
    <w:rsid w:val="00DC4F3E"/>
    <w:rsid w:val="00DE41AF"/>
    <w:rsid w:val="00DF1A38"/>
    <w:rsid w:val="00DF4612"/>
    <w:rsid w:val="00E05E5F"/>
    <w:rsid w:val="00E11212"/>
    <w:rsid w:val="00E25CA4"/>
    <w:rsid w:val="00E45A32"/>
    <w:rsid w:val="00E615C8"/>
    <w:rsid w:val="00E7079F"/>
    <w:rsid w:val="00E71076"/>
    <w:rsid w:val="00E723C1"/>
    <w:rsid w:val="00E76A58"/>
    <w:rsid w:val="00E87A84"/>
    <w:rsid w:val="00E909FD"/>
    <w:rsid w:val="00E94C66"/>
    <w:rsid w:val="00EE753E"/>
    <w:rsid w:val="00EF6109"/>
    <w:rsid w:val="00F05C8E"/>
    <w:rsid w:val="00F0618F"/>
    <w:rsid w:val="00F13135"/>
    <w:rsid w:val="00F258A2"/>
    <w:rsid w:val="00F26867"/>
    <w:rsid w:val="00F34D1D"/>
    <w:rsid w:val="00F36392"/>
    <w:rsid w:val="00F36989"/>
    <w:rsid w:val="00F41B02"/>
    <w:rsid w:val="00F42984"/>
    <w:rsid w:val="00F61102"/>
    <w:rsid w:val="00F61D0B"/>
    <w:rsid w:val="00F65309"/>
    <w:rsid w:val="00F66195"/>
    <w:rsid w:val="00F8207C"/>
    <w:rsid w:val="00F90EED"/>
    <w:rsid w:val="00FA28BB"/>
    <w:rsid w:val="00FA60A7"/>
    <w:rsid w:val="00FB1B5F"/>
    <w:rsid w:val="00FC2DD9"/>
    <w:rsid w:val="00FD6B94"/>
    <w:rsid w:val="00FE0390"/>
    <w:rsid w:val="00FE48A1"/>
    <w:rsid w:val="00FF56B6"/>
    <w:rsid w:val="00FF74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064D606"/>
  <w15:chartTrackingRefBased/>
  <w15:docId w15:val="{2497CD53-5710-49A0-95F7-55AC6C986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 BVI fnr,BVI fnr, BVI fnr Car Car,BVI fnr Car, BVI fnr Car Car Car Car Char,BVI fnr Car Car,BVI fnr Car Car Car Car Char"/>
    <w:uiPriority w:val="99"/>
    <w:unhideWhenUsed/>
    <w:rsid w:val="00402374"/>
    <w:rPr>
      <w:vertAlign w:val="superscript"/>
    </w:rPr>
  </w:style>
  <w:style w:type="paragraph" w:styleId="Textonotapie">
    <w:name w:val="footnote text"/>
    <w:basedOn w:val="Normal"/>
    <w:link w:val="TextonotapieCar"/>
    <w:uiPriority w:val="99"/>
    <w:unhideWhenUsed/>
    <w:qFormat/>
    <w:rsid w:val="00402374"/>
    <w:pPr>
      <w:spacing w:after="0" w:line="240" w:lineRule="auto"/>
    </w:pPr>
    <w:rPr>
      <w:rFonts w:ascii="Calibri" w:eastAsia="Calibri" w:hAnsi="Calibri" w:cs="Times New Roman"/>
      <w:sz w:val="20"/>
      <w:szCs w:val="20"/>
      <w:lang w:val="x-none" w:eastAsia="x-none"/>
    </w:rPr>
  </w:style>
  <w:style w:type="character" w:customStyle="1" w:styleId="TextonotapieCar">
    <w:name w:val="Texto nota pie Car"/>
    <w:basedOn w:val="Fuentedeprrafopredeter"/>
    <w:link w:val="Textonotapie"/>
    <w:uiPriority w:val="99"/>
    <w:rsid w:val="00402374"/>
    <w:rPr>
      <w:rFonts w:ascii="Calibri" w:eastAsia="Calibri" w:hAnsi="Calibri" w:cs="Times New Roman"/>
      <w:sz w:val="20"/>
      <w:szCs w:val="20"/>
      <w:lang w:val="x-none" w:eastAsia="x-none"/>
    </w:rPr>
  </w:style>
  <w:style w:type="paragraph" w:styleId="Encabezado">
    <w:name w:val="header"/>
    <w:basedOn w:val="Normal"/>
    <w:link w:val="EncabezadoCar"/>
    <w:uiPriority w:val="99"/>
    <w:unhideWhenUsed/>
    <w:qFormat/>
    <w:rsid w:val="00402374"/>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402374"/>
    <w:rPr>
      <w:rFonts w:ascii="Calibri" w:eastAsia="Calibri" w:hAnsi="Calibri" w:cs="Times New Roman"/>
    </w:rPr>
  </w:style>
  <w:style w:type="paragraph" w:styleId="Piedepgina">
    <w:name w:val="footer"/>
    <w:basedOn w:val="Normal"/>
    <w:link w:val="PiedepginaCar"/>
    <w:uiPriority w:val="99"/>
    <w:unhideWhenUsed/>
    <w:qFormat/>
    <w:rsid w:val="00402374"/>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qFormat/>
    <w:rsid w:val="00402374"/>
    <w:rPr>
      <w:rFonts w:ascii="Calibri" w:eastAsia="Calibri" w:hAnsi="Calibri" w:cs="Times New Roman"/>
    </w:rPr>
  </w:style>
  <w:style w:type="character" w:styleId="Hipervnculo">
    <w:name w:val="Hyperlink"/>
    <w:basedOn w:val="Fuentedeprrafopredeter"/>
    <w:uiPriority w:val="99"/>
    <w:unhideWhenUsed/>
    <w:rsid w:val="005A5A22"/>
    <w:rPr>
      <w:color w:val="0563C1" w:themeColor="hyperlink"/>
      <w:u w:val="single"/>
    </w:rPr>
  </w:style>
  <w:style w:type="character" w:styleId="Mencinsinresolver">
    <w:name w:val="Unresolved Mention"/>
    <w:basedOn w:val="Fuentedeprrafopredeter"/>
    <w:uiPriority w:val="99"/>
    <w:semiHidden/>
    <w:unhideWhenUsed/>
    <w:rsid w:val="005A5A22"/>
    <w:rPr>
      <w:color w:val="605E5C"/>
      <w:shd w:val="clear" w:color="auto" w:fill="E1DFDD"/>
    </w:rPr>
  </w:style>
  <w:style w:type="paragraph" w:styleId="NormalWeb">
    <w:name w:val="Normal (Web)"/>
    <w:basedOn w:val="Normal"/>
    <w:uiPriority w:val="99"/>
    <w:unhideWhenUsed/>
    <w:rsid w:val="008C5EA6"/>
    <w:rPr>
      <w:rFonts w:ascii="Times New Roman" w:hAnsi="Times New Roman" w:cs="Times New Roman"/>
      <w:sz w:val="24"/>
      <w:szCs w:val="24"/>
    </w:rPr>
  </w:style>
  <w:style w:type="paragraph" w:customStyle="1" w:styleId="paragraph">
    <w:name w:val="paragraph"/>
    <w:basedOn w:val="Normal"/>
    <w:rsid w:val="005129A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BD61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905686">
      <w:bodyDiv w:val="1"/>
      <w:marLeft w:val="0"/>
      <w:marRight w:val="0"/>
      <w:marTop w:val="0"/>
      <w:marBottom w:val="0"/>
      <w:divBdr>
        <w:top w:val="none" w:sz="0" w:space="0" w:color="auto"/>
        <w:left w:val="none" w:sz="0" w:space="0" w:color="auto"/>
        <w:bottom w:val="none" w:sz="0" w:space="0" w:color="auto"/>
        <w:right w:val="none" w:sz="0" w:space="0" w:color="auto"/>
      </w:divBdr>
    </w:div>
    <w:div w:id="480123474">
      <w:bodyDiv w:val="1"/>
      <w:marLeft w:val="0"/>
      <w:marRight w:val="0"/>
      <w:marTop w:val="0"/>
      <w:marBottom w:val="0"/>
      <w:divBdr>
        <w:top w:val="none" w:sz="0" w:space="0" w:color="auto"/>
        <w:left w:val="none" w:sz="0" w:space="0" w:color="auto"/>
        <w:bottom w:val="none" w:sz="0" w:space="0" w:color="auto"/>
        <w:right w:val="none" w:sz="0" w:space="0" w:color="auto"/>
      </w:divBdr>
    </w:div>
    <w:div w:id="821315703">
      <w:bodyDiv w:val="1"/>
      <w:marLeft w:val="0"/>
      <w:marRight w:val="0"/>
      <w:marTop w:val="0"/>
      <w:marBottom w:val="0"/>
      <w:divBdr>
        <w:top w:val="none" w:sz="0" w:space="0" w:color="auto"/>
        <w:left w:val="none" w:sz="0" w:space="0" w:color="auto"/>
        <w:bottom w:val="none" w:sz="0" w:space="0" w:color="auto"/>
        <w:right w:val="none" w:sz="0" w:space="0" w:color="auto"/>
      </w:divBdr>
    </w:div>
    <w:div w:id="1098252889">
      <w:bodyDiv w:val="1"/>
      <w:marLeft w:val="0"/>
      <w:marRight w:val="0"/>
      <w:marTop w:val="0"/>
      <w:marBottom w:val="0"/>
      <w:divBdr>
        <w:top w:val="none" w:sz="0" w:space="0" w:color="auto"/>
        <w:left w:val="none" w:sz="0" w:space="0" w:color="auto"/>
        <w:bottom w:val="none" w:sz="0" w:space="0" w:color="auto"/>
        <w:right w:val="none" w:sz="0" w:space="0" w:color="auto"/>
      </w:divBdr>
    </w:div>
    <w:div w:id="1254556538">
      <w:bodyDiv w:val="1"/>
      <w:marLeft w:val="0"/>
      <w:marRight w:val="0"/>
      <w:marTop w:val="0"/>
      <w:marBottom w:val="0"/>
      <w:divBdr>
        <w:top w:val="none" w:sz="0" w:space="0" w:color="auto"/>
        <w:left w:val="none" w:sz="0" w:space="0" w:color="auto"/>
        <w:bottom w:val="none" w:sz="0" w:space="0" w:color="auto"/>
        <w:right w:val="none" w:sz="0" w:space="0" w:color="auto"/>
      </w:divBdr>
    </w:div>
    <w:div w:id="1860896242">
      <w:bodyDiv w:val="1"/>
      <w:marLeft w:val="0"/>
      <w:marRight w:val="0"/>
      <w:marTop w:val="0"/>
      <w:marBottom w:val="0"/>
      <w:divBdr>
        <w:top w:val="none" w:sz="0" w:space="0" w:color="auto"/>
        <w:left w:val="none" w:sz="0" w:space="0" w:color="auto"/>
        <w:bottom w:val="none" w:sz="0" w:space="0" w:color="auto"/>
        <w:right w:val="none" w:sz="0" w:space="0" w:color="auto"/>
      </w:divBdr>
    </w:div>
    <w:div w:id="1989091351">
      <w:bodyDiv w:val="1"/>
      <w:marLeft w:val="0"/>
      <w:marRight w:val="0"/>
      <w:marTop w:val="0"/>
      <w:marBottom w:val="0"/>
      <w:divBdr>
        <w:top w:val="none" w:sz="0" w:space="0" w:color="auto"/>
        <w:left w:val="none" w:sz="0" w:space="0" w:color="auto"/>
        <w:bottom w:val="none" w:sz="0" w:space="0" w:color="auto"/>
        <w:right w:val="none" w:sz="0" w:space="0" w:color="auto"/>
      </w:divBdr>
      <w:divsChild>
        <w:div w:id="1557741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un.org/es/news/topic/sdgs" TargetMode="External"/><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llenmacarthurfoundation.org/publications/universal-circular-economy-policy-goals-enabling-the-transition-to-scale" TargetMode="External"/><Relationship Id="rId14" Type="http://schemas.openxmlformats.org/officeDocument/2006/relationships/image" Target="media/image5.jpeg"/></Relationships>
</file>

<file path=word/_rels/footnotes.xml.rels><?xml version="1.0" encoding="UTF-8" standalone="yes"?>
<Relationships xmlns="http://schemas.openxmlformats.org/package/2006/relationships"><Relationship Id="rId1" Type="http://schemas.openxmlformats.org/officeDocument/2006/relationships/hyperlink" Target="https://news.un.org/es/story/2021/03/149008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793A4-04E7-4ECC-9EC5-BE354E5D3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Pages>
  <Words>14288</Words>
  <Characters>78586</Characters>
  <Application>Microsoft Office Word</Application>
  <DocSecurity>0</DocSecurity>
  <Lines>654</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Romina Aguirre Marquez</dc:creator>
  <cp:keywords/>
  <dc:description/>
  <cp:lastModifiedBy>Brenda Sarahi Gonzalez Dominguez</cp:lastModifiedBy>
  <cp:revision>2</cp:revision>
  <cp:lastPrinted>2024-08-12T16:00:00Z</cp:lastPrinted>
  <dcterms:created xsi:type="dcterms:W3CDTF">2024-08-15T20:45:00Z</dcterms:created>
  <dcterms:modified xsi:type="dcterms:W3CDTF">2024-08-15T20:45:00Z</dcterms:modified>
</cp:coreProperties>
</file>