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0F1AC" w14:textId="0BCE2CAA" w:rsidR="005A66B5" w:rsidRPr="00CD617B" w:rsidRDefault="005A66B5" w:rsidP="004677A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H. CONGRESO DEL ESTADO</w:t>
      </w:r>
    </w:p>
    <w:p w14:paraId="42745496" w14:textId="77777777" w:rsidR="005A66B5" w:rsidRPr="00CD617B" w:rsidRDefault="005A66B5" w:rsidP="004677A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P R E S E N T E.-</w:t>
      </w:r>
    </w:p>
    <w:p w14:paraId="03DDD723" w14:textId="77777777" w:rsidR="005D278F" w:rsidRPr="00CD617B" w:rsidRDefault="005D278F" w:rsidP="004677AB">
      <w:pPr>
        <w:pStyle w:val="Sinespaciado"/>
        <w:spacing w:line="360" w:lineRule="auto"/>
        <w:jc w:val="both"/>
        <w:rPr>
          <w:rFonts w:ascii="Century Gothic" w:hAnsi="Century Gothic" w:cs="Arial"/>
          <w:b/>
          <w:sz w:val="24"/>
          <w:szCs w:val="24"/>
          <w:lang w:val="es-ES"/>
        </w:rPr>
      </w:pPr>
    </w:p>
    <w:p w14:paraId="7093089E" w14:textId="525912E7" w:rsidR="005A66B5" w:rsidRPr="00CD617B" w:rsidRDefault="00641440" w:rsidP="006C3A64">
      <w:pPr>
        <w:spacing w:line="360" w:lineRule="auto"/>
        <w:jc w:val="both"/>
        <w:rPr>
          <w:rFonts w:ascii="Century Gothic" w:hAnsi="Century Gothic" w:cs="Arial"/>
        </w:rPr>
      </w:pPr>
      <w:r w:rsidRPr="00CD617B">
        <w:rPr>
          <w:rFonts w:ascii="Century Gothic" w:hAnsi="Century Gothic" w:cs="Arial"/>
        </w:rPr>
        <w:t>La Comisión de Programación, Presupuesto y Hacienda Pública, con fundamento en lo dispuesto por los artículos 64</w:t>
      </w:r>
      <w:r w:rsidR="00425BFA">
        <w:rPr>
          <w:rFonts w:ascii="Century Gothic" w:hAnsi="Century Gothic" w:cs="Arial"/>
        </w:rPr>
        <w:t>,</w:t>
      </w:r>
      <w:r w:rsidRPr="00CD617B">
        <w:rPr>
          <w:rFonts w:ascii="Century Gothic" w:hAnsi="Century Gothic" w:cs="Arial"/>
        </w:rPr>
        <w:t xml:space="preserve"> fracción II, de la Constitución Política del Estado de Chihuahua, 87, 88 y 111 de la Ley Orgánica, 80 y 81 del Reglamento Interior y de Prácticas Parlamentarias, del Poder Legislativo del Estado de Chihuahua, somete a la consideración del Pleno el presente Dictamen, elaborado conforme a los siguientes:</w:t>
      </w:r>
    </w:p>
    <w:p w14:paraId="53BE8A5C" w14:textId="77777777" w:rsidR="00641440" w:rsidRPr="00D65F64" w:rsidRDefault="00641440" w:rsidP="00641440">
      <w:pPr>
        <w:spacing w:line="360" w:lineRule="auto"/>
        <w:ind w:firstLine="708"/>
        <w:jc w:val="both"/>
        <w:rPr>
          <w:rFonts w:ascii="Century Gothic" w:hAnsi="Century Gothic" w:cs="Arial"/>
          <w:highlight w:val="yellow"/>
        </w:rPr>
      </w:pPr>
    </w:p>
    <w:p w14:paraId="4FCEDA17" w14:textId="77777777" w:rsidR="005A66B5" w:rsidRPr="00CD617B" w:rsidRDefault="005A66B5" w:rsidP="00641440">
      <w:pPr>
        <w:pStyle w:val="Sinespaciado"/>
        <w:spacing w:line="360" w:lineRule="auto"/>
        <w:jc w:val="center"/>
        <w:rPr>
          <w:rFonts w:ascii="Century Gothic" w:hAnsi="Century Gothic" w:cs="Arial"/>
          <w:b/>
          <w:sz w:val="24"/>
          <w:szCs w:val="24"/>
        </w:rPr>
      </w:pPr>
      <w:r w:rsidRPr="00CD617B">
        <w:rPr>
          <w:rFonts w:ascii="Century Gothic" w:hAnsi="Century Gothic" w:cs="Arial"/>
          <w:b/>
          <w:sz w:val="24"/>
          <w:szCs w:val="24"/>
        </w:rPr>
        <w:t>A N T E C E D E N T E S</w:t>
      </w:r>
    </w:p>
    <w:p w14:paraId="4D91890F" w14:textId="77777777" w:rsidR="005A66B5" w:rsidRPr="00CD617B" w:rsidRDefault="005A66B5" w:rsidP="00641440">
      <w:pPr>
        <w:pStyle w:val="Sinespaciado"/>
        <w:spacing w:line="360" w:lineRule="auto"/>
        <w:jc w:val="both"/>
        <w:rPr>
          <w:rFonts w:ascii="Century Gothic" w:hAnsi="Century Gothic" w:cs="Arial"/>
          <w:b/>
          <w:sz w:val="24"/>
          <w:szCs w:val="24"/>
        </w:rPr>
      </w:pPr>
    </w:p>
    <w:p w14:paraId="53BE6C1A" w14:textId="5E2CF499" w:rsidR="00333A47" w:rsidRPr="00333A47" w:rsidRDefault="002C270B" w:rsidP="00333A47">
      <w:pPr>
        <w:spacing w:line="360" w:lineRule="auto"/>
        <w:jc w:val="both"/>
        <w:rPr>
          <w:rFonts w:ascii="Century Gothic" w:hAnsi="Century Gothic" w:cs="Arial"/>
        </w:rPr>
      </w:pPr>
      <w:r w:rsidRPr="00CD617B">
        <w:rPr>
          <w:rFonts w:ascii="Century Gothic" w:hAnsi="Century Gothic" w:cs="Arial"/>
          <w:b/>
        </w:rPr>
        <w:t>I.-</w:t>
      </w:r>
      <w:r w:rsidRPr="00CD617B">
        <w:rPr>
          <w:rFonts w:ascii="Century Gothic" w:hAnsi="Century Gothic" w:cs="Arial"/>
        </w:rPr>
        <w:t xml:space="preserve"> Con fecha 31 de </w:t>
      </w:r>
      <w:r w:rsidR="00AB3F08" w:rsidRPr="00CD617B">
        <w:rPr>
          <w:rFonts w:ascii="Century Gothic" w:hAnsi="Century Gothic" w:cs="Arial"/>
        </w:rPr>
        <w:t>o</w:t>
      </w:r>
      <w:r w:rsidRPr="00CD617B">
        <w:rPr>
          <w:rFonts w:ascii="Century Gothic" w:hAnsi="Century Gothic" w:cs="Arial"/>
        </w:rPr>
        <w:t>ctubre del presen</w:t>
      </w:r>
      <w:r w:rsidR="00C644D4" w:rsidRPr="00CD617B">
        <w:rPr>
          <w:rFonts w:ascii="Century Gothic" w:hAnsi="Century Gothic" w:cs="Arial"/>
        </w:rPr>
        <w:t>te año, se tuvieron por recibid</w:t>
      </w:r>
      <w:r w:rsidR="004677AB" w:rsidRPr="00CD617B">
        <w:rPr>
          <w:rFonts w:ascii="Century Gothic" w:hAnsi="Century Gothic" w:cs="Arial"/>
        </w:rPr>
        <w:t>os</w:t>
      </w:r>
      <w:r w:rsidRPr="00CD617B">
        <w:rPr>
          <w:rFonts w:ascii="Century Gothic" w:hAnsi="Century Gothic" w:cs="Arial"/>
        </w:rPr>
        <w:t xml:space="preserve"> en esta Soberanía</w:t>
      </w:r>
      <w:r w:rsidR="00D85EF7" w:rsidRPr="00CD617B">
        <w:rPr>
          <w:rFonts w:ascii="Century Gothic" w:hAnsi="Century Gothic" w:cs="Arial"/>
        </w:rPr>
        <w:t>, l</w:t>
      </w:r>
      <w:r w:rsidR="004677AB" w:rsidRPr="00CD617B">
        <w:rPr>
          <w:rFonts w:ascii="Century Gothic" w:hAnsi="Century Gothic" w:cs="Arial"/>
        </w:rPr>
        <w:t xml:space="preserve">os </w:t>
      </w:r>
      <w:r w:rsidR="00B57754">
        <w:rPr>
          <w:rFonts w:ascii="Century Gothic" w:hAnsi="Century Gothic" w:cs="Arial"/>
        </w:rPr>
        <w:t>p</w:t>
      </w:r>
      <w:r w:rsidR="004677AB" w:rsidRPr="00CD617B">
        <w:rPr>
          <w:rFonts w:ascii="Century Gothic" w:hAnsi="Century Gothic" w:cs="Arial"/>
        </w:rPr>
        <w:t xml:space="preserve">royectos de </w:t>
      </w:r>
      <w:r w:rsidRPr="00CD617B">
        <w:rPr>
          <w:rFonts w:ascii="Century Gothic" w:hAnsi="Century Gothic" w:cs="Arial"/>
        </w:rPr>
        <w:t xml:space="preserve">Tablas de Valores </w:t>
      </w:r>
      <w:r w:rsidR="00B36229" w:rsidRPr="00CD617B">
        <w:rPr>
          <w:rFonts w:ascii="Century Gothic" w:hAnsi="Century Gothic" w:cs="Arial"/>
        </w:rPr>
        <w:t xml:space="preserve">Unitarios </w:t>
      </w:r>
      <w:r w:rsidR="0042483B" w:rsidRPr="00CD617B">
        <w:rPr>
          <w:rFonts w:ascii="Century Gothic" w:hAnsi="Century Gothic" w:cs="Arial"/>
        </w:rPr>
        <w:t xml:space="preserve">de </w:t>
      </w:r>
      <w:r w:rsidR="00B36229" w:rsidRPr="00CD617B">
        <w:rPr>
          <w:rFonts w:ascii="Century Gothic" w:hAnsi="Century Gothic" w:cs="Arial"/>
        </w:rPr>
        <w:t>Suelo y Construcció</w:t>
      </w:r>
      <w:r w:rsidRPr="00CD617B">
        <w:rPr>
          <w:rFonts w:ascii="Century Gothic" w:hAnsi="Century Gothic" w:cs="Arial"/>
        </w:rPr>
        <w:t>n,</w:t>
      </w:r>
      <w:r w:rsidR="001D5543" w:rsidRPr="00CD617B">
        <w:rPr>
          <w:rFonts w:ascii="Century Gothic" w:hAnsi="Century Gothic" w:cs="Arial"/>
        </w:rPr>
        <w:t xml:space="preserve"> que </w:t>
      </w:r>
      <w:r w:rsidR="000044BB" w:rsidRPr="00CD617B">
        <w:rPr>
          <w:rFonts w:ascii="Century Gothic" w:hAnsi="Century Gothic" w:cs="Arial"/>
        </w:rPr>
        <w:t xml:space="preserve">servirán </w:t>
      </w:r>
      <w:r w:rsidR="001D5543" w:rsidRPr="00CD617B">
        <w:rPr>
          <w:rFonts w:ascii="Century Gothic" w:hAnsi="Century Gothic" w:cs="Arial"/>
        </w:rPr>
        <w:t xml:space="preserve">para determinar los valores catastrales y serán la </w:t>
      </w:r>
      <w:r w:rsidR="000044BB" w:rsidRPr="00CD617B">
        <w:rPr>
          <w:rFonts w:ascii="Century Gothic" w:hAnsi="Century Gothic" w:cs="Arial"/>
        </w:rPr>
        <w:t>base para el cá</w:t>
      </w:r>
      <w:r w:rsidR="001D5543" w:rsidRPr="00CD617B">
        <w:rPr>
          <w:rFonts w:ascii="Century Gothic" w:hAnsi="Century Gothic" w:cs="Arial"/>
        </w:rPr>
        <w:t>lculo de los impuestos que grave</w:t>
      </w:r>
      <w:r w:rsidR="00C302EC">
        <w:rPr>
          <w:rFonts w:ascii="Century Gothic" w:hAnsi="Century Gothic" w:cs="Arial"/>
        </w:rPr>
        <w:t xml:space="preserve">n la propiedad inmobiliaria </w:t>
      </w:r>
      <w:r w:rsidR="000044BB" w:rsidRPr="00CD617B">
        <w:rPr>
          <w:rFonts w:ascii="Century Gothic" w:hAnsi="Century Gothic" w:cs="Arial"/>
        </w:rPr>
        <w:t xml:space="preserve">que </w:t>
      </w:r>
      <w:r w:rsidRPr="00CD617B">
        <w:rPr>
          <w:rFonts w:ascii="Century Gothic" w:hAnsi="Century Gothic" w:cs="Arial"/>
        </w:rPr>
        <w:t>cobrarán</w:t>
      </w:r>
      <w:r w:rsidR="00384A46" w:rsidRPr="00384A46">
        <w:rPr>
          <w:rFonts w:ascii="Century Gothic" w:hAnsi="Century Gothic" w:cs="Arial"/>
        </w:rPr>
        <w:t xml:space="preserve"> </w:t>
      </w:r>
      <w:r w:rsidR="00384A46" w:rsidRPr="00CD617B">
        <w:rPr>
          <w:rFonts w:ascii="Century Gothic" w:hAnsi="Century Gothic" w:cs="Arial"/>
        </w:rPr>
        <w:t>durante el Ejercicio Fiscal de 20</w:t>
      </w:r>
      <w:r w:rsidR="00384A46">
        <w:rPr>
          <w:rFonts w:ascii="Century Gothic" w:hAnsi="Century Gothic" w:cs="Arial"/>
        </w:rPr>
        <w:t>2</w:t>
      </w:r>
      <w:r w:rsidR="00443D83">
        <w:rPr>
          <w:rFonts w:ascii="Century Gothic" w:hAnsi="Century Gothic" w:cs="Arial"/>
        </w:rPr>
        <w:t>5</w:t>
      </w:r>
      <w:r w:rsidR="00384A46">
        <w:rPr>
          <w:rFonts w:ascii="Century Gothic" w:hAnsi="Century Gothic" w:cs="Arial"/>
        </w:rPr>
        <w:t>,</w:t>
      </w:r>
      <w:r w:rsidRPr="00CD617B">
        <w:rPr>
          <w:rFonts w:ascii="Century Gothic" w:hAnsi="Century Gothic" w:cs="Arial"/>
        </w:rPr>
        <w:t xml:space="preserve"> las administraciones </w:t>
      </w:r>
      <w:r w:rsidR="006C3A64">
        <w:rPr>
          <w:rFonts w:ascii="Century Gothic" w:hAnsi="Century Gothic" w:cs="Arial"/>
        </w:rPr>
        <w:t xml:space="preserve">de </w:t>
      </w:r>
      <w:r w:rsidR="00384A46">
        <w:rPr>
          <w:rFonts w:ascii="Century Gothic" w:hAnsi="Century Gothic" w:cs="Arial"/>
        </w:rPr>
        <w:t xml:space="preserve">los siguientes </w:t>
      </w:r>
      <w:r w:rsidR="00267A39">
        <w:rPr>
          <w:rFonts w:ascii="Century Gothic" w:hAnsi="Century Gothic" w:cs="Arial"/>
        </w:rPr>
        <w:t>16</w:t>
      </w:r>
      <w:r w:rsidR="00443D83">
        <w:rPr>
          <w:rFonts w:ascii="Century Gothic" w:hAnsi="Century Gothic" w:cs="Arial"/>
        </w:rPr>
        <w:t xml:space="preserve"> </w:t>
      </w:r>
      <w:r w:rsidR="006C3A64" w:rsidRPr="00F91D6B">
        <w:rPr>
          <w:rFonts w:ascii="Century Gothic" w:hAnsi="Century Gothic" w:cs="Arial"/>
        </w:rPr>
        <w:t>Municipios del Estado</w:t>
      </w:r>
      <w:r w:rsidR="00384A46" w:rsidRPr="00F91D6B">
        <w:rPr>
          <w:rFonts w:ascii="Century Gothic" w:hAnsi="Century Gothic" w:cs="Arial"/>
        </w:rPr>
        <w:t xml:space="preserve">: </w:t>
      </w:r>
      <w:r w:rsidR="00333A47">
        <w:rPr>
          <w:rFonts w:ascii="Century Gothic" w:hAnsi="Century Gothic" w:cs="Arial"/>
        </w:rPr>
        <w:t xml:space="preserve">Bocoyna, </w:t>
      </w:r>
      <w:proofErr w:type="spellStart"/>
      <w:r w:rsidR="00333A47">
        <w:rPr>
          <w:rFonts w:ascii="Century Gothic" w:hAnsi="Century Gothic" w:cs="Arial"/>
        </w:rPr>
        <w:t>Coyame</w:t>
      </w:r>
      <w:proofErr w:type="spellEnd"/>
      <w:r w:rsidR="00333A47">
        <w:rPr>
          <w:rFonts w:ascii="Century Gothic" w:hAnsi="Century Gothic" w:cs="Arial"/>
        </w:rPr>
        <w:t xml:space="preserve"> del Sotol, </w:t>
      </w:r>
      <w:r w:rsidR="00333A47" w:rsidRPr="00333A47">
        <w:rPr>
          <w:rFonts w:ascii="Century Gothic" w:hAnsi="Century Gothic" w:cs="Arial"/>
        </w:rPr>
        <w:t>El Tule</w:t>
      </w:r>
      <w:r w:rsidR="00333A47">
        <w:rPr>
          <w:rFonts w:ascii="Century Gothic" w:hAnsi="Century Gothic" w:cs="Arial"/>
        </w:rPr>
        <w:t xml:space="preserve">, </w:t>
      </w:r>
      <w:r w:rsidR="00333A47" w:rsidRPr="00333A47">
        <w:rPr>
          <w:rFonts w:ascii="Century Gothic" w:hAnsi="Century Gothic" w:cs="Arial"/>
        </w:rPr>
        <w:t>Gómez Farías</w:t>
      </w:r>
      <w:r w:rsidR="00333A47">
        <w:rPr>
          <w:rFonts w:ascii="Century Gothic" w:hAnsi="Century Gothic" w:cs="Arial"/>
        </w:rPr>
        <w:t xml:space="preserve">, </w:t>
      </w:r>
      <w:r w:rsidR="00333A47" w:rsidRPr="00333A47">
        <w:rPr>
          <w:rFonts w:ascii="Century Gothic" w:hAnsi="Century Gothic" w:cs="Arial"/>
        </w:rPr>
        <w:t xml:space="preserve"> Guadalupe y Calvo</w:t>
      </w:r>
      <w:r w:rsidR="00333A47">
        <w:rPr>
          <w:rFonts w:ascii="Century Gothic" w:hAnsi="Century Gothic" w:cs="Arial"/>
        </w:rPr>
        <w:t xml:space="preserve">, </w:t>
      </w:r>
      <w:r w:rsidR="00333A47" w:rsidRPr="00333A47">
        <w:rPr>
          <w:rFonts w:ascii="Century Gothic" w:hAnsi="Century Gothic" w:cs="Arial"/>
        </w:rPr>
        <w:t>Guerrero</w:t>
      </w:r>
      <w:r w:rsidR="00333A47">
        <w:rPr>
          <w:rFonts w:ascii="Century Gothic" w:hAnsi="Century Gothic" w:cs="Arial"/>
        </w:rPr>
        <w:t xml:space="preserve">, Hidalgo del Parral, </w:t>
      </w:r>
      <w:r w:rsidR="00333A47" w:rsidRPr="00333A47">
        <w:rPr>
          <w:rFonts w:ascii="Century Gothic" w:hAnsi="Century Gothic" w:cs="Arial"/>
        </w:rPr>
        <w:t>Ignacio Zaragoza</w:t>
      </w:r>
      <w:r w:rsidR="00333A47">
        <w:rPr>
          <w:rFonts w:ascii="Century Gothic" w:hAnsi="Century Gothic" w:cs="Arial"/>
        </w:rPr>
        <w:t>,</w:t>
      </w:r>
      <w:r w:rsidR="00333A47" w:rsidRPr="00333A47">
        <w:rPr>
          <w:rFonts w:ascii="Century Gothic" w:hAnsi="Century Gothic" w:cs="Arial"/>
        </w:rPr>
        <w:t xml:space="preserve"> Madera</w:t>
      </w:r>
      <w:r w:rsidR="00333A47">
        <w:rPr>
          <w:rFonts w:ascii="Century Gothic" w:hAnsi="Century Gothic" w:cs="Arial"/>
        </w:rPr>
        <w:t xml:space="preserve">, </w:t>
      </w:r>
      <w:proofErr w:type="spellStart"/>
      <w:r w:rsidR="00333A47" w:rsidRPr="00333A47">
        <w:rPr>
          <w:rFonts w:ascii="Century Gothic" w:hAnsi="Century Gothic" w:cs="Arial"/>
        </w:rPr>
        <w:t>Matachi</w:t>
      </w:r>
      <w:proofErr w:type="spellEnd"/>
      <w:r w:rsidR="00333A47">
        <w:rPr>
          <w:rFonts w:ascii="Century Gothic" w:hAnsi="Century Gothic" w:cs="Arial"/>
        </w:rPr>
        <w:t xml:space="preserve">, </w:t>
      </w:r>
      <w:proofErr w:type="spellStart"/>
      <w:r w:rsidR="00333A47" w:rsidRPr="00333A47">
        <w:rPr>
          <w:rFonts w:ascii="Century Gothic" w:hAnsi="Century Gothic" w:cs="Arial"/>
        </w:rPr>
        <w:t>Maguarichi</w:t>
      </w:r>
      <w:proofErr w:type="spellEnd"/>
      <w:r w:rsidR="00333A47">
        <w:rPr>
          <w:rFonts w:ascii="Century Gothic" w:hAnsi="Century Gothic" w:cs="Arial"/>
        </w:rPr>
        <w:t xml:space="preserve">, </w:t>
      </w:r>
      <w:r w:rsidR="00333A47" w:rsidRPr="00333A47">
        <w:rPr>
          <w:rFonts w:ascii="Century Gothic" w:hAnsi="Century Gothic" w:cs="Arial"/>
        </w:rPr>
        <w:t>Morelos</w:t>
      </w:r>
      <w:r w:rsidR="00333A47">
        <w:rPr>
          <w:rFonts w:ascii="Century Gothic" w:hAnsi="Century Gothic" w:cs="Arial"/>
        </w:rPr>
        <w:t>, N</w:t>
      </w:r>
      <w:r w:rsidR="00333A47" w:rsidRPr="00333A47">
        <w:rPr>
          <w:rFonts w:ascii="Century Gothic" w:hAnsi="Century Gothic" w:cs="Arial"/>
        </w:rPr>
        <w:t>amiquipa</w:t>
      </w:r>
      <w:r w:rsidR="00333A47">
        <w:rPr>
          <w:rFonts w:ascii="Century Gothic" w:hAnsi="Century Gothic" w:cs="Arial"/>
        </w:rPr>
        <w:t xml:space="preserve">, </w:t>
      </w:r>
      <w:r w:rsidR="00333A47" w:rsidRPr="00333A47">
        <w:rPr>
          <w:rFonts w:ascii="Century Gothic" w:hAnsi="Century Gothic" w:cs="Arial"/>
        </w:rPr>
        <w:t>Rosales</w:t>
      </w:r>
      <w:r w:rsidR="00333A47">
        <w:rPr>
          <w:rFonts w:ascii="Century Gothic" w:hAnsi="Century Gothic" w:cs="Arial"/>
        </w:rPr>
        <w:t xml:space="preserve">, </w:t>
      </w:r>
      <w:proofErr w:type="spellStart"/>
      <w:r w:rsidR="00333A47" w:rsidRPr="00333A47">
        <w:rPr>
          <w:rFonts w:ascii="Century Gothic" w:hAnsi="Century Gothic" w:cs="Arial"/>
        </w:rPr>
        <w:t>Temósachic</w:t>
      </w:r>
      <w:proofErr w:type="spellEnd"/>
      <w:r w:rsidR="00333A47" w:rsidRPr="00333A47">
        <w:rPr>
          <w:rFonts w:ascii="Century Gothic" w:hAnsi="Century Gothic" w:cs="Arial"/>
        </w:rPr>
        <w:t xml:space="preserve"> </w:t>
      </w:r>
      <w:r w:rsidR="00333A47">
        <w:rPr>
          <w:rFonts w:ascii="Century Gothic" w:hAnsi="Century Gothic" w:cs="Arial"/>
        </w:rPr>
        <w:t>y Valle</w:t>
      </w:r>
      <w:r w:rsidR="00333A47" w:rsidRPr="00333A47">
        <w:rPr>
          <w:rFonts w:ascii="Century Gothic" w:hAnsi="Century Gothic" w:cs="Arial"/>
        </w:rPr>
        <w:t xml:space="preserve"> de Zaragoza</w:t>
      </w:r>
      <w:r w:rsidR="00333A47">
        <w:rPr>
          <w:rFonts w:ascii="Century Gothic" w:hAnsi="Century Gothic" w:cs="Arial"/>
        </w:rPr>
        <w:t>.</w:t>
      </w:r>
    </w:p>
    <w:p w14:paraId="3E6B8647" w14:textId="299CBABC" w:rsidR="00D85EF7" w:rsidRPr="00D65F64" w:rsidRDefault="00333A47" w:rsidP="00641440">
      <w:pPr>
        <w:spacing w:line="360" w:lineRule="auto"/>
        <w:jc w:val="both"/>
        <w:rPr>
          <w:rFonts w:ascii="Century Gothic" w:hAnsi="Century Gothic" w:cs="Arial"/>
          <w:highlight w:val="yellow"/>
        </w:rPr>
      </w:pPr>
      <w:r w:rsidRPr="00333A47">
        <w:rPr>
          <w:rFonts w:ascii="Tahoma" w:hAnsi="Tahoma" w:cs="Tahoma"/>
        </w:rPr>
        <w:t>⁠</w:t>
      </w:r>
    </w:p>
    <w:p w14:paraId="3E0B2FFA" w14:textId="77777777" w:rsidR="002C270B" w:rsidRPr="004D2293" w:rsidRDefault="005600EA" w:rsidP="00641440">
      <w:pPr>
        <w:spacing w:line="360" w:lineRule="auto"/>
        <w:jc w:val="both"/>
        <w:rPr>
          <w:rFonts w:ascii="Century Gothic" w:hAnsi="Century Gothic" w:cs="Arial"/>
        </w:rPr>
      </w:pPr>
      <w:r w:rsidRPr="004D2293">
        <w:rPr>
          <w:rFonts w:ascii="Century Gothic" w:hAnsi="Century Gothic" w:cs="Arial"/>
        </w:rPr>
        <w:t xml:space="preserve">En cuanto a </w:t>
      </w:r>
      <w:r w:rsidR="000044BB" w:rsidRPr="004D2293">
        <w:rPr>
          <w:rFonts w:ascii="Century Gothic" w:hAnsi="Century Gothic" w:cs="Arial"/>
        </w:rPr>
        <w:t xml:space="preserve">la </w:t>
      </w:r>
      <w:r w:rsidRPr="004D2293">
        <w:rPr>
          <w:rFonts w:ascii="Century Gothic" w:hAnsi="Century Gothic" w:cs="Arial"/>
        </w:rPr>
        <w:t>aprobación</w:t>
      </w:r>
      <w:r w:rsidR="000044BB" w:rsidRPr="004D2293">
        <w:rPr>
          <w:rFonts w:ascii="Century Gothic" w:hAnsi="Century Gothic" w:cs="Arial"/>
        </w:rPr>
        <w:t xml:space="preserve"> por parte de los </w:t>
      </w:r>
      <w:r w:rsidR="003B599F" w:rsidRPr="004D2293">
        <w:rPr>
          <w:rFonts w:ascii="Century Gothic" w:hAnsi="Century Gothic" w:cs="Arial"/>
        </w:rPr>
        <w:t>A</w:t>
      </w:r>
      <w:r w:rsidR="000044BB" w:rsidRPr="004D2293">
        <w:rPr>
          <w:rFonts w:ascii="Century Gothic" w:hAnsi="Century Gothic" w:cs="Arial"/>
        </w:rPr>
        <w:t>yuntamientos</w:t>
      </w:r>
      <w:r w:rsidRPr="004D2293">
        <w:rPr>
          <w:rFonts w:ascii="Century Gothic" w:hAnsi="Century Gothic" w:cs="Arial"/>
        </w:rPr>
        <w:t>,</w:t>
      </w:r>
      <w:r w:rsidR="00C302EC" w:rsidRPr="00C302EC">
        <w:rPr>
          <w:rFonts w:ascii="Century Gothic" w:hAnsi="Century Gothic" w:cs="Arial"/>
        </w:rPr>
        <w:t xml:space="preserve"> </w:t>
      </w:r>
      <w:r w:rsidR="00C302EC" w:rsidRPr="004D2293">
        <w:rPr>
          <w:rFonts w:ascii="Century Gothic" w:hAnsi="Century Gothic" w:cs="Arial"/>
        </w:rPr>
        <w:t xml:space="preserve">en cumplimiento a lo dispuesto por el </w:t>
      </w:r>
      <w:r w:rsidR="00C302EC">
        <w:rPr>
          <w:rFonts w:ascii="Century Gothic" w:hAnsi="Century Gothic" w:cs="Arial"/>
        </w:rPr>
        <w:t>a</w:t>
      </w:r>
      <w:r w:rsidR="00C302EC" w:rsidRPr="004D2293">
        <w:rPr>
          <w:rFonts w:ascii="Century Gothic" w:hAnsi="Century Gothic" w:cs="Arial"/>
        </w:rPr>
        <w:t>rtículo 28, fracción XL</w:t>
      </w:r>
      <w:r w:rsidR="00C302EC">
        <w:rPr>
          <w:rFonts w:ascii="Century Gothic" w:hAnsi="Century Gothic" w:cs="Arial"/>
        </w:rPr>
        <w:t xml:space="preserve"> </w:t>
      </w:r>
      <w:r w:rsidR="00C302EC" w:rsidRPr="004D2293">
        <w:rPr>
          <w:rFonts w:ascii="Century Gothic" w:hAnsi="Century Gothic" w:cs="Arial"/>
        </w:rPr>
        <w:t xml:space="preserve">del Código Municipal para el Estado de </w:t>
      </w:r>
      <w:r w:rsidR="00C302EC" w:rsidRPr="004D2293">
        <w:rPr>
          <w:rFonts w:ascii="Century Gothic" w:hAnsi="Century Gothic" w:cs="Arial"/>
        </w:rPr>
        <w:lastRenderedPageBreak/>
        <w:t>Chihuahua</w:t>
      </w:r>
      <w:r w:rsidR="00C302EC">
        <w:rPr>
          <w:rFonts w:ascii="Century Gothic" w:hAnsi="Century Gothic" w:cs="Arial"/>
        </w:rPr>
        <w:t>,</w:t>
      </w:r>
      <w:r w:rsidRPr="004D2293">
        <w:rPr>
          <w:rFonts w:ascii="Century Gothic" w:hAnsi="Century Gothic" w:cs="Arial"/>
        </w:rPr>
        <w:t xml:space="preserve"> se anexaron a </w:t>
      </w:r>
      <w:r w:rsidR="00C302EC">
        <w:rPr>
          <w:rFonts w:ascii="Century Gothic" w:hAnsi="Century Gothic" w:cs="Arial"/>
        </w:rPr>
        <w:t>cada uno de los</w:t>
      </w:r>
      <w:r w:rsidRPr="004D2293">
        <w:rPr>
          <w:rFonts w:ascii="Century Gothic" w:hAnsi="Century Gothic" w:cs="Arial"/>
        </w:rPr>
        <w:t xml:space="preserve"> pro</w:t>
      </w:r>
      <w:r w:rsidR="0042483B" w:rsidRPr="004D2293">
        <w:rPr>
          <w:rFonts w:ascii="Century Gothic" w:hAnsi="Century Gothic" w:cs="Arial"/>
        </w:rPr>
        <w:t>yectos</w:t>
      </w:r>
      <w:r w:rsidR="000044BB" w:rsidRPr="004D2293">
        <w:rPr>
          <w:rFonts w:ascii="Century Gothic" w:hAnsi="Century Gothic" w:cs="Arial"/>
        </w:rPr>
        <w:t xml:space="preserve">, </w:t>
      </w:r>
      <w:r w:rsidRPr="004D2293">
        <w:rPr>
          <w:rFonts w:ascii="Century Gothic" w:hAnsi="Century Gothic" w:cs="Arial"/>
        </w:rPr>
        <w:t>l</w:t>
      </w:r>
      <w:r w:rsidR="000044BB" w:rsidRPr="004D2293">
        <w:rPr>
          <w:rFonts w:ascii="Century Gothic" w:hAnsi="Century Gothic" w:cs="Arial"/>
        </w:rPr>
        <w:t>as c</w:t>
      </w:r>
      <w:r w:rsidRPr="004D2293">
        <w:rPr>
          <w:rFonts w:ascii="Century Gothic" w:hAnsi="Century Gothic" w:cs="Arial"/>
        </w:rPr>
        <w:t>ertificaciones</w:t>
      </w:r>
      <w:r w:rsidR="000044BB" w:rsidRPr="004D2293">
        <w:rPr>
          <w:rFonts w:ascii="Century Gothic" w:hAnsi="Century Gothic" w:cs="Arial"/>
        </w:rPr>
        <w:t xml:space="preserve"> de</w:t>
      </w:r>
      <w:r w:rsidR="004A0013" w:rsidRPr="004D2293">
        <w:rPr>
          <w:rFonts w:ascii="Century Gothic" w:hAnsi="Century Gothic" w:cs="Arial"/>
        </w:rPr>
        <w:t xml:space="preserve">l </w:t>
      </w:r>
      <w:r w:rsidR="000044BB" w:rsidRPr="004D2293">
        <w:rPr>
          <w:rFonts w:ascii="Century Gothic" w:hAnsi="Century Gothic" w:cs="Arial"/>
        </w:rPr>
        <w:t>acuerdo</w:t>
      </w:r>
      <w:r w:rsidR="004A0013" w:rsidRPr="004D2293">
        <w:rPr>
          <w:rFonts w:ascii="Century Gothic" w:hAnsi="Century Gothic" w:cs="Arial"/>
        </w:rPr>
        <w:t xml:space="preserve"> tomado</w:t>
      </w:r>
      <w:r w:rsidR="00D85EF7" w:rsidRPr="004D2293">
        <w:rPr>
          <w:rFonts w:ascii="Century Gothic" w:hAnsi="Century Gothic" w:cs="Arial"/>
        </w:rPr>
        <w:t xml:space="preserve"> y </w:t>
      </w:r>
      <w:r w:rsidR="004A0013" w:rsidRPr="004D2293">
        <w:rPr>
          <w:rFonts w:ascii="Century Gothic" w:hAnsi="Century Gothic" w:cs="Arial"/>
        </w:rPr>
        <w:t xml:space="preserve">las </w:t>
      </w:r>
      <w:r w:rsidR="00D85EF7" w:rsidRPr="004D2293">
        <w:rPr>
          <w:rFonts w:ascii="Century Gothic" w:hAnsi="Century Gothic" w:cs="Arial"/>
        </w:rPr>
        <w:t>acta</w:t>
      </w:r>
      <w:r w:rsidR="004A0013" w:rsidRPr="004D2293">
        <w:rPr>
          <w:rFonts w:ascii="Century Gothic" w:hAnsi="Century Gothic" w:cs="Arial"/>
        </w:rPr>
        <w:t>s</w:t>
      </w:r>
      <w:r w:rsidR="00D85EF7" w:rsidRPr="004D2293">
        <w:rPr>
          <w:rFonts w:ascii="Century Gothic" w:hAnsi="Century Gothic" w:cs="Arial"/>
        </w:rPr>
        <w:t xml:space="preserve"> </w:t>
      </w:r>
      <w:r w:rsidR="009F2557" w:rsidRPr="004D2293">
        <w:rPr>
          <w:rFonts w:ascii="Century Gothic" w:hAnsi="Century Gothic" w:cs="Arial"/>
        </w:rPr>
        <w:t>correspondiente</w:t>
      </w:r>
      <w:r w:rsidR="004A0013" w:rsidRPr="004D2293">
        <w:rPr>
          <w:rFonts w:ascii="Century Gothic" w:hAnsi="Century Gothic" w:cs="Arial"/>
        </w:rPr>
        <w:t>s</w:t>
      </w:r>
      <w:r w:rsidR="00C302EC">
        <w:rPr>
          <w:rFonts w:ascii="Century Gothic" w:hAnsi="Century Gothic" w:cs="Arial"/>
        </w:rPr>
        <w:t>.</w:t>
      </w:r>
    </w:p>
    <w:p w14:paraId="4E3C7006" w14:textId="77777777" w:rsidR="000044BB" w:rsidRPr="00D65F64" w:rsidRDefault="000044BB" w:rsidP="00641440">
      <w:pPr>
        <w:spacing w:line="360" w:lineRule="auto"/>
        <w:jc w:val="both"/>
        <w:rPr>
          <w:rFonts w:ascii="Arial" w:hAnsi="Arial"/>
          <w:highlight w:val="yellow"/>
        </w:rPr>
      </w:pPr>
    </w:p>
    <w:p w14:paraId="6DC0BB33" w14:textId="5DD04BBD" w:rsidR="00443D83" w:rsidRPr="004D2293" w:rsidRDefault="00482FC8" w:rsidP="00443D83">
      <w:pPr>
        <w:spacing w:line="360" w:lineRule="auto"/>
        <w:jc w:val="both"/>
        <w:rPr>
          <w:rFonts w:ascii="Century Gothic" w:hAnsi="Century Gothic" w:cs="Arial"/>
        </w:rPr>
      </w:pPr>
      <w:r w:rsidRPr="0020058D">
        <w:rPr>
          <w:rFonts w:ascii="Century Gothic" w:hAnsi="Century Gothic" w:cs="Arial"/>
          <w:b/>
        </w:rPr>
        <w:t xml:space="preserve">II.- </w:t>
      </w:r>
      <w:r w:rsidR="00443D83" w:rsidRPr="00CD617B">
        <w:rPr>
          <w:rFonts w:ascii="Century Gothic" w:hAnsi="Century Gothic" w:cs="Arial"/>
        </w:rPr>
        <w:t xml:space="preserve">Con fecha </w:t>
      </w:r>
      <w:r w:rsidR="00443D83">
        <w:rPr>
          <w:rFonts w:ascii="Century Gothic" w:hAnsi="Century Gothic" w:cs="Arial"/>
        </w:rPr>
        <w:t>5 de noviembre</w:t>
      </w:r>
      <w:r w:rsidR="00443D83" w:rsidRPr="00CD617B">
        <w:rPr>
          <w:rFonts w:ascii="Century Gothic" w:hAnsi="Century Gothic" w:cs="Arial"/>
        </w:rPr>
        <w:t xml:space="preserve"> del presente año, se tuv</w:t>
      </w:r>
      <w:r w:rsidR="00443D83">
        <w:rPr>
          <w:rFonts w:ascii="Century Gothic" w:hAnsi="Century Gothic" w:cs="Arial"/>
        </w:rPr>
        <w:t>o</w:t>
      </w:r>
      <w:r w:rsidR="00C51A9A">
        <w:rPr>
          <w:rFonts w:ascii="Century Gothic" w:hAnsi="Century Gothic" w:cs="Arial"/>
        </w:rPr>
        <w:t xml:space="preserve"> por recibido en esta Soberanía, el</w:t>
      </w:r>
      <w:r w:rsidR="00443D83" w:rsidRPr="00CD617B">
        <w:rPr>
          <w:rFonts w:ascii="Century Gothic" w:hAnsi="Century Gothic" w:cs="Arial"/>
        </w:rPr>
        <w:t xml:space="preserve"> </w:t>
      </w:r>
      <w:r w:rsidR="00443D83">
        <w:rPr>
          <w:rFonts w:ascii="Century Gothic" w:hAnsi="Century Gothic" w:cs="Arial"/>
        </w:rPr>
        <w:t>p</w:t>
      </w:r>
      <w:r w:rsidR="00443D83" w:rsidRPr="00CD617B">
        <w:rPr>
          <w:rFonts w:ascii="Century Gothic" w:hAnsi="Century Gothic" w:cs="Arial"/>
        </w:rPr>
        <w:t>royecto de Tablas de Valores Unitarios de Suelo y Construcción, que servirán para determinar los valores catastrales y serán la base para el cálculo de los impuestos que grave</w:t>
      </w:r>
      <w:r w:rsidR="00443D83">
        <w:rPr>
          <w:rFonts w:ascii="Century Gothic" w:hAnsi="Century Gothic" w:cs="Arial"/>
        </w:rPr>
        <w:t xml:space="preserve">n la propiedad inmobiliaria </w:t>
      </w:r>
      <w:r w:rsidR="00443D83" w:rsidRPr="00CD617B">
        <w:rPr>
          <w:rFonts w:ascii="Century Gothic" w:hAnsi="Century Gothic" w:cs="Arial"/>
        </w:rPr>
        <w:t>que cobrarán</w:t>
      </w:r>
      <w:r w:rsidR="00443D83" w:rsidRPr="00384A46">
        <w:rPr>
          <w:rFonts w:ascii="Century Gothic" w:hAnsi="Century Gothic" w:cs="Arial"/>
        </w:rPr>
        <w:t xml:space="preserve"> </w:t>
      </w:r>
      <w:r w:rsidR="00443D83" w:rsidRPr="00CD617B">
        <w:rPr>
          <w:rFonts w:ascii="Century Gothic" w:hAnsi="Century Gothic" w:cs="Arial"/>
        </w:rPr>
        <w:t>durante el Ejercicio Fiscal de 20</w:t>
      </w:r>
      <w:r w:rsidR="00443D83">
        <w:rPr>
          <w:rFonts w:ascii="Century Gothic" w:hAnsi="Century Gothic" w:cs="Arial"/>
        </w:rPr>
        <w:t>25,</w:t>
      </w:r>
      <w:r w:rsidR="00443D83" w:rsidRPr="00CD617B">
        <w:rPr>
          <w:rFonts w:ascii="Century Gothic" w:hAnsi="Century Gothic" w:cs="Arial"/>
        </w:rPr>
        <w:t xml:space="preserve"> la</w:t>
      </w:r>
      <w:r w:rsidR="00C51A9A">
        <w:rPr>
          <w:rFonts w:ascii="Century Gothic" w:hAnsi="Century Gothic" w:cs="Arial"/>
        </w:rPr>
        <w:t xml:space="preserve"> administración</w:t>
      </w:r>
      <w:r w:rsidR="00443D83" w:rsidRPr="00CD617B">
        <w:rPr>
          <w:rFonts w:ascii="Century Gothic" w:hAnsi="Century Gothic" w:cs="Arial"/>
        </w:rPr>
        <w:t xml:space="preserve"> </w:t>
      </w:r>
      <w:r w:rsidR="00443D83">
        <w:rPr>
          <w:rFonts w:ascii="Century Gothic" w:hAnsi="Century Gothic" w:cs="Arial"/>
        </w:rPr>
        <w:t>de</w:t>
      </w:r>
      <w:r w:rsidR="00C51A9A">
        <w:rPr>
          <w:rFonts w:ascii="Century Gothic" w:hAnsi="Century Gothic" w:cs="Arial"/>
        </w:rPr>
        <w:t>l municipio de</w:t>
      </w:r>
      <w:r w:rsidR="00443D83">
        <w:rPr>
          <w:rFonts w:ascii="Century Gothic" w:hAnsi="Century Gothic" w:cs="Arial"/>
        </w:rPr>
        <w:t xml:space="preserve"> </w:t>
      </w:r>
      <w:proofErr w:type="spellStart"/>
      <w:r w:rsidR="00C51A9A">
        <w:rPr>
          <w:rFonts w:ascii="Century Gothic" w:hAnsi="Century Gothic" w:cs="Arial"/>
        </w:rPr>
        <w:t>Uruachi</w:t>
      </w:r>
      <w:proofErr w:type="spellEnd"/>
      <w:r w:rsidR="00443D83">
        <w:rPr>
          <w:rFonts w:ascii="Century Gothic" w:hAnsi="Century Gothic" w:cs="Arial"/>
        </w:rPr>
        <w:t>,</w:t>
      </w:r>
      <w:r w:rsidR="00443D83" w:rsidRPr="004D2293">
        <w:rPr>
          <w:rFonts w:ascii="Century Gothic" w:hAnsi="Century Gothic" w:cs="Arial"/>
        </w:rPr>
        <w:t xml:space="preserve"> </w:t>
      </w:r>
      <w:r w:rsidR="00C51A9A">
        <w:rPr>
          <w:rFonts w:ascii="Century Gothic" w:hAnsi="Century Gothic" w:cs="Arial"/>
        </w:rPr>
        <w:t>anexándose al proyecto</w:t>
      </w:r>
      <w:r w:rsidR="00443D83" w:rsidRPr="004D2293">
        <w:rPr>
          <w:rFonts w:ascii="Century Gothic" w:hAnsi="Century Gothic" w:cs="Arial"/>
        </w:rPr>
        <w:t xml:space="preserve">, </w:t>
      </w:r>
      <w:r w:rsidR="00C51A9A">
        <w:rPr>
          <w:rFonts w:ascii="Century Gothic" w:hAnsi="Century Gothic" w:cs="Arial"/>
        </w:rPr>
        <w:t>la certificación</w:t>
      </w:r>
      <w:r w:rsidR="00443D83" w:rsidRPr="004D2293">
        <w:rPr>
          <w:rFonts w:ascii="Century Gothic" w:hAnsi="Century Gothic" w:cs="Arial"/>
        </w:rPr>
        <w:t xml:space="preserve"> del acuerdo tomado y </w:t>
      </w:r>
      <w:r w:rsidR="00C51A9A">
        <w:rPr>
          <w:rFonts w:ascii="Century Gothic" w:hAnsi="Century Gothic" w:cs="Arial"/>
        </w:rPr>
        <w:t>el acta</w:t>
      </w:r>
      <w:r w:rsidR="00443D83" w:rsidRPr="004D2293">
        <w:rPr>
          <w:rFonts w:ascii="Century Gothic" w:hAnsi="Century Gothic" w:cs="Arial"/>
        </w:rPr>
        <w:t xml:space="preserve"> correspondientes</w:t>
      </w:r>
      <w:r w:rsidR="00443D83">
        <w:rPr>
          <w:rFonts w:ascii="Century Gothic" w:hAnsi="Century Gothic" w:cs="Arial"/>
        </w:rPr>
        <w:t>.</w:t>
      </w:r>
    </w:p>
    <w:p w14:paraId="56F0D9CD" w14:textId="77777777" w:rsidR="00443D83" w:rsidRDefault="00443D83" w:rsidP="00641440">
      <w:pPr>
        <w:widowControl w:val="0"/>
        <w:autoSpaceDE w:val="0"/>
        <w:autoSpaceDN w:val="0"/>
        <w:adjustRightInd w:val="0"/>
        <w:spacing w:line="360" w:lineRule="auto"/>
        <w:jc w:val="both"/>
        <w:rPr>
          <w:rFonts w:ascii="Century Gothic" w:hAnsi="Century Gothic" w:cs="Arial"/>
          <w:b/>
        </w:rPr>
      </w:pPr>
    </w:p>
    <w:p w14:paraId="63C7F116" w14:textId="748F9FA1" w:rsidR="00C51A9A" w:rsidRPr="004D2293" w:rsidRDefault="00C51A9A" w:rsidP="00C51A9A">
      <w:pPr>
        <w:spacing w:line="360" w:lineRule="auto"/>
        <w:jc w:val="both"/>
        <w:rPr>
          <w:rFonts w:ascii="Century Gothic" w:hAnsi="Century Gothic" w:cs="Arial"/>
        </w:rPr>
      </w:pPr>
      <w:r w:rsidRPr="0020058D">
        <w:rPr>
          <w:rFonts w:ascii="Century Gothic" w:hAnsi="Century Gothic" w:cs="Arial"/>
          <w:b/>
        </w:rPr>
        <w:t>I</w:t>
      </w:r>
      <w:r>
        <w:rPr>
          <w:rFonts w:ascii="Century Gothic" w:hAnsi="Century Gothic" w:cs="Arial"/>
          <w:b/>
        </w:rPr>
        <w:t>I</w:t>
      </w:r>
      <w:r w:rsidRPr="0020058D">
        <w:rPr>
          <w:rFonts w:ascii="Century Gothic" w:hAnsi="Century Gothic" w:cs="Arial"/>
          <w:b/>
        </w:rPr>
        <w:t xml:space="preserve">I.- </w:t>
      </w:r>
      <w:r w:rsidRPr="00CD617B">
        <w:rPr>
          <w:rFonts w:ascii="Century Gothic" w:hAnsi="Century Gothic" w:cs="Arial"/>
        </w:rPr>
        <w:t xml:space="preserve">Con fecha </w:t>
      </w:r>
      <w:r>
        <w:rPr>
          <w:rFonts w:ascii="Century Gothic" w:hAnsi="Century Gothic" w:cs="Arial"/>
        </w:rPr>
        <w:t>6 de noviembre</w:t>
      </w:r>
      <w:r w:rsidRPr="00CD617B">
        <w:rPr>
          <w:rFonts w:ascii="Century Gothic" w:hAnsi="Century Gothic" w:cs="Arial"/>
        </w:rPr>
        <w:t xml:space="preserve"> del presente año, se tuv</w:t>
      </w:r>
      <w:r>
        <w:rPr>
          <w:rFonts w:ascii="Century Gothic" w:hAnsi="Century Gothic" w:cs="Arial"/>
        </w:rPr>
        <w:t>o por recibido en esta Soberanía, el</w:t>
      </w:r>
      <w:r w:rsidRPr="00CD617B">
        <w:rPr>
          <w:rFonts w:ascii="Century Gothic" w:hAnsi="Century Gothic" w:cs="Arial"/>
        </w:rPr>
        <w:t xml:space="preserve"> </w:t>
      </w:r>
      <w:r>
        <w:rPr>
          <w:rFonts w:ascii="Century Gothic" w:hAnsi="Century Gothic" w:cs="Arial"/>
        </w:rPr>
        <w:t>p</w:t>
      </w:r>
      <w:r w:rsidRPr="00CD617B">
        <w:rPr>
          <w:rFonts w:ascii="Century Gothic" w:hAnsi="Century Gothic" w:cs="Arial"/>
        </w:rPr>
        <w:t>royecto de Tablas de Valores Unitarios de Suelo y Construcción, que servirán para determinar los valores catastrales y serán la base para el cálculo de los impuestos que grave</w:t>
      </w:r>
      <w:r>
        <w:rPr>
          <w:rFonts w:ascii="Century Gothic" w:hAnsi="Century Gothic" w:cs="Arial"/>
        </w:rPr>
        <w:t xml:space="preserve">n la propiedad inmobiliaria </w:t>
      </w:r>
      <w:r w:rsidRPr="00CD617B">
        <w:rPr>
          <w:rFonts w:ascii="Century Gothic" w:hAnsi="Century Gothic" w:cs="Arial"/>
        </w:rPr>
        <w:t>que cobrarán</w:t>
      </w:r>
      <w:r w:rsidRPr="00384A46">
        <w:rPr>
          <w:rFonts w:ascii="Century Gothic" w:hAnsi="Century Gothic" w:cs="Arial"/>
        </w:rPr>
        <w:t xml:space="preserve"> </w:t>
      </w:r>
      <w:r w:rsidRPr="00CD617B">
        <w:rPr>
          <w:rFonts w:ascii="Century Gothic" w:hAnsi="Century Gothic" w:cs="Arial"/>
        </w:rPr>
        <w:t>durante el Ejercicio Fiscal de 20</w:t>
      </w:r>
      <w:r>
        <w:rPr>
          <w:rFonts w:ascii="Century Gothic" w:hAnsi="Century Gothic" w:cs="Arial"/>
        </w:rPr>
        <w:t>25,</w:t>
      </w:r>
      <w:r w:rsidRPr="00CD617B">
        <w:rPr>
          <w:rFonts w:ascii="Century Gothic" w:hAnsi="Century Gothic" w:cs="Arial"/>
        </w:rPr>
        <w:t xml:space="preserve"> la</w:t>
      </w:r>
      <w:r>
        <w:rPr>
          <w:rFonts w:ascii="Century Gothic" w:hAnsi="Century Gothic" w:cs="Arial"/>
        </w:rPr>
        <w:t xml:space="preserve"> administración</w:t>
      </w:r>
      <w:r w:rsidRPr="00CD617B">
        <w:rPr>
          <w:rFonts w:ascii="Century Gothic" w:hAnsi="Century Gothic" w:cs="Arial"/>
        </w:rPr>
        <w:t xml:space="preserve"> </w:t>
      </w:r>
      <w:r>
        <w:rPr>
          <w:rFonts w:ascii="Century Gothic" w:hAnsi="Century Gothic" w:cs="Arial"/>
        </w:rPr>
        <w:t>del municipio de Guazapares,</w:t>
      </w:r>
      <w:r w:rsidRPr="004D2293">
        <w:rPr>
          <w:rFonts w:ascii="Century Gothic" w:hAnsi="Century Gothic" w:cs="Arial"/>
        </w:rPr>
        <w:t xml:space="preserve"> </w:t>
      </w:r>
      <w:r>
        <w:rPr>
          <w:rFonts w:ascii="Century Gothic" w:hAnsi="Century Gothic" w:cs="Arial"/>
        </w:rPr>
        <w:t>anexándose al proyecto</w:t>
      </w:r>
      <w:r w:rsidRPr="004D2293">
        <w:rPr>
          <w:rFonts w:ascii="Century Gothic" w:hAnsi="Century Gothic" w:cs="Arial"/>
        </w:rPr>
        <w:t xml:space="preserve">, </w:t>
      </w:r>
      <w:r>
        <w:rPr>
          <w:rFonts w:ascii="Century Gothic" w:hAnsi="Century Gothic" w:cs="Arial"/>
        </w:rPr>
        <w:t>la certificación</w:t>
      </w:r>
      <w:r w:rsidRPr="004D2293">
        <w:rPr>
          <w:rFonts w:ascii="Century Gothic" w:hAnsi="Century Gothic" w:cs="Arial"/>
        </w:rPr>
        <w:t xml:space="preserve"> del acuerdo tomado y </w:t>
      </w:r>
      <w:r>
        <w:rPr>
          <w:rFonts w:ascii="Century Gothic" w:hAnsi="Century Gothic" w:cs="Arial"/>
        </w:rPr>
        <w:t>el acta</w:t>
      </w:r>
      <w:r w:rsidRPr="004D2293">
        <w:rPr>
          <w:rFonts w:ascii="Century Gothic" w:hAnsi="Century Gothic" w:cs="Arial"/>
        </w:rPr>
        <w:t xml:space="preserve"> correspondientes</w:t>
      </w:r>
      <w:r>
        <w:rPr>
          <w:rFonts w:ascii="Century Gothic" w:hAnsi="Century Gothic" w:cs="Arial"/>
        </w:rPr>
        <w:t>.</w:t>
      </w:r>
    </w:p>
    <w:p w14:paraId="6BFF38B3" w14:textId="13E21839" w:rsidR="00443D83" w:rsidRPr="00C51A9A" w:rsidRDefault="00443D83" w:rsidP="00641440">
      <w:pPr>
        <w:widowControl w:val="0"/>
        <w:autoSpaceDE w:val="0"/>
        <w:autoSpaceDN w:val="0"/>
        <w:adjustRightInd w:val="0"/>
        <w:spacing w:line="360" w:lineRule="auto"/>
        <w:jc w:val="both"/>
        <w:rPr>
          <w:rFonts w:ascii="Century Gothic" w:hAnsi="Century Gothic" w:cs="Arial"/>
        </w:rPr>
      </w:pPr>
    </w:p>
    <w:p w14:paraId="7FA266B9" w14:textId="2F51F33A" w:rsidR="00482FC8" w:rsidRPr="0020058D" w:rsidRDefault="00C51A9A" w:rsidP="00641440">
      <w:pPr>
        <w:widowControl w:val="0"/>
        <w:autoSpaceDE w:val="0"/>
        <w:autoSpaceDN w:val="0"/>
        <w:adjustRightInd w:val="0"/>
        <w:spacing w:line="360" w:lineRule="auto"/>
        <w:jc w:val="both"/>
        <w:rPr>
          <w:rFonts w:ascii="Century Gothic" w:hAnsi="Century Gothic" w:cs="Arial"/>
        </w:rPr>
      </w:pPr>
      <w:r>
        <w:rPr>
          <w:rFonts w:ascii="Century Gothic" w:hAnsi="Century Gothic" w:cs="Arial"/>
          <w:b/>
        </w:rPr>
        <w:t xml:space="preserve">III.- </w:t>
      </w:r>
      <w:r w:rsidR="00482FC8" w:rsidRPr="0020058D">
        <w:rPr>
          <w:rFonts w:ascii="Century Gothic" w:hAnsi="Century Gothic" w:cs="Arial"/>
        </w:rPr>
        <w:t>La Presidencia del H. Congreso del Estado, en uso de las facultades que le confiere el artículo 75, fracción XIII, de la Ley Orgánica del Poder Legislativo, tuvo a bien</w:t>
      </w:r>
      <w:r w:rsidR="009F2557" w:rsidRPr="0020058D">
        <w:rPr>
          <w:rFonts w:ascii="Century Gothic" w:hAnsi="Century Gothic" w:cs="Arial"/>
        </w:rPr>
        <w:t xml:space="preserve"> </w:t>
      </w:r>
      <w:r w:rsidR="00482FC8" w:rsidRPr="0020058D">
        <w:rPr>
          <w:rFonts w:ascii="Century Gothic" w:hAnsi="Century Gothic" w:cs="Arial"/>
        </w:rPr>
        <w:t>turnar a esta Comisión de Programación, Presupuesto y Hacienda Pública, la</w:t>
      </w:r>
      <w:r w:rsidR="00F1476D" w:rsidRPr="0020058D">
        <w:rPr>
          <w:rFonts w:ascii="Century Gothic" w:hAnsi="Century Gothic" w:cs="Arial"/>
        </w:rPr>
        <w:t>s</w:t>
      </w:r>
      <w:r w:rsidR="006C3A64">
        <w:rPr>
          <w:rFonts w:ascii="Century Gothic" w:hAnsi="Century Gothic" w:cs="Arial"/>
        </w:rPr>
        <w:t xml:space="preserve"> i</w:t>
      </w:r>
      <w:r w:rsidR="00482FC8" w:rsidRPr="0020058D">
        <w:rPr>
          <w:rFonts w:ascii="Century Gothic" w:hAnsi="Century Gothic" w:cs="Arial"/>
        </w:rPr>
        <w:t>niciativa</w:t>
      </w:r>
      <w:r w:rsidR="00F1476D" w:rsidRPr="0020058D">
        <w:rPr>
          <w:rFonts w:ascii="Century Gothic" w:hAnsi="Century Gothic" w:cs="Arial"/>
        </w:rPr>
        <w:t>s</w:t>
      </w:r>
      <w:r w:rsidR="00482FC8" w:rsidRPr="0020058D">
        <w:rPr>
          <w:rFonts w:ascii="Century Gothic" w:hAnsi="Century Gothic" w:cs="Arial"/>
        </w:rPr>
        <w:t xml:space="preserve"> de mérito</w:t>
      </w:r>
      <w:r w:rsidR="006C3A64">
        <w:rPr>
          <w:rFonts w:ascii="Century Gothic" w:hAnsi="Century Gothic" w:cs="Arial"/>
        </w:rPr>
        <w:t>,</w:t>
      </w:r>
      <w:r w:rsidR="00482FC8" w:rsidRPr="0020058D">
        <w:rPr>
          <w:rFonts w:ascii="Century Gothic" w:hAnsi="Century Gothic" w:cs="Arial"/>
        </w:rPr>
        <w:t xml:space="preserve"> a efecto de proceder al estudio, análisis y elaboración del </w:t>
      </w:r>
      <w:r w:rsidR="003B599F" w:rsidRPr="0020058D">
        <w:rPr>
          <w:rFonts w:ascii="Century Gothic" w:hAnsi="Century Gothic" w:cs="Arial"/>
        </w:rPr>
        <w:t>D</w:t>
      </w:r>
      <w:r w:rsidR="00482FC8" w:rsidRPr="0020058D">
        <w:rPr>
          <w:rFonts w:ascii="Century Gothic" w:hAnsi="Century Gothic" w:cs="Arial"/>
        </w:rPr>
        <w:t>ictamen correspondiente.</w:t>
      </w:r>
    </w:p>
    <w:p w14:paraId="144BD187" w14:textId="77777777" w:rsidR="009F2557" w:rsidRPr="0020058D" w:rsidRDefault="009F2557" w:rsidP="00641440">
      <w:pPr>
        <w:tabs>
          <w:tab w:val="left" w:pos="3682"/>
        </w:tabs>
        <w:spacing w:line="360" w:lineRule="auto"/>
        <w:jc w:val="both"/>
        <w:rPr>
          <w:rFonts w:ascii="Century Gothic" w:hAnsi="Century Gothic" w:cs="Arial"/>
          <w:b/>
        </w:rPr>
      </w:pPr>
    </w:p>
    <w:p w14:paraId="3BB1E782" w14:textId="49BFCBAF" w:rsidR="0025547A" w:rsidRPr="0020058D" w:rsidRDefault="00482FC8" w:rsidP="00F91D6B">
      <w:pPr>
        <w:spacing w:line="360" w:lineRule="auto"/>
        <w:jc w:val="both"/>
        <w:rPr>
          <w:rFonts w:ascii="Century Gothic" w:hAnsi="Century Gothic" w:cs="Arial"/>
        </w:rPr>
      </w:pPr>
      <w:r w:rsidRPr="0020058D">
        <w:rPr>
          <w:rFonts w:ascii="Century Gothic" w:hAnsi="Century Gothic" w:cs="Arial"/>
          <w:b/>
        </w:rPr>
        <w:t>I</w:t>
      </w:r>
      <w:r w:rsidR="00C51A9A">
        <w:rPr>
          <w:rFonts w:ascii="Century Gothic" w:hAnsi="Century Gothic" w:cs="Arial"/>
          <w:b/>
        </w:rPr>
        <w:t>V</w:t>
      </w:r>
      <w:r w:rsidRPr="0020058D">
        <w:rPr>
          <w:rFonts w:ascii="Century Gothic" w:hAnsi="Century Gothic" w:cs="Arial"/>
          <w:b/>
        </w:rPr>
        <w:t xml:space="preserve">.- </w:t>
      </w:r>
      <w:r w:rsidRPr="0020058D">
        <w:rPr>
          <w:rFonts w:ascii="Century Gothic" w:hAnsi="Century Gothic" w:cs="Arial"/>
        </w:rPr>
        <w:t>La</w:t>
      </w:r>
      <w:r w:rsidR="009320CC" w:rsidRPr="0020058D">
        <w:rPr>
          <w:rFonts w:ascii="Century Gothic" w:hAnsi="Century Gothic" w:cs="Arial"/>
        </w:rPr>
        <w:t>s</w:t>
      </w:r>
      <w:r w:rsidRPr="0020058D">
        <w:rPr>
          <w:rFonts w:ascii="Century Gothic" w:hAnsi="Century Gothic" w:cs="Arial"/>
        </w:rPr>
        <w:t xml:space="preserve"> </w:t>
      </w:r>
      <w:r w:rsidR="00566E5C" w:rsidRPr="0020058D">
        <w:rPr>
          <w:rFonts w:ascii="Century Gothic" w:hAnsi="Century Gothic" w:cs="Arial"/>
        </w:rPr>
        <w:t>I</w:t>
      </w:r>
      <w:r w:rsidRPr="0020058D">
        <w:rPr>
          <w:rFonts w:ascii="Century Gothic" w:hAnsi="Century Gothic" w:cs="Arial"/>
        </w:rPr>
        <w:t>niciativa</w:t>
      </w:r>
      <w:r w:rsidR="009320CC" w:rsidRPr="0020058D">
        <w:rPr>
          <w:rFonts w:ascii="Century Gothic" w:hAnsi="Century Gothic" w:cs="Arial"/>
        </w:rPr>
        <w:t>s</w:t>
      </w:r>
      <w:r w:rsidRPr="0020058D">
        <w:rPr>
          <w:rFonts w:ascii="Century Gothic" w:hAnsi="Century Gothic" w:cs="Arial"/>
        </w:rPr>
        <w:t xml:space="preserve"> se </w:t>
      </w:r>
      <w:r w:rsidR="009320CC" w:rsidRPr="0020058D">
        <w:rPr>
          <w:rFonts w:ascii="Century Gothic" w:hAnsi="Century Gothic" w:cs="Arial"/>
        </w:rPr>
        <w:t>sustentan</w:t>
      </w:r>
      <w:r w:rsidR="004A0013" w:rsidRPr="0020058D">
        <w:rPr>
          <w:rFonts w:ascii="Century Gothic" w:hAnsi="Century Gothic" w:cs="Arial"/>
        </w:rPr>
        <w:t>,</w:t>
      </w:r>
      <w:r w:rsidR="009D1A1E" w:rsidRPr="0020058D">
        <w:rPr>
          <w:rFonts w:ascii="Century Gothic" w:hAnsi="Century Gothic" w:cs="Arial"/>
        </w:rPr>
        <w:t xml:space="preserve"> a manera de resumen, en </w:t>
      </w:r>
      <w:r w:rsidR="009D1A1E" w:rsidRPr="0020058D">
        <w:rPr>
          <w:rFonts w:ascii="Century Gothic" w:hAnsi="Century Gothic" w:cs="Arial"/>
          <w:lang w:val="es-MX"/>
        </w:rPr>
        <w:t>el</w:t>
      </w:r>
      <w:r w:rsidR="00296DB8" w:rsidRPr="0020058D">
        <w:rPr>
          <w:rFonts w:ascii="Century Gothic" w:hAnsi="Century Gothic" w:cs="Arial"/>
          <w:lang w:val="es-MX"/>
        </w:rPr>
        <w:t xml:space="preserve"> cumplimiento a lo </w:t>
      </w:r>
      <w:r w:rsidR="00C302EC">
        <w:rPr>
          <w:rFonts w:ascii="Century Gothic" w:hAnsi="Century Gothic" w:cs="Arial"/>
          <w:lang w:val="es-MX"/>
        </w:rPr>
        <w:t>dispuesto</w:t>
      </w:r>
      <w:r w:rsidR="00296DB8" w:rsidRPr="0020058D">
        <w:rPr>
          <w:rFonts w:ascii="Century Gothic" w:hAnsi="Century Gothic" w:cs="Arial"/>
          <w:lang w:val="es-MX"/>
        </w:rPr>
        <w:t xml:space="preserve"> por el </w:t>
      </w:r>
      <w:r w:rsidR="009320CC" w:rsidRPr="0020058D">
        <w:rPr>
          <w:rFonts w:ascii="Century Gothic" w:hAnsi="Century Gothic" w:cs="Arial"/>
          <w:lang w:val="es-MX"/>
        </w:rPr>
        <w:t>D</w:t>
      </w:r>
      <w:r w:rsidR="009F2557" w:rsidRPr="0020058D">
        <w:rPr>
          <w:rFonts w:ascii="Century Gothic" w:hAnsi="Century Gothic" w:cs="Arial"/>
          <w:lang w:val="es-MX"/>
        </w:rPr>
        <w:t xml:space="preserve">ecreto 112/04 I P.O., </w:t>
      </w:r>
      <w:r w:rsidR="00296DB8" w:rsidRPr="0020058D">
        <w:rPr>
          <w:rFonts w:ascii="Century Gothic" w:hAnsi="Century Gothic" w:cs="Arial"/>
          <w:lang w:val="es-MX"/>
        </w:rPr>
        <w:t xml:space="preserve">publicado el miércoles 29 de </w:t>
      </w:r>
      <w:r w:rsidR="009320CC" w:rsidRPr="0020058D">
        <w:rPr>
          <w:rFonts w:ascii="Century Gothic" w:hAnsi="Century Gothic" w:cs="Arial"/>
          <w:lang w:val="es-MX"/>
        </w:rPr>
        <w:t>d</w:t>
      </w:r>
      <w:r w:rsidR="00296DB8" w:rsidRPr="0020058D">
        <w:rPr>
          <w:rFonts w:ascii="Century Gothic" w:hAnsi="Century Gothic" w:cs="Arial"/>
          <w:lang w:val="es-MX"/>
        </w:rPr>
        <w:t>iciembre del 2004 en el Periódico Oficial del Estado de Chihuah</w:t>
      </w:r>
      <w:r w:rsidR="00C302EC">
        <w:rPr>
          <w:rFonts w:ascii="Century Gothic" w:hAnsi="Century Gothic" w:cs="Arial"/>
          <w:lang w:val="es-MX"/>
        </w:rPr>
        <w:t>ua, mediante el cual se reformaron diversos a</w:t>
      </w:r>
      <w:r w:rsidR="00296DB8" w:rsidRPr="0020058D">
        <w:rPr>
          <w:rFonts w:ascii="Century Gothic" w:hAnsi="Century Gothic" w:cs="Arial"/>
          <w:lang w:val="es-MX"/>
        </w:rPr>
        <w:t>rtículos del Código Municipal y de la Ley de Catastro para el Estado de Chihuahua</w:t>
      </w:r>
      <w:r w:rsidR="006C3A64">
        <w:rPr>
          <w:rFonts w:ascii="Century Gothic" w:hAnsi="Century Gothic" w:cs="Arial"/>
          <w:lang w:val="es-MX"/>
        </w:rPr>
        <w:t>. E</w:t>
      </w:r>
      <w:r w:rsidR="008829F4" w:rsidRPr="0020058D">
        <w:rPr>
          <w:rFonts w:ascii="Century Gothic" w:hAnsi="Century Gothic" w:cs="Arial"/>
          <w:lang w:val="es-MX"/>
        </w:rPr>
        <w:t>s</w:t>
      </w:r>
      <w:r w:rsidR="004A0013" w:rsidRPr="0020058D">
        <w:rPr>
          <w:rFonts w:ascii="Century Gothic" w:hAnsi="Century Gothic" w:cs="Arial"/>
          <w:lang w:val="es-MX"/>
        </w:rPr>
        <w:t xml:space="preserve"> así que</w:t>
      </w:r>
      <w:r w:rsidR="00296DB8" w:rsidRPr="0020058D">
        <w:rPr>
          <w:rFonts w:ascii="Century Gothic" w:hAnsi="Century Gothic" w:cs="Arial"/>
          <w:lang w:val="es-MX"/>
        </w:rPr>
        <w:t xml:space="preserve"> </w:t>
      </w:r>
      <w:r w:rsidR="0025547A" w:rsidRPr="0020058D">
        <w:rPr>
          <w:rFonts w:ascii="Century Gothic" w:hAnsi="Century Gothic" w:cs="Arial"/>
          <w:lang w:val="es-MX"/>
        </w:rPr>
        <w:t xml:space="preserve">los Municipios </w:t>
      </w:r>
      <w:r w:rsidR="0025547A" w:rsidRPr="00F91D6B">
        <w:rPr>
          <w:rFonts w:ascii="Century Gothic" w:hAnsi="Century Gothic" w:cs="Arial"/>
          <w:lang w:val="es-MX"/>
        </w:rPr>
        <w:t>de</w:t>
      </w:r>
      <w:r w:rsidR="00333A47">
        <w:rPr>
          <w:rFonts w:ascii="Century Gothic" w:hAnsi="Century Gothic" w:cs="Arial"/>
          <w:lang w:val="es-MX"/>
        </w:rPr>
        <w:t xml:space="preserve"> </w:t>
      </w:r>
      <w:r w:rsidR="00333A47">
        <w:rPr>
          <w:rFonts w:ascii="Century Gothic" w:hAnsi="Century Gothic" w:cs="Arial"/>
        </w:rPr>
        <w:t xml:space="preserve">Bocoyna, </w:t>
      </w:r>
      <w:proofErr w:type="spellStart"/>
      <w:r w:rsidR="00333A47">
        <w:rPr>
          <w:rFonts w:ascii="Century Gothic" w:hAnsi="Century Gothic" w:cs="Arial"/>
        </w:rPr>
        <w:t>Coyame</w:t>
      </w:r>
      <w:proofErr w:type="spellEnd"/>
      <w:r w:rsidR="00333A47">
        <w:rPr>
          <w:rFonts w:ascii="Century Gothic" w:hAnsi="Century Gothic" w:cs="Arial"/>
        </w:rPr>
        <w:t xml:space="preserve"> del Sotol, </w:t>
      </w:r>
      <w:r w:rsidR="00333A47" w:rsidRPr="00333A47">
        <w:rPr>
          <w:rFonts w:ascii="Century Gothic" w:hAnsi="Century Gothic" w:cs="Arial"/>
        </w:rPr>
        <w:t>El Tule</w:t>
      </w:r>
      <w:r w:rsidR="00333A47">
        <w:rPr>
          <w:rFonts w:ascii="Century Gothic" w:hAnsi="Century Gothic" w:cs="Arial"/>
        </w:rPr>
        <w:t xml:space="preserve">, </w:t>
      </w:r>
      <w:r w:rsidR="00333A47" w:rsidRPr="00333A47">
        <w:rPr>
          <w:rFonts w:ascii="Century Gothic" w:hAnsi="Century Gothic" w:cs="Arial"/>
        </w:rPr>
        <w:t xml:space="preserve">Gómez </w:t>
      </w:r>
      <w:proofErr w:type="gramStart"/>
      <w:r w:rsidR="00333A47" w:rsidRPr="00333A47">
        <w:rPr>
          <w:rFonts w:ascii="Century Gothic" w:hAnsi="Century Gothic" w:cs="Arial"/>
        </w:rPr>
        <w:t>Farías</w:t>
      </w:r>
      <w:r w:rsidR="00333A47">
        <w:rPr>
          <w:rFonts w:ascii="Century Gothic" w:hAnsi="Century Gothic" w:cs="Arial"/>
        </w:rPr>
        <w:t xml:space="preserve">, </w:t>
      </w:r>
      <w:r w:rsidR="00333A47" w:rsidRPr="00333A47">
        <w:rPr>
          <w:rFonts w:ascii="Century Gothic" w:hAnsi="Century Gothic" w:cs="Arial"/>
        </w:rPr>
        <w:t xml:space="preserve"> Guadalupe</w:t>
      </w:r>
      <w:proofErr w:type="gramEnd"/>
      <w:r w:rsidR="00333A47" w:rsidRPr="00333A47">
        <w:rPr>
          <w:rFonts w:ascii="Century Gothic" w:hAnsi="Century Gothic" w:cs="Arial"/>
        </w:rPr>
        <w:t xml:space="preserve"> y Calvo</w:t>
      </w:r>
      <w:r w:rsidR="00333A47">
        <w:rPr>
          <w:rFonts w:ascii="Century Gothic" w:hAnsi="Century Gothic" w:cs="Arial"/>
        </w:rPr>
        <w:t xml:space="preserve">, </w:t>
      </w:r>
      <w:r w:rsidR="00333A47" w:rsidRPr="00333A47">
        <w:rPr>
          <w:rFonts w:ascii="Century Gothic" w:hAnsi="Century Gothic" w:cs="Arial"/>
        </w:rPr>
        <w:t>Guerrero</w:t>
      </w:r>
      <w:r w:rsidR="00333A47">
        <w:rPr>
          <w:rFonts w:ascii="Century Gothic" w:hAnsi="Century Gothic" w:cs="Arial"/>
        </w:rPr>
        <w:t xml:space="preserve">, Hidalgo del Parral, </w:t>
      </w:r>
      <w:r w:rsidR="00333A47" w:rsidRPr="00333A47">
        <w:rPr>
          <w:rFonts w:ascii="Century Gothic" w:hAnsi="Century Gothic" w:cs="Arial"/>
        </w:rPr>
        <w:t>Ignacio Zaragoza</w:t>
      </w:r>
      <w:r w:rsidR="00333A47">
        <w:rPr>
          <w:rFonts w:ascii="Century Gothic" w:hAnsi="Century Gothic" w:cs="Arial"/>
        </w:rPr>
        <w:t>,</w:t>
      </w:r>
      <w:r w:rsidR="00333A47" w:rsidRPr="00333A47">
        <w:rPr>
          <w:rFonts w:ascii="Century Gothic" w:hAnsi="Century Gothic" w:cs="Arial"/>
        </w:rPr>
        <w:t xml:space="preserve"> Madera</w:t>
      </w:r>
      <w:r w:rsidR="00333A47">
        <w:rPr>
          <w:rFonts w:ascii="Century Gothic" w:hAnsi="Century Gothic" w:cs="Arial"/>
        </w:rPr>
        <w:t xml:space="preserve">, </w:t>
      </w:r>
      <w:proofErr w:type="spellStart"/>
      <w:r w:rsidR="00333A47" w:rsidRPr="00333A47">
        <w:rPr>
          <w:rFonts w:ascii="Century Gothic" w:hAnsi="Century Gothic" w:cs="Arial"/>
        </w:rPr>
        <w:t>Matachi</w:t>
      </w:r>
      <w:proofErr w:type="spellEnd"/>
      <w:r w:rsidR="00333A47">
        <w:rPr>
          <w:rFonts w:ascii="Century Gothic" w:hAnsi="Century Gothic" w:cs="Arial"/>
        </w:rPr>
        <w:t xml:space="preserve">, </w:t>
      </w:r>
      <w:proofErr w:type="spellStart"/>
      <w:r w:rsidR="00333A47" w:rsidRPr="00333A47">
        <w:rPr>
          <w:rFonts w:ascii="Century Gothic" w:hAnsi="Century Gothic" w:cs="Arial"/>
        </w:rPr>
        <w:t>Maguarichi</w:t>
      </w:r>
      <w:proofErr w:type="spellEnd"/>
      <w:r w:rsidR="00333A47">
        <w:rPr>
          <w:rFonts w:ascii="Century Gothic" w:hAnsi="Century Gothic" w:cs="Arial"/>
        </w:rPr>
        <w:t xml:space="preserve">, </w:t>
      </w:r>
      <w:r w:rsidR="00333A47" w:rsidRPr="00333A47">
        <w:rPr>
          <w:rFonts w:ascii="Century Gothic" w:hAnsi="Century Gothic" w:cs="Arial"/>
        </w:rPr>
        <w:t>Morelos</w:t>
      </w:r>
      <w:r w:rsidR="00333A47">
        <w:rPr>
          <w:rFonts w:ascii="Century Gothic" w:hAnsi="Century Gothic" w:cs="Arial"/>
        </w:rPr>
        <w:t>, N</w:t>
      </w:r>
      <w:r w:rsidR="00333A47" w:rsidRPr="00333A47">
        <w:rPr>
          <w:rFonts w:ascii="Century Gothic" w:hAnsi="Century Gothic" w:cs="Arial"/>
        </w:rPr>
        <w:t>amiquipa</w:t>
      </w:r>
      <w:r w:rsidR="00333A47">
        <w:rPr>
          <w:rFonts w:ascii="Century Gothic" w:hAnsi="Century Gothic" w:cs="Arial"/>
        </w:rPr>
        <w:t xml:space="preserve">, </w:t>
      </w:r>
      <w:r w:rsidR="00333A47" w:rsidRPr="00333A47">
        <w:rPr>
          <w:rFonts w:ascii="Century Gothic" w:hAnsi="Century Gothic" w:cs="Arial"/>
        </w:rPr>
        <w:t>Rosales</w:t>
      </w:r>
      <w:r w:rsidR="00333A47">
        <w:rPr>
          <w:rFonts w:ascii="Century Gothic" w:hAnsi="Century Gothic" w:cs="Arial"/>
        </w:rPr>
        <w:t xml:space="preserve">, </w:t>
      </w:r>
      <w:proofErr w:type="spellStart"/>
      <w:r w:rsidR="00333A47" w:rsidRPr="00333A47">
        <w:rPr>
          <w:rFonts w:ascii="Century Gothic" w:hAnsi="Century Gothic" w:cs="Arial"/>
        </w:rPr>
        <w:t>Temósachic</w:t>
      </w:r>
      <w:proofErr w:type="spellEnd"/>
      <w:r w:rsidR="00333A47" w:rsidRPr="00333A47">
        <w:rPr>
          <w:rFonts w:ascii="Century Gothic" w:hAnsi="Century Gothic" w:cs="Arial"/>
        </w:rPr>
        <w:t xml:space="preserve"> </w:t>
      </w:r>
      <w:r w:rsidR="00333A47">
        <w:rPr>
          <w:rFonts w:ascii="Century Gothic" w:hAnsi="Century Gothic" w:cs="Arial"/>
        </w:rPr>
        <w:t>y Valle</w:t>
      </w:r>
      <w:r w:rsidR="00333A47" w:rsidRPr="00333A47">
        <w:rPr>
          <w:rFonts w:ascii="Century Gothic" w:hAnsi="Century Gothic" w:cs="Arial"/>
        </w:rPr>
        <w:t xml:space="preserve"> de Zaragoza</w:t>
      </w:r>
      <w:r w:rsidR="00333A47">
        <w:rPr>
          <w:rFonts w:ascii="Century Gothic" w:hAnsi="Century Gothic" w:cs="Arial"/>
        </w:rPr>
        <w:t xml:space="preserve"> </w:t>
      </w:r>
      <w:r w:rsidR="00296DB8" w:rsidRPr="0020058D">
        <w:rPr>
          <w:rFonts w:ascii="Century Gothic" w:hAnsi="Century Gothic" w:cs="Arial"/>
          <w:lang w:val="es-MX"/>
        </w:rPr>
        <w:t>somete</w:t>
      </w:r>
      <w:r w:rsidR="0025547A" w:rsidRPr="0020058D">
        <w:rPr>
          <w:rFonts w:ascii="Century Gothic" w:hAnsi="Century Gothic" w:cs="Arial"/>
          <w:lang w:val="es-MX"/>
        </w:rPr>
        <w:t>n</w:t>
      </w:r>
      <w:r w:rsidR="00296DB8" w:rsidRPr="0020058D">
        <w:rPr>
          <w:rFonts w:ascii="Century Gothic" w:hAnsi="Century Gothic" w:cs="Arial"/>
          <w:lang w:val="es-MX"/>
        </w:rPr>
        <w:t xml:space="preserve"> a consideración de es</w:t>
      </w:r>
      <w:r w:rsidR="0025547A" w:rsidRPr="0020058D">
        <w:rPr>
          <w:rFonts w:ascii="Century Gothic" w:hAnsi="Century Gothic" w:cs="Arial"/>
          <w:lang w:val="es-MX"/>
        </w:rPr>
        <w:t>te</w:t>
      </w:r>
      <w:r w:rsidR="00296DB8" w:rsidRPr="0020058D">
        <w:rPr>
          <w:rFonts w:ascii="Century Gothic" w:hAnsi="Century Gothic" w:cs="Arial"/>
          <w:lang w:val="es-MX"/>
        </w:rPr>
        <w:t xml:space="preserve"> H. Congreso del Estado </w:t>
      </w:r>
      <w:r w:rsidR="0025547A" w:rsidRPr="0020058D">
        <w:rPr>
          <w:rFonts w:ascii="Century Gothic" w:hAnsi="Century Gothic" w:cs="Arial"/>
          <w:lang w:val="es-MX"/>
        </w:rPr>
        <w:t xml:space="preserve">los </w:t>
      </w:r>
      <w:r w:rsidR="00B57754">
        <w:rPr>
          <w:rFonts w:ascii="Century Gothic" w:hAnsi="Century Gothic" w:cs="Arial"/>
          <w:lang w:val="es-MX"/>
        </w:rPr>
        <w:t>p</w:t>
      </w:r>
      <w:r w:rsidR="00296DB8" w:rsidRPr="0020058D">
        <w:rPr>
          <w:rFonts w:ascii="Century Gothic" w:hAnsi="Century Gothic" w:cs="Arial"/>
          <w:lang w:val="es-MX"/>
        </w:rPr>
        <w:t>royecto</w:t>
      </w:r>
      <w:r w:rsidR="0025547A" w:rsidRPr="0020058D">
        <w:rPr>
          <w:rFonts w:ascii="Century Gothic" w:hAnsi="Century Gothic" w:cs="Arial"/>
          <w:lang w:val="es-MX"/>
        </w:rPr>
        <w:t>s</w:t>
      </w:r>
      <w:r w:rsidR="00296DB8" w:rsidRPr="0020058D">
        <w:rPr>
          <w:rFonts w:ascii="Century Gothic" w:hAnsi="Century Gothic" w:cs="Arial"/>
          <w:lang w:val="es-MX"/>
        </w:rPr>
        <w:t xml:space="preserve"> de Tabla</w:t>
      </w:r>
      <w:r w:rsidR="0025547A" w:rsidRPr="0020058D">
        <w:rPr>
          <w:rFonts w:ascii="Century Gothic" w:hAnsi="Century Gothic" w:cs="Arial"/>
          <w:lang w:val="es-MX"/>
        </w:rPr>
        <w:t>s</w:t>
      </w:r>
      <w:r w:rsidR="00296DB8" w:rsidRPr="0020058D">
        <w:rPr>
          <w:rFonts w:ascii="Century Gothic" w:hAnsi="Century Gothic" w:cs="Arial"/>
          <w:lang w:val="es-MX"/>
        </w:rPr>
        <w:t xml:space="preserve"> de Valores Un</w:t>
      </w:r>
      <w:r w:rsidR="00B57754">
        <w:rPr>
          <w:rFonts w:ascii="Century Gothic" w:hAnsi="Century Gothic" w:cs="Arial"/>
          <w:lang w:val="es-MX"/>
        </w:rPr>
        <w:t xml:space="preserve">itarios de Suelo y Construcción, </w:t>
      </w:r>
      <w:r w:rsidR="00296DB8" w:rsidRPr="0020058D">
        <w:rPr>
          <w:rFonts w:ascii="Century Gothic" w:hAnsi="Century Gothic" w:cs="Arial"/>
          <w:lang w:val="es-MX"/>
        </w:rPr>
        <w:t xml:space="preserve">para el </w:t>
      </w:r>
      <w:r w:rsidR="00C302EC" w:rsidRPr="0020058D">
        <w:rPr>
          <w:rFonts w:ascii="Century Gothic" w:hAnsi="Century Gothic" w:cs="Arial"/>
          <w:lang w:val="es-MX"/>
        </w:rPr>
        <w:t>Ejercicio Fiscal</w:t>
      </w:r>
      <w:r w:rsidR="00F37E2D" w:rsidRPr="0020058D">
        <w:rPr>
          <w:rFonts w:ascii="Century Gothic" w:hAnsi="Century Gothic" w:cs="Arial"/>
          <w:lang w:val="es-MX"/>
        </w:rPr>
        <w:t xml:space="preserve"> 202</w:t>
      </w:r>
      <w:r w:rsidR="00C51A9A">
        <w:rPr>
          <w:rFonts w:ascii="Century Gothic" w:hAnsi="Century Gothic" w:cs="Arial"/>
          <w:lang w:val="es-MX"/>
        </w:rPr>
        <w:t>5</w:t>
      </w:r>
      <w:r w:rsidR="00296DB8" w:rsidRPr="0020058D">
        <w:rPr>
          <w:rFonts w:ascii="Century Gothic" w:hAnsi="Century Gothic" w:cs="Arial"/>
          <w:lang w:val="es-MX"/>
        </w:rPr>
        <w:t>, la</w:t>
      </w:r>
      <w:r w:rsidR="0025547A" w:rsidRPr="0020058D">
        <w:rPr>
          <w:rFonts w:ascii="Century Gothic" w:hAnsi="Century Gothic" w:cs="Arial"/>
          <w:lang w:val="es-MX"/>
        </w:rPr>
        <w:t>s</w:t>
      </w:r>
      <w:r w:rsidR="00296DB8" w:rsidRPr="0020058D">
        <w:rPr>
          <w:rFonts w:ascii="Century Gothic" w:hAnsi="Century Gothic" w:cs="Arial"/>
          <w:lang w:val="es-MX"/>
        </w:rPr>
        <w:t xml:space="preserve"> cual</w:t>
      </w:r>
      <w:r w:rsidR="0025547A" w:rsidRPr="0020058D">
        <w:rPr>
          <w:rFonts w:ascii="Century Gothic" w:hAnsi="Century Gothic" w:cs="Arial"/>
          <w:lang w:val="es-MX"/>
        </w:rPr>
        <w:t>es</w:t>
      </w:r>
      <w:r w:rsidR="00296DB8" w:rsidRPr="0020058D">
        <w:rPr>
          <w:rFonts w:ascii="Century Gothic" w:hAnsi="Century Gothic" w:cs="Arial"/>
          <w:lang w:val="es-MX"/>
        </w:rPr>
        <w:t xml:space="preserve"> servirá</w:t>
      </w:r>
      <w:r w:rsidR="0025547A" w:rsidRPr="0020058D">
        <w:rPr>
          <w:rFonts w:ascii="Century Gothic" w:hAnsi="Century Gothic" w:cs="Arial"/>
          <w:lang w:val="es-MX"/>
        </w:rPr>
        <w:t>n</w:t>
      </w:r>
      <w:r w:rsidR="00296DB8" w:rsidRPr="0020058D">
        <w:rPr>
          <w:rFonts w:ascii="Century Gothic" w:hAnsi="Century Gothic" w:cs="Arial"/>
          <w:lang w:val="es-MX"/>
        </w:rPr>
        <w:t xml:space="preserve"> de base para el cálculo</w:t>
      </w:r>
      <w:r w:rsidR="00AE7A37" w:rsidRPr="0020058D">
        <w:rPr>
          <w:rFonts w:ascii="Century Gothic" w:hAnsi="Century Gothic" w:cs="Arial"/>
          <w:lang w:val="es-MX"/>
        </w:rPr>
        <w:t xml:space="preserve"> de los impuestos que grav</w:t>
      </w:r>
      <w:r w:rsidR="00F37E2D" w:rsidRPr="0020058D">
        <w:rPr>
          <w:rFonts w:ascii="Century Gothic" w:hAnsi="Century Gothic" w:cs="Arial"/>
          <w:lang w:val="es-MX"/>
        </w:rPr>
        <w:t>e</w:t>
      </w:r>
      <w:r w:rsidR="00AE7A37" w:rsidRPr="0020058D">
        <w:rPr>
          <w:rFonts w:ascii="Century Gothic" w:hAnsi="Century Gothic" w:cs="Arial"/>
          <w:lang w:val="es-MX"/>
        </w:rPr>
        <w:t>n la propiedad inmobiliaria.</w:t>
      </w:r>
    </w:p>
    <w:p w14:paraId="330B3A4C" w14:textId="77777777" w:rsidR="00450411" w:rsidRPr="0020058D" w:rsidRDefault="00450411" w:rsidP="00641440">
      <w:pPr>
        <w:spacing w:line="360" w:lineRule="auto"/>
        <w:ind w:right="567"/>
        <w:jc w:val="both"/>
        <w:rPr>
          <w:rFonts w:ascii="Century Gothic" w:hAnsi="Century Gothic" w:cs="Arial"/>
          <w:lang w:val="es-MX"/>
        </w:rPr>
      </w:pPr>
    </w:p>
    <w:p w14:paraId="50C847CE" w14:textId="77777777" w:rsidR="00291577" w:rsidRDefault="00296DB8" w:rsidP="00641440">
      <w:pPr>
        <w:tabs>
          <w:tab w:val="left" w:pos="3682"/>
        </w:tabs>
        <w:spacing w:line="360" w:lineRule="auto"/>
        <w:jc w:val="both"/>
        <w:rPr>
          <w:rFonts w:ascii="Century Gothic" w:hAnsi="Century Gothic" w:cs="Arial"/>
          <w:lang w:val="es-MX"/>
        </w:rPr>
      </w:pPr>
      <w:r w:rsidRPr="0020058D">
        <w:rPr>
          <w:rFonts w:ascii="Century Gothic" w:hAnsi="Century Gothic" w:cs="Arial"/>
          <w:lang w:val="es-MX"/>
        </w:rPr>
        <w:t>Dicho</w:t>
      </w:r>
      <w:r w:rsidR="00AE7A37" w:rsidRPr="0020058D">
        <w:rPr>
          <w:rFonts w:ascii="Century Gothic" w:hAnsi="Century Gothic" w:cs="Arial"/>
          <w:lang w:val="es-MX"/>
        </w:rPr>
        <w:t>s</w:t>
      </w:r>
      <w:r w:rsidR="00C302EC">
        <w:rPr>
          <w:rFonts w:ascii="Century Gothic" w:hAnsi="Century Gothic" w:cs="Arial"/>
          <w:lang w:val="es-MX"/>
        </w:rPr>
        <w:t xml:space="preserve"> p</w:t>
      </w:r>
      <w:r w:rsidRPr="0020058D">
        <w:rPr>
          <w:rFonts w:ascii="Century Gothic" w:hAnsi="Century Gothic" w:cs="Arial"/>
          <w:lang w:val="es-MX"/>
        </w:rPr>
        <w:t>royecto</w:t>
      </w:r>
      <w:r w:rsidR="00AE7A37" w:rsidRPr="0020058D">
        <w:rPr>
          <w:rFonts w:ascii="Century Gothic" w:hAnsi="Century Gothic" w:cs="Arial"/>
          <w:lang w:val="es-MX"/>
        </w:rPr>
        <w:t>s</w:t>
      </w:r>
      <w:r w:rsidRPr="0020058D">
        <w:rPr>
          <w:rFonts w:ascii="Century Gothic" w:hAnsi="Century Gothic" w:cs="Arial"/>
          <w:lang w:val="es-MX"/>
        </w:rPr>
        <w:t xml:space="preserve"> ha</w:t>
      </w:r>
      <w:r w:rsidR="00AE7A37" w:rsidRPr="0020058D">
        <w:rPr>
          <w:rFonts w:ascii="Century Gothic" w:hAnsi="Century Gothic" w:cs="Arial"/>
          <w:lang w:val="es-MX"/>
        </w:rPr>
        <w:t>n</w:t>
      </w:r>
      <w:r w:rsidRPr="0020058D">
        <w:rPr>
          <w:rFonts w:ascii="Century Gothic" w:hAnsi="Century Gothic" w:cs="Arial"/>
          <w:lang w:val="es-MX"/>
        </w:rPr>
        <w:t xml:space="preserve"> sido expedido</w:t>
      </w:r>
      <w:r w:rsidR="00AE7A37" w:rsidRPr="0020058D">
        <w:rPr>
          <w:rFonts w:ascii="Century Gothic" w:hAnsi="Century Gothic" w:cs="Arial"/>
          <w:lang w:val="es-MX"/>
        </w:rPr>
        <w:t>s</w:t>
      </w:r>
      <w:r w:rsidRPr="0020058D">
        <w:rPr>
          <w:rFonts w:ascii="Century Gothic" w:hAnsi="Century Gothic" w:cs="Arial"/>
          <w:lang w:val="es-MX"/>
        </w:rPr>
        <w:t xml:space="preserve"> por la Autoridad Catastral Municipal</w:t>
      </w:r>
      <w:r w:rsidR="00AE7A37" w:rsidRPr="0020058D">
        <w:rPr>
          <w:rFonts w:ascii="Century Gothic" w:hAnsi="Century Gothic" w:cs="Arial"/>
          <w:lang w:val="es-MX"/>
        </w:rPr>
        <w:t xml:space="preserve">, respectivamente, </w:t>
      </w:r>
      <w:r w:rsidRPr="0020058D">
        <w:rPr>
          <w:rFonts w:ascii="Century Gothic" w:hAnsi="Century Gothic" w:cs="Arial"/>
          <w:lang w:val="es-MX"/>
        </w:rPr>
        <w:t xml:space="preserve">con fundamento </w:t>
      </w:r>
      <w:r w:rsidR="00AE7A37" w:rsidRPr="0020058D">
        <w:rPr>
          <w:rFonts w:ascii="Century Gothic" w:hAnsi="Century Gothic" w:cs="Arial"/>
          <w:lang w:val="es-MX"/>
        </w:rPr>
        <w:t xml:space="preserve">en </w:t>
      </w:r>
      <w:r w:rsidR="00C302EC">
        <w:rPr>
          <w:rFonts w:ascii="Century Gothic" w:hAnsi="Century Gothic" w:cs="Arial"/>
          <w:lang w:val="es-MX"/>
        </w:rPr>
        <w:t>lo establecido por los a</w:t>
      </w:r>
      <w:r w:rsidR="00947B88">
        <w:rPr>
          <w:rFonts w:ascii="Century Gothic" w:hAnsi="Century Gothic" w:cs="Arial"/>
          <w:lang w:val="es-MX"/>
        </w:rPr>
        <w:t xml:space="preserve">rtículos 22 y 28, </w:t>
      </w:r>
      <w:r w:rsidRPr="0020058D">
        <w:rPr>
          <w:rFonts w:ascii="Century Gothic" w:hAnsi="Century Gothic" w:cs="Arial"/>
          <w:lang w:val="es-MX"/>
        </w:rPr>
        <w:t xml:space="preserve">fracción XL del Código Municipal para el Estado de Chihuahua, </w:t>
      </w:r>
      <w:r w:rsidR="00EC0008" w:rsidRPr="0020058D">
        <w:rPr>
          <w:rFonts w:ascii="Century Gothic" w:hAnsi="Century Gothic" w:cs="Arial"/>
          <w:lang w:val="es-MX"/>
        </w:rPr>
        <w:t xml:space="preserve">tomando en cuenta que </w:t>
      </w:r>
      <w:r w:rsidR="00947B88">
        <w:rPr>
          <w:rFonts w:ascii="Century Gothic" w:hAnsi="Century Gothic" w:cs="Arial"/>
          <w:lang w:val="es-MX"/>
        </w:rPr>
        <w:t>la base de los</w:t>
      </w:r>
      <w:r w:rsidRPr="0020058D">
        <w:rPr>
          <w:rFonts w:ascii="Century Gothic" w:hAnsi="Century Gothic" w:cs="Arial"/>
          <w:lang w:val="es-MX"/>
        </w:rPr>
        <w:t xml:space="preserve"> impuesto</w:t>
      </w:r>
      <w:r w:rsidR="00947B88">
        <w:rPr>
          <w:rFonts w:ascii="Century Gothic" w:hAnsi="Century Gothic" w:cs="Arial"/>
          <w:lang w:val="es-MX"/>
        </w:rPr>
        <w:t>s</w:t>
      </w:r>
      <w:r w:rsidRPr="0020058D">
        <w:rPr>
          <w:rFonts w:ascii="Century Gothic" w:hAnsi="Century Gothic" w:cs="Arial"/>
          <w:lang w:val="es-MX"/>
        </w:rPr>
        <w:t xml:space="preserve"> es el valor catastral, el cual </w:t>
      </w:r>
      <w:r w:rsidR="00167108" w:rsidRPr="0020058D">
        <w:rPr>
          <w:rFonts w:ascii="Century Gothic" w:hAnsi="Century Gothic" w:cs="Arial"/>
          <w:lang w:val="es-MX"/>
        </w:rPr>
        <w:t xml:space="preserve">será el que resulte de </w:t>
      </w:r>
      <w:r w:rsidRPr="0020058D">
        <w:rPr>
          <w:rFonts w:ascii="Century Gothic" w:hAnsi="Century Gothic" w:cs="Arial"/>
          <w:lang w:val="es-MX"/>
        </w:rPr>
        <w:t>sumar el valor de</w:t>
      </w:r>
      <w:r w:rsidR="00EC0008" w:rsidRPr="0020058D">
        <w:rPr>
          <w:rFonts w:ascii="Century Gothic" w:hAnsi="Century Gothic" w:cs="Arial"/>
          <w:lang w:val="es-MX"/>
        </w:rPr>
        <w:t>l</w:t>
      </w:r>
      <w:r w:rsidRPr="0020058D">
        <w:rPr>
          <w:rFonts w:ascii="Century Gothic" w:hAnsi="Century Gothic" w:cs="Arial"/>
          <w:lang w:val="es-MX"/>
        </w:rPr>
        <w:t xml:space="preserve"> terreno y </w:t>
      </w:r>
      <w:r w:rsidR="00EC0008" w:rsidRPr="0020058D">
        <w:rPr>
          <w:rFonts w:ascii="Century Gothic" w:hAnsi="Century Gothic" w:cs="Arial"/>
          <w:lang w:val="es-MX"/>
        </w:rPr>
        <w:t xml:space="preserve">el de la construcción, </w:t>
      </w:r>
      <w:r w:rsidR="00167108" w:rsidRPr="0020058D">
        <w:rPr>
          <w:rFonts w:ascii="Century Gothic" w:hAnsi="Century Gothic" w:cs="Arial"/>
          <w:lang w:val="es-MX"/>
        </w:rPr>
        <w:t xml:space="preserve">debiendo </w:t>
      </w:r>
      <w:r w:rsidRPr="0020058D">
        <w:rPr>
          <w:rFonts w:ascii="Century Gothic" w:hAnsi="Century Gothic" w:cs="Arial"/>
          <w:lang w:val="es-MX"/>
        </w:rPr>
        <w:t xml:space="preserve">reflejar el valor de mercado del inmueble, </w:t>
      </w:r>
      <w:r w:rsidR="00167108" w:rsidRPr="0020058D">
        <w:rPr>
          <w:rFonts w:ascii="Century Gothic" w:hAnsi="Century Gothic" w:cs="Arial"/>
          <w:lang w:val="es-MX"/>
        </w:rPr>
        <w:t xml:space="preserve">atendiendo </w:t>
      </w:r>
      <w:r w:rsidR="00027281">
        <w:rPr>
          <w:rFonts w:ascii="Century Gothic" w:hAnsi="Century Gothic" w:cs="Arial"/>
          <w:lang w:val="es-MX"/>
        </w:rPr>
        <w:t>con ello</w:t>
      </w:r>
      <w:r w:rsidR="00DE6849" w:rsidRPr="0020058D">
        <w:rPr>
          <w:rFonts w:ascii="Century Gothic" w:hAnsi="Century Gothic" w:cs="Arial"/>
          <w:lang w:val="es-MX"/>
        </w:rPr>
        <w:t xml:space="preserve"> a </w:t>
      </w:r>
      <w:r w:rsidRPr="0020058D">
        <w:rPr>
          <w:rFonts w:ascii="Century Gothic" w:hAnsi="Century Gothic" w:cs="Arial"/>
          <w:lang w:val="es-MX"/>
        </w:rPr>
        <w:t>lo establecido por</w:t>
      </w:r>
      <w:r w:rsidR="00167108" w:rsidRPr="0020058D">
        <w:rPr>
          <w:rFonts w:ascii="Century Gothic" w:hAnsi="Century Gothic" w:cs="Arial"/>
          <w:lang w:val="es-MX"/>
        </w:rPr>
        <w:t xml:space="preserve"> los </w:t>
      </w:r>
      <w:r w:rsidR="00C302EC">
        <w:rPr>
          <w:rFonts w:ascii="Century Gothic" w:hAnsi="Century Gothic" w:cs="Arial"/>
          <w:lang w:val="es-MX"/>
        </w:rPr>
        <w:t>a</w:t>
      </w:r>
      <w:r w:rsidRPr="0020058D">
        <w:rPr>
          <w:rFonts w:ascii="Century Gothic" w:hAnsi="Century Gothic" w:cs="Arial"/>
          <w:lang w:val="es-MX"/>
        </w:rPr>
        <w:t>rtículo</w:t>
      </w:r>
      <w:r w:rsidR="00167108" w:rsidRPr="0020058D">
        <w:rPr>
          <w:rFonts w:ascii="Century Gothic" w:hAnsi="Century Gothic" w:cs="Arial"/>
          <w:lang w:val="es-MX"/>
        </w:rPr>
        <w:t>s</w:t>
      </w:r>
      <w:r w:rsidRPr="0020058D">
        <w:rPr>
          <w:rFonts w:ascii="Century Gothic" w:hAnsi="Century Gothic" w:cs="Arial"/>
          <w:lang w:val="es-MX"/>
        </w:rPr>
        <w:t xml:space="preserve"> 148</w:t>
      </w:r>
      <w:r w:rsidR="00387451" w:rsidRPr="0020058D">
        <w:rPr>
          <w:rFonts w:ascii="Century Gothic" w:hAnsi="Century Gothic" w:cs="Arial"/>
          <w:lang w:val="es-MX"/>
        </w:rPr>
        <w:t xml:space="preserve"> y 149</w:t>
      </w:r>
      <w:r w:rsidRPr="0020058D">
        <w:rPr>
          <w:rFonts w:ascii="Century Gothic" w:hAnsi="Century Gothic" w:cs="Arial"/>
          <w:lang w:val="es-MX"/>
        </w:rPr>
        <w:t xml:space="preserve"> del Código Municipal</w:t>
      </w:r>
      <w:r w:rsidR="00027281">
        <w:rPr>
          <w:rFonts w:ascii="Century Gothic" w:hAnsi="Century Gothic" w:cs="Arial"/>
          <w:lang w:val="es-MX"/>
        </w:rPr>
        <w:t>, así como</w:t>
      </w:r>
      <w:r w:rsidR="00DE6849" w:rsidRPr="0020058D">
        <w:rPr>
          <w:rFonts w:ascii="Century Gothic" w:hAnsi="Century Gothic" w:cs="Arial"/>
          <w:lang w:val="es-MX"/>
        </w:rPr>
        <w:t xml:space="preserve"> por los </w:t>
      </w:r>
      <w:r w:rsidR="00C302EC">
        <w:rPr>
          <w:rFonts w:ascii="Century Gothic" w:hAnsi="Century Gothic" w:cs="Arial"/>
          <w:lang w:val="es-MX"/>
        </w:rPr>
        <w:t>a</w:t>
      </w:r>
      <w:r w:rsidR="00387451" w:rsidRPr="0020058D">
        <w:rPr>
          <w:rFonts w:ascii="Century Gothic" w:hAnsi="Century Gothic" w:cs="Arial"/>
          <w:lang w:val="es-MX"/>
        </w:rPr>
        <w:t xml:space="preserve">rtículos </w:t>
      </w:r>
      <w:r w:rsidR="00167108" w:rsidRPr="0020058D">
        <w:rPr>
          <w:rFonts w:ascii="Century Gothic" w:hAnsi="Century Gothic" w:cs="Arial"/>
          <w:lang w:val="es-MX"/>
        </w:rPr>
        <w:t xml:space="preserve">22, 23 y </w:t>
      </w:r>
      <w:r w:rsidRPr="0020058D">
        <w:rPr>
          <w:rFonts w:ascii="Century Gothic" w:hAnsi="Century Gothic" w:cs="Arial"/>
          <w:lang w:val="es-MX"/>
        </w:rPr>
        <w:t>24 de la Ley de Catastro</w:t>
      </w:r>
      <w:r w:rsidR="00C302EC">
        <w:rPr>
          <w:rFonts w:ascii="Century Gothic" w:hAnsi="Century Gothic" w:cs="Arial"/>
          <w:lang w:val="es-MX"/>
        </w:rPr>
        <w:t>, ambos ordenamientos</w:t>
      </w:r>
      <w:r w:rsidR="00387451" w:rsidRPr="0020058D">
        <w:rPr>
          <w:rFonts w:ascii="Century Gothic" w:hAnsi="Century Gothic" w:cs="Arial"/>
          <w:lang w:val="es-MX"/>
        </w:rPr>
        <w:t xml:space="preserve"> </w:t>
      </w:r>
      <w:r w:rsidRPr="0020058D">
        <w:rPr>
          <w:rFonts w:ascii="Century Gothic" w:hAnsi="Century Gothic" w:cs="Arial"/>
          <w:lang w:val="es-MX"/>
        </w:rPr>
        <w:t>del Estado de Chihuahua.</w:t>
      </w:r>
    </w:p>
    <w:p w14:paraId="2E778DA4" w14:textId="77777777" w:rsidR="00291577" w:rsidRDefault="00291577" w:rsidP="00641440">
      <w:pPr>
        <w:tabs>
          <w:tab w:val="left" w:pos="3682"/>
        </w:tabs>
        <w:spacing w:line="360" w:lineRule="auto"/>
        <w:jc w:val="both"/>
        <w:rPr>
          <w:rFonts w:ascii="Century Gothic" w:hAnsi="Century Gothic" w:cs="Arial"/>
          <w:lang w:val="es-MX"/>
        </w:rPr>
      </w:pPr>
    </w:p>
    <w:p w14:paraId="3B81A452" w14:textId="0CE5A388" w:rsidR="00296DB8" w:rsidRPr="0020058D" w:rsidRDefault="00027281" w:rsidP="00641440">
      <w:pPr>
        <w:tabs>
          <w:tab w:val="left" w:pos="3682"/>
        </w:tabs>
        <w:spacing w:line="360" w:lineRule="auto"/>
        <w:jc w:val="both"/>
        <w:rPr>
          <w:rFonts w:ascii="Century Gothic" w:hAnsi="Century Gothic" w:cs="Arial"/>
          <w:lang w:val="es-MX"/>
        </w:rPr>
      </w:pPr>
      <w:r>
        <w:rPr>
          <w:rFonts w:ascii="Century Gothic" w:hAnsi="Century Gothic" w:cs="Arial"/>
          <w:lang w:val="es-MX"/>
        </w:rPr>
        <w:t>Los p</w:t>
      </w:r>
      <w:r w:rsidR="0025547A" w:rsidRPr="0020058D">
        <w:rPr>
          <w:rFonts w:ascii="Century Gothic" w:hAnsi="Century Gothic" w:cs="Arial"/>
          <w:lang w:val="es-MX"/>
        </w:rPr>
        <w:t xml:space="preserve">royectos de </w:t>
      </w:r>
      <w:r w:rsidR="00296DB8" w:rsidRPr="0020058D">
        <w:rPr>
          <w:rFonts w:ascii="Century Gothic" w:hAnsi="Century Gothic" w:cs="Arial"/>
          <w:lang w:val="es-MX"/>
        </w:rPr>
        <w:t>Tabla</w:t>
      </w:r>
      <w:r w:rsidR="0025547A" w:rsidRPr="0020058D">
        <w:rPr>
          <w:rFonts w:ascii="Century Gothic" w:hAnsi="Century Gothic" w:cs="Arial"/>
          <w:lang w:val="es-MX"/>
        </w:rPr>
        <w:t>s</w:t>
      </w:r>
      <w:r w:rsidR="00296DB8" w:rsidRPr="0020058D">
        <w:rPr>
          <w:rFonts w:ascii="Century Gothic" w:hAnsi="Century Gothic" w:cs="Arial"/>
          <w:lang w:val="es-MX"/>
        </w:rPr>
        <w:t xml:space="preserve"> de Valores Unitarios de Suelo y Construcción</w:t>
      </w:r>
      <w:r w:rsidR="0025547A" w:rsidRPr="0020058D">
        <w:rPr>
          <w:rFonts w:ascii="Century Gothic" w:hAnsi="Century Gothic" w:cs="Arial"/>
          <w:lang w:val="es-MX"/>
        </w:rPr>
        <w:t xml:space="preserve">, </w:t>
      </w:r>
      <w:r w:rsidR="00296DB8" w:rsidRPr="0020058D">
        <w:rPr>
          <w:rFonts w:ascii="Century Gothic" w:hAnsi="Century Gothic" w:cs="Arial"/>
          <w:lang w:val="es-MX"/>
        </w:rPr>
        <w:t>ha</w:t>
      </w:r>
      <w:r w:rsidR="0025547A" w:rsidRPr="0020058D">
        <w:rPr>
          <w:rFonts w:ascii="Century Gothic" w:hAnsi="Century Gothic" w:cs="Arial"/>
          <w:lang w:val="es-MX"/>
        </w:rPr>
        <w:t>n</w:t>
      </w:r>
      <w:r w:rsidR="00296DB8" w:rsidRPr="0020058D">
        <w:rPr>
          <w:rFonts w:ascii="Century Gothic" w:hAnsi="Century Gothic" w:cs="Arial"/>
          <w:lang w:val="es-MX"/>
        </w:rPr>
        <w:t xml:space="preserve"> sido elaborad</w:t>
      </w:r>
      <w:r w:rsidR="0025547A" w:rsidRPr="0020058D">
        <w:rPr>
          <w:rFonts w:ascii="Century Gothic" w:hAnsi="Century Gothic" w:cs="Arial"/>
          <w:lang w:val="es-MX"/>
        </w:rPr>
        <w:t xml:space="preserve">os </w:t>
      </w:r>
      <w:r w:rsidR="00296DB8" w:rsidRPr="0020058D">
        <w:rPr>
          <w:rFonts w:ascii="Century Gothic" w:hAnsi="Century Gothic" w:cs="Arial"/>
          <w:lang w:val="es-MX"/>
        </w:rPr>
        <w:t>bajo los términos del Decreto en mención, la</w:t>
      </w:r>
      <w:r w:rsidR="00AE7A37" w:rsidRPr="0020058D">
        <w:rPr>
          <w:rFonts w:ascii="Century Gothic" w:hAnsi="Century Gothic" w:cs="Arial"/>
          <w:lang w:val="es-MX"/>
        </w:rPr>
        <w:t xml:space="preserve">s </w:t>
      </w:r>
      <w:r w:rsidR="00296DB8" w:rsidRPr="0020058D">
        <w:rPr>
          <w:rFonts w:ascii="Century Gothic" w:hAnsi="Century Gothic" w:cs="Arial"/>
          <w:lang w:val="es-MX"/>
        </w:rPr>
        <w:t>cual</w:t>
      </w:r>
      <w:r w:rsidR="00AE7A37" w:rsidRPr="0020058D">
        <w:rPr>
          <w:rFonts w:ascii="Century Gothic" w:hAnsi="Century Gothic" w:cs="Arial"/>
          <w:lang w:val="es-MX"/>
        </w:rPr>
        <w:t>es</w:t>
      </w:r>
      <w:r w:rsidR="00296DB8" w:rsidRPr="0020058D">
        <w:rPr>
          <w:rFonts w:ascii="Century Gothic" w:hAnsi="Century Gothic" w:cs="Arial"/>
          <w:lang w:val="es-MX"/>
        </w:rPr>
        <w:t xml:space="preserve"> entrará</w:t>
      </w:r>
      <w:r w:rsidR="00AE7A37" w:rsidRPr="0020058D">
        <w:rPr>
          <w:rFonts w:ascii="Century Gothic" w:hAnsi="Century Gothic" w:cs="Arial"/>
          <w:lang w:val="es-MX"/>
        </w:rPr>
        <w:t>n</w:t>
      </w:r>
      <w:r w:rsidR="00296DB8" w:rsidRPr="0020058D">
        <w:rPr>
          <w:rFonts w:ascii="Century Gothic" w:hAnsi="Century Gothic" w:cs="Arial"/>
          <w:lang w:val="es-MX"/>
        </w:rPr>
        <w:t xml:space="preserve"> en </w:t>
      </w:r>
      <w:r w:rsidR="00296DB8" w:rsidRPr="0020058D">
        <w:rPr>
          <w:rFonts w:ascii="Century Gothic" w:hAnsi="Century Gothic" w:cs="Arial"/>
          <w:lang w:val="es-MX"/>
        </w:rPr>
        <w:lastRenderedPageBreak/>
        <w:t>vigor</w:t>
      </w:r>
      <w:r>
        <w:rPr>
          <w:rFonts w:ascii="Century Gothic" w:hAnsi="Century Gothic" w:cs="Arial"/>
          <w:lang w:val="es-MX"/>
        </w:rPr>
        <w:t>, de ser aprobado</w:t>
      </w:r>
      <w:r w:rsidR="00AE7A37" w:rsidRPr="0020058D">
        <w:rPr>
          <w:rFonts w:ascii="Century Gothic" w:hAnsi="Century Gothic" w:cs="Arial"/>
          <w:lang w:val="es-MX"/>
        </w:rPr>
        <w:t>s</w:t>
      </w:r>
      <w:r w:rsidR="00296DB8" w:rsidRPr="0020058D">
        <w:rPr>
          <w:rFonts w:ascii="Century Gothic" w:hAnsi="Century Gothic" w:cs="Arial"/>
          <w:lang w:val="es-MX"/>
        </w:rPr>
        <w:t xml:space="preserve">, a partir del 1º. </w:t>
      </w:r>
      <w:r w:rsidR="0025547A" w:rsidRPr="0020058D">
        <w:rPr>
          <w:rFonts w:ascii="Century Gothic" w:hAnsi="Century Gothic" w:cs="Arial"/>
          <w:lang w:val="es-MX"/>
        </w:rPr>
        <w:t>d</w:t>
      </w:r>
      <w:r w:rsidR="00296DB8" w:rsidRPr="0020058D">
        <w:rPr>
          <w:rFonts w:ascii="Century Gothic" w:hAnsi="Century Gothic" w:cs="Arial"/>
          <w:lang w:val="es-MX"/>
        </w:rPr>
        <w:t xml:space="preserve">e </w:t>
      </w:r>
      <w:r w:rsidR="0025547A" w:rsidRPr="0020058D">
        <w:rPr>
          <w:rFonts w:ascii="Century Gothic" w:hAnsi="Century Gothic" w:cs="Arial"/>
          <w:lang w:val="es-MX"/>
        </w:rPr>
        <w:t>e</w:t>
      </w:r>
      <w:r w:rsidR="00296DB8" w:rsidRPr="0020058D">
        <w:rPr>
          <w:rFonts w:ascii="Century Gothic" w:hAnsi="Century Gothic" w:cs="Arial"/>
          <w:lang w:val="es-MX"/>
        </w:rPr>
        <w:t>nero del 20</w:t>
      </w:r>
      <w:r w:rsidR="00DE6849" w:rsidRPr="0020058D">
        <w:rPr>
          <w:rFonts w:ascii="Century Gothic" w:hAnsi="Century Gothic" w:cs="Arial"/>
          <w:lang w:val="es-MX"/>
        </w:rPr>
        <w:t>2</w:t>
      </w:r>
      <w:r w:rsidR="00C51A9A">
        <w:rPr>
          <w:rFonts w:ascii="Century Gothic" w:hAnsi="Century Gothic" w:cs="Arial"/>
          <w:lang w:val="es-MX"/>
        </w:rPr>
        <w:t>5</w:t>
      </w:r>
      <w:r w:rsidR="00296DB8" w:rsidRPr="0020058D">
        <w:rPr>
          <w:rFonts w:ascii="Century Gothic" w:hAnsi="Century Gothic" w:cs="Arial"/>
          <w:lang w:val="es-MX"/>
        </w:rPr>
        <w:t>, para ef</w:t>
      </w:r>
      <w:r>
        <w:rPr>
          <w:rFonts w:ascii="Century Gothic" w:hAnsi="Century Gothic" w:cs="Arial"/>
          <w:lang w:val="es-MX"/>
        </w:rPr>
        <w:t>ecto de lo establecido por los a</w:t>
      </w:r>
      <w:r w:rsidR="00296DB8" w:rsidRPr="0020058D">
        <w:rPr>
          <w:rFonts w:ascii="Century Gothic" w:hAnsi="Century Gothic" w:cs="Arial"/>
          <w:lang w:val="es-MX"/>
        </w:rPr>
        <w:t>rtículos 27</w:t>
      </w:r>
      <w:r w:rsidR="004A0013" w:rsidRPr="0020058D">
        <w:rPr>
          <w:rFonts w:ascii="Century Gothic" w:hAnsi="Century Gothic" w:cs="Arial"/>
          <w:lang w:val="es-MX"/>
        </w:rPr>
        <w:t>,</w:t>
      </w:r>
      <w:r w:rsidR="00296DB8" w:rsidRPr="0020058D">
        <w:rPr>
          <w:rFonts w:ascii="Century Gothic" w:hAnsi="Century Gothic" w:cs="Arial"/>
          <w:lang w:val="es-MX"/>
        </w:rPr>
        <w:t xml:space="preserve"> párrafo segundo y 28</w:t>
      </w:r>
      <w:r w:rsidR="004A0013" w:rsidRPr="0020058D">
        <w:rPr>
          <w:rFonts w:ascii="Century Gothic" w:hAnsi="Century Gothic" w:cs="Arial"/>
          <w:lang w:val="es-MX"/>
        </w:rPr>
        <w:t>,</w:t>
      </w:r>
      <w:r>
        <w:rPr>
          <w:rFonts w:ascii="Century Gothic" w:hAnsi="Century Gothic" w:cs="Arial"/>
          <w:lang w:val="es-MX"/>
        </w:rPr>
        <w:t xml:space="preserve"> fracción I</w:t>
      </w:r>
      <w:r w:rsidR="00296DB8" w:rsidRPr="0020058D">
        <w:rPr>
          <w:rFonts w:ascii="Century Gothic" w:hAnsi="Century Gothic" w:cs="Arial"/>
          <w:lang w:val="es-MX"/>
        </w:rPr>
        <w:t xml:space="preserve"> de la Ley de Catastro del Estado de Chihuahua.</w:t>
      </w:r>
    </w:p>
    <w:p w14:paraId="7789AC29" w14:textId="77777777" w:rsidR="00450411" w:rsidRPr="00D65F64" w:rsidRDefault="00450411" w:rsidP="00641440">
      <w:pPr>
        <w:tabs>
          <w:tab w:val="left" w:pos="3682"/>
        </w:tabs>
        <w:spacing w:line="360" w:lineRule="auto"/>
        <w:jc w:val="both"/>
        <w:rPr>
          <w:rFonts w:ascii="Century Gothic" w:hAnsi="Century Gothic" w:cs="Arial"/>
          <w:highlight w:val="yellow"/>
          <w:lang w:val="es-MX"/>
        </w:rPr>
      </w:pPr>
    </w:p>
    <w:p w14:paraId="779EA0F2" w14:textId="76562EE7" w:rsidR="00296DB8" w:rsidRDefault="00027281" w:rsidP="00641440">
      <w:pPr>
        <w:tabs>
          <w:tab w:val="left" w:pos="3682"/>
        </w:tabs>
        <w:spacing w:line="360" w:lineRule="auto"/>
        <w:jc w:val="both"/>
        <w:rPr>
          <w:rFonts w:ascii="Century Gothic" w:hAnsi="Century Gothic" w:cs="Arial"/>
          <w:lang w:val="es-MX"/>
        </w:rPr>
      </w:pPr>
      <w:r>
        <w:rPr>
          <w:rFonts w:ascii="Century Gothic" w:hAnsi="Century Gothic" w:cs="Arial"/>
          <w:lang w:val="es-MX"/>
        </w:rPr>
        <w:t>Una vez cumplidos</w:t>
      </w:r>
      <w:r w:rsidR="00296DB8" w:rsidRPr="002544C7">
        <w:rPr>
          <w:rFonts w:ascii="Century Gothic" w:hAnsi="Century Gothic" w:cs="Arial"/>
          <w:lang w:val="es-MX"/>
        </w:rPr>
        <w:t xml:space="preserve"> con todos y cada uno de los requisitos que la Ley exige para la elaboración de</w:t>
      </w:r>
      <w:r w:rsidR="00AE7A37" w:rsidRPr="002544C7">
        <w:rPr>
          <w:rFonts w:ascii="Century Gothic" w:hAnsi="Century Gothic" w:cs="Arial"/>
          <w:lang w:val="es-MX"/>
        </w:rPr>
        <w:t xml:space="preserve"> </w:t>
      </w:r>
      <w:r w:rsidR="00296DB8" w:rsidRPr="002544C7">
        <w:rPr>
          <w:rFonts w:ascii="Century Gothic" w:hAnsi="Century Gothic" w:cs="Arial"/>
          <w:lang w:val="es-MX"/>
        </w:rPr>
        <w:t>l</w:t>
      </w:r>
      <w:r w:rsidR="00AE7A37" w:rsidRPr="002544C7">
        <w:rPr>
          <w:rFonts w:ascii="Century Gothic" w:hAnsi="Century Gothic" w:cs="Arial"/>
          <w:lang w:val="es-MX"/>
        </w:rPr>
        <w:t>os p</w:t>
      </w:r>
      <w:r w:rsidR="00296DB8" w:rsidRPr="002544C7">
        <w:rPr>
          <w:rFonts w:ascii="Century Gothic" w:hAnsi="Century Gothic" w:cs="Arial"/>
          <w:lang w:val="es-MX"/>
        </w:rPr>
        <w:t>royecto</w:t>
      </w:r>
      <w:r w:rsidR="00AE7A37" w:rsidRPr="002544C7">
        <w:rPr>
          <w:rFonts w:ascii="Century Gothic" w:hAnsi="Century Gothic" w:cs="Arial"/>
          <w:lang w:val="es-MX"/>
        </w:rPr>
        <w:t>s</w:t>
      </w:r>
      <w:r w:rsidR="00296DB8" w:rsidRPr="002544C7">
        <w:rPr>
          <w:rFonts w:ascii="Century Gothic" w:hAnsi="Century Gothic" w:cs="Arial"/>
          <w:lang w:val="es-MX"/>
        </w:rPr>
        <w:t xml:space="preserve">, </w:t>
      </w:r>
      <w:r w:rsidR="00700A6C">
        <w:rPr>
          <w:rFonts w:ascii="Century Gothic" w:hAnsi="Century Gothic" w:cs="Arial"/>
          <w:lang w:val="es-MX"/>
        </w:rPr>
        <w:t xml:space="preserve">es que </w:t>
      </w:r>
      <w:r w:rsidR="00425BFA">
        <w:rPr>
          <w:rFonts w:ascii="Century Gothic" w:hAnsi="Century Gothic" w:cs="Arial"/>
          <w:lang w:val="es-MX"/>
        </w:rPr>
        <w:t>los Ayuntamientos</w:t>
      </w:r>
      <w:r w:rsidR="00AE7A37" w:rsidRPr="002544C7">
        <w:rPr>
          <w:rFonts w:ascii="Century Gothic" w:hAnsi="Century Gothic" w:cs="Arial"/>
          <w:lang w:val="es-MX"/>
        </w:rPr>
        <w:t xml:space="preserve"> s</w:t>
      </w:r>
      <w:r w:rsidR="00296DB8" w:rsidRPr="002544C7">
        <w:rPr>
          <w:rFonts w:ascii="Century Gothic" w:hAnsi="Century Gothic" w:cs="Arial"/>
          <w:lang w:val="es-MX"/>
        </w:rPr>
        <w:t>olicita</w:t>
      </w:r>
      <w:r w:rsidR="00425BFA">
        <w:rPr>
          <w:rFonts w:ascii="Century Gothic" w:hAnsi="Century Gothic" w:cs="Arial"/>
          <w:lang w:val="es-MX"/>
        </w:rPr>
        <w:t>n</w:t>
      </w:r>
      <w:r w:rsidR="00296DB8" w:rsidRPr="002544C7">
        <w:rPr>
          <w:rFonts w:ascii="Century Gothic" w:hAnsi="Century Gothic" w:cs="Arial"/>
          <w:lang w:val="es-MX"/>
        </w:rPr>
        <w:t xml:space="preserve"> a es</w:t>
      </w:r>
      <w:r w:rsidR="0025547A" w:rsidRPr="002544C7">
        <w:rPr>
          <w:rFonts w:ascii="Century Gothic" w:hAnsi="Century Gothic" w:cs="Arial"/>
          <w:lang w:val="es-MX"/>
        </w:rPr>
        <w:t>t</w:t>
      </w:r>
      <w:r w:rsidR="00296DB8" w:rsidRPr="002544C7">
        <w:rPr>
          <w:rFonts w:ascii="Century Gothic" w:hAnsi="Century Gothic" w:cs="Arial"/>
          <w:lang w:val="es-MX"/>
        </w:rPr>
        <w:t>e</w:t>
      </w:r>
      <w:r w:rsidR="0025547A" w:rsidRPr="002544C7">
        <w:rPr>
          <w:rFonts w:ascii="Century Gothic" w:hAnsi="Century Gothic" w:cs="Arial"/>
          <w:lang w:val="es-MX"/>
        </w:rPr>
        <w:t xml:space="preserve"> </w:t>
      </w:r>
      <w:r w:rsidR="00296DB8" w:rsidRPr="002544C7">
        <w:rPr>
          <w:rFonts w:ascii="Century Gothic" w:hAnsi="Century Gothic" w:cs="Arial"/>
          <w:lang w:val="es-MX"/>
        </w:rPr>
        <w:t>H.</w:t>
      </w:r>
      <w:r w:rsidR="0025547A" w:rsidRPr="002544C7">
        <w:rPr>
          <w:rFonts w:ascii="Century Gothic" w:hAnsi="Century Gothic" w:cs="Arial"/>
          <w:lang w:val="es-MX"/>
        </w:rPr>
        <w:t xml:space="preserve"> Congreso </w:t>
      </w:r>
      <w:r>
        <w:rPr>
          <w:rFonts w:ascii="Century Gothic" w:hAnsi="Century Gothic" w:cs="Arial"/>
          <w:lang w:val="es-MX"/>
        </w:rPr>
        <w:t xml:space="preserve">del Estado, se apruebe cada una de las </w:t>
      </w:r>
      <w:r w:rsidR="00296DB8" w:rsidRPr="002544C7">
        <w:rPr>
          <w:rFonts w:ascii="Century Gothic" w:hAnsi="Century Gothic" w:cs="Arial"/>
          <w:lang w:val="es-MX"/>
        </w:rPr>
        <w:t>Tabla</w:t>
      </w:r>
      <w:r w:rsidR="0025547A" w:rsidRPr="002544C7">
        <w:rPr>
          <w:rFonts w:ascii="Century Gothic" w:hAnsi="Century Gothic" w:cs="Arial"/>
          <w:lang w:val="es-MX"/>
        </w:rPr>
        <w:t>s</w:t>
      </w:r>
      <w:r w:rsidR="00296DB8" w:rsidRPr="002544C7">
        <w:rPr>
          <w:rFonts w:ascii="Century Gothic" w:hAnsi="Century Gothic" w:cs="Arial"/>
          <w:lang w:val="es-MX"/>
        </w:rPr>
        <w:t xml:space="preserve"> de Valores Unitarios de Suelo y Construcción</w:t>
      </w:r>
      <w:r w:rsidR="00045827" w:rsidRPr="002544C7">
        <w:rPr>
          <w:rFonts w:ascii="Century Gothic" w:hAnsi="Century Gothic" w:cs="Arial"/>
          <w:lang w:val="es-MX"/>
        </w:rPr>
        <w:t>,</w:t>
      </w:r>
      <w:r w:rsidR="00296DB8" w:rsidRPr="002544C7">
        <w:rPr>
          <w:rFonts w:ascii="Century Gothic" w:hAnsi="Century Gothic" w:cs="Arial"/>
          <w:lang w:val="es-MX"/>
        </w:rPr>
        <w:t xml:space="preserve"> que entrará</w:t>
      </w:r>
      <w:r w:rsidR="002544C7" w:rsidRPr="002544C7">
        <w:rPr>
          <w:rFonts w:ascii="Century Gothic" w:hAnsi="Century Gothic" w:cs="Arial"/>
          <w:lang w:val="es-MX"/>
        </w:rPr>
        <w:t xml:space="preserve">n </w:t>
      </w:r>
      <w:r w:rsidR="00296DB8" w:rsidRPr="002544C7">
        <w:rPr>
          <w:rFonts w:ascii="Century Gothic" w:hAnsi="Century Gothic" w:cs="Arial"/>
          <w:lang w:val="es-MX"/>
        </w:rPr>
        <w:t xml:space="preserve">en vigor para el </w:t>
      </w:r>
      <w:r w:rsidRPr="002544C7">
        <w:rPr>
          <w:rFonts w:ascii="Century Gothic" w:hAnsi="Century Gothic" w:cs="Arial"/>
          <w:lang w:val="es-MX"/>
        </w:rPr>
        <w:t xml:space="preserve">Ejercicio </w:t>
      </w:r>
      <w:r>
        <w:rPr>
          <w:rFonts w:ascii="Century Gothic" w:hAnsi="Century Gothic" w:cs="Arial"/>
          <w:lang w:val="es-MX"/>
        </w:rPr>
        <w:t xml:space="preserve">Fiscal </w:t>
      </w:r>
      <w:r w:rsidR="00296DB8" w:rsidRPr="002544C7">
        <w:rPr>
          <w:rFonts w:ascii="Century Gothic" w:hAnsi="Century Gothic" w:cs="Arial"/>
          <w:lang w:val="es-MX"/>
        </w:rPr>
        <w:t>20</w:t>
      </w:r>
      <w:r w:rsidR="00947B88">
        <w:rPr>
          <w:rFonts w:ascii="Century Gothic" w:hAnsi="Century Gothic" w:cs="Arial"/>
          <w:lang w:val="es-MX"/>
        </w:rPr>
        <w:t>2</w:t>
      </w:r>
      <w:r w:rsidR="00C51A9A">
        <w:rPr>
          <w:rFonts w:ascii="Century Gothic" w:hAnsi="Century Gothic" w:cs="Arial"/>
          <w:lang w:val="es-MX"/>
        </w:rPr>
        <w:t>5</w:t>
      </w:r>
      <w:r w:rsidR="00296DB8" w:rsidRPr="002544C7">
        <w:rPr>
          <w:rFonts w:ascii="Century Gothic" w:hAnsi="Century Gothic" w:cs="Arial"/>
          <w:lang w:val="es-MX"/>
        </w:rPr>
        <w:t xml:space="preserve">, </w:t>
      </w:r>
      <w:r w:rsidR="00384A46">
        <w:rPr>
          <w:rFonts w:ascii="Century Gothic" w:hAnsi="Century Gothic" w:cs="Arial"/>
          <w:lang w:val="es-MX"/>
        </w:rPr>
        <w:t xml:space="preserve">para los </w:t>
      </w:r>
      <w:r w:rsidR="00333A47">
        <w:rPr>
          <w:rFonts w:ascii="Century Gothic" w:hAnsi="Century Gothic" w:cs="Arial"/>
          <w:lang w:val="es-MX"/>
        </w:rPr>
        <w:t>18</w:t>
      </w:r>
      <w:r w:rsidR="00F91D6B">
        <w:rPr>
          <w:rFonts w:ascii="Century Gothic" w:hAnsi="Century Gothic" w:cs="Arial"/>
          <w:lang w:val="es-MX"/>
        </w:rPr>
        <w:t xml:space="preserve"> </w:t>
      </w:r>
      <w:r w:rsidR="00384A46">
        <w:rPr>
          <w:rFonts w:ascii="Century Gothic" w:hAnsi="Century Gothic" w:cs="Arial"/>
          <w:lang w:val="es-MX"/>
        </w:rPr>
        <w:t xml:space="preserve">Municipios señalados, </w:t>
      </w:r>
      <w:r w:rsidR="00296DB8" w:rsidRPr="002544C7">
        <w:rPr>
          <w:rFonts w:ascii="Century Gothic" w:hAnsi="Century Gothic" w:cs="Arial"/>
          <w:lang w:val="es-MX"/>
        </w:rPr>
        <w:t xml:space="preserve">así como </w:t>
      </w:r>
      <w:r w:rsidR="00700A6C">
        <w:rPr>
          <w:rFonts w:ascii="Century Gothic" w:hAnsi="Century Gothic" w:cs="Arial"/>
          <w:lang w:val="es-MX"/>
        </w:rPr>
        <w:t xml:space="preserve">también </w:t>
      </w:r>
      <w:r w:rsidR="00296DB8" w:rsidRPr="002544C7">
        <w:rPr>
          <w:rFonts w:ascii="Century Gothic" w:hAnsi="Century Gothic" w:cs="Arial"/>
          <w:lang w:val="es-MX"/>
        </w:rPr>
        <w:t>se ordene la publicación de</w:t>
      </w:r>
      <w:r w:rsidR="0025547A" w:rsidRPr="002544C7">
        <w:rPr>
          <w:rFonts w:ascii="Century Gothic" w:hAnsi="Century Gothic" w:cs="Arial"/>
          <w:lang w:val="es-MX"/>
        </w:rPr>
        <w:t xml:space="preserve"> </w:t>
      </w:r>
      <w:r w:rsidR="00296DB8" w:rsidRPr="002544C7">
        <w:rPr>
          <w:rFonts w:ascii="Century Gothic" w:hAnsi="Century Gothic" w:cs="Arial"/>
          <w:lang w:val="es-MX"/>
        </w:rPr>
        <w:t>l</w:t>
      </w:r>
      <w:r>
        <w:rPr>
          <w:rFonts w:ascii="Century Gothic" w:hAnsi="Century Gothic" w:cs="Arial"/>
          <w:lang w:val="es-MX"/>
        </w:rPr>
        <w:t>a</w:t>
      </w:r>
      <w:r w:rsidR="0025547A" w:rsidRPr="002544C7">
        <w:rPr>
          <w:rFonts w:ascii="Century Gothic" w:hAnsi="Century Gothic" w:cs="Arial"/>
          <w:lang w:val="es-MX"/>
        </w:rPr>
        <w:t>s</w:t>
      </w:r>
      <w:r>
        <w:rPr>
          <w:rFonts w:ascii="Century Gothic" w:hAnsi="Century Gothic" w:cs="Arial"/>
          <w:lang w:val="es-MX"/>
        </w:rPr>
        <w:t xml:space="preserve"> mismas</w:t>
      </w:r>
      <w:r w:rsidR="00296DB8" w:rsidRPr="002544C7">
        <w:rPr>
          <w:rFonts w:ascii="Century Gothic" w:hAnsi="Century Gothic" w:cs="Arial"/>
          <w:lang w:val="es-MX"/>
        </w:rPr>
        <w:t xml:space="preserve"> en el Periódico Oficial del Estado.</w:t>
      </w:r>
    </w:p>
    <w:p w14:paraId="3C20247D" w14:textId="77777777" w:rsidR="00C51A9A" w:rsidRDefault="00C51A9A" w:rsidP="00641440">
      <w:pPr>
        <w:tabs>
          <w:tab w:val="left" w:pos="3682"/>
        </w:tabs>
        <w:spacing w:line="360" w:lineRule="auto"/>
        <w:jc w:val="both"/>
        <w:rPr>
          <w:rFonts w:ascii="Century Gothic" w:hAnsi="Century Gothic" w:cs="Arial"/>
          <w:lang w:val="es-MX"/>
        </w:rPr>
      </w:pPr>
    </w:p>
    <w:p w14:paraId="306D8AAB" w14:textId="0335B0F3" w:rsidR="00482FC8" w:rsidRPr="00152BB6" w:rsidRDefault="00C51A9A" w:rsidP="00333A47">
      <w:pPr>
        <w:tabs>
          <w:tab w:val="left" w:pos="3682"/>
        </w:tabs>
        <w:spacing w:line="360" w:lineRule="auto"/>
        <w:jc w:val="both"/>
        <w:rPr>
          <w:rFonts w:ascii="Century Gothic" w:hAnsi="Century Gothic"/>
        </w:rPr>
      </w:pPr>
      <w:r w:rsidRPr="00A167F3">
        <w:rPr>
          <w:rFonts w:ascii="Century Gothic" w:hAnsi="Century Gothic" w:cs="Arial"/>
          <w:b/>
          <w:bCs/>
          <w:lang w:val="es-MX"/>
        </w:rPr>
        <w:t xml:space="preserve">IV.- </w:t>
      </w:r>
      <w:r w:rsidR="00482FC8" w:rsidRPr="00152BB6">
        <w:rPr>
          <w:rFonts w:ascii="Century Gothic" w:hAnsi="Century Gothic"/>
        </w:rPr>
        <w:t xml:space="preserve">En vista de lo anterior, </w:t>
      </w:r>
      <w:r w:rsidR="00045827" w:rsidRPr="00152BB6">
        <w:rPr>
          <w:rFonts w:ascii="Century Gothic" w:hAnsi="Century Gothic"/>
        </w:rPr>
        <w:t xml:space="preserve">quienes integramos </w:t>
      </w:r>
      <w:r w:rsidR="00482FC8" w:rsidRPr="00152BB6">
        <w:rPr>
          <w:rFonts w:ascii="Century Gothic" w:hAnsi="Century Gothic"/>
        </w:rPr>
        <w:t>la Comisión de Programación, Presupuesto y Hacienda Pública, después de entrar al estudio y análisis de la</w:t>
      </w:r>
      <w:r w:rsidR="002B688F" w:rsidRPr="00152BB6">
        <w:rPr>
          <w:rFonts w:ascii="Century Gothic" w:hAnsi="Century Gothic"/>
        </w:rPr>
        <w:t>s</w:t>
      </w:r>
      <w:r w:rsidR="00482FC8" w:rsidRPr="00152BB6">
        <w:rPr>
          <w:rFonts w:ascii="Century Gothic" w:hAnsi="Century Gothic"/>
        </w:rPr>
        <w:t xml:space="preserve"> </w:t>
      </w:r>
      <w:r w:rsidR="00700A6C">
        <w:rPr>
          <w:rFonts w:ascii="Century Gothic" w:hAnsi="Century Gothic"/>
        </w:rPr>
        <w:t>i</w:t>
      </w:r>
      <w:r w:rsidR="00482FC8" w:rsidRPr="00152BB6">
        <w:rPr>
          <w:rFonts w:ascii="Century Gothic" w:hAnsi="Century Gothic"/>
        </w:rPr>
        <w:t>niciativa</w:t>
      </w:r>
      <w:r w:rsidR="002B688F" w:rsidRPr="00152BB6">
        <w:rPr>
          <w:rFonts w:ascii="Century Gothic" w:hAnsi="Century Gothic"/>
        </w:rPr>
        <w:t>s</w:t>
      </w:r>
      <w:r w:rsidR="00482FC8" w:rsidRPr="00152BB6">
        <w:rPr>
          <w:rFonts w:ascii="Century Gothic" w:hAnsi="Century Gothic"/>
        </w:rPr>
        <w:t xml:space="preserve"> de mérito, formulamos las siguientes:  </w:t>
      </w:r>
    </w:p>
    <w:p w14:paraId="756D9271" w14:textId="77777777" w:rsidR="00482FC8" w:rsidRPr="00152BB6" w:rsidRDefault="00482FC8" w:rsidP="00641440">
      <w:pPr>
        <w:autoSpaceDE w:val="0"/>
        <w:autoSpaceDN w:val="0"/>
        <w:adjustRightInd w:val="0"/>
        <w:spacing w:line="360" w:lineRule="auto"/>
        <w:jc w:val="both"/>
        <w:rPr>
          <w:rFonts w:ascii="Century Gothic" w:hAnsi="Century Gothic" w:cs="Arial"/>
        </w:rPr>
      </w:pPr>
    </w:p>
    <w:p w14:paraId="0797EE78" w14:textId="77777777" w:rsidR="00482FC8" w:rsidRPr="00152BB6" w:rsidRDefault="00482FC8" w:rsidP="00641440">
      <w:pPr>
        <w:pStyle w:val="Textoindependiente"/>
        <w:spacing w:after="0" w:line="360" w:lineRule="auto"/>
        <w:jc w:val="center"/>
        <w:outlineLvl w:val="0"/>
        <w:rPr>
          <w:rFonts w:ascii="Century Gothic" w:hAnsi="Century Gothic" w:cs="Arial"/>
          <w:b/>
          <w:snapToGrid w:val="0"/>
        </w:rPr>
      </w:pPr>
      <w:r w:rsidRPr="00152BB6">
        <w:rPr>
          <w:rFonts w:ascii="Century Gothic" w:hAnsi="Century Gothic" w:cs="Arial"/>
          <w:b/>
          <w:snapToGrid w:val="0"/>
        </w:rPr>
        <w:t>C O N S I D E R A C I O N E S</w:t>
      </w:r>
    </w:p>
    <w:p w14:paraId="6AA416FB" w14:textId="77777777" w:rsidR="00F138A3" w:rsidRPr="00D65F64" w:rsidRDefault="00F138A3" w:rsidP="00641440">
      <w:pPr>
        <w:pStyle w:val="Textoindependiente"/>
        <w:spacing w:after="0" w:line="360" w:lineRule="auto"/>
        <w:jc w:val="center"/>
        <w:outlineLvl w:val="0"/>
        <w:rPr>
          <w:rFonts w:ascii="Century Gothic" w:hAnsi="Century Gothic" w:cs="Arial"/>
          <w:b/>
          <w:snapToGrid w:val="0"/>
          <w:sz w:val="20"/>
          <w:highlight w:val="yellow"/>
        </w:rPr>
      </w:pPr>
    </w:p>
    <w:p w14:paraId="34128D86" w14:textId="77777777" w:rsidR="00F921A4" w:rsidRDefault="00E51A9C" w:rsidP="00641440">
      <w:pPr>
        <w:spacing w:line="360" w:lineRule="auto"/>
        <w:jc w:val="both"/>
        <w:rPr>
          <w:rFonts w:ascii="Century Gothic" w:hAnsi="Century Gothic" w:cs="Arial"/>
          <w:snapToGrid w:val="0"/>
        </w:rPr>
      </w:pPr>
      <w:r w:rsidRPr="00152BB6">
        <w:rPr>
          <w:rFonts w:ascii="Century Gothic" w:hAnsi="Century Gothic" w:cs="Arial"/>
          <w:b/>
          <w:snapToGrid w:val="0"/>
        </w:rPr>
        <w:t>I</w:t>
      </w:r>
      <w:r w:rsidR="00F921A4" w:rsidRPr="00152BB6">
        <w:rPr>
          <w:rFonts w:ascii="Century Gothic" w:hAnsi="Century Gothic" w:cs="Arial"/>
          <w:b/>
          <w:snapToGrid w:val="0"/>
        </w:rPr>
        <w:t>.-</w:t>
      </w:r>
      <w:r w:rsidR="00F921A4" w:rsidRPr="00152BB6">
        <w:rPr>
          <w:rFonts w:ascii="Century Gothic" w:hAnsi="Century Gothic" w:cs="Arial"/>
          <w:snapToGrid w:val="0"/>
        </w:rPr>
        <w:t xml:space="preserve"> El H. Congreso del Estado, a través de esta Comisión de Dictamen Legislativo, es competente para conocer y resolver sobre las </w:t>
      </w:r>
      <w:r w:rsidR="00700A6C">
        <w:rPr>
          <w:rFonts w:ascii="Century Gothic" w:hAnsi="Century Gothic" w:cs="Arial"/>
          <w:snapToGrid w:val="0"/>
        </w:rPr>
        <w:t>i</w:t>
      </w:r>
      <w:r w:rsidR="00F921A4" w:rsidRPr="00152BB6">
        <w:rPr>
          <w:rFonts w:ascii="Century Gothic" w:hAnsi="Century Gothic" w:cs="Arial"/>
          <w:snapToGrid w:val="0"/>
        </w:rPr>
        <w:t xml:space="preserve">niciativas </w:t>
      </w:r>
      <w:r w:rsidR="00700A6C">
        <w:rPr>
          <w:rFonts w:ascii="Century Gothic" w:hAnsi="Century Gothic" w:cs="Arial"/>
          <w:snapToGrid w:val="0"/>
        </w:rPr>
        <w:t xml:space="preserve">descritas en el apartado </w:t>
      </w:r>
      <w:r w:rsidR="00F921A4" w:rsidRPr="00152BB6">
        <w:rPr>
          <w:rFonts w:ascii="Century Gothic" w:hAnsi="Century Gothic" w:cs="Arial"/>
          <w:snapToGrid w:val="0"/>
        </w:rPr>
        <w:t>de antecedentes.</w:t>
      </w:r>
    </w:p>
    <w:p w14:paraId="46CC2E90" w14:textId="77777777" w:rsidR="006F7565" w:rsidRDefault="006F7565" w:rsidP="00641440">
      <w:pPr>
        <w:spacing w:line="360" w:lineRule="auto"/>
        <w:jc w:val="both"/>
        <w:rPr>
          <w:rFonts w:ascii="Century Gothic" w:hAnsi="Century Gothic" w:cs="Arial"/>
          <w:snapToGrid w:val="0"/>
        </w:rPr>
      </w:pPr>
    </w:p>
    <w:p w14:paraId="22231ED5" w14:textId="14101720" w:rsidR="00152BB6" w:rsidRDefault="00450E72" w:rsidP="00641440">
      <w:pPr>
        <w:spacing w:line="360" w:lineRule="auto"/>
        <w:jc w:val="both"/>
        <w:rPr>
          <w:rFonts w:ascii="Century Gothic" w:hAnsi="Century Gothic" w:cs="Arial"/>
          <w:snapToGrid w:val="0"/>
        </w:rPr>
      </w:pPr>
      <w:r>
        <w:rPr>
          <w:rFonts w:ascii="Century Gothic" w:hAnsi="Century Gothic" w:cs="Arial"/>
          <w:snapToGrid w:val="0"/>
        </w:rPr>
        <w:t>De lo anterior, d</w:t>
      </w:r>
      <w:r w:rsidR="00566013">
        <w:rPr>
          <w:rFonts w:ascii="Century Gothic" w:hAnsi="Century Gothic" w:cs="Arial"/>
          <w:snapToGrid w:val="0"/>
        </w:rPr>
        <w:t xml:space="preserve">urante el proceso de estudio y análisis, </w:t>
      </w:r>
      <w:r w:rsidR="00FD33E6">
        <w:rPr>
          <w:rFonts w:ascii="Century Gothic" w:hAnsi="Century Gothic" w:cs="Arial"/>
          <w:snapToGrid w:val="0"/>
        </w:rPr>
        <w:t xml:space="preserve">se </w:t>
      </w:r>
      <w:r w:rsidR="00027281">
        <w:rPr>
          <w:rFonts w:ascii="Century Gothic" w:hAnsi="Century Gothic" w:cs="Arial"/>
          <w:snapToGrid w:val="0"/>
        </w:rPr>
        <w:t xml:space="preserve">llevaron a </w:t>
      </w:r>
      <w:r>
        <w:rPr>
          <w:rFonts w:ascii="Century Gothic" w:hAnsi="Century Gothic" w:cs="Arial"/>
          <w:snapToGrid w:val="0"/>
        </w:rPr>
        <w:t xml:space="preserve">cabo </w:t>
      </w:r>
      <w:r w:rsidR="00FD33E6">
        <w:rPr>
          <w:rFonts w:ascii="Century Gothic" w:hAnsi="Century Gothic" w:cs="Arial"/>
          <w:snapToGrid w:val="0"/>
        </w:rPr>
        <w:t xml:space="preserve">reuniones </w:t>
      </w:r>
      <w:r w:rsidR="00027281">
        <w:rPr>
          <w:rFonts w:ascii="Century Gothic" w:hAnsi="Century Gothic" w:cs="Arial"/>
          <w:snapToGrid w:val="0"/>
        </w:rPr>
        <w:t xml:space="preserve">de </w:t>
      </w:r>
      <w:r w:rsidR="00B57754">
        <w:rPr>
          <w:rFonts w:ascii="Century Gothic" w:hAnsi="Century Gothic" w:cs="Arial"/>
          <w:snapToGrid w:val="0"/>
        </w:rPr>
        <w:t xml:space="preserve">la </w:t>
      </w:r>
      <w:r>
        <w:rPr>
          <w:rFonts w:ascii="Century Gothic" w:hAnsi="Century Gothic" w:cs="Arial"/>
          <w:snapToGrid w:val="0"/>
        </w:rPr>
        <w:t xml:space="preserve">Comisión de Programación, Presupuesto y Hacienda Pública, con el propósito de conocer, analizar y razonar el contenido de los </w:t>
      </w:r>
      <w:r w:rsidR="00B57754">
        <w:rPr>
          <w:rFonts w:ascii="Century Gothic" w:hAnsi="Century Gothic" w:cs="Arial"/>
          <w:snapToGrid w:val="0"/>
        </w:rPr>
        <w:t>p</w:t>
      </w:r>
      <w:r>
        <w:rPr>
          <w:rFonts w:ascii="Century Gothic" w:hAnsi="Century Gothic" w:cs="Arial"/>
          <w:snapToGrid w:val="0"/>
        </w:rPr>
        <w:t xml:space="preserve">royectos </w:t>
      </w:r>
      <w:r w:rsidR="00384A46">
        <w:rPr>
          <w:rFonts w:ascii="Century Gothic" w:hAnsi="Century Gothic" w:cs="Arial"/>
          <w:snapToGrid w:val="0"/>
        </w:rPr>
        <w:t xml:space="preserve">que </w:t>
      </w:r>
      <w:r w:rsidR="00384A46">
        <w:rPr>
          <w:rFonts w:ascii="Century Gothic" w:hAnsi="Century Gothic" w:cs="Arial"/>
          <w:snapToGrid w:val="0"/>
        </w:rPr>
        <w:lastRenderedPageBreak/>
        <w:t xml:space="preserve">presentaron </w:t>
      </w:r>
      <w:r w:rsidR="00D13EE7">
        <w:rPr>
          <w:rFonts w:ascii="Century Gothic" w:hAnsi="Century Gothic" w:cs="Arial"/>
          <w:snapToGrid w:val="0"/>
        </w:rPr>
        <w:t>18</w:t>
      </w:r>
      <w:r w:rsidR="00EE7CCB" w:rsidRPr="00F91D6B">
        <w:rPr>
          <w:rFonts w:ascii="Century Gothic" w:hAnsi="Century Gothic" w:cs="Arial"/>
          <w:snapToGrid w:val="0"/>
        </w:rPr>
        <w:t xml:space="preserve"> Municipios</w:t>
      </w:r>
      <w:r w:rsidR="00F91D6B">
        <w:rPr>
          <w:rFonts w:ascii="Century Gothic" w:hAnsi="Century Gothic" w:cs="Arial"/>
          <w:snapToGrid w:val="0"/>
        </w:rPr>
        <w:t>, respecto</w:t>
      </w:r>
      <w:r w:rsidR="00EE7CCB">
        <w:rPr>
          <w:rFonts w:ascii="Century Gothic" w:hAnsi="Century Gothic" w:cs="Arial"/>
          <w:snapToGrid w:val="0"/>
        </w:rPr>
        <w:t xml:space="preserve"> de sus</w:t>
      </w:r>
      <w:r w:rsidR="00384A46">
        <w:rPr>
          <w:rFonts w:ascii="Century Gothic" w:hAnsi="Century Gothic" w:cs="Arial"/>
          <w:snapToGrid w:val="0"/>
        </w:rPr>
        <w:t xml:space="preserve"> </w:t>
      </w:r>
      <w:r>
        <w:rPr>
          <w:rFonts w:ascii="Century Gothic" w:hAnsi="Century Gothic" w:cs="Arial"/>
          <w:snapToGrid w:val="0"/>
        </w:rPr>
        <w:t>Tablas de Valores Unitarios de Suelo y Construcció</w:t>
      </w:r>
      <w:r w:rsidR="00700A6C">
        <w:rPr>
          <w:rFonts w:ascii="Century Gothic" w:hAnsi="Century Gothic" w:cs="Arial"/>
          <w:snapToGrid w:val="0"/>
        </w:rPr>
        <w:t>n</w:t>
      </w:r>
      <w:r w:rsidR="00F91D6B">
        <w:rPr>
          <w:rFonts w:ascii="Century Gothic" w:hAnsi="Century Gothic" w:cs="Arial"/>
          <w:snapToGrid w:val="0"/>
        </w:rPr>
        <w:t>,</w:t>
      </w:r>
      <w:r w:rsidR="00700A6C">
        <w:rPr>
          <w:rFonts w:ascii="Century Gothic" w:hAnsi="Century Gothic" w:cs="Arial"/>
          <w:snapToGrid w:val="0"/>
        </w:rPr>
        <w:t xml:space="preserve"> para el </w:t>
      </w:r>
      <w:r w:rsidR="00027281">
        <w:rPr>
          <w:rFonts w:ascii="Century Gothic" w:hAnsi="Century Gothic" w:cs="Arial"/>
          <w:snapToGrid w:val="0"/>
        </w:rPr>
        <w:t>Ejercicio Fiscal</w:t>
      </w:r>
      <w:r w:rsidR="00700A6C">
        <w:rPr>
          <w:rFonts w:ascii="Century Gothic" w:hAnsi="Century Gothic" w:cs="Arial"/>
          <w:snapToGrid w:val="0"/>
        </w:rPr>
        <w:t xml:space="preserve"> 202</w:t>
      </w:r>
      <w:r w:rsidR="00425BFA">
        <w:rPr>
          <w:rFonts w:ascii="Century Gothic" w:hAnsi="Century Gothic" w:cs="Arial"/>
          <w:snapToGrid w:val="0"/>
        </w:rPr>
        <w:t>4</w:t>
      </w:r>
      <w:r w:rsidR="00027281">
        <w:rPr>
          <w:rFonts w:ascii="Century Gothic" w:hAnsi="Century Gothic" w:cs="Arial"/>
          <w:snapToGrid w:val="0"/>
        </w:rPr>
        <w:t>.</w:t>
      </w:r>
    </w:p>
    <w:p w14:paraId="3862A706" w14:textId="77777777" w:rsidR="00450E72" w:rsidRDefault="00450E72" w:rsidP="00641440">
      <w:pPr>
        <w:spacing w:line="360" w:lineRule="auto"/>
        <w:jc w:val="both"/>
        <w:rPr>
          <w:rFonts w:ascii="Century Gothic" w:hAnsi="Century Gothic" w:cs="Arial"/>
          <w:snapToGrid w:val="0"/>
        </w:rPr>
      </w:pPr>
    </w:p>
    <w:p w14:paraId="3BAE5C42" w14:textId="72C5B56A" w:rsidR="00027281" w:rsidRDefault="00E51A9C" w:rsidP="00641440">
      <w:pPr>
        <w:spacing w:line="360" w:lineRule="auto"/>
        <w:jc w:val="both"/>
        <w:rPr>
          <w:rFonts w:ascii="Century Gothic" w:hAnsi="Century Gothic" w:cs="Arial"/>
        </w:rPr>
      </w:pPr>
      <w:r w:rsidRPr="00B57754">
        <w:rPr>
          <w:rFonts w:ascii="Century Gothic" w:hAnsi="Century Gothic" w:cs="Arial"/>
          <w:b/>
        </w:rPr>
        <w:t>II.</w:t>
      </w:r>
      <w:r w:rsidR="002C270B" w:rsidRPr="00B57754">
        <w:rPr>
          <w:rFonts w:ascii="Century Gothic" w:hAnsi="Century Gothic" w:cs="Arial"/>
          <w:b/>
        </w:rPr>
        <w:t>-</w:t>
      </w:r>
      <w:r w:rsidR="002C270B" w:rsidRPr="00B57754">
        <w:rPr>
          <w:rFonts w:ascii="Century Gothic" w:hAnsi="Century Gothic" w:cs="Arial"/>
        </w:rPr>
        <w:t xml:space="preserve"> Mediante el Decreto 112/04 I P.O. emitido por esta H. Representación Popular, publicado en el Periódico Oficial del Estado el día 29 de diciembre de 2004, se reformaron y adicionaron diversas disposiciones de la Ley de Catastro y del Código Municipal, ambos ordenamientos del Estado</w:t>
      </w:r>
      <w:r w:rsidR="00027281">
        <w:rPr>
          <w:rFonts w:ascii="Century Gothic" w:hAnsi="Century Gothic" w:cs="Arial"/>
        </w:rPr>
        <w:t xml:space="preserve">. Este Decreto tuvo como </w:t>
      </w:r>
      <w:r w:rsidR="002C270B" w:rsidRPr="00B57754">
        <w:rPr>
          <w:rFonts w:ascii="Century Gothic" w:hAnsi="Century Gothic" w:cs="Arial"/>
        </w:rPr>
        <w:t xml:space="preserve">objetivo dar cumplimiento al mandato contenido en la adición realizada por el </w:t>
      </w:r>
      <w:r w:rsidR="00027281" w:rsidRPr="00B57754">
        <w:rPr>
          <w:rFonts w:ascii="Century Gothic" w:hAnsi="Century Gothic" w:cs="Arial"/>
        </w:rPr>
        <w:t xml:space="preserve">Constituyente Permanente </w:t>
      </w:r>
      <w:r w:rsidR="002C270B" w:rsidRPr="00B57754">
        <w:rPr>
          <w:rFonts w:ascii="Century Gothic" w:hAnsi="Century Gothic" w:cs="Arial"/>
        </w:rPr>
        <w:t>al Artículo 115, fracción IV, párrafo cuarto, de la Constitución Política de los Estados Unidos Mexicanos, publicada en el Diario Oficial de la Federación de 23 de diciembre de 1999.</w:t>
      </w:r>
    </w:p>
    <w:p w14:paraId="2B1629F8" w14:textId="77777777" w:rsidR="00027281" w:rsidRDefault="00027281" w:rsidP="00641440">
      <w:pPr>
        <w:spacing w:line="360" w:lineRule="auto"/>
        <w:jc w:val="both"/>
        <w:rPr>
          <w:rFonts w:ascii="Century Gothic" w:hAnsi="Century Gothic" w:cs="Arial"/>
        </w:rPr>
      </w:pPr>
    </w:p>
    <w:p w14:paraId="0C54C858" w14:textId="5FCC57C2" w:rsidR="002C270B" w:rsidRPr="00B57754" w:rsidRDefault="00425BFA" w:rsidP="00641440">
      <w:pPr>
        <w:spacing w:line="360" w:lineRule="auto"/>
        <w:jc w:val="both"/>
        <w:rPr>
          <w:rFonts w:ascii="Century Gothic" w:hAnsi="Century Gothic" w:cs="Arial"/>
        </w:rPr>
      </w:pPr>
      <w:r>
        <w:rPr>
          <w:rFonts w:ascii="Century Gothic" w:hAnsi="Century Gothic" w:cs="Arial"/>
        </w:rPr>
        <w:t>En ese sentido,</w:t>
      </w:r>
      <w:r w:rsidR="002C270B" w:rsidRPr="00B57754">
        <w:rPr>
          <w:rFonts w:ascii="Century Gothic" w:hAnsi="Century Gothic" w:cs="Arial"/>
        </w:rPr>
        <w:t xml:space="preserve"> las reformas y adiciones a los cuerpos normativos mencionados, tienen </w:t>
      </w:r>
      <w:r w:rsidR="00027281">
        <w:rPr>
          <w:rFonts w:ascii="Century Gothic" w:hAnsi="Century Gothic" w:cs="Arial"/>
        </w:rPr>
        <w:t>como</w:t>
      </w:r>
      <w:r w:rsidR="002C270B" w:rsidRPr="00B57754">
        <w:rPr>
          <w:rFonts w:ascii="Century Gothic" w:hAnsi="Century Gothic" w:cs="Arial"/>
        </w:rPr>
        <w:t xml:space="preserve"> propósito establecer que el valor catastral </w:t>
      </w:r>
      <w:r w:rsidR="00027281">
        <w:rPr>
          <w:rFonts w:ascii="Century Gothic" w:hAnsi="Century Gothic" w:cs="Arial"/>
        </w:rPr>
        <w:t>refleje el</w:t>
      </w:r>
      <w:r w:rsidR="002C270B" w:rsidRPr="00B57754">
        <w:rPr>
          <w:rFonts w:ascii="Century Gothic" w:hAnsi="Century Gothic" w:cs="Arial"/>
        </w:rPr>
        <w:t xml:space="preserve"> valor de mercado de los predios, </w:t>
      </w:r>
      <w:r w:rsidR="00027281">
        <w:rPr>
          <w:rFonts w:ascii="Century Gothic" w:hAnsi="Century Gothic" w:cs="Arial"/>
        </w:rPr>
        <w:t>así como</w:t>
      </w:r>
      <w:r w:rsidR="00A32987" w:rsidRPr="00B57754">
        <w:rPr>
          <w:rFonts w:ascii="Century Gothic" w:hAnsi="Century Gothic" w:cs="Arial"/>
        </w:rPr>
        <w:t xml:space="preserve"> </w:t>
      </w:r>
      <w:r w:rsidR="00027281">
        <w:rPr>
          <w:rFonts w:ascii="Century Gothic" w:hAnsi="Century Gothic" w:cs="Arial"/>
        </w:rPr>
        <w:t>darle</w:t>
      </w:r>
      <w:r w:rsidR="002C270B" w:rsidRPr="00B57754">
        <w:rPr>
          <w:rFonts w:ascii="Century Gothic" w:hAnsi="Century Gothic" w:cs="Arial"/>
        </w:rPr>
        <w:t xml:space="preserve"> </w:t>
      </w:r>
      <w:r w:rsidR="00027281">
        <w:rPr>
          <w:rFonts w:ascii="Century Gothic" w:hAnsi="Century Gothic" w:cs="Arial"/>
        </w:rPr>
        <w:t>la facultad</w:t>
      </w:r>
      <w:r w:rsidR="002C270B" w:rsidRPr="00B57754">
        <w:rPr>
          <w:rFonts w:ascii="Century Gothic" w:hAnsi="Century Gothic" w:cs="Arial"/>
        </w:rPr>
        <w:t xml:space="preserve"> a los </w:t>
      </w:r>
      <w:r w:rsidR="00220511" w:rsidRPr="00B57754">
        <w:rPr>
          <w:rFonts w:ascii="Century Gothic" w:hAnsi="Century Gothic" w:cs="Arial"/>
        </w:rPr>
        <w:t>M</w:t>
      </w:r>
      <w:r w:rsidR="002C270B" w:rsidRPr="00B57754">
        <w:rPr>
          <w:rFonts w:ascii="Century Gothic" w:hAnsi="Century Gothic" w:cs="Arial"/>
        </w:rPr>
        <w:t>unicipios pa</w:t>
      </w:r>
      <w:r w:rsidR="00700A6C">
        <w:rPr>
          <w:rFonts w:ascii="Century Gothic" w:hAnsi="Century Gothic" w:cs="Arial"/>
        </w:rPr>
        <w:t>ra que elaboren anualmente las Tablas de Valores Unitarios de Suelo y C</w:t>
      </w:r>
      <w:r w:rsidR="002C270B" w:rsidRPr="00B57754">
        <w:rPr>
          <w:rFonts w:ascii="Century Gothic" w:hAnsi="Century Gothic" w:cs="Arial"/>
        </w:rPr>
        <w:t>onstrucciones, que servirán de base para determinar las contribuciones en materia inmobiliaria.</w:t>
      </w:r>
    </w:p>
    <w:p w14:paraId="2B9682C1" w14:textId="77777777" w:rsidR="008E6158" w:rsidRPr="00EB400F" w:rsidRDefault="008E6158" w:rsidP="00641440">
      <w:pPr>
        <w:spacing w:line="360" w:lineRule="auto"/>
        <w:jc w:val="both"/>
        <w:rPr>
          <w:rFonts w:ascii="Century Gothic" w:hAnsi="Century Gothic" w:cs="Arial"/>
        </w:rPr>
      </w:pPr>
    </w:p>
    <w:p w14:paraId="4822F516" w14:textId="55EE261F" w:rsidR="002C270B" w:rsidRPr="00EB400F" w:rsidRDefault="00027281" w:rsidP="00641440">
      <w:pPr>
        <w:spacing w:line="360" w:lineRule="auto"/>
        <w:jc w:val="both"/>
        <w:rPr>
          <w:rFonts w:ascii="Century Gothic" w:hAnsi="Century Gothic" w:cs="Arial"/>
        </w:rPr>
      </w:pPr>
      <w:r>
        <w:rPr>
          <w:rFonts w:ascii="Century Gothic" w:hAnsi="Century Gothic" w:cs="Arial"/>
          <w:b/>
        </w:rPr>
        <w:t>III</w:t>
      </w:r>
      <w:r w:rsidR="00071555" w:rsidRPr="00EB400F">
        <w:rPr>
          <w:rFonts w:ascii="Century Gothic" w:hAnsi="Century Gothic" w:cs="Arial"/>
          <w:b/>
        </w:rPr>
        <w:t xml:space="preserve">.- </w:t>
      </w:r>
      <w:r w:rsidR="002C270B" w:rsidRPr="00EB400F">
        <w:rPr>
          <w:rFonts w:ascii="Century Gothic" w:hAnsi="Century Gothic" w:cs="Arial"/>
        </w:rPr>
        <w:t xml:space="preserve">En dicha reforma se estableció la obligación a cargo de los </w:t>
      </w:r>
      <w:r w:rsidR="003B599F" w:rsidRPr="00EB400F">
        <w:rPr>
          <w:rFonts w:ascii="Century Gothic" w:hAnsi="Century Gothic" w:cs="Arial"/>
        </w:rPr>
        <w:t>A</w:t>
      </w:r>
      <w:r w:rsidR="002C270B" w:rsidRPr="00EB400F">
        <w:rPr>
          <w:rFonts w:ascii="Century Gothic" w:hAnsi="Century Gothic" w:cs="Arial"/>
        </w:rPr>
        <w:t xml:space="preserve">yuntamientos para que, </w:t>
      </w:r>
      <w:r>
        <w:rPr>
          <w:rFonts w:ascii="Century Gothic" w:hAnsi="Century Gothic" w:cs="Arial"/>
        </w:rPr>
        <w:t>antes del</w:t>
      </w:r>
      <w:r w:rsidR="002C270B" w:rsidRPr="00EB400F">
        <w:rPr>
          <w:rFonts w:ascii="Century Gothic" w:hAnsi="Century Gothic" w:cs="Arial"/>
        </w:rPr>
        <w:t xml:space="preserve"> 31 de octubre de cada año, prese</w:t>
      </w:r>
      <w:r>
        <w:rPr>
          <w:rFonts w:ascii="Century Gothic" w:hAnsi="Century Gothic" w:cs="Arial"/>
        </w:rPr>
        <w:t>nten a la consideración de este Poder Legislativo</w:t>
      </w:r>
      <w:r w:rsidR="009719B6" w:rsidRPr="00EB400F">
        <w:rPr>
          <w:rFonts w:ascii="Century Gothic" w:hAnsi="Century Gothic" w:cs="Arial"/>
        </w:rPr>
        <w:t xml:space="preserve">, </w:t>
      </w:r>
      <w:r w:rsidR="00700A6C">
        <w:rPr>
          <w:rFonts w:ascii="Century Gothic" w:hAnsi="Century Gothic" w:cs="Arial"/>
        </w:rPr>
        <w:t>las Tablas de V</w:t>
      </w:r>
      <w:r w:rsidR="002C270B" w:rsidRPr="00EB400F">
        <w:rPr>
          <w:rFonts w:ascii="Century Gothic" w:hAnsi="Century Gothic" w:cs="Arial"/>
        </w:rPr>
        <w:t xml:space="preserve">alores, mismas que de ser aprobadas, </w:t>
      </w:r>
      <w:r w:rsidR="00B157FE">
        <w:rPr>
          <w:rFonts w:ascii="Century Gothic" w:hAnsi="Century Gothic" w:cs="Arial"/>
        </w:rPr>
        <w:t xml:space="preserve">deberán entrar </w:t>
      </w:r>
      <w:r w:rsidR="002C270B" w:rsidRPr="00EB400F">
        <w:rPr>
          <w:rFonts w:ascii="Century Gothic" w:hAnsi="Century Gothic" w:cs="Arial"/>
        </w:rPr>
        <w:t xml:space="preserve">en vigor en el </w:t>
      </w:r>
      <w:r w:rsidR="00B157FE" w:rsidRPr="00EB400F">
        <w:rPr>
          <w:rFonts w:ascii="Century Gothic" w:hAnsi="Century Gothic" w:cs="Arial"/>
        </w:rPr>
        <w:t xml:space="preserve">Ejercicio Fiscal </w:t>
      </w:r>
      <w:r w:rsidR="00B57754" w:rsidRPr="00EB400F">
        <w:rPr>
          <w:rFonts w:ascii="Century Gothic" w:hAnsi="Century Gothic" w:cs="Arial"/>
        </w:rPr>
        <w:t xml:space="preserve">inmediato </w:t>
      </w:r>
      <w:r w:rsidR="009719B6" w:rsidRPr="00EB400F">
        <w:rPr>
          <w:rFonts w:ascii="Century Gothic" w:hAnsi="Century Gothic" w:cs="Arial"/>
        </w:rPr>
        <w:t>siguiente</w:t>
      </w:r>
      <w:r w:rsidR="0041632D" w:rsidRPr="00EB400F">
        <w:rPr>
          <w:rFonts w:ascii="Century Gothic" w:hAnsi="Century Gothic" w:cs="Arial"/>
        </w:rPr>
        <w:t xml:space="preserve"> a aqu</w:t>
      </w:r>
      <w:r w:rsidR="00EE7CCB">
        <w:rPr>
          <w:rFonts w:ascii="Century Gothic" w:hAnsi="Century Gothic" w:cs="Arial"/>
        </w:rPr>
        <w:t>e</w:t>
      </w:r>
      <w:r w:rsidR="0041632D" w:rsidRPr="00EB400F">
        <w:rPr>
          <w:rFonts w:ascii="Century Gothic" w:hAnsi="Century Gothic" w:cs="Arial"/>
        </w:rPr>
        <w:t>l en el que se haya</w:t>
      </w:r>
      <w:r w:rsidR="00EB400F" w:rsidRPr="00EB400F">
        <w:rPr>
          <w:rFonts w:ascii="Century Gothic" w:hAnsi="Century Gothic" w:cs="Arial"/>
        </w:rPr>
        <w:t>n</w:t>
      </w:r>
      <w:r w:rsidR="002A4726" w:rsidRPr="00EB400F">
        <w:rPr>
          <w:rFonts w:ascii="Century Gothic" w:hAnsi="Century Gothic" w:cs="Arial"/>
        </w:rPr>
        <w:t xml:space="preserve"> aprobado</w:t>
      </w:r>
      <w:r w:rsidR="009327F8">
        <w:rPr>
          <w:rFonts w:ascii="Century Gothic" w:hAnsi="Century Gothic" w:cs="Arial"/>
        </w:rPr>
        <w:t xml:space="preserve"> y e</w:t>
      </w:r>
      <w:r w:rsidR="009327F8" w:rsidRPr="009327F8">
        <w:rPr>
          <w:rFonts w:ascii="Century Gothic" w:hAnsi="Century Gothic" w:cs="Arial"/>
        </w:rPr>
        <w:t xml:space="preserve">n caso de no cumplirse con oportunidad, lo </w:t>
      </w:r>
      <w:r w:rsidR="009327F8">
        <w:rPr>
          <w:rFonts w:ascii="Century Gothic" w:hAnsi="Century Gothic" w:cs="Arial"/>
        </w:rPr>
        <w:t xml:space="preserve">antes </w:t>
      </w:r>
      <w:r w:rsidR="009327F8">
        <w:rPr>
          <w:rFonts w:ascii="Century Gothic" w:hAnsi="Century Gothic" w:cs="Arial"/>
        </w:rPr>
        <w:lastRenderedPageBreak/>
        <w:t>señalado</w:t>
      </w:r>
      <w:r w:rsidR="009327F8" w:rsidRPr="009327F8">
        <w:rPr>
          <w:rFonts w:ascii="Century Gothic" w:hAnsi="Century Gothic" w:cs="Arial"/>
        </w:rPr>
        <w:t>, las Tablas de Valores Unitarios de Suelo y Construcción aprobadas para el año en curso continuarán vigentes para el ejercicio fiscal siguiente</w:t>
      </w:r>
      <w:r w:rsidR="009327F8">
        <w:rPr>
          <w:rFonts w:ascii="Century Gothic" w:hAnsi="Century Gothic" w:cs="Arial"/>
        </w:rPr>
        <w:t>.</w:t>
      </w:r>
    </w:p>
    <w:p w14:paraId="00213812" w14:textId="77777777" w:rsidR="008E6158" w:rsidRPr="00EB400F" w:rsidRDefault="008E6158" w:rsidP="00641440">
      <w:pPr>
        <w:spacing w:line="360" w:lineRule="auto"/>
        <w:jc w:val="both"/>
        <w:rPr>
          <w:rFonts w:ascii="Century Gothic" w:hAnsi="Century Gothic" w:cs="Arial"/>
        </w:rPr>
      </w:pPr>
    </w:p>
    <w:p w14:paraId="1570AD4F" w14:textId="035F7D85" w:rsidR="002B688F" w:rsidRDefault="00B157FE" w:rsidP="009327F8">
      <w:pPr>
        <w:spacing w:line="360" w:lineRule="auto"/>
        <w:jc w:val="both"/>
        <w:rPr>
          <w:rFonts w:ascii="Century Gothic" w:hAnsi="Century Gothic" w:cs="Arial"/>
        </w:rPr>
      </w:pPr>
      <w:r>
        <w:rPr>
          <w:rFonts w:ascii="Century Gothic" w:hAnsi="Century Gothic" w:cs="Arial"/>
        </w:rPr>
        <w:t xml:space="preserve">Es así que </w:t>
      </w:r>
      <w:r w:rsidR="009327F8">
        <w:rPr>
          <w:rFonts w:ascii="Century Gothic" w:hAnsi="Century Gothic" w:cs="Arial"/>
        </w:rPr>
        <w:t xml:space="preserve">los municipios de </w:t>
      </w:r>
      <w:r w:rsidR="00D13EE7">
        <w:rPr>
          <w:rFonts w:ascii="Century Gothic" w:hAnsi="Century Gothic" w:cs="Arial"/>
        </w:rPr>
        <w:t xml:space="preserve">Bocoyna, </w:t>
      </w:r>
      <w:proofErr w:type="spellStart"/>
      <w:r w:rsidR="00D13EE7">
        <w:rPr>
          <w:rFonts w:ascii="Century Gothic" w:hAnsi="Century Gothic" w:cs="Arial"/>
        </w:rPr>
        <w:t>Coyame</w:t>
      </w:r>
      <w:proofErr w:type="spellEnd"/>
      <w:r w:rsidR="00D13EE7">
        <w:rPr>
          <w:rFonts w:ascii="Century Gothic" w:hAnsi="Century Gothic" w:cs="Arial"/>
        </w:rPr>
        <w:t xml:space="preserve"> del Sotol, </w:t>
      </w:r>
      <w:r w:rsidR="00D13EE7" w:rsidRPr="00333A47">
        <w:rPr>
          <w:rFonts w:ascii="Century Gothic" w:hAnsi="Century Gothic" w:cs="Arial"/>
        </w:rPr>
        <w:t>El Tule</w:t>
      </w:r>
      <w:r w:rsidR="00D13EE7">
        <w:rPr>
          <w:rFonts w:ascii="Century Gothic" w:hAnsi="Century Gothic" w:cs="Arial"/>
        </w:rPr>
        <w:t xml:space="preserve">, </w:t>
      </w:r>
      <w:r w:rsidR="00D13EE7" w:rsidRPr="00333A47">
        <w:rPr>
          <w:rFonts w:ascii="Century Gothic" w:hAnsi="Century Gothic" w:cs="Arial"/>
        </w:rPr>
        <w:t>Gómez Farías</w:t>
      </w:r>
      <w:r w:rsidR="00D13EE7">
        <w:rPr>
          <w:rFonts w:ascii="Century Gothic" w:hAnsi="Century Gothic" w:cs="Arial"/>
        </w:rPr>
        <w:t xml:space="preserve">, </w:t>
      </w:r>
      <w:r w:rsidR="00D13EE7" w:rsidRPr="00333A47">
        <w:rPr>
          <w:rFonts w:ascii="Century Gothic" w:hAnsi="Century Gothic" w:cs="Arial"/>
        </w:rPr>
        <w:t xml:space="preserve"> Guadalupe y Calvo</w:t>
      </w:r>
      <w:r w:rsidR="00D13EE7">
        <w:rPr>
          <w:rFonts w:ascii="Century Gothic" w:hAnsi="Century Gothic" w:cs="Arial"/>
        </w:rPr>
        <w:t xml:space="preserve">, </w:t>
      </w:r>
      <w:r w:rsidR="00D13EE7" w:rsidRPr="00333A47">
        <w:rPr>
          <w:rFonts w:ascii="Century Gothic" w:hAnsi="Century Gothic" w:cs="Arial"/>
        </w:rPr>
        <w:t>Guerrero</w:t>
      </w:r>
      <w:r w:rsidR="00D13EE7">
        <w:rPr>
          <w:rFonts w:ascii="Century Gothic" w:hAnsi="Century Gothic" w:cs="Arial"/>
        </w:rPr>
        <w:t xml:space="preserve">, </w:t>
      </w:r>
      <w:r w:rsidR="00D13EE7" w:rsidRPr="00333A47">
        <w:rPr>
          <w:rFonts w:ascii="Century Gothic" w:hAnsi="Century Gothic" w:cs="Arial"/>
        </w:rPr>
        <w:t>Ignacio Zaragoza</w:t>
      </w:r>
      <w:r w:rsidR="00D13EE7">
        <w:rPr>
          <w:rFonts w:ascii="Century Gothic" w:hAnsi="Century Gothic" w:cs="Arial"/>
        </w:rPr>
        <w:t>,</w:t>
      </w:r>
      <w:r w:rsidR="00D13EE7" w:rsidRPr="00333A47">
        <w:rPr>
          <w:rFonts w:ascii="Century Gothic" w:hAnsi="Century Gothic" w:cs="Arial"/>
        </w:rPr>
        <w:t xml:space="preserve"> Madera</w:t>
      </w:r>
      <w:r w:rsidR="00D13EE7">
        <w:rPr>
          <w:rFonts w:ascii="Century Gothic" w:hAnsi="Century Gothic" w:cs="Arial"/>
        </w:rPr>
        <w:t xml:space="preserve">, </w:t>
      </w:r>
      <w:proofErr w:type="spellStart"/>
      <w:r w:rsidR="00D13EE7" w:rsidRPr="00333A47">
        <w:rPr>
          <w:rFonts w:ascii="Century Gothic" w:hAnsi="Century Gothic" w:cs="Arial"/>
        </w:rPr>
        <w:t>Matachi</w:t>
      </w:r>
      <w:proofErr w:type="spellEnd"/>
      <w:r w:rsidR="00D13EE7">
        <w:rPr>
          <w:rFonts w:ascii="Century Gothic" w:hAnsi="Century Gothic" w:cs="Arial"/>
        </w:rPr>
        <w:t xml:space="preserve">, </w:t>
      </w:r>
      <w:proofErr w:type="spellStart"/>
      <w:r w:rsidR="00D13EE7" w:rsidRPr="00333A47">
        <w:rPr>
          <w:rFonts w:ascii="Century Gothic" w:hAnsi="Century Gothic" w:cs="Arial"/>
        </w:rPr>
        <w:t>Maguarichi</w:t>
      </w:r>
      <w:proofErr w:type="spellEnd"/>
      <w:r w:rsidR="00D13EE7">
        <w:rPr>
          <w:rFonts w:ascii="Century Gothic" w:hAnsi="Century Gothic" w:cs="Arial"/>
        </w:rPr>
        <w:t xml:space="preserve">, </w:t>
      </w:r>
      <w:r w:rsidR="00D13EE7" w:rsidRPr="00333A47">
        <w:rPr>
          <w:rFonts w:ascii="Century Gothic" w:hAnsi="Century Gothic" w:cs="Arial"/>
        </w:rPr>
        <w:t>Morelos</w:t>
      </w:r>
      <w:r w:rsidR="00D13EE7">
        <w:rPr>
          <w:rFonts w:ascii="Century Gothic" w:hAnsi="Century Gothic" w:cs="Arial"/>
        </w:rPr>
        <w:t>, N</w:t>
      </w:r>
      <w:r w:rsidR="00D13EE7" w:rsidRPr="00333A47">
        <w:rPr>
          <w:rFonts w:ascii="Century Gothic" w:hAnsi="Century Gothic" w:cs="Arial"/>
        </w:rPr>
        <w:t>amiquipa</w:t>
      </w:r>
      <w:r w:rsidR="00D13EE7">
        <w:rPr>
          <w:rFonts w:ascii="Century Gothic" w:hAnsi="Century Gothic" w:cs="Arial"/>
        </w:rPr>
        <w:t xml:space="preserve">, </w:t>
      </w:r>
      <w:r w:rsidR="00D13EE7" w:rsidRPr="00333A47">
        <w:rPr>
          <w:rFonts w:ascii="Century Gothic" w:hAnsi="Century Gothic" w:cs="Arial"/>
        </w:rPr>
        <w:t>Rosales</w:t>
      </w:r>
      <w:r w:rsidR="00D13EE7">
        <w:rPr>
          <w:rFonts w:ascii="Century Gothic" w:hAnsi="Century Gothic" w:cs="Arial"/>
        </w:rPr>
        <w:t xml:space="preserve">, </w:t>
      </w:r>
      <w:proofErr w:type="spellStart"/>
      <w:r w:rsidR="00D13EE7" w:rsidRPr="00333A47">
        <w:rPr>
          <w:rFonts w:ascii="Century Gothic" w:hAnsi="Century Gothic" w:cs="Arial"/>
        </w:rPr>
        <w:t>Temósachic</w:t>
      </w:r>
      <w:proofErr w:type="spellEnd"/>
      <w:r w:rsidR="00D13EE7" w:rsidRPr="00333A47">
        <w:rPr>
          <w:rFonts w:ascii="Century Gothic" w:hAnsi="Century Gothic" w:cs="Arial"/>
        </w:rPr>
        <w:t xml:space="preserve"> </w:t>
      </w:r>
      <w:r w:rsidR="00D13EE7">
        <w:rPr>
          <w:rFonts w:ascii="Century Gothic" w:hAnsi="Century Gothic" w:cs="Arial"/>
        </w:rPr>
        <w:t>y Valle</w:t>
      </w:r>
      <w:r w:rsidR="00D13EE7" w:rsidRPr="00333A47">
        <w:rPr>
          <w:rFonts w:ascii="Century Gothic" w:hAnsi="Century Gothic" w:cs="Arial"/>
        </w:rPr>
        <w:t xml:space="preserve"> de Zaragoza</w:t>
      </w:r>
      <w:r w:rsidR="00D13EE7">
        <w:rPr>
          <w:rFonts w:ascii="Century Gothic" w:hAnsi="Century Gothic" w:cs="Arial"/>
        </w:rPr>
        <w:t xml:space="preserve"> </w:t>
      </w:r>
      <w:r w:rsidR="002B688F" w:rsidRPr="00EB400F">
        <w:rPr>
          <w:rFonts w:ascii="Century Gothic" w:hAnsi="Century Gothic" w:cs="Arial"/>
        </w:rPr>
        <w:t>cumple</w:t>
      </w:r>
      <w:r w:rsidR="009327F8">
        <w:rPr>
          <w:rFonts w:ascii="Century Gothic" w:hAnsi="Century Gothic" w:cs="Arial"/>
        </w:rPr>
        <w:t>n</w:t>
      </w:r>
      <w:r w:rsidR="002B688F" w:rsidRPr="00EB400F">
        <w:rPr>
          <w:rFonts w:ascii="Century Gothic" w:hAnsi="Century Gothic" w:cs="Arial"/>
        </w:rPr>
        <w:t xml:space="preserve"> con lo dispuesto por </w:t>
      </w:r>
      <w:r w:rsidR="00CA5DB0" w:rsidRPr="00EB400F">
        <w:rPr>
          <w:rFonts w:ascii="Century Gothic" w:hAnsi="Century Gothic" w:cs="Arial"/>
        </w:rPr>
        <w:t xml:space="preserve">los </w:t>
      </w:r>
      <w:r w:rsidR="00146515">
        <w:rPr>
          <w:rFonts w:ascii="Century Gothic" w:hAnsi="Century Gothic" w:cs="Arial"/>
        </w:rPr>
        <w:t>a</w:t>
      </w:r>
      <w:r w:rsidR="002B688F" w:rsidRPr="00EB400F">
        <w:rPr>
          <w:rFonts w:ascii="Century Gothic" w:hAnsi="Century Gothic" w:cs="Arial"/>
        </w:rPr>
        <w:t>rtículo</w:t>
      </w:r>
      <w:r w:rsidR="00CA5DB0" w:rsidRPr="00EB400F">
        <w:rPr>
          <w:rFonts w:ascii="Century Gothic" w:hAnsi="Century Gothic" w:cs="Arial"/>
        </w:rPr>
        <w:t xml:space="preserve">s </w:t>
      </w:r>
      <w:r w:rsidR="00444DC0" w:rsidRPr="00EB400F">
        <w:rPr>
          <w:rFonts w:ascii="Century Gothic" w:hAnsi="Century Gothic" w:cs="Arial"/>
        </w:rPr>
        <w:t>6</w:t>
      </w:r>
      <w:r w:rsidR="00CA5DB0" w:rsidRPr="00EB400F">
        <w:rPr>
          <w:rFonts w:ascii="Century Gothic" w:hAnsi="Century Gothic" w:cs="Arial"/>
        </w:rPr>
        <w:t xml:space="preserve"> y</w:t>
      </w:r>
      <w:r w:rsidR="002B688F" w:rsidRPr="00EB400F">
        <w:rPr>
          <w:rFonts w:ascii="Century Gothic" w:hAnsi="Century Gothic" w:cs="Arial"/>
        </w:rPr>
        <w:t xml:space="preserve"> 22 de la Ley de Catastro del Estado, re</w:t>
      </w:r>
      <w:r w:rsidR="00444DC0" w:rsidRPr="00EB400F">
        <w:rPr>
          <w:rFonts w:ascii="Century Gothic" w:hAnsi="Century Gothic" w:cs="Arial"/>
        </w:rPr>
        <w:t xml:space="preserve">lativos a formular, proponer y remitir al H. Congreso del Estado, para su aprobación </w:t>
      </w:r>
      <w:r w:rsidR="002B688F" w:rsidRPr="00EB400F">
        <w:rPr>
          <w:rFonts w:ascii="Century Gothic" w:hAnsi="Century Gothic" w:cs="Arial"/>
        </w:rPr>
        <w:t>y posterior publicación</w:t>
      </w:r>
      <w:r w:rsidR="00E51A9C" w:rsidRPr="00EB400F">
        <w:rPr>
          <w:rFonts w:ascii="Century Gothic" w:hAnsi="Century Gothic" w:cs="Arial"/>
        </w:rPr>
        <w:t xml:space="preserve"> </w:t>
      </w:r>
      <w:r w:rsidR="002B688F" w:rsidRPr="00EB400F">
        <w:rPr>
          <w:rFonts w:ascii="Century Gothic" w:hAnsi="Century Gothic" w:cs="Arial"/>
        </w:rPr>
        <w:t xml:space="preserve">en el Periódico Oficial del Estado, las </w:t>
      </w:r>
      <w:r w:rsidR="00071555" w:rsidRPr="00EB400F">
        <w:rPr>
          <w:rFonts w:ascii="Century Gothic" w:hAnsi="Century Gothic" w:cs="Arial"/>
        </w:rPr>
        <w:t>Tablas de V</w:t>
      </w:r>
      <w:r w:rsidR="002B688F" w:rsidRPr="00EB400F">
        <w:rPr>
          <w:rFonts w:ascii="Century Gothic" w:hAnsi="Century Gothic" w:cs="Arial"/>
        </w:rPr>
        <w:t xml:space="preserve">alores </w:t>
      </w:r>
      <w:r w:rsidR="00071555" w:rsidRPr="00EB400F">
        <w:rPr>
          <w:rFonts w:ascii="Century Gothic" w:hAnsi="Century Gothic" w:cs="Arial"/>
        </w:rPr>
        <w:t>U</w:t>
      </w:r>
      <w:r w:rsidR="002B688F" w:rsidRPr="00EB400F">
        <w:rPr>
          <w:rFonts w:ascii="Century Gothic" w:hAnsi="Century Gothic" w:cs="Arial"/>
        </w:rPr>
        <w:t xml:space="preserve">nitarios para Suelo y Construcción, que servirán para determinar los valores </w:t>
      </w:r>
      <w:r w:rsidR="00071555" w:rsidRPr="00EB400F">
        <w:rPr>
          <w:rFonts w:ascii="Century Gothic" w:hAnsi="Century Gothic" w:cs="Arial"/>
        </w:rPr>
        <w:t>c</w:t>
      </w:r>
      <w:r w:rsidR="002B688F" w:rsidRPr="00EB400F">
        <w:rPr>
          <w:rFonts w:ascii="Century Gothic" w:hAnsi="Century Gothic" w:cs="Arial"/>
        </w:rPr>
        <w:t>atastrales y serán</w:t>
      </w:r>
      <w:r>
        <w:rPr>
          <w:rFonts w:ascii="Century Gothic" w:hAnsi="Century Gothic" w:cs="Arial"/>
        </w:rPr>
        <w:t xml:space="preserve"> la base para el cálculo de las contribuciones </w:t>
      </w:r>
      <w:r w:rsidR="002B688F" w:rsidRPr="00EB400F">
        <w:rPr>
          <w:rFonts w:ascii="Century Gothic" w:hAnsi="Century Gothic" w:cs="Arial"/>
        </w:rPr>
        <w:t>que graven la propiedad inmobilia</w:t>
      </w:r>
      <w:r w:rsidR="00391ECE" w:rsidRPr="00EB400F">
        <w:rPr>
          <w:rFonts w:ascii="Century Gothic" w:hAnsi="Century Gothic" w:cs="Arial"/>
        </w:rPr>
        <w:t>ria</w:t>
      </w:r>
      <w:r>
        <w:rPr>
          <w:rFonts w:ascii="Century Gothic" w:hAnsi="Century Gothic" w:cs="Arial"/>
        </w:rPr>
        <w:t>; en este caso,</w:t>
      </w:r>
      <w:r w:rsidR="00AB75D6" w:rsidRPr="00EB400F">
        <w:rPr>
          <w:rFonts w:ascii="Century Gothic" w:hAnsi="Century Gothic" w:cs="Arial"/>
        </w:rPr>
        <w:t xml:space="preserve"> </w:t>
      </w:r>
      <w:r w:rsidR="00EB400F" w:rsidRPr="00EB400F">
        <w:rPr>
          <w:rFonts w:ascii="Century Gothic" w:hAnsi="Century Gothic" w:cs="Arial"/>
        </w:rPr>
        <w:t xml:space="preserve">durante el </w:t>
      </w:r>
      <w:r w:rsidRPr="00EB400F">
        <w:rPr>
          <w:rFonts w:ascii="Century Gothic" w:hAnsi="Century Gothic" w:cs="Arial"/>
        </w:rPr>
        <w:t xml:space="preserve">Ejercicio Fiscal </w:t>
      </w:r>
      <w:r w:rsidR="00EB400F" w:rsidRPr="00EB400F">
        <w:rPr>
          <w:rFonts w:ascii="Century Gothic" w:hAnsi="Century Gothic" w:cs="Arial"/>
        </w:rPr>
        <w:t>202</w:t>
      </w:r>
      <w:r w:rsidR="009327F8">
        <w:rPr>
          <w:rFonts w:ascii="Century Gothic" w:hAnsi="Century Gothic" w:cs="Arial"/>
        </w:rPr>
        <w:t>5</w:t>
      </w:r>
      <w:r w:rsidR="002B688F" w:rsidRPr="00EB400F">
        <w:rPr>
          <w:rFonts w:ascii="Century Gothic" w:hAnsi="Century Gothic" w:cs="Arial"/>
        </w:rPr>
        <w:t>.</w:t>
      </w:r>
    </w:p>
    <w:p w14:paraId="6A5C800D" w14:textId="77777777" w:rsidR="009327F8" w:rsidRDefault="009327F8" w:rsidP="009327F8">
      <w:pPr>
        <w:spacing w:line="360" w:lineRule="auto"/>
        <w:jc w:val="both"/>
        <w:rPr>
          <w:rFonts w:ascii="Century Gothic" w:hAnsi="Century Gothic" w:cs="Arial"/>
        </w:rPr>
      </w:pPr>
    </w:p>
    <w:p w14:paraId="79A957B9" w14:textId="48048DF2" w:rsidR="009327F8" w:rsidRDefault="009327F8" w:rsidP="009327F8">
      <w:pPr>
        <w:spacing w:line="360" w:lineRule="auto"/>
        <w:jc w:val="both"/>
        <w:rPr>
          <w:rFonts w:ascii="Century Gothic" w:hAnsi="Century Gothic" w:cs="Arial"/>
        </w:rPr>
      </w:pPr>
      <w:r>
        <w:rPr>
          <w:rFonts w:ascii="Century Gothic" w:hAnsi="Century Gothic" w:cs="Arial"/>
        </w:rPr>
        <w:t xml:space="preserve">Con respecto a los municipios de </w:t>
      </w:r>
      <w:proofErr w:type="spellStart"/>
      <w:r>
        <w:rPr>
          <w:rFonts w:ascii="Century Gothic" w:hAnsi="Century Gothic" w:cs="Arial"/>
        </w:rPr>
        <w:t>Uruachi</w:t>
      </w:r>
      <w:proofErr w:type="spellEnd"/>
      <w:r>
        <w:rPr>
          <w:rFonts w:ascii="Century Gothic" w:hAnsi="Century Gothic" w:cs="Arial"/>
        </w:rPr>
        <w:t xml:space="preserve"> y Guazapares es menester destacar que esta Comisión Legislativa </w:t>
      </w:r>
      <w:r w:rsidR="00D13EE7">
        <w:rPr>
          <w:rFonts w:ascii="Century Gothic" w:hAnsi="Century Gothic" w:cs="Arial"/>
        </w:rPr>
        <w:t>hace efectivo el supuesto jurídico contenido en</w:t>
      </w:r>
      <w:r>
        <w:rPr>
          <w:rFonts w:ascii="Century Gothic" w:hAnsi="Century Gothic" w:cs="Arial"/>
        </w:rPr>
        <w:t xml:space="preserve"> el segundo párrafo de</w:t>
      </w:r>
      <w:r w:rsidR="00BC3223">
        <w:rPr>
          <w:rFonts w:ascii="Century Gothic" w:hAnsi="Century Gothic" w:cs="Arial"/>
        </w:rPr>
        <w:t>l artículo 22 de la Ley de Catastro, toda vez que se presentaron fuera de la temporalidad prevista para ello, continuando en vigencia las Tablas de Valores Unitarios para Suelo y Construcción del año en curso.</w:t>
      </w:r>
    </w:p>
    <w:p w14:paraId="71C64C8F" w14:textId="77777777" w:rsidR="00D13EE7" w:rsidRDefault="00D13EE7" w:rsidP="009327F8">
      <w:pPr>
        <w:spacing w:line="360" w:lineRule="auto"/>
        <w:jc w:val="both"/>
        <w:rPr>
          <w:rFonts w:ascii="Century Gothic" w:hAnsi="Century Gothic" w:cs="Arial"/>
        </w:rPr>
      </w:pPr>
    </w:p>
    <w:p w14:paraId="5F740D5F" w14:textId="7F63A864" w:rsidR="00D13EE7" w:rsidRPr="00EB400F" w:rsidRDefault="00D13EE7" w:rsidP="009327F8">
      <w:pPr>
        <w:spacing w:line="360" w:lineRule="auto"/>
        <w:jc w:val="both"/>
        <w:rPr>
          <w:rFonts w:ascii="Century Gothic" w:hAnsi="Century Gothic" w:cs="Arial"/>
        </w:rPr>
      </w:pPr>
      <w:r>
        <w:rPr>
          <w:rFonts w:ascii="Century Gothic" w:hAnsi="Century Gothic" w:cs="Arial"/>
        </w:rPr>
        <w:t xml:space="preserve">En este mismo sentido y atendiendo las condiciones particulares del municipio de Hidalgo del Parral, toda vez que la literalidad del artículo 22 del Código Municipal no es posible aplicarse con certeza de la validez en el acto administrativo, se tendrá por no presentada y por lo tanto se atenderá a lo dispuesto por el segundo </w:t>
      </w:r>
      <w:r>
        <w:rPr>
          <w:rFonts w:ascii="Century Gothic" w:hAnsi="Century Gothic" w:cs="Arial"/>
        </w:rPr>
        <w:lastRenderedPageBreak/>
        <w:t>párrafo del artículo 22 de la Ley de Catastro, continuando en vigen</w:t>
      </w:r>
      <w:r w:rsidR="00226F6A">
        <w:rPr>
          <w:rFonts w:ascii="Century Gothic" w:hAnsi="Century Gothic" w:cs="Arial"/>
        </w:rPr>
        <w:t>cia la Tabla de Valores del año</w:t>
      </w:r>
      <w:r>
        <w:rPr>
          <w:rFonts w:ascii="Century Gothic" w:hAnsi="Century Gothic" w:cs="Arial"/>
        </w:rPr>
        <w:t xml:space="preserve"> 2024.</w:t>
      </w:r>
    </w:p>
    <w:p w14:paraId="1EB56DF8" w14:textId="77777777" w:rsidR="00444DC0" w:rsidRPr="00D65F64" w:rsidRDefault="00444DC0" w:rsidP="00641440">
      <w:pPr>
        <w:spacing w:line="360" w:lineRule="auto"/>
        <w:jc w:val="both"/>
        <w:rPr>
          <w:rFonts w:ascii="Century Gothic" w:hAnsi="Century Gothic" w:cs="Arial"/>
          <w:highlight w:val="yellow"/>
        </w:rPr>
      </w:pPr>
    </w:p>
    <w:p w14:paraId="314882C4" w14:textId="1DA7B1CA" w:rsidR="0093171E" w:rsidRDefault="00B157FE" w:rsidP="00641440">
      <w:pPr>
        <w:pStyle w:val="Sinespaciado1"/>
        <w:spacing w:line="360" w:lineRule="auto"/>
        <w:jc w:val="both"/>
        <w:rPr>
          <w:rFonts w:ascii="Century Gothic" w:hAnsi="Century Gothic" w:cs="Arial"/>
        </w:rPr>
      </w:pPr>
      <w:r>
        <w:rPr>
          <w:rFonts w:ascii="Century Gothic" w:hAnsi="Century Gothic" w:cs="Arial"/>
          <w:b/>
        </w:rPr>
        <w:t>I</w:t>
      </w:r>
      <w:r w:rsidR="00E51A9C" w:rsidRPr="00EB400F">
        <w:rPr>
          <w:rFonts w:ascii="Century Gothic" w:hAnsi="Century Gothic" w:cs="Arial"/>
          <w:b/>
        </w:rPr>
        <w:t>V</w:t>
      </w:r>
      <w:r w:rsidR="00071555" w:rsidRPr="00EB400F">
        <w:rPr>
          <w:rFonts w:ascii="Century Gothic" w:hAnsi="Century Gothic" w:cs="Arial"/>
          <w:b/>
        </w:rPr>
        <w:t>.-</w:t>
      </w:r>
      <w:r w:rsidR="00676848" w:rsidRPr="00EB400F">
        <w:rPr>
          <w:rFonts w:ascii="Century Gothic" w:hAnsi="Century Gothic" w:cs="Arial"/>
        </w:rPr>
        <w:t xml:space="preserve"> </w:t>
      </w:r>
      <w:r w:rsidR="00D521EA" w:rsidRPr="00EB400F">
        <w:rPr>
          <w:rFonts w:ascii="Century Gothic" w:hAnsi="Century Gothic" w:cs="Arial"/>
        </w:rPr>
        <w:t xml:space="preserve">En cuanto al </w:t>
      </w:r>
      <w:r w:rsidR="00676848" w:rsidRPr="00EB400F">
        <w:rPr>
          <w:rFonts w:ascii="Century Gothic" w:hAnsi="Century Gothic" w:cs="Arial"/>
        </w:rPr>
        <w:t xml:space="preserve">contenido </w:t>
      </w:r>
      <w:r>
        <w:rPr>
          <w:rFonts w:ascii="Century Gothic" w:hAnsi="Century Gothic" w:cs="Arial"/>
        </w:rPr>
        <w:t xml:space="preserve">específico </w:t>
      </w:r>
      <w:r w:rsidR="00676848" w:rsidRPr="00EB400F">
        <w:rPr>
          <w:rFonts w:ascii="Century Gothic" w:hAnsi="Century Gothic" w:cs="Arial"/>
        </w:rPr>
        <w:t>de los proyectos</w:t>
      </w:r>
      <w:r>
        <w:rPr>
          <w:rFonts w:ascii="Century Gothic" w:hAnsi="Century Gothic" w:cs="Arial"/>
        </w:rPr>
        <w:t xml:space="preserve"> en estudio</w:t>
      </w:r>
      <w:r w:rsidR="00676848" w:rsidRPr="00EB400F">
        <w:rPr>
          <w:rFonts w:ascii="Century Gothic" w:hAnsi="Century Gothic" w:cs="Arial"/>
        </w:rPr>
        <w:t xml:space="preserve">, se identifican diversas </w:t>
      </w:r>
      <w:r>
        <w:rPr>
          <w:rFonts w:ascii="Century Gothic" w:hAnsi="Century Gothic" w:cs="Arial"/>
        </w:rPr>
        <w:t>Tablas d</w:t>
      </w:r>
      <w:r w:rsidRPr="00EB400F">
        <w:rPr>
          <w:rFonts w:ascii="Century Gothic" w:hAnsi="Century Gothic" w:cs="Arial"/>
        </w:rPr>
        <w:t>e Valores Unitarios</w:t>
      </w:r>
      <w:r w:rsidR="00EE7CCB">
        <w:rPr>
          <w:rFonts w:ascii="Century Gothic" w:hAnsi="Century Gothic" w:cs="Arial"/>
        </w:rPr>
        <w:t xml:space="preserve"> conforme a la legislación aplicable</w:t>
      </w:r>
      <w:r w:rsidR="00462C0D" w:rsidRPr="00EB400F">
        <w:rPr>
          <w:rFonts w:ascii="Century Gothic" w:hAnsi="Century Gothic" w:cs="Arial"/>
        </w:rPr>
        <w:t xml:space="preserve">, </w:t>
      </w:r>
      <w:r w:rsidR="00676848" w:rsidRPr="00EB400F">
        <w:rPr>
          <w:rFonts w:ascii="Century Gothic" w:hAnsi="Century Gothic" w:cs="Arial"/>
        </w:rPr>
        <w:t>según las características</w:t>
      </w:r>
      <w:r w:rsidR="00D17C41" w:rsidRPr="00EB400F">
        <w:rPr>
          <w:rFonts w:ascii="Century Gothic" w:hAnsi="Century Gothic" w:cs="Arial"/>
        </w:rPr>
        <w:t xml:space="preserve"> constructivas, geográficas, socioeconómicas</w:t>
      </w:r>
      <w:r w:rsidR="00D521EA" w:rsidRPr="00EB400F">
        <w:rPr>
          <w:rFonts w:ascii="Century Gothic" w:hAnsi="Century Gothic" w:cs="Arial"/>
        </w:rPr>
        <w:t xml:space="preserve"> </w:t>
      </w:r>
      <w:r w:rsidR="00D17C41" w:rsidRPr="00EB400F">
        <w:rPr>
          <w:rFonts w:ascii="Century Gothic" w:hAnsi="Century Gothic" w:cs="Arial"/>
        </w:rPr>
        <w:t xml:space="preserve">y de valoración de la propiedad inmobiliaria en el </w:t>
      </w:r>
      <w:r w:rsidR="00D521EA" w:rsidRPr="00EB400F">
        <w:rPr>
          <w:rFonts w:ascii="Century Gothic" w:hAnsi="Century Gothic" w:cs="Arial"/>
        </w:rPr>
        <w:t xml:space="preserve">territorio </w:t>
      </w:r>
      <w:r w:rsidR="00676848" w:rsidRPr="00EB400F">
        <w:rPr>
          <w:rFonts w:ascii="Century Gothic" w:hAnsi="Century Gothic" w:cs="Arial"/>
        </w:rPr>
        <w:t>de cada</w:t>
      </w:r>
      <w:r>
        <w:rPr>
          <w:rFonts w:ascii="Century Gothic" w:hAnsi="Century Gothic" w:cs="Arial"/>
        </w:rPr>
        <w:t xml:space="preserve"> Municipio</w:t>
      </w:r>
      <w:r w:rsidR="00676848" w:rsidRPr="00EB400F">
        <w:rPr>
          <w:rFonts w:ascii="Century Gothic" w:hAnsi="Century Gothic" w:cs="Arial"/>
        </w:rPr>
        <w:t>, como lo son</w:t>
      </w:r>
      <w:r w:rsidR="00462C0D" w:rsidRPr="00EB400F">
        <w:rPr>
          <w:rFonts w:ascii="Century Gothic" w:hAnsi="Century Gothic" w:cs="Arial"/>
        </w:rPr>
        <w:t>: para suelo urbano por zonas homogéneas;</w:t>
      </w:r>
      <w:r w:rsidR="00676848" w:rsidRPr="00EB400F">
        <w:rPr>
          <w:rFonts w:ascii="Century Gothic" w:hAnsi="Century Gothic" w:cs="Arial"/>
        </w:rPr>
        <w:t xml:space="preserve"> corredores comerciales</w:t>
      </w:r>
      <w:r w:rsidR="00462C0D" w:rsidRPr="00EB400F">
        <w:rPr>
          <w:rFonts w:ascii="Century Gothic" w:hAnsi="Century Gothic" w:cs="Arial"/>
        </w:rPr>
        <w:t>;</w:t>
      </w:r>
      <w:r w:rsidR="00676848" w:rsidRPr="00EB400F">
        <w:rPr>
          <w:rFonts w:ascii="Century Gothic" w:hAnsi="Century Gothic" w:cs="Arial"/>
        </w:rPr>
        <w:t xml:space="preserve"> suelo suburbano</w:t>
      </w:r>
      <w:r w:rsidR="00462C0D" w:rsidRPr="00EB400F">
        <w:rPr>
          <w:rFonts w:ascii="Century Gothic" w:hAnsi="Century Gothic" w:cs="Arial"/>
        </w:rPr>
        <w:t>;</w:t>
      </w:r>
      <w:r w:rsidR="00676848" w:rsidRPr="00EB400F">
        <w:rPr>
          <w:rFonts w:ascii="Century Gothic" w:hAnsi="Century Gothic" w:cs="Arial"/>
        </w:rPr>
        <w:t xml:space="preserve"> </w:t>
      </w:r>
      <w:r w:rsidR="00462C0D" w:rsidRPr="00EB400F">
        <w:rPr>
          <w:rFonts w:ascii="Century Gothic" w:hAnsi="Century Gothic" w:cs="Arial"/>
        </w:rPr>
        <w:t xml:space="preserve">reposición nuevo para construcciones, </w:t>
      </w:r>
      <w:r w:rsidR="00676848" w:rsidRPr="00EB400F">
        <w:rPr>
          <w:rFonts w:ascii="Century Gothic" w:hAnsi="Century Gothic" w:cs="Arial"/>
        </w:rPr>
        <w:t>desde tipo habitacional, comercial, industrial,</w:t>
      </w:r>
      <w:r w:rsidR="00462C0D" w:rsidRPr="00EB400F">
        <w:rPr>
          <w:rFonts w:ascii="Century Gothic" w:hAnsi="Century Gothic" w:cs="Arial"/>
        </w:rPr>
        <w:t xml:space="preserve"> </w:t>
      </w:r>
      <w:r w:rsidR="00CC0B78" w:rsidRPr="00EB400F">
        <w:rPr>
          <w:rFonts w:ascii="Century Gothic" w:hAnsi="Century Gothic" w:cs="Arial"/>
        </w:rPr>
        <w:t xml:space="preserve">etcétera, </w:t>
      </w:r>
      <w:r w:rsidR="00462C0D" w:rsidRPr="00EB400F">
        <w:rPr>
          <w:rFonts w:ascii="Century Gothic" w:hAnsi="Century Gothic" w:cs="Arial"/>
        </w:rPr>
        <w:t>hasta de instalaciones especiales y obras complementarias;</w:t>
      </w:r>
      <w:r w:rsidR="00146515">
        <w:rPr>
          <w:rFonts w:ascii="Century Gothic" w:hAnsi="Century Gothic" w:cs="Arial"/>
        </w:rPr>
        <w:t xml:space="preserve"> asimismo, estas contienen las tablas para aplicar los</w:t>
      </w:r>
      <w:r w:rsidR="00462C0D" w:rsidRPr="00EB400F">
        <w:rPr>
          <w:rFonts w:ascii="Century Gothic" w:hAnsi="Century Gothic" w:cs="Arial"/>
        </w:rPr>
        <w:t xml:space="preserve"> factor</w:t>
      </w:r>
      <w:r w:rsidR="00146515">
        <w:rPr>
          <w:rFonts w:ascii="Century Gothic" w:hAnsi="Century Gothic" w:cs="Arial"/>
        </w:rPr>
        <w:t>es</w:t>
      </w:r>
      <w:r w:rsidR="00462C0D" w:rsidRPr="00EB400F">
        <w:rPr>
          <w:rFonts w:ascii="Century Gothic" w:hAnsi="Century Gothic" w:cs="Arial"/>
        </w:rPr>
        <w:t xml:space="preserve"> de </w:t>
      </w:r>
      <w:r w:rsidR="00146515">
        <w:rPr>
          <w:rFonts w:ascii="Century Gothic" w:hAnsi="Century Gothic" w:cs="Arial"/>
        </w:rPr>
        <w:t xml:space="preserve">incrementos y </w:t>
      </w:r>
      <w:r w:rsidR="00462C0D" w:rsidRPr="00EB400F">
        <w:rPr>
          <w:rFonts w:ascii="Century Gothic" w:hAnsi="Century Gothic" w:cs="Arial"/>
        </w:rPr>
        <w:t>demérito</w:t>
      </w:r>
      <w:r w:rsidR="00146515">
        <w:rPr>
          <w:rFonts w:ascii="Century Gothic" w:hAnsi="Century Gothic" w:cs="Arial"/>
        </w:rPr>
        <w:t xml:space="preserve">s; </w:t>
      </w:r>
      <w:r w:rsidR="00D17C41" w:rsidRPr="00EB400F">
        <w:rPr>
          <w:rFonts w:ascii="Century Gothic" w:hAnsi="Century Gothic" w:cs="Arial"/>
        </w:rPr>
        <w:t xml:space="preserve">la </w:t>
      </w:r>
      <w:r w:rsidR="00676848" w:rsidRPr="00EB400F">
        <w:rPr>
          <w:rFonts w:ascii="Century Gothic" w:hAnsi="Century Gothic" w:cs="Arial"/>
        </w:rPr>
        <w:t>clasificación de estructuras para colocación de anuncios publicitarios y de ante</w:t>
      </w:r>
      <w:r w:rsidR="008E6158" w:rsidRPr="00EB400F">
        <w:rPr>
          <w:rFonts w:ascii="Century Gothic" w:hAnsi="Century Gothic" w:cs="Arial"/>
        </w:rPr>
        <w:t>nas</w:t>
      </w:r>
      <w:r w:rsidR="00676848" w:rsidRPr="00EB400F">
        <w:rPr>
          <w:rFonts w:ascii="Century Gothic" w:hAnsi="Century Gothic" w:cs="Arial"/>
        </w:rPr>
        <w:t xml:space="preserve"> de comunicación</w:t>
      </w:r>
      <w:r w:rsidR="00CC0B78" w:rsidRPr="00EB400F">
        <w:rPr>
          <w:rFonts w:ascii="Century Gothic" w:hAnsi="Century Gothic" w:cs="Arial"/>
        </w:rPr>
        <w:t xml:space="preserve">; </w:t>
      </w:r>
      <w:r w:rsidR="00462C0D" w:rsidRPr="00EB400F">
        <w:rPr>
          <w:rFonts w:ascii="Century Gothic" w:hAnsi="Century Gothic" w:cs="Arial"/>
        </w:rPr>
        <w:t>suelo rústico para propiedad privada, ejidal y comunal</w:t>
      </w:r>
      <w:r w:rsidR="00CC0B78" w:rsidRPr="00EB400F">
        <w:rPr>
          <w:rFonts w:ascii="Century Gothic" w:hAnsi="Century Gothic" w:cs="Arial"/>
        </w:rPr>
        <w:t xml:space="preserve">; uso de suelo para </w:t>
      </w:r>
      <w:r w:rsidR="00D521EA" w:rsidRPr="00EB400F">
        <w:rPr>
          <w:rFonts w:ascii="Century Gothic" w:hAnsi="Century Gothic" w:cs="Arial"/>
        </w:rPr>
        <w:t>actividades mineras</w:t>
      </w:r>
      <w:r w:rsidR="00146515">
        <w:rPr>
          <w:rFonts w:ascii="Century Gothic" w:hAnsi="Century Gothic" w:cs="Arial"/>
        </w:rPr>
        <w:t xml:space="preserve">, así como </w:t>
      </w:r>
      <w:r w:rsidR="00462C0D" w:rsidRPr="00EB400F">
        <w:rPr>
          <w:rFonts w:ascii="Century Gothic" w:hAnsi="Century Gothic" w:cs="Arial"/>
        </w:rPr>
        <w:t>las tablas de depreciación</w:t>
      </w:r>
      <w:r w:rsidR="00CC0B78" w:rsidRPr="00EB400F">
        <w:rPr>
          <w:rFonts w:ascii="Century Gothic" w:hAnsi="Century Gothic" w:cs="Arial"/>
        </w:rPr>
        <w:t xml:space="preserve"> del</w:t>
      </w:r>
      <w:r w:rsidR="00462C0D" w:rsidRPr="00EB400F">
        <w:rPr>
          <w:rFonts w:ascii="Century Gothic" w:hAnsi="Century Gothic" w:cs="Arial"/>
        </w:rPr>
        <w:t xml:space="preserve"> método de Ross-Heidecke</w:t>
      </w:r>
      <w:r w:rsidR="0035275B">
        <w:rPr>
          <w:rFonts w:ascii="Century Gothic" w:hAnsi="Century Gothic" w:cs="Arial"/>
        </w:rPr>
        <w:t xml:space="preserve">, entre otras. </w:t>
      </w:r>
    </w:p>
    <w:p w14:paraId="45CD63AF" w14:textId="77777777" w:rsidR="0093171E" w:rsidRDefault="0093171E" w:rsidP="00641440">
      <w:pPr>
        <w:pStyle w:val="Sinespaciado1"/>
        <w:spacing w:line="360" w:lineRule="auto"/>
        <w:jc w:val="both"/>
        <w:rPr>
          <w:rFonts w:ascii="Century Gothic" w:hAnsi="Century Gothic" w:cs="Arial"/>
        </w:rPr>
      </w:pPr>
    </w:p>
    <w:p w14:paraId="7375F92D" w14:textId="77777777" w:rsidR="00387ACD" w:rsidRDefault="0035275B" w:rsidP="00641440">
      <w:pPr>
        <w:pStyle w:val="Sinespaciado1"/>
        <w:spacing w:line="360" w:lineRule="auto"/>
        <w:jc w:val="both"/>
        <w:rPr>
          <w:rFonts w:ascii="Century Gothic" w:hAnsi="Century Gothic" w:cs="Arial"/>
        </w:rPr>
      </w:pPr>
      <w:r w:rsidRPr="0093171E">
        <w:rPr>
          <w:rFonts w:ascii="Century Gothic" w:hAnsi="Century Gothic" w:cs="Arial"/>
        </w:rPr>
        <w:t>Forma parte integral</w:t>
      </w:r>
      <w:r w:rsidR="00313014" w:rsidRPr="0093171E">
        <w:rPr>
          <w:rFonts w:ascii="Century Gothic" w:hAnsi="Century Gothic" w:cs="Arial"/>
        </w:rPr>
        <w:t xml:space="preserve"> de cada uno de los proyectos</w:t>
      </w:r>
      <w:r w:rsidR="0093171E">
        <w:rPr>
          <w:rFonts w:ascii="Century Gothic" w:hAnsi="Century Gothic" w:cs="Arial"/>
        </w:rPr>
        <w:t xml:space="preserve"> referidos</w:t>
      </w:r>
      <w:r w:rsidR="00313014" w:rsidRPr="0093171E">
        <w:rPr>
          <w:rFonts w:ascii="Century Gothic" w:hAnsi="Century Gothic" w:cs="Arial"/>
        </w:rPr>
        <w:t>, l</w:t>
      </w:r>
      <w:r w:rsidR="0093171E">
        <w:rPr>
          <w:rFonts w:ascii="Century Gothic" w:hAnsi="Century Gothic" w:cs="Arial"/>
        </w:rPr>
        <w:t xml:space="preserve">a </w:t>
      </w:r>
      <w:r w:rsidR="00313014" w:rsidRPr="0093171E">
        <w:rPr>
          <w:rFonts w:ascii="Century Gothic" w:hAnsi="Century Gothic" w:cs="Arial"/>
        </w:rPr>
        <w:t xml:space="preserve">demás </w:t>
      </w:r>
      <w:r w:rsidR="0093171E">
        <w:rPr>
          <w:rFonts w:ascii="Century Gothic" w:hAnsi="Century Gothic" w:cs="Arial"/>
        </w:rPr>
        <w:t>documentación e información</w:t>
      </w:r>
      <w:r w:rsidR="00DF48E3">
        <w:rPr>
          <w:rFonts w:ascii="Century Gothic" w:hAnsi="Century Gothic" w:cs="Arial"/>
        </w:rPr>
        <w:t xml:space="preserve"> que, </w:t>
      </w:r>
      <w:r w:rsidR="0093171E" w:rsidRPr="0093171E">
        <w:rPr>
          <w:rFonts w:ascii="Century Gothic" w:hAnsi="Century Gothic" w:cs="Arial"/>
        </w:rPr>
        <w:t xml:space="preserve">de carácter </w:t>
      </w:r>
      <w:r w:rsidR="00DF48E3" w:rsidRPr="0093171E">
        <w:rPr>
          <w:rFonts w:ascii="Century Gothic" w:hAnsi="Century Gothic" w:cs="Arial"/>
        </w:rPr>
        <w:t>técnic</w:t>
      </w:r>
      <w:r w:rsidR="00DF48E3">
        <w:rPr>
          <w:rFonts w:ascii="Century Gothic" w:hAnsi="Century Gothic" w:cs="Arial"/>
        </w:rPr>
        <w:t>o y descriptivo</w:t>
      </w:r>
      <w:r w:rsidR="005B48E9">
        <w:rPr>
          <w:rFonts w:ascii="Century Gothic" w:hAnsi="Century Gothic" w:cs="Arial"/>
        </w:rPr>
        <w:t xml:space="preserve">, </w:t>
      </w:r>
      <w:r w:rsidR="00DF48E3">
        <w:rPr>
          <w:rFonts w:ascii="Century Gothic" w:hAnsi="Century Gothic" w:cs="Arial"/>
        </w:rPr>
        <w:t xml:space="preserve">da sustento </w:t>
      </w:r>
      <w:r w:rsidR="005B48E9">
        <w:rPr>
          <w:rFonts w:ascii="Century Gothic" w:hAnsi="Century Gothic" w:cs="Arial"/>
        </w:rPr>
        <w:t>a la elaboración y justificación de</w:t>
      </w:r>
      <w:r w:rsidR="00DF48E3">
        <w:rPr>
          <w:rFonts w:ascii="Century Gothic" w:hAnsi="Century Gothic" w:cs="Arial"/>
        </w:rPr>
        <w:t xml:space="preserve"> </w:t>
      </w:r>
      <w:r w:rsidR="005B48E9">
        <w:rPr>
          <w:rFonts w:ascii="Century Gothic" w:hAnsi="Century Gothic" w:cs="Arial"/>
        </w:rPr>
        <w:t>l</w:t>
      </w:r>
      <w:r w:rsidR="00DF48E3">
        <w:rPr>
          <w:rFonts w:ascii="Century Gothic" w:hAnsi="Century Gothic" w:cs="Arial"/>
        </w:rPr>
        <w:t>os</w:t>
      </w:r>
      <w:r w:rsidR="005B48E9">
        <w:rPr>
          <w:rFonts w:ascii="Century Gothic" w:hAnsi="Century Gothic" w:cs="Arial"/>
        </w:rPr>
        <w:t xml:space="preserve"> mismo</w:t>
      </w:r>
      <w:r w:rsidR="00DF48E3">
        <w:rPr>
          <w:rFonts w:ascii="Century Gothic" w:hAnsi="Century Gothic" w:cs="Arial"/>
        </w:rPr>
        <w:t>s</w:t>
      </w:r>
      <w:r w:rsidR="005B48E9">
        <w:rPr>
          <w:rFonts w:ascii="Century Gothic" w:hAnsi="Century Gothic" w:cs="Arial"/>
        </w:rPr>
        <w:t>.</w:t>
      </w:r>
      <w:r w:rsidR="00FA4B54">
        <w:rPr>
          <w:rFonts w:ascii="Century Gothic" w:hAnsi="Century Gothic" w:cs="Arial"/>
        </w:rPr>
        <w:t xml:space="preserve"> Asimismo</w:t>
      </w:r>
      <w:r w:rsidR="00F129FD" w:rsidRPr="009D65CD">
        <w:rPr>
          <w:rFonts w:ascii="Century Gothic" w:hAnsi="Century Gothic" w:cs="Arial"/>
        </w:rPr>
        <w:t xml:space="preserve">, </w:t>
      </w:r>
      <w:r w:rsidR="00E3406C" w:rsidRPr="009D65CD">
        <w:rPr>
          <w:rFonts w:ascii="Century Gothic" w:hAnsi="Century Gothic" w:cs="Arial"/>
        </w:rPr>
        <w:t xml:space="preserve">se </w:t>
      </w:r>
      <w:r w:rsidR="00BD3C53" w:rsidRPr="009D65CD">
        <w:rPr>
          <w:rFonts w:ascii="Century Gothic" w:hAnsi="Century Gothic" w:cs="Arial"/>
        </w:rPr>
        <w:t>describe la metodología</w:t>
      </w:r>
      <w:r w:rsidR="00F129FD" w:rsidRPr="009D65CD">
        <w:rPr>
          <w:rFonts w:ascii="Century Gothic" w:hAnsi="Century Gothic" w:cs="Arial"/>
        </w:rPr>
        <w:t xml:space="preserve"> y las normas técnicas</w:t>
      </w:r>
      <w:r w:rsidR="00BD3C53" w:rsidRPr="009D65CD">
        <w:rPr>
          <w:rFonts w:ascii="Century Gothic" w:hAnsi="Century Gothic" w:cs="Arial"/>
        </w:rPr>
        <w:t xml:space="preserve"> </w:t>
      </w:r>
      <w:r w:rsidR="00F129FD" w:rsidRPr="009D65CD">
        <w:rPr>
          <w:rFonts w:ascii="Century Gothic" w:hAnsi="Century Gothic" w:cs="Arial"/>
        </w:rPr>
        <w:t xml:space="preserve">aplicables, para la </w:t>
      </w:r>
      <w:r w:rsidR="00E3406C" w:rsidRPr="009D65CD">
        <w:rPr>
          <w:rFonts w:ascii="Century Gothic" w:hAnsi="Century Gothic" w:cs="Arial"/>
        </w:rPr>
        <w:t xml:space="preserve">elaboración del proyecto de </w:t>
      </w:r>
      <w:r w:rsidR="00146515">
        <w:rPr>
          <w:rFonts w:ascii="Century Gothic" w:hAnsi="Century Gothic" w:cs="Arial"/>
        </w:rPr>
        <w:t>Tablas d</w:t>
      </w:r>
      <w:r w:rsidR="00146515" w:rsidRPr="009D65CD">
        <w:rPr>
          <w:rFonts w:ascii="Century Gothic" w:hAnsi="Century Gothic" w:cs="Arial"/>
        </w:rPr>
        <w:t xml:space="preserve">e Valores </w:t>
      </w:r>
      <w:r w:rsidR="00146515">
        <w:rPr>
          <w:rFonts w:ascii="Century Gothic" w:hAnsi="Century Gothic" w:cs="Arial"/>
        </w:rPr>
        <w:t>Unitarios de Suelo y</w:t>
      </w:r>
      <w:r w:rsidR="00146515" w:rsidRPr="009D65CD">
        <w:rPr>
          <w:rFonts w:ascii="Century Gothic" w:hAnsi="Century Gothic" w:cs="Arial"/>
        </w:rPr>
        <w:t xml:space="preserve"> Construcción</w:t>
      </w:r>
      <w:r w:rsidR="00F129FD" w:rsidRPr="009D65CD">
        <w:rPr>
          <w:rFonts w:ascii="Century Gothic" w:hAnsi="Century Gothic" w:cs="Arial"/>
        </w:rPr>
        <w:t xml:space="preserve">, estableciéndose con ello el </w:t>
      </w:r>
      <w:r w:rsidR="00E3406C" w:rsidRPr="009D65CD">
        <w:rPr>
          <w:rFonts w:ascii="Century Gothic" w:hAnsi="Century Gothic" w:cs="Arial"/>
        </w:rPr>
        <w:t>procedimiento técnico a seguir</w:t>
      </w:r>
      <w:r w:rsidR="0021778D" w:rsidRPr="009D65CD">
        <w:rPr>
          <w:rFonts w:ascii="Century Gothic" w:hAnsi="Century Gothic" w:cs="Arial"/>
        </w:rPr>
        <w:t>.</w:t>
      </w:r>
      <w:r w:rsidR="009D65CD" w:rsidRPr="009D65CD">
        <w:rPr>
          <w:rStyle w:val="Refdenotaalpie"/>
          <w:rFonts w:ascii="Century Gothic" w:hAnsi="Century Gothic" w:cs="Arial"/>
        </w:rPr>
        <w:footnoteReference w:id="1"/>
      </w:r>
    </w:p>
    <w:p w14:paraId="0FE533EE" w14:textId="77777777" w:rsidR="00387ACD" w:rsidRDefault="00387ACD" w:rsidP="00641440">
      <w:pPr>
        <w:pStyle w:val="Sinespaciado1"/>
        <w:spacing w:line="360" w:lineRule="auto"/>
        <w:jc w:val="both"/>
        <w:rPr>
          <w:rFonts w:ascii="Century Gothic" w:hAnsi="Century Gothic" w:cs="Arial"/>
        </w:rPr>
      </w:pPr>
    </w:p>
    <w:p w14:paraId="2936609B" w14:textId="7CFE2D5C" w:rsidR="00267A39" w:rsidRPr="004A3AE6" w:rsidRDefault="00F3338F" w:rsidP="00267A39">
      <w:pPr>
        <w:spacing w:line="360" w:lineRule="auto"/>
        <w:jc w:val="both"/>
        <w:rPr>
          <w:rFonts w:ascii="Century Gothic" w:hAnsi="Century Gothic" w:cs="Arial"/>
        </w:rPr>
      </w:pPr>
      <w:r>
        <w:rPr>
          <w:rFonts w:ascii="Century Gothic" w:hAnsi="Century Gothic" w:cs="Arial"/>
          <w:b/>
        </w:rPr>
        <w:t>V</w:t>
      </w:r>
      <w:r w:rsidR="00B04B13" w:rsidRPr="00387ACD">
        <w:rPr>
          <w:rFonts w:ascii="Century Gothic" w:hAnsi="Century Gothic" w:cs="Arial"/>
          <w:b/>
        </w:rPr>
        <w:t>.-</w:t>
      </w:r>
      <w:r w:rsidR="00304C6D" w:rsidRPr="00387ACD">
        <w:rPr>
          <w:rFonts w:ascii="Century Gothic" w:hAnsi="Century Gothic" w:cs="Arial"/>
        </w:rPr>
        <w:t xml:space="preserve"> </w:t>
      </w:r>
      <w:r w:rsidR="00267A39" w:rsidRPr="00387ACD">
        <w:rPr>
          <w:rFonts w:ascii="Century Gothic" w:hAnsi="Century Gothic" w:cs="Arial"/>
        </w:rPr>
        <w:t>Como resultado de los trabajos de estudio y análisis realizados por esta Comisión, se</w:t>
      </w:r>
      <w:r w:rsidR="00267A39" w:rsidRPr="00387ACD">
        <w:rPr>
          <w:rFonts w:ascii="Century Gothic" w:hAnsi="Century Gothic" w:cs="Arial"/>
          <w:b/>
        </w:rPr>
        <w:t xml:space="preserve"> </w:t>
      </w:r>
      <w:r w:rsidR="00267A39">
        <w:rPr>
          <w:rFonts w:ascii="Century Gothic" w:hAnsi="Century Gothic" w:cs="Arial"/>
        </w:rPr>
        <w:t xml:space="preserve">identificó que los 18 Municipios a los que se aboca el presente dictamen, es decir, los de municipios de Bocoyna, </w:t>
      </w:r>
      <w:proofErr w:type="spellStart"/>
      <w:r w:rsidR="00267A39">
        <w:rPr>
          <w:rFonts w:ascii="Century Gothic" w:hAnsi="Century Gothic" w:cs="Arial"/>
        </w:rPr>
        <w:t>Coyame</w:t>
      </w:r>
      <w:proofErr w:type="spellEnd"/>
      <w:r w:rsidR="00267A39">
        <w:rPr>
          <w:rFonts w:ascii="Century Gothic" w:hAnsi="Century Gothic" w:cs="Arial"/>
        </w:rPr>
        <w:t xml:space="preserve"> del Sotol, </w:t>
      </w:r>
      <w:r w:rsidR="00267A39" w:rsidRPr="00333A47">
        <w:rPr>
          <w:rFonts w:ascii="Century Gothic" w:hAnsi="Century Gothic" w:cs="Arial"/>
        </w:rPr>
        <w:t>El Tule</w:t>
      </w:r>
      <w:r w:rsidR="00267A39">
        <w:rPr>
          <w:rFonts w:ascii="Century Gothic" w:hAnsi="Century Gothic" w:cs="Arial"/>
        </w:rPr>
        <w:t xml:space="preserve">, </w:t>
      </w:r>
      <w:r w:rsidR="00267A39" w:rsidRPr="00333A47">
        <w:rPr>
          <w:rFonts w:ascii="Century Gothic" w:hAnsi="Century Gothic" w:cs="Arial"/>
        </w:rPr>
        <w:t>Gómez Farías</w:t>
      </w:r>
      <w:r w:rsidR="00267A39">
        <w:rPr>
          <w:rFonts w:ascii="Century Gothic" w:hAnsi="Century Gothic" w:cs="Arial"/>
        </w:rPr>
        <w:t xml:space="preserve">, </w:t>
      </w:r>
      <w:r w:rsidR="00267A39" w:rsidRPr="00333A47">
        <w:rPr>
          <w:rFonts w:ascii="Century Gothic" w:hAnsi="Century Gothic" w:cs="Arial"/>
        </w:rPr>
        <w:t xml:space="preserve"> Guadalupe y Calvo</w:t>
      </w:r>
      <w:r w:rsidR="00267A39">
        <w:rPr>
          <w:rFonts w:ascii="Century Gothic" w:hAnsi="Century Gothic" w:cs="Arial"/>
        </w:rPr>
        <w:t xml:space="preserve">, Guazapares, </w:t>
      </w:r>
      <w:r w:rsidR="00267A39" w:rsidRPr="00333A47">
        <w:rPr>
          <w:rFonts w:ascii="Century Gothic" w:hAnsi="Century Gothic" w:cs="Arial"/>
        </w:rPr>
        <w:t>Guerrero</w:t>
      </w:r>
      <w:r w:rsidR="00267A39">
        <w:rPr>
          <w:rFonts w:ascii="Century Gothic" w:hAnsi="Century Gothic" w:cs="Arial"/>
        </w:rPr>
        <w:t xml:space="preserve">, Hidalgo del Parral, </w:t>
      </w:r>
      <w:r w:rsidR="00267A39" w:rsidRPr="00333A47">
        <w:rPr>
          <w:rFonts w:ascii="Century Gothic" w:hAnsi="Century Gothic" w:cs="Arial"/>
        </w:rPr>
        <w:t>Ignacio Zaragoza</w:t>
      </w:r>
      <w:r w:rsidR="00267A39">
        <w:rPr>
          <w:rFonts w:ascii="Century Gothic" w:hAnsi="Century Gothic" w:cs="Arial"/>
        </w:rPr>
        <w:t>,</w:t>
      </w:r>
      <w:r w:rsidR="00267A39" w:rsidRPr="00333A47">
        <w:rPr>
          <w:rFonts w:ascii="Century Gothic" w:hAnsi="Century Gothic" w:cs="Arial"/>
        </w:rPr>
        <w:t xml:space="preserve"> Madera</w:t>
      </w:r>
      <w:r w:rsidR="00267A39">
        <w:rPr>
          <w:rFonts w:ascii="Century Gothic" w:hAnsi="Century Gothic" w:cs="Arial"/>
        </w:rPr>
        <w:t xml:space="preserve">, </w:t>
      </w:r>
      <w:proofErr w:type="spellStart"/>
      <w:r w:rsidR="00267A39" w:rsidRPr="00333A47">
        <w:rPr>
          <w:rFonts w:ascii="Century Gothic" w:hAnsi="Century Gothic" w:cs="Arial"/>
        </w:rPr>
        <w:t>Matachi</w:t>
      </w:r>
      <w:proofErr w:type="spellEnd"/>
      <w:r w:rsidR="00267A39">
        <w:rPr>
          <w:rFonts w:ascii="Century Gothic" w:hAnsi="Century Gothic" w:cs="Arial"/>
        </w:rPr>
        <w:t xml:space="preserve">, </w:t>
      </w:r>
      <w:proofErr w:type="spellStart"/>
      <w:r w:rsidR="00267A39" w:rsidRPr="00333A47">
        <w:rPr>
          <w:rFonts w:ascii="Century Gothic" w:hAnsi="Century Gothic" w:cs="Arial"/>
        </w:rPr>
        <w:t>Maguarichi</w:t>
      </w:r>
      <w:proofErr w:type="spellEnd"/>
      <w:r w:rsidR="00267A39">
        <w:rPr>
          <w:rFonts w:ascii="Century Gothic" w:hAnsi="Century Gothic" w:cs="Arial"/>
        </w:rPr>
        <w:t xml:space="preserve">, </w:t>
      </w:r>
      <w:r w:rsidR="00267A39" w:rsidRPr="00333A47">
        <w:rPr>
          <w:rFonts w:ascii="Century Gothic" w:hAnsi="Century Gothic" w:cs="Arial"/>
        </w:rPr>
        <w:t>Morelos</w:t>
      </w:r>
      <w:r w:rsidR="00267A39">
        <w:rPr>
          <w:rFonts w:ascii="Century Gothic" w:hAnsi="Century Gothic" w:cs="Arial"/>
        </w:rPr>
        <w:t>, N</w:t>
      </w:r>
      <w:r w:rsidR="00267A39" w:rsidRPr="00333A47">
        <w:rPr>
          <w:rFonts w:ascii="Century Gothic" w:hAnsi="Century Gothic" w:cs="Arial"/>
        </w:rPr>
        <w:t>amiquipa</w:t>
      </w:r>
      <w:r w:rsidR="00267A39">
        <w:rPr>
          <w:rFonts w:ascii="Century Gothic" w:hAnsi="Century Gothic" w:cs="Arial"/>
        </w:rPr>
        <w:t xml:space="preserve">, </w:t>
      </w:r>
      <w:r w:rsidR="00267A39" w:rsidRPr="00333A47">
        <w:rPr>
          <w:rFonts w:ascii="Century Gothic" w:hAnsi="Century Gothic" w:cs="Arial"/>
        </w:rPr>
        <w:t>Rosales</w:t>
      </w:r>
      <w:r w:rsidR="00267A39">
        <w:rPr>
          <w:rFonts w:ascii="Century Gothic" w:hAnsi="Century Gothic" w:cs="Arial"/>
        </w:rPr>
        <w:t xml:space="preserve">, </w:t>
      </w:r>
      <w:proofErr w:type="spellStart"/>
      <w:r w:rsidR="00267A39">
        <w:rPr>
          <w:rFonts w:ascii="Century Gothic" w:hAnsi="Century Gothic" w:cs="Arial"/>
        </w:rPr>
        <w:t>Uruachi</w:t>
      </w:r>
      <w:proofErr w:type="spellEnd"/>
      <w:r w:rsidR="00267A39">
        <w:rPr>
          <w:rFonts w:ascii="Century Gothic" w:hAnsi="Century Gothic" w:cs="Arial"/>
        </w:rPr>
        <w:t xml:space="preserve">, </w:t>
      </w:r>
      <w:proofErr w:type="spellStart"/>
      <w:r w:rsidR="00267A39" w:rsidRPr="00333A47">
        <w:rPr>
          <w:rFonts w:ascii="Century Gothic" w:hAnsi="Century Gothic" w:cs="Arial"/>
        </w:rPr>
        <w:t>Temósachic</w:t>
      </w:r>
      <w:proofErr w:type="spellEnd"/>
      <w:r w:rsidR="00267A39" w:rsidRPr="00333A47">
        <w:rPr>
          <w:rFonts w:ascii="Century Gothic" w:hAnsi="Century Gothic" w:cs="Arial"/>
        </w:rPr>
        <w:t xml:space="preserve"> </w:t>
      </w:r>
      <w:r w:rsidR="00267A39">
        <w:rPr>
          <w:rFonts w:ascii="Century Gothic" w:hAnsi="Century Gothic" w:cs="Arial"/>
        </w:rPr>
        <w:t>y Valle</w:t>
      </w:r>
      <w:r w:rsidR="00267A39" w:rsidRPr="00333A47">
        <w:rPr>
          <w:rFonts w:ascii="Century Gothic" w:hAnsi="Century Gothic" w:cs="Arial"/>
        </w:rPr>
        <w:t xml:space="preserve"> de Zaragoza</w:t>
      </w:r>
      <w:r w:rsidR="00267A39">
        <w:rPr>
          <w:rFonts w:ascii="Century Gothic" w:hAnsi="Century Gothic" w:cs="Arial"/>
        </w:rPr>
        <w:t xml:space="preserve"> </w:t>
      </w:r>
      <w:r w:rsidR="00267A39">
        <w:rPr>
          <w:rFonts w:ascii="Century Gothic" w:hAnsi="Century Gothic" w:cs="Arial"/>
          <w:bCs/>
        </w:rPr>
        <w:t xml:space="preserve">mantuvieron en sus proyectos los mismos valores respecto al Ejercicio Fiscal 2024, algunos con pequeñas o mínimas variaciones, tales como </w:t>
      </w:r>
      <w:r w:rsidR="00267A39" w:rsidRPr="007E7146">
        <w:rPr>
          <w:rFonts w:ascii="Century Gothic" w:hAnsi="Century Gothic" w:cs="Arial"/>
          <w:bCs/>
        </w:rPr>
        <w:t xml:space="preserve">restructura de </w:t>
      </w:r>
      <w:r w:rsidR="00267A39">
        <w:rPr>
          <w:rFonts w:ascii="Century Gothic" w:hAnsi="Century Gothic" w:cs="Arial"/>
          <w:bCs/>
        </w:rPr>
        <w:t>manzanas y colonias, o</w:t>
      </w:r>
      <w:r w:rsidR="00267A39" w:rsidRPr="007E7146">
        <w:rPr>
          <w:rFonts w:ascii="Century Gothic" w:hAnsi="Century Gothic" w:cs="Arial"/>
          <w:bCs/>
        </w:rPr>
        <w:t xml:space="preserve"> adición </w:t>
      </w:r>
      <w:r w:rsidR="00267A39">
        <w:rPr>
          <w:rFonts w:ascii="Century Gothic" w:hAnsi="Century Gothic" w:cs="Arial"/>
          <w:bCs/>
        </w:rPr>
        <w:t>de ciertos</w:t>
      </w:r>
      <w:r w:rsidR="00267A39" w:rsidRPr="007E7146">
        <w:rPr>
          <w:rFonts w:ascii="Century Gothic" w:hAnsi="Century Gothic" w:cs="Arial"/>
          <w:bCs/>
        </w:rPr>
        <w:t xml:space="preserve"> valores de construcción</w:t>
      </w:r>
      <w:r w:rsidR="00267A39">
        <w:rPr>
          <w:rFonts w:ascii="Century Gothic" w:hAnsi="Century Gothic" w:cs="Arial"/>
        </w:rPr>
        <w:t>. A</w:t>
      </w:r>
      <w:r w:rsidR="00267A39" w:rsidRPr="004A3AE6">
        <w:rPr>
          <w:rFonts w:ascii="Century Gothic" w:hAnsi="Century Gothic" w:cs="Arial"/>
        </w:rPr>
        <w:t xml:space="preserve"> manera de resumen</w:t>
      </w:r>
      <w:r w:rsidR="00267A39">
        <w:rPr>
          <w:rFonts w:ascii="Century Gothic" w:hAnsi="Century Gothic" w:cs="Arial"/>
        </w:rPr>
        <w:t>,</w:t>
      </w:r>
      <w:r w:rsidR="00267A39" w:rsidRPr="004A3AE6">
        <w:rPr>
          <w:rFonts w:ascii="Century Gothic" w:hAnsi="Century Gothic" w:cs="Arial"/>
        </w:rPr>
        <w:t xml:space="preserve"> en</w:t>
      </w:r>
      <w:r w:rsidR="00267A39">
        <w:rPr>
          <w:rFonts w:ascii="Century Gothic" w:hAnsi="Century Gothic" w:cs="Arial"/>
        </w:rPr>
        <w:t xml:space="preserve"> la siguiente tabla informativa s</w:t>
      </w:r>
      <w:r w:rsidR="00267A39" w:rsidRPr="004A3AE6">
        <w:rPr>
          <w:rFonts w:ascii="Century Gothic" w:hAnsi="Century Gothic" w:cs="Arial"/>
        </w:rPr>
        <w:t>e puede</w:t>
      </w:r>
      <w:r w:rsidR="00267A39">
        <w:rPr>
          <w:rFonts w:ascii="Century Gothic" w:hAnsi="Century Gothic" w:cs="Arial"/>
        </w:rPr>
        <w:t xml:space="preserve"> </w:t>
      </w:r>
      <w:r w:rsidR="00267A39" w:rsidRPr="004A3AE6">
        <w:rPr>
          <w:rFonts w:ascii="Century Gothic" w:hAnsi="Century Gothic" w:cs="Arial"/>
        </w:rPr>
        <w:t>observar</w:t>
      </w:r>
      <w:r w:rsidR="00267A39">
        <w:rPr>
          <w:rFonts w:ascii="Century Gothic" w:hAnsi="Century Gothic" w:cs="Arial"/>
        </w:rPr>
        <w:t xml:space="preserve"> el análisis realizado sobre las Tablas de Valores de cada uno de los Municipios mencionados.</w:t>
      </w:r>
    </w:p>
    <w:p w14:paraId="5D480AC5" w14:textId="77777777" w:rsidR="00DC7095" w:rsidRDefault="00DC7095" w:rsidP="00F02443">
      <w:pPr>
        <w:spacing w:line="360" w:lineRule="auto"/>
        <w:jc w:val="both"/>
        <w:rPr>
          <w:rFonts w:ascii="Century Gothic" w:hAnsi="Century Gothic" w:cs="Arial"/>
        </w:rPr>
      </w:pPr>
    </w:p>
    <w:tbl>
      <w:tblPr>
        <w:tblW w:w="8926" w:type="dxa"/>
        <w:tblCellMar>
          <w:left w:w="70" w:type="dxa"/>
          <w:right w:w="70" w:type="dxa"/>
        </w:tblCellMar>
        <w:tblLook w:val="04A0" w:firstRow="1" w:lastRow="0" w:firstColumn="1" w:lastColumn="0" w:noHBand="0" w:noVBand="1"/>
      </w:tblPr>
      <w:tblGrid>
        <w:gridCol w:w="2689"/>
        <w:gridCol w:w="6237"/>
      </w:tblGrid>
      <w:tr w:rsidR="00C01872" w:rsidRPr="00C751BE" w14:paraId="64C97480" w14:textId="77777777" w:rsidTr="00C01872">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7B3A889" w14:textId="77777777" w:rsidR="00C01872" w:rsidRPr="00C751BE" w:rsidRDefault="00C01872" w:rsidP="000F30BD">
            <w:pPr>
              <w:jc w:val="center"/>
              <w:rPr>
                <w:rFonts w:ascii="Century Gothic" w:hAnsi="Century Gothic" w:cs="Calibri"/>
                <w:b/>
                <w:color w:val="000000"/>
                <w:lang w:eastAsia="es-MX"/>
              </w:rPr>
            </w:pPr>
            <w:r w:rsidRPr="00C751BE">
              <w:rPr>
                <w:rFonts w:ascii="Century Gothic" w:hAnsi="Century Gothic" w:cs="Calibri"/>
                <w:b/>
                <w:color w:val="000000"/>
                <w:lang w:eastAsia="es-MX"/>
              </w:rPr>
              <w:t>Municipios</w:t>
            </w:r>
          </w:p>
        </w:tc>
        <w:tc>
          <w:tcPr>
            <w:tcW w:w="6237" w:type="dxa"/>
            <w:tcBorders>
              <w:top w:val="single" w:sz="4" w:space="0" w:color="auto"/>
              <w:left w:val="nil"/>
              <w:bottom w:val="single" w:sz="4" w:space="0" w:color="auto"/>
              <w:right w:val="single" w:sz="4" w:space="0" w:color="auto"/>
            </w:tcBorders>
            <w:shd w:val="clear" w:color="auto" w:fill="auto"/>
            <w:vAlign w:val="center"/>
          </w:tcPr>
          <w:p w14:paraId="42557DD7" w14:textId="77777777" w:rsidR="00C01872" w:rsidRPr="00C751BE" w:rsidRDefault="00C01872" w:rsidP="000F30BD">
            <w:pPr>
              <w:jc w:val="center"/>
              <w:rPr>
                <w:rFonts w:ascii="Century Gothic" w:hAnsi="Century Gothic" w:cs="Calibri"/>
                <w:b/>
                <w:lang w:eastAsia="es-MX"/>
              </w:rPr>
            </w:pPr>
            <w:r w:rsidRPr="00C751BE">
              <w:rPr>
                <w:rFonts w:ascii="Century Gothic" w:hAnsi="Century Gothic" w:cs="Calibri"/>
                <w:b/>
                <w:lang w:eastAsia="es-MX"/>
              </w:rPr>
              <w:t>Comentarios</w:t>
            </w:r>
          </w:p>
        </w:tc>
      </w:tr>
      <w:tr w:rsidR="00C01872" w:rsidRPr="00C751BE" w14:paraId="47FCC0E3" w14:textId="77777777" w:rsidTr="00C01872">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732B6"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t>Bocoyna</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0B12C49" w14:textId="77777777"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Sin modificación</w:t>
            </w:r>
          </w:p>
        </w:tc>
      </w:tr>
      <w:tr w:rsidR="00C01872" w:rsidRPr="00C751BE" w14:paraId="16261C99" w14:textId="77777777" w:rsidTr="00C01872">
        <w:trPr>
          <w:trHeight w:val="5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680B289" w14:textId="77777777" w:rsidR="00C01872" w:rsidRPr="00C751BE" w:rsidRDefault="00C01872" w:rsidP="000F30BD">
            <w:pPr>
              <w:jc w:val="center"/>
              <w:rPr>
                <w:rFonts w:ascii="Century Gothic" w:hAnsi="Century Gothic" w:cs="Calibri"/>
                <w:color w:val="000000"/>
                <w:lang w:eastAsia="es-MX"/>
              </w:rPr>
            </w:pPr>
            <w:proofErr w:type="spellStart"/>
            <w:r w:rsidRPr="00C751BE">
              <w:rPr>
                <w:rFonts w:ascii="Century Gothic" w:hAnsi="Century Gothic" w:cs="Calibri"/>
                <w:color w:val="000000"/>
                <w:lang w:eastAsia="es-MX"/>
              </w:rPr>
              <w:t>Coyame</w:t>
            </w:r>
            <w:proofErr w:type="spellEnd"/>
            <w:r w:rsidRPr="00C751BE">
              <w:rPr>
                <w:rFonts w:ascii="Century Gothic" w:hAnsi="Century Gothic" w:cs="Calibri"/>
                <w:color w:val="000000"/>
                <w:lang w:eastAsia="es-MX"/>
              </w:rPr>
              <w:t xml:space="preserve"> del Sotol</w:t>
            </w:r>
          </w:p>
        </w:tc>
        <w:tc>
          <w:tcPr>
            <w:tcW w:w="6237" w:type="dxa"/>
            <w:tcBorders>
              <w:top w:val="nil"/>
              <w:left w:val="nil"/>
              <w:bottom w:val="single" w:sz="4" w:space="0" w:color="auto"/>
              <w:right w:val="single" w:sz="4" w:space="0" w:color="auto"/>
            </w:tcBorders>
            <w:shd w:val="clear" w:color="auto" w:fill="auto"/>
            <w:vAlign w:val="center"/>
            <w:hideMark/>
          </w:tcPr>
          <w:p w14:paraId="524E0517" w14:textId="77777777"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Sin modificación.</w:t>
            </w:r>
          </w:p>
        </w:tc>
      </w:tr>
      <w:tr w:rsidR="00C01872" w:rsidRPr="00C751BE" w14:paraId="598E5BF4" w14:textId="77777777" w:rsidTr="00C01872">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F23D9DF"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t>El Tule</w:t>
            </w:r>
          </w:p>
        </w:tc>
        <w:tc>
          <w:tcPr>
            <w:tcW w:w="6237" w:type="dxa"/>
            <w:tcBorders>
              <w:top w:val="nil"/>
              <w:left w:val="nil"/>
              <w:bottom w:val="single" w:sz="4" w:space="0" w:color="auto"/>
              <w:right w:val="single" w:sz="4" w:space="0" w:color="auto"/>
            </w:tcBorders>
            <w:shd w:val="clear" w:color="auto" w:fill="auto"/>
            <w:vAlign w:val="center"/>
            <w:hideMark/>
          </w:tcPr>
          <w:p w14:paraId="2D6A1402" w14:textId="77777777"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Se presenta en los términos del 2024.</w:t>
            </w:r>
          </w:p>
        </w:tc>
      </w:tr>
      <w:tr w:rsidR="00C01872" w:rsidRPr="00C751BE" w14:paraId="779880E4" w14:textId="77777777" w:rsidTr="00C01872">
        <w:trPr>
          <w:trHeight w:val="5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56A8791"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t>Gómez Farías</w:t>
            </w:r>
          </w:p>
        </w:tc>
        <w:tc>
          <w:tcPr>
            <w:tcW w:w="6237" w:type="dxa"/>
            <w:tcBorders>
              <w:top w:val="nil"/>
              <w:left w:val="nil"/>
              <w:bottom w:val="single" w:sz="4" w:space="0" w:color="auto"/>
              <w:right w:val="single" w:sz="4" w:space="0" w:color="auto"/>
            </w:tcBorders>
            <w:shd w:val="clear" w:color="auto" w:fill="auto"/>
            <w:vAlign w:val="center"/>
            <w:hideMark/>
          </w:tcPr>
          <w:p w14:paraId="22DF9D0B" w14:textId="77777777"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Se presenta en los términos de la 2024.</w:t>
            </w:r>
          </w:p>
        </w:tc>
      </w:tr>
      <w:tr w:rsidR="00C01872" w:rsidRPr="00C751BE" w14:paraId="49D7E249" w14:textId="77777777" w:rsidTr="00C01872">
        <w:trPr>
          <w:trHeight w:val="5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0959920"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t>Guadalupe y Calvo</w:t>
            </w:r>
          </w:p>
        </w:tc>
        <w:tc>
          <w:tcPr>
            <w:tcW w:w="6237" w:type="dxa"/>
            <w:tcBorders>
              <w:top w:val="nil"/>
              <w:left w:val="nil"/>
              <w:bottom w:val="single" w:sz="4" w:space="0" w:color="auto"/>
              <w:right w:val="single" w:sz="4" w:space="0" w:color="auto"/>
            </w:tcBorders>
            <w:shd w:val="clear" w:color="auto" w:fill="auto"/>
            <w:hideMark/>
          </w:tcPr>
          <w:p w14:paraId="7620227C" w14:textId="77777777"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Se presenta sin modificación.</w:t>
            </w:r>
          </w:p>
        </w:tc>
      </w:tr>
      <w:tr w:rsidR="00C01872" w:rsidRPr="00C751BE" w14:paraId="717CB4C5" w14:textId="77777777" w:rsidTr="00C01872">
        <w:trPr>
          <w:trHeight w:val="5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A10F24B"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t>Guerrero</w:t>
            </w:r>
          </w:p>
        </w:tc>
        <w:tc>
          <w:tcPr>
            <w:tcW w:w="6237" w:type="dxa"/>
            <w:tcBorders>
              <w:top w:val="nil"/>
              <w:left w:val="nil"/>
              <w:bottom w:val="single" w:sz="8" w:space="0" w:color="auto"/>
              <w:right w:val="single" w:sz="8" w:space="0" w:color="auto"/>
            </w:tcBorders>
            <w:shd w:val="clear" w:color="auto" w:fill="auto"/>
            <w:vAlign w:val="center"/>
            <w:hideMark/>
          </w:tcPr>
          <w:p w14:paraId="772C1709" w14:textId="77777777" w:rsidR="00C01872" w:rsidRPr="00C751BE" w:rsidRDefault="00C01872" w:rsidP="000F30BD">
            <w:pPr>
              <w:jc w:val="both"/>
              <w:rPr>
                <w:rFonts w:ascii="Century Gothic" w:hAnsi="Century Gothic" w:cs="Calibri"/>
                <w:lang w:eastAsia="es-MX"/>
              </w:rPr>
            </w:pPr>
            <w:r w:rsidRPr="00C751BE">
              <w:rPr>
                <w:rFonts w:ascii="Century Gothic" w:hAnsi="Century Gothic" w:cs="Calibri"/>
                <w:bCs/>
                <w:lang w:eastAsia="es-MX"/>
              </w:rPr>
              <w:t>Permanecen los valores de la Tabla 2024, al no aprobarse por el Ayuntamiento el incremento.</w:t>
            </w:r>
          </w:p>
        </w:tc>
      </w:tr>
      <w:tr w:rsidR="00C01872" w:rsidRPr="00C751BE" w14:paraId="61D0D489" w14:textId="77777777" w:rsidTr="00C01872">
        <w:trPr>
          <w:trHeight w:val="133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82FD72F"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t>Ignacio Zaragoza</w:t>
            </w:r>
          </w:p>
        </w:tc>
        <w:tc>
          <w:tcPr>
            <w:tcW w:w="6237" w:type="dxa"/>
            <w:tcBorders>
              <w:top w:val="nil"/>
              <w:left w:val="nil"/>
              <w:bottom w:val="single" w:sz="4" w:space="0" w:color="auto"/>
              <w:right w:val="single" w:sz="4" w:space="0" w:color="auto"/>
            </w:tcBorders>
            <w:shd w:val="clear" w:color="auto" w:fill="auto"/>
            <w:vAlign w:val="center"/>
            <w:hideMark/>
          </w:tcPr>
          <w:p w14:paraId="3E5F1C63" w14:textId="77777777" w:rsidR="00C01872" w:rsidRPr="00C751BE" w:rsidRDefault="00C01872" w:rsidP="000F30BD">
            <w:pPr>
              <w:jc w:val="both"/>
              <w:rPr>
                <w:rFonts w:ascii="Century Gothic" w:hAnsi="Century Gothic" w:cs="Calibri"/>
                <w:lang w:eastAsia="es-MX"/>
              </w:rPr>
            </w:pPr>
            <w:r w:rsidRPr="00C751BE">
              <w:rPr>
                <w:rFonts w:ascii="Century Gothic" w:hAnsi="Century Gothic" w:cs="Calibri"/>
                <w:bCs/>
                <w:lang w:eastAsia="es-MX"/>
              </w:rPr>
              <w:t>Permanecen los valores de la Tabla 2024, al no aprobarse por el Ayuntamiento el incremento</w:t>
            </w:r>
            <w:r w:rsidRPr="00C751BE">
              <w:rPr>
                <w:rFonts w:ascii="Century Gothic" w:hAnsi="Century Gothic" w:cs="Calibri"/>
                <w:lang w:eastAsia="es-MX"/>
              </w:rPr>
              <w:t xml:space="preserve">, con corrección en la tabla de demerito de celdas solares y predios rústicos, se adiciono la colonia Pradera </w:t>
            </w:r>
            <w:r w:rsidRPr="00C751BE">
              <w:rPr>
                <w:rFonts w:ascii="Century Gothic" w:hAnsi="Century Gothic" w:cs="Calibri"/>
                <w:lang w:eastAsia="es-MX"/>
              </w:rPr>
              <w:lastRenderedPageBreak/>
              <w:t>Dorada y se modifica la Tabla de instalaciones especiales.</w:t>
            </w:r>
          </w:p>
        </w:tc>
      </w:tr>
      <w:tr w:rsidR="00C01872" w:rsidRPr="00C751BE" w14:paraId="47F641C3" w14:textId="77777777" w:rsidTr="00C01872">
        <w:trPr>
          <w:trHeight w:val="24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3766C0E"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lastRenderedPageBreak/>
              <w:t>Madera</w:t>
            </w:r>
          </w:p>
        </w:tc>
        <w:tc>
          <w:tcPr>
            <w:tcW w:w="6237" w:type="dxa"/>
            <w:tcBorders>
              <w:top w:val="nil"/>
              <w:left w:val="nil"/>
              <w:bottom w:val="single" w:sz="4" w:space="0" w:color="auto"/>
              <w:right w:val="single" w:sz="4" w:space="0" w:color="auto"/>
            </w:tcBorders>
            <w:shd w:val="clear" w:color="auto" w:fill="auto"/>
            <w:hideMark/>
          </w:tcPr>
          <w:p w14:paraId="111C183A" w14:textId="5350F6D3"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Se presenta sin especificar el porcentaje de modificación.</w:t>
            </w:r>
          </w:p>
          <w:p w14:paraId="7DDA12F4" w14:textId="77777777" w:rsidR="00C01872" w:rsidRPr="00C751BE" w:rsidRDefault="00C01872" w:rsidP="000F30BD">
            <w:pPr>
              <w:jc w:val="both"/>
              <w:rPr>
                <w:rFonts w:ascii="Century Gothic" w:hAnsi="Century Gothic" w:cs="Calibri"/>
                <w:b/>
                <w:bCs/>
                <w:lang w:eastAsia="es-MX"/>
              </w:rPr>
            </w:pPr>
            <w:r w:rsidRPr="00C751BE">
              <w:rPr>
                <w:rFonts w:ascii="Century Gothic" w:hAnsi="Century Gothic" w:cs="Calibri"/>
                <w:b/>
                <w:bCs/>
                <w:lang w:eastAsia="es-MX"/>
              </w:rPr>
              <w:t>Se observa:</w:t>
            </w:r>
          </w:p>
          <w:p w14:paraId="32160916" w14:textId="77777777" w:rsidR="00C01872" w:rsidRPr="00C751BE" w:rsidRDefault="00C01872" w:rsidP="00C01872">
            <w:pPr>
              <w:pStyle w:val="Prrafodelista"/>
              <w:numPr>
                <w:ilvl w:val="0"/>
                <w:numId w:val="25"/>
              </w:numPr>
              <w:spacing w:after="0" w:line="240" w:lineRule="auto"/>
              <w:jc w:val="both"/>
              <w:rPr>
                <w:rFonts w:ascii="Century Gothic" w:eastAsia="Times New Roman" w:hAnsi="Century Gothic" w:cs="Calibri"/>
                <w:sz w:val="24"/>
                <w:szCs w:val="24"/>
                <w:lang w:eastAsia="es-MX"/>
              </w:rPr>
            </w:pPr>
            <w:r w:rsidRPr="00C751BE">
              <w:rPr>
                <w:rFonts w:ascii="Century Gothic" w:eastAsia="Times New Roman" w:hAnsi="Century Gothic" w:cs="Calibri"/>
                <w:sz w:val="24"/>
                <w:szCs w:val="24"/>
                <w:lang w:eastAsia="es-MX"/>
              </w:rPr>
              <w:t xml:space="preserve">Que se pretende disminuir en la </w:t>
            </w:r>
            <w:r w:rsidRPr="00C751BE">
              <w:rPr>
                <w:rFonts w:ascii="Century Gothic" w:eastAsia="Times New Roman" w:hAnsi="Century Gothic" w:cs="Calibri"/>
                <w:sz w:val="24"/>
                <w:szCs w:val="24"/>
                <w:lang w:eastAsia="es-MX"/>
              </w:rPr>
              <w:br/>
              <w:t xml:space="preserve">Tabla de Valores unitarios de </w:t>
            </w:r>
            <w:proofErr w:type="spellStart"/>
            <w:r w:rsidRPr="00C751BE">
              <w:rPr>
                <w:rFonts w:ascii="Century Gothic" w:eastAsia="Times New Roman" w:hAnsi="Century Gothic" w:cs="Calibri"/>
                <w:sz w:val="24"/>
                <w:szCs w:val="24"/>
                <w:lang w:eastAsia="es-MX"/>
              </w:rPr>
              <w:t>reposiciòn</w:t>
            </w:r>
            <w:proofErr w:type="spellEnd"/>
            <w:r w:rsidRPr="00C751BE">
              <w:rPr>
                <w:rFonts w:ascii="Century Gothic" w:eastAsia="Times New Roman" w:hAnsi="Century Gothic" w:cs="Calibri"/>
                <w:sz w:val="24"/>
                <w:szCs w:val="24"/>
                <w:lang w:eastAsia="es-MX"/>
              </w:rPr>
              <w:t xml:space="preserve"> nuevos para </w:t>
            </w:r>
            <w:proofErr w:type="spellStart"/>
            <w:r w:rsidRPr="00C751BE">
              <w:rPr>
                <w:rFonts w:ascii="Century Gothic" w:eastAsia="Times New Roman" w:hAnsi="Century Gothic" w:cs="Calibri"/>
                <w:sz w:val="24"/>
                <w:szCs w:val="24"/>
                <w:lang w:eastAsia="es-MX"/>
              </w:rPr>
              <w:t>construccion</w:t>
            </w:r>
            <w:proofErr w:type="spellEnd"/>
            <w:r w:rsidRPr="00C751BE">
              <w:rPr>
                <w:rFonts w:ascii="Century Gothic" w:eastAsia="Times New Roman" w:hAnsi="Century Gothic" w:cs="Calibri"/>
                <w:sz w:val="24"/>
                <w:szCs w:val="24"/>
                <w:lang w:eastAsia="es-MX"/>
              </w:rPr>
              <w:t xml:space="preserve">, en la clave de </w:t>
            </w:r>
            <w:proofErr w:type="spellStart"/>
            <w:r w:rsidRPr="00C751BE">
              <w:rPr>
                <w:rFonts w:ascii="Century Gothic" w:eastAsia="Times New Roman" w:hAnsi="Century Gothic" w:cs="Calibri"/>
                <w:sz w:val="24"/>
                <w:szCs w:val="24"/>
                <w:lang w:eastAsia="es-MX"/>
              </w:rPr>
              <w:t>valuaciòn</w:t>
            </w:r>
            <w:proofErr w:type="spellEnd"/>
            <w:r w:rsidRPr="00C751BE">
              <w:rPr>
                <w:rFonts w:ascii="Century Gothic" w:eastAsia="Times New Roman" w:hAnsi="Century Gothic" w:cs="Calibri"/>
                <w:sz w:val="24"/>
                <w:szCs w:val="24"/>
                <w:lang w:eastAsia="es-MX"/>
              </w:rPr>
              <w:t xml:space="preserve"> 2143 de un -33.65</w:t>
            </w:r>
            <w:proofErr w:type="gramStart"/>
            <w:r w:rsidRPr="00C751BE">
              <w:rPr>
                <w:rFonts w:ascii="Century Gothic" w:eastAsia="Times New Roman" w:hAnsi="Century Gothic" w:cs="Calibri"/>
                <w:sz w:val="24"/>
                <w:szCs w:val="24"/>
                <w:lang w:eastAsia="es-MX"/>
              </w:rPr>
              <w:t>% .</w:t>
            </w:r>
            <w:proofErr w:type="gramEnd"/>
          </w:p>
          <w:p w14:paraId="126760CB" w14:textId="77777777" w:rsidR="00C01872" w:rsidRPr="00C751BE" w:rsidRDefault="00C01872" w:rsidP="00C01872">
            <w:pPr>
              <w:pStyle w:val="Prrafodelista"/>
              <w:numPr>
                <w:ilvl w:val="0"/>
                <w:numId w:val="25"/>
              </w:numPr>
              <w:spacing w:after="0" w:line="240" w:lineRule="auto"/>
              <w:jc w:val="both"/>
              <w:rPr>
                <w:rFonts w:ascii="Century Gothic" w:eastAsia="Times New Roman" w:hAnsi="Century Gothic" w:cs="Calibri"/>
                <w:sz w:val="24"/>
                <w:szCs w:val="24"/>
                <w:lang w:eastAsia="es-MX"/>
              </w:rPr>
            </w:pPr>
            <w:r w:rsidRPr="00C751BE">
              <w:rPr>
                <w:rFonts w:ascii="Century Gothic" w:eastAsia="Times New Roman" w:hAnsi="Century Gothic" w:cs="Calibri"/>
                <w:sz w:val="24"/>
                <w:szCs w:val="24"/>
                <w:lang w:eastAsia="es-MX"/>
              </w:rPr>
              <w:t xml:space="preserve">En la Tabla de Valores unitarios de </w:t>
            </w:r>
            <w:proofErr w:type="spellStart"/>
            <w:r w:rsidRPr="00C751BE">
              <w:rPr>
                <w:rFonts w:ascii="Century Gothic" w:eastAsia="Times New Roman" w:hAnsi="Century Gothic" w:cs="Calibri"/>
                <w:sz w:val="24"/>
                <w:szCs w:val="24"/>
                <w:lang w:eastAsia="es-MX"/>
              </w:rPr>
              <w:t>reposicion</w:t>
            </w:r>
            <w:proofErr w:type="spellEnd"/>
            <w:r w:rsidRPr="00C751BE">
              <w:rPr>
                <w:rFonts w:ascii="Century Gothic" w:eastAsia="Times New Roman" w:hAnsi="Century Gothic" w:cs="Calibri"/>
                <w:sz w:val="24"/>
                <w:szCs w:val="24"/>
                <w:lang w:eastAsia="es-MX"/>
              </w:rPr>
              <w:t xml:space="preserve"> nuevos terrenos y </w:t>
            </w:r>
            <w:proofErr w:type="spellStart"/>
            <w:r w:rsidRPr="00C751BE">
              <w:rPr>
                <w:rFonts w:ascii="Century Gothic" w:eastAsia="Times New Roman" w:hAnsi="Century Gothic" w:cs="Calibri"/>
                <w:sz w:val="24"/>
                <w:szCs w:val="24"/>
                <w:lang w:eastAsia="es-MX"/>
              </w:rPr>
              <w:t>construcciònes</w:t>
            </w:r>
            <w:proofErr w:type="spellEnd"/>
            <w:r w:rsidRPr="00C751BE">
              <w:rPr>
                <w:rFonts w:ascii="Century Gothic" w:eastAsia="Times New Roman" w:hAnsi="Century Gothic" w:cs="Calibri"/>
                <w:sz w:val="24"/>
                <w:szCs w:val="24"/>
                <w:lang w:eastAsia="es-MX"/>
              </w:rPr>
              <w:t xml:space="preserve">, se muestra un cambio en los sectores 2 y 3 con aumentos y disminuciones variables. </w:t>
            </w:r>
          </w:p>
          <w:p w14:paraId="22F91062" w14:textId="77777777" w:rsidR="00C01872" w:rsidRPr="00C751BE" w:rsidRDefault="00C01872" w:rsidP="00C01872">
            <w:pPr>
              <w:pStyle w:val="Prrafodelista"/>
              <w:numPr>
                <w:ilvl w:val="0"/>
                <w:numId w:val="25"/>
              </w:numPr>
              <w:spacing w:after="0" w:line="240" w:lineRule="auto"/>
              <w:jc w:val="both"/>
              <w:rPr>
                <w:rFonts w:ascii="Century Gothic" w:eastAsia="Times New Roman" w:hAnsi="Century Gothic" w:cs="Calibri"/>
                <w:sz w:val="24"/>
                <w:szCs w:val="24"/>
                <w:lang w:eastAsia="es-MX"/>
              </w:rPr>
            </w:pPr>
            <w:r w:rsidRPr="00C751BE">
              <w:rPr>
                <w:rFonts w:ascii="Century Gothic" w:eastAsia="Times New Roman" w:hAnsi="Century Gothic" w:cs="Calibri"/>
                <w:sz w:val="24"/>
                <w:szCs w:val="24"/>
                <w:lang w:eastAsia="es-MX"/>
              </w:rPr>
              <w:t xml:space="preserve">Se </w:t>
            </w:r>
            <w:proofErr w:type="gramStart"/>
            <w:r w:rsidRPr="00C751BE">
              <w:rPr>
                <w:rFonts w:ascii="Century Gothic" w:eastAsia="Times New Roman" w:hAnsi="Century Gothic" w:cs="Calibri"/>
                <w:sz w:val="24"/>
                <w:szCs w:val="24"/>
                <w:lang w:eastAsia="es-MX"/>
              </w:rPr>
              <w:t>agrega  la</w:t>
            </w:r>
            <w:proofErr w:type="gramEnd"/>
            <w:r w:rsidRPr="00C751BE">
              <w:rPr>
                <w:rFonts w:ascii="Century Gothic" w:eastAsia="Times New Roman" w:hAnsi="Century Gothic" w:cs="Calibri"/>
                <w:sz w:val="24"/>
                <w:szCs w:val="24"/>
                <w:lang w:eastAsia="es-MX"/>
              </w:rPr>
              <w:t xml:space="preserve"> Tabla de Valores 2025 para fundos mineros se agrega. </w:t>
            </w:r>
          </w:p>
        </w:tc>
      </w:tr>
      <w:tr w:rsidR="00C01872" w:rsidRPr="00C751BE" w14:paraId="25CD42BC" w14:textId="77777777" w:rsidTr="00C01872">
        <w:trPr>
          <w:trHeight w:val="5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D45BE97" w14:textId="77777777" w:rsidR="00C01872" w:rsidRPr="00C751BE" w:rsidRDefault="00C01872" w:rsidP="000F30BD">
            <w:pPr>
              <w:jc w:val="center"/>
              <w:rPr>
                <w:rFonts w:ascii="Century Gothic" w:hAnsi="Century Gothic" w:cs="Calibri"/>
                <w:color w:val="000000"/>
                <w:lang w:eastAsia="es-MX"/>
              </w:rPr>
            </w:pPr>
            <w:proofErr w:type="spellStart"/>
            <w:r w:rsidRPr="00C751BE">
              <w:rPr>
                <w:rFonts w:ascii="Century Gothic" w:hAnsi="Century Gothic" w:cs="Calibri"/>
                <w:color w:val="000000"/>
                <w:lang w:eastAsia="es-MX"/>
              </w:rPr>
              <w:t>Maguarichi</w:t>
            </w:r>
            <w:proofErr w:type="spellEnd"/>
          </w:p>
        </w:tc>
        <w:tc>
          <w:tcPr>
            <w:tcW w:w="6237" w:type="dxa"/>
            <w:tcBorders>
              <w:top w:val="nil"/>
              <w:left w:val="nil"/>
              <w:bottom w:val="single" w:sz="4" w:space="0" w:color="auto"/>
              <w:right w:val="single" w:sz="4" w:space="0" w:color="auto"/>
            </w:tcBorders>
            <w:shd w:val="clear" w:color="auto" w:fill="auto"/>
            <w:vAlign w:val="center"/>
            <w:hideMark/>
          </w:tcPr>
          <w:p w14:paraId="07AD7E27" w14:textId="7F4F0FCE"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Se presenta en los términos del 2024.</w:t>
            </w:r>
          </w:p>
        </w:tc>
      </w:tr>
      <w:tr w:rsidR="00C01872" w:rsidRPr="00C751BE" w14:paraId="400DB461" w14:textId="77777777" w:rsidTr="00C01872">
        <w:trPr>
          <w:trHeight w:val="1095"/>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85F259" w14:textId="77777777" w:rsidR="00C01872" w:rsidRPr="00C751BE" w:rsidRDefault="00C01872" w:rsidP="000F30BD">
            <w:pPr>
              <w:jc w:val="center"/>
              <w:rPr>
                <w:rFonts w:ascii="Century Gothic" w:hAnsi="Century Gothic" w:cs="Calibri"/>
                <w:color w:val="000000"/>
                <w:lang w:eastAsia="es-MX"/>
              </w:rPr>
            </w:pPr>
            <w:proofErr w:type="spellStart"/>
            <w:r w:rsidRPr="00C751BE">
              <w:rPr>
                <w:rFonts w:ascii="Century Gothic" w:hAnsi="Century Gothic" w:cs="Calibri"/>
                <w:color w:val="000000"/>
                <w:lang w:eastAsia="es-MX"/>
              </w:rPr>
              <w:t>Matachí</w:t>
            </w:r>
            <w:proofErr w:type="spellEnd"/>
          </w:p>
        </w:tc>
        <w:tc>
          <w:tcPr>
            <w:tcW w:w="6237" w:type="dxa"/>
            <w:tcBorders>
              <w:top w:val="single" w:sz="8" w:space="0" w:color="auto"/>
              <w:left w:val="nil"/>
              <w:bottom w:val="single" w:sz="8" w:space="0" w:color="auto"/>
              <w:right w:val="single" w:sz="8" w:space="0" w:color="auto"/>
            </w:tcBorders>
            <w:shd w:val="clear" w:color="auto" w:fill="FFFFFF" w:themeFill="background1"/>
            <w:vAlign w:val="center"/>
            <w:hideMark/>
          </w:tcPr>
          <w:p w14:paraId="03AF2830" w14:textId="0035A748"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Se presenta en términos del 2024.</w:t>
            </w:r>
          </w:p>
          <w:p w14:paraId="71A56378" w14:textId="77777777" w:rsidR="00C01872" w:rsidRPr="00C751BE" w:rsidRDefault="00C01872" w:rsidP="000F30BD">
            <w:pPr>
              <w:jc w:val="both"/>
              <w:rPr>
                <w:rFonts w:ascii="Century Gothic" w:hAnsi="Century Gothic" w:cs="Calibri"/>
                <w:b/>
                <w:bCs/>
                <w:lang w:eastAsia="es-MX"/>
              </w:rPr>
            </w:pPr>
            <w:r w:rsidRPr="00C751BE">
              <w:rPr>
                <w:rFonts w:ascii="Century Gothic" w:hAnsi="Century Gothic" w:cs="Calibri"/>
                <w:b/>
                <w:bCs/>
                <w:lang w:eastAsia="es-MX"/>
              </w:rPr>
              <w:t>Se observa:</w:t>
            </w:r>
          </w:p>
          <w:p w14:paraId="70E5EEF9" w14:textId="77777777" w:rsidR="00C01872" w:rsidRPr="00C751BE" w:rsidRDefault="00C01872" w:rsidP="00C01872">
            <w:pPr>
              <w:pStyle w:val="Prrafodelista"/>
              <w:numPr>
                <w:ilvl w:val="0"/>
                <w:numId w:val="26"/>
              </w:numPr>
              <w:spacing w:after="0" w:line="240" w:lineRule="auto"/>
              <w:jc w:val="both"/>
              <w:rPr>
                <w:rFonts w:ascii="Century Gothic" w:eastAsia="Times New Roman" w:hAnsi="Century Gothic" w:cs="Calibri"/>
                <w:b/>
                <w:bCs/>
                <w:sz w:val="24"/>
                <w:szCs w:val="24"/>
                <w:lang w:eastAsia="es-MX"/>
              </w:rPr>
            </w:pPr>
            <w:r w:rsidRPr="00C751BE">
              <w:rPr>
                <w:rFonts w:ascii="Century Gothic" w:eastAsia="Times New Roman" w:hAnsi="Century Gothic" w:cs="Calibri"/>
                <w:sz w:val="24"/>
                <w:szCs w:val="24"/>
                <w:lang w:eastAsia="es-MX"/>
              </w:rPr>
              <w:t xml:space="preserve">En tabla "Valores unitarios de reposición nuevo para construcciones", se agrega concepto "Habitacional Bueno A" con valor de 7051.69 </w:t>
            </w:r>
            <w:r w:rsidRPr="00C751BE">
              <w:rPr>
                <w:rFonts w:ascii="Century Gothic" w:eastAsia="Times New Roman" w:hAnsi="Century Gothic" w:cs="Calibri"/>
                <w:sz w:val="24"/>
                <w:szCs w:val="24"/>
                <w:lang w:eastAsia="es-MX"/>
              </w:rPr>
              <w:br/>
              <w:t>*Incluyen tabla de Ross y de Estado de Conservación</w:t>
            </w:r>
          </w:p>
        </w:tc>
      </w:tr>
      <w:tr w:rsidR="00C01872" w:rsidRPr="00C751BE" w14:paraId="4C7B1D51" w14:textId="77777777" w:rsidTr="00C01872">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8CDB2B2"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t>Morelos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64D3F1D" w14:textId="4EF43D08"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Se presenta en los términos que se presenta.</w:t>
            </w:r>
          </w:p>
        </w:tc>
      </w:tr>
      <w:tr w:rsidR="00C01872" w:rsidRPr="00C751BE" w14:paraId="7098F309" w14:textId="77777777" w:rsidTr="00C01872">
        <w:trPr>
          <w:trHeight w:val="189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2087D7" w14:textId="77777777" w:rsidR="00C01872" w:rsidRPr="00C751BE" w:rsidRDefault="00C01872" w:rsidP="000F30BD">
            <w:pPr>
              <w:jc w:val="center"/>
              <w:rPr>
                <w:rFonts w:ascii="Century Gothic" w:hAnsi="Century Gothic" w:cs="Calibri"/>
                <w:lang w:eastAsia="es-MX"/>
              </w:rPr>
            </w:pPr>
            <w:r w:rsidRPr="00C751BE">
              <w:rPr>
                <w:rFonts w:ascii="Century Gothic" w:hAnsi="Century Gothic" w:cs="Calibri"/>
                <w:lang w:eastAsia="es-MX"/>
              </w:rPr>
              <w:t>Namiquipa</w:t>
            </w:r>
          </w:p>
        </w:tc>
        <w:tc>
          <w:tcPr>
            <w:tcW w:w="6237" w:type="dxa"/>
            <w:tcBorders>
              <w:top w:val="nil"/>
              <w:left w:val="nil"/>
              <w:bottom w:val="single" w:sz="4" w:space="0" w:color="auto"/>
              <w:right w:val="single" w:sz="4" w:space="0" w:color="auto"/>
            </w:tcBorders>
            <w:shd w:val="clear" w:color="auto" w:fill="FFFFFF" w:themeFill="background1"/>
            <w:vAlign w:val="center"/>
            <w:hideMark/>
          </w:tcPr>
          <w:p w14:paraId="3D080DA9" w14:textId="5981F368"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Se presenta en términos del 2024.</w:t>
            </w:r>
          </w:p>
          <w:p w14:paraId="7900DBF7" w14:textId="77777777" w:rsidR="00C01872" w:rsidRPr="00C751BE" w:rsidRDefault="00C01872" w:rsidP="000F30BD">
            <w:pPr>
              <w:jc w:val="both"/>
              <w:rPr>
                <w:rFonts w:ascii="Century Gothic" w:hAnsi="Century Gothic" w:cs="Calibri"/>
                <w:b/>
                <w:bCs/>
                <w:lang w:eastAsia="es-MX"/>
              </w:rPr>
            </w:pPr>
            <w:r w:rsidRPr="00C751BE">
              <w:rPr>
                <w:rFonts w:ascii="Century Gothic" w:hAnsi="Century Gothic" w:cs="Calibri"/>
                <w:b/>
                <w:bCs/>
                <w:lang w:eastAsia="es-MX"/>
              </w:rPr>
              <w:t>Se adiciona:</w:t>
            </w:r>
          </w:p>
          <w:p w14:paraId="31038F30" w14:textId="77777777" w:rsidR="00C01872" w:rsidRPr="00C751BE" w:rsidRDefault="00C01872" w:rsidP="00C01872">
            <w:pPr>
              <w:pStyle w:val="Prrafodelista"/>
              <w:numPr>
                <w:ilvl w:val="0"/>
                <w:numId w:val="26"/>
              </w:numPr>
              <w:spacing w:after="0" w:line="240" w:lineRule="auto"/>
              <w:jc w:val="both"/>
              <w:rPr>
                <w:rFonts w:ascii="Century Gothic" w:eastAsia="Times New Roman" w:hAnsi="Century Gothic" w:cs="Calibri"/>
                <w:sz w:val="24"/>
                <w:szCs w:val="24"/>
                <w:lang w:eastAsia="es-MX"/>
              </w:rPr>
            </w:pPr>
            <w:proofErr w:type="spellStart"/>
            <w:r w:rsidRPr="00C751BE">
              <w:rPr>
                <w:rFonts w:ascii="Century Gothic" w:eastAsia="Times New Roman" w:hAnsi="Century Gothic" w:cs="Calibri"/>
                <w:sz w:val="24"/>
                <w:szCs w:val="24"/>
                <w:lang w:eastAsia="es-MX"/>
              </w:rPr>
              <w:t>Adicionandose</w:t>
            </w:r>
            <w:proofErr w:type="spellEnd"/>
            <w:r w:rsidRPr="00C751BE">
              <w:rPr>
                <w:rFonts w:ascii="Century Gothic" w:eastAsia="Times New Roman" w:hAnsi="Century Gothic" w:cs="Calibri"/>
                <w:sz w:val="24"/>
                <w:szCs w:val="24"/>
                <w:lang w:eastAsia="es-MX"/>
              </w:rPr>
              <w:t xml:space="preserve"> las Tablas de Factores de demerito para predios </w:t>
            </w:r>
            <w:proofErr w:type="gramStart"/>
            <w:r w:rsidRPr="00C751BE">
              <w:rPr>
                <w:rFonts w:ascii="Century Gothic" w:eastAsia="Times New Roman" w:hAnsi="Century Gothic" w:cs="Calibri"/>
                <w:sz w:val="24"/>
                <w:szCs w:val="24"/>
                <w:lang w:eastAsia="es-MX"/>
              </w:rPr>
              <w:t>rústicos,  Valores</w:t>
            </w:r>
            <w:proofErr w:type="gramEnd"/>
            <w:r w:rsidRPr="00C751BE">
              <w:rPr>
                <w:rFonts w:ascii="Century Gothic" w:eastAsia="Times New Roman" w:hAnsi="Century Gothic" w:cs="Calibri"/>
                <w:sz w:val="24"/>
                <w:szCs w:val="24"/>
                <w:lang w:eastAsia="es-MX"/>
              </w:rPr>
              <w:t xml:space="preserve"> frutales-manzanos, Valores para viñedos, Porcentajes de obras en proceso de en construcción, de instalaciones especiales y obras complementarias, Factores de </w:t>
            </w:r>
            <w:r w:rsidRPr="00C751BE">
              <w:rPr>
                <w:rFonts w:ascii="Century Gothic" w:eastAsia="Times New Roman" w:hAnsi="Century Gothic" w:cs="Calibri"/>
                <w:sz w:val="24"/>
                <w:szCs w:val="24"/>
                <w:lang w:eastAsia="es-MX"/>
              </w:rPr>
              <w:lastRenderedPageBreak/>
              <w:t>deméritos para celdas solares en parques fotovoltaicos, Clasificación de estructuras para colocación de antenas de comunicación, Tabla de méritos y deméritos de Ross-</w:t>
            </w:r>
            <w:proofErr w:type="spellStart"/>
            <w:r w:rsidRPr="00C751BE">
              <w:rPr>
                <w:rFonts w:ascii="Century Gothic" w:eastAsia="Times New Roman" w:hAnsi="Century Gothic" w:cs="Calibri"/>
                <w:sz w:val="24"/>
                <w:szCs w:val="24"/>
                <w:lang w:eastAsia="es-MX"/>
              </w:rPr>
              <w:t>heidecke</w:t>
            </w:r>
            <w:proofErr w:type="spellEnd"/>
            <w:r w:rsidRPr="00C751BE">
              <w:rPr>
                <w:rFonts w:ascii="Century Gothic" w:eastAsia="Times New Roman" w:hAnsi="Century Gothic" w:cs="Calibri"/>
                <w:sz w:val="24"/>
                <w:szCs w:val="24"/>
                <w:lang w:eastAsia="es-MX"/>
              </w:rPr>
              <w:t>.</w:t>
            </w:r>
          </w:p>
        </w:tc>
      </w:tr>
      <w:tr w:rsidR="00C01872" w:rsidRPr="00C751BE" w14:paraId="4DAC4650" w14:textId="77777777" w:rsidTr="00C01872">
        <w:trPr>
          <w:trHeight w:val="5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6B08EDD"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lastRenderedPageBreak/>
              <w:t>Rosales</w:t>
            </w:r>
          </w:p>
        </w:tc>
        <w:tc>
          <w:tcPr>
            <w:tcW w:w="6237" w:type="dxa"/>
            <w:tcBorders>
              <w:top w:val="nil"/>
              <w:left w:val="nil"/>
              <w:bottom w:val="single" w:sz="4" w:space="0" w:color="auto"/>
              <w:right w:val="single" w:sz="4" w:space="0" w:color="auto"/>
            </w:tcBorders>
            <w:shd w:val="clear" w:color="auto" w:fill="auto"/>
            <w:vAlign w:val="center"/>
            <w:hideMark/>
          </w:tcPr>
          <w:p w14:paraId="2E659206" w14:textId="42A1EBA8" w:rsidR="00C01872" w:rsidRPr="00C751BE" w:rsidRDefault="00C01872" w:rsidP="000F30BD">
            <w:pPr>
              <w:jc w:val="both"/>
              <w:rPr>
                <w:rFonts w:ascii="Century Gothic" w:hAnsi="Century Gothic" w:cs="Calibri"/>
                <w:b/>
                <w:bCs/>
                <w:lang w:eastAsia="es-MX"/>
              </w:rPr>
            </w:pPr>
            <w:r w:rsidRPr="00C751BE">
              <w:rPr>
                <w:rFonts w:ascii="Century Gothic" w:hAnsi="Century Gothic" w:cs="Calibri"/>
                <w:lang w:eastAsia="es-MX"/>
              </w:rPr>
              <w:t>Presentándose en términos del 2024, sin ninguna modificación.</w:t>
            </w:r>
            <w:r w:rsidRPr="00C751BE">
              <w:rPr>
                <w:rFonts w:ascii="Century Gothic" w:hAnsi="Century Gothic" w:cs="Calibri"/>
                <w:lang w:eastAsia="es-MX"/>
              </w:rPr>
              <w:br/>
            </w:r>
            <w:r w:rsidRPr="00C751BE">
              <w:rPr>
                <w:rFonts w:ascii="Century Gothic" w:hAnsi="Century Gothic" w:cs="Calibri"/>
                <w:b/>
                <w:bCs/>
                <w:lang w:eastAsia="es-MX"/>
              </w:rPr>
              <w:t>Se observa:</w:t>
            </w:r>
          </w:p>
          <w:p w14:paraId="099FAC93" w14:textId="77777777" w:rsidR="00C01872" w:rsidRPr="00C751BE" w:rsidRDefault="00C01872" w:rsidP="00C01872">
            <w:pPr>
              <w:pStyle w:val="Prrafodelista"/>
              <w:numPr>
                <w:ilvl w:val="0"/>
                <w:numId w:val="26"/>
              </w:numPr>
              <w:spacing w:after="0" w:line="240" w:lineRule="auto"/>
              <w:jc w:val="both"/>
              <w:rPr>
                <w:rFonts w:ascii="Century Gothic" w:eastAsia="Times New Roman" w:hAnsi="Century Gothic" w:cs="Calibri"/>
                <w:sz w:val="24"/>
                <w:szCs w:val="24"/>
                <w:lang w:eastAsia="es-MX"/>
              </w:rPr>
            </w:pPr>
            <w:proofErr w:type="spellStart"/>
            <w:r w:rsidRPr="00C751BE">
              <w:rPr>
                <w:rFonts w:ascii="Century Gothic" w:eastAsia="Times New Roman" w:hAnsi="Century Gothic" w:cs="Calibri"/>
                <w:sz w:val="24"/>
                <w:szCs w:val="24"/>
                <w:lang w:eastAsia="es-MX"/>
              </w:rPr>
              <w:t>Modificacion</w:t>
            </w:r>
            <w:proofErr w:type="spellEnd"/>
            <w:r w:rsidRPr="00C751BE">
              <w:rPr>
                <w:rFonts w:ascii="Century Gothic" w:eastAsia="Times New Roman" w:hAnsi="Century Gothic" w:cs="Calibri"/>
                <w:sz w:val="24"/>
                <w:szCs w:val="24"/>
                <w:lang w:eastAsia="es-MX"/>
              </w:rPr>
              <w:t xml:space="preserve"> en valores de instalaciones especiales.</w:t>
            </w:r>
          </w:p>
        </w:tc>
      </w:tr>
      <w:tr w:rsidR="00C01872" w:rsidRPr="00C751BE" w14:paraId="0E0EF168" w14:textId="77777777" w:rsidTr="00C01872">
        <w:trPr>
          <w:trHeight w:val="5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5124CC4" w14:textId="77777777" w:rsidR="00C01872" w:rsidRPr="00C751BE" w:rsidRDefault="00C01872" w:rsidP="000F30BD">
            <w:pPr>
              <w:jc w:val="center"/>
              <w:rPr>
                <w:rFonts w:ascii="Century Gothic" w:hAnsi="Century Gothic" w:cs="Calibri"/>
                <w:color w:val="000000"/>
                <w:lang w:eastAsia="es-MX"/>
              </w:rPr>
            </w:pPr>
            <w:proofErr w:type="spellStart"/>
            <w:r w:rsidRPr="00C751BE">
              <w:rPr>
                <w:rFonts w:ascii="Century Gothic" w:hAnsi="Century Gothic" w:cs="Calibri"/>
                <w:color w:val="000000"/>
                <w:lang w:eastAsia="es-MX"/>
              </w:rPr>
              <w:t>Temósachic</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A17F604" w14:textId="0091479D" w:rsidR="00C01872" w:rsidRPr="00C751BE" w:rsidRDefault="00C01872" w:rsidP="000F30BD">
            <w:pPr>
              <w:jc w:val="both"/>
              <w:rPr>
                <w:rFonts w:ascii="Century Gothic" w:hAnsi="Century Gothic" w:cs="Calibri"/>
                <w:b/>
                <w:bCs/>
                <w:lang w:eastAsia="es-MX"/>
              </w:rPr>
            </w:pPr>
            <w:r w:rsidRPr="00C751BE">
              <w:rPr>
                <w:rFonts w:ascii="Century Gothic" w:hAnsi="Century Gothic" w:cs="Calibri"/>
                <w:lang w:eastAsia="es-MX"/>
              </w:rPr>
              <w:t>Presentándose en términos del 2024, sin ninguna modificación.</w:t>
            </w:r>
            <w:r w:rsidRPr="00C751BE">
              <w:rPr>
                <w:rFonts w:ascii="Century Gothic" w:hAnsi="Century Gothic" w:cs="Calibri"/>
                <w:lang w:eastAsia="es-MX"/>
              </w:rPr>
              <w:br/>
            </w:r>
            <w:r w:rsidRPr="00C751BE">
              <w:rPr>
                <w:rFonts w:ascii="Century Gothic" w:hAnsi="Century Gothic" w:cs="Calibri"/>
                <w:b/>
                <w:bCs/>
                <w:lang w:eastAsia="es-MX"/>
              </w:rPr>
              <w:t>Se observa:</w:t>
            </w:r>
          </w:p>
          <w:p w14:paraId="54459FC3" w14:textId="04FF5D27" w:rsidR="00C01872" w:rsidRPr="00C751BE" w:rsidRDefault="00C01872" w:rsidP="00C01872">
            <w:pPr>
              <w:pStyle w:val="Prrafodelista"/>
              <w:numPr>
                <w:ilvl w:val="0"/>
                <w:numId w:val="26"/>
              </w:numPr>
              <w:jc w:val="both"/>
              <w:rPr>
                <w:rFonts w:ascii="Century Gothic" w:hAnsi="Century Gothic" w:cs="Calibri"/>
                <w:sz w:val="24"/>
                <w:szCs w:val="24"/>
                <w:lang w:eastAsia="es-MX"/>
              </w:rPr>
            </w:pPr>
            <w:r w:rsidRPr="00C751BE">
              <w:rPr>
                <w:rFonts w:ascii="Century Gothic" w:hAnsi="Century Gothic" w:cs="Calibri"/>
                <w:sz w:val="24"/>
                <w:szCs w:val="24"/>
                <w:lang w:eastAsia="es-MX"/>
              </w:rPr>
              <w:t>Modificación en Tabla de instalaciones especiales.</w:t>
            </w:r>
          </w:p>
        </w:tc>
      </w:tr>
      <w:tr w:rsidR="00C01872" w:rsidRPr="00C751BE" w14:paraId="6BB5ACAF" w14:textId="77777777" w:rsidTr="00C01872">
        <w:trPr>
          <w:trHeight w:val="187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E4FD608" w14:textId="77777777" w:rsidR="00C01872" w:rsidRPr="00C751BE" w:rsidRDefault="00C01872" w:rsidP="000F30BD">
            <w:pPr>
              <w:jc w:val="center"/>
              <w:rPr>
                <w:rFonts w:ascii="Century Gothic" w:hAnsi="Century Gothic" w:cs="Calibri"/>
                <w:color w:val="000000"/>
                <w:lang w:eastAsia="es-MX"/>
              </w:rPr>
            </w:pPr>
            <w:r w:rsidRPr="00C751BE">
              <w:rPr>
                <w:rFonts w:ascii="Century Gothic" w:hAnsi="Century Gothic" w:cs="Calibri"/>
                <w:color w:val="000000"/>
                <w:lang w:eastAsia="es-MX"/>
              </w:rPr>
              <w:t>Valle de Zaragoza</w:t>
            </w:r>
          </w:p>
        </w:tc>
        <w:tc>
          <w:tcPr>
            <w:tcW w:w="6237" w:type="dxa"/>
            <w:tcBorders>
              <w:top w:val="nil"/>
              <w:left w:val="nil"/>
              <w:bottom w:val="single" w:sz="4" w:space="0" w:color="auto"/>
              <w:right w:val="single" w:sz="4" w:space="0" w:color="auto"/>
            </w:tcBorders>
            <w:shd w:val="clear" w:color="auto" w:fill="auto"/>
            <w:vAlign w:val="center"/>
            <w:hideMark/>
          </w:tcPr>
          <w:p w14:paraId="07D2D40A" w14:textId="729B8D5F" w:rsidR="00C01872" w:rsidRPr="00C751BE" w:rsidRDefault="00C01872" w:rsidP="000F30BD">
            <w:pPr>
              <w:jc w:val="both"/>
              <w:rPr>
                <w:rFonts w:ascii="Century Gothic" w:hAnsi="Century Gothic" w:cs="Calibri"/>
                <w:lang w:eastAsia="es-MX"/>
              </w:rPr>
            </w:pPr>
            <w:r w:rsidRPr="00C751BE">
              <w:rPr>
                <w:rFonts w:ascii="Century Gothic" w:hAnsi="Century Gothic" w:cs="Calibri"/>
                <w:lang w:eastAsia="es-MX"/>
              </w:rPr>
              <w:t>El H. Ayuntamiento presenta aprobación sin modificaciones.</w:t>
            </w:r>
          </w:p>
          <w:p w14:paraId="3E1D4319" w14:textId="77777777" w:rsidR="00C01872" w:rsidRPr="00C751BE" w:rsidRDefault="00C01872" w:rsidP="000F30BD">
            <w:pPr>
              <w:jc w:val="both"/>
              <w:rPr>
                <w:rFonts w:ascii="Century Gothic" w:hAnsi="Century Gothic" w:cs="Calibri"/>
                <w:b/>
                <w:bCs/>
                <w:lang w:eastAsia="es-MX"/>
              </w:rPr>
            </w:pPr>
            <w:r w:rsidRPr="00C751BE">
              <w:rPr>
                <w:rFonts w:ascii="Century Gothic" w:hAnsi="Century Gothic" w:cs="Calibri"/>
                <w:b/>
                <w:bCs/>
                <w:lang w:eastAsia="es-MX"/>
              </w:rPr>
              <w:t>Se observa:</w:t>
            </w:r>
          </w:p>
          <w:p w14:paraId="03A3EA28" w14:textId="77777777" w:rsidR="00C01872" w:rsidRPr="00C751BE" w:rsidRDefault="00C01872" w:rsidP="00C01872">
            <w:pPr>
              <w:pStyle w:val="Prrafodelista"/>
              <w:numPr>
                <w:ilvl w:val="0"/>
                <w:numId w:val="26"/>
              </w:numPr>
              <w:spacing w:after="0" w:line="240" w:lineRule="auto"/>
              <w:jc w:val="both"/>
              <w:rPr>
                <w:rFonts w:ascii="Century Gothic" w:eastAsia="Times New Roman" w:hAnsi="Century Gothic" w:cs="Calibri"/>
                <w:sz w:val="24"/>
                <w:szCs w:val="24"/>
                <w:lang w:eastAsia="es-MX"/>
              </w:rPr>
            </w:pPr>
            <w:proofErr w:type="spellStart"/>
            <w:r w:rsidRPr="00C751BE">
              <w:rPr>
                <w:rFonts w:ascii="Century Gothic" w:eastAsia="Times New Roman" w:hAnsi="Century Gothic" w:cs="Calibri"/>
                <w:sz w:val="24"/>
                <w:szCs w:val="24"/>
                <w:lang w:eastAsia="es-MX"/>
              </w:rPr>
              <w:t>Decreciones</w:t>
            </w:r>
            <w:proofErr w:type="spellEnd"/>
            <w:r w:rsidRPr="00C751BE">
              <w:rPr>
                <w:rFonts w:ascii="Century Gothic" w:eastAsia="Times New Roman" w:hAnsi="Century Gothic" w:cs="Calibri"/>
                <w:sz w:val="24"/>
                <w:szCs w:val="24"/>
                <w:lang w:eastAsia="es-MX"/>
              </w:rPr>
              <w:t xml:space="preserve"> e incrementos variados desde -4.73% hasta el 424%.</w:t>
            </w:r>
          </w:p>
          <w:p w14:paraId="425AAC5D" w14:textId="77777777" w:rsidR="00C01872" w:rsidRPr="00C751BE" w:rsidRDefault="00C01872" w:rsidP="00C01872">
            <w:pPr>
              <w:pStyle w:val="Prrafodelista"/>
              <w:numPr>
                <w:ilvl w:val="0"/>
                <w:numId w:val="26"/>
              </w:numPr>
              <w:spacing w:after="0" w:line="240" w:lineRule="auto"/>
              <w:jc w:val="both"/>
              <w:rPr>
                <w:rFonts w:ascii="Century Gothic" w:eastAsia="Times New Roman" w:hAnsi="Century Gothic" w:cs="Calibri"/>
                <w:sz w:val="24"/>
                <w:szCs w:val="24"/>
                <w:lang w:eastAsia="es-MX"/>
              </w:rPr>
            </w:pPr>
            <w:r w:rsidRPr="00C751BE">
              <w:rPr>
                <w:rFonts w:ascii="Century Gothic" w:eastAsia="Times New Roman" w:hAnsi="Century Gothic" w:cs="Calibri"/>
                <w:sz w:val="24"/>
                <w:szCs w:val="24"/>
                <w:lang w:eastAsia="es-MX"/>
              </w:rPr>
              <w:t xml:space="preserve">En la Tabla de </w:t>
            </w:r>
            <w:proofErr w:type="spellStart"/>
            <w:r w:rsidRPr="00C751BE">
              <w:rPr>
                <w:rFonts w:ascii="Century Gothic" w:eastAsia="Times New Roman" w:hAnsi="Century Gothic" w:cs="Calibri"/>
                <w:sz w:val="24"/>
                <w:szCs w:val="24"/>
                <w:lang w:eastAsia="es-MX"/>
              </w:rPr>
              <w:t>contruccion</w:t>
            </w:r>
            <w:proofErr w:type="spellEnd"/>
            <w:r w:rsidRPr="00C751BE">
              <w:rPr>
                <w:rFonts w:ascii="Century Gothic" w:eastAsia="Times New Roman" w:hAnsi="Century Gothic" w:cs="Calibri"/>
                <w:sz w:val="24"/>
                <w:szCs w:val="24"/>
                <w:lang w:eastAsia="es-MX"/>
              </w:rPr>
              <w:t xml:space="preserve"> en primer piso se presenta doble con variación en valores.</w:t>
            </w:r>
          </w:p>
          <w:p w14:paraId="2B934F97" w14:textId="77777777" w:rsidR="00C01872" w:rsidRPr="00C751BE" w:rsidRDefault="00C01872" w:rsidP="00C01872">
            <w:pPr>
              <w:pStyle w:val="Prrafodelista"/>
              <w:numPr>
                <w:ilvl w:val="0"/>
                <w:numId w:val="26"/>
              </w:numPr>
              <w:spacing w:after="0" w:line="240" w:lineRule="auto"/>
              <w:jc w:val="both"/>
              <w:rPr>
                <w:rFonts w:ascii="Century Gothic" w:eastAsia="Times New Roman" w:hAnsi="Century Gothic" w:cs="Calibri"/>
                <w:sz w:val="24"/>
                <w:szCs w:val="24"/>
                <w:lang w:eastAsia="es-MX"/>
              </w:rPr>
            </w:pPr>
            <w:r w:rsidRPr="00C751BE">
              <w:rPr>
                <w:rFonts w:ascii="Century Gothic" w:eastAsia="Times New Roman" w:hAnsi="Century Gothic" w:cs="Calibri"/>
                <w:sz w:val="24"/>
                <w:szCs w:val="24"/>
                <w:lang w:eastAsia="es-MX"/>
              </w:rPr>
              <w:t xml:space="preserve">La tabla de instalaciones especiales, presenta </w:t>
            </w:r>
            <w:proofErr w:type="spellStart"/>
            <w:r w:rsidRPr="00C751BE">
              <w:rPr>
                <w:rFonts w:ascii="Century Gothic" w:eastAsia="Times New Roman" w:hAnsi="Century Gothic" w:cs="Calibri"/>
                <w:sz w:val="24"/>
                <w:szCs w:val="24"/>
                <w:lang w:eastAsia="es-MX"/>
              </w:rPr>
              <w:t>adicion</w:t>
            </w:r>
            <w:proofErr w:type="spellEnd"/>
            <w:r w:rsidRPr="00C751BE">
              <w:rPr>
                <w:rFonts w:ascii="Century Gothic" w:eastAsia="Times New Roman" w:hAnsi="Century Gothic" w:cs="Calibri"/>
                <w:sz w:val="24"/>
                <w:szCs w:val="24"/>
                <w:lang w:eastAsia="es-MX"/>
              </w:rPr>
              <w:t xml:space="preserve"> de conceptos y </w:t>
            </w:r>
            <w:proofErr w:type="spellStart"/>
            <w:r w:rsidRPr="00C751BE">
              <w:rPr>
                <w:rFonts w:ascii="Century Gothic" w:eastAsia="Times New Roman" w:hAnsi="Century Gothic" w:cs="Calibri"/>
                <w:sz w:val="24"/>
                <w:szCs w:val="24"/>
                <w:lang w:eastAsia="es-MX"/>
              </w:rPr>
              <w:t>modificacion</w:t>
            </w:r>
            <w:proofErr w:type="spellEnd"/>
            <w:r w:rsidRPr="00C751BE">
              <w:rPr>
                <w:rFonts w:ascii="Century Gothic" w:eastAsia="Times New Roman" w:hAnsi="Century Gothic" w:cs="Calibri"/>
                <w:sz w:val="24"/>
                <w:szCs w:val="24"/>
                <w:lang w:eastAsia="es-MX"/>
              </w:rPr>
              <w:t xml:space="preserve"> de valores.</w:t>
            </w:r>
          </w:p>
          <w:p w14:paraId="4D612B99" w14:textId="77777777" w:rsidR="00C01872" w:rsidRPr="00C751BE" w:rsidRDefault="00C01872" w:rsidP="00C01872">
            <w:pPr>
              <w:pStyle w:val="Prrafodelista"/>
              <w:numPr>
                <w:ilvl w:val="0"/>
                <w:numId w:val="26"/>
              </w:numPr>
              <w:spacing w:after="0" w:line="240" w:lineRule="auto"/>
              <w:jc w:val="both"/>
              <w:rPr>
                <w:rFonts w:ascii="Century Gothic" w:eastAsia="Times New Roman" w:hAnsi="Century Gothic" w:cs="Calibri"/>
                <w:sz w:val="24"/>
                <w:szCs w:val="24"/>
                <w:lang w:eastAsia="es-MX"/>
              </w:rPr>
            </w:pPr>
            <w:r w:rsidRPr="00C751BE">
              <w:rPr>
                <w:rFonts w:ascii="Century Gothic" w:eastAsia="Times New Roman" w:hAnsi="Century Gothic" w:cs="Calibri"/>
                <w:sz w:val="24"/>
                <w:szCs w:val="24"/>
                <w:lang w:eastAsia="es-MX"/>
              </w:rPr>
              <w:t>Se adiciona la Tabla de celdas solares en parques fotovoltaicos.</w:t>
            </w:r>
          </w:p>
          <w:p w14:paraId="6A236A66" w14:textId="42FC76AC" w:rsidR="00C01872" w:rsidRPr="00C751BE" w:rsidRDefault="00C01872" w:rsidP="00C01872">
            <w:pPr>
              <w:pStyle w:val="Prrafodelista"/>
              <w:numPr>
                <w:ilvl w:val="0"/>
                <w:numId w:val="26"/>
              </w:numPr>
              <w:spacing w:after="0" w:line="240" w:lineRule="auto"/>
              <w:jc w:val="both"/>
              <w:rPr>
                <w:rFonts w:ascii="Century Gothic" w:eastAsia="Times New Roman" w:hAnsi="Century Gothic" w:cs="Calibri"/>
                <w:sz w:val="24"/>
                <w:szCs w:val="24"/>
                <w:lang w:eastAsia="es-MX"/>
              </w:rPr>
            </w:pPr>
            <w:r w:rsidRPr="00C751BE">
              <w:rPr>
                <w:rFonts w:ascii="Century Gothic" w:eastAsia="Times New Roman" w:hAnsi="Century Gothic" w:cs="Calibri"/>
                <w:sz w:val="24"/>
                <w:szCs w:val="24"/>
                <w:lang w:eastAsia="es-MX"/>
              </w:rPr>
              <w:t xml:space="preserve">Se eliminan las tablas de factor de demerito para predios </w:t>
            </w:r>
            <w:proofErr w:type="spellStart"/>
            <w:r w:rsidRPr="00C751BE">
              <w:rPr>
                <w:rFonts w:ascii="Century Gothic" w:eastAsia="Times New Roman" w:hAnsi="Century Gothic" w:cs="Calibri"/>
                <w:sz w:val="24"/>
                <w:szCs w:val="24"/>
                <w:lang w:eastAsia="es-MX"/>
              </w:rPr>
              <w:t>rusticos</w:t>
            </w:r>
            <w:proofErr w:type="spellEnd"/>
            <w:r w:rsidRPr="00C751BE">
              <w:rPr>
                <w:rFonts w:ascii="Century Gothic" w:eastAsia="Times New Roman" w:hAnsi="Century Gothic" w:cs="Calibri"/>
                <w:sz w:val="24"/>
                <w:szCs w:val="24"/>
                <w:lang w:eastAsia="es-MX"/>
              </w:rPr>
              <w:t xml:space="preserve"> y corredor comercial.</w:t>
            </w:r>
          </w:p>
        </w:tc>
      </w:tr>
    </w:tbl>
    <w:p w14:paraId="04C019A9" w14:textId="77777777" w:rsidR="00591DBB" w:rsidRPr="00C01872" w:rsidRDefault="00591DBB" w:rsidP="00641440">
      <w:pPr>
        <w:pStyle w:val="Sinespaciado1"/>
        <w:spacing w:line="360" w:lineRule="auto"/>
        <w:jc w:val="both"/>
        <w:rPr>
          <w:rFonts w:ascii="Century Gothic" w:hAnsi="Century Gothic" w:cs="Arial"/>
          <w:highlight w:val="yellow"/>
          <w:lang w:val="es-ES"/>
        </w:rPr>
      </w:pPr>
    </w:p>
    <w:p w14:paraId="74C7BFEA" w14:textId="6E3CC0FD" w:rsidR="00D82D34" w:rsidRDefault="00AF05F6" w:rsidP="00EF7C3E">
      <w:pPr>
        <w:pStyle w:val="Sinespaciado1"/>
        <w:spacing w:line="360" w:lineRule="auto"/>
        <w:jc w:val="both"/>
        <w:rPr>
          <w:rFonts w:ascii="Century Gothic" w:hAnsi="Century Gothic" w:cs="Arial"/>
        </w:rPr>
      </w:pPr>
      <w:r>
        <w:rPr>
          <w:rFonts w:ascii="Century Gothic" w:hAnsi="Century Gothic" w:cs="Arial"/>
          <w:b/>
        </w:rPr>
        <w:t>VI</w:t>
      </w:r>
      <w:r w:rsidR="00071555" w:rsidRPr="00F01D73">
        <w:rPr>
          <w:rFonts w:ascii="Century Gothic" w:hAnsi="Century Gothic" w:cs="Arial"/>
          <w:b/>
        </w:rPr>
        <w:t>.-</w:t>
      </w:r>
      <w:r w:rsidR="00B04B13" w:rsidRPr="00F01D73">
        <w:rPr>
          <w:rFonts w:ascii="Century Gothic" w:hAnsi="Century Gothic" w:cs="Arial"/>
          <w:b/>
        </w:rPr>
        <w:t xml:space="preserve"> </w:t>
      </w:r>
      <w:r w:rsidR="00267A39" w:rsidRPr="00F01D73">
        <w:rPr>
          <w:rFonts w:ascii="Century Gothic" w:hAnsi="Century Gothic" w:cs="Arial"/>
        </w:rPr>
        <w:t>Otro punto a considerar es que, durante el</w:t>
      </w:r>
      <w:r w:rsidR="00267A39">
        <w:rPr>
          <w:rFonts w:ascii="Century Gothic" w:hAnsi="Century Gothic" w:cs="Arial"/>
        </w:rPr>
        <w:t xml:space="preserve"> presente</w:t>
      </w:r>
      <w:r w:rsidR="00267A39" w:rsidRPr="00F01D73">
        <w:rPr>
          <w:rFonts w:ascii="Century Gothic" w:hAnsi="Century Gothic" w:cs="Arial"/>
        </w:rPr>
        <w:t xml:space="preserve"> Ejercicio Fiscal, diversos Municipios de la Entidad actualizaron los valores unitarios de suelo y construcción, </w:t>
      </w:r>
      <w:r w:rsidR="00267A39" w:rsidRPr="00F01D73">
        <w:rPr>
          <w:rFonts w:ascii="Century Gothic" w:hAnsi="Century Gothic" w:cs="Arial"/>
        </w:rPr>
        <w:lastRenderedPageBreak/>
        <w:t>con el propósito de ir ajustando aquellas cuentas catastrales que aún estuviesen subvaluadas y se fueran acercando a su valor de mercado</w:t>
      </w:r>
      <w:r w:rsidR="00267A39">
        <w:rPr>
          <w:rFonts w:ascii="Century Gothic" w:hAnsi="Century Gothic" w:cs="Arial"/>
        </w:rPr>
        <w:t xml:space="preserve">. En ese sentido, </w:t>
      </w:r>
      <w:r w:rsidR="00267A39" w:rsidRPr="00F01D73">
        <w:rPr>
          <w:rFonts w:ascii="Century Gothic" w:hAnsi="Century Gothic" w:cs="Arial"/>
        </w:rPr>
        <w:t xml:space="preserve">respecto de las propuestas de </w:t>
      </w:r>
      <w:r w:rsidR="00267A39">
        <w:rPr>
          <w:rFonts w:ascii="Century Gothic" w:hAnsi="Century Gothic" w:cs="Arial"/>
        </w:rPr>
        <w:t>Tablas d</w:t>
      </w:r>
      <w:r w:rsidR="00267A39" w:rsidRPr="00F01D73">
        <w:rPr>
          <w:rFonts w:ascii="Century Gothic" w:hAnsi="Century Gothic" w:cs="Arial"/>
        </w:rPr>
        <w:t>e Valores para el Ejercicio Fiscal de 202</w:t>
      </w:r>
      <w:r w:rsidR="00267A39">
        <w:rPr>
          <w:rFonts w:ascii="Century Gothic" w:hAnsi="Century Gothic" w:cs="Arial"/>
        </w:rPr>
        <w:t>5 que se dictaminan, se decidió por los HH. Ayuntamientos continuar con</w:t>
      </w:r>
      <w:r w:rsidR="00267A39" w:rsidRPr="00F01D73">
        <w:rPr>
          <w:rFonts w:ascii="Century Gothic" w:hAnsi="Century Gothic" w:cs="Arial"/>
        </w:rPr>
        <w:t xml:space="preserve"> los mismos valores que en el 20</w:t>
      </w:r>
      <w:r w:rsidR="00267A39">
        <w:rPr>
          <w:rFonts w:ascii="Century Gothic" w:hAnsi="Century Gothic" w:cs="Arial"/>
        </w:rPr>
        <w:t>24, algunos considerando solo la actualización de sectores, manzanas y corredores, como ya se mencionó, con la justificación de no generar un impacto socioeconómicos negativo en los contribuyentes.</w:t>
      </w:r>
    </w:p>
    <w:p w14:paraId="2E1A5FAE" w14:textId="77777777" w:rsidR="003045E8" w:rsidRDefault="003045E8" w:rsidP="00641440">
      <w:pPr>
        <w:pStyle w:val="Sinespaciado1"/>
        <w:spacing w:line="360" w:lineRule="auto"/>
        <w:jc w:val="both"/>
        <w:rPr>
          <w:rFonts w:ascii="Century Gothic" w:hAnsi="Century Gothic" w:cs="Arial"/>
        </w:rPr>
      </w:pPr>
    </w:p>
    <w:p w14:paraId="1AB507A6" w14:textId="51BA1C78" w:rsidR="0094090F" w:rsidRDefault="007C7956" w:rsidP="00641440">
      <w:pPr>
        <w:pStyle w:val="Sinespaciado1"/>
        <w:spacing w:line="360" w:lineRule="auto"/>
        <w:jc w:val="both"/>
        <w:rPr>
          <w:rFonts w:ascii="Century Gothic" w:hAnsi="Century Gothic" w:cs="Arial"/>
        </w:rPr>
      </w:pPr>
      <w:r w:rsidRPr="00481733">
        <w:rPr>
          <w:rFonts w:ascii="Century Gothic" w:hAnsi="Century Gothic" w:cs="Arial"/>
        </w:rPr>
        <w:t>E</w:t>
      </w:r>
      <w:r w:rsidR="003045E8" w:rsidRPr="00481733">
        <w:rPr>
          <w:rFonts w:ascii="Century Gothic" w:hAnsi="Century Gothic" w:cs="Arial"/>
        </w:rPr>
        <w:t xml:space="preserve">s importante mencionar que </w:t>
      </w:r>
      <w:r w:rsidR="001E5BD3" w:rsidRPr="00481733">
        <w:rPr>
          <w:rFonts w:ascii="Century Gothic" w:hAnsi="Century Gothic" w:cs="Arial"/>
        </w:rPr>
        <w:t xml:space="preserve">durante el estudio de los proyectos </w:t>
      </w:r>
      <w:r w:rsidRPr="00481733">
        <w:rPr>
          <w:rFonts w:ascii="Century Gothic" w:hAnsi="Century Gothic" w:cs="Arial"/>
        </w:rPr>
        <w:t xml:space="preserve">presentados por </w:t>
      </w:r>
      <w:r w:rsidR="003045E8" w:rsidRPr="00481733">
        <w:rPr>
          <w:rFonts w:ascii="Century Gothic" w:hAnsi="Century Gothic" w:cs="Arial"/>
        </w:rPr>
        <w:t>los Municipios</w:t>
      </w:r>
      <w:r w:rsidR="00EF7C3E" w:rsidRPr="00481733">
        <w:rPr>
          <w:rFonts w:ascii="Century Gothic" w:hAnsi="Century Gothic" w:cs="Arial"/>
        </w:rPr>
        <w:t xml:space="preserve">, se han detectado por este órgano dictaminador diversas inconsistencias, con referencia en las Tablas aprobadas para el Ejercicio Fiscal </w:t>
      </w:r>
      <w:r w:rsidR="00982258" w:rsidRPr="00481733">
        <w:rPr>
          <w:rFonts w:ascii="Century Gothic" w:hAnsi="Century Gothic" w:cs="Arial"/>
        </w:rPr>
        <w:t>vigente</w:t>
      </w:r>
      <w:r w:rsidR="00E8427B" w:rsidRPr="00481733">
        <w:rPr>
          <w:rFonts w:ascii="Century Gothic" w:hAnsi="Century Gothic" w:cs="Arial"/>
        </w:rPr>
        <w:t xml:space="preserve">, </w:t>
      </w:r>
      <w:r w:rsidR="00EF7C3E" w:rsidRPr="00481733">
        <w:rPr>
          <w:rFonts w:ascii="Century Gothic" w:hAnsi="Century Gothic" w:cs="Arial"/>
        </w:rPr>
        <w:t xml:space="preserve">tales como restructuras con eliminación de valores </w:t>
      </w:r>
      <w:r w:rsidR="00E8427B" w:rsidRPr="00481733">
        <w:rPr>
          <w:rFonts w:ascii="Century Gothic" w:hAnsi="Century Gothic" w:cs="Arial"/>
        </w:rPr>
        <w:t xml:space="preserve">y sectores, </w:t>
      </w:r>
      <w:r w:rsidR="00EF7C3E" w:rsidRPr="00481733">
        <w:rPr>
          <w:rFonts w:ascii="Century Gothic" w:hAnsi="Century Gothic" w:cs="Arial"/>
        </w:rPr>
        <w:t xml:space="preserve">omisión de tablas </w:t>
      </w:r>
      <w:r w:rsidR="00E8427B" w:rsidRPr="00481733">
        <w:rPr>
          <w:rFonts w:ascii="Century Gothic" w:hAnsi="Century Gothic" w:cs="Arial"/>
        </w:rPr>
        <w:t>vigentes</w:t>
      </w:r>
      <w:r w:rsidR="00EF7C3E" w:rsidRPr="00481733">
        <w:rPr>
          <w:rFonts w:ascii="Century Gothic" w:hAnsi="Century Gothic" w:cs="Arial"/>
        </w:rPr>
        <w:t xml:space="preserve"> aplicables, </w:t>
      </w:r>
      <w:r w:rsidR="00893BAD" w:rsidRPr="00481733">
        <w:rPr>
          <w:rFonts w:ascii="Century Gothic" w:hAnsi="Century Gothic" w:cs="Arial"/>
        </w:rPr>
        <w:t xml:space="preserve">presentación de nuevas tablas sin valores, </w:t>
      </w:r>
      <w:r w:rsidR="00EF7C3E" w:rsidRPr="00481733">
        <w:rPr>
          <w:rFonts w:ascii="Century Gothic" w:hAnsi="Century Gothic" w:cs="Arial"/>
        </w:rPr>
        <w:t xml:space="preserve">disminuciones, </w:t>
      </w:r>
      <w:r w:rsidR="00982258" w:rsidRPr="00481733">
        <w:rPr>
          <w:rFonts w:ascii="Century Gothic" w:hAnsi="Century Gothic" w:cs="Arial"/>
        </w:rPr>
        <w:t>entre otras</w:t>
      </w:r>
      <w:r w:rsidR="00EF7C3E" w:rsidRPr="00481733">
        <w:rPr>
          <w:rFonts w:ascii="Century Gothic" w:hAnsi="Century Gothic" w:cs="Arial"/>
        </w:rPr>
        <w:t>, por lo que con la finalidad de brindar certeza jurídica a dichos entes municipales</w:t>
      </w:r>
      <w:r w:rsidR="00893BAD" w:rsidRPr="00481733">
        <w:rPr>
          <w:rFonts w:ascii="Century Gothic" w:hAnsi="Century Gothic" w:cs="Arial"/>
        </w:rPr>
        <w:t xml:space="preserve"> </w:t>
      </w:r>
      <w:r w:rsidR="00EF7C3E" w:rsidRPr="00481733">
        <w:rPr>
          <w:rFonts w:ascii="Century Gothic" w:hAnsi="Century Gothic" w:cs="Arial"/>
        </w:rPr>
        <w:t>en el cobro de las contribuciones que les corresponden en materia inmobiliaria, es que se ha considerado pertinente adecuar y corregir esta información</w:t>
      </w:r>
      <w:r w:rsidR="0094090F" w:rsidRPr="00481733">
        <w:rPr>
          <w:rFonts w:ascii="Century Gothic" w:hAnsi="Century Gothic" w:cs="Arial"/>
        </w:rPr>
        <w:t>.</w:t>
      </w:r>
      <w:r w:rsidR="0094090F">
        <w:rPr>
          <w:rFonts w:ascii="Century Gothic" w:hAnsi="Century Gothic" w:cs="Arial"/>
        </w:rPr>
        <w:t xml:space="preserve"> </w:t>
      </w:r>
    </w:p>
    <w:p w14:paraId="6BE2FC7C" w14:textId="7DFD1987" w:rsidR="00982258" w:rsidRDefault="00982258" w:rsidP="00641440">
      <w:pPr>
        <w:pStyle w:val="Sinespaciado1"/>
        <w:spacing w:line="360" w:lineRule="auto"/>
        <w:jc w:val="both"/>
        <w:rPr>
          <w:rFonts w:ascii="Century Gothic" w:hAnsi="Century Gothic" w:cs="Arial"/>
        </w:rPr>
      </w:pPr>
    </w:p>
    <w:p w14:paraId="1C1C2972" w14:textId="77777777" w:rsidR="00481733" w:rsidRDefault="003045E8" w:rsidP="00267A39">
      <w:pPr>
        <w:pStyle w:val="Sinespaciado1"/>
        <w:spacing w:line="360" w:lineRule="auto"/>
        <w:jc w:val="both"/>
        <w:rPr>
          <w:rFonts w:ascii="Century Gothic" w:hAnsi="Century Gothic" w:cs="Arial"/>
        </w:rPr>
      </w:pPr>
      <w:r>
        <w:rPr>
          <w:rFonts w:ascii="Century Gothic" w:hAnsi="Century Gothic" w:cs="Arial"/>
          <w:b/>
        </w:rPr>
        <w:t>VII</w:t>
      </w:r>
      <w:r w:rsidR="002C270B" w:rsidRPr="00F01D73">
        <w:rPr>
          <w:rFonts w:ascii="Century Gothic" w:hAnsi="Century Gothic" w:cs="Arial"/>
          <w:b/>
        </w:rPr>
        <w:t>.-</w:t>
      </w:r>
      <w:r w:rsidR="00444DC0" w:rsidRPr="00F01D73">
        <w:rPr>
          <w:rFonts w:ascii="Century Gothic" w:hAnsi="Century Gothic" w:cs="Arial"/>
          <w:b/>
        </w:rPr>
        <w:t xml:space="preserve"> </w:t>
      </w:r>
      <w:r w:rsidR="00267A39">
        <w:rPr>
          <w:rFonts w:ascii="Century Gothic" w:hAnsi="Century Gothic" w:cs="Arial"/>
        </w:rPr>
        <w:t>Asimismo</w:t>
      </w:r>
      <w:r w:rsidR="00267A39" w:rsidRPr="00F01D73">
        <w:rPr>
          <w:rFonts w:ascii="Century Gothic" w:hAnsi="Century Gothic" w:cs="Arial"/>
        </w:rPr>
        <w:t>, esta Comisión de Dictamen Legislativo considera que los Municipios</w:t>
      </w:r>
      <w:r w:rsidR="00267A39">
        <w:rPr>
          <w:rFonts w:ascii="Century Gothic" w:hAnsi="Century Gothic" w:cs="Arial"/>
        </w:rPr>
        <w:t xml:space="preserve"> de la Entidad</w:t>
      </w:r>
      <w:r w:rsidR="00267A39" w:rsidRPr="00F01D73">
        <w:rPr>
          <w:rFonts w:ascii="Century Gothic" w:hAnsi="Century Gothic" w:cs="Arial"/>
        </w:rPr>
        <w:t xml:space="preserve"> deben continuar con la actualización de los valores catastrales</w:t>
      </w:r>
      <w:r w:rsidR="00267A39">
        <w:rPr>
          <w:rFonts w:ascii="Century Gothic" w:hAnsi="Century Gothic" w:cs="Arial"/>
        </w:rPr>
        <w:t xml:space="preserve"> subvaluados, de igual manera, </w:t>
      </w:r>
      <w:r w:rsidR="00267A39" w:rsidRPr="00F01D73">
        <w:rPr>
          <w:rFonts w:ascii="Century Gothic" w:hAnsi="Century Gothic" w:cs="Arial"/>
        </w:rPr>
        <w:t xml:space="preserve">de la zonificación correspondiente a los predios de su territorio y determinar </w:t>
      </w:r>
      <w:r w:rsidR="00267A39">
        <w:rPr>
          <w:rFonts w:ascii="Century Gothic" w:hAnsi="Century Gothic" w:cs="Arial"/>
        </w:rPr>
        <w:t>su</w:t>
      </w:r>
      <w:r w:rsidR="00267A39" w:rsidRPr="00F01D73">
        <w:rPr>
          <w:rFonts w:ascii="Century Gothic" w:hAnsi="Century Gothic" w:cs="Arial"/>
        </w:rPr>
        <w:t xml:space="preserve"> valor catastral, con el propósito de que las </w:t>
      </w:r>
      <w:r w:rsidR="00267A39">
        <w:rPr>
          <w:rFonts w:ascii="Century Gothic" w:hAnsi="Century Gothic" w:cs="Arial"/>
        </w:rPr>
        <w:t>Tablas de Valores Unitarios de Suelo y</w:t>
      </w:r>
      <w:r w:rsidR="00267A39" w:rsidRPr="00F01D73">
        <w:rPr>
          <w:rFonts w:ascii="Century Gothic" w:hAnsi="Century Gothic" w:cs="Arial"/>
        </w:rPr>
        <w:t xml:space="preserve"> Construcción reflejen el valor de mercado de los inmuebles</w:t>
      </w:r>
      <w:r w:rsidR="00267A39">
        <w:rPr>
          <w:rFonts w:ascii="Century Gothic" w:hAnsi="Century Gothic" w:cs="Arial"/>
        </w:rPr>
        <w:t>, tal y como lo establece el marco jurídico aplicable.</w:t>
      </w:r>
    </w:p>
    <w:p w14:paraId="5833A5E8" w14:textId="77777777" w:rsidR="00481733" w:rsidRDefault="00481733" w:rsidP="00267A39">
      <w:pPr>
        <w:pStyle w:val="Sinespaciado1"/>
        <w:spacing w:line="360" w:lineRule="auto"/>
        <w:jc w:val="both"/>
        <w:rPr>
          <w:rFonts w:ascii="Century Gothic" w:hAnsi="Century Gothic" w:cs="Arial"/>
        </w:rPr>
      </w:pPr>
    </w:p>
    <w:p w14:paraId="0594B5E3" w14:textId="7F6EC976" w:rsidR="00553167" w:rsidRDefault="00267A39" w:rsidP="00267A39">
      <w:pPr>
        <w:pStyle w:val="Sinespaciado1"/>
        <w:spacing w:line="360" w:lineRule="auto"/>
        <w:jc w:val="both"/>
        <w:rPr>
          <w:rFonts w:ascii="Century Gothic" w:hAnsi="Century Gothic" w:cs="Arial"/>
        </w:rPr>
      </w:pPr>
      <w:r w:rsidRPr="00F57B8E">
        <w:rPr>
          <w:rFonts w:ascii="Century Gothic" w:hAnsi="Century Gothic" w:cs="Arial"/>
        </w:rPr>
        <w:t>Cabe señalar que la autoridad catastral Municipal deberá enviar a Catastro del Estado, el Padrón Catastral y sus bases de datos con la información de los movimientos catastrales, así como remitir mensualmente las actualizaciones a los mismos.</w:t>
      </w:r>
    </w:p>
    <w:p w14:paraId="0BD00BAD" w14:textId="77777777" w:rsidR="00481733" w:rsidRPr="00D65F64" w:rsidRDefault="00481733" w:rsidP="00267A39">
      <w:pPr>
        <w:pStyle w:val="Sinespaciado1"/>
        <w:spacing w:line="360" w:lineRule="auto"/>
        <w:jc w:val="both"/>
        <w:rPr>
          <w:rFonts w:ascii="Century Gothic" w:hAnsi="Century Gothic" w:cs="Arial"/>
          <w:highlight w:val="yellow"/>
        </w:rPr>
      </w:pPr>
    </w:p>
    <w:p w14:paraId="1F12DA1B" w14:textId="3CF1C855" w:rsidR="00F57B8E" w:rsidRDefault="003045E8" w:rsidP="00641440">
      <w:pPr>
        <w:pStyle w:val="Sinespaciado1"/>
        <w:spacing w:line="360" w:lineRule="auto"/>
        <w:jc w:val="both"/>
        <w:rPr>
          <w:rFonts w:ascii="Century Gothic" w:hAnsi="Century Gothic" w:cs="Arial"/>
        </w:rPr>
      </w:pPr>
      <w:r>
        <w:rPr>
          <w:rFonts w:ascii="Century Gothic" w:hAnsi="Century Gothic" w:cs="Arial"/>
          <w:b/>
        </w:rPr>
        <w:t>VIII</w:t>
      </w:r>
      <w:r w:rsidR="007D7687" w:rsidRPr="00F57B8E">
        <w:rPr>
          <w:rFonts w:ascii="Century Gothic" w:hAnsi="Century Gothic" w:cs="Arial"/>
          <w:b/>
        </w:rPr>
        <w:t>.-</w:t>
      </w:r>
      <w:r w:rsidR="007D7687" w:rsidRPr="00F57B8E">
        <w:rPr>
          <w:rFonts w:ascii="Century Gothic" w:hAnsi="Century Gothic" w:cs="Arial"/>
        </w:rPr>
        <w:t xml:space="preserve"> </w:t>
      </w:r>
      <w:r w:rsidR="00877649" w:rsidRPr="00F57B8E">
        <w:rPr>
          <w:rFonts w:ascii="Century Gothic" w:hAnsi="Century Gothic" w:cs="Arial"/>
        </w:rPr>
        <w:t xml:space="preserve">Respecto a las características del formato preestablecidas por este H. Congreso del Estado, para la integración y presentación de los proyectos de </w:t>
      </w:r>
      <w:r w:rsidR="00877649">
        <w:rPr>
          <w:rFonts w:ascii="Century Gothic" w:hAnsi="Century Gothic" w:cs="Arial"/>
        </w:rPr>
        <w:t>Tablas d</w:t>
      </w:r>
      <w:r w:rsidR="00877649" w:rsidRPr="00F57B8E">
        <w:rPr>
          <w:rFonts w:ascii="Century Gothic" w:hAnsi="Century Gothic" w:cs="Arial"/>
        </w:rPr>
        <w:t xml:space="preserve">e Valores, continúa prevaleciendo y observándose que, </w:t>
      </w:r>
      <w:r w:rsidR="00877649">
        <w:rPr>
          <w:rFonts w:ascii="Century Gothic" w:hAnsi="Century Gothic" w:cs="Arial"/>
        </w:rPr>
        <w:t xml:space="preserve">en algunos casos, </w:t>
      </w:r>
      <w:r w:rsidR="00877649" w:rsidRPr="00F57B8E">
        <w:rPr>
          <w:rFonts w:ascii="Century Gothic" w:hAnsi="Century Gothic" w:cs="Arial"/>
        </w:rPr>
        <w:t xml:space="preserve">no se atienden los elementos formales </w:t>
      </w:r>
      <w:r w:rsidR="00877649">
        <w:rPr>
          <w:rFonts w:ascii="Century Gothic" w:hAnsi="Century Gothic" w:cs="Arial"/>
        </w:rPr>
        <w:t>y los requerimientos necesarios</w:t>
      </w:r>
      <w:r w:rsidR="00877649" w:rsidRPr="00F57B8E">
        <w:rPr>
          <w:rFonts w:ascii="Century Gothic" w:hAnsi="Century Gothic" w:cs="Arial"/>
        </w:rPr>
        <w:t xml:space="preserve"> en el formato y diseño homogéneo del proyecto, </w:t>
      </w:r>
      <w:r w:rsidR="00877649">
        <w:rPr>
          <w:rFonts w:ascii="Century Gothic" w:hAnsi="Century Gothic" w:cs="Arial"/>
        </w:rPr>
        <w:t>para su posterior publicación. P</w:t>
      </w:r>
      <w:r w:rsidR="00877649" w:rsidRPr="00F57B8E">
        <w:rPr>
          <w:rFonts w:ascii="Century Gothic" w:hAnsi="Century Gothic" w:cs="Arial"/>
        </w:rPr>
        <w:t xml:space="preserve">or ello, quienes integramos esta Comisión de Dictamen Legislativo, reiteramos </w:t>
      </w:r>
      <w:r w:rsidR="00877649">
        <w:rPr>
          <w:rFonts w:ascii="Century Gothic" w:hAnsi="Century Gothic" w:cs="Arial"/>
        </w:rPr>
        <w:t>que es necesario</w:t>
      </w:r>
      <w:r w:rsidR="00877649" w:rsidRPr="00F57B8E">
        <w:rPr>
          <w:rFonts w:ascii="Century Gothic" w:hAnsi="Century Gothic" w:cs="Arial"/>
        </w:rPr>
        <w:t xml:space="preserve"> la implementación y reglamentación de lineamientos y características, que permitan homologar los diversos proyectos de </w:t>
      </w:r>
      <w:r w:rsidR="00877649">
        <w:rPr>
          <w:rFonts w:ascii="Century Gothic" w:hAnsi="Century Gothic" w:cs="Arial"/>
        </w:rPr>
        <w:t>Tablas de Valores Unitarios de Suelo y</w:t>
      </w:r>
      <w:r w:rsidR="00877649" w:rsidRPr="00F57B8E">
        <w:rPr>
          <w:rFonts w:ascii="Century Gothic" w:hAnsi="Century Gothic" w:cs="Arial"/>
        </w:rPr>
        <w:t xml:space="preserve"> Construcción, esto, en miras de establecer las bases para sistematizar su presentación y </w:t>
      </w:r>
      <w:r w:rsidR="00877649">
        <w:rPr>
          <w:rFonts w:ascii="Century Gothic" w:hAnsi="Century Gothic" w:cs="Arial"/>
        </w:rPr>
        <w:t>generar</w:t>
      </w:r>
      <w:r w:rsidR="00877649" w:rsidRPr="00F57B8E">
        <w:rPr>
          <w:rFonts w:ascii="Century Gothic" w:hAnsi="Century Gothic" w:cs="Arial"/>
        </w:rPr>
        <w:t xml:space="preserve"> información ágil y oportuna.</w:t>
      </w:r>
    </w:p>
    <w:p w14:paraId="171FCAAA" w14:textId="77777777" w:rsidR="00877649" w:rsidRDefault="00877649" w:rsidP="00641440">
      <w:pPr>
        <w:pStyle w:val="Sinespaciado1"/>
        <w:spacing w:line="360" w:lineRule="auto"/>
        <w:jc w:val="both"/>
        <w:rPr>
          <w:rFonts w:ascii="Century Gothic" w:hAnsi="Century Gothic" w:cs="Arial"/>
          <w:b/>
          <w:highlight w:val="yellow"/>
        </w:rPr>
      </w:pPr>
    </w:p>
    <w:p w14:paraId="49F72E94" w14:textId="2C3BAA8B" w:rsidR="002C270B" w:rsidRPr="00F36CFE" w:rsidRDefault="00D57CFC" w:rsidP="00641440">
      <w:pPr>
        <w:pStyle w:val="Sinespaciado1"/>
        <w:spacing w:line="360" w:lineRule="auto"/>
        <w:jc w:val="both"/>
        <w:rPr>
          <w:rFonts w:ascii="Century Gothic" w:hAnsi="Century Gothic" w:cs="Arial"/>
        </w:rPr>
      </w:pPr>
      <w:r>
        <w:rPr>
          <w:rFonts w:ascii="Century Gothic" w:hAnsi="Century Gothic" w:cs="Arial"/>
          <w:b/>
        </w:rPr>
        <w:t>I</w:t>
      </w:r>
      <w:r w:rsidR="00E51A9C" w:rsidRPr="00400F73">
        <w:rPr>
          <w:rFonts w:ascii="Century Gothic" w:hAnsi="Century Gothic" w:cs="Arial"/>
          <w:b/>
        </w:rPr>
        <w:t>X</w:t>
      </w:r>
      <w:r w:rsidR="00F57B8E" w:rsidRPr="00400F73">
        <w:rPr>
          <w:rFonts w:ascii="Century Gothic" w:hAnsi="Century Gothic" w:cs="Arial"/>
          <w:b/>
        </w:rPr>
        <w:t xml:space="preserve">.- </w:t>
      </w:r>
      <w:r w:rsidR="00B25F44" w:rsidRPr="00F36CFE">
        <w:rPr>
          <w:rFonts w:ascii="Century Gothic" w:hAnsi="Century Gothic" w:cs="Arial"/>
        </w:rPr>
        <w:t>Finalmente, p</w:t>
      </w:r>
      <w:r w:rsidR="002C270B" w:rsidRPr="00F36CFE">
        <w:rPr>
          <w:rFonts w:ascii="Century Gothic" w:hAnsi="Century Gothic" w:cs="Arial"/>
        </w:rPr>
        <w:t xml:space="preserve">ara efecto de la determinación de la base gravable para el cobro del </w:t>
      </w:r>
      <w:r w:rsidR="00CD7310" w:rsidRPr="00F36CFE">
        <w:rPr>
          <w:rFonts w:ascii="Century Gothic" w:hAnsi="Century Gothic" w:cs="Arial"/>
        </w:rPr>
        <w:t>I</w:t>
      </w:r>
      <w:r w:rsidR="002C270B" w:rsidRPr="00F36CFE">
        <w:rPr>
          <w:rFonts w:ascii="Century Gothic" w:hAnsi="Century Gothic" w:cs="Arial"/>
        </w:rPr>
        <w:t>mpuesto</w:t>
      </w:r>
      <w:r w:rsidR="00CD7310" w:rsidRPr="00F36CFE">
        <w:rPr>
          <w:rFonts w:ascii="Century Gothic" w:hAnsi="Century Gothic" w:cs="Arial"/>
        </w:rPr>
        <w:t xml:space="preserve"> </w:t>
      </w:r>
      <w:r w:rsidR="00797F30" w:rsidRPr="00F36CFE">
        <w:rPr>
          <w:rFonts w:ascii="Century Gothic" w:hAnsi="Century Gothic" w:cs="Arial"/>
        </w:rPr>
        <w:t>s</w:t>
      </w:r>
      <w:r w:rsidR="00CD7310" w:rsidRPr="00F36CFE">
        <w:rPr>
          <w:rFonts w:ascii="Century Gothic" w:hAnsi="Century Gothic" w:cs="Arial"/>
        </w:rPr>
        <w:t>obre Traslación de D</w:t>
      </w:r>
      <w:r w:rsidR="002C270B" w:rsidRPr="00F36CFE">
        <w:rPr>
          <w:rFonts w:ascii="Century Gothic" w:hAnsi="Century Gothic" w:cs="Arial"/>
        </w:rPr>
        <w:t>ominio</w:t>
      </w:r>
      <w:r w:rsidR="00CD7310" w:rsidRPr="00F36CFE">
        <w:rPr>
          <w:rFonts w:ascii="Century Gothic" w:hAnsi="Century Gothic" w:cs="Arial"/>
        </w:rPr>
        <w:t xml:space="preserve"> de Bienes Inmuebles</w:t>
      </w:r>
      <w:r w:rsidR="002C270B" w:rsidRPr="00F36CFE">
        <w:rPr>
          <w:rFonts w:ascii="Century Gothic" w:hAnsi="Century Gothic" w:cs="Arial"/>
        </w:rPr>
        <w:t xml:space="preserve">, </w:t>
      </w:r>
      <w:r w:rsidR="00317A60" w:rsidRPr="00F36CFE">
        <w:rPr>
          <w:rFonts w:ascii="Century Gothic" w:hAnsi="Century Gothic" w:cs="Arial"/>
          <w:lang w:val="es-ES"/>
        </w:rPr>
        <w:t xml:space="preserve">hasta en tanto no se apliquen al 100% los valores contenidos en las referidas Tablas, </w:t>
      </w:r>
      <w:r w:rsidR="002C270B" w:rsidRPr="00F36CFE">
        <w:rPr>
          <w:rFonts w:ascii="Century Gothic" w:hAnsi="Century Gothic" w:cs="Arial"/>
        </w:rPr>
        <w:t xml:space="preserve">dejará </w:t>
      </w:r>
      <w:r w:rsidR="00073F88" w:rsidRPr="00F36CFE">
        <w:rPr>
          <w:rFonts w:ascii="Century Gothic" w:hAnsi="Century Gothic" w:cs="Arial"/>
        </w:rPr>
        <w:t>de ser actualizable la hipótesis prevista en</w:t>
      </w:r>
      <w:r w:rsidR="002C270B" w:rsidRPr="00F36CFE">
        <w:rPr>
          <w:rFonts w:ascii="Century Gothic" w:hAnsi="Century Gothic" w:cs="Arial"/>
        </w:rPr>
        <w:t xml:space="preserve"> la fracción II, del artículo 158, del Código Munici</w:t>
      </w:r>
      <w:r w:rsidR="00073F88" w:rsidRPr="00F36CFE">
        <w:rPr>
          <w:rFonts w:ascii="Century Gothic" w:hAnsi="Century Gothic" w:cs="Arial"/>
        </w:rPr>
        <w:t>pal para el Estado de Chihuahua</w:t>
      </w:r>
      <w:r w:rsidR="002C270B" w:rsidRPr="00F36CFE">
        <w:rPr>
          <w:rFonts w:ascii="Century Gothic" w:hAnsi="Century Gothic" w:cs="Arial"/>
          <w:lang w:val="es-ES"/>
        </w:rPr>
        <w:t>.</w:t>
      </w:r>
      <w:r w:rsidR="00A32987" w:rsidRPr="00F36CFE">
        <w:rPr>
          <w:rFonts w:ascii="Century Gothic" w:hAnsi="Century Gothic" w:cs="Arial"/>
          <w:lang w:val="es-ES"/>
        </w:rPr>
        <w:t xml:space="preserve"> </w:t>
      </w:r>
    </w:p>
    <w:p w14:paraId="2AC2BFC7" w14:textId="77777777" w:rsidR="00553167" w:rsidRPr="00D65F64" w:rsidRDefault="00553167" w:rsidP="00641440">
      <w:pPr>
        <w:widowControl w:val="0"/>
        <w:autoSpaceDE w:val="0"/>
        <w:autoSpaceDN w:val="0"/>
        <w:adjustRightInd w:val="0"/>
        <w:spacing w:line="360" w:lineRule="auto"/>
        <w:jc w:val="both"/>
        <w:rPr>
          <w:rFonts w:ascii="Century Gothic" w:hAnsi="Century Gothic" w:cs="Arial"/>
          <w:highlight w:val="yellow"/>
          <w:lang w:val="es-MX"/>
        </w:rPr>
      </w:pPr>
    </w:p>
    <w:p w14:paraId="2A55D967" w14:textId="1C550F7C" w:rsidR="00E060D2" w:rsidRPr="00F57B8E" w:rsidRDefault="00E51A9C" w:rsidP="00641440">
      <w:pPr>
        <w:spacing w:line="360" w:lineRule="auto"/>
        <w:jc w:val="both"/>
        <w:rPr>
          <w:rFonts w:ascii="Century Gothic" w:hAnsi="Century Gothic" w:cs="Arial"/>
        </w:rPr>
      </w:pPr>
      <w:r w:rsidRPr="00F57B8E">
        <w:rPr>
          <w:rFonts w:ascii="Century Gothic" w:hAnsi="Century Gothic" w:cs="Arial"/>
          <w:b/>
        </w:rPr>
        <w:lastRenderedPageBreak/>
        <w:t>X</w:t>
      </w:r>
      <w:r w:rsidR="00F57B8E" w:rsidRPr="00F57B8E">
        <w:rPr>
          <w:rFonts w:ascii="Century Gothic" w:hAnsi="Century Gothic" w:cs="Arial"/>
          <w:b/>
        </w:rPr>
        <w:t>I</w:t>
      </w:r>
      <w:r w:rsidR="00CD7310" w:rsidRPr="00F57B8E">
        <w:rPr>
          <w:rFonts w:ascii="Century Gothic" w:hAnsi="Century Gothic" w:cs="Arial"/>
          <w:b/>
        </w:rPr>
        <w:t>.-</w:t>
      </w:r>
      <w:r w:rsidR="000B0257" w:rsidRPr="00F57B8E">
        <w:rPr>
          <w:rFonts w:ascii="Century Gothic" w:hAnsi="Century Gothic" w:cs="Arial"/>
          <w:b/>
        </w:rPr>
        <w:t xml:space="preserve"> </w:t>
      </w:r>
      <w:r w:rsidR="000B0257" w:rsidRPr="00F57B8E">
        <w:rPr>
          <w:rFonts w:ascii="Century Gothic" w:hAnsi="Century Gothic" w:cs="Arial"/>
        </w:rPr>
        <w:t xml:space="preserve">En conclusión, quienes integramos la Comisión de Programación, Presupuesto y Hacienda Pública, </w:t>
      </w:r>
      <w:r w:rsidR="00B25F44" w:rsidRPr="00F57B8E">
        <w:rPr>
          <w:rFonts w:ascii="Century Gothic" w:hAnsi="Century Gothic" w:cs="Arial"/>
        </w:rPr>
        <w:t>no enc</w:t>
      </w:r>
      <w:r w:rsidR="000B0257" w:rsidRPr="00F57B8E">
        <w:rPr>
          <w:rFonts w:ascii="Century Gothic" w:hAnsi="Century Gothic" w:cs="Arial"/>
        </w:rPr>
        <w:t xml:space="preserve">ontramos </w:t>
      </w:r>
      <w:r w:rsidR="00B25F44" w:rsidRPr="00F57B8E">
        <w:rPr>
          <w:rFonts w:ascii="Century Gothic" w:hAnsi="Century Gothic" w:cs="Arial"/>
        </w:rPr>
        <w:t xml:space="preserve">obstáculo legal alguno para dar curso a las </w:t>
      </w:r>
      <w:r w:rsidR="00FA4B54">
        <w:rPr>
          <w:rFonts w:ascii="Century Gothic" w:hAnsi="Century Gothic" w:cs="Arial"/>
        </w:rPr>
        <w:t>i</w:t>
      </w:r>
      <w:r w:rsidR="00B25F44" w:rsidRPr="00F57B8E">
        <w:rPr>
          <w:rFonts w:ascii="Century Gothic" w:hAnsi="Century Gothic" w:cs="Arial"/>
        </w:rPr>
        <w:t>niciativas en los términos en que fueron presentadas, por lo que</w:t>
      </w:r>
      <w:r w:rsidR="000B0257" w:rsidRPr="00F57B8E">
        <w:rPr>
          <w:rFonts w:ascii="Century Gothic" w:hAnsi="Century Gothic" w:cs="Arial"/>
        </w:rPr>
        <w:t xml:space="preserve"> ponemos a la consideración de esta Honorable Asamblea, </w:t>
      </w:r>
      <w:r w:rsidR="00E96516" w:rsidRPr="00F57B8E">
        <w:rPr>
          <w:rFonts w:ascii="Century Gothic" w:hAnsi="Century Gothic" w:cs="Arial"/>
        </w:rPr>
        <w:t xml:space="preserve">la </w:t>
      </w:r>
      <w:r w:rsidR="002C270B" w:rsidRPr="00F57B8E">
        <w:rPr>
          <w:rFonts w:ascii="Century Gothic" w:hAnsi="Century Gothic" w:cs="Arial"/>
        </w:rPr>
        <w:t xml:space="preserve">aprobación de las Tablas de Valores </w:t>
      </w:r>
      <w:r w:rsidR="00B25F44" w:rsidRPr="00F57B8E">
        <w:rPr>
          <w:rFonts w:ascii="Century Gothic" w:hAnsi="Century Gothic" w:cs="Arial"/>
        </w:rPr>
        <w:t>Unitarios de Suelo y Construcción</w:t>
      </w:r>
      <w:r w:rsidR="002C270B" w:rsidRPr="00F57B8E">
        <w:rPr>
          <w:rFonts w:ascii="Century Gothic" w:hAnsi="Century Gothic" w:cs="Arial"/>
        </w:rPr>
        <w:t xml:space="preserve">, aplicables para el </w:t>
      </w:r>
      <w:r w:rsidR="00D57CFC">
        <w:rPr>
          <w:rFonts w:ascii="Century Gothic" w:hAnsi="Century Gothic" w:cs="Arial"/>
        </w:rPr>
        <w:t>Ejercicio Fiscal de 202</w:t>
      </w:r>
      <w:r w:rsidR="00877649">
        <w:rPr>
          <w:rFonts w:ascii="Century Gothic" w:hAnsi="Century Gothic" w:cs="Arial"/>
        </w:rPr>
        <w:t>5</w:t>
      </w:r>
      <w:r w:rsidR="002C270B" w:rsidRPr="00F57B8E">
        <w:rPr>
          <w:rFonts w:ascii="Century Gothic" w:hAnsi="Century Gothic" w:cs="Arial"/>
        </w:rPr>
        <w:t xml:space="preserve">, </w:t>
      </w:r>
      <w:r w:rsidR="00B25F44" w:rsidRPr="00F57B8E">
        <w:rPr>
          <w:rFonts w:ascii="Century Gothic" w:hAnsi="Century Gothic" w:cs="Arial"/>
        </w:rPr>
        <w:t>correspondiente</w:t>
      </w:r>
      <w:r w:rsidR="00667227" w:rsidRPr="00F57B8E">
        <w:rPr>
          <w:rFonts w:ascii="Century Gothic" w:hAnsi="Century Gothic" w:cs="Arial"/>
        </w:rPr>
        <w:t>s</w:t>
      </w:r>
      <w:r w:rsidR="00B25F44" w:rsidRPr="00F57B8E">
        <w:rPr>
          <w:rFonts w:ascii="Century Gothic" w:hAnsi="Century Gothic" w:cs="Arial"/>
        </w:rPr>
        <w:t xml:space="preserve"> </w:t>
      </w:r>
      <w:r w:rsidR="00B25F44" w:rsidRPr="00DA2C20">
        <w:rPr>
          <w:rFonts w:ascii="Century Gothic" w:hAnsi="Century Gothic" w:cs="Arial"/>
        </w:rPr>
        <w:t>a</w:t>
      </w:r>
      <w:r w:rsidR="00FA4B54" w:rsidRPr="00DA2C20">
        <w:rPr>
          <w:rFonts w:ascii="Century Gothic" w:hAnsi="Century Gothic" w:cs="Arial"/>
        </w:rPr>
        <w:t xml:space="preserve"> los</w:t>
      </w:r>
      <w:r w:rsidR="00B25F44" w:rsidRPr="00DA2C20">
        <w:rPr>
          <w:rFonts w:ascii="Century Gothic" w:hAnsi="Century Gothic" w:cs="Arial"/>
        </w:rPr>
        <w:t xml:space="preserve"> </w:t>
      </w:r>
      <w:r w:rsidR="00877649">
        <w:rPr>
          <w:rFonts w:ascii="Century Gothic" w:hAnsi="Century Gothic" w:cs="Arial"/>
        </w:rPr>
        <w:t>18</w:t>
      </w:r>
      <w:r w:rsidR="00E8427B" w:rsidRPr="00DA2C20">
        <w:rPr>
          <w:rFonts w:ascii="Century Gothic" w:hAnsi="Century Gothic" w:cs="Arial"/>
        </w:rPr>
        <w:t xml:space="preserve"> </w:t>
      </w:r>
      <w:r w:rsidR="00220511" w:rsidRPr="00DA2C20">
        <w:rPr>
          <w:rFonts w:ascii="Century Gothic" w:hAnsi="Century Gothic" w:cs="Arial"/>
        </w:rPr>
        <w:t>M</w:t>
      </w:r>
      <w:r w:rsidR="002C270B" w:rsidRPr="00DA2C20">
        <w:rPr>
          <w:rFonts w:ascii="Century Gothic" w:hAnsi="Century Gothic" w:cs="Arial"/>
        </w:rPr>
        <w:t xml:space="preserve">unicipios </w:t>
      </w:r>
      <w:r w:rsidR="00E8427B" w:rsidRPr="00DA2C20">
        <w:rPr>
          <w:rFonts w:ascii="Century Gothic" w:hAnsi="Century Gothic" w:cs="Arial"/>
        </w:rPr>
        <w:t>en estudio</w:t>
      </w:r>
      <w:r w:rsidR="002C270B" w:rsidRPr="00DA2C20">
        <w:rPr>
          <w:rFonts w:ascii="Century Gothic" w:hAnsi="Century Gothic" w:cs="Arial"/>
        </w:rPr>
        <w:t>,</w:t>
      </w:r>
      <w:r w:rsidR="002C270B" w:rsidRPr="00F57B8E">
        <w:rPr>
          <w:rFonts w:ascii="Century Gothic" w:hAnsi="Century Gothic" w:cs="Arial"/>
        </w:rPr>
        <w:t xml:space="preserve"> conforme al siguiente proyecto de: </w:t>
      </w:r>
      <w:r w:rsidR="00DA2C20">
        <w:rPr>
          <w:rFonts w:ascii="Century Gothic" w:hAnsi="Century Gothic" w:cs="Arial"/>
        </w:rPr>
        <w:t xml:space="preserve"> </w:t>
      </w:r>
    </w:p>
    <w:p w14:paraId="2CB2DCF1" w14:textId="063FD7ED" w:rsidR="00667227" w:rsidRDefault="00667227" w:rsidP="005B7866">
      <w:pPr>
        <w:spacing w:line="360" w:lineRule="auto"/>
        <w:jc w:val="center"/>
        <w:rPr>
          <w:rFonts w:ascii="Century Gothic" w:eastAsia="MS Mincho" w:hAnsi="Century Gothic" w:cs="Calibri"/>
          <w:b/>
          <w:sz w:val="28"/>
        </w:rPr>
      </w:pPr>
      <w:r w:rsidRPr="00F57B8E">
        <w:rPr>
          <w:rFonts w:ascii="Century Gothic" w:eastAsia="MS Mincho" w:hAnsi="Century Gothic" w:cs="Calibri"/>
          <w:b/>
          <w:sz w:val="28"/>
        </w:rPr>
        <w:t>D E C R E T O</w:t>
      </w:r>
    </w:p>
    <w:p w14:paraId="4AA0BE9E" w14:textId="77777777" w:rsidR="00413EA1" w:rsidRPr="005B7866" w:rsidRDefault="00413EA1" w:rsidP="005B7866">
      <w:pPr>
        <w:spacing w:line="360" w:lineRule="auto"/>
        <w:jc w:val="center"/>
        <w:rPr>
          <w:rFonts w:ascii="Century Gothic" w:eastAsia="MS Mincho" w:hAnsi="Century Gothic" w:cs="Calibri"/>
          <w:b/>
          <w:sz w:val="28"/>
        </w:rPr>
      </w:pPr>
    </w:p>
    <w:p w14:paraId="64D2E5C9" w14:textId="0D0879DC" w:rsidR="002C270B" w:rsidRDefault="00667227" w:rsidP="00E8427B">
      <w:pPr>
        <w:spacing w:line="360" w:lineRule="auto"/>
        <w:jc w:val="both"/>
        <w:rPr>
          <w:rFonts w:ascii="Century Gothic" w:hAnsi="Century Gothic" w:cs="Arial"/>
        </w:rPr>
      </w:pPr>
      <w:r w:rsidRPr="00F57B8E">
        <w:rPr>
          <w:rFonts w:ascii="Century Gothic" w:hAnsi="Century Gothic" w:cs="Arial"/>
          <w:b/>
          <w:sz w:val="28"/>
        </w:rPr>
        <w:t>ARTÍCULO PRIMERO.-</w:t>
      </w:r>
      <w:r w:rsidRPr="00F57B8E">
        <w:rPr>
          <w:rFonts w:ascii="Century Gothic" w:hAnsi="Century Gothic" w:cs="Arial"/>
        </w:rPr>
        <w:t xml:space="preserve"> </w:t>
      </w:r>
      <w:r w:rsidR="002C270B" w:rsidRPr="00F57B8E">
        <w:rPr>
          <w:rFonts w:ascii="Century Gothic" w:hAnsi="Century Gothic" w:cs="Arial"/>
        </w:rPr>
        <w:t>Se aprueban</w:t>
      </w:r>
      <w:r w:rsidR="00A32987" w:rsidRPr="00F57B8E">
        <w:rPr>
          <w:rFonts w:ascii="Century Gothic" w:hAnsi="Century Gothic" w:cs="Arial"/>
        </w:rPr>
        <w:t xml:space="preserve"> </w:t>
      </w:r>
      <w:r w:rsidR="002C270B" w:rsidRPr="00F57B8E">
        <w:rPr>
          <w:rFonts w:ascii="Century Gothic" w:hAnsi="Century Gothic" w:cs="Arial"/>
        </w:rPr>
        <w:t>las Tablas de Valores Unitarios de Suelo y Construcci</w:t>
      </w:r>
      <w:r w:rsidR="00CD7310" w:rsidRPr="00F57B8E">
        <w:rPr>
          <w:rFonts w:ascii="Century Gothic" w:hAnsi="Century Gothic" w:cs="Arial"/>
        </w:rPr>
        <w:t>ón</w:t>
      </w:r>
      <w:r w:rsidR="00F8647C" w:rsidRPr="00F57B8E">
        <w:rPr>
          <w:rFonts w:ascii="Century Gothic" w:hAnsi="Century Gothic" w:cs="Arial"/>
        </w:rPr>
        <w:t xml:space="preserve">, </w:t>
      </w:r>
      <w:r w:rsidR="002C270B" w:rsidRPr="00F57B8E">
        <w:rPr>
          <w:rFonts w:ascii="Century Gothic" w:hAnsi="Century Gothic" w:cs="Arial"/>
        </w:rPr>
        <w:t>propuesta</w:t>
      </w:r>
      <w:r w:rsidR="008E026F" w:rsidRPr="00F57B8E">
        <w:rPr>
          <w:rFonts w:ascii="Century Gothic" w:hAnsi="Century Gothic" w:cs="Arial"/>
        </w:rPr>
        <w:t>s</w:t>
      </w:r>
      <w:r w:rsidR="002C270B" w:rsidRPr="00F57B8E">
        <w:rPr>
          <w:rFonts w:ascii="Century Gothic" w:hAnsi="Century Gothic" w:cs="Arial"/>
        </w:rPr>
        <w:t xml:space="preserve"> por los </w:t>
      </w:r>
      <w:r w:rsidR="00D10DF9" w:rsidRPr="00DA2C20">
        <w:rPr>
          <w:rFonts w:ascii="Century Gothic" w:hAnsi="Century Gothic" w:cs="Arial"/>
        </w:rPr>
        <w:t>H</w:t>
      </w:r>
      <w:r w:rsidR="002C270B" w:rsidRPr="00DA2C20">
        <w:rPr>
          <w:rFonts w:ascii="Century Gothic" w:hAnsi="Century Gothic" w:cs="Arial"/>
        </w:rPr>
        <w:t>H. Ayuntamientos de los Municipios de</w:t>
      </w:r>
      <w:r w:rsidR="00E8427B" w:rsidRPr="00DA2C20">
        <w:rPr>
          <w:rFonts w:ascii="Century Gothic" w:hAnsi="Century Gothic" w:cs="Arial"/>
        </w:rPr>
        <w:t xml:space="preserve"> </w:t>
      </w:r>
      <w:r w:rsidR="00C751BE">
        <w:rPr>
          <w:rFonts w:ascii="Century Gothic" w:hAnsi="Century Gothic" w:cs="Arial"/>
        </w:rPr>
        <w:t xml:space="preserve">Bocoyna, </w:t>
      </w:r>
      <w:proofErr w:type="spellStart"/>
      <w:r w:rsidR="00C751BE">
        <w:rPr>
          <w:rFonts w:ascii="Century Gothic" w:hAnsi="Century Gothic" w:cs="Arial"/>
        </w:rPr>
        <w:t>Coyame</w:t>
      </w:r>
      <w:proofErr w:type="spellEnd"/>
      <w:r w:rsidR="00C751BE">
        <w:rPr>
          <w:rFonts w:ascii="Century Gothic" w:hAnsi="Century Gothic" w:cs="Arial"/>
        </w:rPr>
        <w:t xml:space="preserve"> del Sotol, </w:t>
      </w:r>
      <w:r w:rsidR="00C751BE" w:rsidRPr="00333A47">
        <w:rPr>
          <w:rFonts w:ascii="Century Gothic" w:hAnsi="Century Gothic" w:cs="Arial"/>
        </w:rPr>
        <w:t>El Tule</w:t>
      </w:r>
      <w:r w:rsidR="00C751BE">
        <w:rPr>
          <w:rFonts w:ascii="Century Gothic" w:hAnsi="Century Gothic" w:cs="Arial"/>
        </w:rPr>
        <w:t xml:space="preserve">, </w:t>
      </w:r>
      <w:r w:rsidR="00C751BE" w:rsidRPr="00333A47">
        <w:rPr>
          <w:rFonts w:ascii="Century Gothic" w:hAnsi="Century Gothic" w:cs="Arial"/>
        </w:rPr>
        <w:t>Gómez Farías</w:t>
      </w:r>
      <w:r w:rsidR="00C751BE">
        <w:rPr>
          <w:rFonts w:ascii="Century Gothic" w:hAnsi="Century Gothic" w:cs="Arial"/>
        </w:rPr>
        <w:t>,</w:t>
      </w:r>
      <w:r w:rsidR="00CB7C5E">
        <w:rPr>
          <w:rFonts w:ascii="Century Gothic" w:hAnsi="Century Gothic" w:cs="Arial"/>
        </w:rPr>
        <w:t xml:space="preserve"> </w:t>
      </w:r>
      <w:r w:rsidR="00C751BE" w:rsidRPr="00333A47">
        <w:rPr>
          <w:rFonts w:ascii="Century Gothic" w:hAnsi="Century Gothic" w:cs="Arial"/>
        </w:rPr>
        <w:t>Guadalupe y Calvo</w:t>
      </w:r>
      <w:r w:rsidR="00C751BE">
        <w:rPr>
          <w:rFonts w:ascii="Century Gothic" w:hAnsi="Century Gothic" w:cs="Arial"/>
        </w:rPr>
        <w:t xml:space="preserve">, </w:t>
      </w:r>
      <w:r w:rsidR="00C751BE" w:rsidRPr="00333A47">
        <w:rPr>
          <w:rFonts w:ascii="Century Gothic" w:hAnsi="Century Gothic" w:cs="Arial"/>
        </w:rPr>
        <w:t>Guerrero</w:t>
      </w:r>
      <w:r w:rsidR="00C751BE">
        <w:rPr>
          <w:rFonts w:ascii="Century Gothic" w:hAnsi="Century Gothic" w:cs="Arial"/>
        </w:rPr>
        <w:t xml:space="preserve">, </w:t>
      </w:r>
      <w:r w:rsidR="00C751BE" w:rsidRPr="00333A47">
        <w:rPr>
          <w:rFonts w:ascii="Century Gothic" w:hAnsi="Century Gothic" w:cs="Arial"/>
        </w:rPr>
        <w:t>Ignacio Zaragoza</w:t>
      </w:r>
      <w:r w:rsidR="00C751BE">
        <w:rPr>
          <w:rFonts w:ascii="Century Gothic" w:hAnsi="Century Gothic" w:cs="Arial"/>
        </w:rPr>
        <w:t>,</w:t>
      </w:r>
      <w:r w:rsidR="00C751BE" w:rsidRPr="00333A47">
        <w:rPr>
          <w:rFonts w:ascii="Century Gothic" w:hAnsi="Century Gothic" w:cs="Arial"/>
        </w:rPr>
        <w:t xml:space="preserve"> Madera</w:t>
      </w:r>
      <w:r w:rsidR="00C751BE">
        <w:rPr>
          <w:rFonts w:ascii="Century Gothic" w:hAnsi="Century Gothic" w:cs="Arial"/>
        </w:rPr>
        <w:t xml:space="preserve">, </w:t>
      </w:r>
      <w:proofErr w:type="spellStart"/>
      <w:r w:rsidR="00E6655A" w:rsidRPr="00333A47">
        <w:rPr>
          <w:rFonts w:ascii="Century Gothic" w:hAnsi="Century Gothic" w:cs="Arial"/>
        </w:rPr>
        <w:t>Maguarichi</w:t>
      </w:r>
      <w:proofErr w:type="spellEnd"/>
      <w:r w:rsidR="00E6655A">
        <w:rPr>
          <w:rFonts w:ascii="Century Gothic" w:hAnsi="Century Gothic" w:cs="Arial"/>
        </w:rPr>
        <w:t xml:space="preserve">, </w:t>
      </w:r>
      <w:proofErr w:type="spellStart"/>
      <w:r w:rsidR="00C751BE" w:rsidRPr="00333A47">
        <w:rPr>
          <w:rFonts w:ascii="Century Gothic" w:hAnsi="Century Gothic" w:cs="Arial"/>
        </w:rPr>
        <w:t>Matachi</w:t>
      </w:r>
      <w:proofErr w:type="spellEnd"/>
      <w:r w:rsidR="00C751BE">
        <w:rPr>
          <w:rFonts w:ascii="Century Gothic" w:hAnsi="Century Gothic" w:cs="Arial"/>
        </w:rPr>
        <w:t xml:space="preserve">, </w:t>
      </w:r>
      <w:r w:rsidR="00C751BE" w:rsidRPr="00333A47">
        <w:rPr>
          <w:rFonts w:ascii="Century Gothic" w:hAnsi="Century Gothic" w:cs="Arial"/>
        </w:rPr>
        <w:t>Morelos</w:t>
      </w:r>
      <w:r w:rsidR="00C751BE">
        <w:rPr>
          <w:rFonts w:ascii="Century Gothic" w:hAnsi="Century Gothic" w:cs="Arial"/>
        </w:rPr>
        <w:t>, N</w:t>
      </w:r>
      <w:r w:rsidR="00C751BE" w:rsidRPr="00333A47">
        <w:rPr>
          <w:rFonts w:ascii="Century Gothic" w:hAnsi="Century Gothic" w:cs="Arial"/>
        </w:rPr>
        <w:t>amiquipa</w:t>
      </w:r>
      <w:r w:rsidR="00C751BE">
        <w:rPr>
          <w:rFonts w:ascii="Century Gothic" w:hAnsi="Century Gothic" w:cs="Arial"/>
        </w:rPr>
        <w:t xml:space="preserve">, </w:t>
      </w:r>
      <w:r w:rsidR="00C751BE" w:rsidRPr="00333A47">
        <w:rPr>
          <w:rFonts w:ascii="Century Gothic" w:hAnsi="Century Gothic" w:cs="Arial"/>
        </w:rPr>
        <w:t>Rosales</w:t>
      </w:r>
      <w:r w:rsidR="00C751BE">
        <w:rPr>
          <w:rFonts w:ascii="Century Gothic" w:hAnsi="Century Gothic" w:cs="Arial"/>
        </w:rPr>
        <w:t>,</w:t>
      </w:r>
      <w:r w:rsidR="00CB7C5E">
        <w:rPr>
          <w:rFonts w:ascii="Century Gothic" w:hAnsi="Century Gothic" w:cs="Arial"/>
        </w:rPr>
        <w:t xml:space="preserve"> </w:t>
      </w:r>
      <w:proofErr w:type="spellStart"/>
      <w:r w:rsidR="00C751BE" w:rsidRPr="00333A47">
        <w:rPr>
          <w:rFonts w:ascii="Century Gothic" w:hAnsi="Century Gothic" w:cs="Arial"/>
        </w:rPr>
        <w:t>Temósachic</w:t>
      </w:r>
      <w:proofErr w:type="spellEnd"/>
      <w:r w:rsidR="00C751BE" w:rsidRPr="00333A47">
        <w:rPr>
          <w:rFonts w:ascii="Century Gothic" w:hAnsi="Century Gothic" w:cs="Arial"/>
        </w:rPr>
        <w:t xml:space="preserve"> </w:t>
      </w:r>
      <w:r w:rsidR="00C751BE">
        <w:rPr>
          <w:rFonts w:ascii="Century Gothic" w:hAnsi="Century Gothic" w:cs="Arial"/>
        </w:rPr>
        <w:t>y Valle</w:t>
      </w:r>
      <w:r w:rsidR="00C751BE" w:rsidRPr="00333A47">
        <w:rPr>
          <w:rFonts w:ascii="Century Gothic" w:hAnsi="Century Gothic" w:cs="Arial"/>
        </w:rPr>
        <w:t xml:space="preserve"> de </w:t>
      </w:r>
      <w:r w:rsidR="00C751BE" w:rsidRPr="00C751BE">
        <w:rPr>
          <w:rFonts w:ascii="Century Gothic" w:hAnsi="Century Gothic" w:cs="Arial"/>
        </w:rPr>
        <w:t>Zaragoza</w:t>
      </w:r>
      <w:r w:rsidR="00815F50" w:rsidRPr="00C751BE">
        <w:rPr>
          <w:rFonts w:ascii="Century Gothic" w:hAnsi="Century Gothic" w:cs="Arial"/>
        </w:rPr>
        <w:t>,</w:t>
      </w:r>
      <w:r w:rsidR="00996E17" w:rsidRPr="00C751BE">
        <w:rPr>
          <w:rFonts w:ascii="Century Gothic" w:hAnsi="Century Gothic" w:cs="Arial"/>
        </w:rPr>
        <w:t xml:space="preserve"> </w:t>
      </w:r>
      <w:r w:rsidR="002C270B" w:rsidRPr="00C751BE">
        <w:rPr>
          <w:rFonts w:ascii="Century Gothic" w:hAnsi="Century Gothic" w:cs="Arial"/>
        </w:rPr>
        <w:t xml:space="preserve">mismas que servirán de base para la determinación del valor catastral y el cálculo de las contribuciones en materia de propiedad inmobiliaria, durante el </w:t>
      </w:r>
      <w:r w:rsidR="00E8427B" w:rsidRPr="00C751BE">
        <w:rPr>
          <w:rFonts w:ascii="Century Gothic" w:hAnsi="Century Gothic" w:cs="Arial"/>
        </w:rPr>
        <w:t xml:space="preserve">Ejercicio Fiscal </w:t>
      </w:r>
      <w:r w:rsidR="002C270B" w:rsidRPr="00C751BE">
        <w:rPr>
          <w:rFonts w:ascii="Century Gothic" w:hAnsi="Century Gothic" w:cs="Arial"/>
        </w:rPr>
        <w:t>comprendido del 1° de enero al 31 de diciembre de 20</w:t>
      </w:r>
      <w:r w:rsidR="00814AC6" w:rsidRPr="00C751BE">
        <w:rPr>
          <w:rFonts w:ascii="Century Gothic" w:hAnsi="Century Gothic" w:cs="Arial"/>
        </w:rPr>
        <w:t>2</w:t>
      </w:r>
      <w:r w:rsidR="00C751BE" w:rsidRPr="00C751BE">
        <w:rPr>
          <w:rFonts w:ascii="Century Gothic" w:hAnsi="Century Gothic" w:cs="Arial"/>
        </w:rPr>
        <w:t>5</w:t>
      </w:r>
      <w:r w:rsidR="002C270B" w:rsidRPr="00C751BE">
        <w:rPr>
          <w:rFonts w:ascii="Century Gothic" w:hAnsi="Century Gothic" w:cs="Arial"/>
        </w:rPr>
        <w:t>, las cuales se anexan al presente Decreto y pasan a formar parte del mismo.</w:t>
      </w:r>
    </w:p>
    <w:p w14:paraId="6DCEB4AC" w14:textId="77777777" w:rsidR="00413EA1" w:rsidRDefault="00413EA1" w:rsidP="00E8427B">
      <w:pPr>
        <w:spacing w:line="360" w:lineRule="auto"/>
        <w:jc w:val="both"/>
        <w:rPr>
          <w:rFonts w:ascii="Century Gothic" w:hAnsi="Century Gothic" w:cs="Arial"/>
        </w:rPr>
      </w:pPr>
    </w:p>
    <w:p w14:paraId="5546D0E9" w14:textId="5EDD3DDC" w:rsidR="00413EA1" w:rsidRPr="00413EA1" w:rsidRDefault="00413EA1" w:rsidP="00E8427B">
      <w:pPr>
        <w:spacing w:line="360" w:lineRule="auto"/>
        <w:jc w:val="both"/>
        <w:rPr>
          <w:rFonts w:ascii="Century Gothic" w:hAnsi="Century Gothic" w:cs="Arial"/>
          <w:bCs/>
          <w:szCs w:val="22"/>
        </w:rPr>
      </w:pPr>
      <w:r w:rsidRPr="00AA1BA1">
        <w:rPr>
          <w:rFonts w:ascii="Century Gothic" w:hAnsi="Century Gothic" w:cs="Arial"/>
          <w:b/>
          <w:sz w:val="28"/>
        </w:rPr>
        <w:t xml:space="preserve">ARTÍCULO </w:t>
      </w:r>
      <w:r>
        <w:rPr>
          <w:rFonts w:ascii="Century Gothic" w:hAnsi="Century Gothic" w:cs="Arial"/>
          <w:b/>
          <w:sz w:val="28"/>
        </w:rPr>
        <w:t xml:space="preserve">SEGUNDO. - </w:t>
      </w:r>
      <w:r>
        <w:rPr>
          <w:rFonts w:ascii="Century Gothic" w:hAnsi="Century Gothic" w:cs="Arial"/>
          <w:bCs/>
          <w:szCs w:val="22"/>
        </w:rPr>
        <w:t>Continuar</w:t>
      </w:r>
      <w:r w:rsidR="00CB7C5E">
        <w:rPr>
          <w:rFonts w:ascii="Century Gothic" w:hAnsi="Century Gothic" w:cs="Arial"/>
          <w:bCs/>
          <w:szCs w:val="22"/>
        </w:rPr>
        <w:t>á</w:t>
      </w:r>
      <w:r>
        <w:rPr>
          <w:rFonts w:ascii="Century Gothic" w:hAnsi="Century Gothic" w:cs="Arial"/>
          <w:bCs/>
          <w:szCs w:val="22"/>
        </w:rPr>
        <w:t xml:space="preserve">n en vigencia las Tablas de Valores del Ejercicio Fiscal 2024, para los municipios de </w:t>
      </w:r>
      <w:r w:rsidR="00E6655A">
        <w:rPr>
          <w:rFonts w:ascii="Century Gothic" w:hAnsi="Century Gothic" w:cs="Arial"/>
          <w:bCs/>
          <w:szCs w:val="22"/>
        </w:rPr>
        <w:t xml:space="preserve">Guazapares, </w:t>
      </w:r>
      <w:r>
        <w:rPr>
          <w:rFonts w:ascii="Century Gothic" w:hAnsi="Century Gothic" w:cs="Arial"/>
          <w:bCs/>
          <w:szCs w:val="22"/>
        </w:rPr>
        <w:t xml:space="preserve">Hidalgo del Parral, y </w:t>
      </w:r>
      <w:proofErr w:type="spellStart"/>
      <w:r>
        <w:rPr>
          <w:rFonts w:ascii="Century Gothic" w:hAnsi="Century Gothic" w:cs="Arial"/>
          <w:bCs/>
          <w:szCs w:val="22"/>
        </w:rPr>
        <w:t>Uruachi</w:t>
      </w:r>
      <w:proofErr w:type="spellEnd"/>
      <w:r>
        <w:rPr>
          <w:rFonts w:ascii="Century Gothic" w:hAnsi="Century Gothic" w:cs="Arial"/>
          <w:bCs/>
          <w:szCs w:val="22"/>
        </w:rPr>
        <w:t>; respecto al año 2025.</w:t>
      </w:r>
    </w:p>
    <w:p w14:paraId="1C5449AC" w14:textId="77777777" w:rsidR="00C21EF6" w:rsidRDefault="00C21EF6" w:rsidP="00641440">
      <w:pPr>
        <w:pStyle w:val="Sinespaciado"/>
        <w:spacing w:line="360" w:lineRule="auto"/>
        <w:jc w:val="both"/>
        <w:rPr>
          <w:rFonts w:ascii="Century Gothic" w:hAnsi="Century Gothic" w:cs="Arial"/>
          <w:b/>
          <w:sz w:val="28"/>
          <w:szCs w:val="24"/>
        </w:rPr>
      </w:pPr>
    </w:p>
    <w:p w14:paraId="12B881F5" w14:textId="5763238A" w:rsidR="00EE049A" w:rsidRPr="007B48E1" w:rsidRDefault="0044027F" w:rsidP="00641440">
      <w:pPr>
        <w:pStyle w:val="Sinespaciado"/>
        <w:spacing w:line="360" w:lineRule="auto"/>
        <w:jc w:val="both"/>
        <w:rPr>
          <w:rFonts w:ascii="Century Gothic" w:hAnsi="Century Gothic" w:cs="Arial"/>
          <w:sz w:val="24"/>
          <w:szCs w:val="24"/>
        </w:rPr>
      </w:pPr>
      <w:r w:rsidRPr="00AA1BA1">
        <w:rPr>
          <w:rFonts w:ascii="Century Gothic" w:hAnsi="Century Gothic" w:cs="Arial"/>
          <w:b/>
          <w:sz w:val="28"/>
          <w:szCs w:val="24"/>
        </w:rPr>
        <w:lastRenderedPageBreak/>
        <w:t xml:space="preserve">ARTÍCULO </w:t>
      </w:r>
      <w:proofErr w:type="gramStart"/>
      <w:r w:rsidR="00413EA1">
        <w:rPr>
          <w:rFonts w:ascii="Century Gothic" w:hAnsi="Century Gothic" w:cs="Arial"/>
          <w:b/>
          <w:sz w:val="28"/>
          <w:szCs w:val="24"/>
        </w:rPr>
        <w:t>TERCERO</w:t>
      </w:r>
      <w:r w:rsidRPr="00AA1BA1">
        <w:rPr>
          <w:rFonts w:ascii="Century Gothic" w:hAnsi="Century Gothic" w:cs="Arial"/>
          <w:b/>
          <w:sz w:val="28"/>
          <w:szCs w:val="24"/>
        </w:rPr>
        <w:t>.-</w:t>
      </w:r>
      <w:proofErr w:type="gramEnd"/>
      <w:r w:rsidRPr="00F57B8E">
        <w:rPr>
          <w:rFonts w:ascii="Century Gothic" w:hAnsi="Century Gothic" w:cs="Arial"/>
          <w:sz w:val="28"/>
          <w:szCs w:val="24"/>
        </w:rPr>
        <w:t xml:space="preserve"> </w:t>
      </w:r>
      <w:r w:rsidR="00EE049A" w:rsidRPr="00F57B8E">
        <w:rPr>
          <w:rFonts w:ascii="Century Gothic" w:hAnsi="Century Gothic" w:cs="Arial"/>
          <w:sz w:val="24"/>
          <w:szCs w:val="24"/>
        </w:rPr>
        <w:t>En su caso, aquellos Municipios que así lo</w:t>
      </w:r>
      <w:r w:rsidR="0045327C" w:rsidRPr="00F57B8E">
        <w:rPr>
          <w:rFonts w:ascii="Century Gothic" w:hAnsi="Century Gothic" w:cs="Arial"/>
          <w:sz w:val="24"/>
          <w:szCs w:val="24"/>
        </w:rPr>
        <w:t xml:space="preserve"> hayan determinado y en los términos </w:t>
      </w:r>
      <w:r w:rsidR="00336F11" w:rsidRPr="00F57B8E">
        <w:rPr>
          <w:rFonts w:ascii="Century Gothic" w:hAnsi="Century Gothic" w:cs="Arial"/>
          <w:sz w:val="24"/>
          <w:szCs w:val="24"/>
        </w:rPr>
        <w:t>autorizado</w:t>
      </w:r>
      <w:r w:rsidR="0045327C" w:rsidRPr="00F57B8E">
        <w:rPr>
          <w:rFonts w:ascii="Century Gothic" w:hAnsi="Century Gothic" w:cs="Arial"/>
          <w:sz w:val="24"/>
          <w:szCs w:val="24"/>
        </w:rPr>
        <w:t xml:space="preserve">s, se </w:t>
      </w:r>
      <w:r w:rsidR="00CF40C0" w:rsidRPr="00F57B8E">
        <w:rPr>
          <w:rFonts w:ascii="Century Gothic" w:hAnsi="Century Gothic" w:cs="Arial"/>
          <w:sz w:val="24"/>
          <w:szCs w:val="24"/>
        </w:rPr>
        <w:t xml:space="preserve">faculta, </w:t>
      </w:r>
      <w:r w:rsidR="00336F11" w:rsidRPr="00F57B8E">
        <w:rPr>
          <w:rFonts w:ascii="Century Gothic" w:hAnsi="Century Gothic" w:cs="Arial"/>
          <w:sz w:val="24"/>
          <w:szCs w:val="24"/>
        </w:rPr>
        <w:t>así mismo</w:t>
      </w:r>
      <w:r w:rsidR="00CF40C0" w:rsidRPr="00F57B8E">
        <w:rPr>
          <w:rFonts w:ascii="Century Gothic" w:hAnsi="Century Gothic" w:cs="Arial"/>
          <w:sz w:val="24"/>
          <w:szCs w:val="24"/>
        </w:rPr>
        <w:t xml:space="preserve">, </w:t>
      </w:r>
      <w:r w:rsidR="00EE049A" w:rsidRPr="00F57B8E">
        <w:rPr>
          <w:rFonts w:ascii="Century Gothic" w:hAnsi="Century Gothic" w:cs="Arial"/>
          <w:sz w:val="24"/>
          <w:szCs w:val="24"/>
        </w:rPr>
        <w:t>para</w:t>
      </w:r>
      <w:r w:rsidR="0045327C" w:rsidRPr="00F57B8E">
        <w:rPr>
          <w:rFonts w:ascii="Century Gothic" w:hAnsi="Century Gothic" w:cs="Arial"/>
          <w:sz w:val="24"/>
          <w:szCs w:val="24"/>
        </w:rPr>
        <w:t xml:space="preserve"> efecto d</w:t>
      </w:r>
      <w:r w:rsidR="00EE049A" w:rsidRPr="00F57B8E">
        <w:rPr>
          <w:rFonts w:ascii="Century Gothic" w:hAnsi="Century Gothic" w:cs="Arial"/>
          <w:sz w:val="24"/>
          <w:szCs w:val="24"/>
        </w:rPr>
        <w:t>el cálculo del Impuesto Predial para el Ejercicio Fiscal 202</w:t>
      </w:r>
      <w:r w:rsidR="00877649">
        <w:rPr>
          <w:rFonts w:ascii="Century Gothic" w:hAnsi="Century Gothic" w:cs="Arial"/>
          <w:sz w:val="24"/>
          <w:szCs w:val="24"/>
        </w:rPr>
        <w:t>5</w:t>
      </w:r>
      <w:r w:rsidR="00EE049A" w:rsidRPr="00F57B8E">
        <w:rPr>
          <w:rFonts w:ascii="Century Gothic" w:hAnsi="Century Gothic" w:cs="Arial"/>
          <w:sz w:val="24"/>
          <w:szCs w:val="24"/>
        </w:rPr>
        <w:t>, utiliza</w:t>
      </w:r>
      <w:r w:rsidR="0045327C" w:rsidRPr="00F57B8E">
        <w:rPr>
          <w:rFonts w:ascii="Century Gothic" w:hAnsi="Century Gothic" w:cs="Arial"/>
          <w:sz w:val="24"/>
          <w:szCs w:val="24"/>
        </w:rPr>
        <w:t xml:space="preserve">r </w:t>
      </w:r>
      <w:r w:rsidR="00EE049A" w:rsidRPr="00F57B8E">
        <w:rPr>
          <w:rFonts w:ascii="Century Gothic" w:hAnsi="Century Gothic" w:cs="Arial"/>
          <w:sz w:val="24"/>
          <w:szCs w:val="24"/>
        </w:rPr>
        <w:t>el mismo valor base que sirvió para el cálculo del citado impu</w:t>
      </w:r>
      <w:r w:rsidR="007B48E1">
        <w:rPr>
          <w:rFonts w:ascii="Century Gothic" w:hAnsi="Century Gothic" w:cs="Arial"/>
          <w:sz w:val="24"/>
          <w:szCs w:val="24"/>
        </w:rPr>
        <w:t xml:space="preserve">esto al 31 de diciembre de </w:t>
      </w:r>
      <w:r w:rsidR="00AE59C3" w:rsidRPr="007B48E1">
        <w:rPr>
          <w:rFonts w:ascii="Century Gothic" w:hAnsi="Century Gothic" w:cs="Arial"/>
          <w:sz w:val="24"/>
          <w:szCs w:val="24"/>
        </w:rPr>
        <w:t>20</w:t>
      </w:r>
      <w:r w:rsidR="00814AC6">
        <w:rPr>
          <w:rFonts w:ascii="Century Gothic" w:hAnsi="Century Gothic" w:cs="Arial"/>
          <w:sz w:val="24"/>
          <w:szCs w:val="24"/>
        </w:rPr>
        <w:t>2</w:t>
      </w:r>
      <w:r w:rsidR="00877649">
        <w:rPr>
          <w:rFonts w:ascii="Century Gothic" w:hAnsi="Century Gothic" w:cs="Arial"/>
          <w:sz w:val="24"/>
          <w:szCs w:val="24"/>
        </w:rPr>
        <w:t>4</w:t>
      </w:r>
      <w:r w:rsidR="0045327C" w:rsidRPr="007B48E1">
        <w:rPr>
          <w:rFonts w:ascii="Century Gothic" w:hAnsi="Century Gothic" w:cs="Arial"/>
          <w:sz w:val="24"/>
          <w:szCs w:val="24"/>
        </w:rPr>
        <w:t>, según corresponda</w:t>
      </w:r>
      <w:r w:rsidR="00AE59C3" w:rsidRPr="007B48E1">
        <w:rPr>
          <w:rFonts w:ascii="Century Gothic" w:hAnsi="Century Gothic" w:cs="Arial"/>
          <w:sz w:val="24"/>
          <w:szCs w:val="24"/>
        </w:rPr>
        <w:t>.</w:t>
      </w:r>
    </w:p>
    <w:p w14:paraId="4B5E4E26" w14:textId="77777777" w:rsidR="00EE049A" w:rsidRPr="00D65F64" w:rsidRDefault="00EE049A" w:rsidP="00641440">
      <w:pPr>
        <w:pStyle w:val="Sinespaciado"/>
        <w:spacing w:line="360" w:lineRule="auto"/>
        <w:jc w:val="both"/>
        <w:rPr>
          <w:rFonts w:ascii="Century Gothic" w:hAnsi="Century Gothic" w:cs="Arial"/>
          <w:sz w:val="24"/>
          <w:szCs w:val="24"/>
          <w:highlight w:val="yellow"/>
        </w:rPr>
      </w:pPr>
    </w:p>
    <w:p w14:paraId="7BE8DFD8" w14:textId="0DADF33C" w:rsidR="002C270B" w:rsidRPr="00F57B8E" w:rsidRDefault="00EE049A" w:rsidP="00641440">
      <w:pPr>
        <w:pStyle w:val="Sinespaciado"/>
        <w:spacing w:line="360" w:lineRule="auto"/>
        <w:jc w:val="both"/>
        <w:rPr>
          <w:rFonts w:ascii="Century Gothic" w:hAnsi="Century Gothic" w:cs="Arial"/>
          <w:sz w:val="28"/>
          <w:szCs w:val="24"/>
        </w:rPr>
      </w:pPr>
      <w:r w:rsidRPr="00AA1BA1">
        <w:rPr>
          <w:rFonts w:ascii="Century Gothic" w:hAnsi="Century Gothic" w:cs="Arial"/>
          <w:b/>
          <w:sz w:val="28"/>
          <w:szCs w:val="24"/>
        </w:rPr>
        <w:t xml:space="preserve">ARTÍCULO </w:t>
      </w:r>
      <w:proofErr w:type="gramStart"/>
      <w:r w:rsidR="00413EA1">
        <w:rPr>
          <w:rFonts w:ascii="Century Gothic" w:hAnsi="Century Gothic" w:cs="Arial"/>
          <w:b/>
          <w:sz w:val="28"/>
          <w:szCs w:val="24"/>
        </w:rPr>
        <w:t>CUARTO</w:t>
      </w:r>
      <w:r w:rsidRPr="00AA1BA1">
        <w:rPr>
          <w:rFonts w:ascii="Century Gothic" w:hAnsi="Century Gothic" w:cs="Arial"/>
          <w:b/>
          <w:sz w:val="28"/>
          <w:szCs w:val="24"/>
        </w:rPr>
        <w:t>.-</w:t>
      </w:r>
      <w:proofErr w:type="gramEnd"/>
      <w:r w:rsidRPr="00F57B8E">
        <w:rPr>
          <w:rFonts w:ascii="Century Gothic" w:hAnsi="Century Gothic" w:cs="Arial"/>
          <w:sz w:val="28"/>
          <w:szCs w:val="24"/>
        </w:rPr>
        <w:t xml:space="preserve"> </w:t>
      </w:r>
      <w:r w:rsidR="002C270B" w:rsidRPr="00F57B8E">
        <w:rPr>
          <w:rFonts w:ascii="Century Gothic" w:eastAsia="Calibri" w:hAnsi="Century Gothic" w:cs="Arial"/>
          <w:sz w:val="24"/>
          <w:szCs w:val="24"/>
          <w:lang w:eastAsia="es-MX"/>
        </w:rPr>
        <w:t>De conformidad con el artículo 28, fracción I, de la Ley de Catastro del Estado de Chihuahua, a partir del 1° de enero del año 20</w:t>
      </w:r>
      <w:r w:rsidR="00600D4E" w:rsidRPr="00F57B8E">
        <w:rPr>
          <w:rFonts w:ascii="Century Gothic" w:eastAsia="Calibri" w:hAnsi="Century Gothic" w:cs="Arial"/>
          <w:sz w:val="24"/>
          <w:szCs w:val="24"/>
          <w:lang w:eastAsia="es-MX"/>
        </w:rPr>
        <w:t>2</w:t>
      </w:r>
      <w:r w:rsidR="00877649">
        <w:rPr>
          <w:rFonts w:ascii="Century Gothic" w:eastAsia="Calibri" w:hAnsi="Century Gothic" w:cs="Arial"/>
          <w:sz w:val="24"/>
          <w:szCs w:val="24"/>
          <w:lang w:eastAsia="es-MX"/>
        </w:rPr>
        <w:t>5</w:t>
      </w:r>
      <w:r w:rsidR="002C270B" w:rsidRPr="00F57B8E">
        <w:rPr>
          <w:rFonts w:ascii="Century Gothic" w:eastAsia="Calibri" w:hAnsi="Century Gothic" w:cs="Arial"/>
          <w:sz w:val="24"/>
          <w:szCs w:val="24"/>
          <w:lang w:eastAsia="es-MX"/>
        </w:rPr>
        <w:t>, deberá actualizarse el valor de cada una de las cuentas del padrón catastral con base en la</w:t>
      </w:r>
      <w:r w:rsidR="000A2C16" w:rsidRPr="00F57B8E">
        <w:rPr>
          <w:rFonts w:ascii="Century Gothic" w:eastAsia="Calibri" w:hAnsi="Century Gothic" w:cs="Arial"/>
          <w:sz w:val="24"/>
          <w:szCs w:val="24"/>
          <w:lang w:eastAsia="es-MX"/>
        </w:rPr>
        <w:t>s</w:t>
      </w:r>
      <w:r w:rsidR="002C270B" w:rsidRPr="00F57B8E">
        <w:rPr>
          <w:rFonts w:ascii="Century Gothic" w:eastAsia="Calibri" w:hAnsi="Century Gothic" w:cs="Arial"/>
          <w:sz w:val="24"/>
          <w:szCs w:val="24"/>
          <w:lang w:eastAsia="es-MX"/>
        </w:rPr>
        <w:t xml:space="preserve"> Tabla</w:t>
      </w:r>
      <w:r w:rsidR="000A2C16" w:rsidRPr="00F57B8E">
        <w:rPr>
          <w:rFonts w:ascii="Century Gothic" w:eastAsia="Calibri" w:hAnsi="Century Gothic" w:cs="Arial"/>
          <w:sz w:val="24"/>
          <w:szCs w:val="24"/>
          <w:lang w:eastAsia="es-MX"/>
        </w:rPr>
        <w:t>s</w:t>
      </w:r>
      <w:r w:rsidR="002C270B" w:rsidRPr="00F57B8E">
        <w:rPr>
          <w:rFonts w:ascii="Century Gothic" w:eastAsia="Calibri" w:hAnsi="Century Gothic" w:cs="Arial"/>
          <w:sz w:val="24"/>
          <w:szCs w:val="24"/>
          <w:lang w:eastAsia="es-MX"/>
        </w:rPr>
        <w:t xml:space="preserve"> autorizada</w:t>
      </w:r>
      <w:r w:rsidR="000A2C16" w:rsidRPr="00F57B8E">
        <w:rPr>
          <w:rFonts w:ascii="Century Gothic" w:eastAsia="Calibri" w:hAnsi="Century Gothic" w:cs="Arial"/>
          <w:sz w:val="24"/>
          <w:szCs w:val="24"/>
          <w:lang w:eastAsia="es-MX"/>
        </w:rPr>
        <w:t>s</w:t>
      </w:r>
      <w:r w:rsidR="002C270B" w:rsidRPr="00F57B8E">
        <w:rPr>
          <w:rFonts w:ascii="Century Gothic" w:eastAsia="Calibri" w:hAnsi="Century Gothic" w:cs="Arial"/>
          <w:sz w:val="24"/>
          <w:szCs w:val="24"/>
          <w:lang w:eastAsia="es-MX"/>
        </w:rPr>
        <w:t>, sujetándose a las reglas establecidas en la</w:t>
      </w:r>
      <w:r w:rsidR="00F8775B" w:rsidRPr="00F57B8E">
        <w:rPr>
          <w:rFonts w:ascii="Century Gothic" w:eastAsia="Calibri" w:hAnsi="Century Gothic" w:cs="Arial"/>
          <w:sz w:val="24"/>
          <w:szCs w:val="24"/>
          <w:lang w:eastAsia="es-MX"/>
        </w:rPr>
        <w:t xml:space="preserve"> referida</w:t>
      </w:r>
      <w:r w:rsidR="002C270B" w:rsidRPr="00F57B8E">
        <w:rPr>
          <w:rFonts w:ascii="Century Gothic" w:eastAsia="Calibri" w:hAnsi="Century Gothic" w:cs="Arial"/>
          <w:sz w:val="24"/>
          <w:szCs w:val="24"/>
          <w:lang w:eastAsia="es-MX"/>
        </w:rPr>
        <w:t xml:space="preserve"> Ley y este Decreto.</w:t>
      </w:r>
    </w:p>
    <w:p w14:paraId="2FE04BB8" w14:textId="77777777" w:rsidR="00547407" w:rsidRPr="00F57B8E" w:rsidRDefault="00547407" w:rsidP="00641440">
      <w:pPr>
        <w:pStyle w:val="Sinespaciado"/>
        <w:spacing w:line="360" w:lineRule="auto"/>
        <w:jc w:val="both"/>
        <w:rPr>
          <w:rFonts w:ascii="Century Gothic" w:eastAsia="Calibri" w:hAnsi="Century Gothic" w:cs="Arial"/>
          <w:sz w:val="24"/>
          <w:szCs w:val="24"/>
          <w:lang w:eastAsia="es-MX"/>
        </w:rPr>
      </w:pPr>
    </w:p>
    <w:p w14:paraId="2880EA9A" w14:textId="47A44124" w:rsidR="00F8647C" w:rsidRPr="005B7866" w:rsidRDefault="00F8647C" w:rsidP="005B7866">
      <w:pPr>
        <w:spacing w:line="360" w:lineRule="auto"/>
        <w:jc w:val="center"/>
        <w:outlineLvl w:val="0"/>
        <w:rPr>
          <w:rFonts w:ascii="Century Gothic" w:hAnsi="Century Gothic" w:cs="Arial"/>
          <w:b/>
          <w:sz w:val="28"/>
        </w:rPr>
      </w:pPr>
      <w:r w:rsidRPr="00F57B8E">
        <w:rPr>
          <w:rFonts w:ascii="Century Gothic" w:hAnsi="Century Gothic" w:cs="Arial"/>
          <w:b/>
          <w:sz w:val="28"/>
        </w:rPr>
        <w:t>TRANSITORIOS</w:t>
      </w:r>
    </w:p>
    <w:p w14:paraId="74B4DA5A" w14:textId="70EA8EF8" w:rsidR="00F8647C" w:rsidRPr="00F57B8E" w:rsidRDefault="00F8647C" w:rsidP="00641440">
      <w:pPr>
        <w:spacing w:line="360" w:lineRule="auto"/>
        <w:jc w:val="both"/>
        <w:rPr>
          <w:rFonts w:ascii="Century Gothic" w:hAnsi="Century Gothic" w:cs="Arial"/>
        </w:rPr>
      </w:pPr>
      <w:r w:rsidRPr="00F57B8E">
        <w:rPr>
          <w:rFonts w:ascii="Century Gothic" w:hAnsi="Century Gothic" w:cs="Arial"/>
          <w:b/>
          <w:sz w:val="28"/>
        </w:rPr>
        <w:t xml:space="preserve">ARTÍCULO </w:t>
      </w:r>
      <w:proofErr w:type="gramStart"/>
      <w:r w:rsidRPr="00F57B8E">
        <w:rPr>
          <w:rFonts w:ascii="Century Gothic" w:hAnsi="Century Gothic" w:cs="Arial"/>
          <w:b/>
          <w:sz w:val="28"/>
        </w:rPr>
        <w:t>PRIMERO.-</w:t>
      </w:r>
      <w:proofErr w:type="gramEnd"/>
      <w:r w:rsidRPr="00F57B8E">
        <w:rPr>
          <w:rFonts w:ascii="Century Gothic" w:hAnsi="Century Gothic" w:cs="Arial"/>
          <w:b/>
        </w:rPr>
        <w:t xml:space="preserve"> </w:t>
      </w:r>
      <w:r w:rsidRPr="00F57B8E">
        <w:rPr>
          <w:rFonts w:ascii="Century Gothic" w:hAnsi="Century Gothic" w:cs="Arial"/>
        </w:rPr>
        <w:t xml:space="preserve">El presente Decreto entrará en vigor el día </w:t>
      </w:r>
      <w:r w:rsidR="00E6655A">
        <w:rPr>
          <w:rFonts w:ascii="Century Gothic" w:hAnsi="Century Gothic" w:cs="Arial"/>
        </w:rPr>
        <w:t>primero</w:t>
      </w:r>
      <w:r w:rsidR="009C514B">
        <w:rPr>
          <w:rFonts w:ascii="Century Gothic" w:hAnsi="Century Gothic" w:cs="Arial"/>
        </w:rPr>
        <w:t xml:space="preserve"> </w:t>
      </w:r>
      <w:r w:rsidRPr="00F57B8E">
        <w:rPr>
          <w:rFonts w:ascii="Century Gothic" w:hAnsi="Century Gothic" w:cs="Arial"/>
        </w:rPr>
        <w:t>de enero del año 202</w:t>
      </w:r>
      <w:r w:rsidR="00877649">
        <w:rPr>
          <w:rFonts w:ascii="Century Gothic" w:hAnsi="Century Gothic" w:cs="Arial"/>
        </w:rPr>
        <w:t>5</w:t>
      </w:r>
      <w:r w:rsidRPr="00F57B8E">
        <w:rPr>
          <w:rFonts w:ascii="Century Gothic" w:hAnsi="Century Gothic" w:cs="Arial"/>
        </w:rPr>
        <w:t>.</w:t>
      </w:r>
    </w:p>
    <w:p w14:paraId="5929A8AD" w14:textId="77777777" w:rsidR="00F8647C" w:rsidRPr="00D65F64" w:rsidRDefault="00F8647C" w:rsidP="00641440">
      <w:pPr>
        <w:spacing w:line="360" w:lineRule="auto"/>
        <w:jc w:val="both"/>
        <w:rPr>
          <w:rFonts w:ascii="Century Gothic" w:hAnsi="Century Gothic" w:cs="Arial"/>
          <w:highlight w:val="yellow"/>
        </w:rPr>
      </w:pPr>
    </w:p>
    <w:p w14:paraId="2E38E9F6" w14:textId="626638C1" w:rsidR="00547407" w:rsidRPr="00F57B8E" w:rsidRDefault="00F8647C" w:rsidP="00641440">
      <w:pPr>
        <w:pStyle w:val="Sinespaciado"/>
        <w:spacing w:line="360" w:lineRule="auto"/>
        <w:jc w:val="both"/>
        <w:rPr>
          <w:rFonts w:ascii="Century Gothic" w:hAnsi="Century Gothic" w:cs="Arial"/>
          <w:b/>
          <w:sz w:val="24"/>
          <w:szCs w:val="24"/>
        </w:rPr>
      </w:pPr>
      <w:r w:rsidRPr="00F57B8E">
        <w:rPr>
          <w:rFonts w:ascii="Century Gothic" w:hAnsi="Century Gothic" w:cs="Arial"/>
          <w:b/>
          <w:sz w:val="28"/>
          <w:szCs w:val="24"/>
        </w:rPr>
        <w:t xml:space="preserve">ARTÍCULO </w:t>
      </w:r>
      <w:proofErr w:type="gramStart"/>
      <w:r w:rsidRPr="00F57B8E">
        <w:rPr>
          <w:rFonts w:ascii="Century Gothic" w:hAnsi="Century Gothic" w:cs="Arial"/>
          <w:b/>
          <w:sz w:val="28"/>
          <w:szCs w:val="24"/>
        </w:rPr>
        <w:t>SEGUNDO.-</w:t>
      </w:r>
      <w:proofErr w:type="gramEnd"/>
      <w:r w:rsidRPr="00F57B8E">
        <w:rPr>
          <w:rFonts w:ascii="Century Gothic" w:hAnsi="Century Gothic" w:cs="Arial"/>
          <w:b/>
          <w:sz w:val="24"/>
          <w:szCs w:val="24"/>
        </w:rPr>
        <w:t xml:space="preserve"> </w:t>
      </w:r>
      <w:r w:rsidR="00A34AB5" w:rsidRPr="00F57B8E">
        <w:rPr>
          <w:rFonts w:ascii="Century Gothic" w:hAnsi="Century Gothic" w:cs="Arial"/>
          <w:bCs/>
          <w:sz w:val="24"/>
          <w:szCs w:val="24"/>
        </w:rPr>
        <w:t>Los M</w:t>
      </w:r>
      <w:r w:rsidR="002C270B" w:rsidRPr="00F57B8E">
        <w:rPr>
          <w:rFonts w:ascii="Century Gothic" w:hAnsi="Century Gothic" w:cs="Arial"/>
          <w:bCs/>
          <w:sz w:val="24"/>
          <w:szCs w:val="24"/>
        </w:rPr>
        <w:t xml:space="preserve">unicipios de la </w:t>
      </w:r>
      <w:r w:rsidR="00D759E6" w:rsidRPr="00F57B8E">
        <w:rPr>
          <w:rFonts w:ascii="Century Gothic" w:hAnsi="Century Gothic" w:cs="Arial"/>
          <w:bCs/>
          <w:sz w:val="24"/>
          <w:szCs w:val="24"/>
        </w:rPr>
        <w:t xml:space="preserve">Entidad </w:t>
      </w:r>
      <w:r w:rsidR="00534179" w:rsidRPr="00F57B8E">
        <w:rPr>
          <w:rFonts w:ascii="Century Gothic" w:hAnsi="Century Gothic" w:cs="Arial"/>
          <w:sz w:val="24"/>
          <w:szCs w:val="24"/>
        </w:rPr>
        <w:t>deberán</w:t>
      </w:r>
      <w:r w:rsidR="002C270B" w:rsidRPr="00F57B8E">
        <w:rPr>
          <w:rFonts w:ascii="Century Gothic" w:hAnsi="Century Gothic" w:cs="Arial"/>
          <w:sz w:val="24"/>
          <w:szCs w:val="24"/>
        </w:rPr>
        <w:t xml:space="preserve"> actualizar</w:t>
      </w:r>
      <w:r w:rsidR="00D759E6" w:rsidRPr="00F57B8E">
        <w:rPr>
          <w:rFonts w:ascii="Century Gothic" w:hAnsi="Century Gothic" w:cs="Arial"/>
          <w:sz w:val="24"/>
          <w:szCs w:val="24"/>
        </w:rPr>
        <w:t>, durante el año</w:t>
      </w:r>
      <w:r w:rsidR="00A12FB4" w:rsidRPr="00F57B8E">
        <w:rPr>
          <w:rFonts w:ascii="Century Gothic" w:hAnsi="Century Gothic" w:cs="Arial"/>
          <w:sz w:val="24"/>
          <w:szCs w:val="24"/>
        </w:rPr>
        <w:t xml:space="preserve"> 202</w:t>
      </w:r>
      <w:r w:rsidR="00877649">
        <w:rPr>
          <w:rFonts w:ascii="Century Gothic" w:hAnsi="Century Gothic" w:cs="Arial"/>
          <w:sz w:val="24"/>
          <w:szCs w:val="24"/>
        </w:rPr>
        <w:t>5</w:t>
      </w:r>
      <w:r w:rsidR="00824F4C" w:rsidRPr="00F57B8E">
        <w:rPr>
          <w:rFonts w:ascii="Century Gothic" w:hAnsi="Century Gothic" w:cs="Arial"/>
          <w:sz w:val="24"/>
          <w:szCs w:val="24"/>
        </w:rPr>
        <w:t xml:space="preserve">, </w:t>
      </w:r>
      <w:r w:rsidR="002C270B" w:rsidRPr="00F57B8E">
        <w:rPr>
          <w:rFonts w:ascii="Century Gothic" w:hAnsi="Century Gothic" w:cs="Arial"/>
          <w:sz w:val="24"/>
          <w:szCs w:val="24"/>
        </w:rPr>
        <w:t>el padrón catastral y las Tablas de Valores U</w:t>
      </w:r>
      <w:r w:rsidR="004A14CD" w:rsidRPr="00F57B8E">
        <w:rPr>
          <w:rFonts w:ascii="Century Gothic" w:hAnsi="Century Gothic" w:cs="Arial"/>
          <w:sz w:val="24"/>
          <w:szCs w:val="24"/>
        </w:rPr>
        <w:t>nitarios de Suelo y Construcci</w:t>
      </w:r>
      <w:r w:rsidR="00C14CF4" w:rsidRPr="00F57B8E">
        <w:rPr>
          <w:rFonts w:ascii="Century Gothic" w:hAnsi="Century Gothic" w:cs="Arial"/>
          <w:sz w:val="24"/>
          <w:szCs w:val="24"/>
        </w:rPr>
        <w:t>ón</w:t>
      </w:r>
      <w:r w:rsidR="00824F4C" w:rsidRPr="00F57B8E">
        <w:rPr>
          <w:rFonts w:ascii="Century Gothic" w:hAnsi="Century Gothic" w:cs="Arial"/>
          <w:sz w:val="24"/>
          <w:szCs w:val="24"/>
        </w:rPr>
        <w:t>.</w:t>
      </w:r>
      <w:r w:rsidR="005D278F" w:rsidRPr="00F57B8E">
        <w:rPr>
          <w:rFonts w:ascii="Century Gothic" w:hAnsi="Century Gothic" w:cs="Arial"/>
          <w:b/>
          <w:sz w:val="24"/>
          <w:szCs w:val="24"/>
        </w:rPr>
        <w:t xml:space="preserve"> </w:t>
      </w:r>
      <w:r w:rsidR="00547407" w:rsidRPr="00F57B8E">
        <w:rPr>
          <w:rFonts w:ascii="Century Gothic" w:hAnsi="Century Gothic" w:cs="Arial"/>
          <w:b/>
          <w:sz w:val="24"/>
          <w:szCs w:val="24"/>
        </w:rPr>
        <w:t xml:space="preserve"> </w:t>
      </w:r>
    </w:p>
    <w:p w14:paraId="58745889" w14:textId="77777777" w:rsidR="00547407" w:rsidRPr="00F57B8E" w:rsidRDefault="00547407" w:rsidP="00641440">
      <w:pPr>
        <w:pStyle w:val="ecxmsonormal"/>
        <w:spacing w:line="360" w:lineRule="auto"/>
        <w:jc w:val="both"/>
        <w:rPr>
          <w:rFonts w:ascii="Century Gothic" w:hAnsi="Century Gothic" w:cs="Arial"/>
          <w:b/>
        </w:rPr>
      </w:pPr>
    </w:p>
    <w:p w14:paraId="02755544" w14:textId="77777777" w:rsidR="001B2910" w:rsidRPr="00F57B8E" w:rsidRDefault="00B34C56" w:rsidP="00641440">
      <w:pPr>
        <w:pStyle w:val="ecxmsonormal"/>
        <w:spacing w:line="360" w:lineRule="auto"/>
        <w:jc w:val="both"/>
        <w:rPr>
          <w:rFonts w:ascii="Century Gothic" w:hAnsi="Century Gothic" w:cs="Arial"/>
        </w:rPr>
      </w:pPr>
      <w:r w:rsidRPr="00F57B8E">
        <w:rPr>
          <w:rFonts w:ascii="Century Gothic" w:hAnsi="Century Gothic" w:cs="Arial"/>
          <w:bCs/>
        </w:rPr>
        <w:t xml:space="preserve">La actualización </w:t>
      </w:r>
      <w:r w:rsidR="00974294" w:rsidRPr="00F57B8E">
        <w:rPr>
          <w:rFonts w:ascii="Century Gothic" w:hAnsi="Century Gothic" w:cs="Arial"/>
          <w:bCs/>
        </w:rPr>
        <w:t xml:space="preserve">a </w:t>
      </w:r>
      <w:r w:rsidRPr="00F57B8E">
        <w:rPr>
          <w:rFonts w:ascii="Century Gothic" w:hAnsi="Century Gothic" w:cs="Arial"/>
          <w:bCs/>
        </w:rPr>
        <w:t>los valores</w:t>
      </w:r>
      <w:r w:rsidR="008130A4" w:rsidRPr="00F57B8E">
        <w:rPr>
          <w:rFonts w:ascii="Century Gothic" w:hAnsi="Century Gothic" w:cs="Arial"/>
          <w:bCs/>
        </w:rPr>
        <w:t xml:space="preserve"> unitarios,</w:t>
      </w:r>
      <w:r w:rsidR="001F5A47" w:rsidRPr="00F57B8E">
        <w:rPr>
          <w:rFonts w:ascii="Century Gothic" w:hAnsi="Century Gothic" w:cs="Arial"/>
          <w:bCs/>
        </w:rPr>
        <w:t xml:space="preserve"> en términos porcentuales, deberá ser</w:t>
      </w:r>
      <w:r w:rsidR="002548FE" w:rsidRPr="00F57B8E">
        <w:rPr>
          <w:rFonts w:ascii="Century Gothic" w:hAnsi="Century Gothic" w:cs="Arial"/>
          <w:bCs/>
        </w:rPr>
        <w:t xml:space="preserve"> proporcional y </w:t>
      </w:r>
      <w:r w:rsidR="001F5A47" w:rsidRPr="00F57B8E">
        <w:rPr>
          <w:rFonts w:ascii="Century Gothic" w:hAnsi="Century Gothic" w:cs="Arial"/>
          <w:bCs/>
        </w:rPr>
        <w:t>acorde</w:t>
      </w:r>
      <w:r w:rsidR="008130A4" w:rsidRPr="00F57B8E">
        <w:rPr>
          <w:rFonts w:ascii="Century Gothic" w:hAnsi="Century Gothic" w:cs="Arial"/>
          <w:bCs/>
        </w:rPr>
        <w:t xml:space="preserve"> a</w:t>
      </w:r>
      <w:r w:rsidR="001B2910" w:rsidRPr="00F57B8E">
        <w:rPr>
          <w:rFonts w:ascii="Century Gothic" w:hAnsi="Century Gothic" w:cs="Arial"/>
          <w:bCs/>
        </w:rPr>
        <w:t xml:space="preserve"> las c</w:t>
      </w:r>
      <w:r w:rsidR="001B2910" w:rsidRPr="00F57B8E">
        <w:rPr>
          <w:rFonts w:ascii="Century Gothic" w:hAnsi="Century Gothic" w:cs="Arial"/>
        </w:rPr>
        <w:t xml:space="preserve">aracterísticas constructivas, geográficas, </w:t>
      </w:r>
      <w:r w:rsidR="001B2910" w:rsidRPr="00F57B8E">
        <w:rPr>
          <w:rFonts w:ascii="Century Gothic" w:hAnsi="Century Gothic" w:cs="Arial"/>
        </w:rPr>
        <w:lastRenderedPageBreak/>
        <w:t xml:space="preserve">socioeconómicas y de valoración de la propiedad inmobiliaria </w:t>
      </w:r>
      <w:r w:rsidR="006A3C92" w:rsidRPr="00F57B8E">
        <w:rPr>
          <w:rFonts w:ascii="Century Gothic" w:hAnsi="Century Gothic" w:cs="Arial"/>
        </w:rPr>
        <w:t xml:space="preserve">existentes </w:t>
      </w:r>
      <w:r w:rsidR="002548FE" w:rsidRPr="00F57B8E">
        <w:rPr>
          <w:rFonts w:ascii="Century Gothic" w:hAnsi="Century Gothic" w:cs="Arial"/>
        </w:rPr>
        <w:t xml:space="preserve">en </w:t>
      </w:r>
      <w:r w:rsidR="001B2910" w:rsidRPr="00F57B8E">
        <w:rPr>
          <w:rFonts w:ascii="Century Gothic" w:hAnsi="Century Gothic" w:cs="Arial"/>
        </w:rPr>
        <w:t xml:space="preserve">cada Municipio. </w:t>
      </w:r>
    </w:p>
    <w:p w14:paraId="6A54CED8" w14:textId="77777777" w:rsidR="001B2910" w:rsidRPr="00D65F64" w:rsidRDefault="001B2910" w:rsidP="00641440">
      <w:pPr>
        <w:pStyle w:val="ecxmsonormal"/>
        <w:spacing w:line="360" w:lineRule="auto"/>
        <w:jc w:val="both"/>
        <w:rPr>
          <w:rFonts w:ascii="Century Gothic" w:hAnsi="Century Gothic" w:cs="Arial"/>
          <w:highlight w:val="yellow"/>
        </w:rPr>
      </w:pPr>
    </w:p>
    <w:p w14:paraId="529016B4" w14:textId="2F10617C" w:rsidR="006A3C92" w:rsidRPr="000F533E" w:rsidRDefault="006A3C92" w:rsidP="00641440">
      <w:pPr>
        <w:pStyle w:val="ecxmsonormal"/>
        <w:spacing w:line="360" w:lineRule="auto"/>
        <w:jc w:val="both"/>
        <w:rPr>
          <w:rFonts w:ascii="Century Gothic" w:hAnsi="Century Gothic" w:cs="Arial"/>
        </w:rPr>
      </w:pPr>
      <w:r w:rsidRPr="00487276">
        <w:rPr>
          <w:rFonts w:ascii="Century Gothic" w:hAnsi="Century Gothic" w:cs="Arial"/>
          <w:b/>
          <w:bCs/>
          <w:sz w:val="28"/>
        </w:rPr>
        <w:t xml:space="preserve">ARTÍCULO </w:t>
      </w:r>
      <w:proofErr w:type="gramStart"/>
      <w:r w:rsidR="00000943" w:rsidRPr="00487276">
        <w:rPr>
          <w:rFonts w:ascii="Century Gothic" w:hAnsi="Century Gothic" w:cs="Arial"/>
          <w:b/>
          <w:bCs/>
          <w:sz w:val="28"/>
        </w:rPr>
        <w:t>TERCERO</w:t>
      </w:r>
      <w:r w:rsidR="00F91779" w:rsidRPr="00487276">
        <w:rPr>
          <w:rFonts w:ascii="Century Gothic" w:hAnsi="Century Gothic" w:cs="Arial"/>
          <w:b/>
          <w:bCs/>
          <w:sz w:val="28"/>
        </w:rPr>
        <w:t>.-</w:t>
      </w:r>
      <w:proofErr w:type="gramEnd"/>
      <w:r w:rsidR="00F91779" w:rsidRPr="00487276">
        <w:rPr>
          <w:rFonts w:ascii="Century Gothic" w:hAnsi="Century Gothic" w:cs="Arial"/>
          <w:b/>
          <w:bCs/>
          <w:sz w:val="28"/>
        </w:rPr>
        <w:t xml:space="preserve"> </w:t>
      </w:r>
      <w:r w:rsidR="00440BAF" w:rsidRPr="00487276">
        <w:rPr>
          <w:rFonts w:ascii="Century Gothic" w:hAnsi="Century Gothic" w:cs="Arial"/>
        </w:rPr>
        <w:t>La Secretaría de Desarrollo Urbano y Ecología, a través de la Dirección de Catastro del Estado, informar</w:t>
      </w:r>
      <w:r w:rsidR="00EA5076" w:rsidRPr="00487276">
        <w:rPr>
          <w:rFonts w:ascii="Century Gothic" w:hAnsi="Century Gothic" w:cs="Arial"/>
        </w:rPr>
        <w:t>á</w:t>
      </w:r>
      <w:r w:rsidR="000F533E" w:rsidRPr="00487276">
        <w:rPr>
          <w:rFonts w:ascii="Century Gothic" w:hAnsi="Century Gothic" w:cs="Arial"/>
        </w:rPr>
        <w:t xml:space="preserve"> de manera pormenorizada</w:t>
      </w:r>
      <w:r w:rsidR="00EA5076" w:rsidRPr="00487276">
        <w:rPr>
          <w:rFonts w:ascii="Century Gothic" w:hAnsi="Century Gothic" w:cs="Arial"/>
        </w:rPr>
        <w:t xml:space="preserve"> </w:t>
      </w:r>
      <w:r w:rsidR="00440BAF" w:rsidRPr="00487276">
        <w:rPr>
          <w:rFonts w:ascii="Century Gothic" w:hAnsi="Century Gothic" w:cs="Arial"/>
        </w:rPr>
        <w:t>a este</w:t>
      </w:r>
      <w:r w:rsidR="0024307A" w:rsidRPr="00487276">
        <w:rPr>
          <w:rFonts w:ascii="Century Gothic" w:hAnsi="Century Gothic" w:cs="Arial"/>
        </w:rPr>
        <w:t xml:space="preserve"> Poder Legislativo</w:t>
      </w:r>
      <w:r w:rsidR="0024307A" w:rsidRPr="000F533E">
        <w:rPr>
          <w:rFonts w:ascii="Century Gothic" w:hAnsi="Century Gothic" w:cs="Arial"/>
        </w:rPr>
        <w:t xml:space="preserve">, </w:t>
      </w:r>
      <w:r w:rsidR="00440BAF" w:rsidRPr="000F533E">
        <w:rPr>
          <w:rFonts w:ascii="Century Gothic" w:hAnsi="Century Gothic" w:cs="Arial"/>
        </w:rPr>
        <w:t>de</w:t>
      </w:r>
      <w:r w:rsidR="0024307A" w:rsidRPr="000F533E">
        <w:rPr>
          <w:rFonts w:ascii="Century Gothic" w:hAnsi="Century Gothic" w:cs="Arial"/>
        </w:rPr>
        <w:t xml:space="preserve">l cumplimiento de los Municipios del Estado, respecto </w:t>
      </w:r>
      <w:r w:rsidR="002C64E5" w:rsidRPr="000F533E">
        <w:rPr>
          <w:rFonts w:ascii="Century Gothic" w:hAnsi="Century Gothic" w:cs="Arial"/>
        </w:rPr>
        <w:t>al</w:t>
      </w:r>
      <w:r w:rsidR="0024307A" w:rsidRPr="000F533E">
        <w:rPr>
          <w:rFonts w:ascii="Century Gothic" w:hAnsi="Century Gothic" w:cs="Arial"/>
        </w:rPr>
        <w:t xml:space="preserve"> </w:t>
      </w:r>
      <w:r w:rsidR="00440BAF" w:rsidRPr="000F533E">
        <w:rPr>
          <w:rFonts w:ascii="Century Gothic" w:hAnsi="Century Gothic" w:cs="Arial"/>
        </w:rPr>
        <w:t>informe</w:t>
      </w:r>
      <w:r w:rsidR="0024307A" w:rsidRPr="000F533E">
        <w:rPr>
          <w:rFonts w:ascii="Century Gothic" w:hAnsi="Century Gothic" w:cs="Arial"/>
        </w:rPr>
        <w:t xml:space="preserve"> </w:t>
      </w:r>
      <w:r w:rsidR="00440BAF" w:rsidRPr="000F533E">
        <w:rPr>
          <w:rFonts w:ascii="Century Gothic" w:hAnsi="Century Gothic" w:cs="Arial"/>
        </w:rPr>
        <w:t xml:space="preserve">de resultados </w:t>
      </w:r>
      <w:r w:rsidRPr="000F533E">
        <w:rPr>
          <w:rFonts w:ascii="Century Gothic" w:hAnsi="Century Gothic" w:cs="Arial"/>
        </w:rPr>
        <w:t xml:space="preserve">obtenidos del </w:t>
      </w:r>
      <w:r w:rsidR="00B34C56" w:rsidRPr="000F533E">
        <w:rPr>
          <w:rFonts w:ascii="Century Gothic" w:hAnsi="Century Gothic" w:cs="Arial"/>
        </w:rPr>
        <w:t>diagnóstico</w:t>
      </w:r>
      <w:r w:rsidR="00E3640B" w:rsidRPr="000F533E">
        <w:rPr>
          <w:rFonts w:ascii="Century Gothic" w:hAnsi="Century Gothic" w:cs="Arial"/>
        </w:rPr>
        <w:t xml:space="preserve">, </w:t>
      </w:r>
      <w:r w:rsidR="00814AC6">
        <w:rPr>
          <w:rFonts w:ascii="Century Gothic" w:hAnsi="Century Gothic" w:cs="Arial"/>
        </w:rPr>
        <w:t>realizado durante el año 202</w:t>
      </w:r>
      <w:r w:rsidR="00877649">
        <w:rPr>
          <w:rFonts w:ascii="Century Gothic" w:hAnsi="Century Gothic" w:cs="Arial"/>
        </w:rPr>
        <w:t>4</w:t>
      </w:r>
      <w:r w:rsidR="00CF40C0" w:rsidRPr="000F533E">
        <w:rPr>
          <w:rFonts w:ascii="Century Gothic" w:hAnsi="Century Gothic" w:cs="Arial"/>
        </w:rPr>
        <w:t xml:space="preserve">, </w:t>
      </w:r>
      <w:r w:rsidR="0042388B" w:rsidRPr="000F533E">
        <w:rPr>
          <w:rFonts w:ascii="Century Gothic" w:hAnsi="Century Gothic" w:cs="Arial"/>
        </w:rPr>
        <w:t xml:space="preserve">con la participación de peritos valuadores autorizados, </w:t>
      </w:r>
      <w:r w:rsidR="00B34C56" w:rsidRPr="000F533E">
        <w:rPr>
          <w:rFonts w:ascii="Century Gothic" w:hAnsi="Century Gothic" w:cs="Arial"/>
        </w:rPr>
        <w:t>sobre el estado que guardan lo</w:t>
      </w:r>
      <w:r w:rsidR="008130A4" w:rsidRPr="000F533E">
        <w:rPr>
          <w:rFonts w:ascii="Century Gothic" w:hAnsi="Century Gothic" w:cs="Arial"/>
        </w:rPr>
        <w:t>s</w:t>
      </w:r>
      <w:r w:rsidR="00B34C56" w:rsidRPr="000F533E">
        <w:rPr>
          <w:rFonts w:ascii="Century Gothic" w:hAnsi="Century Gothic" w:cs="Arial"/>
        </w:rPr>
        <w:t xml:space="preserve"> valores</w:t>
      </w:r>
      <w:r w:rsidR="008130A4" w:rsidRPr="000F533E">
        <w:rPr>
          <w:rFonts w:ascii="Century Gothic" w:hAnsi="Century Gothic" w:cs="Arial"/>
        </w:rPr>
        <w:t xml:space="preserve"> unitarios de suelo y construcción</w:t>
      </w:r>
      <w:r w:rsidRPr="000F533E">
        <w:rPr>
          <w:rFonts w:ascii="Century Gothic" w:hAnsi="Century Gothic" w:cs="Arial"/>
        </w:rPr>
        <w:t xml:space="preserve">, </w:t>
      </w:r>
      <w:r w:rsidR="002C64E5" w:rsidRPr="000F533E">
        <w:rPr>
          <w:rFonts w:ascii="Century Gothic" w:hAnsi="Century Gothic" w:cs="Arial"/>
        </w:rPr>
        <w:t xml:space="preserve">en relación </w:t>
      </w:r>
      <w:r w:rsidR="009D5781">
        <w:rPr>
          <w:rFonts w:ascii="Century Gothic" w:hAnsi="Century Gothic" w:cs="Arial"/>
        </w:rPr>
        <w:t xml:space="preserve">con el </w:t>
      </w:r>
      <w:r w:rsidR="002C64E5" w:rsidRPr="000F533E">
        <w:rPr>
          <w:rFonts w:ascii="Century Gothic" w:hAnsi="Century Gothic" w:cs="Arial"/>
        </w:rPr>
        <w:t>v</w:t>
      </w:r>
      <w:r w:rsidR="00B34C56" w:rsidRPr="000F533E">
        <w:rPr>
          <w:rFonts w:ascii="Century Gothic" w:hAnsi="Century Gothic" w:cs="Arial"/>
        </w:rPr>
        <w:t>alor</w:t>
      </w:r>
      <w:r w:rsidR="001F5A47" w:rsidRPr="000F533E">
        <w:rPr>
          <w:rFonts w:ascii="Century Gothic" w:hAnsi="Century Gothic" w:cs="Arial"/>
        </w:rPr>
        <w:t xml:space="preserve"> de</w:t>
      </w:r>
      <w:r w:rsidR="008130A4" w:rsidRPr="000F533E">
        <w:rPr>
          <w:rFonts w:ascii="Century Gothic" w:hAnsi="Century Gothic" w:cs="Arial"/>
        </w:rPr>
        <w:t xml:space="preserve"> </w:t>
      </w:r>
      <w:r w:rsidR="00B34C56" w:rsidRPr="000F533E">
        <w:rPr>
          <w:rFonts w:ascii="Century Gothic" w:hAnsi="Century Gothic" w:cs="Arial"/>
        </w:rPr>
        <w:t>mercado.</w:t>
      </w:r>
    </w:p>
    <w:p w14:paraId="7CC3C6E3" w14:textId="77777777" w:rsidR="006A3C92" w:rsidRPr="000F533E" w:rsidRDefault="006A3C92" w:rsidP="00641440">
      <w:pPr>
        <w:pStyle w:val="ecxmsonormal"/>
        <w:spacing w:line="360" w:lineRule="auto"/>
        <w:jc w:val="both"/>
        <w:rPr>
          <w:rFonts w:ascii="Century Gothic" w:hAnsi="Century Gothic" w:cs="Arial"/>
        </w:rPr>
      </w:pPr>
    </w:p>
    <w:p w14:paraId="7DB1E7F3" w14:textId="096440C8" w:rsidR="000F533E" w:rsidRDefault="00F36CFE" w:rsidP="000F533E">
      <w:pPr>
        <w:pStyle w:val="ecxmsonormal"/>
        <w:spacing w:line="360" w:lineRule="auto"/>
        <w:jc w:val="both"/>
        <w:rPr>
          <w:rFonts w:ascii="Century Gothic" w:hAnsi="Century Gothic" w:cs="Arial"/>
        </w:rPr>
      </w:pPr>
      <w:r w:rsidRPr="000F533E">
        <w:rPr>
          <w:rFonts w:ascii="Century Gothic" w:hAnsi="Century Gothic" w:cs="Arial"/>
          <w:b/>
          <w:bCs/>
          <w:sz w:val="28"/>
        </w:rPr>
        <w:t xml:space="preserve">ARTÍCULO </w:t>
      </w:r>
      <w:proofErr w:type="gramStart"/>
      <w:r w:rsidRPr="000F533E">
        <w:rPr>
          <w:rFonts w:ascii="Century Gothic" w:hAnsi="Century Gothic" w:cs="Arial"/>
          <w:b/>
          <w:bCs/>
          <w:sz w:val="28"/>
        </w:rPr>
        <w:t>CUARTO.-</w:t>
      </w:r>
      <w:proofErr w:type="gramEnd"/>
      <w:r w:rsidRPr="000F533E">
        <w:rPr>
          <w:rFonts w:ascii="Century Gothic" w:hAnsi="Century Gothic" w:cs="Arial"/>
          <w:b/>
          <w:bCs/>
          <w:sz w:val="28"/>
        </w:rPr>
        <w:t xml:space="preserve"> </w:t>
      </w:r>
      <w:r w:rsidRPr="000F533E">
        <w:rPr>
          <w:rFonts w:ascii="Century Gothic" w:hAnsi="Century Gothic" w:cs="Arial"/>
        </w:rPr>
        <w:t xml:space="preserve">Los </w:t>
      </w:r>
      <w:r w:rsidR="000F533E" w:rsidRPr="000F533E">
        <w:rPr>
          <w:rFonts w:ascii="Century Gothic" w:hAnsi="Century Gothic" w:cs="Arial"/>
        </w:rPr>
        <w:t>p</w:t>
      </w:r>
      <w:r w:rsidR="002061A3" w:rsidRPr="000F533E">
        <w:rPr>
          <w:rFonts w:ascii="Century Gothic" w:hAnsi="Century Gothic" w:cs="Arial"/>
        </w:rPr>
        <w:t xml:space="preserve">eritos </w:t>
      </w:r>
      <w:r w:rsidR="000F533E" w:rsidRPr="000F533E">
        <w:rPr>
          <w:rFonts w:ascii="Century Gothic" w:hAnsi="Century Gothic" w:cs="Arial"/>
        </w:rPr>
        <w:t>v</w:t>
      </w:r>
      <w:r w:rsidRPr="000F533E">
        <w:rPr>
          <w:rFonts w:ascii="Century Gothic" w:hAnsi="Century Gothic" w:cs="Arial"/>
        </w:rPr>
        <w:t>aluadores</w:t>
      </w:r>
      <w:r w:rsidR="000F533E" w:rsidRPr="000F533E">
        <w:rPr>
          <w:rFonts w:ascii="Century Gothic" w:hAnsi="Century Gothic" w:cs="Arial"/>
        </w:rPr>
        <w:t xml:space="preserve"> o especialistas en valuación  </w:t>
      </w:r>
      <w:r w:rsidRPr="000F533E">
        <w:rPr>
          <w:rFonts w:ascii="Century Gothic" w:hAnsi="Century Gothic" w:cs="Arial"/>
        </w:rPr>
        <w:t xml:space="preserve"> </w:t>
      </w:r>
      <w:r w:rsidR="002061A3" w:rsidRPr="000F533E">
        <w:rPr>
          <w:rFonts w:ascii="Century Gothic" w:hAnsi="Century Gothic" w:cs="Arial"/>
        </w:rPr>
        <w:t xml:space="preserve">debidamente acreditados y autorizados, deberán </w:t>
      </w:r>
      <w:r w:rsidR="000F533E" w:rsidRPr="000F533E">
        <w:rPr>
          <w:rFonts w:ascii="Century Gothic" w:hAnsi="Century Gothic" w:cs="Arial"/>
        </w:rPr>
        <w:t>informar fehacientemente a</w:t>
      </w:r>
      <w:r w:rsidR="009D5781">
        <w:rPr>
          <w:rFonts w:ascii="Century Gothic" w:hAnsi="Century Gothic" w:cs="Arial"/>
        </w:rPr>
        <w:t xml:space="preserve"> </w:t>
      </w:r>
      <w:r w:rsidR="002061A3" w:rsidRPr="000F533E">
        <w:rPr>
          <w:rFonts w:ascii="Century Gothic" w:hAnsi="Century Gothic" w:cs="Arial"/>
        </w:rPr>
        <w:t xml:space="preserve">la Autoridad Catastral Municipal, de los avalúos practicados </w:t>
      </w:r>
      <w:r w:rsidR="00814AC6">
        <w:rPr>
          <w:rFonts w:ascii="Century Gothic" w:hAnsi="Century Gothic" w:cs="Arial"/>
        </w:rPr>
        <w:t>durante el ejercicio fiscal 202</w:t>
      </w:r>
      <w:r w:rsidR="00877649">
        <w:rPr>
          <w:rFonts w:ascii="Century Gothic" w:hAnsi="Century Gothic" w:cs="Arial"/>
        </w:rPr>
        <w:t>4</w:t>
      </w:r>
      <w:r w:rsidR="000F533E" w:rsidRPr="000F533E">
        <w:rPr>
          <w:rFonts w:ascii="Century Gothic" w:hAnsi="Century Gothic" w:cs="Arial"/>
        </w:rPr>
        <w:t xml:space="preserve"> y</w:t>
      </w:r>
      <w:r w:rsidR="000F533E">
        <w:rPr>
          <w:rFonts w:ascii="Century Gothic" w:hAnsi="Century Gothic" w:cs="Arial"/>
        </w:rPr>
        <w:t xml:space="preserve"> en lo</w:t>
      </w:r>
      <w:r w:rsidR="000F533E" w:rsidRPr="000F533E">
        <w:rPr>
          <w:rFonts w:ascii="Century Gothic" w:hAnsi="Century Gothic" w:cs="Arial"/>
        </w:rPr>
        <w:t xml:space="preserve"> subsecuente, </w:t>
      </w:r>
      <w:r w:rsidR="000F533E">
        <w:rPr>
          <w:rFonts w:ascii="Century Gothic" w:hAnsi="Century Gothic" w:cs="Arial"/>
        </w:rPr>
        <w:t xml:space="preserve">con </w:t>
      </w:r>
      <w:r w:rsidR="000F533E" w:rsidRPr="000F533E">
        <w:rPr>
          <w:rFonts w:ascii="Century Gothic" w:hAnsi="Century Gothic" w:cs="Arial"/>
        </w:rPr>
        <w:t xml:space="preserve">relación </w:t>
      </w:r>
      <w:r w:rsidR="000F533E">
        <w:rPr>
          <w:rFonts w:ascii="Century Gothic" w:hAnsi="Century Gothic" w:cs="Arial"/>
        </w:rPr>
        <w:t xml:space="preserve">a </w:t>
      </w:r>
      <w:r w:rsidR="000F533E" w:rsidRPr="000F533E">
        <w:rPr>
          <w:rFonts w:ascii="Century Gothic" w:hAnsi="Century Gothic" w:cs="Arial"/>
        </w:rPr>
        <w:t>la determinación de la base del Impuesto sobre Traslación de Dominio de Bienes Inmuebles, a que se refiere la fracción I, del artículo 158, del Código Municipal para el Estado de Chihuahua.</w:t>
      </w:r>
    </w:p>
    <w:p w14:paraId="2D1C4E4A" w14:textId="77777777" w:rsidR="000F533E" w:rsidRPr="00D65F64" w:rsidRDefault="000F533E" w:rsidP="00641440">
      <w:pPr>
        <w:pStyle w:val="ecxmsonormal"/>
        <w:spacing w:line="360" w:lineRule="auto"/>
        <w:jc w:val="both"/>
        <w:rPr>
          <w:rFonts w:ascii="Century Gothic" w:hAnsi="Century Gothic" w:cs="Arial"/>
          <w:highlight w:val="yellow"/>
        </w:rPr>
      </w:pPr>
    </w:p>
    <w:p w14:paraId="31F42DD9" w14:textId="77777777" w:rsidR="002C270B" w:rsidRPr="00CE3691" w:rsidRDefault="00482FC8" w:rsidP="00641440">
      <w:pPr>
        <w:pStyle w:val="ecxmsonormal"/>
        <w:spacing w:line="360" w:lineRule="auto"/>
        <w:jc w:val="both"/>
        <w:rPr>
          <w:rFonts w:ascii="Century Gothic" w:hAnsi="Century Gothic" w:cs="Arial"/>
        </w:rPr>
      </w:pPr>
      <w:proofErr w:type="gramStart"/>
      <w:r w:rsidRPr="00CE3691">
        <w:rPr>
          <w:rFonts w:ascii="Century Gothic" w:hAnsi="Century Gothic" w:cs="Arial"/>
          <w:b/>
          <w:sz w:val="28"/>
        </w:rPr>
        <w:t>ECONÓMICO.-</w:t>
      </w:r>
      <w:proofErr w:type="gramEnd"/>
      <w:r w:rsidRPr="00CE3691">
        <w:rPr>
          <w:rFonts w:ascii="Century Gothic" w:hAnsi="Century Gothic" w:cs="Arial"/>
          <w:sz w:val="28"/>
        </w:rPr>
        <w:t xml:space="preserve"> </w:t>
      </w:r>
      <w:r w:rsidR="002C270B" w:rsidRPr="00CE3691">
        <w:rPr>
          <w:rFonts w:ascii="Century Gothic" w:hAnsi="Century Gothic" w:cs="Arial"/>
        </w:rPr>
        <w:t>Aprobado que sea</w:t>
      </w:r>
      <w:r w:rsidR="002239F9" w:rsidRPr="00CE3691">
        <w:rPr>
          <w:rFonts w:ascii="Century Gothic" w:hAnsi="Century Gothic" w:cs="Arial"/>
        </w:rPr>
        <w:t xml:space="preserve">, </w:t>
      </w:r>
      <w:r w:rsidR="00534179" w:rsidRPr="00CE3691">
        <w:rPr>
          <w:rFonts w:ascii="Century Gothic" w:hAnsi="Century Gothic" w:cs="Arial"/>
        </w:rPr>
        <w:t xml:space="preserve">túrnese </w:t>
      </w:r>
      <w:r w:rsidR="002C270B" w:rsidRPr="00CE3691">
        <w:rPr>
          <w:rFonts w:ascii="Century Gothic" w:hAnsi="Century Gothic" w:cs="Arial"/>
        </w:rPr>
        <w:t>a la Secretaría para que elabore la</w:t>
      </w:r>
      <w:r w:rsidR="006B6743" w:rsidRPr="00CE3691">
        <w:rPr>
          <w:rFonts w:ascii="Century Gothic" w:hAnsi="Century Gothic" w:cs="Arial"/>
        </w:rPr>
        <w:t>s</w:t>
      </w:r>
      <w:r w:rsidR="002C270B" w:rsidRPr="00CE3691">
        <w:rPr>
          <w:rFonts w:ascii="Century Gothic" w:hAnsi="Century Gothic" w:cs="Arial"/>
        </w:rPr>
        <w:t xml:space="preserve"> </w:t>
      </w:r>
      <w:r w:rsidR="005D278F" w:rsidRPr="00CE3691">
        <w:rPr>
          <w:rFonts w:ascii="Century Gothic" w:hAnsi="Century Gothic" w:cs="Arial"/>
        </w:rPr>
        <w:t>M</w:t>
      </w:r>
      <w:r w:rsidR="002C270B" w:rsidRPr="00CE3691">
        <w:rPr>
          <w:rFonts w:ascii="Century Gothic" w:hAnsi="Century Gothic" w:cs="Arial"/>
        </w:rPr>
        <w:t>inuta</w:t>
      </w:r>
      <w:r w:rsidR="006B6743" w:rsidRPr="00CE3691">
        <w:rPr>
          <w:rFonts w:ascii="Century Gothic" w:hAnsi="Century Gothic" w:cs="Arial"/>
        </w:rPr>
        <w:t>s</w:t>
      </w:r>
      <w:r w:rsidR="002C270B" w:rsidRPr="00CE3691">
        <w:rPr>
          <w:rFonts w:ascii="Century Gothic" w:hAnsi="Century Gothic" w:cs="Arial"/>
        </w:rPr>
        <w:t xml:space="preserve"> de Decreto</w:t>
      </w:r>
      <w:r w:rsidR="005D278F" w:rsidRPr="00CE3691">
        <w:rPr>
          <w:rFonts w:ascii="Century Gothic" w:hAnsi="Century Gothic" w:cs="Arial"/>
        </w:rPr>
        <w:t xml:space="preserve">, </w:t>
      </w:r>
      <w:r w:rsidR="00534179" w:rsidRPr="00CE3691">
        <w:rPr>
          <w:rFonts w:ascii="Century Gothic" w:hAnsi="Century Gothic" w:cs="Arial"/>
        </w:rPr>
        <w:t xml:space="preserve">que contienen las </w:t>
      </w:r>
      <w:r w:rsidR="00C204BF" w:rsidRPr="00CE3691">
        <w:rPr>
          <w:rFonts w:ascii="Century Gothic" w:hAnsi="Century Gothic" w:cs="Arial"/>
        </w:rPr>
        <w:t>Tablas de Valores U</w:t>
      </w:r>
      <w:r w:rsidR="00E96516" w:rsidRPr="00CE3691">
        <w:rPr>
          <w:rFonts w:ascii="Century Gothic" w:hAnsi="Century Gothic" w:cs="Arial"/>
        </w:rPr>
        <w:t>nitarios de Suelo y Construcció</w:t>
      </w:r>
      <w:r w:rsidR="004A14CD" w:rsidRPr="00CE3691">
        <w:rPr>
          <w:rFonts w:ascii="Century Gothic" w:hAnsi="Century Gothic" w:cs="Arial"/>
        </w:rPr>
        <w:t>n</w:t>
      </w:r>
      <w:r w:rsidR="00C204BF" w:rsidRPr="00CE3691">
        <w:rPr>
          <w:rFonts w:ascii="Century Gothic" w:hAnsi="Century Gothic" w:cs="Arial"/>
        </w:rPr>
        <w:t xml:space="preserve"> de cada uno de los </w:t>
      </w:r>
      <w:r w:rsidR="00220511" w:rsidRPr="00CE3691">
        <w:rPr>
          <w:rFonts w:ascii="Century Gothic" w:hAnsi="Century Gothic" w:cs="Arial"/>
        </w:rPr>
        <w:t>M</w:t>
      </w:r>
      <w:r w:rsidR="00C204BF" w:rsidRPr="00CE3691">
        <w:rPr>
          <w:rFonts w:ascii="Century Gothic" w:hAnsi="Century Gothic" w:cs="Arial"/>
        </w:rPr>
        <w:t xml:space="preserve">unicipios enlistados, </w:t>
      </w:r>
      <w:r w:rsidR="002C270B" w:rsidRPr="00CE3691">
        <w:rPr>
          <w:rFonts w:ascii="Century Gothic" w:hAnsi="Century Gothic" w:cs="Arial"/>
        </w:rPr>
        <w:t>en los términos en que deban publicarse.</w:t>
      </w:r>
    </w:p>
    <w:p w14:paraId="7F8FA3D0" w14:textId="77777777" w:rsidR="005D278F" w:rsidRPr="00CE3691" w:rsidRDefault="005D278F" w:rsidP="00641440">
      <w:pPr>
        <w:pStyle w:val="Sangradetextonormal"/>
        <w:spacing w:after="0" w:line="360" w:lineRule="auto"/>
        <w:ind w:left="0" w:right="18"/>
        <w:jc w:val="both"/>
        <w:rPr>
          <w:rFonts w:ascii="Century Gothic" w:hAnsi="Century Gothic" w:cs="Arial"/>
          <w:b/>
          <w:sz w:val="28"/>
          <w:szCs w:val="24"/>
        </w:rPr>
      </w:pPr>
    </w:p>
    <w:p w14:paraId="448C556D" w14:textId="2B27E352" w:rsidR="00055943" w:rsidRDefault="00482FC8" w:rsidP="00055943">
      <w:pPr>
        <w:pStyle w:val="Sangradetextonormal"/>
        <w:spacing w:after="0" w:line="360" w:lineRule="auto"/>
        <w:ind w:left="0" w:right="18"/>
        <w:jc w:val="both"/>
        <w:rPr>
          <w:rFonts w:ascii="Century Gothic" w:hAnsi="Century Gothic" w:cs="Arial"/>
          <w:sz w:val="24"/>
          <w:szCs w:val="24"/>
        </w:rPr>
      </w:pPr>
      <w:r w:rsidRPr="00CE3691">
        <w:rPr>
          <w:rFonts w:ascii="Century Gothic" w:hAnsi="Century Gothic" w:cs="Arial"/>
          <w:b/>
          <w:sz w:val="28"/>
          <w:szCs w:val="24"/>
        </w:rPr>
        <w:lastRenderedPageBreak/>
        <w:t>D A D O</w:t>
      </w:r>
      <w:r w:rsidRPr="00CE3691">
        <w:rPr>
          <w:rFonts w:ascii="Century Gothic" w:hAnsi="Century Gothic" w:cs="Arial"/>
          <w:sz w:val="28"/>
          <w:szCs w:val="24"/>
        </w:rPr>
        <w:t xml:space="preserve"> </w:t>
      </w:r>
      <w:r w:rsidRPr="00CE3691">
        <w:rPr>
          <w:rFonts w:ascii="Century Gothic" w:hAnsi="Century Gothic" w:cs="Arial"/>
          <w:sz w:val="24"/>
          <w:szCs w:val="24"/>
        </w:rPr>
        <w:t>en el Salón de Sesiones del Poder Legislativo, en la ciudad de Chihuahua, Chih., a</w:t>
      </w:r>
      <w:r w:rsidR="00814AC6">
        <w:rPr>
          <w:rFonts w:ascii="Century Gothic" w:hAnsi="Century Gothic" w:cs="Arial"/>
          <w:sz w:val="24"/>
          <w:szCs w:val="24"/>
        </w:rPr>
        <w:t xml:space="preserve"> los </w:t>
      </w:r>
      <w:r w:rsidR="00E6655A">
        <w:rPr>
          <w:rFonts w:ascii="Century Gothic" w:hAnsi="Century Gothic" w:cs="Arial"/>
          <w:sz w:val="24"/>
          <w:szCs w:val="24"/>
        </w:rPr>
        <w:t xml:space="preserve">cinco </w:t>
      </w:r>
      <w:r w:rsidR="00CE3691" w:rsidRPr="00CE3691">
        <w:rPr>
          <w:rFonts w:ascii="Century Gothic" w:hAnsi="Century Gothic" w:cs="Arial"/>
          <w:sz w:val="24"/>
          <w:szCs w:val="24"/>
        </w:rPr>
        <w:t>día</w:t>
      </w:r>
      <w:r w:rsidR="00F41237">
        <w:rPr>
          <w:rFonts w:ascii="Century Gothic" w:hAnsi="Century Gothic" w:cs="Arial"/>
          <w:sz w:val="24"/>
          <w:szCs w:val="24"/>
        </w:rPr>
        <w:t>s</w:t>
      </w:r>
      <w:r w:rsidR="00CE3691" w:rsidRPr="00CE3691">
        <w:rPr>
          <w:rFonts w:ascii="Century Gothic" w:hAnsi="Century Gothic" w:cs="Arial"/>
          <w:sz w:val="24"/>
          <w:szCs w:val="24"/>
        </w:rPr>
        <w:t xml:space="preserve"> </w:t>
      </w:r>
      <w:r w:rsidRPr="00CE3691">
        <w:rPr>
          <w:rFonts w:ascii="Century Gothic" w:hAnsi="Century Gothic" w:cs="Arial"/>
          <w:sz w:val="24"/>
          <w:szCs w:val="24"/>
        </w:rPr>
        <w:t xml:space="preserve">del mes de </w:t>
      </w:r>
      <w:r w:rsidR="00D95E38">
        <w:rPr>
          <w:rFonts w:ascii="Century Gothic" w:hAnsi="Century Gothic" w:cs="Arial"/>
          <w:sz w:val="24"/>
          <w:szCs w:val="24"/>
        </w:rPr>
        <w:t>diciembre</w:t>
      </w:r>
      <w:r w:rsidR="00B82C8E">
        <w:rPr>
          <w:rFonts w:ascii="Century Gothic" w:hAnsi="Century Gothic" w:cs="Arial"/>
          <w:sz w:val="24"/>
          <w:szCs w:val="24"/>
        </w:rPr>
        <w:t xml:space="preserve"> </w:t>
      </w:r>
      <w:r w:rsidRPr="00CE3691">
        <w:rPr>
          <w:rFonts w:ascii="Century Gothic" w:hAnsi="Century Gothic" w:cs="Arial"/>
          <w:sz w:val="24"/>
          <w:szCs w:val="24"/>
        </w:rPr>
        <w:t xml:space="preserve">del año dos mil </w:t>
      </w:r>
      <w:r w:rsidR="009C514B">
        <w:rPr>
          <w:rFonts w:ascii="Century Gothic" w:hAnsi="Century Gothic" w:cs="Arial"/>
          <w:sz w:val="24"/>
          <w:szCs w:val="24"/>
        </w:rPr>
        <w:t>veinti</w:t>
      </w:r>
      <w:r w:rsidR="00877649">
        <w:rPr>
          <w:rFonts w:ascii="Century Gothic" w:hAnsi="Century Gothic" w:cs="Arial"/>
          <w:sz w:val="24"/>
          <w:szCs w:val="24"/>
        </w:rPr>
        <w:t>cuatro</w:t>
      </w:r>
      <w:r w:rsidRPr="00CE3691">
        <w:rPr>
          <w:rFonts w:ascii="Century Gothic" w:hAnsi="Century Gothic" w:cs="Arial"/>
          <w:sz w:val="24"/>
          <w:szCs w:val="24"/>
        </w:rPr>
        <w:t>.</w:t>
      </w:r>
    </w:p>
    <w:p w14:paraId="07B14B41" w14:textId="77777777" w:rsidR="00C751BE" w:rsidRDefault="00C751BE" w:rsidP="00055943">
      <w:pPr>
        <w:pStyle w:val="Sangradetextonormal"/>
        <w:spacing w:after="0" w:line="360" w:lineRule="auto"/>
        <w:ind w:left="0" w:right="18"/>
        <w:jc w:val="both"/>
        <w:rPr>
          <w:rFonts w:ascii="Century Gothic" w:hAnsi="Century Gothic" w:cs="Arial"/>
          <w:sz w:val="24"/>
          <w:szCs w:val="24"/>
        </w:rPr>
      </w:pPr>
    </w:p>
    <w:p w14:paraId="0F9211B0" w14:textId="095A056B" w:rsidR="00B65A73" w:rsidRDefault="00E8427B" w:rsidP="00E8427B">
      <w:pPr>
        <w:pStyle w:val="Sangradetextonormal"/>
        <w:spacing w:after="0" w:line="360" w:lineRule="auto"/>
        <w:ind w:left="0" w:right="18"/>
        <w:jc w:val="both"/>
        <w:rPr>
          <w:rFonts w:ascii="Century Gothic" w:eastAsia="Arial" w:hAnsi="Century Gothic" w:cs="Arial"/>
          <w:b/>
          <w:sz w:val="24"/>
          <w:szCs w:val="24"/>
        </w:rPr>
      </w:pPr>
      <w:r w:rsidRPr="00055943">
        <w:rPr>
          <w:rFonts w:ascii="Century Gothic" w:eastAsia="Arial" w:hAnsi="Century Gothic" w:cs="Arial"/>
          <w:b/>
          <w:sz w:val="24"/>
          <w:szCs w:val="24"/>
        </w:rPr>
        <w:t xml:space="preserve">ASÍ LO APROBÓ LA COMISIÓN DE PROGRAMACIÓN, PRESUPUESTO Y HACIENDA PÚBLICA, EN REUNIÓN DE FECHA </w:t>
      </w:r>
      <w:r w:rsidR="00226F6A">
        <w:rPr>
          <w:rFonts w:ascii="Century Gothic" w:hAnsi="Century Gothic" w:cs="Arial"/>
          <w:b/>
          <w:sz w:val="24"/>
          <w:szCs w:val="24"/>
        </w:rPr>
        <w:t>4</w:t>
      </w:r>
      <w:r>
        <w:rPr>
          <w:rFonts w:ascii="Century Gothic" w:hAnsi="Century Gothic" w:cs="Arial"/>
          <w:b/>
          <w:sz w:val="24"/>
          <w:szCs w:val="24"/>
        </w:rPr>
        <w:t xml:space="preserve"> </w:t>
      </w:r>
      <w:r w:rsidRPr="00055943">
        <w:rPr>
          <w:rFonts w:ascii="Century Gothic" w:hAnsi="Century Gothic" w:cs="Arial"/>
          <w:b/>
          <w:sz w:val="24"/>
          <w:szCs w:val="24"/>
        </w:rPr>
        <w:t xml:space="preserve">DE </w:t>
      </w:r>
      <w:r w:rsidR="00877649">
        <w:rPr>
          <w:rFonts w:ascii="Century Gothic" w:hAnsi="Century Gothic" w:cs="Arial"/>
          <w:b/>
          <w:sz w:val="24"/>
          <w:szCs w:val="24"/>
        </w:rPr>
        <w:t>DICIEMBRE</w:t>
      </w:r>
      <w:r w:rsidRPr="00055943">
        <w:rPr>
          <w:rFonts w:ascii="Century Gothic" w:hAnsi="Century Gothic" w:cs="Arial"/>
          <w:b/>
          <w:sz w:val="24"/>
          <w:szCs w:val="24"/>
        </w:rPr>
        <w:t xml:space="preserve"> </w:t>
      </w:r>
      <w:r w:rsidRPr="00055943">
        <w:rPr>
          <w:rFonts w:ascii="Century Gothic" w:eastAsia="Arial" w:hAnsi="Century Gothic" w:cs="Arial"/>
          <w:b/>
          <w:sz w:val="24"/>
          <w:szCs w:val="24"/>
        </w:rPr>
        <w:t xml:space="preserve">DEL AÑO DOS MIL </w:t>
      </w:r>
      <w:r>
        <w:rPr>
          <w:rFonts w:ascii="Century Gothic" w:eastAsia="Arial" w:hAnsi="Century Gothic" w:cs="Arial"/>
          <w:b/>
          <w:sz w:val="24"/>
          <w:szCs w:val="24"/>
        </w:rPr>
        <w:t>VEINTI</w:t>
      </w:r>
      <w:r w:rsidR="00877649">
        <w:rPr>
          <w:rFonts w:ascii="Century Gothic" w:eastAsia="Arial" w:hAnsi="Century Gothic" w:cs="Arial"/>
          <w:b/>
          <w:sz w:val="24"/>
          <w:szCs w:val="24"/>
        </w:rPr>
        <w:t>CUATRO</w:t>
      </w:r>
      <w:r w:rsidRPr="00055943">
        <w:rPr>
          <w:rFonts w:ascii="Century Gothic" w:eastAsia="Arial" w:hAnsi="Century Gothic" w:cs="Arial"/>
          <w:b/>
          <w:sz w:val="24"/>
          <w:szCs w:val="24"/>
        </w:rPr>
        <w:t>.</w:t>
      </w:r>
    </w:p>
    <w:p w14:paraId="71BD3EE9" w14:textId="77777777" w:rsidR="00B65A73" w:rsidRPr="00055943" w:rsidRDefault="00B65A73" w:rsidP="00E8427B">
      <w:pPr>
        <w:pStyle w:val="Sangradetextonormal"/>
        <w:spacing w:after="0" w:line="360" w:lineRule="auto"/>
        <w:ind w:left="0" w:right="18"/>
        <w:jc w:val="both"/>
        <w:rPr>
          <w:rFonts w:ascii="Century Gothic" w:hAnsi="Century Gothic" w:cs="Arial"/>
          <w:b/>
          <w:sz w:val="28"/>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962"/>
        <w:gridCol w:w="1542"/>
        <w:gridCol w:w="1913"/>
        <w:gridCol w:w="1755"/>
      </w:tblGrid>
      <w:tr w:rsidR="00B65A73" w:rsidRPr="00414B59" w14:paraId="79314DC8" w14:textId="77777777" w:rsidTr="00690C3A">
        <w:trPr>
          <w:jc w:val="center"/>
        </w:trPr>
        <w:tc>
          <w:tcPr>
            <w:tcW w:w="1716" w:type="dxa"/>
            <w:vAlign w:val="center"/>
          </w:tcPr>
          <w:p w14:paraId="4BAC8E87" w14:textId="77777777" w:rsidR="00690C3A" w:rsidRPr="00414B59" w:rsidRDefault="00690C3A" w:rsidP="00E6520C">
            <w:pPr>
              <w:pStyle w:val="Normal2"/>
              <w:spacing w:line="360" w:lineRule="auto"/>
              <w:jc w:val="center"/>
              <w:rPr>
                <w:rFonts w:ascii="Century Gothic" w:hAnsi="Century Gothic" w:cs="Arial"/>
                <w:b/>
                <w:sz w:val="22"/>
                <w:szCs w:val="22"/>
              </w:rPr>
            </w:pPr>
          </w:p>
        </w:tc>
        <w:tc>
          <w:tcPr>
            <w:tcW w:w="2979" w:type="dxa"/>
            <w:vAlign w:val="center"/>
          </w:tcPr>
          <w:p w14:paraId="35E4B1B4" w14:textId="77777777" w:rsidR="00690C3A" w:rsidRPr="00414B59" w:rsidRDefault="00690C3A"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INTEGRANTES</w:t>
            </w:r>
          </w:p>
        </w:tc>
        <w:tc>
          <w:tcPr>
            <w:tcW w:w="1549" w:type="dxa"/>
            <w:vAlign w:val="center"/>
          </w:tcPr>
          <w:p w14:paraId="21820602" w14:textId="77777777" w:rsidR="00690C3A" w:rsidRPr="00414B59" w:rsidRDefault="00690C3A"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 FAVOR</w:t>
            </w:r>
          </w:p>
        </w:tc>
        <w:tc>
          <w:tcPr>
            <w:tcW w:w="1923" w:type="dxa"/>
            <w:vAlign w:val="center"/>
          </w:tcPr>
          <w:p w14:paraId="142D365F" w14:textId="77777777" w:rsidR="00690C3A" w:rsidRPr="00414B59" w:rsidRDefault="00690C3A"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EN CONTRA</w:t>
            </w:r>
          </w:p>
        </w:tc>
        <w:tc>
          <w:tcPr>
            <w:tcW w:w="1757" w:type="dxa"/>
            <w:vAlign w:val="center"/>
          </w:tcPr>
          <w:p w14:paraId="258BA478" w14:textId="77777777" w:rsidR="00690C3A" w:rsidRPr="00414B59" w:rsidRDefault="00690C3A"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ABSTENCIÓN</w:t>
            </w:r>
          </w:p>
        </w:tc>
      </w:tr>
      <w:tr w:rsidR="00B65A73" w:rsidRPr="00414B59" w14:paraId="2675EE2A" w14:textId="77777777" w:rsidTr="00B65A73">
        <w:trPr>
          <w:trHeight w:val="2131"/>
          <w:jc w:val="center"/>
        </w:trPr>
        <w:tc>
          <w:tcPr>
            <w:tcW w:w="1716" w:type="dxa"/>
            <w:vAlign w:val="center"/>
          </w:tcPr>
          <w:p w14:paraId="7381E8B7" w14:textId="21ADD028" w:rsidR="00690C3A" w:rsidRPr="00414B59" w:rsidRDefault="00690C3A" w:rsidP="00690C3A">
            <w:pPr>
              <w:pStyle w:val="Normal2"/>
              <w:spacing w:line="360" w:lineRule="auto"/>
              <w:rPr>
                <w:rFonts w:ascii="Century Gothic" w:hAnsi="Century Gothic" w:cs="Arial"/>
                <w:b/>
                <w:szCs w:val="24"/>
              </w:rPr>
            </w:pPr>
            <w:r w:rsidRPr="00690C3A">
              <w:rPr>
                <w:rFonts w:ascii="Century Gothic" w:hAnsi="Century Gothic" w:cs="Arial"/>
                <w:b/>
                <w:noProof/>
                <w:szCs w:val="24"/>
                <w:lang w:val="es-MX" w:eastAsia="es-MX"/>
              </w:rPr>
              <w:drawing>
                <wp:anchor distT="0" distB="0" distL="114300" distR="114300" simplePos="0" relativeHeight="251658240" behindDoc="1" locked="0" layoutInCell="1" allowOverlap="1" wp14:anchorId="587D9F45" wp14:editId="35AAEA87">
                  <wp:simplePos x="0" y="0"/>
                  <wp:positionH relativeFrom="column">
                    <wp:align>center</wp:align>
                  </wp:positionH>
                  <wp:positionV relativeFrom="margin">
                    <wp:align>center</wp:align>
                  </wp:positionV>
                  <wp:extent cx="950400" cy="1263600"/>
                  <wp:effectExtent l="0" t="0" r="2540" b="0"/>
                  <wp:wrapNone/>
                  <wp:docPr id="2" name="Imagen 2" descr="https://www.congresochihuahua.gob.mx/mthumb.php?src=diputados/imagenes/fotosOficiales/34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44.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4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9" w:type="dxa"/>
            <w:vAlign w:val="center"/>
          </w:tcPr>
          <w:p w14:paraId="59C9A672" w14:textId="3A718680" w:rsidR="00690C3A" w:rsidRDefault="00B65A73" w:rsidP="00E6520C">
            <w:pPr>
              <w:pStyle w:val="Normal2"/>
              <w:spacing w:line="360" w:lineRule="auto"/>
              <w:jc w:val="center"/>
              <w:rPr>
                <w:rStyle w:val="NOMBRES"/>
                <w:rFonts w:ascii="Century Gothic" w:hAnsi="Century Gothic"/>
                <w:sz w:val="22"/>
                <w:szCs w:val="22"/>
              </w:rPr>
            </w:pPr>
            <w:proofErr w:type="spellStart"/>
            <w:r w:rsidRPr="00414B59">
              <w:rPr>
                <w:rStyle w:val="NOMBRES"/>
                <w:rFonts w:ascii="Century Gothic" w:hAnsi="Century Gothic"/>
                <w:sz w:val="22"/>
                <w:szCs w:val="22"/>
              </w:rPr>
              <w:t>Dip</w:t>
            </w:r>
            <w:proofErr w:type="spellEnd"/>
            <w:r w:rsidRPr="00414B59">
              <w:rPr>
                <w:rStyle w:val="NOMBRES"/>
                <w:rFonts w:ascii="Century Gothic" w:hAnsi="Century Gothic"/>
                <w:sz w:val="22"/>
                <w:szCs w:val="22"/>
              </w:rPr>
              <w:t xml:space="preserve">. </w:t>
            </w:r>
            <w:r w:rsidRPr="00B65A73">
              <w:rPr>
                <w:rStyle w:val="NOMBRES"/>
                <w:rFonts w:ascii="Century Gothic" w:hAnsi="Century Gothic"/>
                <w:sz w:val="22"/>
                <w:szCs w:val="22"/>
              </w:rPr>
              <w:t>Jorge Carlos Soto Prieto</w:t>
            </w:r>
          </w:p>
          <w:p w14:paraId="280347E5" w14:textId="606FF20D" w:rsidR="00690C3A" w:rsidRPr="00414B59" w:rsidRDefault="00B65A73" w:rsidP="00E6520C">
            <w:pPr>
              <w:pStyle w:val="Normal2"/>
              <w:spacing w:line="360" w:lineRule="auto"/>
              <w:jc w:val="center"/>
              <w:rPr>
                <w:rFonts w:ascii="Century Gothic" w:hAnsi="Century Gothic" w:cs="Arial"/>
                <w:b/>
                <w:sz w:val="22"/>
                <w:szCs w:val="22"/>
              </w:rPr>
            </w:pPr>
            <w:r>
              <w:rPr>
                <w:rStyle w:val="NOMBRES"/>
                <w:rFonts w:ascii="Century Gothic" w:hAnsi="Century Gothic"/>
                <w:sz w:val="22"/>
                <w:szCs w:val="22"/>
              </w:rPr>
              <w:t>Presidente</w:t>
            </w:r>
          </w:p>
        </w:tc>
        <w:tc>
          <w:tcPr>
            <w:tcW w:w="1549" w:type="dxa"/>
            <w:vAlign w:val="center"/>
          </w:tcPr>
          <w:p w14:paraId="20E9E5EC"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48265E62"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02FFB2AB"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24654814" w14:textId="77777777" w:rsidTr="00690C3A">
        <w:trPr>
          <w:jc w:val="center"/>
        </w:trPr>
        <w:tc>
          <w:tcPr>
            <w:tcW w:w="1716" w:type="dxa"/>
            <w:vAlign w:val="center"/>
          </w:tcPr>
          <w:p w14:paraId="153E82E6" w14:textId="5962C9D1" w:rsidR="00690C3A" w:rsidRPr="00414B59" w:rsidRDefault="00B65A73" w:rsidP="00E6520C">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eastAsia="es-MX"/>
              </w:rPr>
              <w:drawing>
                <wp:inline distT="0" distB="0" distL="0" distR="0" wp14:anchorId="256A63D2" wp14:editId="1017C67B">
                  <wp:extent cx="929030" cy="1232710"/>
                  <wp:effectExtent l="0" t="0" r="4445" b="5715"/>
                  <wp:docPr id="3" name="Imagen 3" descr="https://www.congresochihuahua.gob.mx/mthumb.php?src=diputados/imagenes/fotosOficiales/35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356.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855" cy="1255035"/>
                          </a:xfrm>
                          <a:prstGeom prst="rect">
                            <a:avLst/>
                          </a:prstGeom>
                          <a:noFill/>
                          <a:ln>
                            <a:noFill/>
                          </a:ln>
                        </pic:spPr>
                      </pic:pic>
                    </a:graphicData>
                  </a:graphic>
                </wp:inline>
              </w:drawing>
            </w:r>
          </w:p>
        </w:tc>
        <w:tc>
          <w:tcPr>
            <w:tcW w:w="2979" w:type="dxa"/>
            <w:vAlign w:val="center"/>
          </w:tcPr>
          <w:p w14:paraId="1A308088" w14:textId="45A1417A" w:rsidR="00690C3A" w:rsidRDefault="00B65A73" w:rsidP="00E6520C">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Roberto Arturo Medina Aguirre</w:t>
            </w:r>
          </w:p>
          <w:p w14:paraId="51BFA61D" w14:textId="4DD624BF" w:rsidR="00690C3A" w:rsidRPr="00414B59" w:rsidRDefault="00B65A73"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Secretario</w:t>
            </w:r>
          </w:p>
        </w:tc>
        <w:tc>
          <w:tcPr>
            <w:tcW w:w="1549" w:type="dxa"/>
            <w:vAlign w:val="center"/>
          </w:tcPr>
          <w:p w14:paraId="40549607"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080C6F2D"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6011C2A6"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0F1E989B" w14:textId="77777777" w:rsidTr="00690C3A">
        <w:trPr>
          <w:jc w:val="center"/>
        </w:trPr>
        <w:tc>
          <w:tcPr>
            <w:tcW w:w="1716" w:type="dxa"/>
            <w:vAlign w:val="center"/>
          </w:tcPr>
          <w:p w14:paraId="5C8ADEB6" w14:textId="11149F22" w:rsidR="00690C3A" w:rsidRPr="00414B59" w:rsidRDefault="00B65A73" w:rsidP="00E6520C">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eastAsia="es-MX"/>
              </w:rPr>
              <w:drawing>
                <wp:inline distT="0" distB="0" distL="0" distR="0" wp14:anchorId="652F9C3C" wp14:editId="4523CE34">
                  <wp:extent cx="921715" cy="1223003"/>
                  <wp:effectExtent l="0" t="0" r="0" b="0"/>
                  <wp:docPr id="4" name="Imagen 4" descr="https://www.congresochihuahua.gob.mx/mthumb.php?src=diputados/imagenes/fotosOficiales/33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339.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434" cy="1245187"/>
                          </a:xfrm>
                          <a:prstGeom prst="rect">
                            <a:avLst/>
                          </a:prstGeom>
                          <a:noFill/>
                          <a:ln>
                            <a:noFill/>
                          </a:ln>
                        </pic:spPr>
                      </pic:pic>
                    </a:graphicData>
                  </a:graphic>
                </wp:inline>
              </w:drawing>
            </w:r>
          </w:p>
        </w:tc>
        <w:tc>
          <w:tcPr>
            <w:tcW w:w="2979" w:type="dxa"/>
            <w:vAlign w:val="center"/>
          </w:tcPr>
          <w:p w14:paraId="584172BB" w14:textId="028E0DFD"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Carla Yamileth Rivas Martínez</w:t>
            </w:r>
          </w:p>
          <w:p w14:paraId="40AE7E42" w14:textId="61DB4DAB"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012E8C10"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71BFEC5E"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6ADBD8F1"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4D21241F" w14:textId="77777777" w:rsidTr="00690C3A">
        <w:trPr>
          <w:jc w:val="center"/>
        </w:trPr>
        <w:tc>
          <w:tcPr>
            <w:tcW w:w="1716" w:type="dxa"/>
            <w:vAlign w:val="center"/>
          </w:tcPr>
          <w:p w14:paraId="23D119F3" w14:textId="24D7B226" w:rsidR="00690C3A" w:rsidRPr="00414B59" w:rsidRDefault="00B65A73" w:rsidP="00E6520C">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eastAsia="es-MX"/>
              </w:rPr>
              <w:lastRenderedPageBreak/>
              <w:drawing>
                <wp:inline distT="0" distB="0" distL="0" distR="0" wp14:anchorId="62D64D2D" wp14:editId="2005CA7D">
                  <wp:extent cx="926200" cy="1228954"/>
                  <wp:effectExtent l="0" t="0" r="7620" b="0"/>
                  <wp:docPr id="5" name="Imagen 5" descr="https://www.congresochihuahua.gob.mx/mthumb.php?src=diputados/imagenes/fotosOficiales/35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ngresochihuahua.gob.mx/mthumb.php?src=diputados/imagenes/fotosOficiales/353.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791" cy="1245661"/>
                          </a:xfrm>
                          <a:prstGeom prst="rect">
                            <a:avLst/>
                          </a:prstGeom>
                          <a:noFill/>
                          <a:ln>
                            <a:noFill/>
                          </a:ln>
                        </pic:spPr>
                      </pic:pic>
                    </a:graphicData>
                  </a:graphic>
                </wp:inline>
              </w:drawing>
            </w:r>
          </w:p>
        </w:tc>
        <w:tc>
          <w:tcPr>
            <w:tcW w:w="2979" w:type="dxa"/>
            <w:vAlign w:val="center"/>
          </w:tcPr>
          <w:p w14:paraId="39F65CD4" w14:textId="0AD4A15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proofErr w:type="spellStart"/>
            <w:r w:rsidRPr="00B65A73">
              <w:rPr>
                <w:rFonts w:ascii="Century Gothic" w:hAnsi="Century Gothic" w:cs="Arial"/>
                <w:b/>
                <w:sz w:val="22"/>
                <w:szCs w:val="22"/>
              </w:rPr>
              <w:t>Joceline</w:t>
            </w:r>
            <w:proofErr w:type="spellEnd"/>
            <w:r w:rsidRPr="00B65A73">
              <w:rPr>
                <w:rFonts w:ascii="Century Gothic" w:hAnsi="Century Gothic" w:cs="Arial"/>
                <w:b/>
                <w:sz w:val="22"/>
                <w:szCs w:val="22"/>
              </w:rPr>
              <w:t xml:space="preserve"> Vega Vargas</w:t>
            </w:r>
          </w:p>
          <w:p w14:paraId="6C7241F7" w14:textId="3B54029D"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659807C"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62A31AA4"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264200B0"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77986D27" w14:textId="77777777" w:rsidTr="00690C3A">
        <w:trPr>
          <w:jc w:val="center"/>
        </w:trPr>
        <w:tc>
          <w:tcPr>
            <w:tcW w:w="1716" w:type="dxa"/>
            <w:vAlign w:val="center"/>
          </w:tcPr>
          <w:p w14:paraId="0B739E58" w14:textId="7F1E14E0" w:rsidR="00690C3A" w:rsidRPr="00414B59" w:rsidRDefault="00B65A73" w:rsidP="00E6520C">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drawing>
                <wp:inline distT="0" distB="0" distL="0" distR="0" wp14:anchorId="2AB9C69F" wp14:editId="20FCEC5B">
                  <wp:extent cx="926199" cy="1228953"/>
                  <wp:effectExtent l="0" t="0" r="7620" b="0"/>
                  <wp:docPr id="6" name="Imagen 6" descr="https://www.congresochihuahua.gob.mx/mthumb.php?src=diputados/imagenes/fotosOficiales/34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ngresochihuahua.gob.mx/mthumb.php?src=diputados/imagenes/fotosOficiales/345.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02" cy="1251381"/>
                          </a:xfrm>
                          <a:prstGeom prst="rect">
                            <a:avLst/>
                          </a:prstGeom>
                          <a:noFill/>
                          <a:ln>
                            <a:noFill/>
                          </a:ln>
                        </pic:spPr>
                      </pic:pic>
                    </a:graphicData>
                  </a:graphic>
                </wp:inline>
              </w:drawing>
            </w:r>
          </w:p>
        </w:tc>
        <w:tc>
          <w:tcPr>
            <w:tcW w:w="2979" w:type="dxa"/>
            <w:vAlign w:val="center"/>
          </w:tcPr>
          <w:p w14:paraId="42CB677F" w14:textId="5A582AE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América Victoria Aguilar Gil</w:t>
            </w:r>
          </w:p>
          <w:p w14:paraId="06D549E4" w14:textId="104E5273"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3F806999"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3C5FEE25"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473FD9EE"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2AB727A9" w14:textId="77777777" w:rsidTr="00690C3A">
        <w:trPr>
          <w:jc w:val="center"/>
        </w:trPr>
        <w:tc>
          <w:tcPr>
            <w:tcW w:w="1716" w:type="dxa"/>
            <w:vAlign w:val="center"/>
          </w:tcPr>
          <w:p w14:paraId="2DA06E60" w14:textId="3EBBAD91" w:rsidR="00690C3A" w:rsidRPr="00414B59" w:rsidRDefault="00B65A73" w:rsidP="00E6520C">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drawing>
                <wp:inline distT="0" distB="0" distL="0" distR="0" wp14:anchorId="4A244C03" wp14:editId="4CFE4001">
                  <wp:extent cx="970304" cy="1287475"/>
                  <wp:effectExtent l="0" t="0" r="1270" b="8255"/>
                  <wp:docPr id="7" name="Imagen 7" descr="https://www.congresochihuahua.gob.mx/mthumb.php?src=diputados/imagenes/fotosOficiales/34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ngresochihuahua.gob.mx/mthumb.php?src=diputados/imagenes/fotosOficiales/343.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420" cy="1316821"/>
                          </a:xfrm>
                          <a:prstGeom prst="rect">
                            <a:avLst/>
                          </a:prstGeom>
                          <a:noFill/>
                          <a:ln>
                            <a:noFill/>
                          </a:ln>
                        </pic:spPr>
                      </pic:pic>
                    </a:graphicData>
                  </a:graphic>
                </wp:inline>
              </w:drawing>
            </w:r>
          </w:p>
        </w:tc>
        <w:tc>
          <w:tcPr>
            <w:tcW w:w="2979" w:type="dxa"/>
            <w:vAlign w:val="center"/>
          </w:tcPr>
          <w:p w14:paraId="240E3A7F" w14:textId="7487B539"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Brenda Francisca Ríos Prieto</w:t>
            </w:r>
          </w:p>
          <w:p w14:paraId="526407B5" w14:textId="50E6D1CF" w:rsidR="00690C3A"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62888C62"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2B7E7F71"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2EEBE4D9"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2EE66E19" w14:textId="77777777" w:rsidTr="00690C3A">
        <w:trPr>
          <w:jc w:val="center"/>
        </w:trPr>
        <w:tc>
          <w:tcPr>
            <w:tcW w:w="1716" w:type="dxa"/>
            <w:vAlign w:val="center"/>
          </w:tcPr>
          <w:p w14:paraId="4F79352B" w14:textId="7AFC9F08" w:rsidR="00690C3A" w:rsidRPr="00414B59" w:rsidRDefault="00B65A73" w:rsidP="00E6520C">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drawing>
                <wp:inline distT="0" distB="0" distL="0" distR="0" wp14:anchorId="4ECBD740" wp14:editId="3376E545">
                  <wp:extent cx="959278" cy="1272845"/>
                  <wp:effectExtent l="0" t="0" r="0" b="3810"/>
                  <wp:docPr id="8" name="Imagen 8" descr="https://www.congresochihuahua.gob.mx/mthumb.php?src=diputados/imagenes/fotosOficiales/33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ngresochihuahua.gob.mx/mthumb.php?src=diputados/imagenes/fotosOficiales/336.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2865" cy="1290873"/>
                          </a:xfrm>
                          <a:prstGeom prst="rect">
                            <a:avLst/>
                          </a:prstGeom>
                          <a:noFill/>
                          <a:ln>
                            <a:noFill/>
                          </a:ln>
                        </pic:spPr>
                      </pic:pic>
                    </a:graphicData>
                  </a:graphic>
                </wp:inline>
              </w:drawing>
            </w:r>
          </w:p>
        </w:tc>
        <w:tc>
          <w:tcPr>
            <w:tcW w:w="2979" w:type="dxa"/>
            <w:vAlign w:val="center"/>
          </w:tcPr>
          <w:p w14:paraId="41E6367A" w14:textId="68DC0254"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María Antonieta Pérez Reyes</w:t>
            </w:r>
          </w:p>
          <w:p w14:paraId="3A498B27" w14:textId="37C4C63B" w:rsidR="00690C3A"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326C35F4"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7C5EA2DC"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559ACE3A"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49950A6B" w14:textId="77777777" w:rsidTr="00690C3A">
        <w:trPr>
          <w:jc w:val="center"/>
        </w:trPr>
        <w:tc>
          <w:tcPr>
            <w:tcW w:w="1716" w:type="dxa"/>
            <w:vAlign w:val="center"/>
          </w:tcPr>
          <w:p w14:paraId="54794FD5" w14:textId="4FE5663A" w:rsidR="00B65A73" w:rsidRPr="00B65A73" w:rsidRDefault="00B65A73" w:rsidP="00E6520C">
            <w:pPr>
              <w:pStyle w:val="Normal2"/>
              <w:spacing w:line="360" w:lineRule="auto"/>
              <w:jc w:val="center"/>
              <w:rPr>
                <w:rFonts w:ascii="Century Gothic" w:hAnsi="Century Gothic" w:cs="Arial"/>
                <w:b/>
                <w:noProof/>
                <w:szCs w:val="24"/>
                <w:lang w:val="es-MX" w:eastAsia="es-MX"/>
              </w:rPr>
            </w:pPr>
            <w:r>
              <w:rPr>
                <w:noProof/>
                <w:lang w:val="es-MX" w:eastAsia="es-MX"/>
              </w:rPr>
              <w:lastRenderedPageBreak/>
              <w:drawing>
                <wp:inline distT="0" distB="0" distL="0" distR="0" wp14:anchorId="281E250B" wp14:editId="6ED40404">
                  <wp:extent cx="953765" cy="1265530"/>
                  <wp:effectExtent l="0" t="0" r="0" b="0"/>
                  <wp:docPr id="9" name="Imagen 9" descr="https://www.congresochihuahua.gob.mx/mthumb.php?src=diputados/imagenes/fotosOficiales/36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ongresochihuahua.gob.mx/mthumb.php?src=diputados/imagenes/fotosOficiales/360.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4536" cy="1359434"/>
                          </a:xfrm>
                          <a:prstGeom prst="rect">
                            <a:avLst/>
                          </a:prstGeom>
                          <a:noFill/>
                          <a:ln>
                            <a:noFill/>
                          </a:ln>
                        </pic:spPr>
                      </pic:pic>
                    </a:graphicData>
                  </a:graphic>
                </wp:inline>
              </w:drawing>
            </w:r>
          </w:p>
        </w:tc>
        <w:tc>
          <w:tcPr>
            <w:tcW w:w="2979" w:type="dxa"/>
            <w:vAlign w:val="center"/>
          </w:tcPr>
          <w:p w14:paraId="5F5190F4" w14:textId="0778262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Francisco Adrián Sánchez Villegas</w:t>
            </w:r>
          </w:p>
          <w:p w14:paraId="4CF88C60" w14:textId="5732D65A" w:rsidR="00B65A73"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62E0B39" w14:textId="77777777" w:rsidR="00B65A73" w:rsidRPr="00414B59" w:rsidRDefault="00B65A73" w:rsidP="00E6520C">
            <w:pPr>
              <w:pStyle w:val="Normal2"/>
              <w:spacing w:line="360" w:lineRule="auto"/>
              <w:rPr>
                <w:rFonts w:ascii="Century Gothic" w:hAnsi="Century Gothic" w:cs="Arial"/>
                <w:b/>
                <w:szCs w:val="24"/>
              </w:rPr>
            </w:pPr>
          </w:p>
        </w:tc>
        <w:tc>
          <w:tcPr>
            <w:tcW w:w="1923" w:type="dxa"/>
            <w:vAlign w:val="center"/>
          </w:tcPr>
          <w:p w14:paraId="5F718D6E" w14:textId="77777777" w:rsidR="00B65A73" w:rsidRPr="00414B59" w:rsidRDefault="00B65A73" w:rsidP="00E6520C">
            <w:pPr>
              <w:pStyle w:val="Normal2"/>
              <w:spacing w:line="360" w:lineRule="auto"/>
              <w:rPr>
                <w:rFonts w:ascii="Century Gothic" w:hAnsi="Century Gothic" w:cs="Arial"/>
                <w:b/>
                <w:szCs w:val="24"/>
              </w:rPr>
            </w:pPr>
          </w:p>
        </w:tc>
        <w:tc>
          <w:tcPr>
            <w:tcW w:w="1757" w:type="dxa"/>
            <w:vAlign w:val="center"/>
          </w:tcPr>
          <w:p w14:paraId="224B9B64" w14:textId="77777777" w:rsidR="00B65A73" w:rsidRPr="00414B59" w:rsidRDefault="00B65A73" w:rsidP="00E6520C">
            <w:pPr>
              <w:pStyle w:val="Normal2"/>
              <w:spacing w:line="360" w:lineRule="auto"/>
              <w:rPr>
                <w:rFonts w:ascii="Century Gothic" w:hAnsi="Century Gothic" w:cs="Arial"/>
                <w:b/>
                <w:szCs w:val="24"/>
              </w:rPr>
            </w:pPr>
          </w:p>
        </w:tc>
      </w:tr>
      <w:tr w:rsidR="00B65A73" w:rsidRPr="00414B59" w14:paraId="17731CE9" w14:textId="77777777" w:rsidTr="00690C3A">
        <w:trPr>
          <w:jc w:val="center"/>
        </w:trPr>
        <w:tc>
          <w:tcPr>
            <w:tcW w:w="1716" w:type="dxa"/>
            <w:vAlign w:val="center"/>
          </w:tcPr>
          <w:p w14:paraId="12F76537" w14:textId="383677C7" w:rsidR="00B65A73" w:rsidRDefault="00B65A73" w:rsidP="00E6520C">
            <w:pPr>
              <w:pStyle w:val="Normal2"/>
              <w:spacing w:line="360" w:lineRule="auto"/>
              <w:jc w:val="center"/>
              <w:rPr>
                <w:noProof/>
                <w:lang w:val="es-MX" w:eastAsia="es-MX"/>
              </w:rPr>
            </w:pPr>
            <w:r w:rsidRPr="00B65A73">
              <w:rPr>
                <w:noProof/>
                <w:lang w:val="es-MX" w:eastAsia="es-MX"/>
              </w:rPr>
              <w:drawing>
                <wp:inline distT="0" distB="0" distL="0" distR="0" wp14:anchorId="6479E928" wp14:editId="094B9FE7">
                  <wp:extent cx="975818" cy="1294791"/>
                  <wp:effectExtent l="0" t="0" r="0" b="635"/>
                  <wp:docPr id="11" name="Imagen 11" descr="https://www.congresochihuahua.gob.mx/mthumb.php?src=diputados/imagenes/fotosOficiales/33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ngresochihuahua.gob.mx/mthumb.php?src=diputados/imagenes/fotosOficiales/331.jpg&amp;w=200&amp;h=265&amp;z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166" cy="1323117"/>
                          </a:xfrm>
                          <a:prstGeom prst="rect">
                            <a:avLst/>
                          </a:prstGeom>
                          <a:noFill/>
                          <a:ln>
                            <a:noFill/>
                          </a:ln>
                        </pic:spPr>
                      </pic:pic>
                    </a:graphicData>
                  </a:graphic>
                </wp:inline>
              </w:drawing>
            </w:r>
          </w:p>
        </w:tc>
        <w:tc>
          <w:tcPr>
            <w:tcW w:w="2979" w:type="dxa"/>
            <w:vAlign w:val="center"/>
          </w:tcPr>
          <w:p w14:paraId="0F774F5C" w14:textId="4002187D"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Leticia Ortega Máynez</w:t>
            </w:r>
          </w:p>
          <w:p w14:paraId="37F2B44A" w14:textId="6F2C313E" w:rsidR="00B65A73"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4FB5565" w14:textId="77777777" w:rsidR="00B65A73" w:rsidRPr="00414B59" w:rsidRDefault="00B65A73" w:rsidP="00E6520C">
            <w:pPr>
              <w:pStyle w:val="Normal2"/>
              <w:spacing w:line="360" w:lineRule="auto"/>
              <w:rPr>
                <w:rFonts w:ascii="Century Gothic" w:hAnsi="Century Gothic" w:cs="Arial"/>
                <w:b/>
                <w:szCs w:val="24"/>
              </w:rPr>
            </w:pPr>
          </w:p>
        </w:tc>
        <w:tc>
          <w:tcPr>
            <w:tcW w:w="1923" w:type="dxa"/>
            <w:vAlign w:val="center"/>
          </w:tcPr>
          <w:p w14:paraId="6907EDB6" w14:textId="77777777" w:rsidR="00B65A73" w:rsidRPr="00414B59" w:rsidRDefault="00B65A73" w:rsidP="00E6520C">
            <w:pPr>
              <w:pStyle w:val="Normal2"/>
              <w:spacing w:line="360" w:lineRule="auto"/>
              <w:rPr>
                <w:rFonts w:ascii="Century Gothic" w:hAnsi="Century Gothic" w:cs="Arial"/>
                <w:b/>
                <w:szCs w:val="24"/>
              </w:rPr>
            </w:pPr>
          </w:p>
        </w:tc>
        <w:tc>
          <w:tcPr>
            <w:tcW w:w="1757" w:type="dxa"/>
            <w:vAlign w:val="center"/>
          </w:tcPr>
          <w:p w14:paraId="70376037" w14:textId="77777777" w:rsidR="00B65A73" w:rsidRPr="00414B59" w:rsidRDefault="00B65A73" w:rsidP="00E6520C">
            <w:pPr>
              <w:pStyle w:val="Normal2"/>
              <w:spacing w:line="360" w:lineRule="auto"/>
              <w:rPr>
                <w:rFonts w:ascii="Century Gothic" w:hAnsi="Century Gothic" w:cs="Arial"/>
                <w:b/>
                <w:szCs w:val="24"/>
              </w:rPr>
            </w:pPr>
          </w:p>
        </w:tc>
      </w:tr>
    </w:tbl>
    <w:p w14:paraId="14D6EF3B" w14:textId="77777777" w:rsidR="0039495B" w:rsidRPr="00690C3A" w:rsidRDefault="0039495B" w:rsidP="004677AB">
      <w:pPr>
        <w:pStyle w:val="Normal1"/>
        <w:widowControl w:val="0"/>
        <w:jc w:val="both"/>
        <w:rPr>
          <w:rFonts w:ascii="Century Gothic" w:eastAsia="Arial" w:hAnsi="Century Gothic" w:cs="Arial"/>
          <w:color w:val="auto"/>
          <w:sz w:val="20"/>
          <w:highlight w:val="yellow"/>
        </w:rPr>
      </w:pPr>
    </w:p>
    <w:p w14:paraId="2FA20024" w14:textId="77777777" w:rsidR="009C514B" w:rsidRDefault="009C514B" w:rsidP="004677AB">
      <w:pPr>
        <w:spacing w:line="360" w:lineRule="auto"/>
        <w:jc w:val="both"/>
        <w:rPr>
          <w:rFonts w:ascii="Century Gothic" w:hAnsi="Century Gothic" w:cs="Arial"/>
          <w:i/>
          <w:sz w:val="12"/>
          <w:szCs w:val="16"/>
        </w:rPr>
      </w:pPr>
    </w:p>
    <w:p w14:paraId="36B3DED3" w14:textId="5B62B3D5" w:rsidR="004C298F" w:rsidRPr="00025569" w:rsidRDefault="00025569" w:rsidP="004677AB">
      <w:pPr>
        <w:spacing w:line="360" w:lineRule="auto"/>
        <w:jc w:val="both"/>
        <w:rPr>
          <w:rFonts w:ascii="Century Gothic" w:hAnsi="Century Gothic" w:cs="Arial"/>
          <w:color w:val="808080" w:themeColor="background1" w:themeShade="80"/>
          <w:sz w:val="12"/>
          <w:szCs w:val="16"/>
        </w:rPr>
      </w:pPr>
      <w:r w:rsidRPr="00025569">
        <w:rPr>
          <w:rFonts w:ascii="Century Gothic" w:hAnsi="Century Gothic" w:cs="Arial"/>
          <w:color w:val="808080" w:themeColor="background1" w:themeShade="80"/>
          <w:sz w:val="12"/>
          <w:szCs w:val="16"/>
        </w:rPr>
        <w:t xml:space="preserve">ESTAS FIRMAS CORRESPONDEN AL DICTAMEN CON CARÁCTER DE DECRETO, POR MEDIO </w:t>
      </w:r>
      <w:r w:rsidR="00E8427B">
        <w:rPr>
          <w:rFonts w:ascii="Century Gothic" w:hAnsi="Century Gothic" w:cs="Arial"/>
          <w:color w:val="808080" w:themeColor="background1" w:themeShade="80"/>
          <w:sz w:val="12"/>
          <w:szCs w:val="16"/>
        </w:rPr>
        <w:t xml:space="preserve">DEL CUAL SE APRUEBAN LAS </w:t>
      </w:r>
      <w:r w:rsidRPr="00025569">
        <w:rPr>
          <w:rFonts w:ascii="Century Gothic" w:hAnsi="Century Gothic" w:cs="Arial"/>
          <w:color w:val="808080" w:themeColor="background1" w:themeShade="80"/>
          <w:sz w:val="12"/>
          <w:szCs w:val="16"/>
        </w:rPr>
        <w:t>TABLAS DE VALORES UNITARIOS DE SUELO Y CONSTRUCCIÓ</w:t>
      </w:r>
      <w:r w:rsidR="00814AC6">
        <w:rPr>
          <w:rFonts w:ascii="Century Gothic" w:hAnsi="Century Gothic" w:cs="Arial"/>
          <w:color w:val="808080" w:themeColor="background1" w:themeShade="80"/>
          <w:sz w:val="12"/>
          <w:szCs w:val="16"/>
        </w:rPr>
        <w:t>N, PARA EL EJERCICIO FISCAL 202</w:t>
      </w:r>
      <w:r w:rsidR="00B65A73">
        <w:rPr>
          <w:rFonts w:ascii="Century Gothic" w:hAnsi="Century Gothic" w:cs="Arial"/>
          <w:color w:val="808080" w:themeColor="background1" w:themeShade="80"/>
          <w:sz w:val="12"/>
          <w:szCs w:val="16"/>
        </w:rPr>
        <w:t>5</w:t>
      </w:r>
      <w:r w:rsidR="00E8427B">
        <w:rPr>
          <w:rFonts w:ascii="Century Gothic" w:hAnsi="Century Gothic" w:cs="Arial"/>
          <w:color w:val="808080" w:themeColor="background1" w:themeShade="80"/>
          <w:sz w:val="12"/>
          <w:szCs w:val="16"/>
        </w:rPr>
        <w:t xml:space="preserve"> </w:t>
      </w:r>
      <w:r w:rsidR="00E8427B" w:rsidRPr="00DA2C20">
        <w:rPr>
          <w:rFonts w:ascii="Century Gothic" w:hAnsi="Century Gothic" w:cs="Arial"/>
          <w:color w:val="808080" w:themeColor="background1" w:themeShade="80"/>
          <w:sz w:val="12"/>
          <w:szCs w:val="16"/>
        </w:rPr>
        <w:t xml:space="preserve">DE </w:t>
      </w:r>
      <w:r w:rsidR="00B65A73">
        <w:rPr>
          <w:rFonts w:ascii="Century Gothic" w:hAnsi="Century Gothic" w:cs="Arial"/>
          <w:color w:val="808080" w:themeColor="background1" w:themeShade="80"/>
          <w:sz w:val="12"/>
          <w:szCs w:val="16"/>
        </w:rPr>
        <w:t>18</w:t>
      </w:r>
      <w:r w:rsidR="00E8427B" w:rsidRPr="00DA2C20">
        <w:rPr>
          <w:rFonts w:ascii="Century Gothic" w:hAnsi="Century Gothic" w:cs="Arial"/>
          <w:color w:val="808080" w:themeColor="background1" w:themeShade="80"/>
          <w:sz w:val="12"/>
          <w:szCs w:val="16"/>
        </w:rPr>
        <w:t xml:space="preserve"> MUNICIPIOS.</w:t>
      </w:r>
    </w:p>
    <w:sectPr w:rsidR="004C298F" w:rsidRPr="00025569" w:rsidSect="00641440">
      <w:headerReference w:type="default" r:id="rId17"/>
      <w:footerReference w:type="even" r:id="rId18"/>
      <w:footerReference w:type="default" r:id="rId19"/>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FBF33" w14:textId="77777777" w:rsidR="001E230A" w:rsidRDefault="001E230A" w:rsidP="004379C7">
      <w:r>
        <w:separator/>
      </w:r>
    </w:p>
  </w:endnote>
  <w:endnote w:type="continuationSeparator" w:id="0">
    <w:p w14:paraId="7C8348A0" w14:textId="77777777" w:rsidR="001E230A" w:rsidRDefault="001E230A"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033" w14:textId="77777777" w:rsidR="00333A47" w:rsidRDefault="00333A47"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333A47" w:rsidRDefault="00333A47"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08BB" w14:textId="77777777" w:rsidR="00333A47" w:rsidRPr="000869A1" w:rsidRDefault="00333A47" w:rsidP="00290F93">
    <w:pPr>
      <w:pStyle w:val="Piedepgina"/>
      <w:framePr w:wrap="around" w:vAnchor="text" w:hAnchor="page" w:x="5941" w:y="-455"/>
      <w:rPr>
        <w:rStyle w:val="Nmerodepgina"/>
        <w:rFonts w:ascii="Arial" w:hAnsi="Arial" w:cs="Arial"/>
        <w:sz w:val="20"/>
        <w:szCs w:val="20"/>
      </w:rPr>
    </w:pPr>
    <w:r w:rsidRPr="000869A1">
      <w:rPr>
        <w:rStyle w:val="Nmerodepgina"/>
        <w:rFonts w:ascii="Arial" w:hAnsi="Arial" w:cs="Arial"/>
        <w:sz w:val="20"/>
        <w:szCs w:val="20"/>
      </w:rPr>
      <w:fldChar w:fldCharType="begin"/>
    </w:r>
    <w:r w:rsidRPr="000869A1">
      <w:rPr>
        <w:rStyle w:val="Nmerodepgina"/>
        <w:rFonts w:ascii="Arial" w:hAnsi="Arial" w:cs="Arial"/>
        <w:sz w:val="20"/>
        <w:szCs w:val="20"/>
      </w:rPr>
      <w:instrText xml:space="preserve">PAGE  </w:instrText>
    </w:r>
    <w:r w:rsidRPr="000869A1">
      <w:rPr>
        <w:rStyle w:val="Nmerodepgina"/>
        <w:rFonts w:ascii="Arial" w:hAnsi="Arial" w:cs="Arial"/>
        <w:sz w:val="20"/>
        <w:szCs w:val="20"/>
      </w:rPr>
      <w:fldChar w:fldCharType="separate"/>
    </w:r>
    <w:r w:rsidR="00226F6A">
      <w:rPr>
        <w:rStyle w:val="Nmerodepgina"/>
        <w:rFonts w:ascii="Arial" w:hAnsi="Arial" w:cs="Arial"/>
        <w:noProof/>
        <w:sz w:val="20"/>
        <w:szCs w:val="20"/>
      </w:rPr>
      <w:t>18</w:t>
    </w:r>
    <w:r w:rsidRPr="000869A1">
      <w:rPr>
        <w:rStyle w:val="Nmerodepgina"/>
        <w:rFonts w:ascii="Arial" w:hAnsi="Arial" w:cs="Arial"/>
        <w:sz w:val="20"/>
        <w:szCs w:val="20"/>
      </w:rPr>
      <w:fldChar w:fldCharType="end"/>
    </w:r>
  </w:p>
  <w:p w14:paraId="3E99C4B3" w14:textId="69813181" w:rsidR="00333A47" w:rsidRPr="005B7866" w:rsidRDefault="005B7866" w:rsidP="005B7866">
    <w:pPr>
      <w:pStyle w:val="Piedepgina"/>
      <w:jc w:val="right"/>
      <w:rPr>
        <w:rFonts w:ascii="Century Gothic" w:hAnsi="Century Gothic"/>
        <w:sz w:val="16"/>
      </w:rPr>
    </w:pPr>
    <w:r w:rsidRPr="005B7866">
      <w:rPr>
        <w:rFonts w:ascii="Century Gothic" w:hAnsi="Century Gothic"/>
        <w:sz w:val="16"/>
      </w:rPr>
      <w:t>A223, A228, A170, A232, A235, A236, A265, A238, A244, A245, A198, A200, A202, A207, A254, A266, A175</w:t>
    </w:r>
    <w:r w:rsidR="00333A47" w:rsidRPr="005B7866">
      <w:rPr>
        <w:rFonts w:ascii="Century Gothic" w:hAnsi="Century Gothic"/>
        <w:sz w:val="16"/>
      </w:rPr>
      <w:t>/</w:t>
    </w:r>
    <w:r w:rsidRPr="005B7866">
      <w:rPr>
        <w:rFonts w:ascii="Century Gothic" w:hAnsi="Century Gothic"/>
        <w:sz w:val="16"/>
      </w:rPr>
      <w:t>OIDS</w:t>
    </w:r>
    <w:r w:rsidR="00333A47" w:rsidRPr="005B7866">
      <w:rPr>
        <w:rFonts w:ascii="Century Gothic" w:hAnsi="Century Gothic"/>
        <w:sz w:val="16"/>
      </w:rPr>
      <w:t>/GAOR/JRMC/</w:t>
    </w:r>
    <w:r w:rsidRPr="005B7866">
      <w:rPr>
        <w:rFonts w:ascii="Century Gothic" w:hAnsi="Century Gothic"/>
        <w:sz w:val="16"/>
      </w:rPr>
      <w:t>DAGR</w:t>
    </w:r>
  </w:p>
  <w:p w14:paraId="2C1BEDE8" w14:textId="77777777" w:rsidR="00333A47" w:rsidRPr="005B7866" w:rsidRDefault="00333A47" w:rsidP="003D739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24E7" w14:textId="77777777" w:rsidR="001E230A" w:rsidRDefault="001E230A" w:rsidP="004379C7">
      <w:r>
        <w:separator/>
      </w:r>
    </w:p>
  </w:footnote>
  <w:footnote w:type="continuationSeparator" w:id="0">
    <w:p w14:paraId="084A6A82" w14:textId="77777777" w:rsidR="001E230A" w:rsidRDefault="001E230A" w:rsidP="004379C7">
      <w:r>
        <w:continuationSeparator/>
      </w:r>
    </w:p>
  </w:footnote>
  <w:footnote w:id="1">
    <w:p w14:paraId="694EC32A" w14:textId="77777777" w:rsidR="00333A47" w:rsidRPr="009D65CD" w:rsidRDefault="00333A47">
      <w:pPr>
        <w:pStyle w:val="Textonotapie"/>
        <w:rPr>
          <w:lang w:val="es-MX"/>
        </w:rPr>
      </w:pPr>
      <w:r>
        <w:rPr>
          <w:rStyle w:val="Refdenotaalpie"/>
        </w:rPr>
        <w:footnoteRef/>
      </w:r>
      <w:r>
        <w:t xml:space="preserve"> </w:t>
      </w:r>
      <w:r>
        <w:rPr>
          <w:lang w:val="es-MX"/>
        </w:rPr>
        <w:t>Guía metodológica para la elaboración de tablas de valores unitarios de suelo y construcción.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7803" w14:textId="77777777" w:rsidR="00333A47" w:rsidRDefault="00333A47" w:rsidP="00443D83">
    <w:pPr>
      <w:tabs>
        <w:tab w:val="center" w:pos="4419"/>
        <w:tab w:val="right" w:pos="8838"/>
      </w:tabs>
      <w:jc w:val="right"/>
      <w:rPr>
        <w:rFonts w:ascii="Century Gothic" w:hAnsi="Century Gothic" w:cs="Arial"/>
        <w:bCs/>
        <w:sz w:val="20"/>
        <w:szCs w:val="20"/>
        <w:lang w:eastAsia="es-ES_tradnl"/>
      </w:rPr>
    </w:pPr>
  </w:p>
  <w:p w14:paraId="5E53F08B" w14:textId="77777777" w:rsidR="00333A47" w:rsidRPr="00A12D8F" w:rsidRDefault="00333A47" w:rsidP="00443D83">
    <w:pPr>
      <w:pStyle w:val="Encabezado"/>
      <w:tabs>
        <w:tab w:val="left" w:pos="795"/>
        <w:tab w:val="right" w:pos="9404"/>
      </w:tabs>
      <w:spacing w:line="276" w:lineRule="auto"/>
      <w:jc w:val="right"/>
      <w:rPr>
        <w:rFonts w:ascii="Century Gothic" w:hAnsi="Century Gothic"/>
        <w:b/>
        <w:szCs w:val="40"/>
      </w:rPr>
    </w:pPr>
    <w:r>
      <w:rPr>
        <w:rFonts w:ascii="Century Gothic" w:hAnsi="Century Gothic" w:cs="Arial"/>
        <w:b/>
        <w:bCs/>
        <w:i/>
        <w:color w:val="201F1E"/>
        <w:sz w:val="20"/>
        <w:szCs w:val="20"/>
        <w:shd w:val="clear" w:color="auto" w:fill="FFFFFF"/>
      </w:rPr>
      <w:tab/>
    </w:r>
    <w:r>
      <w:rPr>
        <w:rFonts w:ascii="Century Gothic" w:hAnsi="Century Gothic" w:cs="Arial"/>
        <w:b/>
        <w:bCs/>
        <w:i/>
        <w:color w:val="201F1E"/>
        <w:sz w:val="20"/>
        <w:szCs w:val="20"/>
        <w:shd w:val="clear" w:color="auto" w:fill="FFFFFF"/>
      </w:rPr>
      <w:tab/>
    </w:r>
    <w:r w:rsidRPr="008F502D">
      <w:rPr>
        <w:rFonts w:ascii="Century Gothic" w:hAnsi="Century Gothic" w:cs="Arial"/>
        <w:b/>
        <w:bCs/>
        <w:i/>
        <w:color w:val="201F1E"/>
        <w:sz w:val="20"/>
        <w:szCs w:val="20"/>
        <w:shd w:val="clear" w:color="auto" w:fill="FFFFFF"/>
      </w:rPr>
      <w:t>“2024, Año del Bicentenario de la fundación del Estado de Chihuahua”</w:t>
    </w:r>
  </w:p>
  <w:p w14:paraId="6F618994" w14:textId="77777777" w:rsidR="00333A47" w:rsidRDefault="00333A47" w:rsidP="006C3A64">
    <w:pPr>
      <w:pStyle w:val="Encabezado"/>
      <w:jc w:val="right"/>
      <w:rPr>
        <w:rFonts w:ascii="Century Gothic" w:hAnsi="Century Gothic"/>
        <w:sz w:val="16"/>
        <w:szCs w:val="28"/>
      </w:rPr>
    </w:pPr>
  </w:p>
  <w:p w14:paraId="57A99C28" w14:textId="77777777" w:rsidR="00333A47" w:rsidRDefault="00333A47" w:rsidP="006C3A64">
    <w:pPr>
      <w:pStyle w:val="Encabezado"/>
      <w:jc w:val="right"/>
      <w:rPr>
        <w:rFonts w:ascii="Century Gothic" w:hAnsi="Century Gothic"/>
        <w:sz w:val="16"/>
        <w:szCs w:val="28"/>
      </w:rPr>
    </w:pPr>
  </w:p>
  <w:p w14:paraId="52A8FD9A" w14:textId="77777777" w:rsidR="00333A47" w:rsidRPr="008F502D" w:rsidRDefault="00333A47" w:rsidP="00443D83">
    <w:pPr>
      <w:pStyle w:val="Encabezado"/>
      <w:spacing w:line="276" w:lineRule="auto"/>
      <w:jc w:val="right"/>
      <w:rPr>
        <w:rFonts w:ascii="Century Gothic" w:hAnsi="Century Gothic"/>
        <w:b/>
        <w:sz w:val="32"/>
        <w:szCs w:val="40"/>
      </w:rPr>
    </w:pPr>
    <w:r w:rsidRPr="00DD3F6F">
      <w:rPr>
        <w:rFonts w:ascii="Century Gothic" w:hAnsi="Century Gothic"/>
        <w:b/>
        <w:sz w:val="32"/>
        <w:szCs w:val="40"/>
      </w:rPr>
      <w:t>Comisión de</w:t>
    </w:r>
    <w:r>
      <w:rPr>
        <w:rFonts w:ascii="Century Gothic" w:hAnsi="Century Gothic"/>
        <w:b/>
        <w:sz w:val="32"/>
        <w:szCs w:val="40"/>
      </w:rPr>
      <w:t xml:space="preserve"> Programación, Presupuesto y Hacienda Pública</w:t>
    </w:r>
  </w:p>
  <w:p w14:paraId="3815DE94" w14:textId="4278975B" w:rsidR="00333A47" w:rsidRPr="00DD3F6F" w:rsidRDefault="00333A47" w:rsidP="00443D83">
    <w:pPr>
      <w:pStyle w:val="Encabezado"/>
      <w:spacing w:line="276" w:lineRule="auto"/>
      <w:jc w:val="right"/>
      <w:rPr>
        <w:rFonts w:ascii="Century Gothic" w:hAnsi="Century Gothic"/>
        <w:b/>
      </w:rPr>
    </w:pPr>
    <w:r>
      <w:rPr>
        <w:rFonts w:ascii="Century Gothic" w:hAnsi="Century Gothic" w:cs="Arial"/>
        <w:b/>
      </w:rPr>
      <w:t>LXVIII/DCPPHP/01</w:t>
    </w:r>
  </w:p>
  <w:p w14:paraId="14F11744" w14:textId="38DBE917" w:rsidR="00333A47" w:rsidRPr="00882749" w:rsidRDefault="00333A47" w:rsidP="00641440">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148A"/>
    <w:multiLevelType w:val="hybridMultilevel"/>
    <w:tmpl w:val="625263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B755F"/>
    <w:multiLevelType w:val="hybridMultilevel"/>
    <w:tmpl w:val="FC607B02"/>
    <w:lvl w:ilvl="0" w:tplc="080A000F">
      <w:start w:val="1"/>
      <w:numFmt w:val="decimal"/>
      <w:lvlText w:val="%1."/>
      <w:lvlJc w:val="left"/>
      <w:pPr>
        <w:ind w:left="749" w:hanging="360"/>
      </w:pPr>
    </w:lvl>
    <w:lvl w:ilvl="1" w:tplc="080A0019" w:tentative="1">
      <w:start w:val="1"/>
      <w:numFmt w:val="lowerLetter"/>
      <w:lvlText w:val="%2."/>
      <w:lvlJc w:val="left"/>
      <w:pPr>
        <w:ind w:left="1469" w:hanging="360"/>
      </w:pPr>
    </w:lvl>
    <w:lvl w:ilvl="2" w:tplc="080A001B" w:tentative="1">
      <w:start w:val="1"/>
      <w:numFmt w:val="lowerRoman"/>
      <w:lvlText w:val="%3."/>
      <w:lvlJc w:val="right"/>
      <w:pPr>
        <w:ind w:left="2189" w:hanging="180"/>
      </w:pPr>
    </w:lvl>
    <w:lvl w:ilvl="3" w:tplc="080A000F" w:tentative="1">
      <w:start w:val="1"/>
      <w:numFmt w:val="decimal"/>
      <w:lvlText w:val="%4."/>
      <w:lvlJc w:val="left"/>
      <w:pPr>
        <w:ind w:left="2909" w:hanging="360"/>
      </w:pPr>
    </w:lvl>
    <w:lvl w:ilvl="4" w:tplc="080A0019" w:tentative="1">
      <w:start w:val="1"/>
      <w:numFmt w:val="lowerLetter"/>
      <w:lvlText w:val="%5."/>
      <w:lvlJc w:val="left"/>
      <w:pPr>
        <w:ind w:left="3629" w:hanging="360"/>
      </w:pPr>
    </w:lvl>
    <w:lvl w:ilvl="5" w:tplc="080A001B" w:tentative="1">
      <w:start w:val="1"/>
      <w:numFmt w:val="lowerRoman"/>
      <w:lvlText w:val="%6."/>
      <w:lvlJc w:val="right"/>
      <w:pPr>
        <w:ind w:left="4349" w:hanging="180"/>
      </w:pPr>
    </w:lvl>
    <w:lvl w:ilvl="6" w:tplc="080A000F" w:tentative="1">
      <w:start w:val="1"/>
      <w:numFmt w:val="decimal"/>
      <w:lvlText w:val="%7."/>
      <w:lvlJc w:val="left"/>
      <w:pPr>
        <w:ind w:left="5069" w:hanging="360"/>
      </w:pPr>
    </w:lvl>
    <w:lvl w:ilvl="7" w:tplc="080A0019" w:tentative="1">
      <w:start w:val="1"/>
      <w:numFmt w:val="lowerLetter"/>
      <w:lvlText w:val="%8."/>
      <w:lvlJc w:val="left"/>
      <w:pPr>
        <w:ind w:left="5789" w:hanging="360"/>
      </w:pPr>
    </w:lvl>
    <w:lvl w:ilvl="8" w:tplc="080A001B" w:tentative="1">
      <w:start w:val="1"/>
      <w:numFmt w:val="lowerRoman"/>
      <w:lvlText w:val="%9."/>
      <w:lvlJc w:val="right"/>
      <w:pPr>
        <w:ind w:left="6509" w:hanging="180"/>
      </w:pPr>
    </w:lvl>
  </w:abstractNum>
  <w:abstractNum w:abstractNumId="2" w15:restartNumberingAfterBreak="0">
    <w:nsid w:val="138869F8"/>
    <w:multiLevelType w:val="hybridMultilevel"/>
    <w:tmpl w:val="1A64E1EC"/>
    <w:lvl w:ilvl="0" w:tplc="DC08D724">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5A7028"/>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9F2070"/>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55158A"/>
    <w:multiLevelType w:val="hybridMultilevel"/>
    <w:tmpl w:val="EB9A0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D16DEB"/>
    <w:multiLevelType w:val="hybridMultilevel"/>
    <w:tmpl w:val="39387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BC537F"/>
    <w:multiLevelType w:val="hybridMultilevel"/>
    <w:tmpl w:val="3C004030"/>
    <w:lvl w:ilvl="0" w:tplc="6C209E6C">
      <w:start w:val="1"/>
      <w:numFmt w:val="lowerLetter"/>
      <w:lvlText w:val="%1)"/>
      <w:lvlJc w:val="left"/>
      <w:pPr>
        <w:ind w:left="1305" w:hanging="360"/>
      </w:pPr>
      <w:rPr>
        <w:rFont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8" w15:restartNumberingAfterBreak="0">
    <w:nsid w:val="2A971E6F"/>
    <w:multiLevelType w:val="hybridMultilevel"/>
    <w:tmpl w:val="1B6421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8E622C"/>
    <w:multiLevelType w:val="hybridMultilevel"/>
    <w:tmpl w:val="F1D28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AB21F8"/>
    <w:multiLevelType w:val="hybridMultilevel"/>
    <w:tmpl w:val="94F03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210EC"/>
    <w:multiLevelType w:val="hybridMultilevel"/>
    <w:tmpl w:val="863873DA"/>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8240DE1"/>
    <w:multiLevelType w:val="hybridMultilevel"/>
    <w:tmpl w:val="25D4B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A1394F"/>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4317B3"/>
    <w:multiLevelType w:val="multilevel"/>
    <w:tmpl w:val="4DB80E16"/>
    <w:lvl w:ilvl="0">
      <w:start w:val="2"/>
      <w:numFmt w:val="upperRoman"/>
      <w:lvlText w:val="%1."/>
      <w:lvlJc w:val="left"/>
      <w:pPr>
        <w:tabs>
          <w:tab w:val="num" w:pos="2700"/>
        </w:tabs>
        <w:ind w:left="2700" w:hanging="720"/>
      </w:pPr>
      <w:rPr>
        <w:rFonts w:hint="default"/>
        <w:b w:val="0"/>
      </w:rPr>
    </w:lvl>
    <w:lvl w:ilvl="1">
      <w:start w:val="1"/>
      <w:numFmt w:val="lowerLetter"/>
      <w:lvlText w:val="%2."/>
      <w:lvlJc w:val="left"/>
      <w:pPr>
        <w:tabs>
          <w:tab w:val="num" w:pos="2211"/>
        </w:tabs>
        <w:ind w:left="2211" w:hanging="360"/>
      </w:pPr>
    </w:lvl>
    <w:lvl w:ilvl="2" w:tentative="1">
      <w:start w:val="1"/>
      <w:numFmt w:val="lowerRoman"/>
      <w:lvlText w:val="%3."/>
      <w:lvlJc w:val="right"/>
      <w:pPr>
        <w:tabs>
          <w:tab w:val="num" w:pos="2931"/>
        </w:tabs>
        <w:ind w:left="2931" w:hanging="180"/>
      </w:pPr>
    </w:lvl>
    <w:lvl w:ilvl="3" w:tentative="1">
      <w:start w:val="1"/>
      <w:numFmt w:val="decimal"/>
      <w:lvlText w:val="%4."/>
      <w:lvlJc w:val="left"/>
      <w:pPr>
        <w:tabs>
          <w:tab w:val="num" w:pos="3651"/>
        </w:tabs>
        <w:ind w:left="3651" w:hanging="360"/>
      </w:pPr>
    </w:lvl>
    <w:lvl w:ilvl="4" w:tentative="1">
      <w:start w:val="1"/>
      <w:numFmt w:val="lowerLetter"/>
      <w:lvlText w:val="%5."/>
      <w:lvlJc w:val="left"/>
      <w:pPr>
        <w:tabs>
          <w:tab w:val="num" w:pos="4371"/>
        </w:tabs>
        <w:ind w:left="4371" w:hanging="360"/>
      </w:pPr>
    </w:lvl>
    <w:lvl w:ilvl="5" w:tentative="1">
      <w:start w:val="1"/>
      <w:numFmt w:val="lowerRoman"/>
      <w:lvlText w:val="%6."/>
      <w:lvlJc w:val="right"/>
      <w:pPr>
        <w:tabs>
          <w:tab w:val="num" w:pos="5091"/>
        </w:tabs>
        <w:ind w:left="5091" w:hanging="180"/>
      </w:pPr>
    </w:lvl>
    <w:lvl w:ilvl="6" w:tentative="1">
      <w:start w:val="1"/>
      <w:numFmt w:val="decimal"/>
      <w:lvlText w:val="%7."/>
      <w:lvlJc w:val="left"/>
      <w:pPr>
        <w:tabs>
          <w:tab w:val="num" w:pos="5811"/>
        </w:tabs>
        <w:ind w:left="5811" w:hanging="360"/>
      </w:pPr>
    </w:lvl>
    <w:lvl w:ilvl="7" w:tentative="1">
      <w:start w:val="1"/>
      <w:numFmt w:val="lowerLetter"/>
      <w:lvlText w:val="%8."/>
      <w:lvlJc w:val="left"/>
      <w:pPr>
        <w:tabs>
          <w:tab w:val="num" w:pos="6531"/>
        </w:tabs>
        <w:ind w:left="6531" w:hanging="360"/>
      </w:pPr>
    </w:lvl>
    <w:lvl w:ilvl="8" w:tentative="1">
      <w:start w:val="1"/>
      <w:numFmt w:val="lowerRoman"/>
      <w:lvlText w:val="%9."/>
      <w:lvlJc w:val="right"/>
      <w:pPr>
        <w:tabs>
          <w:tab w:val="num" w:pos="7251"/>
        </w:tabs>
        <w:ind w:left="7251" w:hanging="180"/>
      </w:pPr>
    </w:lvl>
  </w:abstractNum>
  <w:abstractNum w:abstractNumId="15" w15:restartNumberingAfterBreak="0">
    <w:nsid w:val="50953BA8"/>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1623DF"/>
    <w:multiLevelType w:val="hybridMultilevel"/>
    <w:tmpl w:val="BCB29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B34AD"/>
    <w:multiLevelType w:val="hybridMultilevel"/>
    <w:tmpl w:val="4852F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DD3355"/>
    <w:multiLevelType w:val="hybridMultilevel"/>
    <w:tmpl w:val="1D663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AC142A"/>
    <w:multiLevelType w:val="hybridMultilevel"/>
    <w:tmpl w:val="DA78D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1D17BD"/>
    <w:multiLevelType w:val="hybridMultilevel"/>
    <w:tmpl w:val="B76E7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8D5442"/>
    <w:multiLevelType w:val="hybridMultilevel"/>
    <w:tmpl w:val="50C06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DF26BD"/>
    <w:multiLevelType w:val="hybridMultilevel"/>
    <w:tmpl w:val="0650A9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5F0BBF"/>
    <w:multiLevelType w:val="hybridMultilevel"/>
    <w:tmpl w:val="4516A9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057D1C"/>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5A404B"/>
    <w:multiLevelType w:val="hybridMultilevel"/>
    <w:tmpl w:val="506A48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8451174">
    <w:abstractNumId w:val="14"/>
  </w:num>
  <w:num w:numId="2" w16cid:durableId="557059682">
    <w:abstractNumId w:val="23"/>
  </w:num>
  <w:num w:numId="3" w16cid:durableId="1204362748">
    <w:abstractNumId w:val="7"/>
  </w:num>
  <w:num w:numId="4" w16cid:durableId="1989091324">
    <w:abstractNumId w:val="10"/>
  </w:num>
  <w:num w:numId="5" w16cid:durableId="2130850052">
    <w:abstractNumId w:val="20"/>
  </w:num>
  <w:num w:numId="6" w16cid:durableId="126316474">
    <w:abstractNumId w:val="21"/>
  </w:num>
  <w:num w:numId="7" w16cid:durableId="29889013">
    <w:abstractNumId w:val="16"/>
  </w:num>
  <w:num w:numId="8" w16cid:durableId="1155144580">
    <w:abstractNumId w:val="9"/>
  </w:num>
  <w:num w:numId="9" w16cid:durableId="724139909">
    <w:abstractNumId w:val="5"/>
  </w:num>
  <w:num w:numId="10" w16cid:durableId="1965841833">
    <w:abstractNumId w:val="12"/>
  </w:num>
  <w:num w:numId="11" w16cid:durableId="1881167216">
    <w:abstractNumId w:val="19"/>
  </w:num>
  <w:num w:numId="12" w16cid:durableId="17780069">
    <w:abstractNumId w:val="11"/>
  </w:num>
  <w:num w:numId="13" w16cid:durableId="1149904876">
    <w:abstractNumId w:val="4"/>
  </w:num>
  <w:num w:numId="14" w16cid:durableId="1986007585">
    <w:abstractNumId w:val="17"/>
  </w:num>
  <w:num w:numId="15" w16cid:durableId="1354498800">
    <w:abstractNumId w:val="2"/>
  </w:num>
  <w:num w:numId="16" w16cid:durableId="1383209627">
    <w:abstractNumId w:val="15"/>
  </w:num>
  <w:num w:numId="17" w16cid:durableId="414396986">
    <w:abstractNumId w:val="3"/>
  </w:num>
  <w:num w:numId="18" w16cid:durableId="156264093">
    <w:abstractNumId w:val="24"/>
  </w:num>
  <w:num w:numId="19" w16cid:durableId="165101434">
    <w:abstractNumId w:val="13"/>
  </w:num>
  <w:num w:numId="20" w16cid:durableId="104931097">
    <w:abstractNumId w:val="6"/>
  </w:num>
  <w:num w:numId="21" w16cid:durableId="1155073627">
    <w:abstractNumId w:val="1"/>
  </w:num>
  <w:num w:numId="22" w16cid:durableId="679503668">
    <w:abstractNumId w:val="8"/>
  </w:num>
  <w:num w:numId="23" w16cid:durableId="613177793">
    <w:abstractNumId w:val="18"/>
  </w:num>
  <w:num w:numId="24" w16cid:durableId="866988273">
    <w:abstractNumId w:val="0"/>
  </w:num>
  <w:num w:numId="25" w16cid:durableId="1237131290">
    <w:abstractNumId w:val="25"/>
  </w:num>
  <w:num w:numId="26" w16cid:durableId="10947399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44BB"/>
    <w:rsid w:val="00013387"/>
    <w:rsid w:val="00016B77"/>
    <w:rsid w:val="00020D8A"/>
    <w:rsid w:val="00022177"/>
    <w:rsid w:val="00025569"/>
    <w:rsid w:val="00027281"/>
    <w:rsid w:val="00031990"/>
    <w:rsid w:val="00034255"/>
    <w:rsid w:val="00036235"/>
    <w:rsid w:val="00045827"/>
    <w:rsid w:val="00052641"/>
    <w:rsid w:val="00055864"/>
    <w:rsid w:val="00055943"/>
    <w:rsid w:val="00057D4B"/>
    <w:rsid w:val="00062024"/>
    <w:rsid w:val="00071555"/>
    <w:rsid w:val="000734F6"/>
    <w:rsid w:val="00073F88"/>
    <w:rsid w:val="00076E12"/>
    <w:rsid w:val="00077CC8"/>
    <w:rsid w:val="00082F30"/>
    <w:rsid w:val="00083133"/>
    <w:rsid w:val="000A2C16"/>
    <w:rsid w:val="000B0257"/>
    <w:rsid w:val="000B4B12"/>
    <w:rsid w:val="000C3027"/>
    <w:rsid w:val="000C3936"/>
    <w:rsid w:val="000C58F8"/>
    <w:rsid w:val="000D006B"/>
    <w:rsid w:val="000D3AD4"/>
    <w:rsid w:val="000F0413"/>
    <w:rsid w:val="000F533E"/>
    <w:rsid w:val="00102F70"/>
    <w:rsid w:val="00122438"/>
    <w:rsid w:val="0012573E"/>
    <w:rsid w:val="00130714"/>
    <w:rsid w:val="00131580"/>
    <w:rsid w:val="00146515"/>
    <w:rsid w:val="00152BB6"/>
    <w:rsid w:val="00167108"/>
    <w:rsid w:val="00175AAD"/>
    <w:rsid w:val="001958D8"/>
    <w:rsid w:val="0019761C"/>
    <w:rsid w:val="001B2910"/>
    <w:rsid w:val="001B3FEB"/>
    <w:rsid w:val="001B730D"/>
    <w:rsid w:val="001C60BB"/>
    <w:rsid w:val="001C7B0D"/>
    <w:rsid w:val="001D2015"/>
    <w:rsid w:val="001D5543"/>
    <w:rsid w:val="001D735B"/>
    <w:rsid w:val="001E0DD2"/>
    <w:rsid w:val="001E230A"/>
    <w:rsid w:val="001E3038"/>
    <w:rsid w:val="001E4ACA"/>
    <w:rsid w:val="001E5BD3"/>
    <w:rsid w:val="001E6F20"/>
    <w:rsid w:val="001F0400"/>
    <w:rsid w:val="001F4F95"/>
    <w:rsid w:val="001F5A47"/>
    <w:rsid w:val="0020058D"/>
    <w:rsid w:val="00203BC4"/>
    <w:rsid w:val="002048BD"/>
    <w:rsid w:val="002061A3"/>
    <w:rsid w:val="0020717D"/>
    <w:rsid w:val="00211ABD"/>
    <w:rsid w:val="00214CDA"/>
    <w:rsid w:val="0021778D"/>
    <w:rsid w:val="00220511"/>
    <w:rsid w:val="00222764"/>
    <w:rsid w:val="002239F9"/>
    <w:rsid w:val="00226F6A"/>
    <w:rsid w:val="00235E12"/>
    <w:rsid w:val="00236936"/>
    <w:rsid w:val="002407CE"/>
    <w:rsid w:val="0024307A"/>
    <w:rsid w:val="00244DF3"/>
    <w:rsid w:val="0024679D"/>
    <w:rsid w:val="0025234D"/>
    <w:rsid w:val="002544C7"/>
    <w:rsid w:val="002548FE"/>
    <w:rsid w:val="0025547A"/>
    <w:rsid w:val="0025762A"/>
    <w:rsid w:val="00262916"/>
    <w:rsid w:val="00265018"/>
    <w:rsid w:val="00266855"/>
    <w:rsid w:val="00267646"/>
    <w:rsid w:val="00267A39"/>
    <w:rsid w:val="00271263"/>
    <w:rsid w:val="00277023"/>
    <w:rsid w:val="00282291"/>
    <w:rsid w:val="00284F05"/>
    <w:rsid w:val="00286FEC"/>
    <w:rsid w:val="00290F93"/>
    <w:rsid w:val="00291577"/>
    <w:rsid w:val="00296DB8"/>
    <w:rsid w:val="00297078"/>
    <w:rsid w:val="002A40BF"/>
    <w:rsid w:val="002A4726"/>
    <w:rsid w:val="002B1A37"/>
    <w:rsid w:val="002B21A9"/>
    <w:rsid w:val="002B42FC"/>
    <w:rsid w:val="002B688F"/>
    <w:rsid w:val="002B75D0"/>
    <w:rsid w:val="002C270B"/>
    <w:rsid w:val="002C64E5"/>
    <w:rsid w:val="002D2785"/>
    <w:rsid w:val="002E50C7"/>
    <w:rsid w:val="002E65BC"/>
    <w:rsid w:val="002E7B92"/>
    <w:rsid w:val="003045E8"/>
    <w:rsid w:val="00304C6D"/>
    <w:rsid w:val="00307282"/>
    <w:rsid w:val="00313014"/>
    <w:rsid w:val="003149CB"/>
    <w:rsid w:val="00317A60"/>
    <w:rsid w:val="00326B7B"/>
    <w:rsid w:val="003325C8"/>
    <w:rsid w:val="00333A47"/>
    <w:rsid w:val="00336F11"/>
    <w:rsid w:val="00343842"/>
    <w:rsid w:val="0035275B"/>
    <w:rsid w:val="00360ED8"/>
    <w:rsid w:val="00366395"/>
    <w:rsid w:val="003702F4"/>
    <w:rsid w:val="00373FF0"/>
    <w:rsid w:val="00384A46"/>
    <w:rsid w:val="00387451"/>
    <w:rsid w:val="00387ACD"/>
    <w:rsid w:val="00391ECE"/>
    <w:rsid w:val="0039495B"/>
    <w:rsid w:val="003A16BF"/>
    <w:rsid w:val="003A3306"/>
    <w:rsid w:val="003A7930"/>
    <w:rsid w:val="003B2DE8"/>
    <w:rsid w:val="003B599F"/>
    <w:rsid w:val="003B7209"/>
    <w:rsid w:val="003B729F"/>
    <w:rsid w:val="003B753F"/>
    <w:rsid w:val="003C15C3"/>
    <w:rsid w:val="003D3DC9"/>
    <w:rsid w:val="003D549F"/>
    <w:rsid w:val="003D739B"/>
    <w:rsid w:val="00400F73"/>
    <w:rsid w:val="004018F7"/>
    <w:rsid w:val="00404847"/>
    <w:rsid w:val="004108C6"/>
    <w:rsid w:val="00413EA1"/>
    <w:rsid w:val="0041632D"/>
    <w:rsid w:val="0042388B"/>
    <w:rsid w:val="0042483B"/>
    <w:rsid w:val="00425BFA"/>
    <w:rsid w:val="004379C7"/>
    <w:rsid w:val="0044027F"/>
    <w:rsid w:val="00440BAF"/>
    <w:rsid w:val="0044239C"/>
    <w:rsid w:val="00443D83"/>
    <w:rsid w:val="00444DC0"/>
    <w:rsid w:val="00446977"/>
    <w:rsid w:val="00450411"/>
    <w:rsid w:val="00450E72"/>
    <w:rsid w:val="00451DB8"/>
    <w:rsid w:val="0045327C"/>
    <w:rsid w:val="00462C0D"/>
    <w:rsid w:val="004677AB"/>
    <w:rsid w:val="00480FA7"/>
    <w:rsid w:val="00481733"/>
    <w:rsid w:val="00482FC8"/>
    <w:rsid w:val="00487276"/>
    <w:rsid w:val="004904B5"/>
    <w:rsid w:val="00490523"/>
    <w:rsid w:val="00492DD5"/>
    <w:rsid w:val="00493F23"/>
    <w:rsid w:val="00494B5D"/>
    <w:rsid w:val="004958CB"/>
    <w:rsid w:val="004A0013"/>
    <w:rsid w:val="004A14CD"/>
    <w:rsid w:val="004A3AE6"/>
    <w:rsid w:val="004A3C2B"/>
    <w:rsid w:val="004B7965"/>
    <w:rsid w:val="004C12F2"/>
    <w:rsid w:val="004C1857"/>
    <w:rsid w:val="004C298F"/>
    <w:rsid w:val="004C6FE8"/>
    <w:rsid w:val="004D0587"/>
    <w:rsid w:val="004D2293"/>
    <w:rsid w:val="004D32AE"/>
    <w:rsid w:val="004E3202"/>
    <w:rsid w:val="004E4AF3"/>
    <w:rsid w:val="004F1810"/>
    <w:rsid w:val="004F656C"/>
    <w:rsid w:val="00500990"/>
    <w:rsid w:val="00512506"/>
    <w:rsid w:val="005237CB"/>
    <w:rsid w:val="00531B4B"/>
    <w:rsid w:val="00534179"/>
    <w:rsid w:val="00546877"/>
    <w:rsid w:val="00547407"/>
    <w:rsid w:val="00551A36"/>
    <w:rsid w:val="00553167"/>
    <w:rsid w:val="005600EA"/>
    <w:rsid w:val="005610A5"/>
    <w:rsid w:val="00566013"/>
    <w:rsid w:val="00566E5C"/>
    <w:rsid w:val="005705D7"/>
    <w:rsid w:val="005759E3"/>
    <w:rsid w:val="00591DBB"/>
    <w:rsid w:val="0059434C"/>
    <w:rsid w:val="005A1E47"/>
    <w:rsid w:val="005A3DE6"/>
    <w:rsid w:val="005A66B5"/>
    <w:rsid w:val="005A75A0"/>
    <w:rsid w:val="005B48E9"/>
    <w:rsid w:val="005B4B19"/>
    <w:rsid w:val="005B50C8"/>
    <w:rsid w:val="005B6B84"/>
    <w:rsid w:val="005B7866"/>
    <w:rsid w:val="005C5ECB"/>
    <w:rsid w:val="005D278F"/>
    <w:rsid w:val="005E04EF"/>
    <w:rsid w:val="005E44AC"/>
    <w:rsid w:val="005F0A64"/>
    <w:rsid w:val="005F7CF4"/>
    <w:rsid w:val="00600D4E"/>
    <w:rsid w:val="0060207E"/>
    <w:rsid w:val="006214B5"/>
    <w:rsid w:val="00633C0C"/>
    <w:rsid w:val="00641440"/>
    <w:rsid w:val="00647FC5"/>
    <w:rsid w:val="00667227"/>
    <w:rsid w:val="0067668E"/>
    <w:rsid w:val="00676848"/>
    <w:rsid w:val="00690C3A"/>
    <w:rsid w:val="006947FF"/>
    <w:rsid w:val="006950A5"/>
    <w:rsid w:val="00695469"/>
    <w:rsid w:val="006A3C92"/>
    <w:rsid w:val="006A521C"/>
    <w:rsid w:val="006A64DE"/>
    <w:rsid w:val="006B211B"/>
    <w:rsid w:val="006B6400"/>
    <w:rsid w:val="006B6743"/>
    <w:rsid w:val="006C3A64"/>
    <w:rsid w:val="006C3DA0"/>
    <w:rsid w:val="006C723F"/>
    <w:rsid w:val="006D4FDA"/>
    <w:rsid w:val="006E495A"/>
    <w:rsid w:val="006F7565"/>
    <w:rsid w:val="00700A6C"/>
    <w:rsid w:val="00701520"/>
    <w:rsid w:val="0070187A"/>
    <w:rsid w:val="007142DF"/>
    <w:rsid w:val="0072285C"/>
    <w:rsid w:val="007409F9"/>
    <w:rsid w:val="00750A25"/>
    <w:rsid w:val="007529AE"/>
    <w:rsid w:val="00764AAD"/>
    <w:rsid w:val="00765180"/>
    <w:rsid w:val="007748E5"/>
    <w:rsid w:val="00780055"/>
    <w:rsid w:val="00782013"/>
    <w:rsid w:val="00783426"/>
    <w:rsid w:val="0078442E"/>
    <w:rsid w:val="00786767"/>
    <w:rsid w:val="0079711D"/>
    <w:rsid w:val="00797F30"/>
    <w:rsid w:val="007A2D3D"/>
    <w:rsid w:val="007A7E15"/>
    <w:rsid w:val="007B246B"/>
    <w:rsid w:val="007B48E1"/>
    <w:rsid w:val="007B76AE"/>
    <w:rsid w:val="007C0988"/>
    <w:rsid w:val="007C35C2"/>
    <w:rsid w:val="007C5F4F"/>
    <w:rsid w:val="007C7956"/>
    <w:rsid w:val="007D4B67"/>
    <w:rsid w:val="007D5CBD"/>
    <w:rsid w:val="007D5D20"/>
    <w:rsid w:val="007D7687"/>
    <w:rsid w:val="007E66DE"/>
    <w:rsid w:val="007F3F35"/>
    <w:rsid w:val="007F7A84"/>
    <w:rsid w:val="00802E24"/>
    <w:rsid w:val="0081103E"/>
    <w:rsid w:val="008130A4"/>
    <w:rsid w:val="00813EEA"/>
    <w:rsid w:val="00814AC6"/>
    <w:rsid w:val="00815F50"/>
    <w:rsid w:val="00823A3B"/>
    <w:rsid w:val="00824F4C"/>
    <w:rsid w:val="00833018"/>
    <w:rsid w:val="0083503C"/>
    <w:rsid w:val="00842C71"/>
    <w:rsid w:val="008604C9"/>
    <w:rsid w:val="008718DD"/>
    <w:rsid w:val="00872925"/>
    <w:rsid w:val="00877649"/>
    <w:rsid w:val="008829F4"/>
    <w:rsid w:val="008926E1"/>
    <w:rsid w:val="00893BAD"/>
    <w:rsid w:val="008960A7"/>
    <w:rsid w:val="008B18B4"/>
    <w:rsid w:val="008B5BF9"/>
    <w:rsid w:val="008B7AA4"/>
    <w:rsid w:val="008C03BF"/>
    <w:rsid w:val="008C34BD"/>
    <w:rsid w:val="008D20AF"/>
    <w:rsid w:val="008D5635"/>
    <w:rsid w:val="008E026F"/>
    <w:rsid w:val="008E6158"/>
    <w:rsid w:val="008E618A"/>
    <w:rsid w:val="008E7F4C"/>
    <w:rsid w:val="008F176C"/>
    <w:rsid w:val="008F187B"/>
    <w:rsid w:val="0090419E"/>
    <w:rsid w:val="00911234"/>
    <w:rsid w:val="0092163F"/>
    <w:rsid w:val="009221F2"/>
    <w:rsid w:val="00930476"/>
    <w:rsid w:val="009304FC"/>
    <w:rsid w:val="00930BE9"/>
    <w:rsid w:val="0093171E"/>
    <w:rsid w:val="009320CC"/>
    <w:rsid w:val="009327F8"/>
    <w:rsid w:val="0094090F"/>
    <w:rsid w:val="00942CCE"/>
    <w:rsid w:val="0094591D"/>
    <w:rsid w:val="00946047"/>
    <w:rsid w:val="009472B4"/>
    <w:rsid w:val="00947B88"/>
    <w:rsid w:val="00955D3C"/>
    <w:rsid w:val="009604B0"/>
    <w:rsid w:val="00961EBF"/>
    <w:rsid w:val="00962C45"/>
    <w:rsid w:val="009719B6"/>
    <w:rsid w:val="00974294"/>
    <w:rsid w:val="009778A8"/>
    <w:rsid w:val="00982258"/>
    <w:rsid w:val="00986A0D"/>
    <w:rsid w:val="009901CF"/>
    <w:rsid w:val="00990883"/>
    <w:rsid w:val="00991671"/>
    <w:rsid w:val="009934C2"/>
    <w:rsid w:val="00996E17"/>
    <w:rsid w:val="009A0D58"/>
    <w:rsid w:val="009A76D1"/>
    <w:rsid w:val="009B2512"/>
    <w:rsid w:val="009B5779"/>
    <w:rsid w:val="009C514B"/>
    <w:rsid w:val="009D19DC"/>
    <w:rsid w:val="009D1A1E"/>
    <w:rsid w:val="009D5781"/>
    <w:rsid w:val="009D65CD"/>
    <w:rsid w:val="009E0183"/>
    <w:rsid w:val="009E03B1"/>
    <w:rsid w:val="009E14D3"/>
    <w:rsid w:val="009E14E3"/>
    <w:rsid w:val="009E237E"/>
    <w:rsid w:val="009F2557"/>
    <w:rsid w:val="009F3E8D"/>
    <w:rsid w:val="009F5B6F"/>
    <w:rsid w:val="00A05B38"/>
    <w:rsid w:val="00A112DB"/>
    <w:rsid w:val="00A12FB4"/>
    <w:rsid w:val="00A1579A"/>
    <w:rsid w:val="00A21727"/>
    <w:rsid w:val="00A26610"/>
    <w:rsid w:val="00A279CA"/>
    <w:rsid w:val="00A32987"/>
    <w:rsid w:val="00A34AB5"/>
    <w:rsid w:val="00A44782"/>
    <w:rsid w:val="00A54C6A"/>
    <w:rsid w:val="00A6291D"/>
    <w:rsid w:val="00A64597"/>
    <w:rsid w:val="00A67A75"/>
    <w:rsid w:val="00A731F7"/>
    <w:rsid w:val="00A76A7D"/>
    <w:rsid w:val="00A85BB6"/>
    <w:rsid w:val="00A93DCB"/>
    <w:rsid w:val="00A97443"/>
    <w:rsid w:val="00AA1BA1"/>
    <w:rsid w:val="00AB06BF"/>
    <w:rsid w:val="00AB3F08"/>
    <w:rsid w:val="00AB75D6"/>
    <w:rsid w:val="00AC5796"/>
    <w:rsid w:val="00AD084F"/>
    <w:rsid w:val="00AD27E4"/>
    <w:rsid w:val="00AE1E2A"/>
    <w:rsid w:val="00AE39AF"/>
    <w:rsid w:val="00AE59C3"/>
    <w:rsid w:val="00AE7A37"/>
    <w:rsid w:val="00AF05F6"/>
    <w:rsid w:val="00AF2F4B"/>
    <w:rsid w:val="00AF61E9"/>
    <w:rsid w:val="00B03B7D"/>
    <w:rsid w:val="00B046F9"/>
    <w:rsid w:val="00B04B13"/>
    <w:rsid w:val="00B11771"/>
    <w:rsid w:val="00B157FE"/>
    <w:rsid w:val="00B25F44"/>
    <w:rsid w:val="00B2729C"/>
    <w:rsid w:val="00B3036C"/>
    <w:rsid w:val="00B331F4"/>
    <w:rsid w:val="00B33882"/>
    <w:rsid w:val="00B34C56"/>
    <w:rsid w:val="00B36229"/>
    <w:rsid w:val="00B3689E"/>
    <w:rsid w:val="00B422EA"/>
    <w:rsid w:val="00B43032"/>
    <w:rsid w:val="00B4327E"/>
    <w:rsid w:val="00B44376"/>
    <w:rsid w:val="00B51C30"/>
    <w:rsid w:val="00B55599"/>
    <w:rsid w:val="00B57754"/>
    <w:rsid w:val="00B60580"/>
    <w:rsid w:val="00B6409A"/>
    <w:rsid w:val="00B65A73"/>
    <w:rsid w:val="00B72265"/>
    <w:rsid w:val="00B8071E"/>
    <w:rsid w:val="00B82C8E"/>
    <w:rsid w:val="00B95784"/>
    <w:rsid w:val="00BA1329"/>
    <w:rsid w:val="00BA592F"/>
    <w:rsid w:val="00BA6CFC"/>
    <w:rsid w:val="00BA751A"/>
    <w:rsid w:val="00BB05BE"/>
    <w:rsid w:val="00BB331C"/>
    <w:rsid w:val="00BB49A1"/>
    <w:rsid w:val="00BB572E"/>
    <w:rsid w:val="00BB7D63"/>
    <w:rsid w:val="00BC1309"/>
    <w:rsid w:val="00BC3223"/>
    <w:rsid w:val="00BD16BD"/>
    <w:rsid w:val="00BD3C53"/>
    <w:rsid w:val="00BD54CE"/>
    <w:rsid w:val="00BF0DDC"/>
    <w:rsid w:val="00C01872"/>
    <w:rsid w:val="00C02ECB"/>
    <w:rsid w:val="00C04E04"/>
    <w:rsid w:val="00C07114"/>
    <w:rsid w:val="00C13F02"/>
    <w:rsid w:val="00C14CF4"/>
    <w:rsid w:val="00C204BF"/>
    <w:rsid w:val="00C21EF6"/>
    <w:rsid w:val="00C24B5A"/>
    <w:rsid w:val="00C302EC"/>
    <w:rsid w:val="00C30385"/>
    <w:rsid w:val="00C51A9A"/>
    <w:rsid w:val="00C546AB"/>
    <w:rsid w:val="00C55EB8"/>
    <w:rsid w:val="00C5755E"/>
    <w:rsid w:val="00C644D4"/>
    <w:rsid w:val="00C65394"/>
    <w:rsid w:val="00C74531"/>
    <w:rsid w:val="00C751BE"/>
    <w:rsid w:val="00C85193"/>
    <w:rsid w:val="00C969E0"/>
    <w:rsid w:val="00CA078C"/>
    <w:rsid w:val="00CA4E27"/>
    <w:rsid w:val="00CA5DB0"/>
    <w:rsid w:val="00CB3576"/>
    <w:rsid w:val="00CB4D34"/>
    <w:rsid w:val="00CB56C2"/>
    <w:rsid w:val="00CB7C5E"/>
    <w:rsid w:val="00CC0B78"/>
    <w:rsid w:val="00CD5835"/>
    <w:rsid w:val="00CD617B"/>
    <w:rsid w:val="00CD7310"/>
    <w:rsid w:val="00CE3691"/>
    <w:rsid w:val="00CF186C"/>
    <w:rsid w:val="00CF40C0"/>
    <w:rsid w:val="00CF4116"/>
    <w:rsid w:val="00CF5DA2"/>
    <w:rsid w:val="00D06185"/>
    <w:rsid w:val="00D06577"/>
    <w:rsid w:val="00D10466"/>
    <w:rsid w:val="00D10DF9"/>
    <w:rsid w:val="00D13EE7"/>
    <w:rsid w:val="00D16CE9"/>
    <w:rsid w:val="00D17C41"/>
    <w:rsid w:val="00D2064B"/>
    <w:rsid w:val="00D26DAD"/>
    <w:rsid w:val="00D34BC6"/>
    <w:rsid w:val="00D371D1"/>
    <w:rsid w:val="00D40C87"/>
    <w:rsid w:val="00D41C6A"/>
    <w:rsid w:val="00D46692"/>
    <w:rsid w:val="00D521EA"/>
    <w:rsid w:val="00D52D0B"/>
    <w:rsid w:val="00D536BD"/>
    <w:rsid w:val="00D57CFC"/>
    <w:rsid w:val="00D65F64"/>
    <w:rsid w:val="00D759E6"/>
    <w:rsid w:val="00D82D34"/>
    <w:rsid w:val="00D83C56"/>
    <w:rsid w:val="00D84160"/>
    <w:rsid w:val="00D85EF7"/>
    <w:rsid w:val="00D91612"/>
    <w:rsid w:val="00D95E38"/>
    <w:rsid w:val="00D96B69"/>
    <w:rsid w:val="00DA2C20"/>
    <w:rsid w:val="00DA52F9"/>
    <w:rsid w:val="00DB1AF1"/>
    <w:rsid w:val="00DB5944"/>
    <w:rsid w:val="00DB5C88"/>
    <w:rsid w:val="00DC0A90"/>
    <w:rsid w:val="00DC59F2"/>
    <w:rsid w:val="00DC7095"/>
    <w:rsid w:val="00DD65F3"/>
    <w:rsid w:val="00DD6847"/>
    <w:rsid w:val="00DD7943"/>
    <w:rsid w:val="00DE24B3"/>
    <w:rsid w:val="00DE5645"/>
    <w:rsid w:val="00DE6849"/>
    <w:rsid w:val="00DF48E3"/>
    <w:rsid w:val="00E019C6"/>
    <w:rsid w:val="00E060D2"/>
    <w:rsid w:val="00E0759F"/>
    <w:rsid w:val="00E174BF"/>
    <w:rsid w:val="00E3406C"/>
    <w:rsid w:val="00E3640B"/>
    <w:rsid w:val="00E422FA"/>
    <w:rsid w:val="00E51A9C"/>
    <w:rsid w:val="00E537E0"/>
    <w:rsid w:val="00E61165"/>
    <w:rsid w:val="00E61838"/>
    <w:rsid w:val="00E61C0C"/>
    <w:rsid w:val="00E64F63"/>
    <w:rsid w:val="00E6655A"/>
    <w:rsid w:val="00E8109E"/>
    <w:rsid w:val="00E8427B"/>
    <w:rsid w:val="00E843B2"/>
    <w:rsid w:val="00E96516"/>
    <w:rsid w:val="00EA08B7"/>
    <w:rsid w:val="00EA5076"/>
    <w:rsid w:val="00EB1230"/>
    <w:rsid w:val="00EB400F"/>
    <w:rsid w:val="00EB5C3B"/>
    <w:rsid w:val="00EC0008"/>
    <w:rsid w:val="00EC11E2"/>
    <w:rsid w:val="00ED0AF7"/>
    <w:rsid w:val="00ED2F2A"/>
    <w:rsid w:val="00EE049A"/>
    <w:rsid w:val="00EE7CCB"/>
    <w:rsid w:val="00EF5109"/>
    <w:rsid w:val="00EF57B1"/>
    <w:rsid w:val="00EF711A"/>
    <w:rsid w:val="00EF7C3E"/>
    <w:rsid w:val="00F00998"/>
    <w:rsid w:val="00F01D73"/>
    <w:rsid w:val="00F021B5"/>
    <w:rsid w:val="00F02443"/>
    <w:rsid w:val="00F03F59"/>
    <w:rsid w:val="00F129FD"/>
    <w:rsid w:val="00F138A3"/>
    <w:rsid w:val="00F1476D"/>
    <w:rsid w:val="00F165C2"/>
    <w:rsid w:val="00F20B5C"/>
    <w:rsid w:val="00F25737"/>
    <w:rsid w:val="00F2579A"/>
    <w:rsid w:val="00F2634A"/>
    <w:rsid w:val="00F3208F"/>
    <w:rsid w:val="00F3338F"/>
    <w:rsid w:val="00F36CFE"/>
    <w:rsid w:val="00F37E2D"/>
    <w:rsid w:val="00F41237"/>
    <w:rsid w:val="00F425D2"/>
    <w:rsid w:val="00F44992"/>
    <w:rsid w:val="00F45829"/>
    <w:rsid w:val="00F55060"/>
    <w:rsid w:val="00F5586F"/>
    <w:rsid w:val="00F57B8E"/>
    <w:rsid w:val="00F6601C"/>
    <w:rsid w:val="00F836D9"/>
    <w:rsid w:val="00F8647C"/>
    <w:rsid w:val="00F8775B"/>
    <w:rsid w:val="00F91779"/>
    <w:rsid w:val="00F91D6B"/>
    <w:rsid w:val="00F921A4"/>
    <w:rsid w:val="00F96B97"/>
    <w:rsid w:val="00FA4B54"/>
    <w:rsid w:val="00FA7CCE"/>
    <w:rsid w:val="00FB29FE"/>
    <w:rsid w:val="00FC2D17"/>
    <w:rsid w:val="00FC6BED"/>
    <w:rsid w:val="00FD33E6"/>
    <w:rsid w:val="00FD472A"/>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rsid w:val="004D32AE"/>
    <w:pPr>
      <w:spacing w:before="240" w:after="60"/>
      <w:outlineLvl w:val="4"/>
    </w:pPr>
    <w:rPr>
      <w:rFonts w:ascii="Arial" w:eastAsia="MS Mincho" w:hAnsi="Arial"/>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paragraph" w:styleId="Prrafodelista">
    <w:name w:val="List Paragraph"/>
    <w:basedOn w:val="Normal"/>
    <w:uiPriority w:val="34"/>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character" w:customStyle="1" w:styleId="SinespaciadoCar">
    <w:name w:val="Sin espaciado Car"/>
    <w:basedOn w:val="Fuentedeprrafopredeter"/>
    <w:link w:val="Sinespaciado"/>
    <w:uiPriority w:val="1"/>
    <w:rsid w:val="00290F93"/>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iPriority w:val="99"/>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482FC8"/>
    <w:rPr>
      <w:rFonts w:ascii="Calibri" w:eastAsia="Calibri" w:hAnsi="Calibri" w:cs="Times New Roman"/>
    </w:rPr>
  </w:style>
  <w:style w:type="paragraph" w:styleId="Textoindependiente">
    <w:name w:val="Body Text"/>
    <w:basedOn w:val="Normal"/>
    <w:link w:val="TextoindependienteCar"/>
    <w:uiPriority w:val="99"/>
    <w:semiHidden/>
    <w:unhideWhenUsed/>
    <w:rsid w:val="00482FC8"/>
    <w:pPr>
      <w:spacing w:after="120"/>
    </w:pPr>
  </w:style>
  <w:style w:type="character" w:customStyle="1" w:styleId="TextoindependienteCar">
    <w:name w:val="Texto independiente Car"/>
    <w:basedOn w:val="Fuentedeprrafopredeter"/>
    <w:link w:val="Textoindependiente"/>
    <w:uiPriority w:val="99"/>
    <w:semiHidden/>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3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character" w:customStyle="1" w:styleId="Ttulo2Car">
    <w:name w:val="Título 2 Car"/>
    <w:basedOn w:val="Fuentedeprrafopredeter"/>
    <w:link w:val="Ttulo2"/>
    <w:uiPriority w:val="9"/>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055943"/>
    <w:rPr>
      <w:rFonts w:asciiTheme="majorHAnsi" w:eastAsiaTheme="majorEastAsia" w:hAnsiTheme="majorHAnsi" w:cstheme="majorBidi"/>
      <w:color w:val="243F60" w:themeColor="accent1" w:themeShade="7F"/>
      <w:sz w:val="24"/>
      <w:szCs w:val="24"/>
      <w:lang w:val="es-ES" w:eastAsia="es-ES"/>
    </w:rPr>
  </w:style>
  <w:style w:type="paragraph" w:customStyle="1" w:styleId="Normal2">
    <w:name w:val="Normal2"/>
    <w:rsid w:val="009C514B"/>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DCFD8-FF68-4DA5-B35C-C84307A8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3302</Words>
  <Characters>18167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Alejandro Salasplata Cazares</dc:creator>
  <cp:lastModifiedBy>congreso chihuahua</cp:lastModifiedBy>
  <cp:revision>2</cp:revision>
  <cp:lastPrinted>2020-12-01T16:34:00Z</cp:lastPrinted>
  <dcterms:created xsi:type="dcterms:W3CDTF">2024-12-10T21:37:00Z</dcterms:created>
  <dcterms:modified xsi:type="dcterms:W3CDTF">2024-12-10T21:37:00Z</dcterms:modified>
</cp:coreProperties>
</file>