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D1BC" w14:textId="62228D8D" w:rsidR="00981CA4" w:rsidRPr="00376ED3" w:rsidRDefault="00F60968" w:rsidP="00BB0B05">
      <w:pPr>
        <w:spacing w:after="0" w:line="360" w:lineRule="auto"/>
        <w:rPr>
          <w:rFonts w:ascii="Arial" w:hAnsi="Arial" w:cs="Arial"/>
          <w:b/>
          <w:sz w:val="24"/>
          <w:szCs w:val="24"/>
        </w:rPr>
      </w:pPr>
      <w:r>
        <w:rPr>
          <w:rFonts w:ascii="Arial" w:hAnsi="Arial" w:cs="Arial"/>
          <w:b/>
          <w:sz w:val="24"/>
          <w:szCs w:val="24"/>
        </w:rPr>
        <w:t>DIPUTACIÓN PERMENENTE DEL</w:t>
      </w:r>
      <w:r>
        <w:rPr>
          <w:rFonts w:ascii="Arial" w:hAnsi="Arial" w:cs="Arial"/>
          <w:b/>
          <w:sz w:val="24"/>
          <w:szCs w:val="24"/>
        </w:rPr>
        <w:br/>
        <w:t>H.</w:t>
      </w:r>
      <w:r w:rsidR="00981CA4" w:rsidRPr="00376ED3">
        <w:rPr>
          <w:rFonts w:ascii="Arial" w:hAnsi="Arial" w:cs="Arial"/>
          <w:b/>
          <w:sz w:val="24"/>
          <w:szCs w:val="24"/>
        </w:rPr>
        <w:t xml:space="preserve"> CONGRESO DEL ESTADO DE CHIHUAHUA</w:t>
      </w:r>
    </w:p>
    <w:p w14:paraId="6265CC06" w14:textId="77777777" w:rsidR="00981CA4" w:rsidRPr="00376ED3" w:rsidRDefault="00981CA4" w:rsidP="00BB0B05">
      <w:pPr>
        <w:spacing w:after="0" w:line="360" w:lineRule="auto"/>
        <w:rPr>
          <w:rFonts w:ascii="Arial" w:hAnsi="Arial" w:cs="Arial"/>
          <w:b/>
          <w:sz w:val="24"/>
          <w:szCs w:val="24"/>
        </w:rPr>
      </w:pPr>
      <w:r w:rsidRPr="00376ED3">
        <w:rPr>
          <w:rFonts w:ascii="Arial" w:hAnsi="Arial" w:cs="Arial"/>
          <w:b/>
          <w:sz w:val="24"/>
          <w:szCs w:val="24"/>
        </w:rPr>
        <w:t>P R E S E N T E.-</w:t>
      </w:r>
    </w:p>
    <w:p w14:paraId="7650DAE4" w14:textId="77777777" w:rsidR="00981CA4" w:rsidRPr="0012241A" w:rsidRDefault="00981CA4" w:rsidP="00BB0B05">
      <w:pPr>
        <w:spacing w:after="0" w:line="360" w:lineRule="auto"/>
        <w:rPr>
          <w:rFonts w:ascii="Arial" w:hAnsi="Arial" w:cs="Arial"/>
          <w:i/>
          <w:sz w:val="24"/>
          <w:szCs w:val="24"/>
        </w:rPr>
      </w:pPr>
    </w:p>
    <w:p w14:paraId="16EA5F6E" w14:textId="75E240B1" w:rsidR="00F00F15" w:rsidRPr="00CD627E" w:rsidRDefault="00792A3F" w:rsidP="00BB0B05">
      <w:pPr>
        <w:spacing w:after="0" w:line="360" w:lineRule="auto"/>
        <w:jc w:val="both"/>
        <w:rPr>
          <w:rFonts w:ascii="Arial" w:eastAsia="Times New Roman" w:hAnsi="Arial" w:cs="Arial"/>
          <w:b/>
          <w:sz w:val="24"/>
          <w:szCs w:val="24"/>
          <w:lang w:eastAsia="es-MX"/>
        </w:rPr>
      </w:pPr>
      <w:r w:rsidRPr="00CD627E">
        <w:rPr>
          <w:rFonts w:ascii="Arial" w:hAnsi="Arial" w:cs="Arial"/>
          <w:sz w:val="24"/>
          <w:szCs w:val="24"/>
        </w:rPr>
        <w:t>La suscrita</w:t>
      </w:r>
      <w:r w:rsidR="00981CA4" w:rsidRPr="00CD627E">
        <w:rPr>
          <w:rFonts w:ascii="Arial" w:hAnsi="Arial" w:cs="Arial"/>
          <w:sz w:val="24"/>
          <w:szCs w:val="24"/>
        </w:rPr>
        <w:t xml:space="preserve"> </w:t>
      </w:r>
      <w:r w:rsidR="00376ED3" w:rsidRPr="00CD627E">
        <w:rPr>
          <w:rFonts w:ascii="Arial" w:hAnsi="Arial" w:cs="Arial"/>
          <w:b/>
          <w:sz w:val="24"/>
          <w:szCs w:val="24"/>
        </w:rPr>
        <w:t>IVÓN SALAZAR MORALES</w:t>
      </w:r>
      <w:r w:rsidRPr="00CD627E">
        <w:rPr>
          <w:rFonts w:ascii="Arial" w:hAnsi="Arial" w:cs="Arial"/>
          <w:sz w:val="24"/>
          <w:szCs w:val="24"/>
        </w:rPr>
        <w:t>, Diputada</w:t>
      </w:r>
      <w:r w:rsidR="00981CA4" w:rsidRPr="00CD627E">
        <w:rPr>
          <w:rFonts w:ascii="Arial" w:hAnsi="Arial" w:cs="Arial"/>
          <w:sz w:val="24"/>
          <w:szCs w:val="24"/>
        </w:rPr>
        <w:t xml:space="preserve"> de la LXVI</w:t>
      </w:r>
      <w:r w:rsidRPr="00CD627E">
        <w:rPr>
          <w:rFonts w:ascii="Arial" w:hAnsi="Arial" w:cs="Arial"/>
          <w:sz w:val="24"/>
          <w:szCs w:val="24"/>
        </w:rPr>
        <w:t>I</w:t>
      </w:r>
      <w:r w:rsidR="00981CA4" w:rsidRPr="00CD627E">
        <w:rPr>
          <w:rFonts w:ascii="Arial" w:hAnsi="Arial" w:cs="Arial"/>
          <w:sz w:val="24"/>
          <w:szCs w:val="24"/>
        </w:rPr>
        <w:t xml:space="preserve"> Legislatura del Honorable Cong</w:t>
      </w:r>
      <w:r w:rsidRPr="00CD627E">
        <w:rPr>
          <w:rFonts w:ascii="Arial" w:hAnsi="Arial" w:cs="Arial"/>
          <w:sz w:val="24"/>
          <w:szCs w:val="24"/>
        </w:rPr>
        <w:t>reso del Estado, integrante al Grupo P</w:t>
      </w:r>
      <w:r w:rsidR="00981CA4" w:rsidRPr="00CD627E">
        <w:rPr>
          <w:rFonts w:ascii="Arial" w:hAnsi="Arial" w:cs="Arial"/>
          <w:sz w:val="24"/>
          <w:szCs w:val="24"/>
        </w:rPr>
        <w:t xml:space="preserve">arlamentario del Partido Revolucionario Institucional, </w:t>
      </w:r>
      <w:r w:rsidR="00217655" w:rsidRPr="00CD627E">
        <w:rPr>
          <w:rFonts w:ascii="Arial" w:hAnsi="Arial" w:cs="Arial"/>
          <w:color w:val="000000"/>
          <w:sz w:val="24"/>
          <w:szCs w:val="24"/>
        </w:rPr>
        <w:t xml:space="preserve">con fundamento en </w:t>
      </w:r>
      <w:r w:rsidR="00DA3B71" w:rsidRPr="00CD627E">
        <w:rPr>
          <w:rFonts w:ascii="Arial" w:hAnsi="Arial" w:cs="Arial"/>
          <w:color w:val="000000"/>
          <w:sz w:val="24"/>
          <w:szCs w:val="24"/>
        </w:rPr>
        <w:t>los a</w:t>
      </w:r>
      <w:r w:rsidR="00981CA4" w:rsidRPr="00CD627E">
        <w:rPr>
          <w:rFonts w:ascii="Arial" w:hAnsi="Arial" w:cs="Arial"/>
          <w:color w:val="000000"/>
          <w:sz w:val="24"/>
          <w:szCs w:val="24"/>
        </w:rPr>
        <w:t>rtículo</w:t>
      </w:r>
      <w:r w:rsidR="00DA3B71" w:rsidRPr="00CD627E">
        <w:rPr>
          <w:rFonts w:ascii="Arial" w:hAnsi="Arial" w:cs="Arial"/>
          <w:color w:val="000000"/>
          <w:sz w:val="24"/>
          <w:szCs w:val="24"/>
        </w:rPr>
        <w:t>s</w:t>
      </w:r>
      <w:r w:rsidR="00981CA4" w:rsidRPr="00CD627E">
        <w:rPr>
          <w:rFonts w:ascii="Arial" w:hAnsi="Arial" w:cs="Arial"/>
          <w:color w:val="000000"/>
          <w:sz w:val="24"/>
          <w:szCs w:val="24"/>
        </w:rPr>
        <w:t xml:space="preserve"> </w:t>
      </w:r>
      <w:r w:rsidR="00217655" w:rsidRPr="00CD627E">
        <w:rPr>
          <w:rFonts w:ascii="Arial" w:hAnsi="Arial" w:cs="Arial"/>
          <w:color w:val="000000"/>
          <w:sz w:val="24"/>
          <w:szCs w:val="24"/>
        </w:rPr>
        <w:t xml:space="preserve">71 Fracción III de la Constitución Política de los Estados Unidos Mexicanos, </w:t>
      </w:r>
      <w:r w:rsidR="00981CA4" w:rsidRPr="00CD627E">
        <w:rPr>
          <w:rFonts w:ascii="Arial" w:hAnsi="Arial" w:cs="Arial"/>
          <w:color w:val="000000"/>
          <w:sz w:val="24"/>
          <w:szCs w:val="24"/>
        </w:rPr>
        <w:t>68 Fracción I de la Constitución Política del Estado de Chihuahua</w:t>
      </w:r>
      <w:r w:rsidR="00DA3B71" w:rsidRPr="00CD627E">
        <w:rPr>
          <w:rFonts w:ascii="Arial" w:hAnsi="Arial" w:cs="Arial"/>
          <w:color w:val="000000"/>
          <w:sz w:val="24"/>
          <w:szCs w:val="24"/>
        </w:rPr>
        <w:t xml:space="preserve">, así como </w:t>
      </w:r>
      <w:r w:rsidR="00981CA4" w:rsidRPr="00CD627E">
        <w:rPr>
          <w:rFonts w:ascii="Arial" w:hAnsi="Arial" w:cs="Arial"/>
          <w:color w:val="000000"/>
          <w:sz w:val="24"/>
          <w:szCs w:val="24"/>
        </w:rPr>
        <w:t xml:space="preserve"> 167 fracción I y 168 de la Ley Orgánica del Poder Legislativo para el Estado de Chihuahua, comparezco ante esta Honor</w:t>
      </w:r>
      <w:r w:rsidR="00DE224D" w:rsidRPr="00CD627E">
        <w:rPr>
          <w:rFonts w:ascii="Arial" w:hAnsi="Arial" w:cs="Arial"/>
          <w:color w:val="000000"/>
          <w:sz w:val="24"/>
          <w:szCs w:val="24"/>
        </w:rPr>
        <w:t>able Representación</w:t>
      </w:r>
      <w:r w:rsidR="00DA3B71" w:rsidRPr="00CD627E">
        <w:rPr>
          <w:rFonts w:ascii="Arial" w:hAnsi="Arial" w:cs="Arial"/>
          <w:color w:val="000000"/>
          <w:sz w:val="24"/>
          <w:szCs w:val="24"/>
        </w:rPr>
        <w:t xml:space="preserve"> Popular a </w:t>
      </w:r>
      <w:r w:rsidR="00DE224D" w:rsidRPr="00CD627E">
        <w:rPr>
          <w:rFonts w:ascii="Arial" w:hAnsi="Arial" w:cs="Arial"/>
          <w:color w:val="000000"/>
          <w:sz w:val="24"/>
          <w:szCs w:val="24"/>
        </w:rPr>
        <w:t>presentar</w:t>
      </w:r>
      <w:r w:rsidR="00981CA4" w:rsidRPr="00CD627E">
        <w:rPr>
          <w:rFonts w:ascii="Arial" w:hAnsi="Arial" w:cs="Arial"/>
          <w:color w:val="000000"/>
          <w:sz w:val="24"/>
          <w:szCs w:val="24"/>
        </w:rPr>
        <w:t xml:space="preserve"> </w:t>
      </w:r>
      <w:r w:rsidR="003F5B1D" w:rsidRPr="00CD627E">
        <w:rPr>
          <w:rFonts w:ascii="Arial" w:hAnsi="Arial" w:cs="Arial"/>
          <w:b/>
          <w:sz w:val="24"/>
          <w:szCs w:val="24"/>
        </w:rPr>
        <w:t xml:space="preserve">Iniciativa con carácter de </w:t>
      </w:r>
      <w:r w:rsidR="003303A8" w:rsidRPr="00CD627E">
        <w:rPr>
          <w:rFonts w:ascii="Arial" w:hAnsi="Arial" w:cs="Arial"/>
          <w:b/>
          <w:sz w:val="24"/>
          <w:szCs w:val="24"/>
        </w:rPr>
        <w:t>Decreto</w:t>
      </w:r>
      <w:r w:rsidR="0064176C" w:rsidRPr="00CD627E">
        <w:rPr>
          <w:rFonts w:ascii="Arial" w:hAnsi="Arial" w:cs="Arial"/>
          <w:b/>
          <w:sz w:val="24"/>
          <w:szCs w:val="24"/>
        </w:rPr>
        <w:t xml:space="preserve"> a </w:t>
      </w:r>
      <w:r w:rsidR="003303A8" w:rsidRPr="00CD627E">
        <w:rPr>
          <w:rFonts w:ascii="Arial" w:hAnsi="Arial" w:cs="Arial"/>
          <w:color w:val="000000"/>
          <w:sz w:val="24"/>
          <w:szCs w:val="24"/>
        </w:rPr>
        <w:t xml:space="preserve">efecto </w:t>
      </w:r>
      <w:r w:rsidR="0064176C" w:rsidRPr="00CD627E">
        <w:rPr>
          <w:rFonts w:ascii="Arial" w:hAnsi="Arial" w:cs="Arial"/>
          <w:b/>
          <w:sz w:val="24"/>
          <w:szCs w:val="24"/>
        </w:rPr>
        <w:t xml:space="preserve">de </w:t>
      </w:r>
      <w:r w:rsidR="009D713C" w:rsidRPr="00CD627E">
        <w:rPr>
          <w:rFonts w:ascii="Arial" w:hAnsi="Arial" w:cs="Arial"/>
          <w:b/>
          <w:sz w:val="24"/>
          <w:szCs w:val="24"/>
        </w:rPr>
        <w:t>Reformar</w:t>
      </w:r>
      <w:r w:rsidR="003303A8" w:rsidRPr="00CD627E">
        <w:rPr>
          <w:rFonts w:ascii="Arial" w:hAnsi="Arial" w:cs="Arial"/>
          <w:b/>
          <w:sz w:val="24"/>
          <w:szCs w:val="24"/>
        </w:rPr>
        <w:t xml:space="preserve"> el</w:t>
      </w:r>
      <w:r w:rsidR="00A22473">
        <w:rPr>
          <w:rFonts w:ascii="Arial" w:hAnsi="Arial" w:cs="Arial"/>
          <w:b/>
          <w:sz w:val="24"/>
          <w:szCs w:val="24"/>
        </w:rPr>
        <w:t xml:space="preserve"> Artículo 67 de la Ley Estatal de Salud</w:t>
      </w:r>
      <w:r w:rsidR="00A22473">
        <w:rPr>
          <w:rFonts w:ascii="Arial" w:eastAsia="Times New Roman" w:hAnsi="Arial" w:cs="Arial"/>
          <w:b/>
          <w:sz w:val="24"/>
          <w:szCs w:val="24"/>
          <w:lang w:eastAsia="es-MX"/>
        </w:rPr>
        <w:t xml:space="preserve"> y Artículo </w:t>
      </w:r>
      <w:r w:rsidR="00A22473" w:rsidRPr="00A22473">
        <w:rPr>
          <w:rFonts w:ascii="Arial" w:eastAsia="Times New Roman" w:hAnsi="Arial" w:cs="Arial"/>
          <w:b/>
          <w:sz w:val="24"/>
          <w:szCs w:val="24"/>
          <w:lang w:eastAsia="es-MX"/>
        </w:rPr>
        <w:t>69 de la Ley del Instituto Municipal de Pensiones</w:t>
      </w:r>
      <w:r w:rsidR="00A22473">
        <w:rPr>
          <w:rFonts w:ascii="Arial" w:eastAsia="Times New Roman" w:hAnsi="Arial" w:cs="Arial"/>
          <w:b/>
          <w:sz w:val="24"/>
          <w:szCs w:val="24"/>
          <w:lang w:eastAsia="es-MX"/>
        </w:rPr>
        <w:t xml:space="preserve">, con el objeto de brindar atención médica </w:t>
      </w:r>
      <w:r w:rsidR="00902951" w:rsidRPr="00902951">
        <w:rPr>
          <w:rFonts w:ascii="Arial" w:eastAsia="Times New Roman" w:hAnsi="Arial" w:cs="Arial"/>
          <w:b/>
          <w:sz w:val="24"/>
          <w:szCs w:val="24"/>
          <w:lang w:eastAsia="es-MX"/>
        </w:rPr>
        <w:t>durante el embarazo, el parto y el puerperio</w:t>
      </w:r>
      <w:r w:rsidR="00902951">
        <w:rPr>
          <w:rFonts w:ascii="Arial" w:eastAsia="Times New Roman" w:hAnsi="Arial" w:cs="Arial"/>
          <w:b/>
          <w:sz w:val="24"/>
          <w:szCs w:val="24"/>
          <w:lang w:eastAsia="es-MX"/>
        </w:rPr>
        <w:t>, a las hijas de de</w:t>
      </w:r>
      <w:r w:rsidR="004C1802">
        <w:rPr>
          <w:rFonts w:ascii="Arial" w:eastAsia="Times New Roman" w:hAnsi="Arial" w:cs="Arial"/>
          <w:b/>
          <w:sz w:val="24"/>
          <w:szCs w:val="24"/>
          <w:lang w:eastAsia="es-MX"/>
        </w:rPr>
        <w:t>rechohabientes, que sean madres adolescentes sin pareja</w:t>
      </w:r>
      <w:r w:rsidR="00902951">
        <w:rPr>
          <w:rFonts w:ascii="Arial" w:eastAsia="Times New Roman" w:hAnsi="Arial" w:cs="Arial"/>
          <w:b/>
          <w:sz w:val="24"/>
          <w:szCs w:val="24"/>
          <w:lang w:eastAsia="es-MX"/>
        </w:rPr>
        <w:t>, así como los servicio</w:t>
      </w:r>
      <w:r w:rsidR="00F06964">
        <w:rPr>
          <w:rFonts w:ascii="Arial" w:eastAsia="Times New Roman" w:hAnsi="Arial" w:cs="Arial"/>
          <w:b/>
          <w:sz w:val="24"/>
          <w:szCs w:val="24"/>
          <w:lang w:eastAsia="es-MX"/>
        </w:rPr>
        <w:t>s</w:t>
      </w:r>
      <w:r w:rsidR="00902951">
        <w:rPr>
          <w:rFonts w:ascii="Arial" w:eastAsia="Times New Roman" w:hAnsi="Arial" w:cs="Arial"/>
          <w:b/>
          <w:sz w:val="24"/>
          <w:szCs w:val="24"/>
          <w:lang w:eastAsia="es-MX"/>
        </w:rPr>
        <w:t xml:space="preserve"> médico</w:t>
      </w:r>
      <w:r w:rsidR="00F06964">
        <w:rPr>
          <w:rFonts w:ascii="Arial" w:eastAsia="Times New Roman" w:hAnsi="Arial" w:cs="Arial"/>
          <w:b/>
          <w:sz w:val="24"/>
          <w:szCs w:val="24"/>
          <w:lang w:eastAsia="es-MX"/>
        </w:rPr>
        <w:t>s</w:t>
      </w:r>
      <w:r w:rsidR="00902951">
        <w:rPr>
          <w:rFonts w:ascii="Arial" w:eastAsia="Times New Roman" w:hAnsi="Arial" w:cs="Arial"/>
          <w:b/>
          <w:sz w:val="24"/>
          <w:szCs w:val="24"/>
          <w:lang w:eastAsia="es-MX"/>
        </w:rPr>
        <w:t xml:space="preserve"> a los hijos de estas.</w:t>
      </w:r>
      <w:r w:rsidR="0064176C" w:rsidRPr="00CD627E">
        <w:rPr>
          <w:rFonts w:ascii="Arial" w:hAnsi="Arial" w:cs="Arial"/>
          <w:sz w:val="24"/>
          <w:szCs w:val="24"/>
        </w:rPr>
        <w:t xml:space="preserve"> </w:t>
      </w:r>
      <w:r w:rsidR="00F00F15" w:rsidRPr="00CD627E">
        <w:rPr>
          <w:rFonts w:ascii="Arial" w:hAnsi="Arial" w:cs="Arial"/>
          <w:sz w:val="24"/>
          <w:szCs w:val="24"/>
        </w:rPr>
        <w:t xml:space="preserve">lo </w:t>
      </w:r>
      <w:r w:rsidR="00F06964" w:rsidRPr="00CD627E">
        <w:rPr>
          <w:rFonts w:ascii="Arial" w:hAnsi="Arial" w:cs="Arial"/>
          <w:sz w:val="24"/>
          <w:szCs w:val="24"/>
        </w:rPr>
        <w:t>anterior</w:t>
      </w:r>
      <w:r w:rsidR="00F06964">
        <w:rPr>
          <w:rFonts w:ascii="Arial" w:hAnsi="Arial" w:cs="Arial"/>
          <w:sz w:val="24"/>
          <w:szCs w:val="24"/>
        </w:rPr>
        <w:t xml:space="preserve"> de </w:t>
      </w:r>
      <w:r w:rsidR="00F00F15" w:rsidRPr="00CD627E">
        <w:rPr>
          <w:rFonts w:ascii="Arial" w:hAnsi="Arial" w:cs="Arial"/>
          <w:sz w:val="24"/>
          <w:szCs w:val="24"/>
        </w:rPr>
        <w:t>conformidad a la siguiente:</w:t>
      </w:r>
    </w:p>
    <w:p w14:paraId="385BC984" w14:textId="77777777" w:rsidR="00F00F15" w:rsidRPr="0012241A" w:rsidRDefault="00F00F15" w:rsidP="00BB0B05">
      <w:pPr>
        <w:spacing w:after="0" w:line="360" w:lineRule="auto"/>
        <w:jc w:val="both"/>
        <w:rPr>
          <w:rFonts w:ascii="Arial" w:hAnsi="Arial" w:cs="Arial"/>
          <w:i/>
          <w:sz w:val="24"/>
          <w:szCs w:val="24"/>
        </w:rPr>
      </w:pPr>
    </w:p>
    <w:p w14:paraId="344E9C87" w14:textId="77777777" w:rsidR="00F00F15" w:rsidRDefault="00F00F15" w:rsidP="00BB0B0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14:paraId="46D7BD23" w14:textId="7DCFEEC4" w:rsidR="00391B24" w:rsidRDefault="00391B24" w:rsidP="00BB0B0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 maternidad</w:t>
      </w:r>
      <w:r w:rsidR="00F0696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proofErr w:type="gramStart"/>
      <w:r w:rsidR="009B6095">
        <w:rPr>
          <w:rFonts w:ascii="Arial" w:eastAsia="Times New Roman" w:hAnsi="Arial" w:cs="Arial"/>
          <w:color w:val="000000"/>
          <w:sz w:val="24"/>
          <w:szCs w:val="24"/>
          <w:lang w:eastAsia="es-MX"/>
        </w:rPr>
        <w:t>sin lugar a dudas</w:t>
      </w:r>
      <w:proofErr w:type="gramEnd"/>
      <w:r w:rsidR="00F06964">
        <w:rPr>
          <w:rFonts w:ascii="Arial" w:eastAsia="Times New Roman" w:hAnsi="Arial" w:cs="Arial"/>
          <w:color w:val="000000"/>
          <w:sz w:val="24"/>
          <w:szCs w:val="24"/>
          <w:lang w:eastAsia="es-MX"/>
        </w:rPr>
        <w:t>,</w:t>
      </w:r>
      <w:r w:rsidR="009B609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es un regalo de la naturaleza para las mujeres que hemos decidido ser madres</w:t>
      </w:r>
      <w:r w:rsidR="00F06964">
        <w:rPr>
          <w:rFonts w:ascii="Arial" w:eastAsia="Times New Roman" w:hAnsi="Arial" w:cs="Arial"/>
          <w:color w:val="000000"/>
          <w:sz w:val="24"/>
          <w:szCs w:val="24"/>
          <w:lang w:eastAsia="es-MX"/>
        </w:rPr>
        <w:t xml:space="preserve"> y f</w:t>
      </w:r>
      <w:r>
        <w:rPr>
          <w:rFonts w:ascii="Arial" w:eastAsia="Times New Roman" w:hAnsi="Arial" w:cs="Arial"/>
          <w:color w:val="000000"/>
          <w:sz w:val="24"/>
          <w:szCs w:val="24"/>
          <w:lang w:eastAsia="es-MX"/>
        </w:rPr>
        <w:t xml:space="preserve">ormar una familia, </w:t>
      </w:r>
      <w:r w:rsidR="009B6095">
        <w:rPr>
          <w:rFonts w:ascii="Arial" w:eastAsia="Times New Roman" w:hAnsi="Arial" w:cs="Arial"/>
          <w:color w:val="000000"/>
          <w:sz w:val="24"/>
          <w:szCs w:val="24"/>
          <w:lang w:eastAsia="es-MX"/>
        </w:rPr>
        <w:t xml:space="preserve">pero a su </w:t>
      </w:r>
      <w:r w:rsidR="004C1802">
        <w:rPr>
          <w:rFonts w:ascii="Arial" w:eastAsia="Times New Roman" w:hAnsi="Arial" w:cs="Arial"/>
          <w:color w:val="000000"/>
          <w:sz w:val="24"/>
          <w:szCs w:val="24"/>
          <w:lang w:eastAsia="es-MX"/>
        </w:rPr>
        <w:t>vez es una gran responsabilidad</w:t>
      </w:r>
      <w:r w:rsidR="009B6095">
        <w:rPr>
          <w:rFonts w:ascii="Arial" w:eastAsia="Times New Roman" w:hAnsi="Arial" w:cs="Arial"/>
          <w:color w:val="000000"/>
          <w:sz w:val="24"/>
          <w:szCs w:val="24"/>
          <w:lang w:eastAsia="es-MX"/>
        </w:rPr>
        <w:t xml:space="preserve"> que cuesta mucho llevar </w:t>
      </w:r>
      <w:r w:rsidR="00431C1E">
        <w:rPr>
          <w:rFonts w:ascii="Arial" w:eastAsia="Times New Roman" w:hAnsi="Arial" w:cs="Arial"/>
          <w:color w:val="000000"/>
          <w:sz w:val="24"/>
          <w:szCs w:val="24"/>
          <w:lang w:eastAsia="es-MX"/>
        </w:rPr>
        <w:t>a</w:t>
      </w:r>
      <w:r w:rsidR="009B6095">
        <w:rPr>
          <w:rFonts w:ascii="Arial" w:eastAsia="Times New Roman" w:hAnsi="Arial" w:cs="Arial"/>
          <w:color w:val="000000"/>
          <w:sz w:val="24"/>
          <w:szCs w:val="24"/>
          <w:lang w:eastAsia="es-MX"/>
        </w:rPr>
        <w:t xml:space="preserve"> aquellas mujeres que no reciben el apoyo de su pareja o </w:t>
      </w:r>
      <w:r w:rsidR="00431C1E">
        <w:rPr>
          <w:rFonts w:ascii="Arial" w:eastAsia="Times New Roman" w:hAnsi="Arial" w:cs="Arial"/>
          <w:color w:val="000000"/>
          <w:sz w:val="24"/>
          <w:szCs w:val="24"/>
          <w:lang w:eastAsia="es-MX"/>
        </w:rPr>
        <w:t>de</w:t>
      </w:r>
      <w:r w:rsidR="009B6095">
        <w:rPr>
          <w:rFonts w:ascii="Arial" w:eastAsia="Times New Roman" w:hAnsi="Arial" w:cs="Arial"/>
          <w:color w:val="000000"/>
          <w:sz w:val="24"/>
          <w:szCs w:val="24"/>
          <w:lang w:eastAsia="es-MX"/>
        </w:rPr>
        <w:t xml:space="preserve"> </w:t>
      </w:r>
      <w:r w:rsidR="00431C1E">
        <w:rPr>
          <w:rFonts w:ascii="Arial" w:eastAsia="Times New Roman" w:hAnsi="Arial" w:cs="Arial"/>
          <w:color w:val="000000"/>
          <w:sz w:val="24"/>
          <w:szCs w:val="24"/>
          <w:lang w:eastAsia="es-MX"/>
        </w:rPr>
        <w:t>su</w:t>
      </w:r>
      <w:r w:rsidR="009B6095">
        <w:rPr>
          <w:rFonts w:ascii="Arial" w:eastAsia="Times New Roman" w:hAnsi="Arial" w:cs="Arial"/>
          <w:color w:val="000000"/>
          <w:sz w:val="24"/>
          <w:szCs w:val="24"/>
          <w:lang w:eastAsia="es-MX"/>
        </w:rPr>
        <w:t xml:space="preserve"> familia</w:t>
      </w:r>
      <w:r w:rsidR="004C1802">
        <w:rPr>
          <w:rFonts w:ascii="Arial" w:eastAsia="Times New Roman" w:hAnsi="Arial" w:cs="Arial"/>
          <w:color w:val="000000"/>
          <w:sz w:val="24"/>
          <w:szCs w:val="24"/>
          <w:lang w:eastAsia="es-MX"/>
        </w:rPr>
        <w:t xml:space="preserve"> y </w:t>
      </w:r>
      <w:r w:rsidR="00A526D2">
        <w:rPr>
          <w:rFonts w:ascii="Arial" w:eastAsia="Times New Roman" w:hAnsi="Arial" w:cs="Arial"/>
          <w:color w:val="000000"/>
          <w:sz w:val="24"/>
          <w:szCs w:val="24"/>
          <w:lang w:eastAsia="es-MX"/>
        </w:rPr>
        <w:t>es</w:t>
      </w:r>
      <w:r w:rsidR="00A526D2">
        <w:rPr>
          <w:rFonts w:ascii="Arial" w:eastAsia="Times New Roman" w:hAnsi="Arial" w:cs="Arial"/>
          <w:color w:val="000000"/>
          <w:sz w:val="24"/>
          <w:szCs w:val="24"/>
          <w:lang w:eastAsia="es-MX"/>
        </w:rPr>
        <w:t xml:space="preserve"> </w:t>
      </w:r>
      <w:r w:rsidR="004C1802">
        <w:rPr>
          <w:rFonts w:ascii="Arial" w:eastAsia="Times New Roman" w:hAnsi="Arial" w:cs="Arial"/>
          <w:color w:val="000000"/>
          <w:sz w:val="24"/>
          <w:szCs w:val="24"/>
          <w:lang w:eastAsia="es-MX"/>
        </w:rPr>
        <w:t>todavía más difícil cuando esa mujer es una adolescente.</w:t>
      </w:r>
    </w:p>
    <w:p w14:paraId="5D7FB63D" w14:textId="21CEFA4E" w:rsidR="004C1802" w:rsidRDefault="004C1802" w:rsidP="00BB0B0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La sociedad todavía estigmatiza a las mujeres que son madres y no tienen una pareja; les llama</w:t>
      </w:r>
      <w:r w:rsidR="00431C1E">
        <w:rPr>
          <w:rFonts w:ascii="Arial" w:eastAsia="Times New Roman" w:hAnsi="Arial" w:cs="Arial"/>
          <w:color w:val="000000"/>
          <w:sz w:val="24"/>
          <w:szCs w:val="24"/>
          <w:lang w:eastAsia="es-MX"/>
        </w:rPr>
        <w:t>mos</w:t>
      </w:r>
      <w:r>
        <w:rPr>
          <w:rFonts w:ascii="Arial" w:eastAsia="Times New Roman" w:hAnsi="Arial" w:cs="Arial"/>
          <w:color w:val="000000"/>
          <w:sz w:val="24"/>
          <w:szCs w:val="24"/>
          <w:lang w:eastAsia="es-MX"/>
        </w:rPr>
        <w:t xml:space="preserve"> </w:t>
      </w:r>
      <w:r w:rsidR="00431C1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madres solteras</w:t>
      </w:r>
      <w:r w:rsidR="00431C1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y la discriminación que sufren ellas y sus hijos es algo que debemos </w:t>
      </w:r>
      <w:r w:rsidR="00431C1E">
        <w:rPr>
          <w:rFonts w:ascii="Arial" w:eastAsia="Times New Roman" w:hAnsi="Arial" w:cs="Arial"/>
          <w:color w:val="000000"/>
          <w:sz w:val="24"/>
          <w:szCs w:val="24"/>
          <w:lang w:eastAsia="es-MX"/>
        </w:rPr>
        <w:t>erradicar, para ello debemos empezar por las instituciones del Estado</w:t>
      </w:r>
    </w:p>
    <w:p w14:paraId="077F29CA" w14:textId="77777777" w:rsidR="00B06D31" w:rsidRDefault="00B06D3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B06D31">
        <w:rPr>
          <w:rFonts w:ascii="Arial" w:eastAsia="Times New Roman" w:hAnsi="Arial" w:cs="Arial"/>
          <w:color w:val="000000"/>
          <w:sz w:val="24"/>
          <w:szCs w:val="24"/>
          <w:lang w:eastAsia="es-MX"/>
        </w:rPr>
        <w:t>Según datos de la INEGI, Chihuahua se encontraba en 2017 en el</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primer lugar nacional en porcentaje de nacimientos registrados</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de madres adolescentes (menores de 20 años), con un 21.4 por</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ciento. En el 2018, Chihuahua bajó a 20.4%, siendo de la entidad</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federativa que más disminuyó este indicador, bajando un punto</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porcentual, ubicándose por debajo de Coahuila (20.5%). No</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 xml:space="preserve">obstante, a pesar de disminuir la media nacional de 17.9 </w:t>
      </w:r>
      <w:proofErr w:type="gramStart"/>
      <w:r w:rsidRPr="00B06D31">
        <w:rPr>
          <w:rFonts w:ascii="Arial" w:eastAsia="Times New Roman" w:hAnsi="Arial" w:cs="Arial"/>
          <w:color w:val="000000"/>
          <w:sz w:val="24"/>
          <w:szCs w:val="24"/>
          <w:lang w:eastAsia="es-MX"/>
        </w:rPr>
        <w:t>por</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ciento</w:t>
      </w:r>
      <w:proofErr w:type="gramEnd"/>
      <w:r w:rsidRPr="00B06D31">
        <w:rPr>
          <w:rFonts w:ascii="Arial" w:eastAsia="Times New Roman" w:hAnsi="Arial" w:cs="Arial"/>
          <w:color w:val="000000"/>
          <w:sz w:val="24"/>
          <w:szCs w:val="24"/>
          <w:lang w:eastAsia="es-MX"/>
        </w:rPr>
        <w:t xml:space="preserve"> en 2017, a 17.5 por ciento en 2018 en este mismo indicador,</w:t>
      </w:r>
      <w:r>
        <w:rPr>
          <w:rFonts w:ascii="Arial" w:eastAsia="Times New Roman" w:hAnsi="Arial" w:cs="Arial"/>
          <w:color w:val="000000"/>
          <w:sz w:val="24"/>
          <w:szCs w:val="24"/>
          <w:lang w:eastAsia="es-MX"/>
        </w:rPr>
        <w:t xml:space="preserve"> </w:t>
      </w:r>
      <w:r w:rsidRPr="00B06D31">
        <w:rPr>
          <w:rFonts w:ascii="Arial" w:eastAsia="Times New Roman" w:hAnsi="Arial" w:cs="Arial"/>
          <w:color w:val="000000"/>
          <w:sz w:val="24"/>
          <w:szCs w:val="24"/>
          <w:lang w:eastAsia="es-MX"/>
        </w:rPr>
        <w:t>Chihuahua se encuentra aún por encima</w:t>
      </w:r>
      <w:r>
        <w:rPr>
          <w:rFonts w:ascii="Arial" w:eastAsia="Times New Roman" w:hAnsi="Arial" w:cs="Arial"/>
          <w:color w:val="000000"/>
          <w:sz w:val="24"/>
          <w:szCs w:val="24"/>
          <w:lang w:eastAsia="es-MX"/>
        </w:rPr>
        <w:t xml:space="preserve">, ya que al 2019 Chihuahua ocupaba el primer lugar en embarazos en adolescentes con un aproximado del 19.5 % de niñas y niños cuyas madres tenían menos </w:t>
      </w:r>
      <w:r w:rsidR="001955CA">
        <w:rPr>
          <w:rFonts w:ascii="Arial" w:eastAsia="Times New Roman" w:hAnsi="Arial" w:cs="Arial"/>
          <w:color w:val="000000"/>
          <w:sz w:val="24"/>
          <w:szCs w:val="24"/>
          <w:lang w:eastAsia="es-MX"/>
        </w:rPr>
        <w:t>de 19 años al momento del parto;</w:t>
      </w:r>
      <w:r>
        <w:rPr>
          <w:rFonts w:ascii="Arial" w:eastAsia="Times New Roman" w:hAnsi="Arial" w:cs="Arial"/>
          <w:color w:val="000000"/>
          <w:sz w:val="24"/>
          <w:szCs w:val="24"/>
          <w:lang w:eastAsia="es-MX"/>
        </w:rPr>
        <w:t xml:space="preserve"> una cifra por demás alarmante, dada las condiciones sociales, económicas y de salud actuales.</w:t>
      </w:r>
    </w:p>
    <w:p w14:paraId="3472E5E0" w14:textId="77777777" w:rsidR="001955CA" w:rsidRDefault="001955CA" w:rsidP="00BB0B0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muchos de los casos, esas madres adolescentes tienen que interrumpir sus estudios por falta de recursos, y tendrán desde ese momento que ser madres y a la vez aportar económicamente en su casa, sin analizar en este momento que muchas de ellas </w:t>
      </w:r>
      <w:r w:rsidR="00E0601C">
        <w:rPr>
          <w:rFonts w:ascii="Arial" w:eastAsia="Times New Roman" w:hAnsi="Arial" w:cs="Arial"/>
          <w:color w:val="000000"/>
          <w:sz w:val="24"/>
          <w:szCs w:val="24"/>
          <w:lang w:eastAsia="es-MX"/>
        </w:rPr>
        <w:t>inician una vida fuera del hogar de sus padres, exponiéndose muchas veces a situaciones de violencia por parte de su pareja, lo que nos lleva a otro problema que debemos atender por separado.</w:t>
      </w:r>
    </w:p>
    <w:p w14:paraId="36E9A4C2" w14:textId="77777777" w:rsidR="00E0601C" w:rsidRDefault="00E0601C" w:rsidP="00BB0B05">
      <w:pPr>
        <w:spacing w:before="100" w:beforeAutospacing="1" w:after="100" w:afterAutospacing="1" w:line="360" w:lineRule="auto"/>
        <w:jc w:val="both"/>
        <w:rPr>
          <w:rFonts w:ascii="Arial" w:hAnsi="Arial" w:cs="Arial"/>
          <w:sz w:val="24"/>
          <w:szCs w:val="24"/>
        </w:rPr>
      </w:pPr>
      <w:r>
        <w:rPr>
          <w:rFonts w:ascii="Arial" w:eastAsia="Times New Roman" w:hAnsi="Arial" w:cs="Arial"/>
          <w:color w:val="000000"/>
          <w:sz w:val="24"/>
          <w:szCs w:val="24"/>
          <w:lang w:eastAsia="es-MX"/>
        </w:rPr>
        <w:t xml:space="preserve">Sin embargo, las adolescentes </w:t>
      </w:r>
      <w:r w:rsidR="004138E6">
        <w:rPr>
          <w:rFonts w:ascii="Arial" w:eastAsia="Times New Roman" w:hAnsi="Arial" w:cs="Arial"/>
          <w:color w:val="000000"/>
          <w:sz w:val="24"/>
          <w:szCs w:val="24"/>
          <w:lang w:eastAsia="es-MX"/>
        </w:rPr>
        <w:t>embarazadas que siguen viviendo</w:t>
      </w:r>
      <w:r>
        <w:rPr>
          <w:rFonts w:ascii="Arial" w:eastAsia="Times New Roman" w:hAnsi="Arial" w:cs="Arial"/>
          <w:color w:val="000000"/>
          <w:sz w:val="24"/>
          <w:szCs w:val="24"/>
          <w:lang w:eastAsia="es-MX"/>
        </w:rPr>
        <w:t xml:space="preserve"> en la casa de sus progenitores,</w:t>
      </w:r>
      <w:r w:rsidR="004138E6">
        <w:rPr>
          <w:rFonts w:ascii="Arial" w:eastAsia="Times New Roman" w:hAnsi="Arial" w:cs="Arial"/>
          <w:color w:val="000000"/>
          <w:sz w:val="24"/>
          <w:szCs w:val="24"/>
          <w:lang w:eastAsia="es-MX"/>
        </w:rPr>
        <w:t xml:space="preserve"> a menudo se ven desprovistas de un servicio médico asistencial que les cubra su embarazo, parto y </w:t>
      </w:r>
      <w:r w:rsidR="004138E6" w:rsidRPr="00C90766">
        <w:rPr>
          <w:rFonts w:ascii="Arial" w:hAnsi="Arial" w:cs="Arial"/>
          <w:sz w:val="24"/>
          <w:szCs w:val="24"/>
        </w:rPr>
        <w:t>puerperio</w:t>
      </w:r>
      <w:r w:rsidR="004138E6">
        <w:rPr>
          <w:rFonts w:ascii="Arial" w:hAnsi="Arial" w:cs="Arial"/>
          <w:sz w:val="24"/>
          <w:szCs w:val="24"/>
        </w:rPr>
        <w:t xml:space="preserve">, ya que </w:t>
      </w:r>
      <w:r w:rsidR="00400B20">
        <w:rPr>
          <w:rFonts w:ascii="Arial" w:hAnsi="Arial" w:cs="Arial"/>
          <w:sz w:val="24"/>
          <w:szCs w:val="24"/>
        </w:rPr>
        <w:t xml:space="preserve">si contaban con algún </w:t>
      </w:r>
      <w:r w:rsidR="00400B20">
        <w:rPr>
          <w:rFonts w:ascii="Arial" w:hAnsi="Arial" w:cs="Arial"/>
          <w:sz w:val="24"/>
          <w:szCs w:val="24"/>
        </w:rPr>
        <w:lastRenderedPageBreak/>
        <w:t>servicio como beneficiarias de sus padres, una vez embarazadas este servicio se limita, si acaso a la atención durante el embarazo, por lo que ya no serán atendidos en el parto y la atención de ellas y de sus hijos en el puerperio lo que afecta económicamente a las familias en estos casos.</w:t>
      </w:r>
    </w:p>
    <w:p w14:paraId="3C626CE9" w14:textId="0A97A41B" w:rsidR="00400B20" w:rsidRDefault="00400B20" w:rsidP="00BB0B0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Ahora bien, de acuerdo al Artículo 4 Constitucional, </w:t>
      </w:r>
      <w:r w:rsidRPr="00C63EDF">
        <w:rPr>
          <w:rFonts w:ascii="Arial" w:hAnsi="Arial" w:cs="Arial"/>
          <w:b/>
          <w:sz w:val="24"/>
          <w:szCs w:val="24"/>
        </w:rPr>
        <w:t>la salud es un derecho al que todos deberíamos tener acceso</w:t>
      </w:r>
      <w:r w:rsidR="00DE15DE">
        <w:rPr>
          <w:rFonts w:ascii="Arial" w:hAnsi="Arial" w:cs="Arial"/>
          <w:sz w:val="24"/>
          <w:szCs w:val="24"/>
        </w:rPr>
        <w:t xml:space="preserve">, sin embargo, sabemos que en la práctica no es así, </w:t>
      </w:r>
      <w:proofErr w:type="gramStart"/>
      <w:r w:rsidR="00DE15DE">
        <w:rPr>
          <w:rFonts w:ascii="Arial" w:hAnsi="Arial" w:cs="Arial"/>
          <w:sz w:val="24"/>
          <w:szCs w:val="24"/>
        </w:rPr>
        <w:t>ya que</w:t>
      </w:r>
      <w:proofErr w:type="gramEnd"/>
      <w:r w:rsidR="00DE15DE">
        <w:rPr>
          <w:rFonts w:ascii="Arial" w:hAnsi="Arial" w:cs="Arial"/>
          <w:sz w:val="24"/>
          <w:szCs w:val="24"/>
        </w:rPr>
        <w:t xml:space="preserve"> si no cuentas con un trabajo que te brinde algún servicio médico asistencial, este derecho se hace nugatorio.</w:t>
      </w:r>
    </w:p>
    <w:p w14:paraId="767F45CB" w14:textId="1AD2092E" w:rsidR="00047F39" w:rsidRDefault="00047F39" w:rsidP="00BB0B05">
      <w:pPr>
        <w:spacing w:before="100" w:beforeAutospacing="1" w:after="100" w:afterAutospacing="1" w:line="360" w:lineRule="auto"/>
        <w:jc w:val="both"/>
        <w:rPr>
          <w:rFonts w:ascii="Arial" w:hAnsi="Arial" w:cs="Arial"/>
          <w:sz w:val="24"/>
          <w:szCs w:val="24"/>
        </w:rPr>
      </w:pPr>
      <w:r>
        <w:rPr>
          <w:rFonts w:ascii="Arial" w:hAnsi="Arial" w:cs="Arial"/>
          <w:sz w:val="24"/>
          <w:szCs w:val="24"/>
        </w:rPr>
        <w:t>En el mismo sentido, la Ley de los Derechos de los Niños, Niñas y Adolescentes del Estado de Chihuahua, en su Artículo 18 fracción IX establece que son derechos de los niños, niñas y adolescentes el derecho a la protección de salud y la seguridad social</w:t>
      </w:r>
      <w:r w:rsidR="002B62E4">
        <w:rPr>
          <w:rFonts w:ascii="Arial" w:hAnsi="Arial" w:cs="Arial"/>
          <w:sz w:val="24"/>
          <w:szCs w:val="24"/>
        </w:rPr>
        <w:t xml:space="preserve">, </w:t>
      </w:r>
      <w:r w:rsidR="001A34F3">
        <w:rPr>
          <w:rFonts w:ascii="Arial" w:hAnsi="Arial" w:cs="Arial"/>
          <w:sz w:val="24"/>
          <w:szCs w:val="24"/>
        </w:rPr>
        <w:t xml:space="preserve">de igual forma el artículo 56 establece el derecho de disfrutar el más alto nivel posible en materia de salud, dejar desprotegidas a las madres solteras y los bebés seria evidentemente violatorio a estos derechos, es por </w:t>
      </w:r>
      <w:r w:rsidR="002B62E4">
        <w:rPr>
          <w:rFonts w:ascii="Arial" w:hAnsi="Arial" w:cs="Arial"/>
          <w:sz w:val="24"/>
          <w:szCs w:val="24"/>
        </w:rPr>
        <w:t xml:space="preserve">ello las autoridades, ya sea municipales o estatales tienen la obligación de adoptar las medidas necesarias para </w:t>
      </w:r>
      <w:r w:rsidR="001E1178">
        <w:rPr>
          <w:rFonts w:ascii="Arial" w:hAnsi="Arial" w:cs="Arial"/>
          <w:sz w:val="24"/>
          <w:szCs w:val="24"/>
        </w:rPr>
        <w:t xml:space="preserve">garantizar el ejercicio de estos derechos sin ningún tipo de discriminación. </w:t>
      </w:r>
    </w:p>
    <w:p w14:paraId="26F8F698" w14:textId="06B6DD44" w:rsidR="00DE15DE" w:rsidRDefault="00DE15DE" w:rsidP="00BB0B05">
      <w:pPr>
        <w:spacing w:before="100" w:beforeAutospacing="1" w:after="100" w:afterAutospacing="1" w:line="360" w:lineRule="auto"/>
        <w:jc w:val="both"/>
        <w:rPr>
          <w:rFonts w:ascii="Arial" w:hAnsi="Arial" w:cs="Arial"/>
          <w:sz w:val="24"/>
          <w:szCs w:val="24"/>
        </w:rPr>
      </w:pPr>
      <w:r>
        <w:rPr>
          <w:rFonts w:ascii="Arial" w:hAnsi="Arial" w:cs="Arial"/>
          <w:sz w:val="24"/>
          <w:szCs w:val="24"/>
        </w:rPr>
        <w:t>Por otra parte, t</w:t>
      </w:r>
      <w:r w:rsidRPr="00DE15DE">
        <w:rPr>
          <w:rFonts w:ascii="Arial" w:hAnsi="Arial" w:cs="Arial"/>
          <w:sz w:val="24"/>
          <w:szCs w:val="24"/>
        </w:rPr>
        <w:t>odos necesitamos de ciertos factores que satisfagan de nuestras necedades</w:t>
      </w:r>
      <w:r>
        <w:rPr>
          <w:rFonts w:ascii="Arial" w:hAnsi="Arial" w:cs="Arial"/>
          <w:sz w:val="24"/>
          <w:szCs w:val="24"/>
        </w:rPr>
        <w:t xml:space="preserve"> mínimas</w:t>
      </w:r>
      <w:r w:rsidRPr="00DE15DE">
        <w:rPr>
          <w:rFonts w:ascii="Arial" w:hAnsi="Arial" w:cs="Arial"/>
          <w:sz w:val="24"/>
          <w:szCs w:val="24"/>
        </w:rPr>
        <w:t>, llamándoseles jurídicamente a estos como alimentos, los cuales se encuentran contemplados en Nuestro Código Civil nos habla en su artículo 285 sobre lo concerniente a alimentos,</w:t>
      </w:r>
      <w:r w:rsidR="00B254C0">
        <w:rPr>
          <w:rFonts w:ascii="Arial" w:hAnsi="Arial" w:cs="Arial"/>
          <w:sz w:val="24"/>
          <w:szCs w:val="24"/>
        </w:rPr>
        <w:t xml:space="preserve"> los que </w:t>
      </w:r>
      <w:r w:rsidRPr="00DE15DE">
        <w:rPr>
          <w:rFonts w:ascii="Arial" w:hAnsi="Arial" w:cs="Arial"/>
          <w:sz w:val="24"/>
          <w:szCs w:val="24"/>
        </w:rPr>
        <w:t>comprenden la comida, el vestido, la habitación y la asistencia en casos de</w:t>
      </w:r>
      <w:r w:rsidR="00B254C0">
        <w:rPr>
          <w:rFonts w:ascii="Arial" w:hAnsi="Arial" w:cs="Arial"/>
          <w:sz w:val="24"/>
          <w:szCs w:val="24"/>
        </w:rPr>
        <w:t xml:space="preserve"> </w:t>
      </w:r>
      <w:r w:rsidRPr="00DE15DE">
        <w:rPr>
          <w:rFonts w:ascii="Arial" w:hAnsi="Arial" w:cs="Arial"/>
          <w:sz w:val="24"/>
          <w:szCs w:val="24"/>
        </w:rPr>
        <w:t xml:space="preserve">enfermedad, </w:t>
      </w:r>
      <w:r w:rsidRPr="00B254C0">
        <w:rPr>
          <w:rFonts w:ascii="Arial" w:hAnsi="Arial" w:cs="Arial"/>
          <w:b/>
          <w:sz w:val="24"/>
          <w:szCs w:val="24"/>
        </w:rPr>
        <w:t>embarazo y parto</w:t>
      </w:r>
      <w:r w:rsidR="00B254C0">
        <w:rPr>
          <w:rFonts w:ascii="Arial" w:hAnsi="Arial" w:cs="Arial"/>
          <w:sz w:val="24"/>
          <w:szCs w:val="24"/>
        </w:rPr>
        <w:t>. En ese sentido, l</w:t>
      </w:r>
      <w:r w:rsidRPr="00DE15DE">
        <w:rPr>
          <w:rFonts w:ascii="Arial" w:hAnsi="Arial" w:cs="Arial"/>
          <w:sz w:val="24"/>
          <w:szCs w:val="24"/>
        </w:rPr>
        <w:t xml:space="preserve">os alimentos son exigibles tanto por quien los da como por </w:t>
      </w:r>
      <w:r w:rsidRPr="00DE15DE">
        <w:rPr>
          <w:rFonts w:ascii="Arial" w:hAnsi="Arial" w:cs="Arial"/>
          <w:sz w:val="24"/>
          <w:szCs w:val="24"/>
        </w:rPr>
        <w:lastRenderedPageBreak/>
        <w:t>quienes los recibe, es decir entre ascendientes y descendientes, quienes los proveen hoy los pueden exigir mañana,</w:t>
      </w:r>
      <w:r w:rsidR="00B254C0">
        <w:rPr>
          <w:rFonts w:ascii="Arial" w:hAnsi="Arial" w:cs="Arial"/>
          <w:sz w:val="24"/>
          <w:szCs w:val="24"/>
        </w:rPr>
        <w:t xml:space="preserve"> ya que</w:t>
      </w:r>
      <w:r w:rsidRPr="00DE15DE">
        <w:rPr>
          <w:rFonts w:ascii="Arial" w:hAnsi="Arial" w:cs="Arial"/>
          <w:sz w:val="24"/>
          <w:szCs w:val="24"/>
        </w:rPr>
        <w:t xml:space="preserve"> es parte del ciclo de la vida.</w:t>
      </w:r>
    </w:p>
    <w:p w14:paraId="3818F7CA" w14:textId="77777777" w:rsidR="00B254C0" w:rsidRDefault="002C4CBE" w:rsidP="00BB0B0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Sin embargo, en el caso que hoy nos ocupa, es de aquellas jóvenes que siendo beneficiarias de un servicio médico asistencial del Estado no pueden </w:t>
      </w:r>
      <w:r w:rsidR="008A2724">
        <w:rPr>
          <w:rFonts w:ascii="Arial" w:hAnsi="Arial" w:cs="Arial"/>
          <w:sz w:val="24"/>
          <w:szCs w:val="24"/>
        </w:rPr>
        <w:t>disfrutar de los servicios que les corresponde por ley, y que peor aún, sus hijos se ven desprovistos también de él, aun y cuando vivan bajo la manutención de los abuelos, y la única forma en la que puedan ser beneficiarios del servicio de los abuelos, es que sean adoptados por estos, cuando de conformidad a la legislación civil, los abuelos también pueden dar alimentos a los nietos.</w:t>
      </w:r>
    </w:p>
    <w:p w14:paraId="30E6E0AB"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Así pues, la obligación de otorgar dichos alimentos, para quien se ubica en ese supuesto, no hace distingos entre mayores o menores de edad, estudiantes o trabajadores, dependientes o independientes económicos, u otras características personales que, en buena medida, definen la posibilidad de cumplir satisfactoriamente con ellos, lo único que sí se establece es su proporcionalidad, esto es, que se entregarán en la medida de las posibilidades del deudor alimentista y de acuerdo a las necesidades de su acreedor.</w:t>
      </w:r>
    </w:p>
    <w:p w14:paraId="2445C342"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Sin embargo, esto no garantiza en nada su adecuado cumplimiento, sobre todo en aquellos casos en los que puede estar en juego la salud de un menor de edad.</w:t>
      </w:r>
    </w:p>
    <w:p w14:paraId="23608B3A"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 xml:space="preserve">Así pues, en infinidad de ocasiones nos encontramos con casos de jóvenes adolescentes </w:t>
      </w:r>
      <w:r w:rsidR="00DC77B7">
        <w:rPr>
          <w:rFonts w:ascii="Arial" w:eastAsia="Times New Roman" w:hAnsi="Arial" w:cs="Arial"/>
          <w:color w:val="000000"/>
          <w:sz w:val="24"/>
          <w:szCs w:val="24"/>
          <w:lang w:eastAsia="es-MX"/>
        </w:rPr>
        <w:t>sin el respaldo de su pareja</w:t>
      </w:r>
      <w:r w:rsidRPr="005F716D">
        <w:rPr>
          <w:rFonts w:ascii="Arial" w:eastAsia="Times New Roman" w:hAnsi="Arial" w:cs="Arial"/>
          <w:color w:val="000000"/>
          <w:sz w:val="24"/>
          <w:szCs w:val="24"/>
          <w:lang w:eastAsia="es-MX"/>
        </w:rPr>
        <w:t xml:space="preserve">, dependientes económicamente de su padre, madre o de ambos; de mayores de edad solteras que se encuentran cursando estudios de tipo medio o medio básico, que por tal condición no tienen algún trabajo remunerado; o bien, de mayores con impedimentos físicos o </w:t>
      </w:r>
      <w:r w:rsidRPr="005F716D">
        <w:rPr>
          <w:rFonts w:ascii="Arial" w:eastAsia="Times New Roman" w:hAnsi="Arial" w:cs="Arial"/>
          <w:color w:val="000000"/>
          <w:sz w:val="24"/>
          <w:szCs w:val="24"/>
          <w:lang w:eastAsia="es-MX"/>
        </w:rPr>
        <w:lastRenderedPageBreak/>
        <w:t>psíquicos que ese motivo no pueden trabajar para subsistir; quienes por azares del destino resultan embarazadas, sin una figura paterna para afrontar dicha responsabilidad y ante la propia imposibilidad de auto sustentarse, ponen en peligro la salud de su producto, tanto al momento del parto como de forma posterior a su nacimiento.</w:t>
      </w:r>
    </w:p>
    <w:p w14:paraId="49C9F827"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En estos casos, quienes generalmente hacen frente a la responsabilidad del recién nacido son los propios padres de la nueva madre, quienes lo acogen al seno familiar, más que como nieto, como a un nuevo y verdadero hijo.</w:t>
      </w:r>
    </w:p>
    <w:p w14:paraId="6441BFF7" w14:textId="77777777" w:rsidR="009C6E3C" w:rsidRDefault="00DC77B7" w:rsidP="00BB0B0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 lo anterior vemos que es recurrente </w:t>
      </w:r>
      <w:proofErr w:type="gramStart"/>
      <w:r>
        <w:rPr>
          <w:rFonts w:ascii="Arial" w:eastAsia="Times New Roman" w:hAnsi="Arial" w:cs="Arial"/>
          <w:color w:val="000000"/>
          <w:sz w:val="24"/>
          <w:szCs w:val="24"/>
          <w:lang w:eastAsia="es-MX"/>
        </w:rPr>
        <w:t>que</w:t>
      </w:r>
      <w:proofErr w:type="gramEnd"/>
      <w:r>
        <w:rPr>
          <w:rFonts w:ascii="Arial" w:eastAsia="Times New Roman" w:hAnsi="Arial" w:cs="Arial"/>
          <w:color w:val="000000"/>
          <w:sz w:val="24"/>
          <w:szCs w:val="24"/>
          <w:lang w:eastAsia="es-MX"/>
        </w:rPr>
        <w:t xml:space="preserve"> en el caso de personas trabajadoras al servicio del Estado</w:t>
      </w:r>
      <w:r w:rsidR="009C6E3C">
        <w:rPr>
          <w:rFonts w:ascii="Arial" w:eastAsia="Times New Roman" w:hAnsi="Arial" w:cs="Arial"/>
          <w:color w:val="000000"/>
          <w:sz w:val="24"/>
          <w:szCs w:val="24"/>
          <w:lang w:eastAsia="es-MX"/>
        </w:rPr>
        <w:t xml:space="preserve">, como lo es a través del </w:t>
      </w:r>
    </w:p>
    <w:p w14:paraId="496E51BA" w14:textId="1FAB1081"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 xml:space="preserve">Es recurrente el caso en el que tales mujeres tienen la fortuna de contar con servicio médico de los que otorga </w:t>
      </w:r>
      <w:r w:rsidR="009C6E3C">
        <w:rPr>
          <w:rFonts w:ascii="Arial" w:eastAsia="Times New Roman" w:hAnsi="Arial" w:cs="Arial"/>
          <w:color w:val="000000"/>
          <w:sz w:val="24"/>
          <w:szCs w:val="24"/>
          <w:lang w:eastAsia="es-MX"/>
        </w:rPr>
        <w:t>el Estado</w:t>
      </w:r>
      <w:r w:rsidRPr="005F716D">
        <w:rPr>
          <w:rFonts w:ascii="Arial" w:eastAsia="Times New Roman" w:hAnsi="Arial" w:cs="Arial"/>
          <w:color w:val="000000"/>
          <w:sz w:val="24"/>
          <w:szCs w:val="24"/>
          <w:lang w:eastAsia="es-MX"/>
        </w:rPr>
        <w:t xml:space="preserve"> por conducto de</w:t>
      </w:r>
      <w:r w:rsidR="009C6E3C">
        <w:rPr>
          <w:rFonts w:ascii="Arial" w:eastAsia="Times New Roman" w:hAnsi="Arial" w:cs="Arial"/>
          <w:color w:val="000000"/>
          <w:sz w:val="24"/>
          <w:szCs w:val="24"/>
          <w:lang w:eastAsia="es-MX"/>
        </w:rPr>
        <w:t xml:space="preserve"> Servicio Médico que brinda Pensiones civiles del estado, el Instituto Chihuahuense de Salud, o del Instituto Municipal de Pensiones</w:t>
      </w:r>
      <w:r w:rsidRPr="005F716D">
        <w:rPr>
          <w:rFonts w:ascii="Arial" w:eastAsia="Times New Roman" w:hAnsi="Arial" w:cs="Arial"/>
          <w:color w:val="000000"/>
          <w:sz w:val="24"/>
          <w:szCs w:val="24"/>
          <w:lang w:eastAsia="es-MX"/>
        </w:rPr>
        <w:t>, bien porque lo reciben por ser titular su padre, por su madre, o por ambos, al tratarse de sus derechos laborales; pero es el caso que los abuelos del nuevo producto no pueden hacerle extensivo este derecho</w:t>
      </w:r>
      <w:r w:rsidR="00C63EDF">
        <w:rPr>
          <w:rFonts w:ascii="Arial" w:eastAsia="Times New Roman" w:hAnsi="Arial" w:cs="Arial"/>
          <w:color w:val="000000"/>
          <w:sz w:val="24"/>
          <w:szCs w:val="24"/>
          <w:lang w:eastAsia="es-MX"/>
        </w:rPr>
        <w:t xml:space="preserve"> a</w:t>
      </w:r>
      <w:r w:rsidRPr="005F716D">
        <w:rPr>
          <w:rFonts w:ascii="Arial" w:eastAsia="Times New Roman" w:hAnsi="Arial" w:cs="Arial"/>
          <w:color w:val="000000"/>
          <w:sz w:val="24"/>
          <w:szCs w:val="24"/>
          <w:lang w:eastAsia="es-MX"/>
        </w:rPr>
        <w:t xml:space="preserve"> su nieto, más indefenso incluso que la nueva madre, </w:t>
      </w:r>
      <w:r w:rsidR="00C63EDF">
        <w:rPr>
          <w:rFonts w:ascii="Arial" w:eastAsia="Times New Roman" w:hAnsi="Arial" w:cs="Arial"/>
          <w:color w:val="000000"/>
          <w:sz w:val="24"/>
          <w:szCs w:val="24"/>
          <w:lang w:eastAsia="es-MX"/>
        </w:rPr>
        <w:t>al</w:t>
      </w:r>
      <w:r w:rsidR="00F9626C">
        <w:rPr>
          <w:rFonts w:ascii="Arial" w:eastAsia="Times New Roman" w:hAnsi="Arial" w:cs="Arial"/>
          <w:color w:val="000000"/>
          <w:sz w:val="24"/>
          <w:szCs w:val="24"/>
          <w:lang w:eastAsia="es-MX"/>
        </w:rPr>
        <w:t xml:space="preserve"> </w:t>
      </w:r>
      <w:r w:rsidR="00C63EDF">
        <w:rPr>
          <w:rFonts w:ascii="Arial" w:eastAsia="Times New Roman" w:hAnsi="Arial" w:cs="Arial"/>
          <w:color w:val="000000"/>
          <w:sz w:val="24"/>
          <w:szCs w:val="24"/>
          <w:lang w:eastAsia="es-MX"/>
        </w:rPr>
        <w:t xml:space="preserve">no contar </w:t>
      </w:r>
      <w:r w:rsidRPr="005F716D">
        <w:rPr>
          <w:rFonts w:ascii="Arial" w:eastAsia="Times New Roman" w:hAnsi="Arial" w:cs="Arial"/>
          <w:color w:val="000000"/>
          <w:sz w:val="24"/>
          <w:szCs w:val="24"/>
          <w:lang w:eastAsia="es-MX"/>
        </w:rPr>
        <w:t xml:space="preserve">con el amparo de la </w:t>
      </w:r>
      <w:r w:rsidR="00C63EDF">
        <w:rPr>
          <w:rFonts w:ascii="Arial" w:eastAsia="Times New Roman" w:hAnsi="Arial" w:cs="Arial"/>
          <w:color w:val="000000"/>
          <w:sz w:val="24"/>
          <w:szCs w:val="24"/>
          <w:lang w:eastAsia="es-MX"/>
        </w:rPr>
        <w:t>Ley a su favor</w:t>
      </w:r>
      <w:r w:rsidRPr="005F716D">
        <w:rPr>
          <w:rFonts w:ascii="Arial" w:eastAsia="Times New Roman" w:hAnsi="Arial" w:cs="Arial"/>
          <w:color w:val="000000"/>
          <w:sz w:val="24"/>
          <w:szCs w:val="24"/>
          <w:lang w:eastAsia="es-MX"/>
        </w:rPr>
        <w:t>.</w:t>
      </w:r>
    </w:p>
    <w:p w14:paraId="28423519" w14:textId="77777777" w:rsidR="00902951" w:rsidRPr="005F716D" w:rsidRDefault="00C63EDF" w:rsidP="00BB0B05">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lo que, es de vital importancia garantizar a las madres adolescentes y a sus hijos su derecho a la salud</w:t>
      </w:r>
      <w:r w:rsidR="00A8266A">
        <w:rPr>
          <w:rFonts w:ascii="Arial" w:eastAsia="Times New Roman" w:hAnsi="Arial" w:cs="Arial"/>
          <w:color w:val="000000"/>
          <w:sz w:val="24"/>
          <w:szCs w:val="24"/>
          <w:lang w:eastAsia="es-MX"/>
        </w:rPr>
        <w:t xml:space="preserve">, por lo que </w:t>
      </w:r>
      <w:r w:rsidR="00902951" w:rsidRPr="005F716D">
        <w:rPr>
          <w:rFonts w:ascii="Arial" w:eastAsia="Times New Roman" w:hAnsi="Arial" w:cs="Arial"/>
          <w:color w:val="000000"/>
          <w:sz w:val="24"/>
          <w:szCs w:val="24"/>
          <w:lang w:eastAsia="es-MX"/>
        </w:rPr>
        <w:t xml:space="preserve">la propuesta </w:t>
      </w:r>
      <w:r w:rsidR="00A8266A">
        <w:rPr>
          <w:rFonts w:ascii="Arial" w:eastAsia="Times New Roman" w:hAnsi="Arial" w:cs="Arial"/>
          <w:color w:val="000000"/>
          <w:sz w:val="24"/>
          <w:szCs w:val="24"/>
          <w:lang w:eastAsia="es-MX"/>
        </w:rPr>
        <w:t xml:space="preserve">que hoy ponemos a consideración de esta Representación Social, </w:t>
      </w:r>
      <w:r w:rsidR="00902951" w:rsidRPr="005F716D">
        <w:rPr>
          <w:rFonts w:ascii="Arial" w:eastAsia="Times New Roman" w:hAnsi="Arial" w:cs="Arial"/>
          <w:color w:val="000000"/>
          <w:sz w:val="24"/>
          <w:szCs w:val="24"/>
          <w:lang w:eastAsia="es-MX"/>
        </w:rPr>
        <w:t xml:space="preserve">se traduce concretamente en la adición de una </w:t>
      </w:r>
      <w:r w:rsidR="00A8266A">
        <w:rPr>
          <w:rFonts w:ascii="Arial" w:hAnsi="Arial" w:cs="Arial"/>
          <w:sz w:val="24"/>
          <w:szCs w:val="24"/>
        </w:rPr>
        <w:t>segundo párrafo</w:t>
      </w:r>
      <w:r w:rsidR="00A8266A" w:rsidRPr="00C90766">
        <w:rPr>
          <w:rFonts w:ascii="Arial" w:hAnsi="Arial" w:cs="Arial"/>
          <w:sz w:val="24"/>
          <w:szCs w:val="24"/>
        </w:rPr>
        <w:t xml:space="preserve"> final, así como un segundo párrafo a la fracción</w:t>
      </w:r>
      <w:r w:rsidR="00A8266A">
        <w:rPr>
          <w:rFonts w:ascii="Arial" w:hAnsi="Arial" w:cs="Arial"/>
          <w:sz w:val="24"/>
          <w:szCs w:val="24"/>
        </w:rPr>
        <w:t xml:space="preserve"> I del Artículo </w:t>
      </w:r>
      <w:r w:rsidR="00A8266A" w:rsidRPr="00C90766">
        <w:rPr>
          <w:rFonts w:ascii="Arial" w:hAnsi="Arial" w:cs="Arial"/>
          <w:sz w:val="24"/>
          <w:szCs w:val="24"/>
        </w:rPr>
        <w:t>67 de la Ley Estatal de Salud</w:t>
      </w:r>
      <w:r w:rsidR="00902951" w:rsidRPr="005F716D">
        <w:rPr>
          <w:rFonts w:ascii="Arial" w:eastAsia="Times New Roman" w:hAnsi="Arial" w:cs="Arial"/>
          <w:color w:val="000000"/>
          <w:sz w:val="24"/>
          <w:szCs w:val="24"/>
          <w:lang w:eastAsia="es-MX"/>
        </w:rPr>
        <w:t xml:space="preserve">, a fin de prever que tendrán derecho a </w:t>
      </w:r>
      <w:r w:rsidR="00902951" w:rsidRPr="005F716D">
        <w:rPr>
          <w:rFonts w:ascii="Arial" w:eastAsia="Times New Roman" w:hAnsi="Arial" w:cs="Arial"/>
          <w:color w:val="000000"/>
          <w:sz w:val="24"/>
          <w:szCs w:val="24"/>
          <w:lang w:eastAsia="es-MX"/>
        </w:rPr>
        <w:lastRenderedPageBreak/>
        <w:t>los servicios de salud los nietos del derechohab</w:t>
      </w:r>
      <w:r w:rsidR="00A8266A">
        <w:rPr>
          <w:rFonts w:ascii="Arial" w:eastAsia="Times New Roman" w:hAnsi="Arial" w:cs="Arial"/>
          <w:color w:val="000000"/>
          <w:sz w:val="24"/>
          <w:szCs w:val="24"/>
          <w:lang w:eastAsia="es-MX"/>
        </w:rPr>
        <w:t>iente, reconocidos legalmente so</w:t>
      </w:r>
      <w:r w:rsidR="00902951" w:rsidRPr="005F716D">
        <w:rPr>
          <w:rFonts w:ascii="Arial" w:eastAsia="Times New Roman" w:hAnsi="Arial" w:cs="Arial"/>
          <w:color w:val="000000"/>
          <w:sz w:val="24"/>
          <w:szCs w:val="24"/>
          <w:lang w:eastAsia="es-MX"/>
        </w:rPr>
        <w:t xml:space="preserve">lo por su madre, siempre y cuando ésta se ubique en alguna de las hipótesis previstas </w:t>
      </w:r>
      <w:r w:rsidR="00891A7F">
        <w:rPr>
          <w:rFonts w:ascii="Arial" w:eastAsia="Times New Roman" w:hAnsi="Arial" w:cs="Arial"/>
          <w:color w:val="000000"/>
          <w:sz w:val="24"/>
          <w:szCs w:val="24"/>
          <w:lang w:eastAsia="es-MX"/>
        </w:rPr>
        <w:t>por e  párrafo segundo</w:t>
      </w:r>
      <w:r w:rsidR="00902951" w:rsidRPr="005F716D">
        <w:rPr>
          <w:rFonts w:ascii="Arial" w:eastAsia="Times New Roman" w:hAnsi="Arial" w:cs="Arial"/>
          <w:color w:val="000000"/>
          <w:sz w:val="24"/>
          <w:szCs w:val="24"/>
          <w:lang w:eastAsia="es-MX"/>
        </w:rPr>
        <w:t xml:space="preserve"> de dicho artículo, y hasta en tanto subsista esa particularidad.</w:t>
      </w:r>
    </w:p>
    <w:p w14:paraId="0EFBC279"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Estas hipótesis son:</w:t>
      </w:r>
    </w:p>
    <w:p w14:paraId="6B604CE2" w14:textId="77777777" w:rsidR="00902951" w:rsidRPr="005F716D" w:rsidRDefault="00902951" w:rsidP="00BB0B05">
      <w:pPr>
        <w:spacing w:after="0" w:line="360" w:lineRule="auto"/>
        <w:ind w:left="720"/>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A) Cuando la madre del menor es, a su vez, menor de edad, y depende económicamente del derechohabiente;</w:t>
      </w:r>
    </w:p>
    <w:p w14:paraId="68726B64" w14:textId="77777777" w:rsidR="00902951" w:rsidRPr="005F716D" w:rsidRDefault="00902951" w:rsidP="00BB0B05">
      <w:pPr>
        <w:spacing w:before="100" w:beforeAutospacing="1" w:after="100" w:afterAutospacing="1" w:line="360" w:lineRule="auto"/>
        <w:ind w:left="720"/>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 xml:space="preserve">B) Cuando la madre del menor es mayor de edad, pero menor de veinticinco, y la misma se encuentre </w:t>
      </w:r>
      <w:r w:rsidR="00891A7F">
        <w:rPr>
          <w:rFonts w:ascii="Arial" w:eastAsia="Times New Roman" w:hAnsi="Arial" w:cs="Arial"/>
          <w:color w:val="000000"/>
          <w:sz w:val="24"/>
          <w:szCs w:val="24"/>
          <w:lang w:eastAsia="es-MX"/>
        </w:rPr>
        <w:t>estudiando</w:t>
      </w:r>
      <w:r w:rsidRPr="005F716D">
        <w:rPr>
          <w:rFonts w:ascii="Arial" w:eastAsia="Times New Roman" w:hAnsi="Arial" w:cs="Arial"/>
          <w:color w:val="000000"/>
          <w:sz w:val="24"/>
          <w:szCs w:val="24"/>
          <w:lang w:eastAsia="es-MX"/>
        </w:rPr>
        <w:t>, y que no tenga, por tanto, un trabajo remunerado; o</w:t>
      </w:r>
    </w:p>
    <w:p w14:paraId="088ECDBF" w14:textId="77777777" w:rsidR="00902951" w:rsidRPr="005F716D" w:rsidRDefault="00902951" w:rsidP="00BB0B05">
      <w:pPr>
        <w:spacing w:before="100" w:beforeAutospacing="1" w:after="100" w:afterAutospacing="1" w:line="360" w:lineRule="auto"/>
        <w:ind w:left="720"/>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 xml:space="preserve">C) Cuando la madre del menor, </w:t>
      </w:r>
      <w:r w:rsidR="00891A7F" w:rsidRPr="005F716D">
        <w:rPr>
          <w:rFonts w:ascii="Arial" w:eastAsia="Times New Roman" w:hAnsi="Arial" w:cs="Arial"/>
          <w:color w:val="000000"/>
          <w:sz w:val="24"/>
          <w:szCs w:val="24"/>
          <w:lang w:eastAsia="es-MX"/>
        </w:rPr>
        <w:t>aun</w:t>
      </w:r>
      <w:r w:rsidRPr="005F716D">
        <w:rPr>
          <w:rFonts w:ascii="Arial" w:eastAsia="Times New Roman" w:hAnsi="Arial" w:cs="Arial"/>
          <w:color w:val="000000"/>
          <w:sz w:val="24"/>
          <w:szCs w:val="24"/>
          <w:lang w:eastAsia="es-MX"/>
        </w:rPr>
        <w:t xml:space="preserve"> siendo mayor de edad, se encuentre incapacitada física o psíquicamente, no pudiendo por tal motivo trabajar para obtener su subsistencia.</w:t>
      </w:r>
    </w:p>
    <w:p w14:paraId="6977D9DF" w14:textId="77777777" w:rsidR="00902951" w:rsidRPr="005F716D" w:rsidRDefault="00891A7F" w:rsidP="00BB0B05">
      <w:pPr>
        <w:spacing w:after="0" w:line="360" w:lineRule="auto"/>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Por otra parte, se propone de igual manera reformar el A</w:t>
      </w:r>
      <w:r w:rsidR="00902951" w:rsidRPr="005F716D">
        <w:rPr>
          <w:rFonts w:ascii="Arial" w:eastAsia="Times New Roman" w:hAnsi="Arial" w:cs="Arial"/>
          <w:color w:val="000000"/>
          <w:sz w:val="24"/>
          <w:szCs w:val="24"/>
          <w:lang w:eastAsia="es-MX"/>
        </w:rPr>
        <w:t xml:space="preserve">rtículo </w:t>
      </w:r>
      <w:r w:rsidR="00962AE4">
        <w:rPr>
          <w:rFonts w:ascii="Arial" w:eastAsia="Times New Roman" w:hAnsi="Arial" w:cs="Arial"/>
          <w:color w:val="000000"/>
          <w:sz w:val="24"/>
          <w:szCs w:val="24"/>
          <w:lang w:eastAsia="es-MX"/>
        </w:rPr>
        <w:t>69</w:t>
      </w:r>
      <w:r w:rsidR="00902951" w:rsidRPr="005F716D">
        <w:rPr>
          <w:rFonts w:ascii="Arial" w:eastAsia="Times New Roman" w:hAnsi="Arial" w:cs="Arial"/>
          <w:color w:val="000000"/>
          <w:sz w:val="24"/>
          <w:szCs w:val="24"/>
          <w:lang w:eastAsia="es-MX"/>
        </w:rPr>
        <w:t xml:space="preserve"> de la Ley </w:t>
      </w:r>
      <w:r w:rsidR="00962AE4">
        <w:rPr>
          <w:rFonts w:ascii="Arial" w:eastAsia="Times New Roman" w:hAnsi="Arial" w:cs="Arial"/>
          <w:color w:val="000000"/>
          <w:sz w:val="24"/>
          <w:szCs w:val="24"/>
          <w:lang w:eastAsia="es-MX"/>
        </w:rPr>
        <w:t>de Pensiones Civiles Municipales</w:t>
      </w:r>
      <w:r w:rsidR="00902951" w:rsidRPr="005F716D">
        <w:rPr>
          <w:rFonts w:ascii="Arial" w:eastAsia="Times New Roman" w:hAnsi="Arial" w:cs="Arial"/>
          <w:color w:val="000000"/>
          <w:sz w:val="24"/>
          <w:szCs w:val="24"/>
          <w:lang w:eastAsia="es-MX"/>
        </w:rPr>
        <w:t xml:space="preserve">, </w:t>
      </w:r>
      <w:r w:rsidR="00962AE4">
        <w:rPr>
          <w:rFonts w:ascii="Arial" w:eastAsia="Times New Roman" w:hAnsi="Arial" w:cs="Arial"/>
          <w:color w:val="000000"/>
          <w:sz w:val="24"/>
          <w:szCs w:val="24"/>
          <w:lang w:eastAsia="es-MX"/>
        </w:rPr>
        <w:t>para brindar del</w:t>
      </w:r>
      <w:r w:rsidR="00902951" w:rsidRPr="005F716D">
        <w:rPr>
          <w:rFonts w:ascii="Arial" w:eastAsia="Times New Roman" w:hAnsi="Arial" w:cs="Arial"/>
          <w:color w:val="000000"/>
          <w:sz w:val="24"/>
          <w:szCs w:val="24"/>
          <w:lang w:eastAsia="es-MX"/>
        </w:rPr>
        <w:t xml:space="preserve"> derecho a los servicios de salud los nietos del derechohab</w:t>
      </w:r>
      <w:r w:rsidR="00962AE4">
        <w:rPr>
          <w:rFonts w:ascii="Arial" w:eastAsia="Times New Roman" w:hAnsi="Arial" w:cs="Arial"/>
          <w:color w:val="000000"/>
          <w:sz w:val="24"/>
          <w:szCs w:val="24"/>
          <w:lang w:eastAsia="es-MX"/>
        </w:rPr>
        <w:t>iente, reconocidos legalmente so</w:t>
      </w:r>
      <w:r w:rsidR="00902951" w:rsidRPr="005F716D">
        <w:rPr>
          <w:rFonts w:ascii="Arial" w:eastAsia="Times New Roman" w:hAnsi="Arial" w:cs="Arial"/>
          <w:color w:val="000000"/>
          <w:sz w:val="24"/>
          <w:szCs w:val="24"/>
          <w:lang w:eastAsia="es-MX"/>
        </w:rPr>
        <w:t xml:space="preserve">lo por su madre, siempre y cuando ésta se ubique en alguna de las hipótesis previstas por las fracciones </w:t>
      </w:r>
      <w:r w:rsidR="00962AE4">
        <w:rPr>
          <w:rFonts w:ascii="Arial" w:eastAsia="Times New Roman" w:hAnsi="Arial" w:cs="Arial"/>
          <w:color w:val="000000"/>
          <w:sz w:val="24"/>
          <w:szCs w:val="24"/>
          <w:lang w:eastAsia="es-MX"/>
        </w:rPr>
        <w:t>III y IV</w:t>
      </w:r>
      <w:r w:rsidR="00902951" w:rsidRPr="005F716D">
        <w:rPr>
          <w:rFonts w:ascii="Arial" w:eastAsia="Times New Roman" w:hAnsi="Arial" w:cs="Arial"/>
          <w:color w:val="000000"/>
          <w:sz w:val="24"/>
          <w:szCs w:val="24"/>
          <w:lang w:eastAsia="es-MX"/>
        </w:rPr>
        <w:t xml:space="preserve"> de dicho artículo, y hasta en tanto subsista esa particularidad.</w:t>
      </w:r>
    </w:p>
    <w:p w14:paraId="35EE36C6" w14:textId="77777777" w:rsidR="00902951" w:rsidRPr="005F716D" w:rsidRDefault="00902951" w:rsidP="00BB0B05">
      <w:pPr>
        <w:spacing w:before="100" w:beforeAutospacing="1" w:after="100" w:afterAutospacing="1" w:line="360" w:lineRule="auto"/>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Tales hipótesis son:</w:t>
      </w:r>
    </w:p>
    <w:p w14:paraId="0EB81FF3" w14:textId="15B29039" w:rsidR="00902951" w:rsidRPr="005F716D" w:rsidRDefault="00902951" w:rsidP="00BB0B05">
      <w:pPr>
        <w:spacing w:after="0" w:line="360" w:lineRule="auto"/>
        <w:ind w:left="720"/>
        <w:jc w:val="both"/>
        <w:rPr>
          <w:rFonts w:ascii="Arial" w:eastAsia="Times New Roman" w:hAnsi="Arial" w:cs="Arial"/>
          <w:color w:val="000000"/>
          <w:sz w:val="24"/>
          <w:szCs w:val="24"/>
          <w:lang w:eastAsia="es-MX"/>
        </w:rPr>
      </w:pPr>
      <w:r w:rsidRPr="005F716D">
        <w:rPr>
          <w:rFonts w:ascii="Arial" w:eastAsia="Times New Roman" w:hAnsi="Arial" w:cs="Arial"/>
          <w:color w:val="000000"/>
          <w:sz w:val="24"/>
          <w:szCs w:val="24"/>
          <w:lang w:eastAsia="es-MX"/>
        </w:rPr>
        <w:t>A) Cuando la madre del menor sea a su vez menor de edad y dependiente econó</w:t>
      </w:r>
      <w:r w:rsidR="00584983">
        <w:rPr>
          <w:rFonts w:ascii="Arial" w:eastAsia="Times New Roman" w:hAnsi="Arial" w:cs="Arial"/>
          <w:color w:val="000000"/>
          <w:sz w:val="24"/>
          <w:szCs w:val="24"/>
          <w:lang w:eastAsia="es-MX"/>
        </w:rPr>
        <w:t xml:space="preserve">mica del derechohabiente, o </w:t>
      </w:r>
      <w:r w:rsidR="00BB0B05">
        <w:rPr>
          <w:rFonts w:ascii="Arial" w:eastAsia="Times New Roman" w:hAnsi="Arial" w:cs="Arial"/>
          <w:color w:val="000000"/>
          <w:sz w:val="24"/>
          <w:szCs w:val="24"/>
          <w:lang w:eastAsia="es-MX"/>
        </w:rPr>
        <w:t>cuando siendo</w:t>
      </w:r>
      <w:r w:rsidR="00584983">
        <w:rPr>
          <w:rFonts w:ascii="Arial" w:eastAsia="Times New Roman" w:hAnsi="Arial" w:cs="Arial"/>
          <w:color w:val="000000"/>
          <w:sz w:val="24"/>
          <w:szCs w:val="24"/>
          <w:lang w:eastAsia="es-MX"/>
        </w:rPr>
        <w:t xml:space="preserve"> mayor de edad se </w:t>
      </w:r>
      <w:r w:rsidR="00584983">
        <w:rPr>
          <w:rFonts w:ascii="Arial" w:eastAsia="Times New Roman" w:hAnsi="Arial" w:cs="Arial"/>
          <w:color w:val="000000"/>
          <w:sz w:val="24"/>
          <w:szCs w:val="24"/>
          <w:lang w:eastAsia="es-MX"/>
        </w:rPr>
        <w:lastRenderedPageBreak/>
        <w:t xml:space="preserve">encuentre incapacitada física o mentalmente, de tal forme que le impida trabajar para obtener su subsistencia. Y </w:t>
      </w:r>
    </w:p>
    <w:p w14:paraId="48AE74D5" w14:textId="77777777" w:rsidR="00962AE4" w:rsidRPr="00C90766" w:rsidRDefault="00902951" w:rsidP="00BB0B05">
      <w:pPr>
        <w:spacing w:before="100" w:beforeAutospacing="1" w:after="100" w:afterAutospacing="1" w:line="360" w:lineRule="auto"/>
        <w:ind w:left="720"/>
        <w:jc w:val="both"/>
        <w:rPr>
          <w:rFonts w:ascii="Arial" w:hAnsi="Arial" w:cs="Arial"/>
          <w:sz w:val="24"/>
          <w:szCs w:val="24"/>
        </w:rPr>
      </w:pPr>
      <w:r w:rsidRPr="005F716D">
        <w:rPr>
          <w:rFonts w:ascii="Arial" w:eastAsia="Times New Roman" w:hAnsi="Arial" w:cs="Arial"/>
          <w:color w:val="000000"/>
          <w:sz w:val="24"/>
          <w:szCs w:val="24"/>
          <w:lang w:eastAsia="es-MX"/>
        </w:rPr>
        <w:t xml:space="preserve">B) Cuando la madre del menor </w:t>
      </w:r>
      <w:r w:rsidR="00763EE8">
        <w:rPr>
          <w:rFonts w:ascii="Arial" w:hAnsi="Arial" w:cs="Arial"/>
          <w:sz w:val="24"/>
          <w:szCs w:val="24"/>
        </w:rPr>
        <w:t>sea</w:t>
      </w:r>
      <w:r w:rsidR="00763EE8" w:rsidRPr="00C90766">
        <w:rPr>
          <w:rFonts w:ascii="Arial" w:hAnsi="Arial" w:cs="Arial"/>
          <w:sz w:val="24"/>
          <w:szCs w:val="24"/>
        </w:rPr>
        <w:t xml:space="preserve"> mayor de dieciocho años hasta la edad de los veinticuatro años, </w:t>
      </w:r>
      <w:r w:rsidR="00763EE8">
        <w:rPr>
          <w:rFonts w:ascii="Arial" w:hAnsi="Arial" w:cs="Arial"/>
          <w:sz w:val="24"/>
          <w:szCs w:val="24"/>
        </w:rPr>
        <w:t>se encuentre estudiando, y que no tenga</w:t>
      </w:r>
      <w:r w:rsidR="00763EE8" w:rsidRPr="00C90766">
        <w:rPr>
          <w:rFonts w:ascii="Arial" w:hAnsi="Arial" w:cs="Arial"/>
          <w:sz w:val="24"/>
          <w:szCs w:val="24"/>
        </w:rPr>
        <w:t xml:space="preserve"> un trabajo</w:t>
      </w:r>
      <w:r w:rsidR="00763EE8">
        <w:rPr>
          <w:rFonts w:ascii="Arial" w:hAnsi="Arial" w:cs="Arial"/>
          <w:sz w:val="24"/>
          <w:szCs w:val="24"/>
        </w:rPr>
        <w:t>.</w:t>
      </w:r>
    </w:p>
    <w:p w14:paraId="67C4FB20" w14:textId="4CE5AA9B" w:rsidR="00CB0EDE" w:rsidRDefault="00763EE8" w:rsidP="00BB0B05">
      <w:pPr>
        <w:spacing w:after="0" w:line="360" w:lineRule="auto"/>
        <w:jc w:val="both"/>
        <w:rPr>
          <w:rFonts w:ascii="Arial" w:eastAsia="Century Gothic" w:hAnsi="Arial" w:cs="Arial"/>
          <w:color w:val="000000"/>
          <w:sz w:val="24"/>
          <w:szCs w:val="24"/>
        </w:rPr>
      </w:pPr>
      <w:r>
        <w:rPr>
          <w:rFonts w:ascii="Arial" w:eastAsia="Times New Roman" w:hAnsi="Arial" w:cs="Arial"/>
          <w:sz w:val="24"/>
          <w:szCs w:val="24"/>
          <w:lang w:eastAsia="es-MX"/>
        </w:rPr>
        <w:t xml:space="preserve">La reforma que </w:t>
      </w:r>
      <w:r w:rsidR="00BB0B05">
        <w:rPr>
          <w:rFonts w:ascii="Arial" w:eastAsia="Times New Roman" w:hAnsi="Arial" w:cs="Arial"/>
          <w:sz w:val="24"/>
          <w:szCs w:val="24"/>
          <w:lang w:eastAsia="es-MX"/>
        </w:rPr>
        <w:t>planteamos</w:t>
      </w:r>
      <w:r>
        <w:rPr>
          <w:rFonts w:ascii="Arial" w:eastAsia="Times New Roman" w:hAnsi="Arial" w:cs="Arial"/>
          <w:sz w:val="24"/>
          <w:szCs w:val="24"/>
          <w:lang w:eastAsia="es-MX"/>
        </w:rPr>
        <w:t xml:space="preserve"> debe acompañarse con la reforma respectiva que el Poder ejecutivo haga de los reglamentos respectivos de </w:t>
      </w:r>
      <w:r w:rsidRPr="00C90766">
        <w:rPr>
          <w:rFonts w:ascii="Arial" w:eastAsia="Century Gothic" w:hAnsi="Arial" w:cs="Arial"/>
          <w:color w:val="000000"/>
          <w:sz w:val="24"/>
          <w:szCs w:val="24"/>
        </w:rPr>
        <w:t>Pensiones Civiles del Estado de Chihuahua, el Instituto Chihuahuense de Salud y los Institutos Municipales de Pensiones en el Estado</w:t>
      </w:r>
      <w:r>
        <w:rPr>
          <w:rFonts w:ascii="Arial" w:eastAsia="Century Gothic" w:hAnsi="Arial" w:cs="Arial"/>
          <w:color w:val="000000"/>
          <w:sz w:val="24"/>
          <w:szCs w:val="24"/>
        </w:rPr>
        <w:t>, lo anterior, para que armonicen la reforma que planteamos.</w:t>
      </w:r>
    </w:p>
    <w:p w14:paraId="0AE2DC1C" w14:textId="77777777" w:rsidR="00763EE8" w:rsidRPr="00BA3C70" w:rsidRDefault="00763EE8" w:rsidP="00BB0B05">
      <w:pPr>
        <w:spacing w:after="0" w:line="360" w:lineRule="auto"/>
        <w:jc w:val="both"/>
        <w:rPr>
          <w:rFonts w:ascii="Arial" w:eastAsia="Times New Roman" w:hAnsi="Arial" w:cs="Arial"/>
          <w:sz w:val="24"/>
          <w:szCs w:val="24"/>
          <w:lang w:eastAsia="es-MX"/>
        </w:rPr>
      </w:pPr>
    </w:p>
    <w:p w14:paraId="3C22DDB6" w14:textId="77777777" w:rsidR="00F00F15" w:rsidRPr="00CE471F" w:rsidRDefault="00F00F15" w:rsidP="00BB0B05">
      <w:pPr>
        <w:spacing w:after="0"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sidR="00CB0EDE">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Constitución Política del Estado, me permito someter a la consideración de esta </w:t>
      </w:r>
      <w:r w:rsidR="00650B03">
        <w:rPr>
          <w:rFonts w:ascii="Arial" w:eastAsia="Times New Roman" w:hAnsi="Arial" w:cs="Arial"/>
          <w:sz w:val="24"/>
          <w:szCs w:val="24"/>
          <w:lang w:val="es-ES" w:eastAsia="es-MX"/>
        </w:rPr>
        <w:t>Representación Popular el siguiente proyecto con el carácter de</w:t>
      </w:r>
      <w:r w:rsidRPr="00CE471F">
        <w:rPr>
          <w:rFonts w:ascii="Arial" w:eastAsia="Times New Roman" w:hAnsi="Arial" w:cs="Arial"/>
          <w:sz w:val="24"/>
          <w:szCs w:val="24"/>
          <w:lang w:val="es-ES" w:eastAsia="es-MX"/>
        </w:rPr>
        <w:t>:</w:t>
      </w:r>
    </w:p>
    <w:p w14:paraId="20A06A28" w14:textId="77777777" w:rsidR="005015AC" w:rsidRPr="0012241A" w:rsidRDefault="005015AC" w:rsidP="00BB0B05">
      <w:pPr>
        <w:spacing w:after="0" w:line="360" w:lineRule="auto"/>
        <w:jc w:val="both"/>
        <w:rPr>
          <w:rFonts w:ascii="Arial" w:eastAsia="Times New Roman" w:hAnsi="Arial" w:cs="Arial"/>
          <w:i/>
          <w:sz w:val="24"/>
          <w:szCs w:val="24"/>
          <w:lang w:val="es-ES" w:eastAsia="es-MX"/>
        </w:rPr>
      </w:pPr>
    </w:p>
    <w:p w14:paraId="45154E9B" w14:textId="77777777" w:rsidR="00F00F15" w:rsidRDefault="00CD627E" w:rsidP="00BB0B05">
      <w:pPr>
        <w:spacing w:after="0" w:line="360" w:lineRule="auto"/>
        <w:jc w:val="center"/>
        <w:rPr>
          <w:rFonts w:ascii="Arial" w:eastAsia="Times New Roman" w:hAnsi="Arial" w:cs="Arial"/>
          <w:b/>
          <w:sz w:val="24"/>
          <w:szCs w:val="24"/>
          <w:lang w:val="es-ES" w:eastAsia="es-MX"/>
        </w:rPr>
      </w:pPr>
      <w:r w:rsidRPr="00CE471F">
        <w:rPr>
          <w:rFonts w:ascii="Arial" w:eastAsia="Times New Roman" w:hAnsi="Arial" w:cs="Arial"/>
          <w:b/>
          <w:sz w:val="24"/>
          <w:szCs w:val="24"/>
          <w:lang w:val="es-ES" w:eastAsia="es-MX"/>
        </w:rPr>
        <w:t>DECRETO</w:t>
      </w:r>
    </w:p>
    <w:p w14:paraId="5D75747C" w14:textId="77777777" w:rsidR="00175D2E" w:rsidRPr="00C90766" w:rsidRDefault="00175D2E" w:rsidP="00BB0B05">
      <w:pPr>
        <w:spacing w:after="0" w:line="360" w:lineRule="auto"/>
        <w:jc w:val="center"/>
        <w:rPr>
          <w:rFonts w:ascii="Arial" w:eastAsia="Times New Roman" w:hAnsi="Arial" w:cs="Arial"/>
          <w:b/>
          <w:sz w:val="24"/>
          <w:szCs w:val="24"/>
          <w:lang w:val="es-ES" w:eastAsia="es-MX"/>
        </w:rPr>
      </w:pPr>
    </w:p>
    <w:p w14:paraId="7E02B3A0" w14:textId="77777777" w:rsidR="00C90766" w:rsidRPr="00C90766" w:rsidRDefault="00C90766" w:rsidP="00BB0B05">
      <w:pPr>
        <w:spacing w:line="360" w:lineRule="auto"/>
        <w:jc w:val="both"/>
        <w:rPr>
          <w:rFonts w:ascii="Arial" w:hAnsi="Arial" w:cs="Arial"/>
          <w:sz w:val="24"/>
          <w:szCs w:val="24"/>
        </w:rPr>
      </w:pPr>
      <w:r w:rsidRPr="00C90766">
        <w:rPr>
          <w:rFonts w:ascii="Arial" w:hAnsi="Arial" w:cs="Arial"/>
          <w:b/>
          <w:sz w:val="24"/>
          <w:szCs w:val="24"/>
        </w:rPr>
        <w:t xml:space="preserve">ARTÍCULO </w:t>
      </w:r>
      <w:proofErr w:type="gramStart"/>
      <w:r w:rsidRPr="00C90766">
        <w:rPr>
          <w:rFonts w:ascii="Arial" w:hAnsi="Arial" w:cs="Arial"/>
          <w:b/>
          <w:sz w:val="24"/>
          <w:szCs w:val="24"/>
        </w:rPr>
        <w:t>PRIMERO.-</w:t>
      </w:r>
      <w:proofErr w:type="gramEnd"/>
      <w:r w:rsidRPr="00C90766">
        <w:rPr>
          <w:rFonts w:ascii="Arial" w:hAnsi="Arial" w:cs="Arial"/>
          <w:b/>
          <w:sz w:val="24"/>
          <w:szCs w:val="24"/>
        </w:rPr>
        <w:t xml:space="preserve"> </w:t>
      </w:r>
      <w:r w:rsidRPr="00C90766">
        <w:rPr>
          <w:rFonts w:ascii="Arial" w:hAnsi="Arial" w:cs="Arial"/>
          <w:sz w:val="24"/>
          <w:szCs w:val="24"/>
        </w:rPr>
        <w:t>Se reforma el Artículo</w:t>
      </w:r>
      <w:r w:rsidRPr="00C90766">
        <w:rPr>
          <w:rFonts w:ascii="Arial" w:hAnsi="Arial" w:cs="Arial"/>
          <w:b/>
          <w:sz w:val="24"/>
          <w:szCs w:val="24"/>
        </w:rPr>
        <w:t xml:space="preserve"> </w:t>
      </w:r>
      <w:r w:rsidRPr="00C90766">
        <w:rPr>
          <w:rFonts w:ascii="Arial" w:hAnsi="Arial" w:cs="Arial"/>
          <w:sz w:val="24"/>
          <w:szCs w:val="24"/>
        </w:rPr>
        <w:t xml:space="preserve">67 de la Ley Estatal de Salud, adicionando un párrafo segundo final, así como un segundo párrafo a la fracción I, para quedar redactados de la siguiente manera: </w:t>
      </w:r>
    </w:p>
    <w:p w14:paraId="48B2079F" w14:textId="77777777" w:rsidR="00C90766" w:rsidRPr="00C90766" w:rsidRDefault="00C90766" w:rsidP="00BB0B05">
      <w:pPr>
        <w:spacing w:line="360" w:lineRule="auto"/>
        <w:ind w:right="-118"/>
        <w:jc w:val="both"/>
        <w:rPr>
          <w:rFonts w:ascii="Arial" w:hAnsi="Arial" w:cs="Arial"/>
          <w:sz w:val="24"/>
          <w:szCs w:val="24"/>
        </w:rPr>
      </w:pPr>
      <w:r w:rsidRPr="00C90766">
        <w:rPr>
          <w:rFonts w:ascii="Arial" w:hAnsi="Arial" w:cs="Arial"/>
          <w:b/>
          <w:sz w:val="24"/>
          <w:szCs w:val="24"/>
        </w:rPr>
        <w:t>Artículo 67.</w:t>
      </w:r>
      <w:r w:rsidRPr="00C90766">
        <w:rPr>
          <w:rFonts w:ascii="Arial" w:hAnsi="Arial" w:cs="Arial"/>
          <w:sz w:val="24"/>
          <w:szCs w:val="24"/>
        </w:rPr>
        <w:t xml:space="preserve"> La atención materno-infantil comprende las siguientes acciones:</w:t>
      </w:r>
    </w:p>
    <w:p w14:paraId="70DB3A65" w14:textId="77777777" w:rsidR="00891A7F" w:rsidRDefault="00C90766" w:rsidP="00BB0B05">
      <w:pPr>
        <w:numPr>
          <w:ilvl w:val="0"/>
          <w:numId w:val="9"/>
        </w:numPr>
        <w:spacing w:after="0" w:line="360" w:lineRule="auto"/>
        <w:ind w:left="1560" w:right="-118" w:hanging="709"/>
        <w:jc w:val="both"/>
        <w:rPr>
          <w:rFonts w:ascii="Arial" w:hAnsi="Arial" w:cs="Arial"/>
          <w:b/>
          <w:sz w:val="24"/>
          <w:szCs w:val="24"/>
        </w:rPr>
      </w:pPr>
      <w:r w:rsidRPr="00C90766">
        <w:rPr>
          <w:rFonts w:ascii="Arial" w:hAnsi="Arial" w:cs="Arial"/>
          <w:sz w:val="24"/>
          <w:szCs w:val="24"/>
        </w:rPr>
        <w:t xml:space="preserve">La atención a la mujer en edad reproductiva </w:t>
      </w:r>
      <w:r w:rsidR="004753BC" w:rsidRPr="004753BC">
        <w:rPr>
          <w:rFonts w:ascii="Arial" w:hAnsi="Arial" w:cs="Arial"/>
          <w:b/>
          <w:i/>
          <w:sz w:val="24"/>
          <w:szCs w:val="24"/>
        </w:rPr>
        <w:t>previa</w:t>
      </w:r>
      <w:r w:rsidRPr="00C90766">
        <w:rPr>
          <w:rFonts w:ascii="Arial" w:hAnsi="Arial" w:cs="Arial"/>
          <w:sz w:val="24"/>
          <w:szCs w:val="24"/>
        </w:rPr>
        <w:t xml:space="preserve"> al embarazo, durante el embarazo, el parto y el puerperio, que será prioritaria, y el </w:t>
      </w:r>
      <w:r w:rsidRPr="00C90766">
        <w:rPr>
          <w:rFonts w:ascii="Arial" w:hAnsi="Arial" w:cs="Arial"/>
          <w:sz w:val="24"/>
          <w:szCs w:val="24"/>
        </w:rPr>
        <w:lastRenderedPageBreak/>
        <w:t>Estado a través de las instituciones públicas de salud, llevará a cabo las acciones para cumplir con este derecho fundamental.</w:t>
      </w:r>
    </w:p>
    <w:p w14:paraId="255C3A84" w14:textId="77777777" w:rsidR="00891A7F" w:rsidRDefault="00891A7F" w:rsidP="00BB0B05">
      <w:pPr>
        <w:spacing w:after="0" w:line="360" w:lineRule="auto"/>
        <w:ind w:left="1560" w:right="-118"/>
        <w:jc w:val="both"/>
        <w:rPr>
          <w:rFonts w:ascii="Arial" w:hAnsi="Arial" w:cs="Arial"/>
          <w:b/>
          <w:sz w:val="24"/>
          <w:szCs w:val="24"/>
        </w:rPr>
      </w:pPr>
    </w:p>
    <w:p w14:paraId="5E3D9D50" w14:textId="77777777" w:rsidR="00C90766" w:rsidRPr="00891A7F" w:rsidRDefault="00C90766" w:rsidP="00BB0B05">
      <w:pPr>
        <w:spacing w:after="0" w:line="360" w:lineRule="auto"/>
        <w:ind w:left="1560" w:right="-118"/>
        <w:jc w:val="both"/>
        <w:rPr>
          <w:rFonts w:ascii="Arial" w:hAnsi="Arial" w:cs="Arial"/>
          <w:b/>
          <w:sz w:val="24"/>
          <w:szCs w:val="24"/>
        </w:rPr>
      </w:pPr>
      <w:r w:rsidRPr="00891A7F">
        <w:rPr>
          <w:rFonts w:ascii="Arial" w:hAnsi="Arial" w:cs="Arial"/>
          <w:b/>
          <w:i/>
          <w:sz w:val="24"/>
          <w:szCs w:val="24"/>
        </w:rPr>
        <w:t>En el caso de las beneficiarias hijas menores de dieciocho años o siendo mayores de dieciocho pero menores de veinticinco años que estén embarazadas gozarán del beneficio contenido en la fracción I del presente artículo, siempre que  acrediten</w:t>
      </w:r>
      <w:r w:rsidR="00D8163B">
        <w:rPr>
          <w:rFonts w:ascii="Arial" w:hAnsi="Arial" w:cs="Arial"/>
          <w:b/>
          <w:i/>
          <w:sz w:val="24"/>
          <w:szCs w:val="24"/>
        </w:rPr>
        <w:t xml:space="preserve"> la necesidad del servicio mediante un estudio socioeconómico, así como</w:t>
      </w:r>
      <w:r w:rsidRPr="00891A7F">
        <w:rPr>
          <w:rFonts w:ascii="Arial" w:hAnsi="Arial" w:cs="Arial"/>
          <w:b/>
          <w:i/>
          <w:sz w:val="24"/>
          <w:szCs w:val="24"/>
        </w:rPr>
        <w:t xml:space="preserve"> su calidad de estudiante, no estén casadas o vivan en concubinato,  y no sean beneficiarias del régimen de segurida</w:t>
      </w:r>
      <w:r w:rsidR="00A21C93">
        <w:rPr>
          <w:rFonts w:ascii="Arial" w:hAnsi="Arial" w:cs="Arial"/>
          <w:b/>
          <w:i/>
          <w:sz w:val="24"/>
          <w:szCs w:val="24"/>
        </w:rPr>
        <w:t>d social de otras instituciones;</w:t>
      </w:r>
      <w:r w:rsidR="00891A7F" w:rsidRPr="00891A7F">
        <w:rPr>
          <w:rFonts w:ascii="Arial" w:hAnsi="Arial" w:cs="Arial"/>
          <w:b/>
          <w:i/>
          <w:sz w:val="24"/>
          <w:szCs w:val="24"/>
        </w:rPr>
        <w:t xml:space="preserve"> o que siendo mayor de edad, se encuentre incapacitada física o psíquicamente, no pudiendo por tal motivo trabajar para obtener su subsistencia.</w:t>
      </w:r>
    </w:p>
    <w:p w14:paraId="7CC8EB36" w14:textId="77777777" w:rsidR="00C90766" w:rsidRPr="00C90766" w:rsidRDefault="00C90766" w:rsidP="00BB0B05">
      <w:pPr>
        <w:spacing w:line="360" w:lineRule="auto"/>
        <w:ind w:left="1560" w:right="-118" w:hanging="709"/>
        <w:jc w:val="both"/>
        <w:rPr>
          <w:rFonts w:ascii="Arial" w:hAnsi="Arial" w:cs="Arial"/>
          <w:sz w:val="24"/>
          <w:szCs w:val="24"/>
        </w:rPr>
      </w:pPr>
    </w:p>
    <w:p w14:paraId="42F47F10" w14:textId="77777777" w:rsidR="00C90766" w:rsidRPr="00C90766" w:rsidRDefault="00C90766" w:rsidP="00BB0B05">
      <w:pPr>
        <w:numPr>
          <w:ilvl w:val="0"/>
          <w:numId w:val="9"/>
        </w:numPr>
        <w:spacing w:after="0" w:line="360" w:lineRule="auto"/>
        <w:ind w:left="1560" w:right="-118" w:hanging="709"/>
        <w:jc w:val="both"/>
        <w:rPr>
          <w:rFonts w:ascii="Arial" w:hAnsi="Arial" w:cs="Arial"/>
          <w:b/>
          <w:i/>
          <w:sz w:val="24"/>
          <w:szCs w:val="24"/>
        </w:rPr>
      </w:pPr>
      <w:r w:rsidRPr="00C90766">
        <w:rPr>
          <w:rFonts w:ascii="Arial" w:hAnsi="Arial" w:cs="Arial"/>
          <w:sz w:val="24"/>
          <w:szCs w:val="24"/>
        </w:rPr>
        <w:t>…….</w:t>
      </w:r>
    </w:p>
    <w:p w14:paraId="38BB59D0" w14:textId="77777777" w:rsidR="00C90766" w:rsidRPr="00C90766" w:rsidRDefault="00C90766" w:rsidP="00BB0B05">
      <w:pPr>
        <w:spacing w:line="360" w:lineRule="auto"/>
        <w:ind w:left="1560" w:right="-118" w:hanging="709"/>
        <w:jc w:val="both"/>
        <w:rPr>
          <w:rFonts w:ascii="Arial" w:hAnsi="Arial" w:cs="Arial"/>
          <w:sz w:val="24"/>
          <w:szCs w:val="24"/>
        </w:rPr>
      </w:pPr>
    </w:p>
    <w:p w14:paraId="0671419B" w14:textId="77777777" w:rsidR="00C90766" w:rsidRPr="00C90766" w:rsidRDefault="00C90766" w:rsidP="00BB0B05">
      <w:pPr>
        <w:numPr>
          <w:ilvl w:val="0"/>
          <w:numId w:val="9"/>
        </w:numPr>
        <w:spacing w:after="0" w:line="360" w:lineRule="auto"/>
        <w:ind w:left="1560" w:right="-118" w:hanging="709"/>
        <w:jc w:val="both"/>
        <w:rPr>
          <w:rFonts w:ascii="Arial" w:hAnsi="Arial" w:cs="Arial"/>
          <w:sz w:val="24"/>
          <w:szCs w:val="24"/>
        </w:rPr>
      </w:pPr>
      <w:r w:rsidRPr="00C90766">
        <w:rPr>
          <w:rFonts w:ascii="Arial" w:hAnsi="Arial" w:cs="Arial"/>
          <w:sz w:val="24"/>
          <w:szCs w:val="24"/>
        </w:rPr>
        <w:t>…….</w:t>
      </w:r>
    </w:p>
    <w:p w14:paraId="41EE7DE6" w14:textId="77777777" w:rsidR="00C90766" w:rsidRPr="00C90766" w:rsidRDefault="00C90766" w:rsidP="00BB0B05">
      <w:pPr>
        <w:spacing w:line="360" w:lineRule="auto"/>
        <w:ind w:left="1560" w:right="-118" w:hanging="709"/>
        <w:jc w:val="both"/>
        <w:rPr>
          <w:rFonts w:ascii="Arial" w:hAnsi="Arial" w:cs="Arial"/>
          <w:sz w:val="24"/>
          <w:szCs w:val="24"/>
        </w:rPr>
      </w:pPr>
    </w:p>
    <w:p w14:paraId="7560A8EF" w14:textId="77777777" w:rsidR="00C90766" w:rsidRPr="00C90766" w:rsidRDefault="00C90766" w:rsidP="00BB0B05">
      <w:pPr>
        <w:numPr>
          <w:ilvl w:val="0"/>
          <w:numId w:val="9"/>
        </w:numPr>
        <w:spacing w:after="0" w:line="360" w:lineRule="auto"/>
        <w:ind w:left="1560" w:right="-118" w:hanging="709"/>
        <w:jc w:val="both"/>
        <w:rPr>
          <w:rFonts w:ascii="Arial" w:hAnsi="Arial" w:cs="Arial"/>
          <w:sz w:val="24"/>
          <w:szCs w:val="24"/>
        </w:rPr>
      </w:pPr>
      <w:r w:rsidRPr="00C90766">
        <w:rPr>
          <w:rFonts w:ascii="Arial" w:hAnsi="Arial" w:cs="Arial"/>
          <w:sz w:val="24"/>
          <w:szCs w:val="24"/>
        </w:rPr>
        <w:t>……..</w:t>
      </w:r>
    </w:p>
    <w:p w14:paraId="183DC480" w14:textId="77777777" w:rsidR="00C90766" w:rsidRPr="00C90766" w:rsidRDefault="00C90766" w:rsidP="00BB0B05">
      <w:pPr>
        <w:pStyle w:val="ListParagraph"/>
        <w:spacing w:line="360" w:lineRule="auto"/>
        <w:ind w:left="1560" w:hanging="709"/>
        <w:rPr>
          <w:rFonts w:ascii="Arial" w:hAnsi="Arial" w:cs="Arial"/>
          <w:sz w:val="24"/>
          <w:szCs w:val="24"/>
        </w:rPr>
      </w:pPr>
    </w:p>
    <w:p w14:paraId="14A816BA" w14:textId="77777777" w:rsidR="00C90766" w:rsidRPr="00C90766" w:rsidRDefault="00C90766" w:rsidP="00BB0B05">
      <w:pPr>
        <w:numPr>
          <w:ilvl w:val="0"/>
          <w:numId w:val="9"/>
        </w:numPr>
        <w:spacing w:after="0" w:line="360" w:lineRule="auto"/>
        <w:ind w:left="1560" w:right="-118" w:hanging="709"/>
        <w:jc w:val="both"/>
        <w:rPr>
          <w:rFonts w:ascii="Arial" w:hAnsi="Arial" w:cs="Arial"/>
          <w:sz w:val="24"/>
          <w:szCs w:val="24"/>
        </w:rPr>
      </w:pPr>
      <w:r w:rsidRPr="00C90766">
        <w:rPr>
          <w:rFonts w:ascii="Arial" w:hAnsi="Arial" w:cs="Arial"/>
          <w:sz w:val="24"/>
          <w:szCs w:val="24"/>
        </w:rPr>
        <w:t>……..</w:t>
      </w:r>
    </w:p>
    <w:p w14:paraId="0F7CA834" w14:textId="77777777" w:rsidR="00C90766" w:rsidRPr="00C90766" w:rsidRDefault="00C90766" w:rsidP="00BB0B05">
      <w:pPr>
        <w:spacing w:line="360" w:lineRule="auto"/>
        <w:ind w:left="1560" w:right="-118" w:hanging="709"/>
        <w:jc w:val="both"/>
        <w:rPr>
          <w:rFonts w:ascii="Arial" w:hAnsi="Arial" w:cs="Arial"/>
          <w:sz w:val="24"/>
          <w:szCs w:val="24"/>
        </w:rPr>
      </w:pPr>
    </w:p>
    <w:p w14:paraId="3C4D8312" w14:textId="77777777" w:rsidR="00C90766" w:rsidRPr="00C90766" w:rsidRDefault="00C90766" w:rsidP="00BB0B05">
      <w:pPr>
        <w:numPr>
          <w:ilvl w:val="0"/>
          <w:numId w:val="9"/>
        </w:numPr>
        <w:spacing w:after="0" w:line="360" w:lineRule="auto"/>
        <w:ind w:left="1560" w:right="-118" w:hanging="709"/>
        <w:jc w:val="both"/>
        <w:rPr>
          <w:rFonts w:ascii="Arial" w:hAnsi="Arial" w:cs="Arial"/>
          <w:sz w:val="24"/>
          <w:szCs w:val="24"/>
        </w:rPr>
      </w:pPr>
      <w:r w:rsidRPr="00C90766">
        <w:rPr>
          <w:rFonts w:ascii="Arial" w:hAnsi="Arial" w:cs="Arial"/>
          <w:sz w:val="24"/>
          <w:szCs w:val="24"/>
        </w:rPr>
        <w:t>……..</w:t>
      </w:r>
    </w:p>
    <w:p w14:paraId="04AA1B84" w14:textId="77777777" w:rsidR="00C90766" w:rsidRPr="00C90766" w:rsidRDefault="00C90766" w:rsidP="00BB0B05">
      <w:pPr>
        <w:spacing w:line="360" w:lineRule="auto"/>
        <w:ind w:left="1560" w:right="-118" w:hanging="709"/>
        <w:jc w:val="both"/>
        <w:rPr>
          <w:rFonts w:ascii="Arial" w:hAnsi="Arial" w:cs="Arial"/>
          <w:sz w:val="24"/>
          <w:szCs w:val="24"/>
        </w:rPr>
      </w:pPr>
    </w:p>
    <w:p w14:paraId="0CEE3F7E" w14:textId="77777777" w:rsidR="00C90766" w:rsidRPr="00C90766" w:rsidRDefault="00C90766" w:rsidP="00BB0B05">
      <w:pPr>
        <w:autoSpaceDE w:val="0"/>
        <w:autoSpaceDN w:val="0"/>
        <w:adjustRightInd w:val="0"/>
        <w:spacing w:line="360" w:lineRule="auto"/>
        <w:ind w:left="1560" w:right="10"/>
        <w:jc w:val="both"/>
        <w:rPr>
          <w:rFonts w:ascii="Arial" w:hAnsi="Arial" w:cs="Arial"/>
          <w:color w:val="000000"/>
          <w:sz w:val="24"/>
          <w:szCs w:val="24"/>
          <w:lang w:val="es-ES_tradnl"/>
        </w:rPr>
      </w:pPr>
      <w:r w:rsidRPr="00C90766">
        <w:rPr>
          <w:rFonts w:ascii="Arial" w:hAnsi="Arial" w:cs="Arial"/>
          <w:color w:val="000000"/>
          <w:sz w:val="24"/>
          <w:szCs w:val="24"/>
          <w:lang w:val="es-ES_tradnl"/>
        </w:rPr>
        <w:lastRenderedPageBreak/>
        <w:t xml:space="preserve">……... </w:t>
      </w:r>
    </w:p>
    <w:p w14:paraId="2B068284" w14:textId="77777777" w:rsidR="00C90766" w:rsidRPr="00C90766" w:rsidRDefault="00C90766" w:rsidP="00BB0B05">
      <w:pPr>
        <w:widowControl w:val="0"/>
        <w:numPr>
          <w:ilvl w:val="0"/>
          <w:numId w:val="9"/>
        </w:numPr>
        <w:spacing w:after="0" w:line="360" w:lineRule="auto"/>
        <w:ind w:left="1560" w:hanging="709"/>
        <w:contextualSpacing/>
        <w:jc w:val="both"/>
        <w:rPr>
          <w:rFonts w:ascii="Arial" w:eastAsia="Arial Unicode MS" w:hAnsi="Arial" w:cs="Arial"/>
          <w:sz w:val="24"/>
          <w:szCs w:val="24"/>
          <w:lang w:val="es-ES_tradnl"/>
        </w:rPr>
      </w:pPr>
      <w:r w:rsidRPr="00C90766">
        <w:rPr>
          <w:rFonts w:ascii="Arial" w:eastAsia="Arial Unicode MS" w:hAnsi="Arial" w:cs="Arial"/>
          <w:sz w:val="24"/>
          <w:szCs w:val="24"/>
          <w:lang w:val="es-ES_tradnl"/>
        </w:rPr>
        <w:t>……...</w:t>
      </w:r>
    </w:p>
    <w:p w14:paraId="33C9CF35" w14:textId="77777777" w:rsidR="00C90766" w:rsidRPr="00C90766" w:rsidRDefault="00C90766" w:rsidP="00BB0B05">
      <w:pPr>
        <w:widowControl w:val="0"/>
        <w:spacing w:line="360" w:lineRule="auto"/>
        <w:contextualSpacing/>
        <w:jc w:val="both"/>
        <w:rPr>
          <w:rFonts w:ascii="Arial" w:eastAsia="Arial Unicode MS" w:hAnsi="Arial" w:cs="Arial"/>
          <w:b/>
          <w:sz w:val="24"/>
          <w:szCs w:val="24"/>
          <w:lang w:val="es-ES_tradnl"/>
        </w:rPr>
      </w:pPr>
    </w:p>
    <w:p w14:paraId="601EE225" w14:textId="77777777" w:rsidR="00C90766" w:rsidRPr="00C90766" w:rsidRDefault="00C90766" w:rsidP="00BB0B05">
      <w:pPr>
        <w:widowControl w:val="0"/>
        <w:spacing w:line="360" w:lineRule="auto"/>
        <w:contextualSpacing/>
        <w:jc w:val="both"/>
        <w:rPr>
          <w:rFonts w:ascii="Arial" w:eastAsia="Arial Unicode MS" w:hAnsi="Arial" w:cs="Arial"/>
          <w:b/>
          <w:i/>
          <w:sz w:val="24"/>
          <w:szCs w:val="24"/>
          <w:lang w:val="es-ES_tradnl"/>
        </w:rPr>
      </w:pPr>
      <w:r w:rsidRPr="00C90766">
        <w:rPr>
          <w:rFonts w:ascii="Arial" w:eastAsia="Arial Unicode MS" w:hAnsi="Arial" w:cs="Arial"/>
          <w:b/>
          <w:i/>
          <w:sz w:val="24"/>
          <w:szCs w:val="24"/>
          <w:lang w:val="es-ES_tradnl"/>
        </w:rPr>
        <w:t xml:space="preserve">Todos los servicios médicos infantiles que se brinden </w:t>
      </w:r>
      <w:r w:rsidRPr="00C90766">
        <w:rPr>
          <w:rFonts w:ascii="Arial" w:hAnsi="Arial" w:cs="Arial"/>
          <w:b/>
          <w:i/>
          <w:sz w:val="24"/>
          <w:szCs w:val="24"/>
        </w:rPr>
        <w:t xml:space="preserve">a través de las instituciones públicas de salud en el </w:t>
      </w:r>
      <w:proofErr w:type="gramStart"/>
      <w:r w:rsidRPr="00C90766">
        <w:rPr>
          <w:rFonts w:ascii="Arial" w:hAnsi="Arial" w:cs="Arial"/>
          <w:b/>
          <w:i/>
          <w:sz w:val="24"/>
          <w:szCs w:val="24"/>
        </w:rPr>
        <w:t>Estado,</w:t>
      </w:r>
      <w:proofErr w:type="gramEnd"/>
      <w:r w:rsidRPr="00C90766">
        <w:rPr>
          <w:rFonts w:ascii="Arial" w:hAnsi="Arial" w:cs="Arial"/>
          <w:b/>
          <w:i/>
          <w:sz w:val="24"/>
          <w:szCs w:val="24"/>
        </w:rPr>
        <w:t xml:space="preserve"> deberán registrar como beneficiarios del servicio a los descendientes de las madres que se encuentren en el supuesto del párrafo segundo de la fracción I del presente artículo.</w:t>
      </w:r>
    </w:p>
    <w:p w14:paraId="1BD680A2" w14:textId="77777777" w:rsidR="00C90766" w:rsidRPr="00C90766" w:rsidRDefault="00C90766" w:rsidP="00BB0B05">
      <w:pPr>
        <w:spacing w:line="360" w:lineRule="auto"/>
        <w:jc w:val="both"/>
        <w:rPr>
          <w:rFonts w:ascii="Arial" w:hAnsi="Arial" w:cs="Arial"/>
          <w:b/>
          <w:sz w:val="24"/>
          <w:szCs w:val="24"/>
        </w:rPr>
      </w:pPr>
    </w:p>
    <w:p w14:paraId="0F117C81" w14:textId="77777777" w:rsidR="00C90766" w:rsidRPr="00C90766" w:rsidRDefault="00C90766" w:rsidP="00BB0B05">
      <w:pPr>
        <w:spacing w:line="360" w:lineRule="auto"/>
        <w:jc w:val="both"/>
        <w:rPr>
          <w:rFonts w:ascii="Arial" w:hAnsi="Arial" w:cs="Arial"/>
          <w:sz w:val="24"/>
          <w:szCs w:val="24"/>
        </w:rPr>
      </w:pPr>
      <w:r w:rsidRPr="00C90766">
        <w:rPr>
          <w:rFonts w:ascii="Arial" w:hAnsi="Arial" w:cs="Arial"/>
          <w:b/>
          <w:sz w:val="24"/>
          <w:szCs w:val="24"/>
        </w:rPr>
        <w:t xml:space="preserve">ARTÍCULO </w:t>
      </w:r>
      <w:proofErr w:type="gramStart"/>
      <w:r w:rsidRPr="00C90766">
        <w:rPr>
          <w:rFonts w:ascii="Arial" w:hAnsi="Arial" w:cs="Arial"/>
          <w:b/>
          <w:sz w:val="24"/>
          <w:szCs w:val="24"/>
        </w:rPr>
        <w:t>SEGUNDO.-</w:t>
      </w:r>
      <w:proofErr w:type="gramEnd"/>
      <w:r w:rsidRPr="00C90766">
        <w:rPr>
          <w:rFonts w:ascii="Arial" w:hAnsi="Arial" w:cs="Arial"/>
          <w:sz w:val="24"/>
          <w:szCs w:val="24"/>
        </w:rPr>
        <w:t xml:space="preserve"> Se reforma el Artículo 69 de la Ley del Instituto Municipal de Pensiones, adicionándole una fracción V, para quedar redactado de la siguiente manera:</w:t>
      </w:r>
    </w:p>
    <w:p w14:paraId="2CE21670" w14:textId="77777777" w:rsidR="00C90766" w:rsidRPr="00C90766" w:rsidRDefault="00C90766" w:rsidP="00BB0B05">
      <w:pPr>
        <w:spacing w:line="360" w:lineRule="auto"/>
        <w:jc w:val="both"/>
        <w:rPr>
          <w:rFonts w:ascii="Arial" w:hAnsi="Arial" w:cs="Arial"/>
          <w:sz w:val="24"/>
          <w:szCs w:val="24"/>
        </w:rPr>
      </w:pPr>
      <w:r w:rsidRPr="00C90766">
        <w:rPr>
          <w:rFonts w:ascii="Arial" w:hAnsi="Arial" w:cs="Arial"/>
          <w:b/>
          <w:sz w:val="24"/>
          <w:szCs w:val="24"/>
        </w:rPr>
        <w:t>ARTÍCULO 69.</w:t>
      </w:r>
      <w:r w:rsidRPr="00C90766">
        <w:rPr>
          <w:rFonts w:ascii="Arial" w:hAnsi="Arial" w:cs="Arial"/>
          <w:sz w:val="24"/>
          <w:szCs w:val="24"/>
        </w:rPr>
        <w:t xml:space="preserve"> Son beneficiarios de los derechohabientes para efectos de la prestación de los servicios médicos:</w:t>
      </w:r>
    </w:p>
    <w:p w14:paraId="78839BA7" w14:textId="77777777" w:rsidR="00C90766" w:rsidRPr="00C90766" w:rsidRDefault="00C90766" w:rsidP="00BB0B05">
      <w:pPr>
        <w:numPr>
          <w:ilvl w:val="0"/>
          <w:numId w:val="8"/>
        </w:numPr>
        <w:spacing w:after="0" w:line="360" w:lineRule="auto"/>
        <w:ind w:left="1560" w:hanging="709"/>
        <w:contextualSpacing/>
        <w:jc w:val="both"/>
        <w:rPr>
          <w:rFonts w:ascii="Arial" w:hAnsi="Arial" w:cs="Arial"/>
          <w:sz w:val="24"/>
          <w:szCs w:val="24"/>
          <w:lang w:val="es-ES"/>
        </w:rPr>
      </w:pPr>
      <w:r w:rsidRPr="00C90766">
        <w:rPr>
          <w:rFonts w:ascii="Arial" w:hAnsi="Arial" w:cs="Arial"/>
          <w:sz w:val="24"/>
          <w:szCs w:val="24"/>
        </w:rPr>
        <w:t xml:space="preserve">…......  </w:t>
      </w:r>
    </w:p>
    <w:p w14:paraId="6BF7551E" w14:textId="77777777" w:rsidR="00C90766" w:rsidRPr="00C90766" w:rsidRDefault="00C90766" w:rsidP="00BB0B05">
      <w:pPr>
        <w:spacing w:after="0" w:line="360" w:lineRule="auto"/>
        <w:ind w:left="1560" w:hanging="709"/>
        <w:contextualSpacing/>
        <w:jc w:val="both"/>
        <w:rPr>
          <w:rFonts w:ascii="Arial" w:hAnsi="Arial" w:cs="Arial"/>
          <w:sz w:val="24"/>
          <w:szCs w:val="24"/>
        </w:rPr>
      </w:pPr>
    </w:p>
    <w:p w14:paraId="0A895F0E" w14:textId="77777777" w:rsidR="00C90766" w:rsidRPr="00C90766" w:rsidRDefault="00C90766" w:rsidP="00BB0B05">
      <w:pPr>
        <w:numPr>
          <w:ilvl w:val="0"/>
          <w:numId w:val="8"/>
        </w:numPr>
        <w:spacing w:after="0" w:line="360" w:lineRule="auto"/>
        <w:ind w:left="1560" w:hanging="709"/>
        <w:contextualSpacing/>
        <w:jc w:val="both"/>
        <w:rPr>
          <w:rFonts w:ascii="Arial" w:hAnsi="Arial" w:cs="Arial"/>
          <w:sz w:val="24"/>
          <w:szCs w:val="24"/>
        </w:rPr>
      </w:pPr>
      <w:r w:rsidRPr="00C90766">
        <w:rPr>
          <w:rFonts w:ascii="Arial" w:hAnsi="Arial" w:cs="Arial"/>
          <w:sz w:val="24"/>
          <w:szCs w:val="24"/>
        </w:rPr>
        <w:t xml:space="preserve">…….. </w:t>
      </w:r>
    </w:p>
    <w:p w14:paraId="53105900" w14:textId="77777777" w:rsidR="00C90766" w:rsidRPr="00C90766" w:rsidRDefault="00C90766" w:rsidP="00BB0B05">
      <w:pPr>
        <w:pStyle w:val="ListParagraph"/>
        <w:spacing w:line="360" w:lineRule="auto"/>
        <w:ind w:left="1560" w:hanging="709"/>
        <w:rPr>
          <w:rFonts w:ascii="Arial" w:hAnsi="Arial" w:cs="Arial"/>
          <w:sz w:val="24"/>
          <w:szCs w:val="24"/>
          <w:lang w:val="es-MX"/>
        </w:rPr>
      </w:pPr>
    </w:p>
    <w:p w14:paraId="353348B1" w14:textId="77777777" w:rsidR="00C90766" w:rsidRPr="00C90766" w:rsidRDefault="00C90766" w:rsidP="00BB0B05">
      <w:pPr>
        <w:numPr>
          <w:ilvl w:val="0"/>
          <w:numId w:val="8"/>
        </w:numPr>
        <w:spacing w:after="0" w:line="360" w:lineRule="auto"/>
        <w:ind w:left="1560" w:hanging="709"/>
        <w:contextualSpacing/>
        <w:jc w:val="both"/>
        <w:rPr>
          <w:rFonts w:ascii="Arial" w:hAnsi="Arial" w:cs="Arial"/>
          <w:sz w:val="24"/>
          <w:szCs w:val="24"/>
        </w:rPr>
      </w:pPr>
      <w:r w:rsidRPr="00C90766">
        <w:rPr>
          <w:rFonts w:ascii="Arial" w:hAnsi="Arial" w:cs="Arial"/>
          <w:sz w:val="24"/>
          <w:szCs w:val="24"/>
        </w:rPr>
        <w:t xml:space="preserve">…….. </w:t>
      </w:r>
    </w:p>
    <w:p w14:paraId="0B78732A" w14:textId="77777777" w:rsidR="00C90766" w:rsidRPr="00C90766" w:rsidRDefault="00C90766" w:rsidP="00BB0B05">
      <w:pPr>
        <w:pStyle w:val="ListParagraph"/>
        <w:spacing w:line="360" w:lineRule="auto"/>
        <w:ind w:left="1560" w:hanging="709"/>
        <w:rPr>
          <w:rFonts w:ascii="Arial" w:hAnsi="Arial" w:cs="Arial"/>
          <w:sz w:val="24"/>
          <w:szCs w:val="24"/>
          <w:lang w:val="es-MX"/>
        </w:rPr>
      </w:pPr>
    </w:p>
    <w:p w14:paraId="26E6C2F7" w14:textId="77777777" w:rsidR="00C90766" w:rsidRPr="00C90766" w:rsidRDefault="00C90766" w:rsidP="00BB0B05">
      <w:pPr>
        <w:numPr>
          <w:ilvl w:val="0"/>
          <w:numId w:val="8"/>
        </w:numPr>
        <w:spacing w:after="0" w:line="360" w:lineRule="auto"/>
        <w:ind w:left="1560" w:hanging="709"/>
        <w:contextualSpacing/>
        <w:jc w:val="both"/>
        <w:rPr>
          <w:rFonts w:ascii="Arial" w:hAnsi="Arial" w:cs="Arial"/>
          <w:sz w:val="24"/>
          <w:szCs w:val="24"/>
        </w:rPr>
      </w:pPr>
      <w:r w:rsidRPr="00C90766">
        <w:rPr>
          <w:rFonts w:ascii="Arial" w:hAnsi="Arial" w:cs="Arial"/>
          <w:sz w:val="24"/>
          <w:szCs w:val="24"/>
        </w:rPr>
        <w:t xml:space="preserve">…….. </w:t>
      </w:r>
    </w:p>
    <w:p w14:paraId="7DD233C0" w14:textId="77777777" w:rsidR="00C90766" w:rsidRPr="00C90766" w:rsidRDefault="00C90766" w:rsidP="00BB0B05">
      <w:pPr>
        <w:pStyle w:val="ListParagraph"/>
        <w:spacing w:line="360" w:lineRule="auto"/>
        <w:ind w:left="1560" w:hanging="709"/>
        <w:rPr>
          <w:rFonts w:ascii="Arial" w:hAnsi="Arial" w:cs="Arial"/>
          <w:b/>
          <w:i/>
          <w:sz w:val="24"/>
          <w:szCs w:val="24"/>
          <w:u w:val="single"/>
          <w:lang w:val="es-MX"/>
        </w:rPr>
      </w:pPr>
    </w:p>
    <w:p w14:paraId="04184B88" w14:textId="77777777" w:rsidR="00C90766" w:rsidRPr="00C90766" w:rsidRDefault="00C90766" w:rsidP="00BB0B05">
      <w:pPr>
        <w:numPr>
          <w:ilvl w:val="0"/>
          <w:numId w:val="8"/>
        </w:numPr>
        <w:spacing w:after="0" w:line="360" w:lineRule="auto"/>
        <w:ind w:left="1560" w:hanging="709"/>
        <w:contextualSpacing/>
        <w:jc w:val="both"/>
        <w:rPr>
          <w:rFonts w:ascii="Arial" w:hAnsi="Arial" w:cs="Arial"/>
          <w:sz w:val="24"/>
          <w:szCs w:val="24"/>
        </w:rPr>
      </w:pPr>
      <w:r w:rsidRPr="00C90766">
        <w:rPr>
          <w:rFonts w:ascii="Arial" w:hAnsi="Arial" w:cs="Arial"/>
          <w:b/>
          <w:i/>
          <w:sz w:val="24"/>
          <w:szCs w:val="24"/>
          <w:u w:val="single"/>
        </w:rPr>
        <w:lastRenderedPageBreak/>
        <w:t xml:space="preserve">Los nietos, registrados únicamente como hijos de mujer beneficiaria, cuando </w:t>
      </w:r>
      <w:proofErr w:type="gramStart"/>
      <w:r w:rsidRPr="00C90766">
        <w:rPr>
          <w:rFonts w:ascii="Arial" w:hAnsi="Arial" w:cs="Arial"/>
          <w:b/>
          <w:i/>
          <w:sz w:val="24"/>
          <w:szCs w:val="24"/>
          <w:u w:val="single"/>
        </w:rPr>
        <w:t>ésta se encuentren</w:t>
      </w:r>
      <w:proofErr w:type="gramEnd"/>
      <w:r w:rsidRPr="00C90766">
        <w:rPr>
          <w:rFonts w:ascii="Arial" w:hAnsi="Arial" w:cs="Arial"/>
          <w:b/>
          <w:i/>
          <w:sz w:val="24"/>
          <w:szCs w:val="24"/>
          <w:u w:val="single"/>
        </w:rPr>
        <w:t xml:space="preserve"> en los casos previstos por las fracciones III y IV del presente artículo.</w:t>
      </w:r>
    </w:p>
    <w:p w14:paraId="331660C5" w14:textId="77777777" w:rsidR="00C90766" w:rsidRPr="00C90766" w:rsidRDefault="00C90766" w:rsidP="00BB0B05">
      <w:pPr>
        <w:pStyle w:val="ListParagraph"/>
        <w:spacing w:line="360" w:lineRule="auto"/>
        <w:ind w:left="1560" w:hanging="709"/>
        <w:rPr>
          <w:rFonts w:ascii="Arial" w:hAnsi="Arial" w:cs="Arial"/>
          <w:sz w:val="24"/>
          <w:szCs w:val="24"/>
          <w:lang w:val="es-MX"/>
        </w:rPr>
      </w:pPr>
    </w:p>
    <w:p w14:paraId="7C8B4087" w14:textId="77777777" w:rsidR="00C90766" w:rsidRPr="00C90766" w:rsidRDefault="00C90766" w:rsidP="00BB0B05">
      <w:pPr>
        <w:spacing w:line="360" w:lineRule="auto"/>
        <w:ind w:left="1560" w:hanging="709"/>
        <w:jc w:val="both"/>
        <w:rPr>
          <w:rFonts w:ascii="Arial" w:hAnsi="Arial" w:cs="Arial"/>
          <w:sz w:val="24"/>
          <w:szCs w:val="24"/>
          <w:lang w:val="en-US"/>
        </w:rPr>
      </w:pPr>
      <w:r w:rsidRPr="00C90766">
        <w:rPr>
          <w:rFonts w:ascii="Arial" w:hAnsi="Arial" w:cs="Arial"/>
          <w:sz w:val="24"/>
          <w:szCs w:val="24"/>
          <w:lang w:val="en-US"/>
        </w:rPr>
        <w:t>………...</w:t>
      </w:r>
    </w:p>
    <w:p w14:paraId="05376884" w14:textId="77777777" w:rsidR="00C90766" w:rsidRPr="00C90766" w:rsidRDefault="00C90766" w:rsidP="00BB0B05">
      <w:pPr>
        <w:spacing w:line="360" w:lineRule="auto"/>
        <w:ind w:left="1560" w:hanging="709"/>
        <w:jc w:val="both"/>
        <w:rPr>
          <w:rFonts w:ascii="Arial" w:hAnsi="Arial" w:cs="Arial"/>
          <w:sz w:val="24"/>
          <w:szCs w:val="24"/>
          <w:lang w:val="en-US"/>
        </w:rPr>
      </w:pPr>
      <w:r w:rsidRPr="00C90766">
        <w:rPr>
          <w:rFonts w:ascii="Arial" w:hAnsi="Arial" w:cs="Arial"/>
          <w:sz w:val="24"/>
          <w:szCs w:val="24"/>
          <w:lang w:val="en-US"/>
        </w:rPr>
        <w:t>………...</w:t>
      </w:r>
    </w:p>
    <w:p w14:paraId="39B151F7" w14:textId="77777777" w:rsidR="00C90766" w:rsidRPr="00C90766" w:rsidRDefault="00C90766" w:rsidP="00BB0B05">
      <w:pPr>
        <w:spacing w:line="360" w:lineRule="auto"/>
        <w:ind w:left="1560" w:hanging="709"/>
        <w:jc w:val="both"/>
        <w:rPr>
          <w:rFonts w:ascii="Arial" w:hAnsi="Arial" w:cs="Arial"/>
          <w:sz w:val="24"/>
          <w:szCs w:val="24"/>
          <w:lang w:val="en-US"/>
        </w:rPr>
      </w:pPr>
      <w:r w:rsidRPr="00C90766">
        <w:rPr>
          <w:rFonts w:ascii="Arial" w:hAnsi="Arial" w:cs="Arial"/>
          <w:sz w:val="24"/>
          <w:szCs w:val="24"/>
          <w:lang w:val="en-US"/>
        </w:rPr>
        <w:t>………..</w:t>
      </w:r>
    </w:p>
    <w:p w14:paraId="62A24B8B" w14:textId="77777777" w:rsidR="00C90766" w:rsidRPr="00C90766" w:rsidRDefault="00C90766" w:rsidP="00BB0B05">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entury Gothic" w:hAnsi="Arial" w:cs="Arial"/>
          <w:b/>
          <w:color w:val="000000"/>
          <w:sz w:val="24"/>
          <w:szCs w:val="24"/>
          <w:lang w:val="en-US"/>
        </w:rPr>
      </w:pPr>
      <w:r w:rsidRPr="00C90766">
        <w:rPr>
          <w:rFonts w:ascii="Arial" w:eastAsia="Century Gothic" w:hAnsi="Arial" w:cs="Arial"/>
          <w:b/>
          <w:color w:val="000000"/>
          <w:sz w:val="24"/>
          <w:szCs w:val="24"/>
          <w:lang w:val="en-US"/>
        </w:rPr>
        <w:t>T R A N S I T O R I O S</w:t>
      </w:r>
    </w:p>
    <w:p w14:paraId="0738F309" w14:textId="77777777" w:rsidR="00C90766" w:rsidRPr="00C90766" w:rsidRDefault="00C90766" w:rsidP="00BB0B0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lang w:val="en-US"/>
        </w:rPr>
      </w:pPr>
    </w:p>
    <w:p w14:paraId="2ED04416" w14:textId="0FDCDA8A" w:rsidR="00C90766" w:rsidRPr="00C90766" w:rsidRDefault="00C90766" w:rsidP="00BB0B0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C90766">
        <w:rPr>
          <w:rFonts w:ascii="Arial" w:eastAsia="Century Gothic" w:hAnsi="Arial" w:cs="Arial"/>
          <w:b/>
          <w:color w:val="000000"/>
          <w:sz w:val="24"/>
          <w:szCs w:val="24"/>
        </w:rPr>
        <w:t>ARTÍCULO PRIMERO.</w:t>
      </w:r>
      <w:r w:rsidRPr="00C90766">
        <w:rPr>
          <w:rFonts w:ascii="Arial" w:eastAsia="Century Gothic" w:hAnsi="Arial" w:cs="Arial"/>
          <w:color w:val="000000"/>
          <w:sz w:val="24"/>
          <w:szCs w:val="24"/>
        </w:rPr>
        <w:t xml:space="preserve"> El presente Decreto entrará en vigor al día siguiente de su publicación en el en el Periódico Oficial del Estado. </w:t>
      </w:r>
    </w:p>
    <w:p w14:paraId="06D0D317" w14:textId="77777777" w:rsidR="00C90766" w:rsidRPr="00C90766" w:rsidRDefault="00C90766" w:rsidP="00BB0B0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p>
    <w:p w14:paraId="143EDDB1" w14:textId="2E1C545A" w:rsidR="00C90766" w:rsidRPr="00C90766" w:rsidRDefault="00C90766" w:rsidP="00BB0B05">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entury Gothic" w:hAnsi="Arial" w:cs="Arial"/>
          <w:color w:val="000000"/>
          <w:sz w:val="24"/>
          <w:szCs w:val="24"/>
        </w:rPr>
      </w:pPr>
      <w:r w:rsidRPr="00C90766">
        <w:rPr>
          <w:rFonts w:ascii="Arial" w:eastAsia="Century Gothic" w:hAnsi="Arial" w:cs="Arial"/>
          <w:b/>
          <w:color w:val="000000"/>
          <w:sz w:val="24"/>
          <w:szCs w:val="24"/>
        </w:rPr>
        <w:t xml:space="preserve">ARTÍCULO </w:t>
      </w:r>
      <w:r w:rsidR="001A34F3" w:rsidRPr="00C90766">
        <w:rPr>
          <w:rFonts w:ascii="Arial" w:eastAsia="Century Gothic" w:hAnsi="Arial" w:cs="Arial"/>
          <w:b/>
          <w:color w:val="000000"/>
          <w:sz w:val="24"/>
          <w:szCs w:val="24"/>
        </w:rPr>
        <w:t xml:space="preserve">SEGUNDO. </w:t>
      </w:r>
      <w:r w:rsidRPr="00C90766">
        <w:rPr>
          <w:rFonts w:ascii="Arial" w:eastAsia="Century Gothic" w:hAnsi="Arial" w:cs="Arial"/>
          <w:color w:val="000000"/>
          <w:sz w:val="24"/>
          <w:szCs w:val="24"/>
        </w:rPr>
        <w:t>Publicado que sea, dentro de los siguientes treinta días</w:t>
      </w:r>
      <w:r w:rsidR="00A22473">
        <w:rPr>
          <w:rFonts w:ascii="Arial" w:eastAsia="Century Gothic" w:hAnsi="Arial" w:cs="Arial"/>
          <w:color w:val="000000"/>
          <w:sz w:val="24"/>
          <w:szCs w:val="24"/>
        </w:rPr>
        <w:t>,</w:t>
      </w:r>
      <w:r w:rsidRPr="00C90766">
        <w:rPr>
          <w:rFonts w:ascii="Arial" w:eastAsia="Century Gothic" w:hAnsi="Arial" w:cs="Arial"/>
          <w:color w:val="000000"/>
          <w:sz w:val="24"/>
          <w:szCs w:val="24"/>
        </w:rPr>
        <w:t xml:space="preserve"> Pensiones Civiles del Estado de Chihuahua, el Instituto Chihuahuense de Salud y los Institutos Municipales de Pensiones en el Estado, deberán </w:t>
      </w:r>
      <w:r>
        <w:rPr>
          <w:rFonts w:ascii="Arial" w:eastAsia="Century Gothic" w:hAnsi="Arial" w:cs="Arial"/>
          <w:color w:val="000000"/>
          <w:sz w:val="24"/>
          <w:szCs w:val="24"/>
        </w:rPr>
        <w:t>armonizar</w:t>
      </w:r>
      <w:r w:rsidRPr="00C90766">
        <w:rPr>
          <w:rFonts w:ascii="Arial" w:eastAsia="Century Gothic" w:hAnsi="Arial" w:cs="Arial"/>
          <w:color w:val="000000"/>
          <w:sz w:val="24"/>
          <w:szCs w:val="24"/>
        </w:rPr>
        <w:t xml:space="preserve"> </w:t>
      </w:r>
      <w:r w:rsidR="00A22473" w:rsidRPr="00C90766">
        <w:rPr>
          <w:rFonts w:ascii="Arial" w:eastAsia="Century Gothic" w:hAnsi="Arial" w:cs="Arial"/>
          <w:color w:val="000000"/>
          <w:sz w:val="24"/>
          <w:szCs w:val="24"/>
        </w:rPr>
        <w:t xml:space="preserve">sus reglamentos </w:t>
      </w:r>
      <w:r w:rsidRPr="00C90766">
        <w:rPr>
          <w:rFonts w:ascii="Arial" w:eastAsia="Century Gothic" w:hAnsi="Arial" w:cs="Arial"/>
          <w:color w:val="000000"/>
          <w:sz w:val="24"/>
          <w:szCs w:val="24"/>
        </w:rPr>
        <w:t xml:space="preserve">de conformidad al presente Decreto. </w:t>
      </w:r>
    </w:p>
    <w:p w14:paraId="4ACB9BF4" w14:textId="77777777" w:rsidR="00C90766" w:rsidRPr="00C90766" w:rsidRDefault="00C90766" w:rsidP="00BB0B05">
      <w:pPr>
        <w:spacing w:line="360" w:lineRule="auto"/>
        <w:jc w:val="both"/>
        <w:rPr>
          <w:rFonts w:ascii="Arial" w:hAnsi="Arial" w:cs="Arial"/>
          <w:sz w:val="24"/>
          <w:szCs w:val="24"/>
        </w:rPr>
      </w:pPr>
    </w:p>
    <w:p w14:paraId="002AB284" w14:textId="586F1952" w:rsidR="00C90766" w:rsidRPr="00C90766" w:rsidRDefault="00C90766" w:rsidP="00BB0B05">
      <w:pPr>
        <w:spacing w:after="0" w:line="360" w:lineRule="auto"/>
        <w:jc w:val="both"/>
        <w:rPr>
          <w:rFonts w:ascii="Arial" w:hAnsi="Arial" w:cs="Arial"/>
          <w:sz w:val="24"/>
          <w:szCs w:val="24"/>
        </w:rPr>
      </w:pPr>
      <w:r w:rsidRPr="00C90766">
        <w:rPr>
          <w:rFonts w:ascii="Arial" w:hAnsi="Arial" w:cs="Arial"/>
          <w:sz w:val="24"/>
          <w:szCs w:val="24"/>
        </w:rPr>
        <w:t>Dado en S</w:t>
      </w:r>
      <w:r w:rsidR="00BB0B05">
        <w:rPr>
          <w:rFonts w:ascii="Arial" w:hAnsi="Arial" w:cs="Arial"/>
          <w:sz w:val="24"/>
          <w:szCs w:val="24"/>
        </w:rPr>
        <w:t xml:space="preserve">esión Virtual de la Diputación Permanente del H. Congreso del </w:t>
      </w:r>
      <w:r w:rsidRPr="00C90766">
        <w:rPr>
          <w:rFonts w:ascii="Arial" w:hAnsi="Arial" w:cs="Arial"/>
          <w:sz w:val="24"/>
          <w:szCs w:val="24"/>
        </w:rPr>
        <w:t>Estado de Chihuahua, a los 1</w:t>
      </w:r>
      <w:r w:rsidR="00BB0B05">
        <w:rPr>
          <w:rFonts w:ascii="Arial" w:hAnsi="Arial" w:cs="Arial"/>
          <w:sz w:val="24"/>
          <w:szCs w:val="24"/>
        </w:rPr>
        <w:t>1</w:t>
      </w:r>
      <w:r w:rsidRPr="00C90766">
        <w:rPr>
          <w:rFonts w:ascii="Arial" w:hAnsi="Arial" w:cs="Arial"/>
          <w:sz w:val="24"/>
          <w:szCs w:val="24"/>
        </w:rPr>
        <w:t xml:space="preserve"> días del mes de </w:t>
      </w:r>
      <w:r w:rsidR="00BB0B05">
        <w:rPr>
          <w:rFonts w:ascii="Arial" w:hAnsi="Arial" w:cs="Arial"/>
          <w:sz w:val="24"/>
          <w:szCs w:val="24"/>
        </w:rPr>
        <w:t xml:space="preserve">febrero </w:t>
      </w:r>
      <w:r w:rsidRPr="00C90766">
        <w:rPr>
          <w:rFonts w:ascii="Arial" w:hAnsi="Arial" w:cs="Arial"/>
          <w:sz w:val="24"/>
          <w:szCs w:val="24"/>
        </w:rPr>
        <w:t>del año dos mil veinti</w:t>
      </w:r>
      <w:r w:rsidR="00BB0B05">
        <w:rPr>
          <w:rFonts w:ascii="Arial" w:hAnsi="Arial" w:cs="Arial"/>
          <w:sz w:val="24"/>
          <w:szCs w:val="24"/>
        </w:rPr>
        <w:t>dós</w:t>
      </w:r>
      <w:r w:rsidRPr="00C90766">
        <w:rPr>
          <w:rFonts w:ascii="Arial" w:hAnsi="Arial" w:cs="Arial"/>
          <w:sz w:val="24"/>
          <w:szCs w:val="24"/>
        </w:rPr>
        <w:t>.</w:t>
      </w:r>
    </w:p>
    <w:p w14:paraId="010F2163" w14:textId="77777777" w:rsidR="00981CA4" w:rsidRPr="00C90766" w:rsidRDefault="00981CA4" w:rsidP="00BB0B05">
      <w:pPr>
        <w:spacing w:after="0" w:line="360" w:lineRule="auto"/>
        <w:jc w:val="center"/>
        <w:rPr>
          <w:rFonts w:ascii="Arial" w:hAnsi="Arial" w:cs="Arial"/>
          <w:b/>
          <w:i/>
          <w:sz w:val="24"/>
          <w:szCs w:val="24"/>
        </w:rPr>
      </w:pPr>
    </w:p>
    <w:p w14:paraId="026F647E" w14:textId="08059EE6" w:rsidR="00A21C93" w:rsidRDefault="00981CA4" w:rsidP="00BB0B05">
      <w:pPr>
        <w:spacing w:after="0" w:line="360" w:lineRule="auto"/>
        <w:jc w:val="center"/>
        <w:rPr>
          <w:rFonts w:ascii="Arial" w:hAnsi="Arial" w:cs="Arial"/>
          <w:b/>
          <w:i/>
          <w:sz w:val="24"/>
          <w:szCs w:val="24"/>
        </w:rPr>
      </w:pPr>
      <w:r w:rsidRPr="00A21C93">
        <w:rPr>
          <w:rFonts w:ascii="Arial" w:hAnsi="Arial" w:cs="Arial"/>
          <w:b/>
          <w:sz w:val="24"/>
          <w:szCs w:val="24"/>
        </w:rPr>
        <w:t>ATENTAMENTE</w:t>
      </w:r>
    </w:p>
    <w:p w14:paraId="066EF6E4" w14:textId="77777777" w:rsidR="00A21C93" w:rsidRPr="00C90766" w:rsidRDefault="00A21C93" w:rsidP="00BB0B05">
      <w:pPr>
        <w:spacing w:after="0" w:line="360" w:lineRule="auto"/>
        <w:jc w:val="center"/>
        <w:rPr>
          <w:rFonts w:ascii="Arial" w:hAnsi="Arial" w:cs="Arial"/>
          <w:b/>
          <w:i/>
          <w:sz w:val="24"/>
          <w:szCs w:val="24"/>
        </w:rPr>
      </w:pPr>
    </w:p>
    <w:p w14:paraId="6A023662" w14:textId="77777777" w:rsidR="00981CA4" w:rsidRPr="00C90766" w:rsidRDefault="00981CA4" w:rsidP="00BB0B05">
      <w:pPr>
        <w:spacing w:after="0" w:line="360" w:lineRule="auto"/>
        <w:jc w:val="center"/>
        <w:rPr>
          <w:rFonts w:ascii="Arial" w:hAnsi="Arial" w:cs="Arial"/>
          <w:b/>
          <w:i/>
          <w:sz w:val="24"/>
          <w:szCs w:val="24"/>
          <w:lang w:val="es-ES_tradnl"/>
        </w:rPr>
      </w:pPr>
    </w:p>
    <w:p w14:paraId="3804EB0A" w14:textId="5AAD996C" w:rsidR="007F665E" w:rsidRPr="007704C1" w:rsidRDefault="00EA2393" w:rsidP="007704C1">
      <w:pPr>
        <w:spacing w:after="0" w:line="360" w:lineRule="auto"/>
        <w:jc w:val="center"/>
        <w:rPr>
          <w:rFonts w:ascii="Arial" w:hAnsi="Arial" w:cs="Arial"/>
          <w:b/>
          <w:sz w:val="24"/>
          <w:szCs w:val="24"/>
        </w:rPr>
      </w:pPr>
      <w:r w:rsidRPr="00C90766">
        <w:rPr>
          <w:rFonts w:ascii="Arial" w:hAnsi="Arial" w:cs="Arial"/>
          <w:b/>
          <w:sz w:val="24"/>
          <w:szCs w:val="24"/>
        </w:rPr>
        <w:t xml:space="preserve">DIPUTADA IVÓN SALAZAR MORALES </w:t>
      </w:r>
    </w:p>
    <w:sectPr w:rsidR="007F665E" w:rsidRPr="007704C1"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D35F" w14:textId="77777777" w:rsidR="00B70FEF" w:rsidRDefault="00B70FEF" w:rsidP="007F665E">
      <w:pPr>
        <w:spacing w:after="0" w:line="240" w:lineRule="auto"/>
      </w:pPr>
      <w:r>
        <w:separator/>
      </w:r>
    </w:p>
  </w:endnote>
  <w:endnote w:type="continuationSeparator" w:id="0">
    <w:p w14:paraId="6DA651CF" w14:textId="77777777" w:rsidR="00B70FEF" w:rsidRDefault="00B70FE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82144"/>
      <w:docPartObj>
        <w:docPartGallery w:val="Page Numbers (Bottom of Page)"/>
        <w:docPartUnique/>
      </w:docPartObj>
    </w:sdtPr>
    <w:sdtEndPr/>
    <w:sdtContent>
      <w:p w14:paraId="388730F8" w14:textId="77777777" w:rsidR="00763EE8" w:rsidRDefault="00763EE8">
        <w:pPr>
          <w:pStyle w:val="Footer"/>
          <w:jc w:val="right"/>
        </w:pPr>
        <w:r>
          <w:fldChar w:fldCharType="begin"/>
        </w:r>
        <w:r>
          <w:instrText>PAGE   \* MERGEFORMAT</w:instrText>
        </w:r>
        <w:r>
          <w:fldChar w:fldCharType="separate"/>
        </w:r>
        <w:r w:rsidR="00690703" w:rsidRPr="00690703">
          <w:rPr>
            <w:noProof/>
            <w:lang w:val="es-ES"/>
          </w:rPr>
          <w:t>1</w:t>
        </w:r>
        <w:r>
          <w:fldChar w:fldCharType="end"/>
        </w:r>
      </w:p>
    </w:sdtContent>
  </w:sdt>
  <w:p w14:paraId="356E6009" w14:textId="77777777" w:rsidR="00763EE8" w:rsidRDefault="0076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5E18" w14:textId="77777777" w:rsidR="00B70FEF" w:rsidRDefault="00B70FEF" w:rsidP="007F665E">
      <w:pPr>
        <w:spacing w:after="0" w:line="240" w:lineRule="auto"/>
      </w:pPr>
      <w:r>
        <w:separator/>
      </w:r>
    </w:p>
  </w:footnote>
  <w:footnote w:type="continuationSeparator" w:id="0">
    <w:p w14:paraId="73A502B0" w14:textId="77777777" w:rsidR="00B70FEF" w:rsidRDefault="00B70FE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788E" w14:textId="3384B9EB" w:rsidR="00763EE8" w:rsidRDefault="00E0799C">
    <w:pPr>
      <w:pStyle w:val="Header"/>
      <w:rPr>
        <w:rFonts w:ascii="Edwardian Script ITC" w:hAnsi="Edwardian Script ITC"/>
        <w:b/>
        <w:sz w:val="44"/>
      </w:rPr>
    </w:pPr>
    <w:r>
      <w:rPr>
        <w:rFonts w:ascii="Edwardian Script ITC" w:hAnsi="Edwardian Script ITC"/>
        <w:b/>
        <w:noProof/>
        <w:sz w:val="44"/>
      </w:rPr>
      <mc:AlternateContent>
        <mc:Choice Requires="wps">
          <w:drawing>
            <wp:anchor distT="0" distB="0" distL="114300" distR="114300" simplePos="0" relativeHeight="251658752"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" fillcolor="white [3201]" stroked="f" strokeweight=".5pt">
              <v:textbo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r w:rsidR="00763EE8">
      <w:rPr>
        <w:noProof/>
        <w:lang w:eastAsia="es-MX"/>
      </w:rPr>
      <w:drawing>
        <wp:anchor distT="0" distB="0" distL="114300" distR="114300" simplePos="0" relativeHeight="251657728" behindDoc="1" locked="0" layoutInCell="1" allowOverlap="1" wp14:anchorId="5DD6EF19" wp14:editId="4EE4A782">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9ADA019" w14:textId="3B57D49F" w:rsidR="00763EE8" w:rsidRDefault="00763EE8">
    <w:pPr>
      <w:pStyle w:val="Header"/>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65E"/>
    <w:rsid w:val="00013A03"/>
    <w:rsid w:val="00034AF4"/>
    <w:rsid w:val="00035776"/>
    <w:rsid w:val="00040F27"/>
    <w:rsid w:val="00046FFF"/>
    <w:rsid w:val="00047F39"/>
    <w:rsid w:val="00096ED8"/>
    <w:rsid w:val="000B1DCF"/>
    <w:rsid w:val="000B6A91"/>
    <w:rsid w:val="000C0C7F"/>
    <w:rsid w:val="000D099C"/>
    <w:rsid w:val="000E08F8"/>
    <w:rsid w:val="000E2797"/>
    <w:rsid w:val="00101AA8"/>
    <w:rsid w:val="0012241A"/>
    <w:rsid w:val="0012265C"/>
    <w:rsid w:val="00123C6A"/>
    <w:rsid w:val="001257AC"/>
    <w:rsid w:val="0012624D"/>
    <w:rsid w:val="00127DEB"/>
    <w:rsid w:val="00162487"/>
    <w:rsid w:val="00165406"/>
    <w:rsid w:val="00165C67"/>
    <w:rsid w:val="001745A3"/>
    <w:rsid w:val="00175D2E"/>
    <w:rsid w:val="00187E83"/>
    <w:rsid w:val="00191848"/>
    <w:rsid w:val="001955CA"/>
    <w:rsid w:val="00197F7B"/>
    <w:rsid w:val="001A34F3"/>
    <w:rsid w:val="001B13B5"/>
    <w:rsid w:val="001C6AE9"/>
    <w:rsid w:val="001D0003"/>
    <w:rsid w:val="001E1178"/>
    <w:rsid w:val="001F7FA6"/>
    <w:rsid w:val="0021378F"/>
    <w:rsid w:val="002170FE"/>
    <w:rsid w:val="00217655"/>
    <w:rsid w:val="002249EE"/>
    <w:rsid w:val="002354D9"/>
    <w:rsid w:val="00245613"/>
    <w:rsid w:val="00256185"/>
    <w:rsid w:val="002810F7"/>
    <w:rsid w:val="0029098F"/>
    <w:rsid w:val="00291896"/>
    <w:rsid w:val="00295AA0"/>
    <w:rsid w:val="002B62E4"/>
    <w:rsid w:val="002B6F6D"/>
    <w:rsid w:val="002C4CBE"/>
    <w:rsid w:val="002D27CC"/>
    <w:rsid w:val="002E1D49"/>
    <w:rsid w:val="00317461"/>
    <w:rsid w:val="0032336A"/>
    <w:rsid w:val="00324859"/>
    <w:rsid w:val="00326670"/>
    <w:rsid w:val="00327076"/>
    <w:rsid w:val="003303A8"/>
    <w:rsid w:val="00341B19"/>
    <w:rsid w:val="0034230B"/>
    <w:rsid w:val="00355D83"/>
    <w:rsid w:val="0036014F"/>
    <w:rsid w:val="0036018D"/>
    <w:rsid w:val="00376ED3"/>
    <w:rsid w:val="00391B24"/>
    <w:rsid w:val="003C745E"/>
    <w:rsid w:val="003D04ED"/>
    <w:rsid w:val="003D4747"/>
    <w:rsid w:val="003E5BFA"/>
    <w:rsid w:val="003E6F2A"/>
    <w:rsid w:val="003F0D6F"/>
    <w:rsid w:val="003F3D7F"/>
    <w:rsid w:val="003F5B1D"/>
    <w:rsid w:val="00400B20"/>
    <w:rsid w:val="00406B17"/>
    <w:rsid w:val="004138E6"/>
    <w:rsid w:val="00431C1E"/>
    <w:rsid w:val="0044189F"/>
    <w:rsid w:val="00444C92"/>
    <w:rsid w:val="00457FC1"/>
    <w:rsid w:val="004753BC"/>
    <w:rsid w:val="004828C2"/>
    <w:rsid w:val="004835A4"/>
    <w:rsid w:val="004860F5"/>
    <w:rsid w:val="004970A2"/>
    <w:rsid w:val="004A0082"/>
    <w:rsid w:val="004A2904"/>
    <w:rsid w:val="004A300A"/>
    <w:rsid w:val="004A5AE4"/>
    <w:rsid w:val="004B0913"/>
    <w:rsid w:val="004C1802"/>
    <w:rsid w:val="004D199A"/>
    <w:rsid w:val="004D2DC5"/>
    <w:rsid w:val="004D5B3F"/>
    <w:rsid w:val="004E77FD"/>
    <w:rsid w:val="005015AC"/>
    <w:rsid w:val="00507564"/>
    <w:rsid w:val="00514B57"/>
    <w:rsid w:val="0054701C"/>
    <w:rsid w:val="00552D38"/>
    <w:rsid w:val="00553531"/>
    <w:rsid w:val="0055448B"/>
    <w:rsid w:val="00561A86"/>
    <w:rsid w:val="00563582"/>
    <w:rsid w:val="005668B2"/>
    <w:rsid w:val="00577A67"/>
    <w:rsid w:val="005832F0"/>
    <w:rsid w:val="00584983"/>
    <w:rsid w:val="00594148"/>
    <w:rsid w:val="00596134"/>
    <w:rsid w:val="00596577"/>
    <w:rsid w:val="005A46D9"/>
    <w:rsid w:val="005A4D4B"/>
    <w:rsid w:val="005A524E"/>
    <w:rsid w:val="005C3CDD"/>
    <w:rsid w:val="005C76D2"/>
    <w:rsid w:val="005D01E6"/>
    <w:rsid w:val="005D52B0"/>
    <w:rsid w:val="005F1BC8"/>
    <w:rsid w:val="005F3E7D"/>
    <w:rsid w:val="006026E0"/>
    <w:rsid w:val="00607CEE"/>
    <w:rsid w:val="00625A7A"/>
    <w:rsid w:val="00635698"/>
    <w:rsid w:val="00636486"/>
    <w:rsid w:val="00640C57"/>
    <w:rsid w:val="0064176C"/>
    <w:rsid w:val="00644461"/>
    <w:rsid w:val="00650B03"/>
    <w:rsid w:val="00656EC7"/>
    <w:rsid w:val="00685298"/>
    <w:rsid w:val="00690703"/>
    <w:rsid w:val="00697334"/>
    <w:rsid w:val="006A2D70"/>
    <w:rsid w:val="006A339C"/>
    <w:rsid w:val="006B40A4"/>
    <w:rsid w:val="006D6C2B"/>
    <w:rsid w:val="006D7337"/>
    <w:rsid w:val="006F1931"/>
    <w:rsid w:val="006F2249"/>
    <w:rsid w:val="007029C4"/>
    <w:rsid w:val="0070484A"/>
    <w:rsid w:val="00704D38"/>
    <w:rsid w:val="00710281"/>
    <w:rsid w:val="00727BA3"/>
    <w:rsid w:val="00727CB5"/>
    <w:rsid w:val="00731F62"/>
    <w:rsid w:val="007360C3"/>
    <w:rsid w:val="00737D8B"/>
    <w:rsid w:val="00740750"/>
    <w:rsid w:val="00740848"/>
    <w:rsid w:val="0075161D"/>
    <w:rsid w:val="00761D48"/>
    <w:rsid w:val="00763EE8"/>
    <w:rsid w:val="007704C1"/>
    <w:rsid w:val="0077183D"/>
    <w:rsid w:val="00782D89"/>
    <w:rsid w:val="00792A3F"/>
    <w:rsid w:val="007A1AB5"/>
    <w:rsid w:val="007B3F64"/>
    <w:rsid w:val="007B5CAE"/>
    <w:rsid w:val="007B65F5"/>
    <w:rsid w:val="007D2B07"/>
    <w:rsid w:val="007E46CF"/>
    <w:rsid w:val="007E568B"/>
    <w:rsid w:val="007F665E"/>
    <w:rsid w:val="00806600"/>
    <w:rsid w:val="008372B7"/>
    <w:rsid w:val="00844B10"/>
    <w:rsid w:val="008471D3"/>
    <w:rsid w:val="0085312C"/>
    <w:rsid w:val="00854C1C"/>
    <w:rsid w:val="008614D8"/>
    <w:rsid w:val="00861C1C"/>
    <w:rsid w:val="00870C81"/>
    <w:rsid w:val="008818DB"/>
    <w:rsid w:val="0088338E"/>
    <w:rsid w:val="00891A7F"/>
    <w:rsid w:val="00897B89"/>
    <w:rsid w:val="008A2724"/>
    <w:rsid w:val="008B3E99"/>
    <w:rsid w:val="008E6C16"/>
    <w:rsid w:val="008F5B89"/>
    <w:rsid w:val="008F6A06"/>
    <w:rsid w:val="00902951"/>
    <w:rsid w:val="009055BD"/>
    <w:rsid w:val="009125BC"/>
    <w:rsid w:val="0092090B"/>
    <w:rsid w:val="00930C7B"/>
    <w:rsid w:val="00940338"/>
    <w:rsid w:val="00940FEE"/>
    <w:rsid w:val="00942C34"/>
    <w:rsid w:val="00957CDA"/>
    <w:rsid w:val="00962AE4"/>
    <w:rsid w:val="0096723A"/>
    <w:rsid w:val="009715A5"/>
    <w:rsid w:val="00981CA4"/>
    <w:rsid w:val="00982E95"/>
    <w:rsid w:val="00986E8D"/>
    <w:rsid w:val="00992EC9"/>
    <w:rsid w:val="009B0F36"/>
    <w:rsid w:val="009B2A2E"/>
    <w:rsid w:val="009B55F8"/>
    <w:rsid w:val="009B6095"/>
    <w:rsid w:val="009C08A0"/>
    <w:rsid w:val="009C2EAF"/>
    <w:rsid w:val="009C4BDD"/>
    <w:rsid w:val="009C4D99"/>
    <w:rsid w:val="009C6E3C"/>
    <w:rsid w:val="009D713C"/>
    <w:rsid w:val="009E024A"/>
    <w:rsid w:val="009E6E15"/>
    <w:rsid w:val="009F1C4E"/>
    <w:rsid w:val="009F1EB8"/>
    <w:rsid w:val="00A03049"/>
    <w:rsid w:val="00A13068"/>
    <w:rsid w:val="00A14949"/>
    <w:rsid w:val="00A16F9B"/>
    <w:rsid w:val="00A21C93"/>
    <w:rsid w:val="00A22473"/>
    <w:rsid w:val="00A25BBF"/>
    <w:rsid w:val="00A422FF"/>
    <w:rsid w:val="00A526D2"/>
    <w:rsid w:val="00A562EC"/>
    <w:rsid w:val="00A67BCB"/>
    <w:rsid w:val="00A75221"/>
    <w:rsid w:val="00A8266A"/>
    <w:rsid w:val="00A94517"/>
    <w:rsid w:val="00AA6E75"/>
    <w:rsid w:val="00AA7197"/>
    <w:rsid w:val="00AD1CAE"/>
    <w:rsid w:val="00AD5734"/>
    <w:rsid w:val="00AD6495"/>
    <w:rsid w:val="00AE4140"/>
    <w:rsid w:val="00AF0488"/>
    <w:rsid w:val="00AF3AF7"/>
    <w:rsid w:val="00AF6754"/>
    <w:rsid w:val="00AF6CCF"/>
    <w:rsid w:val="00B00C36"/>
    <w:rsid w:val="00B01E60"/>
    <w:rsid w:val="00B05F4C"/>
    <w:rsid w:val="00B06D31"/>
    <w:rsid w:val="00B111D2"/>
    <w:rsid w:val="00B212C3"/>
    <w:rsid w:val="00B226B0"/>
    <w:rsid w:val="00B254C0"/>
    <w:rsid w:val="00B30E95"/>
    <w:rsid w:val="00B406C4"/>
    <w:rsid w:val="00B41A7D"/>
    <w:rsid w:val="00B62696"/>
    <w:rsid w:val="00B67212"/>
    <w:rsid w:val="00B70FEF"/>
    <w:rsid w:val="00B71A81"/>
    <w:rsid w:val="00B779EA"/>
    <w:rsid w:val="00B9060C"/>
    <w:rsid w:val="00BA3C70"/>
    <w:rsid w:val="00BA6556"/>
    <w:rsid w:val="00BB0B05"/>
    <w:rsid w:val="00BD13FB"/>
    <w:rsid w:val="00BE2C56"/>
    <w:rsid w:val="00BE32D4"/>
    <w:rsid w:val="00C00ED8"/>
    <w:rsid w:val="00C0470D"/>
    <w:rsid w:val="00C17A1B"/>
    <w:rsid w:val="00C37598"/>
    <w:rsid w:val="00C415BA"/>
    <w:rsid w:val="00C63EDF"/>
    <w:rsid w:val="00C6492B"/>
    <w:rsid w:val="00C70162"/>
    <w:rsid w:val="00C73736"/>
    <w:rsid w:val="00C76C1D"/>
    <w:rsid w:val="00C90766"/>
    <w:rsid w:val="00CB0A50"/>
    <w:rsid w:val="00CB0EDE"/>
    <w:rsid w:val="00CD01AC"/>
    <w:rsid w:val="00CD627E"/>
    <w:rsid w:val="00CE471F"/>
    <w:rsid w:val="00D02CCE"/>
    <w:rsid w:val="00D0516D"/>
    <w:rsid w:val="00D12B9A"/>
    <w:rsid w:val="00D2483B"/>
    <w:rsid w:val="00D3483B"/>
    <w:rsid w:val="00D37857"/>
    <w:rsid w:val="00D51794"/>
    <w:rsid w:val="00D634C7"/>
    <w:rsid w:val="00D77210"/>
    <w:rsid w:val="00D8163B"/>
    <w:rsid w:val="00D92EF1"/>
    <w:rsid w:val="00DA3B71"/>
    <w:rsid w:val="00DB3F45"/>
    <w:rsid w:val="00DC29E9"/>
    <w:rsid w:val="00DC302B"/>
    <w:rsid w:val="00DC77B7"/>
    <w:rsid w:val="00DD0FD6"/>
    <w:rsid w:val="00DD113F"/>
    <w:rsid w:val="00DD4B17"/>
    <w:rsid w:val="00DE15DE"/>
    <w:rsid w:val="00DE224D"/>
    <w:rsid w:val="00DE2C36"/>
    <w:rsid w:val="00DE2FC4"/>
    <w:rsid w:val="00DE4579"/>
    <w:rsid w:val="00DF3589"/>
    <w:rsid w:val="00E01A92"/>
    <w:rsid w:val="00E0601C"/>
    <w:rsid w:val="00E0799C"/>
    <w:rsid w:val="00E43DE4"/>
    <w:rsid w:val="00E749A6"/>
    <w:rsid w:val="00E77BD5"/>
    <w:rsid w:val="00E82882"/>
    <w:rsid w:val="00EA2393"/>
    <w:rsid w:val="00EA7DE3"/>
    <w:rsid w:val="00EE1053"/>
    <w:rsid w:val="00EE33C9"/>
    <w:rsid w:val="00EE4CA9"/>
    <w:rsid w:val="00EF1569"/>
    <w:rsid w:val="00F00F15"/>
    <w:rsid w:val="00F06964"/>
    <w:rsid w:val="00F075E9"/>
    <w:rsid w:val="00F141AE"/>
    <w:rsid w:val="00F146C6"/>
    <w:rsid w:val="00F15AD3"/>
    <w:rsid w:val="00F1782A"/>
    <w:rsid w:val="00F17DD1"/>
    <w:rsid w:val="00F27FE4"/>
    <w:rsid w:val="00F364DB"/>
    <w:rsid w:val="00F42BFE"/>
    <w:rsid w:val="00F51195"/>
    <w:rsid w:val="00F551D8"/>
    <w:rsid w:val="00F60968"/>
    <w:rsid w:val="00F72C11"/>
    <w:rsid w:val="00F9371E"/>
    <w:rsid w:val="00F9626C"/>
    <w:rsid w:val="00FB2574"/>
    <w:rsid w:val="00FC31DF"/>
    <w:rsid w:val="00FC7E7F"/>
    <w:rsid w:val="00FD2A2A"/>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864A"/>
  <w15:docId w15:val="{50802796-4EE4-4077-A2F8-6B4A0AD0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665E"/>
  </w:style>
  <w:style w:type="paragraph" w:styleId="Footer">
    <w:name w:val="footer"/>
    <w:basedOn w:val="Normal"/>
    <w:link w:val="FooterChar"/>
    <w:uiPriority w:val="99"/>
    <w:unhideWhenUsed/>
    <w:rsid w:val="007F66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Spacing">
    <w:name w:val="No Spacing"/>
    <w:uiPriority w:val="1"/>
    <w:qFormat/>
    <w:rsid w:val="0085312C"/>
    <w:pPr>
      <w:spacing w:after="0" w:line="240" w:lineRule="auto"/>
    </w:pPr>
  </w:style>
  <w:style w:type="paragraph" w:styleId="ListParagraph">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PlainText">
    <w:name w:val="Plain Text"/>
    <w:basedOn w:val="Normal"/>
    <w:link w:val="PlainTextChar"/>
    <w:unhideWhenUsed/>
    <w:rsid w:val="00981CA4"/>
    <w:pPr>
      <w:spacing w:after="0" w:line="240" w:lineRule="auto"/>
    </w:pPr>
    <w:rPr>
      <w:rFonts w:ascii="Courier New" w:eastAsia="Times New Roman" w:hAnsi="Courier New"/>
      <w:sz w:val="20"/>
      <w:szCs w:val="20"/>
      <w:lang w:eastAsia="es-ES"/>
    </w:rPr>
  </w:style>
  <w:style w:type="character" w:customStyle="1" w:styleId="PlainTextChar">
    <w:name w:val="Plain Text Char"/>
    <w:basedOn w:val="DefaultParagraphFont"/>
    <w:link w:val="PlainText"/>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1989</Words>
  <Characters>10942</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Isamar Valadez Enríquez</cp:lastModifiedBy>
  <cp:revision>7</cp:revision>
  <cp:lastPrinted>2021-09-06T13:49:00Z</cp:lastPrinted>
  <dcterms:created xsi:type="dcterms:W3CDTF">2022-02-10T14:13:00Z</dcterms:created>
  <dcterms:modified xsi:type="dcterms:W3CDTF">2022-02-10T20:46:00Z</dcterms:modified>
</cp:coreProperties>
</file>