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>HONORABLE CONGRESO DEL ESTADO</w:t>
      </w:r>
    </w:p>
    <w:p w14:paraId="00000002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>PRESENTE</w:t>
      </w:r>
    </w:p>
    <w:p w14:paraId="00000003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</w:t>
      </w:r>
    </w:p>
    <w:p w14:paraId="00000004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El suscrito </w:t>
      </w:r>
      <w:r>
        <w:rPr>
          <w:rFonts w:ascii="Montserrat" w:eastAsia="Montserrat" w:hAnsi="Montserrat" w:cs="Montserrat"/>
          <w:b/>
          <w:color w:val="202124"/>
          <w:sz w:val="24"/>
          <w:szCs w:val="24"/>
        </w:rPr>
        <w:t>Francisco Adrián Sánchez Villegas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, en mi carácter de Diputado de la Sexagésima Séptima Legislatura y como Coordinador del Grupo Parlamentario del Partido Movimiento Ciudadano, con fundamento en los artículos 64 fracción I y II de la Constitución Política del Estado; 167 fracción I de la L</w:t>
      </w: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ey Orgánica del Poder Legislativo del Estado de Chihuahua; 75, 76  y 77 del Reglamento Interior y de Prácticas Parlamentarias del Poder Legislativo, a efecto de presentar la Iniciativa con carácter de Decreto por la cual se  </w:t>
      </w:r>
      <w:r>
        <w:rPr>
          <w:rFonts w:ascii="Montserrat" w:eastAsia="Montserrat" w:hAnsi="Montserrat" w:cs="Montserrat"/>
          <w:b/>
          <w:color w:val="202124"/>
          <w:sz w:val="24"/>
          <w:szCs w:val="24"/>
        </w:rPr>
        <w:t>ADICIONA</w:t>
      </w: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el quinto párrafo del 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artículo 97 de la Ley Orgánica del Poder Legislativo del Estado de Chihuahua:</w:t>
      </w:r>
      <w:bookmarkStart w:id="0" w:name="_GoBack"/>
      <w:bookmarkEnd w:id="0"/>
    </w:p>
    <w:p w14:paraId="00000005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</w:t>
      </w:r>
    </w:p>
    <w:p w14:paraId="00000006" w14:textId="77777777" w:rsidR="001A4B08" w:rsidRDefault="002E7536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 w:val="24"/>
          <w:szCs w:val="24"/>
        </w:rPr>
      </w:pPr>
      <w:r>
        <w:rPr>
          <w:rFonts w:ascii="Montserrat" w:eastAsia="Montserrat" w:hAnsi="Montserrat" w:cs="Montserrat"/>
          <w:b/>
          <w:color w:val="202124"/>
          <w:sz w:val="24"/>
          <w:szCs w:val="24"/>
        </w:rPr>
        <w:t>EXPOSICIÓN DE MOTIVOS:</w:t>
      </w:r>
    </w:p>
    <w:p w14:paraId="00000007" w14:textId="77777777" w:rsidR="001A4B08" w:rsidRDefault="002E7536">
      <w:pPr>
        <w:numPr>
          <w:ilvl w:val="0"/>
          <w:numId w:val="1"/>
        </w:num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>En los términos del artículo 87 de la Ley Orgánica del Poder Legislativo del Estado de Chihuahua, las comisiones del Congreso son órganos colegiados inte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grados por diputados y diputadas, cuyas funciones son las de analizar y discutir las iniciativas de leyes, decretos, acuerdos, y demás asuntos de su competencia como los dictámenes o informes, según corresponda.</w:t>
      </w:r>
    </w:p>
    <w:p w14:paraId="00000008" w14:textId="77777777" w:rsidR="001A4B08" w:rsidRDefault="001A4B08">
      <w:pPr>
        <w:spacing w:before="240" w:after="240" w:line="360" w:lineRule="auto"/>
        <w:ind w:left="720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</w:p>
    <w:p w14:paraId="00000009" w14:textId="77777777" w:rsidR="001A4B08" w:rsidRDefault="002E7536">
      <w:pPr>
        <w:numPr>
          <w:ilvl w:val="0"/>
          <w:numId w:val="1"/>
        </w:num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El H. Congreso del estado cuenta </w:t>
      </w:r>
      <w:proofErr w:type="gramStart"/>
      <w:r>
        <w:rPr>
          <w:rFonts w:ascii="Montserrat" w:eastAsia="Montserrat" w:hAnsi="Montserrat" w:cs="Montserrat"/>
          <w:color w:val="202124"/>
          <w:sz w:val="24"/>
          <w:szCs w:val="24"/>
        </w:rPr>
        <w:t>con  28</w:t>
      </w:r>
      <w:proofErr w:type="gramEnd"/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Co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misiones de Dictamen Legislativo conforme al artículo 96 de la Ley Orgánica del Poder Legislativo del Estado de Chihuahua.</w:t>
      </w:r>
    </w:p>
    <w:p w14:paraId="0000000A" w14:textId="77777777" w:rsidR="001A4B08" w:rsidRDefault="001A4B08">
      <w:pPr>
        <w:spacing w:before="240" w:after="240" w:line="360" w:lineRule="auto"/>
        <w:ind w:left="720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</w:p>
    <w:p w14:paraId="0000000B" w14:textId="77777777" w:rsidR="001A4B08" w:rsidRDefault="002E7536">
      <w:pPr>
        <w:numPr>
          <w:ilvl w:val="0"/>
          <w:numId w:val="1"/>
        </w:num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lastRenderedPageBreak/>
        <w:t>Los integrantes de cada una de las Comisiones de Dictamen Legislativo, conforme el artículo 97 de la Ley Orgánica del Poder Legislat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ivo del Estado de Chihuahua se conformarán de la siguiente manera:</w:t>
      </w:r>
    </w:p>
    <w:p w14:paraId="0000000C" w14:textId="77777777" w:rsidR="001A4B08" w:rsidRDefault="002E7536">
      <w:pPr>
        <w:spacing w:before="240" w:after="240" w:line="360" w:lineRule="auto"/>
        <w:ind w:left="720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>-Tendrán una Presidencia y una Secretaría, fungiendo el resto de sus integrantes como vocales. Sus miembros serán designados por el Pleno, a propuesta de la Junta de Coordinación Política.</w:t>
      </w:r>
    </w:p>
    <w:p w14:paraId="0000000D" w14:textId="77777777" w:rsidR="001A4B08" w:rsidRDefault="002E7536">
      <w:pPr>
        <w:spacing w:before="240" w:after="240" w:line="360" w:lineRule="auto"/>
        <w:ind w:left="720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>-Las Comisiones Ordinarias de dictamen legislativo estarán constituidas con un mínimo de tres integrantes y un máximo de cinco; las contempladas en las fracciones I, III, IV, VIII y XXII del artículo 96 de esta Ley, estarán conformadas con un mínimo de cin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co integrantes y un máximo de siete.</w:t>
      </w:r>
    </w:p>
    <w:p w14:paraId="0000000E" w14:textId="77777777" w:rsidR="001A4B08" w:rsidRDefault="001A4B08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</w:p>
    <w:p w14:paraId="0000000F" w14:textId="77777777" w:rsidR="001A4B08" w:rsidRDefault="002E7536">
      <w:pPr>
        <w:numPr>
          <w:ilvl w:val="0"/>
          <w:numId w:val="1"/>
        </w:num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>Todo individuo tiene derecho a la vida, conforme al artículo 3 de la Declaración Universal de Derechos Humanos, sin embargo debemos de distinguir entre tener una vida digna y sobrevivir. Una vida digna es aquella que p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uede llevar una persona cuando tiene satisfechas todas sus necesidades básicas</w:t>
      </w:r>
      <w:proofErr w:type="gramStart"/>
      <w:r>
        <w:rPr>
          <w:rFonts w:ascii="Montserrat" w:eastAsia="Montserrat" w:hAnsi="Montserrat" w:cs="Montserrat"/>
          <w:color w:val="202124"/>
          <w:sz w:val="24"/>
          <w:szCs w:val="24"/>
        </w:rPr>
        <w:t>,  el</w:t>
      </w:r>
      <w:proofErr w:type="gramEnd"/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objetivo de los legisladores es buscar los medios que imposibiliten a la ciudadanía acceder a una vida digna, empezando por la salud en su comisión respectiva.</w:t>
      </w:r>
    </w:p>
    <w:p w14:paraId="00000010" w14:textId="77777777" w:rsidR="001A4B08" w:rsidRDefault="001A4B08">
      <w:pPr>
        <w:spacing w:before="240" w:after="240" w:line="360" w:lineRule="auto"/>
        <w:ind w:left="720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</w:p>
    <w:p w14:paraId="00000011" w14:textId="77777777" w:rsidR="001A4B08" w:rsidRDefault="002E7536">
      <w:pPr>
        <w:numPr>
          <w:ilvl w:val="0"/>
          <w:numId w:val="1"/>
        </w:numPr>
        <w:spacing w:before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En la rama 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que representa la Comisión de Salud, se abordan temas que abundan en temas de medicina, enfermería, nutriología, psicología, biomedicina o salud pública, las cuales son ramas de las ciencias de la salud, cuyo ejercicio profesional requiere de conocimientos</w:t>
      </w: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técnicos, es por ello que sus temas pueden ser complicados para quien no sea especialista en el área de la salud.  </w:t>
      </w:r>
    </w:p>
    <w:p w14:paraId="00000012" w14:textId="77777777" w:rsidR="001A4B08" w:rsidRDefault="002E7536">
      <w:pPr>
        <w:numPr>
          <w:ilvl w:val="0"/>
          <w:numId w:val="1"/>
        </w:numPr>
        <w:spacing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lastRenderedPageBreak/>
        <w:t>La Bancada Naranja propone, con el propósito de aumentar la calidad de los dictámenes emitidos por la comisión de salud, que en sus sesione</w:t>
      </w: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s este presente un invitado permanente con derecho a voz </w:t>
      </w:r>
      <w:proofErr w:type="gramStart"/>
      <w:r>
        <w:rPr>
          <w:rFonts w:ascii="Montserrat" w:eastAsia="Montserrat" w:hAnsi="Montserrat" w:cs="Montserrat"/>
          <w:color w:val="202124"/>
          <w:sz w:val="24"/>
          <w:szCs w:val="24"/>
        </w:rPr>
        <w:t>del  Colegio</w:t>
      </w:r>
      <w:proofErr w:type="gramEnd"/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de Médicos de Chihuahua Ac.</w:t>
      </w:r>
    </w:p>
    <w:p w14:paraId="00000013" w14:textId="77777777" w:rsidR="001A4B08" w:rsidRDefault="001A4B08">
      <w:pPr>
        <w:spacing w:before="240" w:after="240" w:line="360" w:lineRule="auto"/>
        <w:ind w:left="720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</w:p>
    <w:p w14:paraId="00000014" w14:textId="77777777" w:rsidR="001A4B08" w:rsidRDefault="002E7536">
      <w:pPr>
        <w:numPr>
          <w:ilvl w:val="0"/>
          <w:numId w:val="1"/>
        </w:num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>Si un especialista del Colegio de Médicos de Chihuahua Ac es un invitado permanente con derecho a voz de la Comisión de salud, la resolución de los dictámene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s serán más eficientes, efectivos y eficaces, creando el efecto dominó de salvaguardar la vida de quienes representamos.</w:t>
      </w:r>
    </w:p>
    <w:p w14:paraId="00000015" w14:textId="77777777" w:rsidR="001A4B08" w:rsidRDefault="001A4B08">
      <w:pPr>
        <w:spacing w:before="240" w:after="240" w:line="360" w:lineRule="auto"/>
        <w:ind w:left="720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</w:p>
    <w:p w14:paraId="00000016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>Por los argumentos antes vertidos, se presenta ante la consideración de este Alto Cuerpo Colegiado, la siguiente iniciativa con carácter de:</w:t>
      </w:r>
    </w:p>
    <w:p w14:paraId="00000017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</w:t>
      </w:r>
    </w:p>
    <w:p w14:paraId="00000018" w14:textId="77777777" w:rsidR="001A4B08" w:rsidRDefault="002E7536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 w:val="24"/>
          <w:szCs w:val="24"/>
        </w:rPr>
      </w:pPr>
      <w:r>
        <w:rPr>
          <w:rFonts w:ascii="Montserrat" w:eastAsia="Montserrat" w:hAnsi="Montserrat" w:cs="Montserrat"/>
          <w:b/>
          <w:color w:val="202124"/>
          <w:sz w:val="24"/>
          <w:szCs w:val="24"/>
        </w:rPr>
        <w:t>D E C R E T O</w:t>
      </w:r>
    </w:p>
    <w:p w14:paraId="00000019" w14:textId="77777777" w:rsidR="001A4B08" w:rsidRDefault="002E7536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 w:val="24"/>
          <w:szCs w:val="24"/>
        </w:rPr>
      </w:pPr>
      <w:r>
        <w:rPr>
          <w:rFonts w:ascii="Montserrat" w:eastAsia="Montserrat" w:hAnsi="Montserrat" w:cs="Montserrat"/>
          <w:b/>
          <w:color w:val="202124"/>
          <w:sz w:val="24"/>
          <w:szCs w:val="24"/>
        </w:rPr>
        <w:t xml:space="preserve"> </w:t>
      </w:r>
    </w:p>
    <w:p w14:paraId="0000001A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b/>
          <w:color w:val="202124"/>
          <w:sz w:val="24"/>
          <w:szCs w:val="24"/>
        </w:rPr>
        <w:t>ARTÍCULO ÚNICO.-</w:t>
      </w: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Se adiciona un quinto párrafo del artículo 97 de la Ley Orgánica del Poder Legis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lativo del Estado de Chihuahua, para quedar como sigue:</w:t>
      </w:r>
    </w:p>
    <w:p w14:paraId="0000001B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b/>
          <w:color w:val="202124"/>
          <w:sz w:val="24"/>
          <w:szCs w:val="24"/>
        </w:rPr>
        <w:t>Artículo 97.</w:t>
      </w: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. . .</w:t>
      </w:r>
    </w:p>
    <w:p w14:paraId="0000001C" w14:textId="77777777" w:rsidR="001A4B08" w:rsidRDefault="002E7536">
      <w:pPr>
        <w:spacing w:before="240" w:after="240" w:line="360" w:lineRule="auto"/>
        <w:ind w:firstLine="720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>. . .</w:t>
      </w:r>
    </w:p>
    <w:p w14:paraId="0000001D" w14:textId="77777777" w:rsidR="001A4B08" w:rsidRDefault="002E7536">
      <w:pPr>
        <w:spacing w:before="240" w:after="240" w:line="360" w:lineRule="auto"/>
        <w:ind w:firstLine="720"/>
        <w:jc w:val="both"/>
        <w:rPr>
          <w:rFonts w:ascii="Montserrat" w:eastAsia="Montserrat" w:hAnsi="Montserrat" w:cs="Montserrat"/>
          <w:b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Un miembro del Colegio de Médicos de Chihuahua AC será invitado permanente con derecho a voz en las sesiones de la Comisión de Salud.</w:t>
      </w:r>
    </w:p>
    <w:p w14:paraId="0000001E" w14:textId="77777777" w:rsidR="001A4B08" w:rsidRDefault="002E7536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 w:val="24"/>
          <w:szCs w:val="24"/>
        </w:rPr>
      </w:pPr>
      <w:r>
        <w:rPr>
          <w:rFonts w:ascii="Montserrat" w:eastAsia="Montserrat" w:hAnsi="Montserrat" w:cs="Montserrat"/>
          <w:b/>
          <w:color w:val="202124"/>
          <w:sz w:val="24"/>
          <w:szCs w:val="24"/>
        </w:rPr>
        <w:t xml:space="preserve">TRANSITORIO </w:t>
      </w:r>
    </w:p>
    <w:p w14:paraId="0000001F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b/>
          <w:color w:val="202124"/>
          <w:sz w:val="24"/>
          <w:szCs w:val="24"/>
        </w:rPr>
        <w:lastRenderedPageBreak/>
        <w:t xml:space="preserve">ARTÍCULO ÚNICO.- 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El present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e Decreto entrará en vigor al día siguiente de publicación en el Periódico Oficial del Estado.</w:t>
      </w:r>
    </w:p>
    <w:p w14:paraId="00000020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</w:t>
      </w:r>
    </w:p>
    <w:p w14:paraId="00000021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>ECONÓMICO.- Aprobado que sea, túrnese a la Secretaría para que elabore la Minuta de Decreto en los términos en que deba publicarse.</w:t>
      </w:r>
    </w:p>
    <w:p w14:paraId="00000022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</w:t>
      </w:r>
    </w:p>
    <w:p w14:paraId="00000023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>DADO en el Recinto Oficia</w:t>
      </w:r>
      <w:r>
        <w:rPr>
          <w:rFonts w:ascii="Montserrat" w:eastAsia="Montserrat" w:hAnsi="Montserrat" w:cs="Montserrat"/>
          <w:color w:val="202124"/>
          <w:sz w:val="24"/>
          <w:szCs w:val="24"/>
        </w:rPr>
        <w:t>l del Poder Legislativo, a los dieciocho días del mes de febrero del año dos mil veintidós.</w:t>
      </w:r>
    </w:p>
    <w:p w14:paraId="00000024" w14:textId="77777777" w:rsidR="001A4B08" w:rsidRDefault="002E7536">
      <w:p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</w:t>
      </w:r>
    </w:p>
    <w:p w14:paraId="00000025" w14:textId="77777777" w:rsidR="001A4B08" w:rsidRDefault="002E7536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 w:val="24"/>
          <w:szCs w:val="24"/>
        </w:rPr>
      </w:pPr>
      <w:r>
        <w:rPr>
          <w:rFonts w:ascii="Montserrat" w:eastAsia="Montserrat" w:hAnsi="Montserrat" w:cs="Montserrat"/>
          <w:b/>
          <w:color w:val="202124"/>
          <w:sz w:val="24"/>
          <w:szCs w:val="24"/>
        </w:rPr>
        <w:t>A T E N T A M E N T E</w:t>
      </w:r>
    </w:p>
    <w:p w14:paraId="00000026" w14:textId="77777777" w:rsidR="001A4B08" w:rsidRDefault="002E7536">
      <w:pPr>
        <w:spacing w:before="240" w:after="240" w:line="360" w:lineRule="auto"/>
        <w:jc w:val="center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</w:t>
      </w:r>
    </w:p>
    <w:p w14:paraId="00000027" w14:textId="77777777" w:rsidR="001A4B08" w:rsidRDefault="002E7536">
      <w:pPr>
        <w:spacing w:before="240" w:after="240" w:line="360" w:lineRule="auto"/>
        <w:jc w:val="center"/>
        <w:rPr>
          <w:rFonts w:ascii="Montserrat" w:eastAsia="Montserrat" w:hAnsi="Montserrat" w:cs="Montserrat"/>
          <w:color w:val="202124"/>
          <w:sz w:val="24"/>
          <w:szCs w:val="24"/>
        </w:rPr>
      </w:pPr>
      <w:r>
        <w:rPr>
          <w:rFonts w:ascii="Montserrat" w:eastAsia="Montserrat" w:hAnsi="Montserrat" w:cs="Montserrat"/>
          <w:color w:val="202124"/>
          <w:sz w:val="24"/>
          <w:szCs w:val="24"/>
        </w:rPr>
        <w:t xml:space="preserve"> </w:t>
      </w:r>
    </w:p>
    <w:p w14:paraId="00000028" w14:textId="77777777" w:rsidR="001A4B08" w:rsidRDefault="002E7536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color w:val="202124"/>
          <w:sz w:val="24"/>
          <w:szCs w:val="24"/>
        </w:rPr>
        <w:t>DIP</w:t>
      </w:r>
      <w:proofErr w:type="spellEnd"/>
      <w:r>
        <w:rPr>
          <w:rFonts w:ascii="Montserrat" w:eastAsia="Montserrat" w:hAnsi="Montserrat" w:cs="Montserrat"/>
          <w:b/>
          <w:color w:val="202124"/>
          <w:sz w:val="24"/>
          <w:szCs w:val="24"/>
        </w:rPr>
        <w:t>. FRANCISCO ADRIÁN SÁNCHEZ VILLEGAS</w:t>
      </w:r>
    </w:p>
    <w:p w14:paraId="00000029" w14:textId="77777777" w:rsidR="001A4B08" w:rsidRDefault="002E7536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 w:val="24"/>
          <w:szCs w:val="24"/>
        </w:rPr>
      </w:pPr>
      <w:r>
        <w:rPr>
          <w:rFonts w:ascii="Montserrat" w:eastAsia="Montserrat" w:hAnsi="Montserrat" w:cs="Montserrat"/>
          <w:b/>
          <w:color w:val="202124"/>
          <w:sz w:val="24"/>
          <w:szCs w:val="24"/>
        </w:rPr>
        <w:t>DIPUTADO CIUDADANO</w:t>
      </w:r>
    </w:p>
    <w:p w14:paraId="0000002A" w14:textId="77777777" w:rsidR="001A4B08" w:rsidRDefault="002E7536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 w:val="24"/>
          <w:szCs w:val="24"/>
        </w:rPr>
      </w:pPr>
      <w:r>
        <w:rPr>
          <w:rFonts w:ascii="Montserrat" w:eastAsia="Montserrat" w:hAnsi="Montserrat" w:cs="Montserrat"/>
          <w:b/>
          <w:color w:val="202124"/>
          <w:sz w:val="24"/>
          <w:szCs w:val="24"/>
        </w:rPr>
        <w:t>GRUPO PARLAMENTARIO DE MOVIMIENTO CIUDADANO</w:t>
      </w:r>
    </w:p>
    <w:p w14:paraId="0000002B" w14:textId="77777777" w:rsidR="001A4B08" w:rsidRDefault="001A4B08">
      <w:pPr>
        <w:spacing w:before="240" w:after="240" w:line="360" w:lineRule="auto"/>
        <w:jc w:val="center"/>
        <w:rPr>
          <w:rFonts w:ascii="Montserrat" w:eastAsia="Montserrat" w:hAnsi="Montserrat" w:cs="Montserrat"/>
          <w:color w:val="202124"/>
          <w:sz w:val="24"/>
          <w:szCs w:val="24"/>
        </w:rPr>
      </w:pPr>
    </w:p>
    <w:p w14:paraId="0000002C" w14:textId="77777777" w:rsidR="001A4B08" w:rsidRDefault="001A4B08"/>
    <w:p w14:paraId="0000002D" w14:textId="77777777" w:rsidR="001A4B08" w:rsidRDefault="001A4B08"/>
    <w:sectPr w:rsidR="001A4B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7AC9"/>
    <w:multiLevelType w:val="multilevel"/>
    <w:tmpl w:val="97D8C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08"/>
    <w:rsid w:val="001A4B08"/>
    <w:rsid w:val="002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0DED8-40A8-417A-A369-5B3231D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Pérez Chacón</cp:lastModifiedBy>
  <cp:revision>2</cp:revision>
  <dcterms:created xsi:type="dcterms:W3CDTF">2022-02-17T19:51:00Z</dcterms:created>
  <dcterms:modified xsi:type="dcterms:W3CDTF">2022-02-17T19:51:00Z</dcterms:modified>
</cp:coreProperties>
</file>