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7D3" w:rsidRDefault="004527D3" w:rsidP="004527D3">
      <w:pPr>
        <w:spacing w:after="0" w:line="240" w:lineRule="auto"/>
        <w:rPr>
          <w:rFonts w:ascii="Arial" w:hAnsi="Arial" w:cs="Arial"/>
          <w:b/>
          <w:i/>
          <w:sz w:val="24"/>
          <w:szCs w:val="24"/>
        </w:rPr>
      </w:pPr>
    </w:p>
    <w:p w:rsidR="004527D3" w:rsidRPr="00AD645D" w:rsidRDefault="004527D3" w:rsidP="004527D3">
      <w:pPr>
        <w:spacing w:after="0" w:line="240" w:lineRule="auto"/>
        <w:rPr>
          <w:rFonts w:ascii="Arial" w:hAnsi="Arial" w:cs="Arial"/>
          <w:b/>
          <w:i/>
          <w:sz w:val="24"/>
          <w:szCs w:val="24"/>
        </w:rPr>
      </w:pPr>
      <w:r w:rsidRPr="00AD645D">
        <w:rPr>
          <w:rFonts w:ascii="Arial" w:hAnsi="Arial" w:cs="Arial"/>
          <w:b/>
          <w:i/>
          <w:sz w:val="24"/>
          <w:szCs w:val="24"/>
        </w:rPr>
        <w:t>HONORABLE CONGRESO DEL ESTADO DE CHIHUAHUA</w:t>
      </w:r>
    </w:p>
    <w:p w:rsidR="004527D3" w:rsidRPr="00AD645D" w:rsidRDefault="004527D3" w:rsidP="004527D3">
      <w:pPr>
        <w:spacing w:after="0" w:line="240" w:lineRule="auto"/>
        <w:rPr>
          <w:rFonts w:ascii="Arial" w:hAnsi="Arial" w:cs="Arial"/>
          <w:b/>
          <w:i/>
          <w:sz w:val="24"/>
          <w:szCs w:val="24"/>
        </w:rPr>
      </w:pPr>
      <w:r w:rsidRPr="00AD645D">
        <w:rPr>
          <w:rFonts w:ascii="Arial" w:hAnsi="Arial" w:cs="Arial"/>
          <w:b/>
          <w:i/>
          <w:sz w:val="24"/>
          <w:szCs w:val="24"/>
        </w:rPr>
        <w:t>P R E S E N T E.-</w:t>
      </w:r>
    </w:p>
    <w:p w:rsidR="004527D3" w:rsidRDefault="004527D3" w:rsidP="004527D3">
      <w:pPr>
        <w:spacing w:line="360" w:lineRule="auto"/>
        <w:jc w:val="both"/>
        <w:rPr>
          <w:rFonts w:ascii="Arial" w:hAnsi="Arial"/>
          <w:i/>
          <w:sz w:val="24"/>
          <w:szCs w:val="24"/>
        </w:rPr>
      </w:pPr>
    </w:p>
    <w:p w:rsidR="004527D3" w:rsidRPr="00AD645D" w:rsidRDefault="004527D3" w:rsidP="004527D3">
      <w:pPr>
        <w:spacing w:line="360" w:lineRule="auto"/>
        <w:jc w:val="both"/>
        <w:rPr>
          <w:rFonts w:ascii="Arial" w:hAnsi="Arial"/>
          <w:i/>
          <w:sz w:val="24"/>
          <w:szCs w:val="24"/>
        </w:rPr>
      </w:pPr>
    </w:p>
    <w:p w:rsidR="004527D3" w:rsidRDefault="004527D3" w:rsidP="004527D3">
      <w:pPr>
        <w:spacing w:after="0" w:line="360" w:lineRule="auto"/>
        <w:jc w:val="both"/>
        <w:rPr>
          <w:rFonts w:ascii="Arial" w:hAnsi="Arial"/>
          <w:i/>
          <w:sz w:val="24"/>
          <w:szCs w:val="24"/>
        </w:rPr>
      </w:pPr>
      <w:r w:rsidRPr="00AD645D">
        <w:rPr>
          <w:rFonts w:ascii="Arial" w:hAnsi="Arial"/>
          <w:i/>
          <w:sz w:val="24"/>
          <w:szCs w:val="24"/>
        </w:rPr>
        <w:t xml:space="preserve">El  suscrito </w:t>
      </w:r>
      <w:r w:rsidRPr="00AD645D">
        <w:rPr>
          <w:rFonts w:ascii="Arial" w:hAnsi="Arial"/>
          <w:b/>
          <w:i/>
          <w:sz w:val="24"/>
          <w:szCs w:val="24"/>
        </w:rPr>
        <w:t xml:space="preserve">Omar Bazán Flores, </w:t>
      </w:r>
      <w:r w:rsidRPr="00AD645D">
        <w:rPr>
          <w:rFonts w:ascii="Arial" w:hAnsi="Arial"/>
          <w:i/>
          <w:sz w:val="24"/>
          <w:szCs w:val="24"/>
        </w:rPr>
        <w:t>integrante del Grupo Parlamentario del Partido Revolucionario Institucional, Diputado</w:t>
      </w:r>
      <w:r>
        <w:rPr>
          <w:rFonts w:ascii="Arial" w:hAnsi="Arial"/>
          <w:i/>
          <w:sz w:val="24"/>
          <w:szCs w:val="24"/>
        </w:rPr>
        <w:t xml:space="preserve"> de la Sexagésima Séptima</w:t>
      </w:r>
      <w:r w:rsidRPr="00AD645D">
        <w:rPr>
          <w:rFonts w:ascii="Arial" w:hAnsi="Arial"/>
          <w:i/>
          <w:sz w:val="24"/>
          <w:szCs w:val="24"/>
        </w:rPr>
        <w:t xml:space="preserve"> Legislatura del </w:t>
      </w:r>
      <w:r>
        <w:rPr>
          <w:rFonts w:ascii="Arial" w:hAnsi="Arial"/>
          <w:i/>
          <w:sz w:val="24"/>
          <w:szCs w:val="24"/>
        </w:rPr>
        <w:t xml:space="preserve">H. Congreso del </w:t>
      </w:r>
      <w:r w:rsidRPr="00AD645D">
        <w:rPr>
          <w:rFonts w:ascii="Arial" w:hAnsi="Arial"/>
          <w:i/>
          <w:sz w:val="24"/>
          <w:szCs w:val="24"/>
        </w:rPr>
        <w:t xml:space="preserve">Estado, con fundamento en lo que dispone la fracción I, del artículo 68 de la Constitución Política del Estado, así como los artículos 167, fracción I, y 169, todos de la Ley Orgánica del Poder Legislativo; numerales 75 y 76, ambos del Reglamento Interior y de Prácticas Parlamentarias del Poder Legislativo; comparezco  ante este Honorable Congreso del Estado de Chihuahua, a fin de presentar </w:t>
      </w:r>
      <w:r w:rsidRPr="0062195E">
        <w:rPr>
          <w:rFonts w:ascii="Arial" w:hAnsi="Arial"/>
          <w:b/>
          <w:i/>
          <w:sz w:val="24"/>
          <w:szCs w:val="24"/>
        </w:rPr>
        <w:t xml:space="preserve">Iniciativa con carácter de Punto de Acuerdo a efecto de hacer un llamado y Exhorto respetuosamente </w:t>
      </w:r>
      <w:r>
        <w:rPr>
          <w:rFonts w:ascii="Arial" w:hAnsi="Arial"/>
          <w:b/>
          <w:i/>
          <w:sz w:val="24"/>
          <w:szCs w:val="24"/>
        </w:rPr>
        <w:t xml:space="preserve">a la Comisión Federal de Electricidad (CFE) para solicitar se implemente la Tarifa </w:t>
      </w:r>
      <w:r w:rsidRPr="0062195E">
        <w:rPr>
          <w:rFonts w:ascii="Arial" w:hAnsi="Arial"/>
          <w:b/>
          <w:i/>
          <w:sz w:val="24"/>
          <w:szCs w:val="24"/>
        </w:rPr>
        <w:t xml:space="preserve"> </w:t>
      </w:r>
      <w:r>
        <w:rPr>
          <w:rFonts w:ascii="Arial" w:hAnsi="Arial"/>
          <w:b/>
          <w:i/>
          <w:sz w:val="24"/>
          <w:szCs w:val="24"/>
        </w:rPr>
        <w:t xml:space="preserve">1B y se elimine la Tarifa 1A en el Municipio de La Cruz Chihuahua, </w:t>
      </w:r>
      <w:r w:rsidRPr="00416E4C">
        <w:rPr>
          <w:rFonts w:ascii="Arial" w:hAnsi="Arial"/>
          <w:i/>
          <w:sz w:val="24"/>
          <w:szCs w:val="24"/>
        </w:rPr>
        <w:t>lo anterior conforme a la siguiente:</w:t>
      </w:r>
    </w:p>
    <w:p w:rsidR="004527D3" w:rsidRDefault="004527D3" w:rsidP="004527D3">
      <w:pPr>
        <w:spacing w:after="0" w:line="360" w:lineRule="auto"/>
        <w:jc w:val="both"/>
        <w:rPr>
          <w:rFonts w:ascii="Arial" w:hAnsi="Arial"/>
          <w:i/>
          <w:sz w:val="24"/>
          <w:szCs w:val="24"/>
        </w:rPr>
      </w:pPr>
    </w:p>
    <w:p w:rsidR="004527D3" w:rsidRPr="00416E4C" w:rsidRDefault="004527D3" w:rsidP="004527D3">
      <w:pPr>
        <w:spacing w:after="0" w:line="360" w:lineRule="auto"/>
        <w:jc w:val="both"/>
        <w:rPr>
          <w:rFonts w:ascii="Arial" w:hAnsi="Arial"/>
          <w:i/>
          <w:sz w:val="24"/>
          <w:szCs w:val="24"/>
        </w:rPr>
      </w:pPr>
    </w:p>
    <w:p w:rsidR="004527D3" w:rsidRDefault="004527D3" w:rsidP="004527D3">
      <w:pPr>
        <w:spacing w:after="0" w:line="360" w:lineRule="auto"/>
        <w:jc w:val="center"/>
        <w:rPr>
          <w:rFonts w:ascii="Arial" w:hAnsi="Arial"/>
          <w:b/>
          <w:i/>
          <w:sz w:val="24"/>
          <w:szCs w:val="24"/>
        </w:rPr>
      </w:pPr>
      <w:r w:rsidRPr="006D6DD5">
        <w:rPr>
          <w:rFonts w:ascii="Arial" w:hAnsi="Arial"/>
          <w:b/>
          <w:i/>
          <w:sz w:val="24"/>
          <w:szCs w:val="24"/>
        </w:rPr>
        <w:t>EXPOSICIÓN DE MOTIVOS</w:t>
      </w:r>
      <w:r>
        <w:rPr>
          <w:rFonts w:ascii="Arial" w:hAnsi="Arial"/>
          <w:b/>
          <w:i/>
          <w:sz w:val="24"/>
          <w:szCs w:val="24"/>
        </w:rPr>
        <w:t>:</w:t>
      </w:r>
    </w:p>
    <w:p w:rsidR="004527D3" w:rsidRDefault="004527D3" w:rsidP="004527D3">
      <w:pPr>
        <w:spacing w:after="0" w:line="360" w:lineRule="auto"/>
        <w:jc w:val="center"/>
        <w:rPr>
          <w:rFonts w:ascii="Arial" w:hAnsi="Arial"/>
          <w:b/>
          <w:i/>
          <w:sz w:val="24"/>
          <w:szCs w:val="24"/>
        </w:rPr>
      </w:pPr>
    </w:p>
    <w:p w:rsidR="004527D3" w:rsidRPr="00D80AC7" w:rsidRDefault="004527D3" w:rsidP="004527D3">
      <w:pPr>
        <w:spacing w:after="0" w:line="360" w:lineRule="auto"/>
        <w:jc w:val="both"/>
        <w:rPr>
          <w:rFonts w:ascii="Arial" w:hAnsi="Arial" w:cs="Arial"/>
          <w:i/>
          <w:sz w:val="24"/>
          <w:szCs w:val="24"/>
          <w:shd w:val="clear" w:color="auto" w:fill="FFFFFF"/>
        </w:rPr>
      </w:pPr>
      <w:r>
        <w:rPr>
          <w:rFonts w:ascii="Arial" w:hAnsi="Arial" w:cs="Arial"/>
          <w:i/>
          <w:sz w:val="24"/>
          <w:szCs w:val="24"/>
          <w:shd w:val="clear" w:color="auto" w:fill="FFFFFF"/>
        </w:rPr>
        <w:t>Las Tarifas de energía eléctrica son</w:t>
      </w:r>
      <w:r w:rsidRPr="00D80AC7">
        <w:rPr>
          <w:rFonts w:ascii="Arial" w:hAnsi="Arial" w:cs="Arial"/>
          <w:i/>
          <w:sz w:val="24"/>
          <w:szCs w:val="24"/>
          <w:shd w:val="clear" w:color="auto" w:fill="FFFFFF"/>
        </w:rPr>
        <w:t xml:space="preserve"> el conjunto de disposiciones específicas autorizadas por la Secretaría de Hacienda y Crédito Público, que contienen las condiciones y cuotas que rigen la facturación de los suministros de energía eléctrica que se clasifican, de acuerdo a su uso, en específicas y generales.</w:t>
      </w:r>
    </w:p>
    <w:p w:rsidR="004527D3" w:rsidRDefault="004527D3" w:rsidP="004527D3">
      <w:pPr>
        <w:spacing w:after="0" w:line="360" w:lineRule="auto"/>
        <w:jc w:val="both"/>
        <w:rPr>
          <w:rFonts w:ascii="Helvetica" w:hAnsi="Helvetica"/>
          <w:color w:val="404041"/>
          <w:sz w:val="27"/>
          <w:szCs w:val="27"/>
          <w:shd w:val="clear" w:color="auto" w:fill="FFFFFF"/>
        </w:rPr>
      </w:pPr>
    </w:p>
    <w:p w:rsidR="004527D3" w:rsidRDefault="004527D3" w:rsidP="004527D3">
      <w:pPr>
        <w:spacing w:after="0" w:line="360" w:lineRule="auto"/>
        <w:jc w:val="both"/>
        <w:rPr>
          <w:rFonts w:ascii="Helvetica" w:hAnsi="Helvetica"/>
          <w:color w:val="404041"/>
          <w:sz w:val="27"/>
          <w:szCs w:val="27"/>
          <w:shd w:val="clear" w:color="auto" w:fill="FFFFFF"/>
        </w:rPr>
      </w:pPr>
    </w:p>
    <w:p w:rsidR="004527D3" w:rsidRPr="0089642D" w:rsidRDefault="004527D3" w:rsidP="004527D3">
      <w:pPr>
        <w:shd w:val="clear" w:color="auto" w:fill="FFFFFF"/>
        <w:spacing w:after="150" w:line="360" w:lineRule="auto"/>
        <w:jc w:val="both"/>
        <w:rPr>
          <w:rFonts w:ascii="Arial" w:eastAsia="Times New Roman" w:hAnsi="Arial" w:cs="Arial"/>
          <w:i/>
          <w:sz w:val="24"/>
          <w:szCs w:val="24"/>
          <w:lang w:eastAsia="es-MX"/>
        </w:rPr>
      </w:pPr>
      <w:r w:rsidRPr="0089642D">
        <w:rPr>
          <w:rFonts w:ascii="Arial" w:eastAsia="Times New Roman" w:hAnsi="Arial" w:cs="Arial"/>
          <w:i/>
          <w:sz w:val="24"/>
          <w:szCs w:val="24"/>
          <w:lang w:eastAsia="es-MX"/>
        </w:rPr>
        <w:lastRenderedPageBreak/>
        <w:t>Para uso doméstico, existe actualmente un esquema tarifario vigente de la Comisión Federal de Electricidad (CFE) que se divide en ocho tarifas, que son las siguientes:</w:t>
      </w:r>
    </w:p>
    <w:p w:rsidR="004527D3" w:rsidRPr="0089642D" w:rsidRDefault="004527D3" w:rsidP="004527D3">
      <w:pPr>
        <w:numPr>
          <w:ilvl w:val="0"/>
          <w:numId w:val="1"/>
        </w:numPr>
        <w:shd w:val="clear" w:color="auto" w:fill="FFFFFF"/>
        <w:spacing w:before="100" w:beforeAutospacing="1" w:after="100" w:afterAutospacing="1" w:line="360" w:lineRule="auto"/>
        <w:jc w:val="both"/>
        <w:rPr>
          <w:rFonts w:ascii="Arial" w:eastAsia="Times New Roman" w:hAnsi="Arial" w:cs="Arial"/>
          <w:i/>
          <w:sz w:val="24"/>
          <w:szCs w:val="24"/>
          <w:lang w:eastAsia="es-MX"/>
        </w:rPr>
      </w:pPr>
      <w:r w:rsidRPr="0089642D">
        <w:rPr>
          <w:rFonts w:ascii="Arial" w:eastAsia="Times New Roman" w:hAnsi="Arial" w:cs="Arial"/>
          <w:i/>
          <w:sz w:val="24"/>
          <w:szCs w:val="24"/>
          <w:lang w:eastAsia="es-MX"/>
        </w:rPr>
        <w:t>Domésticas: 1, 1A, 1B, 1C, 1D, 1E, 1F</w:t>
      </w:r>
    </w:p>
    <w:p w:rsidR="004527D3" w:rsidRPr="00D80AC7" w:rsidRDefault="004527D3" w:rsidP="004527D3">
      <w:pPr>
        <w:numPr>
          <w:ilvl w:val="0"/>
          <w:numId w:val="1"/>
        </w:numPr>
        <w:shd w:val="clear" w:color="auto" w:fill="FFFFFF"/>
        <w:spacing w:before="100" w:beforeAutospacing="1" w:after="100" w:afterAutospacing="1" w:line="360" w:lineRule="auto"/>
        <w:jc w:val="both"/>
        <w:rPr>
          <w:rFonts w:ascii="Arial" w:eastAsia="Times New Roman" w:hAnsi="Arial" w:cs="Arial"/>
          <w:i/>
          <w:sz w:val="24"/>
          <w:szCs w:val="24"/>
          <w:lang w:eastAsia="es-MX"/>
        </w:rPr>
      </w:pPr>
      <w:r w:rsidRPr="0089642D">
        <w:rPr>
          <w:rFonts w:ascii="Arial" w:eastAsia="Times New Roman" w:hAnsi="Arial" w:cs="Arial"/>
          <w:i/>
          <w:sz w:val="24"/>
          <w:szCs w:val="24"/>
          <w:lang w:eastAsia="es-MX"/>
        </w:rPr>
        <w:t>Domésticas de alto consumo: DAC</w:t>
      </w:r>
    </w:p>
    <w:p w:rsidR="004527D3" w:rsidRDefault="004527D3" w:rsidP="004527D3">
      <w:pPr>
        <w:pStyle w:val="NormalWeb"/>
        <w:shd w:val="clear" w:color="auto" w:fill="FFFFFF"/>
        <w:spacing w:before="0" w:beforeAutospacing="0" w:after="150" w:afterAutospacing="0" w:line="360" w:lineRule="auto"/>
        <w:ind w:left="720"/>
        <w:jc w:val="both"/>
        <w:rPr>
          <w:rFonts w:ascii="Arial" w:hAnsi="Arial" w:cs="Arial"/>
          <w:i/>
        </w:rPr>
      </w:pPr>
    </w:p>
    <w:p w:rsidR="004527D3" w:rsidRPr="00D80AC7" w:rsidRDefault="004527D3" w:rsidP="004527D3">
      <w:pPr>
        <w:pStyle w:val="NormalWeb"/>
        <w:numPr>
          <w:ilvl w:val="0"/>
          <w:numId w:val="1"/>
        </w:numPr>
        <w:shd w:val="clear" w:color="auto" w:fill="FFFFFF"/>
        <w:spacing w:before="0" w:beforeAutospacing="0" w:after="150" w:afterAutospacing="0" w:line="360" w:lineRule="auto"/>
        <w:jc w:val="both"/>
        <w:rPr>
          <w:rFonts w:ascii="Arial" w:hAnsi="Arial" w:cs="Arial"/>
          <w:i/>
        </w:rPr>
      </w:pPr>
      <w:r w:rsidRPr="00D80AC7">
        <w:rPr>
          <w:rFonts w:ascii="Arial" w:hAnsi="Arial" w:cs="Arial"/>
          <w:i/>
        </w:rPr>
        <w:t>La tarifa 1A aplica a todos los servicios que destinen la energía para uso exclusivamente doméstico, para cargas que no sean consideradas de alto consumo de acuerdo con lo establecido en la Tarifa DAC, conectadas individualmente a cada residencia, apartamento, condominio o vivienda, en localidades cuya temperatura media mensual en verano sea de 25 grados centígrados como mínimo. Estos servicios sólo se suministrarán en baja tensión y no deberá aplicárseles ninguna otra tarifa de uso general.</w:t>
      </w:r>
    </w:p>
    <w:p w:rsidR="004527D3" w:rsidRDefault="004527D3" w:rsidP="004527D3">
      <w:pPr>
        <w:pStyle w:val="NormalWeb"/>
        <w:numPr>
          <w:ilvl w:val="0"/>
          <w:numId w:val="1"/>
        </w:numPr>
        <w:shd w:val="clear" w:color="auto" w:fill="FFFFFF"/>
        <w:spacing w:before="0" w:beforeAutospacing="0" w:after="150" w:afterAutospacing="0" w:line="360" w:lineRule="auto"/>
        <w:jc w:val="both"/>
        <w:rPr>
          <w:rFonts w:ascii="Arial" w:hAnsi="Arial" w:cs="Arial"/>
          <w:i/>
        </w:rPr>
      </w:pPr>
      <w:r w:rsidRPr="00D80AC7">
        <w:rPr>
          <w:rFonts w:ascii="Arial" w:hAnsi="Arial" w:cs="Arial"/>
          <w:i/>
        </w:rPr>
        <w:t>La tarifa 1B aplica a todos los servicios que destinen la energía para uso exclusivamente doméstico, para cargas que no sean consideradas de alto consumo de acuerdo con lo establecido en la Tarifa DAC, conectadas individualmente a cada residencia, apartamento, condominio o vivienda, en localidades cuya temperatura media mensual en verano sea de 28 grados centígrados como mínimo. Estos servicios sólo se suministrarán en baja tensión y no deberá aplicárseles ninguna otra tarifa de uso general.</w:t>
      </w:r>
    </w:p>
    <w:p w:rsidR="004527D3" w:rsidRDefault="004527D3" w:rsidP="004527D3">
      <w:pPr>
        <w:pStyle w:val="NormalWeb"/>
        <w:shd w:val="clear" w:color="auto" w:fill="FFFFFF"/>
        <w:spacing w:before="0" w:beforeAutospacing="0" w:after="150" w:afterAutospacing="0" w:line="360" w:lineRule="auto"/>
        <w:ind w:left="720"/>
        <w:jc w:val="both"/>
        <w:rPr>
          <w:rFonts w:ascii="Arial" w:hAnsi="Arial" w:cs="Arial"/>
          <w:i/>
        </w:rPr>
      </w:pPr>
    </w:p>
    <w:p w:rsidR="004527D3" w:rsidRDefault="004527D3" w:rsidP="004527D3">
      <w:pPr>
        <w:pStyle w:val="NormalWeb"/>
        <w:shd w:val="clear" w:color="auto" w:fill="FFFFFF"/>
        <w:spacing w:before="0" w:beforeAutospacing="0" w:after="150" w:afterAutospacing="0" w:line="360" w:lineRule="auto"/>
        <w:jc w:val="both"/>
        <w:rPr>
          <w:rFonts w:ascii="Arial" w:hAnsi="Arial" w:cs="Arial"/>
          <w:i/>
        </w:rPr>
      </w:pPr>
      <w:r>
        <w:rPr>
          <w:rFonts w:ascii="Arial" w:hAnsi="Arial" w:cs="Arial"/>
          <w:i/>
        </w:rPr>
        <w:t xml:space="preserve">El Municipio de la Cruz Chihuahua, está localizado sobre la carretera Panamericana 45, a 18 kilómetros al sur colinda con el Municipio de Camargo y a 15 Kilómetros al Norte con el de Saucillo, los tres municipios tienen las mismas características y </w:t>
      </w:r>
      <w:r>
        <w:rPr>
          <w:rFonts w:ascii="Arial" w:hAnsi="Arial" w:cs="Arial"/>
          <w:i/>
        </w:rPr>
        <w:lastRenderedPageBreak/>
        <w:t>temperatura, sin embrago los municipios de Camargo y Saucillo cuentan con la Tarifa 1B y La Cruz con la tarifa 1A.</w:t>
      </w:r>
    </w:p>
    <w:p w:rsidR="004527D3" w:rsidRPr="00947A04" w:rsidRDefault="004527D3" w:rsidP="004527D3">
      <w:pPr>
        <w:pStyle w:val="NormalWeb"/>
        <w:shd w:val="clear" w:color="auto" w:fill="FFFFFF"/>
        <w:spacing w:before="0" w:beforeAutospacing="0" w:after="150" w:afterAutospacing="0" w:line="360" w:lineRule="auto"/>
        <w:jc w:val="both"/>
        <w:rPr>
          <w:rFonts w:ascii="Arial" w:hAnsi="Arial" w:cs="Arial"/>
          <w:i/>
        </w:rPr>
      </w:pPr>
    </w:p>
    <w:p w:rsidR="004527D3" w:rsidRPr="00947A04" w:rsidRDefault="004527D3" w:rsidP="004527D3">
      <w:pPr>
        <w:spacing w:before="120" w:after="0" w:line="360" w:lineRule="auto"/>
        <w:jc w:val="both"/>
        <w:rPr>
          <w:rFonts w:ascii="Arial" w:hAnsi="Arial" w:cs="Arial"/>
          <w:i/>
          <w:sz w:val="24"/>
          <w:szCs w:val="24"/>
        </w:rPr>
      </w:pPr>
      <w:r w:rsidRPr="00947A04">
        <w:rPr>
          <w:rFonts w:ascii="Arial" w:hAnsi="Arial" w:cs="Arial"/>
          <w:i/>
          <w:sz w:val="24"/>
          <w:szCs w:val="24"/>
        </w:rPr>
        <w:t xml:space="preserve">El municipio de La Cruz tiene una superficie total de </w:t>
      </w:r>
      <w:r w:rsidRPr="00947A04">
        <w:rPr>
          <w:rFonts w:ascii="Arial" w:eastAsia="Times New Roman" w:hAnsi="Arial" w:cs="Arial"/>
          <w:i/>
          <w:color w:val="000000"/>
          <w:sz w:val="24"/>
          <w:szCs w:val="24"/>
          <w:lang w:eastAsia="es-MX"/>
        </w:rPr>
        <w:br/>
      </w:r>
      <w:r w:rsidRPr="00947A04">
        <w:rPr>
          <w:rFonts w:ascii="Arial" w:eastAsia="Times New Roman" w:hAnsi="Arial" w:cs="Arial"/>
          <w:i/>
          <w:sz w:val="24"/>
          <w:szCs w:val="24"/>
          <w:lang w:eastAsia="es-MX"/>
        </w:rPr>
        <w:t>1054.643 </w:t>
      </w:r>
      <w:hyperlink r:id="rId7" w:tooltip="Kilómetro cuadrado" w:history="1">
        <w:r w:rsidRPr="00947A04">
          <w:rPr>
            <w:rFonts w:ascii="Arial" w:eastAsia="Times New Roman" w:hAnsi="Arial" w:cs="Arial"/>
            <w:i/>
            <w:sz w:val="24"/>
            <w:szCs w:val="24"/>
            <w:lang w:eastAsia="es-MX"/>
          </w:rPr>
          <w:t>km²</w:t>
        </w:r>
      </w:hyperlink>
      <w:r>
        <w:rPr>
          <w:rFonts w:ascii="Arial" w:eastAsia="Times New Roman" w:hAnsi="Arial" w:cs="Arial"/>
          <w:i/>
          <w:sz w:val="24"/>
          <w:szCs w:val="24"/>
          <w:lang w:eastAsia="es-MX"/>
        </w:rPr>
        <w:t>, tiene</w:t>
      </w:r>
      <w:r w:rsidR="004215FC">
        <w:rPr>
          <w:rFonts w:ascii="Arial" w:eastAsia="Times New Roman" w:hAnsi="Arial" w:cs="Arial"/>
          <w:i/>
          <w:sz w:val="24"/>
          <w:szCs w:val="24"/>
          <w:lang w:eastAsia="es-MX"/>
        </w:rPr>
        <w:t xml:space="preserve"> 11</w:t>
      </w:r>
      <w:r>
        <w:rPr>
          <w:rFonts w:ascii="Arial" w:eastAsia="Times New Roman" w:hAnsi="Arial" w:cs="Arial"/>
          <w:i/>
          <w:sz w:val="24"/>
          <w:szCs w:val="24"/>
          <w:lang w:eastAsia="es-MX"/>
        </w:rPr>
        <w:t xml:space="preserve"> localidades y </w:t>
      </w:r>
      <w:r w:rsidRPr="00947A04">
        <w:rPr>
          <w:rFonts w:ascii="Arial" w:hAnsi="Arial" w:cs="Arial"/>
          <w:i/>
          <w:sz w:val="24"/>
          <w:szCs w:val="24"/>
        </w:rPr>
        <w:t xml:space="preserve"> </w:t>
      </w:r>
      <w:r>
        <w:rPr>
          <w:rFonts w:ascii="Arial" w:hAnsi="Arial" w:cs="Arial"/>
          <w:i/>
          <w:sz w:val="24"/>
          <w:szCs w:val="24"/>
        </w:rPr>
        <w:t xml:space="preserve">sus habitantes, según censo registrado es de 3,982, </w:t>
      </w:r>
      <w:r w:rsidRPr="00947A04">
        <w:rPr>
          <w:rFonts w:ascii="Arial" w:hAnsi="Arial" w:cs="Arial"/>
          <w:i/>
          <w:sz w:val="24"/>
          <w:szCs w:val="24"/>
        </w:rPr>
        <w:t xml:space="preserve"> la mayoría de sus habitantes son jornaleros, ejidatarios, empleados de maquila por lo que son personas de escasos recursos económicos </w:t>
      </w:r>
      <w:r>
        <w:rPr>
          <w:rFonts w:ascii="Arial" w:hAnsi="Arial" w:cs="Arial"/>
          <w:i/>
          <w:sz w:val="24"/>
          <w:szCs w:val="24"/>
        </w:rPr>
        <w:t>y en su mayoría personas adultos mayores, por lo que la tarifa que se maneja de luz es considerablemente más cara que de sus municipios vecinos, por lo que se ve afectada su economía, sobre todo en ciertas épocas del año.</w:t>
      </w:r>
    </w:p>
    <w:p w:rsidR="004527D3" w:rsidRDefault="004527D3" w:rsidP="004527D3">
      <w:pPr>
        <w:spacing w:after="0" w:line="360" w:lineRule="auto"/>
        <w:jc w:val="both"/>
      </w:pPr>
    </w:p>
    <w:p w:rsidR="004527D3" w:rsidRPr="008E1CCE" w:rsidRDefault="004527D3" w:rsidP="004527D3">
      <w:pPr>
        <w:spacing w:after="0" w:line="360" w:lineRule="auto"/>
        <w:jc w:val="both"/>
        <w:rPr>
          <w:i/>
        </w:rPr>
      </w:pPr>
    </w:p>
    <w:tbl>
      <w:tblPr>
        <w:tblW w:w="0" w:type="auto"/>
        <w:shd w:val="clear" w:color="auto" w:fill="FFFFFF"/>
        <w:tblCellMar>
          <w:left w:w="0" w:type="dxa"/>
          <w:right w:w="0" w:type="dxa"/>
        </w:tblCellMar>
        <w:tblLook w:val="04A0" w:firstRow="1" w:lastRow="0" w:firstColumn="1" w:lastColumn="0" w:noHBand="0" w:noVBand="1"/>
      </w:tblPr>
      <w:tblGrid>
        <w:gridCol w:w="8838"/>
      </w:tblGrid>
      <w:tr w:rsidR="004527D3" w:rsidRPr="008E1CCE" w:rsidTr="00CB52C5">
        <w:tc>
          <w:tcPr>
            <w:tcW w:w="0" w:type="auto"/>
            <w:tcBorders>
              <w:top w:val="nil"/>
              <w:left w:val="nil"/>
              <w:bottom w:val="nil"/>
              <w:right w:val="nil"/>
            </w:tcBorders>
            <w:shd w:val="clear" w:color="auto" w:fill="FFFFFF"/>
            <w:vAlign w:val="center"/>
            <w:hideMark/>
          </w:tcPr>
          <w:p w:rsidR="004527D3" w:rsidRPr="008E1CCE" w:rsidRDefault="004527D3" w:rsidP="00CB52C5">
            <w:pPr>
              <w:spacing w:after="0" w:line="360" w:lineRule="auto"/>
              <w:jc w:val="both"/>
              <w:rPr>
                <w:rFonts w:ascii="Arial" w:hAnsi="Arial"/>
                <w:i/>
                <w:sz w:val="24"/>
                <w:szCs w:val="24"/>
              </w:rPr>
            </w:pPr>
            <w:r>
              <w:rPr>
                <w:rFonts w:ascii="Arial" w:hAnsi="Arial"/>
                <w:i/>
                <w:sz w:val="24"/>
                <w:szCs w:val="24"/>
              </w:rPr>
              <w:t xml:space="preserve">Por tal </w:t>
            </w:r>
            <w:r w:rsidRPr="008E1CCE">
              <w:rPr>
                <w:rFonts w:ascii="Arial" w:hAnsi="Arial" w:hint="eastAsia"/>
                <w:i/>
                <w:sz w:val="24"/>
                <w:szCs w:val="24"/>
              </w:rPr>
              <w:t>razón</w:t>
            </w:r>
            <w:r>
              <w:rPr>
                <w:rFonts w:ascii="Arial" w:hAnsi="Arial"/>
                <w:i/>
                <w:sz w:val="24"/>
                <w:szCs w:val="24"/>
              </w:rPr>
              <w:t>, solicitamos a las autoridades correspondientes de la Comisión Federal de Electricidad</w:t>
            </w:r>
            <w:r w:rsidRPr="008E1CCE">
              <w:rPr>
                <w:rFonts w:ascii="Arial" w:hAnsi="Arial"/>
                <w:i/>
                <w:sz w:val="24"/>
                <w:szCs w:val="24"/>
              </w:rPr>
              <w:t xml:space="preserve"> que además de</w:t>
            </w:r>
            <w:r>
              <w:rPr>
                <w:rFonts w:ascii="Arial" w:hAnsi="Arial"/>
                <w:i/>
                <w:sz w:val="24"/>
                <w:szCs w:val="24"/>
              </w:rPr>
              <w:t xml:space="preserve"> autorizar la tarifa 1B para el municipio en mención</w:t>
            </w:r>
            <w:r w:rsidRPr="008E1CCE">
              <w:rPr>
                <w:rFonts w:ascii="Arial" w:hAnsi="Arial"/>
                <w:i/>
                <w:sz w:val="24"/>
                <w:szCs w:val="24"/>
              </w:rPr>
              <w:t xml:space="preserve"> priorice la eliminació</w:t>
            </w:r>
            <w:r>
              <w:rPr>
                <w:rFonts w:ascii="Arial" w:hAnsi="Arial"/>
                <w:i/>
                <w:sz w:val="24"/>
                <w:szCs w:val="24"/>
              </w:rPr>
              <w:t>n de manera temporal de la tarifa domé</w:t>
            </w:r>
            <w:r w:rsidRPr="008E1CCE">
              <w:rPr>
                <w:rFonts w:ascii="Arial" w:hAnsi="Arial"/>
                <w:i/>
                <w:sz w:val="24"/>
                <w:szCs w:val="24"/>
              </w:rPr>
              <w:t xml:space="preserve">stica de alto Consumo, </w:t>
            </w:r>
            <w:r>
              <w:rPr>
                <w:rFonts w:ascii="Arial" w:hAnsi="Arial"/>
                <w:i/>
                <w:sz w:val="24"/>
                <w:szCs w:val="24"/>
              </w:rPr>
              <w:t>para que se pueda estabilizar la diferencia en precio que se ha llevado durante años.</w:t>
            </w:r>
          </w:p>
          <w:p w:rsidR="004527D3" w:rsidRPr="008E1CCE" w:rsidRDefault="004527D3" w:rsidP="00CB52C5">
            <w:pPr>
              <w:spacing w:after="0" w:line="360" w:lineRule="auto"/>
              <w:jc w:val="both"/>
              <w:rPr>
                <w:rFonts w:ascii="inherit" w:eastAsia="Times New Roman" w:hAnsi="inherit"/>
                <w:i/>
                <w:color w:val="393D3E"/>
                <w:sz w:val="24"/>
                <w:szCs w:val="24"/>
                <w:lang w:eastAsia="es-MX"/>
              </w:rPr>
            </w:pPr>
          </w:p>
          <w:p w:rsidR="004527D3" w:rsidRPr="008E1CCE" w:rsidRDefault="004527D3" w:rsidP="00CB52C5">
            <w:pPr>
              <w:spacing w:after="0" w:line="360" w:lineRule="auto"/>
              <w:jc w:val="both"/>
              <w:rPr>
                <w:rFonts w:ascii="inherit" w:eastAsia="Times New Roman" w:hAnsi="inherit"/>
                <w:i/>
                <w:color w:val="393D3E"/>
                <w:sz w:val="24"/>
                <w:szCs w:val="24"/>
                <w:lang w:eastAsia="es-MX"/>
              </w:rPr>
            </w:pPr>
          </w:p>
        </w:tc>
      </w:tr>
    </w:tbl>
    <w:p w:rsidR="004527D3" w:rsidRPr="00416E4C" w:rsidRDefault="004527D3" w:rsidP="004527D3">
      <w:pPr>
        <w:autoSpaceDE w:val="0"/>
        <w:autoSpaceDN w:val="0"/>
        <w:adjustRightInd w:val="0"/>
        <w:spacing w:after="0" w:line="360" w:lineRule="auto"/>
        <w:ind w:right="191"/>
        <w:jc w:val="both"/>
        <w:rPr>
          <w:rFonts w:ascii="Arial" w:hAnsi="Arial"/>
          <w:i/>
          <w:sz w:val="24"/>
          <w:szCs w:val="24"/>
        </w:rPr>
      </w:pPr>
      <w:r w:rsidRPr="00416E4C">
        <w:rPr>
          <w:rFonts w:ascii="Arial" w:hAnsi="Arial"/>
          <w:i/>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rsidR="004527D3" w:rsidRDefault="004527D3" w:rsidP="004527D3">
      <w:pPr>
        <w:spacing w:after="0" w:line="360" w:lineRule="auto"/>
        <w:jc w:val="both"/>
        <w:rPr>
          <w:rFonts w:ascii="Arial" w:hAnsi="Arial"/>
          <w:i/>
          <w:sz w:val="24"/>
          <w:szCs w:val="24"/>
        </w:rPr>
      </w:pPr>
    </w:p>
    <w:p w:rsidR="004527D3" w:rsidRPr="00416E4C" w:rsidRDefault="004527D3" w:rsidP="004527D3">
      <w:pPr>
        <w:spacing w:after="0" w:line="360" w:lineRule="auto"/>
        <w:jc w:val="both"/>
        <w:rPr>
          <w:rFonts w:ascii="Arial" w:hAnsi="Arial"/>
          <w:i/>
          <w:sz w:val="24"/>
          <w:szCs w:val="24"/>
        </w:rPr>
      </w:pPr>
    </w:p>
    <w:p w:rsidR="004527D3" w:rsidRDefault="004527D3" w:rsidP="004527D3">
      <w:pPr>
        <w:spacing w:after="0" w:line="360" w:lineRule="auto"/>
        <w:jc w:val="center"/>
        <w:rPr>
          <w:rFonts w:ascii="Arial" w:hAnsi="Arial"/>
          <w:b/>
          <w:i/>
          <w:sz w:val="24"/>
          <w:szCs w:val="24"/>
        </w:rPr>
      </w:pPr>
      <w:r w:rsidRPr="0062195E">
        <w:rPr>
          <w:rFonts w:ascii="Arial" w:hAnsi="Arial"/>
          <w:b/>
          <w:i/>
          <w:sz w:val="24"/>
          <w:szCs w:val="24"/>
        </w:rPr>
        <w:t>A C U E R D O</w:t>
      </w:r>
    </w:p>
    <w:p w:rsidR="004527D3" w:rsidRPr="0062195E" w:rsidRDefault="004527D3" w:rsidP="004527D3">
      <w:pPr>
        <w:spacing w:after="0" w:line="360" w:lineRule="auto"/>
        <w:jc w:val="center"/>
        <w:rPr>
          <w:rFonts w:ascii="Arial" w:hAnsi="Arial"/>
          <w:b/>
          <w:i/>
          <w:sz w:val="24"/>
          <w:szCs w:val="24"/>
        </w:rPr>
      </w:pPr>
    </w:p>
    <w:p w:rsidR="004527D3" w:rsidRPr="00416E4C" w:rsidRDefault="004527D3" w:rsidP="004527D3">
      <w:pPr>
        <w:spacing w:after="0" w:line="360" w:lineRule="auto"/>
        <w:jc w:val="both"/>
        <w:rPr>
          <w:rFonts w:ascii="Arial" w:hAnsi="Arial"/>
          <w:i/>
          <w:sz w:val="24"/>
          <w:szCs w:val="24"/>
        </w:rPr>
      </w:pPr>
    </w:p>
    <w:p w:rsidR="004527D3" w:rsidRDefault="004527D3" w:rsidP="004527D3">
      <w:pPr>
        <w:spacing w:after="0" w:line="360" w:lineRule="auto"/>
        <w:jc w:val="both"/>
        <w:rPr>
          <w:rFonts w:ascii="Arial" w:hAnsi="Arial"/>
          <w:b/>
          <w:i/>
          <w:sz w:val="24"/>
          <w:szCs w:val="24"/>
        </w:rPr>
      </w:pPr>
      <w:r w:rsidRPr="0062195E">
        <w:rPr>
          <w:rFonts w:ascii="Arial" w:hAnsi="Arial"/>
          <w:b/>
          <w:i/>
          <w:sz w:val="24"/>
          <w:szCs w:val="24"/>
        </w:rPr>
        <w:lastRenderedPageBreak/>
        <w:t>ÚNICO. -</w:t>
      </w:r>
      <w:r w:rsidRPr="00416E4C">
        <w:rPr>
          <w:rFonts w:ascii="Arial" w:hAnsi="Arial"/>
          <w:i/>
          <w:sz w:val="24"/>
          <w:szCs w:val="24"/>
        </w:rPr>
        <w:t xml:space="preserve"> La Sexagésima </w:t>
      </w:r>
      <w:r>
        <w:rPr>
          <w:rFonts w:ascii="Arial" w:hAnsi="Arial"/>
          <w:i/>
          <w:sz w:val="24"/>
          <w:szCs w:val="24"/>
        </w:rPr>
        <w:t>Séptima</w:t>
      </w:r>
      <w:r w:rsidRPr="00416E4C">
        <w:rPr>
          <w:rFonts w:ascii="Arial" w:hAnsi="Arial"/>
          <w:i/>
          <w:sz w:val="24"/>
          <w:szCs w:val="24"/>
        </w:rPr>
        <w:t xml:space="preserve"> Legislatura del Honorable Congreso del Estado de Chihuahua </w:t>
      </w:r>
      <w:r>
        <w:rPr>
          <w:rFonts w:ascii="Arial" w:hAnsi="Arial"/>
          <w:i/>
          <w:sz w:val="24"/>
          <w:szCs w:val="24"/>
        </w:rPr>
        <w:t xml:space="preserve">hace </w:t>
      </w:r>
      <w:r w:rsidRPr="0062195E">
        <w:rPr>
          <w:rFonts w:ascii="Arial" w:hAnsi="Arial"/>
          <w:b/>
          <w:i/>
          <w:sz w:val="24"/>
          <w:szCs w:val="24"/>
        </w:rPr>
        <w:t xml:space="preserve"> un llamado y Exhorto respetuosamente </w:t>
      </w:r>
      <w:r>
        <w:rPr>
          <w:rFonts w:ascii="Arial" w:hAnsi="Arial"/>
          <w:b/>
          <w:i/>
          <w:sz w:val="24"/>
          <w:szCs w:val="24"/>
        </w:rPr>
        <w:t xml:space="preserve">a la Comisión Federal de Electricidad (CFE) para solicitar se implemente la Tarifa </w:t>
      </w:r>
      <w:r w:rsidRPr="0062195E">
        <w:rPr>
          <w:rFonts w:ascii="Arial" w:hAnsi="Arial"/>
          <w:b/>
          <w:i/>
          <w:sz w:val="24"/>
          <w:szCs w:val="24"/>
        </w:rPr>
        <w:t xml:space="preserve"> </w:t>
      </w:r>
      <w:r>
        <w:rPr>
          <w:rFonts w:ascii="Arial" w:hAnsi="Arial"/>
          <w:b/>
          <w:i/>
          <w:sz w:val="24"/>
          <w:szCs w:val="24"/>
        </w:rPr>
        <w:t>1B y se elimine la Tarifa 1A en el Municipio de La Cruz Chihuahua.</w:t>
      </w:r>
    </w:p>
    <w:p w:rsidR="004527D3" w:rsidRPr="00416E4C" w:rsidRDefault="004527D3" w:rsidP="004527D3">
      <w:pPr>
        <w:spacing w:after="0" w:line="360" w:lineRule="auto"/>
        <w:jc w:val="both"/>
        <w:rPr>
          <w:rFonts w:ascii="Arial" w:hAnsi="Arial"/>
          <w:i/>
          <w:sz w:val="24"/>
          <w:szCs w:val="24"/>
        </w:rPr>
      </w:pPr>
    </w:p>
    <w:p w:rsidR="004527D3" w:rsidRPr="00416E4C" w:rsidRDefault="004527D3" w:rsidP="004527D3">
      <w:pPr>
        <w:spacing w:after="0" w:line="360" w:lineRule="auto"/>
        <w:jc w:val="both"/>
        <w:rPr>
          <w:rFonts w:ascii="Arial" w:hAnsi="Arial"/>
          <w:i/>
          <w:sz w:val="24"/>
          <w:szCs w:val="24"/>
        </w:rPr>
      </w:pPr>
      <w:bookmarkStart w:id="0" w:name="_gjdgxs" w:colFirst="0" w:colLast="0"/>
      <w:bookmarkEnd w:id="0"/>
      <w:r w:rsidRPr="00416E4C">
        <w:rPr>
          <w:rFonts w:ascii="Arial" w:hAnsi="Arial"/>
          <w:i/>
          <w:sz w:val="24"/>
          <w:szCs w:val="24"/>
        </w:rPr>
        <w:t xml:space="preserve">Dado en el Palacio del Poder Legislativo, en la Ciudad de Chihuahua, Chihuahua, a los </w:t>
      </w:r>
      <w:r w:rsidR="004215FC">
        <w:rPr>
          <w:rFonts w:ascii="Arial" w:hAnsi="Arial"/>
          <w:i/>
          <w:sz w:val="24"/>
          <w:szCs w:val="24"/>
        </w:rPr>
        <w:t>2</w:t>
      </w:r>
      <w:bookmarkStart w:id="1" w:name="_GoBack"/>
      <w:bookmarkEnd w:id="1"/>
      <w:r w:rsidR="004215FC">
        <w:rPr>
          <w:rFonts w:ascii="Arial" w:hAnsi="Arial"/>
          <w:i/>
          <w:sz w:val="24"/>
          <w:szCs w:val="24"/>
        </w:rPr>
        <w:t>1</w:t>
      </w:r>
      <w:r>
        <w:rPr>
          <w:rFonts w:ascii="Arial" w:hAnsi="Arial"/>
          <w:i/>
          <w:sz w:val="24"/>
          <w:szCs w:val="24"/>
        </w:rPr>
        <w:t xml:space="preserve"> </w:t>
      </w:r>
      <w:r w:rsidRPr="00416E4C">
        <w:rPr>
          <w:rFonts w:ascii="Arial" w:hAnsi="Arial"/>
          <w:i/>
          <w:sz w:val="24"/>
          <w:szCs w:val="24"/>
        </w:rPr>
        <w:t>dí</w:t>
      </w:r>
      <w:r>
        <w:rPr>
          <w:rFonts w:ascii="Arial" w:hAnsi="Arial"/>
          <w:i/>
          <w:sz w:val="24"/>
          <w:szCs w:val="24"/>
        </w:rPr>
        <w:t>as del mes de febrero del año 2022</w:t>
      </w:r>
      <w:r w:rsidRPr="00416E4C">
        <w:rPr>
          <w:rFonts w:ascii="Arial" w:hAnsi="Arial"/>
          <w:i/>
          <w:sz w:val="24"/>
          <w:szCs w:val="24"/>
        </w:rPr>
        <w:t>.</w:t>
      </w:r>
    </w:p>
    <w:p w:rsidR="004527D3" w:rsidRPr="00416E4C" w:rsidRDefault="004527D3" w:rsidP="004527D3">
      <w:pPr>
        <w:pBdr>
          <w:top w:val="nil"/>
          <w:left w:val="nil"/>
          <w:bottom w:val="nil"/>
          <w:right w:val="nil"/>
          <w:between w:val="nil"/>
        </w:pBdr>
        <w:shd w:val="clear" w:color="auto" w:fill="FFFFFF"/>
        <w:spacing w:after="0" w:line="360" w:lineRule="auto"/>
        <w:jc w:val="center"/>
        <w:rPr>
          <w:rFonts w:ascii="Arial" w:hAnsi="Arial"/>
          <w:b/>
          <w:i/>
          <w:sz w:val="24"/>
          <w:szCs w:val="24"/>
        </w:rPr>
      </w:pPr>
    </w:p>
    <w:p w:rsidR="004527D3" w:rsidRPr="00AD645D" w:rsidRDefault="004215FC" w:rsidP="004527D3">
      <w:pPr>
        <w:pBdr>
          <w:top w:val="nil"/>
          <w:left w:val="nil"/>
          <w:bottom w:val="nil"/>
          <w:right w:val="nil"/>
          <w:between w:val="nil"/>
        </w:pBdr>
        <w:shd w:val="clear" w:color="auto" w:fill="FFFFFF"/>
        <w:spacing w:line="360" w:lineRule="auto"/>
        <w:jc w:val="center"/>
        <w:rPr>
          <w:rFonts w:ascii="Arial" w:eastAsia="Arial" w:hAnsi="Arial" w:cs="Arial"/>
          <w:b/>
          <w:i/>
          <w:sz w:val="24"/>
          <w:szCs w:val="24"/>
        </w:rPr>
      </w:pPr>
      <w:r>
        <w:rPr>
          <w:noProof/>
          <w:lang w:eastAsia="es-MX"/>
        </w:rPr>
        <w:drawing>
          <wp:anchor distT="0" distB="0" distL="114300" distR="114300" simplePos="0" relativeHeight="251659264" behindDoc="1" locked="0" layoutInCell="1" allowOverlap="1" wp14:anchorId="29C4D14B" wp14:editId="7E9DFE76">
            <wp:simplePos x="0" y="0"/>
            <wp:positionH relativeFrom="margin">
              <wp:posOffset>2114550</wp:posOffset>
            </wp:positionH>
            <wp:positionV relativeFrom="paragraph">
              <wp:posOffset>220980</wp:posOffset>
            </wp:positionV>
            <wp:extent cx="1504950" cy="817880"/>
            <wp:effectExtent l="0" t="0" r="0" b="1270"/>
            <wp:wrapNone/>
            <wp:docPr id="1"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8"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r w:rsidR="004527D3" w:rsidRPr="00AD645D">
        <w:rPr>
          <w:rFonts w:ascii="Arial" w:eastAsia="Arial" w:hAnsi="Arial" w:cs="Arial"/>
          <w:b/>
          <w:i/>
          <w:sz w:val="24"/>
          <w:szCs w:val="24"/>
        </w:rPr>
        <w:t xml:space="preserve">ATENTAMENTE </w:t>
      </w:r>
    </w:p>
    <w:p w:rsidR="004527D3" w:rsidRDefault="004527D3" w:rsidP="004527D3">
      <w:pPr>
        <w:spacing w:before="240" w:after="0" w:line="240" w:lineRule="auto"/>
        <w:jc w:val="center"/>
        <w:rPr>
          <w:rFonts w:ascii="Arial" w:eastAsia="Arial" w:hAnsi="Arial" w:cs="Arial"/>
          <w:b/>
          <w:i/>
          <w:sz w:val="24"/>
          <w:szCs w:val="24"/>
        </w:rPr>
      </w:pPr>
      <w:bookmarkStart w:id="2" w:name="_3dy6vkm" w:colFirst="0" w:colLast="0"/>
      <w:bookmarkEnd w:id="2"/>
    </w:p>
    <w:p w:rsidR="004527D3" w:rsidRPr="00AD645D" w:rsidRDefault="004527D3" w:rsidP="004527D3">
      <w:pPr>
        <w:spacing w:before="240" w:after="0" w:line="240" w:lineRule="auto"/>
        <w:jc w:val="center"/>
        <w:rPr>
          <w:rFonts w:ascii="Arial" w:eastAsia="Arial" w:hAnsi="Arial" w:cs="Arial"/>
          <w:b/>
          <w:i/>
          <w:sz w:val="24"/>
          <w:szCs w:val="24"/>
        </w:rPr>
      </w:pPr>
    </w:p>
    <w:p w:rsidR="004527D3" w:rsidRPr="00AD645D" w:rsidRDefault="004527D3" w:rsidP="004527D3">
      <w:pPr>
        <w:spacing w:before="240" w:after="0" w:line="240" w:lineRule="auto"/>
        <w:jc w:val="center"/>
        <w:rPr>
          <w:rFonts w:ascii="Arial" w:hAnsi="Arial" w:cs="Arial"/>
          <w:b/>
          <w:i/>
          <w:sz w:val="24"/>
          <w:szCs w:val="24"/>
        </w:rPr>
      </w:pPr>
      <w:r w:rsidRPr="00AD645D">
        <w:rPr>
          <w:rFonts w:ascii="Arial" w:hAnsi="Arial" w:cs="Arial"/>
          <w:b/>
          <w:i/>
          <w:sz w:val="24"/>
          <w:szCs w:val="24"/>
        </w:rPr>
        <w:t>DIPUTADO OMAR BAZÁN FLORES</w:t>
      </w:r>
    </w:p>
    <w:p w:rsidR="004527D3" w:rsidRPr="00AD645D" w:rsidRDefault="004527D3" w:rsidP="004527D3">
      <w:pPr>
        <w:spacing w:after="0" w:line="240" w:lineRule="auto"/>
        <w:jc w:val="center"/>
        <w:rPr>
          <w:rFonts w:ascii="Arial" w:hAnsi="Arial" w:cs="Arial"/>
          <w:b/>
          <w:i/>
          <w:sz w:val="24"/>
          <w:szCs w:val="24"/>
        </w:rPr>
        <w:sectPr w:rsidR="004527D3" w:rsidRPr="00AD645D" w:rsidSect="00DE1ABE">
          <w:headerReference w:type="default" r:id="rId9"/>
          <w:pgSz w:w="12240" w:h="15840"/>
          <w:pgMar w:top="3402" w:right="1701" w:bottom="1418" w:left="1701" w:header="709" w:footer="709" w:gutter="0"/>
          <w:cols w:space="708"/>
          <w:docGrid w:linePitch="360"/>
        </w:sectPr>
      </w:pPr>
      <w:r>
        <w:rPr>
          <w:rFonts w:ascii="Arial" w:hAnsi="Arial" w:cs="Arial"/>
          <w:b/>
          <w:i/>
          <w:sz w:val="24"/>
          <w:szCs w:val="24"/>
        </w:rPr>
        <w:t>VICEPRESIDENTE DEL H. CONGRESO DEL ESTADO</w:t>
      </w:r>
    </w:p>
    <w:p w:rsidR="00F225C4" w:rsidRDefault="008D5BF7"/>
    <w:sectPr w:rsidR="00F225C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BF7" w:rsidRDefault="008D5BF7">
      <w:pPr>
        <w:spacing w:after="0" w:line="240" w:lineRule="auto"/>
      </w:pPr>
      <w:r>
        <w:separator/>
      </w:r>
    </w:p>
  </w:endnote>
  <w:endnote w:type="continuationSeparator" w:id="0">
    <w:p w:rsidR="008D5BF7" w:rsidRDefault="008D5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BF7" w:rsidRDefault="008D5BF7">
      <w:pPr>
        <w:spacing w:after="0" w:line="240" w:lineRule="auto"/>
      </w:pPr>
      <w:r>
        <w:separator/>
      </w:r>
    </w:p>
  </w:footnote>
  <w:footnote w:type="continuationSeparator" w:id="0">
    <w:p w:rsidR="008D5BF7" w:rsidRDefault="008D5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16D" w:rsidRDefault="008D5BF7" w:rsidP="00DE1ABE">
    <w:pPr>
      <w:pStyle w:val="Encabezado"/>
      <w:tabs>
        <w:tab w:val="clear" w:pos="4419"/>
        <w:tab w:val="clear" w:pos="8838"/>
        <w:tab w:val="left" w:pos="8610"/>
      </w:tabs>
      <w:jc w:val="right"/>
      <w:rPr>
        <w:rFonts w:ascii="Edwardian Script ITC" w:hAnsi="Edwardian Script ITC"/>
        <w:sz w:val="40"/>
      </w:rPr>
    </w:pPr>
  </w:p>
  <w:p w:rsidR="00D2716D" w:rsidRDefault="008D5BF7" w:rsidP="00DE1ABE">
    <w:pPr>
      <w:pStyle w:val="Encabezado"/>
      <w:tabs>
        <w:tab w:val="clear" w:pos="4419"/>
        <w:tab w:val="clear" w:pos="8838"/>
        <w:tab w:val="left" w:pos="8610"/>
      </w:tabs>
      <w:jc w:val="right"/>
      <w:rPr>
        <w:rFonts w:ascii="Edwardian Script ITC" w:hAnsi="Edwardian Script ITC"/>
        <w:sz w:val="40"/>
      </w:rPr>
    </w:pPr>
  </w:p>
  <w:p w:rsidR="00D2716D" w:rsidRPr="00A41CDD" w:rsidRDefault="008D5BF7" w:rsidP="00DE1ABE">
    <w:pPr>
      <w:pStyle w:val="Encabezado"/>
    </w:pPr>
  </w:p>
  <w:p w:rsidR="00D2716D" w:rsidRDefault="008D5B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A5235C"/>
    <w:multiLevelType w:val="multilevel"/>
    <w:tmpl w:val="874A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D3"/>
    <w:rsid w:val="00026B83"/>
    <w:rsid w:val="00302A0B"/>
    <w:rsid w:val="004215FC"/>
    <w:rsid w:val="004527D3"/>
    <w:rsid w:val="004613AD"/>
    <w:rsid w:val="008D5B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2C988-BEB2-412C-B415-765E1D51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7D3"/>
    <w:pPr>
      <w:spacing w:after="160" w:line="259"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27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27D3"/>
    <w:rPr>
      <w:rFonts w:ascii="Calibri" w:eastAsia="Calibri" w:hAnsi="Calibri" w:cs="Times New Roman"/>
    </w:rPr>
  </w:style>
  <w:style w:type="paragraph" w:styleId="NormalWeb">
    <w:name w:val="Normal (Web)"/>
    <w:basedOn w:val="Normal"/>
    <w:uiPriority w:val="99"/>
    <w:unhideWhenUsed/>
    <w:rsid w:val="004527D3"/>
    <w:pPr>
      <w:spacing w:before="100" w:beforeAutospacing="1" w:after="100" w:afterAutospacing="1" w:line="240" w:lineRule="auto"/>
    </w:pPr>
    <w:rPr>
      <w:rFonts w:ascii="Times New Roman" w:eastAsia="Times New Roman" w:hAnsi="Times New Roman"/>
      <w:sz w:val="24"/>
      <w:szCs w:val="24"/>
      <w:lang w:eastAsia="es-MX"/>
    </w:rPr>
  </w:style>
  <w:style w:type="paragraph" w:styleId="Textodeglobo">
    <w:name w:val="Balloon Text"/>
    <w:basedOn w:val="Normal"/>
    <w:link w:val="TextodegloboCar"/>
    <w:uiPriority w:val="99"/>
    <w:semiHidden/>
    <w:unhideWhenUsed/>
    <w:rsid w:val="004215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15F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es.wikipedia.org/wiki/Kil%C3%B3metro_cuadra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699</Words>
  <Characters>3846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Azucena Jaquez Delgado</dc:creator>
  <cp:keywords/>
  <dc:description/>
  <cp:lastModifiedBy>Azucena Jaquez Delgado</cp:lastModifiedBy>
  <cp:revision>2</cp:revision>
  <cp:lastPrinted>2022-02-21T17:10:00Z</cp:lastPrinted>
  <dcterms:created xsi:type="dcterms:W3CDTF">2022-02-18T19:47:00Z</dcterms:created>
  <dcterms:modified xsi:type="dcterms:W3CDTF">2022-02-21T17:12:00Z</dcterms:modified>
</cp:coreProperties>
</file>