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H. CONGRESO DEL ESTADO</w:t>
      </w:r>
    </w:p>
    <w:p w14:paraId="00000003" w14:textId="77777777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PRESENTE.- </w:t>
      </w:r>
    </w:p>
    <w:p w14:paraId="00000004" w14:textId="77777777" w:rsidR="004C2404" w:rsidRDefault="004C2404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328DC0" w14:textId="56082FBB" w:rsidR="0033705C" w:rsidRDefault="00E1557D" w:rsidP="009B030C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Nacional, con fundamento en lo dispuesto por los artículos 82 Fracción X y demás relativos a la  Constitución Política del Estado de Chihuahua, así como 169 y 174 Fracción l,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A42A75" w:rsidRPr="00A42A75">
        <w:rPr>
          <w:rFonts w:ascii="Century Gothic" w:eastAsia="Century Gothic" w:hAnsi="Century Gothic" w:cs="Century Gothic"/>
          <w:b/>
          <w:bCs/>
          <w:sz w:val="24"/>
          <w:szCs w:val="24"/>
        </w:rPr>
        <w:t>Proposición con</w:t>
      </w:r>
      <w:r w:rsidR="00A42A7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carácter de Punto de Acuerdo, a fin de hacer un atento llamado y exhortar respetuosamente al </w:t>
      </w:r>
      <w:r w:rsidR="003D7117">
        <w:rPr>
          <w:rFonts w:ascii="Century Gothic" w:eastAsia="Century Gothic" w:hAnsi="Century Gothic" w:cs="Century Gothic"/>
          <w:b/>
          <w:sz w:val="24"/>
          <w:szCs w:val="24"/>
        </w:rPr>
        <w:t>T</w:t>
      </w:r>
      <w:r w:rsidR="00830E56">
        <w:rPr>
          <w:rFonts w:ascii="Century Gothic" w:eastAsia="Century Gothic" w:hAnsi="Century Gothic" w:cs="Century Gothic"/>
          <w:b/>
          <w:sz w:val="24"/>
          <w:szCs w:val="24"/>
        </w:rPr>
        <w:t xml:space="preserve">itular del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Poder Ejec</w:t>
      </w:r>
      <w:r w:rsidR="00F70D78">
        <w:rPr>
          <w:rFonts w:ascii="Century Gothic" w:eastAsia="Century Gothic" w:hAnsi="Century Gothic" w:cs="Century Gothic"/>
          <w:b/>
          <w:sz w:val="24"/>
          <w:szCs w:val="24"/>
        </w:rPr>
        <w:t>utivo Federal</w:t>
      </w:r>
      <w:r w:rsidR="004A35C5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para que</w:t>
      </w:r>
      <w:r w:rsidR="009E09F1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 en el ámbito de sus respectivas atribuciones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 y competencias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, tome acciones inmediata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>s, a efecto de que</w:t>
      </w:r>
      <w:r w:rsidR="00BE0AA1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0650BF">
        <w:rPr>
          <w:rFonts w:ascii="Century Gothic" w:eastAsia="Century Gothic" w:hAnsi="Century Gothic" w:cs="Century Gothic"/>
          <w:b/>
          <w:sz w:val="24"/>
          <w:szCs w:val="24"/>
        </w:rPr>
        <w:t>suspenda la aplicación del</w:t>
      </w:r>
      <w:r w:rsidR="008F724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7227C0">
        <w:rPr>
          <w:rFonts w:ascii="Century Gothic" w:eastAsia="Century Gothic" w:hAnsi="Century Gothic" w:cs="Century Gothic"/>
          <w:b/>
          <w:sz w:val="24"/>
          <w:szCs w:val="24"/>
        </w:rPr>
        <w:t>Acuerdo de apertura contra la inflación y la carestía (APECIC)</w:t>
      </w:r>
      <w:r w:rsidR="009621EA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siguiente:</w:t>
      </w:r>
    </w:p>
    <w:p w14:paraId="2C057DF4" w14:textId="77777777" w:rsidR="00176467" w:rsidRPr="008B35A9" w:rsidRDefault="00176467" w:rsidP="009B030C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A428F1" w14:textId="69BDD4E7" w:rsidR="00E21D7F" w:rsidRDefault="007721AE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329D84E6" w14:textId="77777777" w:rsidR="00176467" w:rsidRDefault="00176467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15C625E" w14:textId="2E576A05" w:rsidR="008F09BA" w:rsidRDefault="00775D08" w:rsidP="009B03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 </w:t>
      </w:r>
      <w:r w:rsidR="009B030C">
        <w:rPr>
          <w:rFonts w:ascii="Century Gothic" w:eastAsia="Century Gothic" w:hAnsi="Century Gothic" w:cs="Century Gothic"/>
          <w:sz w:val="24"/>
          <w:szCs w:val="24"/>
        </w:rPr>
        <w:t xml:space="preserve">fecha </w:t>
      </w:r>
      <w:r w:rsidR="001A02F8">
        <w:rPr>
          <w:rFonts w:ascii="Century Gothic" w:eastAsia="Century Gothic" w:hAnsi="Century Gothic" w:cs="Century Gothic"/>
          <w:sz w:val="24"/>
          <w:szCs w:val="24"/>
        </w:rPr>
        <w:t xml:space="preserve">03 de octubre </w:t>
      </w:r>
      <w:r w:rsidR="000F46DF">
        <w:rPr>
          <w:rFonts w:ascii="Century Gothic" w:eastAsia="Century Gothic" w:hAnsi="Century Gothic" w:cs="Century Gothic"/>
          <w:sz w:val="24"/>
          <w:szCs w:val="24"/>
        </w:rPr>
        <w:t xml:space="preserve">del </w:t>
      </w:r>
      <w:r w:rsidR="00637187">
        <w:rPr>
          <w:rFonts w:ascii="Century Gothic" w:eastAsia="Century Gothic" w:hAnsi="Century Gothic" w:cs="Century Gothic"/>
          <w:sz w:val="24"/>
          <w:szCs w:val="24"/>
        </w:rPr>
        <w:t>2022</w:t>
      </w:r>
      <w:r w:rsidR="000F46DF">
        <w:rPr>
          <w:rFonts w:ascii="Century Gothic" w:eastAsia="Century Gothic" w:hAnsi="Century Gothic" w:cs="Century Gothic"/>
          <w:sz w:val="24"/>
          <w:szCs w:val="24"/>
        </w:rPr>
        <w:t xml:space="preserve"> se </w:t>
      </w:r>
      <w:r w:rsidR="00681576">
        <w:rPr>
          <w:rFonts w:ascii="Century Gothic" w:eastAsia="Century Gothic" w:hAnsi="Century Gothic" w:cs="Century Gothic"/>
          <w:sz w:val="24"/>
          <w:szCs w:val="24"/>
        </w:rPr>
        <w:t xml:space="preserve">presentó el </w:t>
      </w:r>
      <w:r w:rsidR="00681576" w:rsidRPr="00681576">
        <w:rPr>
          <w:rFonts w:ascii="Century Gothic" w:hAnsi="Century Gothic"/>
          <w:sz w:val="24"/>
          <w:szCs w:val="24"/>
        </w:rPr>
        <w:t>Acuerdo de Apertura Contra la Inflación y la Carestía (APECIC)</w:t>
      </w:r>
      <w:r w:rsidR="007D024C">
        <w:rPr>
          <w:rFonts w:ascii="Century Gothic" w:hAnsi="Century Gothic"/>
          <w:sz w:val="24"/>
          <w:szCs w:val="24"/>
        </w:rPr>
        <w:t xml:space="preserve">, </w:t>
      </w:r>
      <w:r w:rsidR="00567C63">
        <w:rPr>
          <w:rFonts w:ascii="Century Gothic" w:hAnsi="Century Gothic"/>
          <w:sz w:val="24"/>
          <w:szCs w:val="24"/>
        </w:rPr>
        <w:t xml:space="preserve">el </w:t>
      </w:r>
      <w:r w:rsidR="00EA00EB">
        <w:rPr>
          <w:rFonts w:ascii="Century Gothic" w:hAnsi="Century Gothic"/>
          <w:sz w:val="24"/>
          <w:szCs w:val="24"/>
        </w:rPr>
        <w:t>cual tiene</w:t>
      </w:r>
      <w:r w:rsidR="00567C63">
        <w:rPr>
          <w:rFonts w:ascii="Century Gothic" w:hAnsi="Century Gothic"/>
          <w:sz w:val="24"/>
          <w:szCs w:val="24"/>
        </w:rPr>
        <w:t xml:space="preserve"> por objetivo el de combatir los altos niveles de inflación</w:t>
      </w:r>
      <w:r w:rsidR="009E16FB">
        <w:rPr>
          <w:rFonts w:ascii="Century Gothic" w:hAnsi="Century Gothic"/>
          <w:sz w:val="24"/>
          <w:szCs w:val="24"/>
        </w:rPr>
        <w:t>,</w:t>
      </w:r>
      <w:r w:rsidR="00567C63">
        <w:rPr>
          <w:rFonts w:ascii="Century Gothic" w:hAnsi="Century Gothic"/>
          <w:sz w:val="24"/>
          <w:szCs w:val="24"/>
        </w:rPr>
        <w:t xml:space="preserve"> </w:t>
      </w:r>
      <w:r w:rsidR="00D93F00">
        <w:rPr>
          <w:rFonts w:ascii="Century Gothic" w:hAnsi="Century Gothic"/>
          <w:sz w:val="24"/>
          <w:szCs w:val="24"/>
        </w:rPr>
        <w:t xml:space="preserve">los cuales al cierre del mes de septiembre de </w:t>
      </w:r>
      <w:r w:rsidR="007761E5">
        <w:rPr>
          <w:rFonts w:ascii="Century Gothic" w:hAnsi="Century Gothic"/>
          <w:sz w:val="24"/>
          <w:szCs w:val="24"/>
        </w:rPr>
        <w:t>mantienen</w:t>
      </w:r>
      <w:r w:rsidR="00D93F00">
        <w:rPr>
          <w:rFonts w:ascii="Century Gothic" w:hAnsi="Century Gothic"/>
          <w:sz w:val="24"/>
          <w:szCs w:val="24"/>
        </w:rPr>
        <w:t xml:space="preserve"> en un 8.70% </w:t>
      </w:r>
      <w:r w:rsidR="007761E5">
        <w:rPr>
          <w:rFonts w:ascii="Century Gothic" w:hAnsi="Century Gothic"/>
          <w:sz w:val="24"/>
          <w:szCs w:val="24"/>
        </w:rPr>
        <w:t xml:space="preserve">a tasa anual, nivel que </w:t>
      </w:r>
      <w:r w:rsidR="0050624B">
        <w:rPr>
          <w:rFonts w:ascii="Century Gothic" w:hAnsi="Century Gothic"/>
          <w:sz w:val="24"/>
          <w:szCs w:val="24"/>
        </w:rPr>
        <w:t xml:space="preserve">es similar al que se </w:t>
      </w:r>
      <w:r w:rsidR="009842ED">
        <w:rPr>
          <w:rFonts w:ascii="Century Gothic" w:hAnsi="Century Gothic"/>
          <w:sz w:val="24"/>
          <w:szCs w:val="24"/>
        </w:rPr>
        <w:t>registró</w:t>
      </w:r>
      <w:r w:rsidR="0050624B">
        <w:rPr>
          <w:rFonts w:ascii="Century Gothic" w:hAnsi="Century Gothic"/>
          <w:sz w:val="24"/>
          <w:szCs w:val="24"/>
        </w:rPr>
        <w:t xml:space="preserve"> en el </w:t>
      </w:r>
      <w:r w:rsidR="006C1287">
        <w:rPr>
          <w:rFonts w:ascii="Century Gothic" w:hAnsi="Century Gothic"/>
          <w:sz w:val="24"/>
          <w:szCs w:val="24"/>
        </w:rPr>
        <w:t>mes de</w:t>
      </w:r>
      <w:r w:rsidR="0050624B">
        <w:rPr>
          <w:rFonts w:ascii="Century Gothic" w:hAnsi="Century Gothic"/>
          <w:sz w:val="24"/>
          <w:szCs w:val="24"/>
        </w:rPr>
        <w:t xml:space="preserve"> agosto,</w:t>
      </w:r>
      <w:r w:rsidR="00C27D83">
        <w:rPr>
          <w:rFonts w:ascii="Century Gothic" w:hAnsi="Century Gothic"/>
          <w:sz w:val="24"/>
          <w:szCs w:val="24"/>
        </w:rPr>
        <w:t xml:space="preserve"> </w:t>
      </w:r>
      <w:r w:rsidR="007251E8">
        <w:rPr>
          <w:rFonts w:ascii="Century Gothic" w:hAnsi="Century Gothic"/>
          <w:sz w:val="24"/>
          <w:szCs w:val="24"/>
        </w:rPr>
        <w:t xml:space="preserve">niveles no vistos en </w:t>
      </w:r>
      <w:r w:rsidR="00110873">
        <w:rPr>
          <w:rFonts w:ascii="Century Gothic" w:hAnsi="Century Gothic"/>
          <w:sz w:val="24"/>
          <w:szCs w:val="24"/>
        </w:rPr>
        <w:t>más</w:t>
      </w:r>
      <w:r w:rsidR="007251E8">
        <w:rPr>
          <w:rFonts w:ascii="Century Gothic" w:hAnsi="Century Gothic"/>
          <w:sz w:val="24"/>
          <w:szCs w:val="24"/>
        </w:rPr>
        <w:t xml:space="preserve"> de 2 </w:t>
      </w:r>
      <w:r w:rsidR="00680AFA">
        <w:rPr>
          <w:rFonts w:ascii="Century Gothic" w:hAnsi="Century Gothic"/>
          <w:sz w:val="24"/>
          <w:szCs w:val="24"/>
        </w:rPr>
        <w:t>décadas, según</w:t>
      </w:r>
      <w:r w:rsidR="0063231E">
        <w:rPr>
          <w:rFonts w:ascii="Century Gothic" w:hAnsi="Century Gothic"/>
          <w:sz w:val="24"/>
          <w:szCs w:val="24"/>
        </w:rPr>
        <w:t xml:space="preserve"> datos </w:t>
      </w:r>
      <w:r w:rsidR="006C1287">
        <w:rPr>
          <w:rFonts w:ascii="Century Gothic" w:hAnsi="Century Gothic"/>
          <w:sz w:val="24"/>
          <w:szCs w:val="24"/>
        </w:rPr>
        <w:t>del Instituto</w:t>
      </w:r>
      <w:r w:rsidR="0063231E">
        <w:rPr>
          <w:rFonts w:ascii="Century Gothic" w:hAnsi="Century Gothic"/>
          <w:sz w:val="24"/>
          <w:szCs w:val="24"/>
        </w:rPr>
        <w:t xml:space="preserve"> Nacional de </w:t>
      </w:r>
      <w:r w:rsidR="006535B2">
        <w:rPr>
          <w:rFonts w:ascii="Century Gothic" w:hAnsi="Century Gothic"/>
          <w:sz w:val="24"/>
          <w:szCs w:val="24"/>
        </w:rPr>
        <w:t>Estadística</w:t>
      </w:r>
      <w:r w:rsidR="0063231E">
        <w:rPr>
          <w:rFonts w:ascii="Century Gothic" w:hAnsi="Century Gothic"/>
          <w:sz w:val="24"/>
          <w:szCs w:val="24"/>
        </w:rPr>
        <w:t xml:space="preserve"> </w:t>
      </w:r>
      <w:r w:rsidR="006535B2">
        <w:rPr>
          <w:rFonts w:ascii="Century Gothic" w:hAnsi="Century Gothic"/>
          <w:sz w:val="24"/>
          <w:szCs w:val="24"/>
        </w:rPr>
        <w:t>y Geografía (INEGI).</w:t>
      </w:r>
    </w:p>
    <w:p w14:paraId="385386B8" w14:textId="77777777" w:rsidR="00252A32" w:rsidRDefault="00252A32" w:rsidP="009B03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41BD75E" w14:textId="77777777" w:rsidR="00252A32" w:rsidRDefault="00252A32" w:rsidP="009B03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DB4F664" w14:textId="4FEF65F5" w:rsidR="00345414" w:rsidRDefault="00D85DBE" w:rsidP="007D17A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Dentro del citado acuerdo se contemplan 10 puntos</w:t>
      </w:r>
      <w:r w:rsidR="001F6D59">
        <w:rPr>
          <w:rFonts w:ascii="Century Gothic" w:hAnsi="Century Gothic"/>
          <w:sz w:val="24"/>
          <w:szCs w:val="24"/>
        </w:rPr>
        <w:t xml:space="preserve">, </w:t>
      </w:r>
      <w:r w:rsidR="002801F8">
        <w:rPr>
          <w:rFonts w:ascii="Century Gothic" w:hAnsi="Century Gothic"/>
          <w:sz w:val="24"/>
          <w:szCs w:val="24"/>
        </w:rPr>
        <w:t xml:space="preserve">los cuales se </w:t>
      </w:r>
      <w:r w:rsidR="00511E4C">
        <w:rPr>
          <w:rFonts w:ascii="Century Gothic" w:hAnsi="Century Gothic"/>
          <w:sz w:val="24"/>
          <w:szCs w:val="24"/>
        </w:rPr>
        <w:t>acordaron</w:t>
      </w:r>
      <w:r w:rsidR="002801F8">
        <w:rPr>
          <w:rFonts w:ascii="Century Gothic" w:hAnsi="Century Gothic"/>
          <w:sz w:val="24"/>
          <w:szCs w:val="24"/>
        </w:rPr>
        <w:t xml:space="preserve"> </w:t>
      </w:r>
      <w:r w:rsidR="00E334ED">
        <w:rPr>
          <w:rFonts w:ascii="Century Gothic" w:hAnsi="Century Gothic"/>
          <w:sz w:val="24"/>
          <w:szCs w:val="24"/>
        </w:rPr>
        <w:t xml:space="preserve"> con 15 diferentes empresas de productos básicos</w:t>
      </w:r>
      <w:r w:rsidR="00511E4C">
        <w:rPr>
          <w:rFonts w:ascii="Century Gothic" w:hAnsi="Century Gothic"/>
          <w:sz w:val="24"/>
          <w:szCs w:val="24"/>
        </w:rPr>
        <w:t xml:space="preserve">, con lo que se </w:t>
      </w:r>
      <w:r w:rsidR="00310D1A">
        <w:rPr>
          <w:rFonts w:ascii="Century Gothic" w:hAnsi="Century Gothic"/>
          <w:sz w:val="24"/>
          <w:szCs w:val="24"/>
        </w:rPr>
        <w:t>pretende</w:t>
      </w:r>
      <w:r w:rsidR="008D0799">
        <w:rPr>
          <w:rFonts w:ascii="Century Gothic" w:hAnsi="Century Gothic"/>
          <w:sz w:val="24"/>
          <w:szCs w:val="24"/>
        </w:rPr>
        <w:t xml:space="preserve"> buscar una reducción de un 8%  </w:t>
      </w:r>
      <w:r w:rsidR="007A5D19">
        <w:rPr>
          <w:rFonts w:ascii="Century Gothic" w:hAnsi="Century Gothic"/>
          <w:sz w:val="24"/>
          <w:szCs w:val="24"/>
        </w:rPr>
        <w:t>en los productos de la canasta básic</w:t>
      </w:r>
      <w:r w:rsidR="00F52731">
        <w:rPr>
          <w:rFonts w:ascii="Century Gothic" w:hAnsi="Century Gothic"/>
          <w:sz w:val="24"/>
          <w:szCs w:val="24"/>
        </w:rPr>
        <w:t>a</w:t>
      </w:r>
      <w:r w:rsidR="008B65B8">
        <w:rPr>
          <w:rFonts w:ascii="Century Gothic" w:hAnsi="Century Gothic"/>
          <w:sz w:val="24"/>
          <w:szCs w:val="24"/>
        </w:rPr>
        <w:t>,</w:t>
      </w:r>
      <w:r w:rsidR="00DB25D5">
        <w:rPr>
          <w:rFonts w:ascii="Century Gothic" w:hAnsi="Century Gothic"/>
          <w:sz w:val="24"/>
          <w:szCs w:val="24"/>
        </w:rPr>
        <w:t xml:space="preserve"> la cual podemos definir como el </w:t>
      </w:r>
      <w:r w:rsidR="007A5D19">
        <w:rPr>
          <w:rFonts w:ascii="Century Gothic" w:hAnsi="Century Gothic"/>
          <w:sz w:val="24"/>
          <w:szCs w:val="24"/>
        </w:rPr>
        <w:t>c</w:t>
      </w:r>
      <w:r w:rsidR="007D17A1">
        <w:rPr>
          <w:rFonts w:ascii="Century Gothic" w:hAnsi="Century Gothic"/>
          <w:sz w:val="24"/>
          <w:szCs w:val="24"/>
        </w:rPr>
        <w:t>onjunto de productos y servicios considerados esenciales para la subsistencia de los miembros que componen a las familias, en la actualidad esta se encuentra compuesta por 24 productos, los cuales alcanzan un consto de $1,129.00 (mil ciento veintinueve pesos 00/100)</w:t>
      </w:r>
      <w:r w:rsidR="00B43841">
        <w:rPr>
          <w:rFonts w:ascii="Century Gothic" w:hAnsi="Century Gothic"/>
          <w:sz w:val="24"/>
          <w:szCs w:val="24"/>
        </w:rPr>
        <w:t>,</w:t>
      </w:r>
      <w:r w:rsidR="007D17A1">
        <w:rPr>
          <w:rFonts w:ascii="Century Gothic" w:hAnsi="Century Gothic"/>
          <w:sz w:val="24"/>
          <w:szCs w:val="24"/>
        </w:rPr>
        <w:t xml:space="preserve"> </w:t>
      </w:r>
      <w:r w:rsidR="008B65B8">
        <w:rPr>
          <w:rFonts w:ascii="Century Gothic" w:hAnsi="Century Gothic"/>
          <w:sz w:val="24"/>
          <w:szCs w:val="24"/>
        </w:rPr>
        <w:t xml:space="preserve"> y con la firma </w:t>
      </w:r>
      <w:r w:rsidR="009842ED">
        <w:rPr>
          <w:rFonts w:ascii="Century Gothic" w:hAnsi="Century Gothic"/>
          <w:sz w:val="24"/>
          <w:szCs w:val="24"/>
        </w:rPr>
        <w:t>del</w:t>
      </w:r>
      <w:r w:rsidR="008B65B8">
        <w:rPr>
          <w:rFonts w:ascii="Century Gothic" w:hAnsi="Century Gothic"/>
          <w:sz w:val="24"/>
          <w:szCs w:val="24"/>
        </w:rPr>
        <w:t xml:space="preserve"> citado </w:t>
      </w:r>
      <w:r w:rsidR="00EB0E90">
        <w:rPr>
          <w:rFonts w:ascii="Century Gothic" w:hAnsi="Century Gothic"/>
          <w:sz w:val="24"/>
          <w:szCs w:val="24"/>
        </w:rPr>
        <w:t>documento</w:t>
      </w:r>
      <w:r w:rsidR="008B65B8">
        <w:rPr>
          <w:rFonts w:ascii="Century Gothic" w:hAnsi="Century Gothic"/>
          <w:sz w:val="24"/>
          <w:szCs w:val="24"/>
        </w:rPr>
        <w:t xml:space="preserve"> se preten</w:t>
      </w:r>
      <w:r w:rsidR="00EB0E90">
        <w:rPr>
          <w:rFonts w:ascii="Century Gothic" w:hAnsi="Century Gothic"/>
          <w:sz w:val="24"/>
          <w:szCs w:val="24"/>
        </w:rPr>
        <w:t>de reducirla a</w:t>
      </w:r>
      <w:r w:rsidR="00B43841">
        <w:rPr>
          <w:rFonts w:ascii="Century Gothic" w:hAnsi="Century Gothic"/>
          <w:sz w:val="24"/>
          <w:szCs w:val="24"/>
        </w:rPr>
        <w:t xml:space="preserve"> </w:t>
      </w:r>
      <w:r w:rsidR="000F35D0">
        <w:rPr>
          <w:rFonts w:ascii="Century Gothic" w:hAnsi="Century Gothic"/>
          <w:sz w:val="24"/>
          <w:szCs w:val="24"/>
        </w:rPr>
        <w:t>$1,039 ( mil treinta y nueve pesos</w:t>
      </w:r>
      <w:r w:rsidR="00EB0E90">
        <w:rPr>
          <w:rFonts w:ascii="Century Gothic" w:hAnsi="Century Gothic"/>
          <w:sz w:val="24"/>
          <w:szCs w:val="24"/>
        </w:rPr>
        <w:t xml:space="preserve"> 00/100)</w:t>
      </w:r>
      <w:r w:rsidR="00045223">
        <w:rPr>
          <w:rFonts w:ascii="Century Gothic" w:hAnsi="Century Gothic"/>
          <w:sz w:val="24"/>
          <w:szCs w:val="24"/>
        </w:rPr>
        <w:t xml:space="preserve">, intención que  si bien es cierto se aprecia loable, es en la ejecución de este acuerdo en </w:t>
      </w:r>
      <w:r w:rsidR="00923F2A">
        <w:rPr>
          <w:rFonts w:ascii="Century Gothic" w:hAnsi="Century Gothic"/>
          <w:sz w:val="24"/>
          <w:szCs w:val="24"/>
        </w:rPr>
        <w:t xml:space="preserve">la cual se podemos encontrar una serie </w:t>
      </w:r>
      <w:r w:rsidR="00AE0976">
        <w:rPr>
          <w:rFonts w:ascii="Century Gothic" w:hAnsi="Century Gothic"/>
          <w:sz w:val="24"/>
          <w:szCs w:val="24"/>
        </w:rPr>
        <w:t xml:space="preserve">de impactos y repercusiones </w:t>
      </w:r>
      <w:r w:rsidR="00B43841">
        <w:rPr>
          <w:rFonts w:ascii="Century Gothic" w:hAnsi="Century Gothic"/>
          <w:sz w:val="24"/>
          <w:szCs w:val="24"/>
        </w:rPr>
        <w:t xml:space="preserve">para la salud </w:t>
      </w:r>
      <w:r w:rsidR="00BC341A">
        <w:rPr>
          <w:rFonts w:ascii="Century Gothic" w:hAnsi="Century Gothic"/>
          <w:sz w:val="24"/>
          <w:szCs w:val="24"/>
        </w:rPr>
        <w:t>pública</w:t>
      </w:r>
      <w:r w:rsidR="00B43841">
        <w:rPr>
          <w:rFonts w:ascii="Century Gothic" w:hAnsi="Century Gothic"/>
          <w:sz w:val="24"/>
          <w:szCs w:val="24"/>
        </w:rPr>
        <w:t xml:space="preserve">, así como también  </w:t>
      </w:r>
      <w:r w:rsidR="00AE0976">
        <w:rPr>
          <w:rFonts w:ascii="Century Gothic" w:hAnsi="Century Gothic"/>
          <w:sz w:val="24"/>
          <w:szCs w:val="24"/>
        </w:rPr>
        <w:t>para el sector agroalimentario</w:t>
      </w:r>
      <w:r w:rsidR="00B43841">
        <w:rPr>
          <w:rFonts w:ascii="Century Gothic" w:hAnsi="Century Gothic"/>
          <w:sz w:val="24"/>
          <w:szCs w:val="24"/>
        </w:rPr>
        <w:t xml:space="preserve"> nacional</w:t>
      </w:r>
      <w:r w:rsidR="00345414">
        <w:rPr>
          <w:rFonts w:ascii="Century Gothic" w:hAnsi="Century Gothic"/>
          <w:sz w:val="24"/>
          <w:szCs w:val="24"/>
        </w:rPr>
        <w:t>.</w:t>
      </w:r>
    </w:p>
    <w:p w14:paraId="06AED8DB" w14:textId="77777777" w:rsidR="00AE0976" w:rsidRDefault="00AE0976" w:rsidP="007D17A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E9E44D2" w14:textId="04ADDCA9" w:rsidR="00DC09EB" w:rsidRDefault="00BC341A" w:rsidP="009B03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86281A">
        <w:rPr>
          <w:rFonts w:ascii="Century Gothic" w:hAnsi="Century Gothic"/>
          <w:sz w:val="24"/>
          <w:szCs w:val="24"/>
        </w:rPr>
        <w:t>a confianza del gobierno hacia las empresas firmantes</w:t>
      </w:r>
      <w:r w:rsidR="0065287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da como resultado una </w:t>
      </w:r>
      <w:r w:rsidR="0086281A">
        <w:rPr>
          <w:rFonts w:ascii="Century Gothic" w:hAnsi="Century Gothic"/>
          <w:sz w:val="24"/>
          <w:szCs w:val="24"/>
        </w:rPr>
        <w:t xml:space="preserve"> </w:t>
      </w:r>
      <w:r w:rsidR="00E8688E">
        <w:rPr>
          <w:rFonts w:ascii="Century Gothic" w:hAnsi="Century Gothic"/>
          <w:sz w:val="24"/>
          <w:szCs w:val="24"/>
        </w:rPr>
        <w:t>la licencia única y universal</w:t>
      </w:r>
      <w:r w:rsidR="001F207B">
        <w:rPr>
          <w:rFonts w:ascii="Century Gothic" w:hAnsi="Century Gothic"/>
          <w:sz w:val="24"/>
          <w:szCs w:val="24"/>
        </w:rPr>
        <w:t>,</w:t>
      </w:r>
      <w:r w:rsidR="00173206">
        <w:rPr>
          <w:rFonts w:ascii="Century Gothic" w:hAnsi="Century Gothic"/>
          <w:sz w:val="24"/>
          <w:szCs w:val="24"/>
        </w:rPr>
        <w:t xml:space="preserve"> la cual</w:t>
      </w:r>
      <w:r w:rsidR="00E8688E">
        <w:rPr>
          <w:rFonts w:ascii="Century Gothic" w:hAnsi="Century Gothic"/>
          <w:sz w:val="24"/>
          <w:szCs w:val="24"/>
        </w:rPr>
        <w:t xml:space="preserve"> </w:t>
      </w:r>
      <w:r w:rsidR="00D935E6">
        <w:rPr>
          <w:rFonts w:ascii="Century Gothic" w:hAnsi="Century Gothic"/>
          <w:sz w:val="24"/>
          <w:szCs w:val="24"/>
        </w:rPr>
        <w:t>flexibiliza</w:t>
      </w:r>
      <w:r w:rsidR="0098137B">
        <w:rPr>
          <w:rFonts w:ascii="Century Gothic" w:hAnsi="Century Gothic"/>
          <w:sz w:val="24"/>
          <w:szCs w:val="24"/>
        </w:rPr>
        <w:t xml:space="preserve"> las medidas en el cumplimiento de normas sanitarias, de inocuidad y de calidad de los alimentos</w:t>
      </w:r>
      <w:r w:rsidR="00D935E6">
        <w:rPr>
          <w:rFonts w:ascii="Century Gothic" w:hAnsi="Century Gothic"/>
          <w:sz w:val="24"/>
          <w:szCs w:val="24"/>
        </w:rPr>
        <w:t>, esto mediante la suspensión de revisiones de toda regulación que se considere impid</w:t>
      </w:r>
      <w:r w:rsidR="00B00BD5">
        <w:rPr>
          <w:rFonts w:ascii="Century Gothic" w:hAnsi="Century Gothic"/>
          <w:sz w:val="24"/>
          <w:szCs w:val="24"/>
        </w:rPr>
        <w:t>a</w:t>
      </w:r>
      <w:r w:rsidR="00D935E6">
        <w:rPr>
          <w:rFonts w:ascii="Century Gothic" w:hAnsi="Century Gothic"/>
          <w:sz w:val="24"/>
          <w:szCs w:val="24"/>
        </w:rPr>
        <w:t xml:space="preserve"> o encare</w:t>
      </w:r>
      <w:r w:rsidR="00B00BD5">
        <w:rPr>
          <w:rFonts w:ascii="Century Gothic" w:hAnsi="Century Gothic"/>
          <w:sz w:val="24"/>
          <w:szCs w:val="24"/>
        </w:rPr>
        <w:t>zca</w:t>
      </w:r>
      <w:r w:rsidR="00D935E6">
        <w:rPr>
          <w:rFonts w:ascii="Century Gothic" w:hAnsi="Century Gothic"/>
          <w:sz w:val="24"/>
          <w:szCs w:val="24"/>
        </w:rPr>
        <w:t xml:space="preserve"> la importación de alimentos</w:t>
      </w:r>
      <w:r w:rsidR="0027301F">
        <w:rPr>
          <w:rFonts w:ascii="Century Gothic" w:hAnsi="Century Gothic"/>
          <w:sz w:val="24"/>
          <w:szCs w:val="24"/>
        </w:rPr>
        <w:t>,</w:t>
      </w:r>
      <w:r w:rsidR="00B00BD5">
        <w:rPr>
          <w:rFonts w:ascii="Century Gothic" w:hAnsi="Century Gothic"/>
          <w:sz w:val="24"/>
          <w:szCs w:val="24"/>
        </w:rPr>
        <w:t xml:space="preserve"> así </w:t>
      </w:r>
      <w:r w:rsidR="00504C99">
        <w:rPr>
          <w:rFonts w:ascii="Century Gothic" w:hAnsi="Century Gothic"/>
          <w:sz w:val="24"/>
          <w:szCs w:val="24"/>
        </w:rPr>
        <w:t xml:space="preserve"> como</w:t>
      </w:r>
      <w:r w:rsidR="00D935E6">
        <w:rPr>
          <w:rFonts w:ascii="Century Gothic" w:hAnsi="Century Gothic"/>
          <w:sz w:val="24"/>
          <w:szCs w:val="24"/>
        </w:rPr>
        <w:t xml:space="preserve"> también su movilidad dentro del </w:t>
      </w:r>
      <w:r w:rsidR="00504C99">
        <w:rPr>
          <w:rFonts w:ascii="Century Gothic" w:hAnsi="Century Gothic"/>
          <w:sz w:val="24"/>
          <w:szCs w:val="24"/>
        </w:rPr>
        <w:t>P</w:t>
      </w:r>
      <w:r w:rsidR="00D935E6">
        <w:rPr>
          <w:rFonts w:ascii="Century Gothic" w:hAnsi="Century Gothic"/>
          <w:sz w:val="24"/>
          <w:szCs w:val="24"/>
        </w:rPr>
        <w:t>aís</w:t>
      </w:r>
      <w:r w:rsidR="00B247BB">
        <w:rPr>
          <w:rFonts w:ascii="Century Gothic" w:hAnsi="Century Gothic"/>
          <w:sz w:val="24"/>
          <w:szCs w:val="24"/>
        </w:rPr>
        <w:t xml:space="preserve">, </w:t>
      </w:r>
      <w:r w:rsidR="00873046">
        <w:rPr>
          <w:rFonts w:ascii="Century Gothic" w:hAnsi="Century Gothic"/>
          <w:sz w:val="24"/>
          <w:szCs w:val="24"/>
        </w:rPr>
        <w:t>dejando a las</w:t>
      </w:r>
      <w:r w:rsidR="00B247BB">
        <w:rPr>
          <w:rFonts w:ascii="Century Gothic" w:hAnsi="Century Gothic"/>
          <w:sz w:val="24"/>
          <w:szCs w:val="24"/>
        </w:rPr>
        <w:t xml:space="preserve"> empresas antes mencionada</w:t>
      </w:r>
      <w:r w:rsidR="00873046">
        <w:rPr>
          <w:rFonts w:ascii="Century Gothic" w:hAnsi="Century Gothic"/>
          <w:sz w:val="24"/>
          <w:szCs w:val="24"/>
        </w:rPr>
        <w:t xml:space="preserve">s la responsabilidad de </w:t>
      </w:r>
      <w:r w:rsidR="00B247BB">
        <w:rPr>
          <w:rFonts w:ascii="Century Gothic" w:hAnsi="Century Gothic"/>
          <w:sz w:val="24"/>
          <w:szCs w:val="24"/>
        </w:rPr>
        <w:t xml:space="preserve">llevar a </w:t>
      </w:r>
      <w:r w:rsidR="00873046">
        <w:rPr>
          <w:rFonts w:ascii="Century Gothic" w:hAnsi="Century Gothic"/>
          <w:sz w:val="24"/>
          <w:szCs w:val="24"/>
        </w:rPr>
        <w:t>cabo</w:t>
      </w:r>
      <w:r w:rsidR="00B247BB">
        <w:rPr>
          <w:rFonts w:ascii="Century Gothic" w:hAnsi="Century Gothic"/>
          <w:sz w:val="24"/>
          <w:szCs w:val="24"/>
        </w:rPr>
        <w:t xml:space="preserve"> las verificaciones necesarias</w:t>
      </w:r>
      <w:r w:rsidR="00C61276">
        <w:rPr>
          <w:rFonts w:ascii="Century Gothic" w:hAnsi="Century Gothic"/>
          <w:sz w:val="24"/>
          <w:szCs w:val="24"/>
        </w:rPr>
        <w:t>, para asegurar</w:t>
      </w:r>
      <w:r w:rsidR="00C85A12">
        <w:rPr>
          <w:rFonts w:ascii="Century Gothic" w:hAnsi="Century Gothic"/>
          <w:sz w:val="24"/>
          <w:szCs w:val="24"/>
        </w:rPr>
        <w:t xml:space="preserve"> la calidad y procedencia de los productos</w:t>
      </w:r>
      <w:r w:rsidR="003A21CB">
        <w:rPr>
          <w:rFonts w:ascii="Century Gothic" w:hAnsi="Century Gothic"/>
          <w:sz w:val="24"/>
          <w:szCs w:val="24"/>
        </w:rPr>
        <w:t xml:space="preserve">; lo cual se puede convertir en un verdadero problema </w:t>
      </w:r>
      <w:r w:rsidR="00AB7B5A">
        <w:rPr>
          <w:rFonts w:ascii="Century Gothic" w:hAnsi="Century Gothic"/>
          <w:sz w:val="24"/>
          <w:szCs w:val="24"/>
        </w:rPr>
        <w:t>sanit</w:t>
      </w:r>
      <w:r w:rsidR="002C1753">
        <w:rPr>
          <w:rFonts w:ascii="Century Gothic" w:hAnsi="Century Gothic"/>
          <w:sz w:val="24"/>
          <w:szCs w:val="24"/>
        </w:rPr>
        <w:t>ario si se dejan de lado las</w:t>
      </w:r>
      <w:r w:rsidR="002E6CDC">
        <w:rPr>
          <w:rFonts w:ascii="Century Gothic" w:hAnsi="Century Gothic"/>
          <w:sz w:val="24"/>
          <w:szCs w:val="24"/>
        </w:rPr>
        <w:t xml:space="preserve"> normas </w:t>
      </w:r>
      <w:r w:rsidR="0017707C">
        <w:rPr>
          <w:rFonts w:ascii="Century Gothic" w:hAnsi="Century Gothic"/>
          <w:sz w:val="24"/>
          <w:szCs w:val="24"/>
        </w:rPr>
        <w:t>establecidas</w:t>
      </w:r>
      <w:r w:rsidR="009D15F2">
        <w:rPr>
          <w:rFonts w:ascii="Century Gothic" w:hAnsi="Century Gothic"/>
          <w:sz w:val="24"/>
          <w:szCs w:val="24"/>
        </w:rPr>
        <w:t xml:space="preserve"> para los productos de consumo del sector primario,</w:t>
      </w:r>
      <w:r w:rsidR="0017707C">
        <w:rPr>
          <w:rFonts w:ascii="Century Gothic" w:hAnsi="Century Gothic"/>
          <w:sz w:val="24"/>
          <w:szCs w:val="24"/>
        </w:rPr>
        <w:t xml:space="preserve"> las cuales pueden tener </w:t>
      </w:r>
      <w:r w:rsidR="00E909A5">
        <w:rPr>
          <w:rFonts w:ascii="Century Gothic" w:hAnsi="Century Gothic"/>
          <w:sz w:val="24"/>
          <w:szCs w:val="24"/>
        </w:rPr>
        <w:t>múltiples</w:t>
      </w:r>
      <w:r w:rsidR="0017707C">
        <w:rPr>
          <w:rFonts w:ascii="Century Gothic" w:hAnsi="Century Gothic"/>
          <w:sz w:val="24"/>
          <w:szCs w:val="24"/>
        </w:rPr>
        <w:t xml:space="preserve"> y muy gra</w:t>
      </w:r>
      <w:r w:rsidR="00E909A5">
        <w:rPr>
          <w:rFonts w:ascii="Century Gothic" w:hAnsi="Century Gothic"/>
          <w:sz w:val="24"/>
          <w:szCs w:val="24"/>
        </w:rPr>
        <w:t xml:space="preserve">ves riesgos y repercusiones </w:t>
      </w:r>
      <w:r w:rsidR="004F4CA7">
        <w:rPr>
          <w:rFonts w:ascii="Century Gothic" w:hAnsi="Century Gothic"/>
          <w:sz w:val="24"/>
          <w:szCs w:val="24"/>
        </w:rPr>
        <w:t>como por ejemplo:</w:t>
      </w:r>
    </w:p>
    <w:p w14:paraId="0EFFDE37" w14:textId="2BC5F5AF" w:rsidR="004F4CA7" w:rsidRDefault="004F4CA7" w:rsidP="004F4C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F4CA7">
        <w:rPr>
          <w:rFonts w:ascii="Century Gothic" w:hAnsi="Century Gothic"/>
          <w:sz w:val="24"/>
          <w:szCs w:val="24"/>
        </w:rPr>
        <w:t>Introducción de plagas o enfermedades cuarentenarias.</w:t>
      </w:r>
    </w:p>
    <w:p w14:paraId="0E6E6F3B" w14:textId="77777777" w:rsidR="00EB1106" w:rsidRPr="00EB1106" w:rsidRDefault="00EB1106" w:rsidP="00EB11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1013AA5D" w14:textId="40215597" w:rsidR="004F4CA7" w:rsidRDefault="00B54AD5" w:rsidP="004F4C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Violación de tratados comerciales que tiene el país.</w:t>
      </w:r>
    </w:p>
    <w:p w14:paraId="1B4496A6" w14:textId="7A434494" w:rsidR="00B54AD5" w:rsidRDefault="00B06B1C" w:rsidP="004F4C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Prácticas</w:t>
      </w:r>
      <w:r w:rsidR="00214F85">
        <w:rPr>
          <w:rFonts w:ascii="Century Gothic" w:hAnsi="Century Gothic"/>
          <w:sz w:val="24"/>
          <w:szCs w:val="24"/>
        </w:rPr>
        <w:t xml:space="preserve"> desleales de comercio.</w:t>
      </w:r>
    </w:p>
    <w:p w14:paraId="666738CC" w14:textId="107DD9FE" w:rsidR="00214F85" w:rsidRDefault="00214F85" w:rsidP="004F4CA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posible e inminente cierre de la</w:t>
      </w:r>
      <w:r w:rsidR="00B06B1C">
        <w:rPr>
          <w:rFonts w:ascii="Century Gothic" w:hAnsi="Century Gothic"/>
          <w:sz w:val="24"/>
          <w:szCs w:val="24"/>
        </w:rPr>
        <w:t xml:space="preserve"> frontera con Estados Unidos de América, así como con otros países.</w:t>
      </w:r>
    </w:p>
    <w:p w14:paraId="55EF06DB" w14:textId="2592BC0C" w:rsidR="00367679" w:rsidRPr="00651D0C" w:rsidRDefault="00266D6C" w:rsidP="001E730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peligroso desplazamiento de la producción nacional</w:t>
      </w:r>
      <w:r w:rsidR="001E730D">
        <w:rPr>
          <w:rFonts w:ascii="Century Gothic" w:hAnsi="Century Gothic"/>
          <w:sz w:val="24"/>
          <w:szCs w:val="24"/>
        </w:rPr>
        <w:t>.</w:t>
      </w:r>
    </w:p>
    <w:p w14:paraId="46DD89F4" w14:textId="1BDDEB4F" w:rsidR="00EB1106" w:rsidRDefault="005A3201" w:rsidP="001E73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A3201">
        <w:rPr>
          <w:rFonts w:ascii="Century Gothic" w:hAnsi="Century Gothic"/>
          <w:sz w:val="24"/>
          <w:szCs w:val="24"/>
        </w:rPr>
        <w:t xml:space="preserve">La sanidad e inocuidad es tema de seguridad nacional, </w:t>
      </w:r>
      <w:r w:rsidR="00A36CB1">
        <w:rPr>
          <w:rFonts w:ascii="Century Gothic" w:hAnsi="Century Gothic"/>
          <w:sz w:val="24"/>
          <w:szCs w:val="24"/>
        </w:rPr>
        <w:t>de tal suer</w:t>
      </w:r>
      <w:r w:rsidR="00EE7655">
        <w:rPr>
          <w:rFonts w:ascii="Century Gothic" w:hAnsi="Century Gothic"/>
          <w:sz w:val="24"/>
          <w:szCs w:val="24"/>
        </w:rPr>
        <w:t xml:space="preserve">te que </w:t>
      </w:r>
      <w:r w:rsidRPr="005A3201">
        <w:rPr>
          <w:rFonts w:ascii="Century Gothic" w:hAnsi="Century Gothic"/>
          <w:sz w:val="24"/>
          <w:szCs w:val="24"/>
        </w:rPr>
        <w:t>esta medida,</w:t>
      </w:r>
      <w:r w:rsidR="00EE7655">
        <w:rPr>
          <w:rFonts w:ascii="Century Gothic" w:hAnsi="Century Gothic"/>
          <w:sz w:val="24"/>
          <w:szCs w:val="24"/>
        </w:rPr>
        <w:t xml:space="preserve"> podría </w:t>
      </w:r>
      <w:r w:rsidR="00465F86">
        <w:rPr>
          <w:rFonts w:ascii="Century Gothic" w:hAnsi="Century Gothic"/>
          <w:sz w:val="24"/>
          <w:szCs w:val="24"/>
        </w:rPr>
        <w:t xml:space="preserve">hacer a las empresas importadoras responsables </w:t>
      </w:r>
      <w:r w:rsidR="009F4466">
        <w:rPr>
          <w:rFonts w:ascii="Century Gothic" w:hAnsi="Century Gothic"/>
          <w:sz w:val="24"/>
          <w:szCs w:val="24"/>
        </w:rPr>
        <w:t xml:space="preserve">solidarios </w:t>
      </w:r>
      <w:r w:rsidR="009F4466" w:rsidRPr="005A3201">
        <w:rPr>
          <w:rFonts w:ascii="Century Gothic" w:hAnsi="Century Gothic"/>
          <w:sz w:val="24"/>
          <w:szCs w:val="24"/>
        </w:rPr>
        <w:t>de</w:t>
      </w:r>
      <w:r w:rsidRPr="005A3201">
        <w:rPr>
          <w:rFonts w:ascii="Century Gothic" w:hAnsi="Century Gothic"/>
          <w:sz w:val="24"/>
          <w:szCs w:val="24"/>
        </w:rPr>
        <w:t xml:space="preserve"> cualquier daño por motivo de sanidad, calidad e inocuidad pueda afectar a los cultivos, pecuarios</w:t>
      </w:r>
      <w:r w:rsidR="000A2C24">
        <w:rPr>
          <w:rFonts w:ascii="Century Gothic" w:hAnsi="Century Gothic"/>
          <w:sz w:val="24"/>
          <w:szCs w:val="24"/>
        </w:rPr>
        <w:t xml:space="preserve">, o en el peor de los casos de la </w:t>
      </w:r>
      <w:r w:rsidRPr="005A3201">
        <w:rPr>
          <w:rFonts w:ascii="Century Gothic" w:hAnsi="Century Gothic"/>
          <w:sz w:val="24"/>
          <w:szCs w:val="24"/>
        </w:rPr>
        <w:t xml:space="preserve">población </w:t>
      </w:r>
      <w:r w:rsidR="000A2C24">
        <w:rPr>
          <w:rFonts w:ascii="Century Gothic" w:hAnsi="Century Gothic"/>
          <w:sz w:val="24"/>
          <w:szCs w:val="24"/>
        </w:rPr>
        <w:t xml:space="preserve">que consuma productos </w:t>
      </w:r>
      <w:r w:rsidR="0045656E">
        <w:rPr>
          <w:rFonts w:ascii="Century Gothic" w:hAnsi="Century Gothic"/>
          <w:sz w:val="24"/>
          <w:szCs w:val="24"/>
        </w:rPr>
        <w:t xml:space="preserve">que no cumplan con ningún tipo de normativa. </w:t>
      </w:r>
    </w:p>
    <w:p w14:paraId="3B546E50" w14:textId="1300BD0C" w:rsidR="00EB1106" w:rsidRDefault="00B21B46" w:rsidP="001E73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21B46">
        <w:rPr>
          <w:rFonts w:ascii="Century Gothic" w:hAnsi="Century Gothic"/>
          <w:sz w:val="24"/>
          <w:szCs w:val="24"/>
        </w:rPr>
        <w:t>La gravedad reside en las leyes que se violentan y el riesgo de infestaciones de plagas y enfermedades que</w:t>
      </w:r>
      <w:r w:rsidR="0069553C">
        <w:rPr>
          <w:rFonts w:ascii="Century Gothic" w:hAnsi="Century Gothic"/>
          <w:sz w:val="24"/>
          <w:szCs w:val="24"/>
        </w:rPr>
        <w:t xml:space="preserve"> actualmente</w:t>
      </w:r>
      <w:r w:rsidRPr="00B21B46">
        <w:rPr>
          <w:rFonts w:ascii="Century Gothic" w:hAnsi="Century Gothic"/>
          <w:sz w:val="24"/>
          <w:szCs w:val="24"/>
        </w:rPr>
        <w:t xml:space="preserve"> no se tienen en el país</w:t>
      </w:r>
      <w:r w:rsidR="0069553C">
        <w:rPr>
          <w:rFonts w:ascii="Century Gothic" w:hAnsi="Century Gothic"/>
          <w:sz w:val="24"/>
          <w:szCs w:val="24"/>
        </w:rPr>
        <w:t>, lo que puede tener como</w:t>
      </w:r>
      <w:r w:rsidRPr="00B21B46">
        <w:rPr>
          <w:rFonts w:ascii="Century Gothic" w:hAnsi="Century Gothic"/>
          <w:sz w:val="24"/>
          <w:szCs w:val="24"/>
        </w:rPr>
        <w:t xml:space="preserve"> consecuencia la pérdida la producción, y posiblemente del buen estatus </w:t>
      </w:r>
      <w:proofErr w:type="spellStart"/>
      <w:r w:rsidRPr="00B21B46">
        <w:rPr>
          <w:rFonts w:ascii="Century Gothic" w:hAnsi="Century Gothic"/>
          <w:sz w:val="24"/>
          <w:szCs w:val="24"/>
        </w:rPr>
        <w:t>fitozoosanitario</w:t>
      </w:r>
      <w:proofErr w:type="spellEnd"/>
      <w:r w:rsidRPr="00B21B46">
        <w:rPr>
          <w:rFonts w:ascii="Century Gothic" w:hAnsi="Century Gothic"/>
          <w:sz w:val="24"/>
          <w:szCs w:val="24"/>
        </w:rPr>
        <w:t xml:space="preserve"> que tiene México, afectando con ello las exportaciones, la generación de empleos y la derrama económica regional.</w:t>
      </w:r>
    </w:p>
    <w:p w14:paraId="2243BFFE" w14:textId="5C11AA4A" w:rsidR="0009639D" w:rsidRDefault="0009639D" w:rsidP="001E73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9639D">
        <w:rPr>
          <w:rFonts w:ascii="Century Gothic" w:hAnsi="Century Gothic"/>
          <w:sz w:val="24"/>
          <w:szCs w:val="24"/>
        </w:rPr>
        <w:t xml:space="preserve">La salud animal y la sanidad vegetal </w:t>
      </w:r>
      <w:r w:rsidR="0041409D">
        <w:rPr>
          <w:rFonts w:ascii="Century Gothic" w:hAnsi="Century Gothic"/>
          <w:sz w:val="24"/>
          <w:szCs w:val="24"/>
        </w:rPr>
        <w:t>son</w:t>
      </w:r>
      <w:r w:rsidRPr="0009639D">
        <w:rPr>
          <w:rFonts w:ascii="Century Gothic" w:hAnsi="Century Gothic"/>
          <w:sz w:val="24"/>
          <w:szCs w:val="24"/>
        </w:rPr>
        <w:t xml:space="preserve"> patrimonio y un gran activo nacional; esta es una labor de todos: gobierno, productores, académicos, profesionales, trabajadores y de la sociedad en general.</w:t>
      </w:r>
    </w:p>
    <w:p w14:paraId="16AB6FA7" w14:textId="0A1FD5F3" w:rsidR="006B09D6" w:rsidRDefault="00A36CB1" w:rsidP="001E73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36CB1">
        <w:rPr>
          <w:rFonts w:ascii="Century Gothic" w:hAnsi="Century Gothic"/>
          <w:sz w:val="24"/>
          <w:szCs w:val="24"/>
        </w:rPr>
        <w:t>Con el anuncio realizado por el secretario de Hacienda y Crédito Público, estaremos más vulnerables y se pondrá en riesgo la planta productiva de México; adicionalmente se exacerbarán problemas que ya se están teniendo derivado de las reducciones a los recursos económicos para inspección, vigilancia, campañas y atención a brotes de plagas y enfermedades</w:t>
      </w:r>
      <w:r w:rsidR="00A1642C">
        <w:rPr>
          <w:rFonts w:ascii="Century Gothic" w:hAnsi="Century Gothic"/>
          <w:sz w:val="24"/>
          <w:szCs w:val="24"/>
        </w:rPr>
        <w:t>.</w:t>
      </w:r>
    </w:p>
    <w:p w14:paraId="7E2F5D53" w14:textId="77777777" w:rsidR="00A76F09" w:rsidRDefault="00A76F09" w:rsidP="00164CC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6240368" w14:textId="774A731F" w:rsidR="00742422" w:rsidRDefault="00DD5935" w:rsidP="00164CC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2004E">
        <w:rPr>
          <w:rFonts w:ascii="Century Gothic" w:hAnsi="Century Gothic"/>
          <w:sz w:val="24"/>
          <w:szCs w:val="24"/>
        </w:rPr>
        <w:t>Es por esto que la implementación del multicitado acuerdo, violenta las medidas sanitarias</w:t>
      </w:r>
      <w:r>
        <w:rPr>
          <w:rFonts w:ascii="Century Gothic" w:hAnsi="Century Gothic"/>
          <w:sz w:val="24"/>
          <w:szCs w:val="24"/>
        </w:rPr>
        <w:t xml:space="preserve"> y fitosanitarias</w:t>
      </w:r>
      <w:r w:rsidRPr="0032004E">
        <w:rPr>
          <w:rFonts w:ascii="Century Gothic" w:hAnsi="Century Gothic"/>
          <w:sz w:val="24"/>
          <w:szCs w:val="24"/>
        </w:rPr>
        <w:t xml:space="preserve"> lo que podría desencadenar un alto riesgo en la salud de nuestro país</w:t>
      </w:r>
      <w:r>
        <w:rPr>
          <w:rFonts w:ascii="Century Gothic" w:hAnsi="Century Gothic"/>
          <w:sz w:val="24"/>
          <w:szCs w:val="24"/>
        </w:rPr>
        <w:t>,</w:t>
      </w:r>
      <w:r w:rsidR="006E357D">
        <w:rPr>
          <w:rFonts w:ascii="Century Gothic" w:hAnsi="Century Gothic"/>
          <w:sz w:val="24"/>
          <w:szCs w:val="24"/>
        </w:rPr>
        <w:t xml:space="preserve"> además de los costos</w:t>
      </w:r>
      <w:r w:rsidR="009D0615">
        <w:rPr>
          <w:rFonts w:ascii="Century Gothic" w:hAnsi="Century Gothic"/>
          <w:sz w:val="24"/>
          <w:szCs w:val="24"/>
        </w:rPr>
        <w:t xml:space="preserve"> incalculables</w:t>
      </w:r>
      <w:r w:rsidR="006E357D">
        <w:rPr>
          <w:rFonts w:ascii="Century Gothic" w:hAnsi="Century Gothic"/>
          <w:sz w:val="24"/>
          <w:szCs w:val="24"/>
        </w:rPr>
        <w:t xml:space="preserve"> de una erradicación de posibles plagas cuarentenarias</w:t>
      </w:r>
      <w:r w:rsidR="0019318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FC7093">
        <w:rPr>
          <w:rFonts w:ascii="Century Gothic" w:hAnsi="Century Gothic"/>
          <w:sz w:val="24"/>
          <w:szCs w:val="24"/>
        </w:rPr>
        <w:t>así</w:t>
      </w:r>
      <w:r w:rsidR="00821A99">
        <w:rPr>
          <w:rFonts w:ascii="Century Gothic" w:hAnsi="Century Gothic"/>
          <w:sz w:val="24"/>
          <w:szCs w:val="24"/>
        </w:rPr>
        <w:t xml:space="preserve"> como también las implicaciones de una competencia desleal contra los </w:t>
      </w:r>
      <w:r w:rsidR="00FC7093">
        <w:rPr>
          <w:rFonts w:ascii="Century Gothic" w:hAnsi="Century Gothic"/>
          <w:sz w:val="24"/>
          <w:szCs w:val="24"/>
        </w:rPr>
        <w:t>productores</w:t>
      </w:r>
      <w:r w:rsidR="00821A99">
        <w:rPr>
          <w:rFonts w:ascii="Century Gothic" w:hAnsi="Century Gothic"/>
          <w:sz w:val="24"/>
          <w:szCs w:val="24"/>
        </w:rPr>
        <w:t xml:space="preserve"> nacionales</w:t>
      </w:r>
      <w:r w:rsidR="00D0363B">
        <w:rPr>
          <w:rFonts w:ascii="Century Gothic" w:hAnsi="Century Gothic"/>
          <w:sz w:val="24"/>
          <w:szCs w:val="24"/>
        </w:rPr>
        <w:t xml:space="preserve"> lo que se traduce en perdida de millo</w:t>
      </w:r>
      <w:r w:rsidR="00193189">
        <w:rPr>
          <w:rFonts w:ascii="Century Gothic" w:hAnsi="Century Gothic"/>
          <w:sz w:val="24"/>
          <w:szCs w:val="24"/>
        </w:rPr>
        <w:t xml:space="preserve">nes </w:t>
      </w:r>
      <w:r w:rsidR="00D0363B">
        <w:rPr>
          <w:rFonts w:ascii="Century Gothic" w:hAnsi="Century Gothic"/>
          <w:sz w:val="24"/>
          <w:szCs w:val="24"/>
        </w:rPr>
        <w:t xml:space="preserve">de empleos que dependen de esta </w:t>
      </w:r>
      <w:r w:rsidR="00193189">
        <w:rPr>
          <w:rFonts w:ascii="Century Gothic" w:hAnsi="Century Gothic"/>
          <w:sz w:val="24"/>
          <w:szCs w:val="24"/>
        </w:rPr>
        <w:t>actividad, y por ultim</w:t>
      </w:r>
      <w:r w:rsidR="00B07F04">
        <w:rPr>
          <w:rFonts w:ascii="Century Gothic" w:hAnsi="Century Gothic"/>
          <w:sz w:val="24"/>
          <w:szCs w:val="24"/>
        </w:rPr>
        <w:t>o</w:t>
      </w:r>
      <w:r w:rsidR="00193189">
        <w:rPr>
          <w:rFonts w:ascii="Century Gothic" w:hAnsi="Century Gothic"/>
          <w:sz w:val="24"/>
          <w:szCs w:val="24"/>
        </w:rPr>
        <w:t xml:space="preserve"> pero no menos importante</w:t>
      </w:r>
      <w:r w:rsidR="00EB1106">
        <w:rPr>
          <w:rFonts w:ascii="Century Gothic" w:hAnsi="Century Gothic"/>
          <w:sz w:val="24"/>
          <w:szCs w:val="24"/>
        </w:rPr>
        <w:t xml:space="preserve"> el incremento de una dependencia alimentaria.</w:t>
      </w:r>
      <w:r w:rsidR="00D0363B">
        <w:rPr>
          <w:rFonts w:ascii="Century Gothic" w:hAnsi="Century Gothic"/>
          <w:sz w:val="24"/>
          <w:szCs w:val="24"/>
        </w:rPr>
        <w:t xml:space="preserve"> </w:t>
      </w:r>
    </w:p>
    <w:p w14:paraId="56805524" w14:textId="4EF7271A" w:rsidR="0074214A" w:rsidRPr="009E4288" w:rsidRDefault="00164CC9" w:rsidP="00164CC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anteriormente expuesto me permito presentar la siguiente iniciativa con carácter de: </w:t>
      </w:r>
    </w:p>
    <w:p w14:paraId="4471FB73" w14:textId="0EF80839" w:rsidR="00176467" w:rsidRDefault="00164CC9" w:rsidP="009E4288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ACUERDO:</w:t>
      </w:r>
    </w:p>
    <w:p w14:paraId="01464344" w14:textId="77777777" w:rsidR="00651D0C" w:rsidRDefault="00651D0C" w:rsidP="009E4288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67E61BE" w14:textId="740BDFFD" w:rsidR="00176467" w:rsidRDefault="00164CC9" w:rsidP="000650B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ÚNICO.-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exhorta respetuosamente al </w:t>
      </w:r>
      <w:r w:rsidR="006A7860">
        <w:rPr>
          <w:rFonts w:ascii="Century Gothic" w:eastAsia="Century Gothic" w:hAnsi="Century Gothic" w:cs="Century Gothic"/>
          <w:b/>
          <w:sz w:val="24"/>
          <w:szCs w:val="24"/>
        </w:rPr>
        <w:t>T</w:t>
      </w:r>
      <w:r w:rsidR="009A617C">
        <w:rPr>
          <w:rFonts w:ascii="Century Gothic" w:eastAsia="Century Gothic" w:hAnsi="Century Gothic" w:cs="Century Gothic"/>
          <w:b/>
          <w:sz w:val="24"/>
          <w:szCs w:val="24"/>
        </w:rPr>
        <w:t xml:space="preserve">itular del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Poder Ejecutivo Federal, para que en el ámbito de sus respectivas atribuciones y competencias, tome acciones inmediatas, a </w:t>
      </w:r>
      <w:r w:rsidR="000650BF">
        <w:rPr>
          <w:rFonts w:ascii="Century Gothic" w:eastAsia="Century Gothic" w:hAnsi="Century Gothic" w:cs="Century Gothic"/>
          <w:b/>
          <w:sz w:val="24"/>
          <w:szCs w:val="24"/>
        </w:rPr>
        <w:t>efecto de que suspenda la aplicación del Acuerdo de apertura contra la inflación y la carestía (APECIC)</w:t>
      </w:r>
      <w:r w:rsidR="00651D0C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4AD45F37" w14:textId="77777777" w:rsidR="00651D0C" w:rsidRDefault="00651D0C" w:rsidP="000650BF">
      <w:pP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AFC6547" w14:textId="63C84EA8" w:rsidR="003E709C" w:rsidRPr="003E709C" w:rsidRDefault="007721AE" w:rsidP="00105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6EDDFDDB" w14:textId="77777777" w:rsidR="00176467" w:rsidRDefault="00176467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2B1AB08" w14:textId="17A7B0D1" w:rsidR="003E709C" w:rsidRDefault="007721AE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>en la sede del Poder Legislativo, en la ciud</w:t>
      </w:r>
      <w:r w:rsidR="00391A79">
        <w:rPr>
          <w:rFonts w:ascii="Century Gothic" w:eastAsia="Century Gothic" w:hAnsi="Century Gothic" w:cs="Century Gothic"/>
          <w:sz w:val="24"/>
          <w:szCs w:val="24"/>
        </w:rPr>
        <w:t xml:space="preserve">ad de Chihuahua, Chih., a los </w:t>
      </w:r>
      <w:r w:rsidR="00651D0C">
        <w:rPr>
          <w:rFonts w:ascii="Century Gothic" w:eastAsia="Century Gothic" w:hAnsi="Century Gothic" w:cs="Century Gothic"/>
          <w:sz w:val="24"/>
          <w:szCs w:val="24"/>
        </w:rPr>
        <w:t>11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días del mes de </w:t>
      </w:r>
      <w:r w:rsidR="00651D0C">
        <w:rPr>
          <w:rFonts w:ascii="Century Gothic" w:eastAsia="Century Gothic" w:hAnsi="Century Gothic" w:cs="Century Gothic"/>
          <w:sz w:val="24"/>
          <w:szCs w:val="24"/>
        </w:rPr>
        <w:t xml:space="preserve">octubre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del año dos mil </w:t>
      </w:r>
      <w:r w:rsidR="00A0455C">
        <w:rPr>
          <w:rFonts w:ascii="Century Gothic" w:eastAsia="Century Gothic" w:hAnsi="Century Gothic" w:cs="Century Gothic"/>
          <w:sz w:val="24"/>
          <w:szCs w:val="24"/>
        </w:rPr>
        <w:t>veintidós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71288D0" w14:textId="77777777" w:rsidR="00176467" w:rsidRDefault="00176467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7EC4003" w14:textId="1A7FEEF9" w:rsidR="00062B52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>ATENTAMENTE.</w:t>
      </w:r>
    </w:p>
    <w:p w14:paraId="38FF925C" w14:textId="77777777" w:rsidR="00EB57A5" w:rsidRPr="00FD5CA8" w:rsidRDefault="00EB57A5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5D607566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2B52" w:rsidRPr="00FD5CA8" w14:paraId="7476D94A" w14:textId="77777777" w:rsidTr="005E44B3">
        <w:tc>
          <w:tcPr>
            <w:tcW w:w="4414" w:type="dxa"/>
          </w:tcPr>
          <w:p w14:paraId="5884C0B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E3081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B98C9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852F54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198E47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1814EEC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8BD7538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746DC1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062B52" w:rsidRPr="00FD5CA8" w14:paraId="6885B7D5" w14:textId="77777777" w:rsidTr="005E44B3">
        <w:tc>
          <w:tcPr>
            <w:tcW w:w="4414" w:type="dxa"/>
          </w:tcPr>
          <w:p w14:paraId="0E7AD1D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8D1C701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CC424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17CAF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Mario Humberto Vázquez Robles</w:t>
            </w:r>
          </w:p>
        </w:tc>
        <w:tc>
          <w:tcPr>
            <w:tcW w:w="4414" w:type="dxa"/>
          </w:tcPr>
          <w:p w14:paraId="78D1C3B6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4E0B7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71B835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898A26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062B52" w:rsidRPr="00FD5CA8" w14:paraId="5C359154" w14:textId="77777777" w:rsidTr="005E44B3">
        <w:tc>
          <w:tcPr>
            <w:tcW w:w="4414" w:type="dxa"/>
          </w:tcPr>
          <w:p w14:paraId="6CEA530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47FF58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FC237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2E9BF89" w14:textId="2AC2009F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370C90">
              <w:rPr>
                <w:rFonts w:ascii="Century Gothic" w:hAnsi="Century Gothic"/>
                <w:b/>
              </w:rPr>
              <w:t xml:space="preserve">Ana Margarita </w:t>
            </w:r>
            <w:proofErr w:type="spellStart"/>
            <w:r w:rsidR="00370C90">
              <w:rPr>
                <w:rFonts w:ascii="Century Gothic" w:hAnsi="Century Gothic"/>
                <w:b/>
              </w:rPr>
              <w:t>Blackaller</w:t>
            </w:r>
            <w:proofErr w:type="spellEnd"/>
            <w:r w:rsidR="00370C90">
              <w:rPr>
                <w:rFonts w:ascii="Century Gothic" w:hAnsi="Century Gothic"/>
                <w:b/>
              </w:rPr>
              <w:t xml:space="preserve"> Prieto</w:t>
            </w:r>
          </w:p>
        </w:tc>
        <w:tc>
          <w:tcPr>
            <w:tcW w:w="4414" w:type="dxa"/>
          </w:tcPr>
          <w:p w14:paraId="1C65B7E0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54BBC5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584C5F2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1AAB02E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062B52" w:rsidRPr="00FD5CA8" w14:paraId="41EDC630" w14:textId="77777777" w:rsidTr="005E44B3">
        <w:tc>
          <w:tcPr>
            <w:tcW w:w="4414" w:type="dxa"/>
          </w:tcPr>
          <w:p w14:paraId="0E151B5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C66139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78C9D47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7A70E7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4C4A2C0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487E7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D391F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936DF2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 Huitrón</w:t>
            </w:r>
          </w:p>
        </w:tc>
      </w:tr>
      <w:tr w:rsidR="00062B52" w:rsidRPr="00FD5CA8" w14:paraId="41AFA28D" w14:textId="77777777" w:rsidTr="005E44B3">
        <w:tc>
          <w:tcPr>
            <w:tcW w:w="4414" w:type="dxa"/>
          </w:tcPr>
          <w:p w14:paraId="59D901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50DBCE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141F2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DFB776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732178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60B24B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48B80E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DC04C5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062B52" w:rsidRPr="00FD5CA8" w14:paraId="267B650C" w14:textId="77777777" w:rsidTr="005E44B3">
        <w:tc>
          <w:tcPr>
            <w:tcW w:w="4414" w:type="dxa"/>
          </w:tcPr>
          <w:p w14:paraId="09FBE2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F37A0D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421586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A3A0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00A0A54A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DF1C8D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B2F2D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F1A13E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062B52" w:rsidRPr="00FD5CA8" w14:paraId="25D7D996" w14:textId="77777777" w:rsidTr="005E44B3">
        <w:tc>
          <w:tcPr>
            <w:tcW w:w="4414" w:type="dxa"/>
          </w:tcPr>
          <w:p w14:paraId="66E0357B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708B6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A0881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392CC5B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01B6707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F04471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2270A8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CAD19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Carla Yamileth Rivas Martínez</w:t>
            </w:r>
          </w:p>
        </w:tc>
      </w:tr>
      <w:tr w:rsidR="00062B52" w:rsidRPr="00FD5CA8" w14:paraId="69FE220C" w14:textId="77777777" w:rsidTr="005E44B3">
        <w:tc>
          <w:tcPr>
            <w:tcW w:w="4414" w:type="dxa"/>
          </w:tcPr>
          <w:p w14:paraId="64C324C2" w14:textId="77777777" w:rsidR="00062B52" w:rsidRPr="00FD5CA8" w:rsidRDefault="00062B52" w:rsidP="005E44B3"/>
          <w:p w14:paraId="2D661B71" w14:textId="11553D95" w:rsidR="00062B52" w:rsidRDefault="00062B52" w:rsidP="005E44B3">
            <w:pPr>
              <w:jc w:val="center"/>
            </w:pPr>
          </w:p>
          <w:p w14:paraId="0E2837F3" w14:textId="77777777" w:rsidR="00A560EE" w:rsidRPr="00FD5CA8" w:rsidRDefault="00A560EE" w:rsidP="005E44B3">
            <w:pPr>
              <w:jc w:val="center"/>
            </w:pPr>
          </w:p>
          <w:p w14:paraId="41378648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b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0A2755E5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2216EE96" w14:textId="77777777" w:rsidR="00062B52" w:rsidRPr="00FD5CA8" w:rsidRDefault="00062B52" w:rsidP="005E44B3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64CBB367" w14:textId="77777777" w:rsidR="00062B52" w:rsidRPr="00FD5CA8" w:rsidRDefault="00062B52" w:rsidP="005E44B3"/>
        </w:tc>
        <w:tc>
          <w:tcPr>
            <w:tcW w:w="4414" w:type="dxa"/>
          </w:tcPr>
          <w:p w14:paraId="75AE581F" w14:textId="77777777" w:rsidR="00062B52" w:rsidRPr="00FD5CA8" w:rsidRDefault="00062B52" w:rsidP="005E44B3">
            <w:pPr>
              <w:jc w:val="center"/>
            </w:pPr>
          </w:p>
          <w:p w14:paraId="3C779812" w14:textId="77777777" w:rsidR="00062B52" w:rsidRPr="00FD5CA8" w:rsidRDefault="00062B52" w:rsidP="005E44B3">
            <w:pPr>
              <w:jc w:val="center"/>
            </w:pPr>
          </w:p>
          <w:p w14:paraId="5311B94A" w14:textId="77777777" w:rsidR="00062B52" w:rsidRPr="00FD5CA8" w:rsidRDefault="00062B52" w:rsidP="005E44B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B52" w14:paraId="56C67B7C" w14:textId="77777777" w:rsidTr="005E44B3">
        <w:tc>
          <w:tcPr>
            <w:tcW w:w="8828" w:type="dxa"/>
          </w:tcPr>
          <w:p w14:paraId="556D2237" w14:textId="7A0EEE03" w:rsidR="00062B52" w:rsidRPr="00185E57" w:rsidRDefault="00062B52" w:rsidP="005E44B3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185E57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</w:t>
            </w:r>
            <w:r w:rsidR="001F542F" w:rsidRPr="00185E57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>A</w:t>
            </w:r>
            <w:r w:rsidR="001F542F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 </w:t>
            </w:r>
            <w:r w:rsidR="001F542F" w:rsidRPr="001F542F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LA </w:t>
            </w:r>
            <w:r w:rsidR="001F542F" w:rsidRPr="001F542F"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PROPOSICIÓN CON</w:t>
            </w:r>
            <w:r w:rsidR="001F542F" w:rsidRPr="001F542F"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 w:rsidR="001F542F" w:rsidRPr="001F542F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CARÁCTER DE PUNTO DE ACUERDO, A FIN DE HACER UN ATENTO LLAMADO Y EXHORTAR RESPETUOSAMENTE AL TITULAR DEL PODER EJECUTIVO FEDERAL, PARA QUE, EN EL ÁMBITO DE SUS RESPECTIVAS ATRIBUCIONES Y </w:t>
            </w:r>
            <w:r w:rsidR="003145BA" w:rsidRPr="001F542F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COMPETENCIAS, </w:t>
            </w:r>
            <w:r w:rsidR="003145BA" w:rsidRPr="003145BA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tome acciones inmediatas, a efecto de que suspenda la aplicación del Acuerdo de apertura contra la inflación y la carestía (APECIC).</w:t>
            </w:r>
          </w:p>
        </w:tc>
      </w:tr>
    </w:tbl>
    <w:p w14:paraId="0A997814" w14:textId="77777777" w:rsidR="00383452" w:rsidRDefault="00383452" w:rsidP="003145BA">
      <w:pPr>
        <w:spacing w:line="360" w:lineRule="auto"/>
      </w:pPr>
    </w:p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492F" w14:textId="77777777" w:rsidR="0028731C" w:rsidRDefault="0028731C" w:rsidP="00B901F0">
      <w:pPr>
        <w:spacing w:after="0" w:line="240" w:lineRule="auto"/>
      </w:pPr>
      <w:r>
        <w:separator/>
      </w:r>
    </w:p>
  </w:endnote>
  <w:endnote w:type="continuationSeparator" w:id="0">
    <w:p w14:paraId="4522E761" w14:textId="77777777" w:rsidR="0028731C" w:rsidRDefault="0028731C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1539" w14:textId="77777777" w:rsidR="0028731C" w:rsidRDefault="0028731C" w:rsidP="00B901F0">
      <w:pPr>
        <w:spacing w:after="0" w:line="240" w:lineRule="auto"/>
      </w:pPr>
      <w:r>
        <w:separator/>
      </w:r>
    </w:p>
  </w:footnote>
  <w:footnote w:type="continuationSeparator" w:id="0">
    <w:p w14:paraId="0E3E9227" w14:textId="77777777" w:rsidR="0028731C" w:rsidRDefault="0028731C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67B7659A" w:rsidR="00B901F0" w:rsidRPr="00B901F0" w:rsidRDefault="00B901F0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rFonts w:ascii="Century Gothic" w:hAnsi="Century Gothic" w:cs="Arial"/>
        <w:b/>
        <w:bCs/>
        <w:noProof/>
        <w:sz w:val="24"/>
        <w:szCs w:val="24"/>
        <w:lang w:eastAsia="en-US"/>
      </w:rPr>
      <w:t>Dip. Saú</w:t>
    </w:r>
    <w:r w:rsidRPr="00B901F0">
      <w:rPr>
        <w:rFonts w:ascii="Century Gothic" w:hAnsi="Century Gothic" w:cs="Arial"/>
        <w:b/>
        <w:bCs/>
        <w:noProof/>
        <w:sz w:val="24"/>
        <w:szCs w:val="24"/>
        <w:lang w:eastAsia="en-US"/>
      </w:rPr>
      <w:t>l Mireles Corral</w:t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2C7A"/>
    <w:multiLevelType w:val="hybridMultilevel"/>
    <w:tmpl w:val="EBB8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4"/>
    <w:rsid w:val="000071A7"/>
    <w:rsid w:val="0001187D"/>
    <w:rsid w:val="00027BDA"/>
    <w:rsid w:val="00031473"/>
    <w:rsid w:val="00045223"/>
    <w:rsid w:val="00062B52"/>
    <w:rsid w:val="000650BF"/>
    <w:rsid w:val="0006580F"/>
    <w:rsid w:val="000767AC"/>
    <w:rsid w:val="000829D1"/>
    <w:rsid w:val="0008353A"/>
    <w:rsid w:val="0009639D"/>
    <w:rsid w:val="000A0418"/>
    <w:rsid w:val="000A107D"/>
    <w:rsid w:val="000A2C24"/>
    <w:rsid w:val="000A38C3"/>
    <w:rsid w:val="000A5AF2"/>
    <w:rsid w:val="000B3657"/>
    <w:rsid w:val="000B3B64"/>
    <w:rsid w:val="000C74CF"/>
    <w:rsid w:val="000E6718"/>
    <w:rsid w:val="000F2E7D"/>
    <w:rsid w:val="000F35D0"/>
    <w:rsid w:val="000F46DF"/>
    <w:rsid w:val="000F74BA"/>
    <w:rsid w:val="00105A32"/>
    <w:rsid w:val="00110873"/>
    <w:rsid w:val="001175AB"/>
    <w:rsid w:val="001236AA"/>
    <w:rsid w:val="00126291"/>
    <w:rsid w:val="001376EF"/>
    <w:rsid w:val="001402F5"/>
    <w:rsid w:val="001412D3"/>
    <w:rsid w:val="0014792D"/>
    <w:rsid w:val="00150D96"/>
    <w:rsid w:val="00164CC9"/>
    <w:rsid w:val="00173206"/>
    <w:rsid w:val="00176467"/>
    <w:rsid w:val="0017707C"/>
    <w:rsid w:val="00181264"/>
    <w:rsid w:val="00193189"/>
    <w:rsid w:val="001A02F8"/>
    <w:rsid w:val="001A08AB"/>
    <w:rsid w:val="001C30F1"/>
    <w:rsid w:val="001D0A59"/>
    <w:rsid w:val="001D4A0A"/>
    <w:rsid w:val="001D561F"/>
    <w:rsid w:val="001E62F4"/>
    <w:rsid w:val="001E730D"/>
    <w:rsid w:val="001F207B"/>
    <w:rsid w:val="001F20BF"/>
    <w:rsid w:val="001F542F"/>
    <w:rsid w:val="001F6A4D"/>
    <w:rsid w:val="001F6D59"/>
    <w:rsid w:val="0020318D"/>
    <w:rsid w:val="002110F9"/>
    <w:rsid w:val="00214F85"/>
    <w:rsid w:val="00217A0C"/>
    <w:rsid w:val="00237D6B"/>
    <w:rsid w:val="00246455"/>
    <w:rsid w:val="00252A32"/>
    <w:rsid w:val="00256E81"/>
    <w:rsid w:val="00266D6C"/>
    <w:rsid w:val="0027301F"/>
    <w:rsid w:val="002731C6"/>
    <w:rsid w:val="002801F8"/>
    <w:rsid w:val="00283B2C"/>
    <w:rsid w:val="0028731C"/>
    <w:rsid w:val="0029210C"/>
    <w:rsid w:val="002A0BED"/>
    <w:rsid w:val="002B5783"/>
    <w:rsid w:val="002B6E59"/>
    <w:rsid w:val="002C1753"/>
    <w:rsid w:val="002C5280"/>
    <w:rsid w:val="002C779D"/>
    <w:rsid w:val="002D0AAC"/>
    <w:rsid w:val="002E55B7"/>
    <w:rsid w:val="002E6CDC"/>
    <w:rsid w:val="002E73BB"/>
    <w:rsid w:val="00302352"/>
    <w:rsid w:val="00303582"/>
    <w:rsid w:val="003055E3"/>
    <w:rsid w:val="00310D1A"/>
    <w:rsid w:val="003145BA"/>
    <w:rsid w:val="0032004E"/>
    <w:rsid w:val="00325381"/>
    <w:rsid w:val="0032691D"/>
    <w:rsid w:val="0033705C"/>
    <w:rsid w:val="00344A8C"/>
    <w:rsid w:val="00345414"/>
    <w:rsid w:val="00352C61"/>
    <w:rsid w:val="00367679"/>
    <w:rsid w:val="00370C90"/>
    <w:rsid w:val="00370E83"/>
    <w:rsid w:val="003726AB"/>
    <w:rsid w:val="0037314B"/>
    <w:rsid w:val="003804F8"/>
    <w:rsid w:val="00381C43"/>
    <w:rsid w:val="0038322E"/>
    <w:rsid w:val="003833C1"/>
    <w:rsid w:val="00383452"/>
    <w:rsid w:val="0038542F"/>
    <w:rsid w:val="00391A79"/>
    <w:rsid w:val="0039704D"/>
    <w:rsid w:val="003A21CB"/>
    <w:rsid w:val="003A4906"/>
    <w:rsid w:val="003D537D"/>
    <w:rsid w:val="003D7117"/>
    <w:rsid w:val="003D7FC2"/>
    <w:rsid w:val="003E147D"/>
    <w:rsid w:val="003E709C"/>
    <w:rsid w:val="003F0B5E"/>
    <w:rsid w:val="003F2FB1"/>
    <w:rsid w:val="0041409D"/>
    <w:rsid w:val="004158E1"/>
    <w:rsid w:val="004205AD"/>
    <w:rsid w:val="00420A6B"/>
    <w:rsid w:val="004324A0"/>
    <w:rsid w:val="00432F0B"/>
    <w:rsid w:val="00447D96"/>
    <w:rsid w:val="0045656E"/>
    <w:rsid w:val="00465F86"/>
    <w:rsid w:val="0047038E"/>
    <w:rsid w:val="004A35C5"/>
    <w:rsid w:val="004A492E"/>
    <w:rsid w:val="004B2D46"/>
    <w:rsid w:val="004B3030"/>
    <w:rsid w:val="004B6421"/>
    <w:rsid w:val="004C2404"/>
    <w:rsid w:val="004E2D84"/>
    <w:rsid w:val="004F4CA7"/>
    <w:rsid w:val="004F55EE"/>
    <w:rsid w:val="005011FB"/>
    <w:rsid w:val="00504C99"/>
    <w:rsid w:val="005051A7"/>
    <w:rsid w:val="0050624B"/>
    <w:rsid w:val="00507119"/>
    <w:rsid w:val="00511E4C"/>
    <w:rsid w:val="00544A3E"/>
    <w:rsid w:val="005665D4"/>
    <w:rsid w:val="00567C63"/>
    <w:rsid w:val="00573E71"/>
    <w:rsid w:val="005850FC"/>
    <w:rsid w:val="00596B79"/>
    <w:rsid w:val="005A3201"/>
    <w:rsid w:val="005A56D4"/>
    <w:rsid w:val="005B06B4"/>
    <w:rsid w:val="005C1BEC"/>
    <w:rsid w:val="005F221C"/>
    <w:rsid w:val="005F3A82"/>
    <w:rsid w:val="005F3CA7"/>
    <w:rsid w:val="005F52F9"/>
    <w:rsid w:val="006143FF"/>
    <w:rsid w:val="00616B25"/>
    <w:rsid w:val="00617CF8"/>
    <w:rsid w:val="006322E2"/>
    <w:rsid w:val="0063231E"/>
    <w:rsid w:val="00633C2F"/>
    <w:rsid w:val="00637187"/>
    <w:rsid w:val="00651D0C"/>
    <w:rsid w:val="0065287C"/>
    <w:rsid w:val="006535B2"/>
    <w:rsid w:val="00680AFA"/>
    <w:rsid w:val="0068103C"/>
    <w:rsid w:val="00681203"/>
    <w:rsid w:val="00681576"/>
    <w:rsid w:val="006832D6"/>
    <w:rsid w:val="0069553C"/>
    <w:rsid w:val="00696BD1"/>
    <w:rsid w:val="006A05F4"/>
    <w:rsid w:val="006A76CB"/>
    <w:rsid w:val="006A7860"/>
    <w:rsid w:val="006B09D6"/>
    <w:rsid w:val="006B1D41"/>
    <w:rsid w:val="006B3B89"/>
    <w:rsid w:val="006C1287"/>
    <w:rsid w:val="006D020B"/>
    <w:rsid w:val="006D3869"/>
    <w:rsid w:val="006D5EF3"/>
    <w:rsid w:val="006E357D"/>
    <w:rsid w:val="006F476A"/>
    <w:rsid w:val="006F5CC2"/>
    <w:rsid w:val="00702292"/>
    <w:rsid w:val="00703EB6"/>
    <w:rsid w:val="00714008"/>
    <w:rsid w:val="007227C0"/>
    <w:rsid w:val="007251E8"/>
    <w:rsid w:val="007259BB"/>
    <w:rsid w:val="00730C01"/>
    <w:rsid w:val="0074214A"/>
    <w:rsid w:val="00742422"/>
    <w:rsid w:val="00745367"/>
    <w:rsid w:val="00747696"/>
    <w:rsid w:val="00751467"/>
    <w:rsid w:val="007703DF"/>
    <w:rsid w:val="007721AE"/>
    <w:rsid w:val="00775D08"/>
    <w:rsid w:val="00775F8D"/>
    <w:rsid w:val="007761E5"/>
    <w:rsid w:val="007764B9"/>
    <w:rsid w:val="007A5D19"/>
    <w:rsid w:val="007C3354"/>
    <w:rsid w:val="007D024C"/>
    <w:rsid w:val="007D17A1"/>
    <w:rsid w:val="007F5C91"/>
    <w:rsid w:val="00811EB4"/>
    <w:rsid w:val="00812230"/>
    <w:rsid w:val="0081504E"/>
    <w:rsid w:val="008216C5"/>
    <w:rsid w:val="00821A99"/>
    <w:rsid w:val="00825FCD"/>
    <w:rsid w:val="00830E56"/>
    <w:rsid w:val="00843BC0"/>
    <w:rsid w:val="00853281"/>
    <w:rsid w:val="0086281A"/>
    <w:rsid w:val="00873046"/>
    <w:rsid w:val="008800A0"/>
    <w:rsid w:val="0088297A"/>
    <w:rsid w:val="00883454"/>
    <w:rsid w:val="00896F0B"/>
    <w:rsid w:val="008A0D8D"/>
    <w:rsid w:val="008A453B"/>
    <w:rsid w:val="008B35A9"/>
    <w:rsid w:val="008B44E5"/>
    <w:rsid w:val="008B5047"/>
    <w:rsid w:val="008B63F9"/>
    <w:rsid w:val="008B65B8"/>
    <w:rsid w:val="008C4999"/>
    <w:rsid w:val="008D0799"/>
    <w:rsid w:val="008E002C"/>
    <w:rsid w:val="008E4E02"/>
    <w:rsid w:val="008F09BA"/>
    <w:rsid w:val="008F5BDF"/>
    <w:rsid w:val="008F7249"/>
    <w:rsid w:val="00914F94"/>
    <w:rsid w:val="009150AE"/>
    <w:rsid w:val="00923F2A"/>
    <w:rsid w:val="0093554B"/>
    <w:rsid w:val="00960072"/>
    <w:rsid w:val="009621EA"/>
    <w:rsid w:val="0098137B"/>
    <w:rsid w:val="00982C64"/>
    <w:rsid w:val="009842ED"/>
    <w:rsid w:val="00992180"/>
    <w:rsid w:val="009A617C"/>
    <w:rsid w:val="009A7F9D"/>
    <w:rsid w:val="009B030C"/>
    <w:rsid w:val="009B2AEA"/>
    <w:rsid w:val="009C519F"/>
    <w:rsid w:val="009C7830"/>
    <w:rsid w:val="009D0615"/>
    <w:rsid w:val="009D15F2"/>
    <w:rsid w:val="009D20F7"/>
    <w:rsid w:val="009E09F1"/>
    <w:rsid w:val="009E16FB"/>
    <w:rsid w:val="009E4288"/>
    <w:rsid w:val="009F187F"/>
    <w:rsid w:val="009F4466"/>
    <w:rsid w:val="00A002FB"/>
    <w:rsid w:val="00A0455C"/>
    <w:rsid w:val="00A1642C"/>
    <w:rsid w:val="00A32886"/>
    <w:rsid w:val="00A36CB1"/>
    <w:rsid w:val="00A42A75"/>
    <w:rsid w:val="00A42E4D"/>
    <w:rsid w:val="00A45DAB"/>
    <w:rsid w:val="00A45EAB"/>
    <w:rsid w:val="00A560EE"/>
    <w:rsid w:val="00A675B3"/>
    <w:rsid w:val="00A76F09"/>
    <w:rsid w:val="00A777F7"/>
    <w:rsid w:val="00A829F8"/>
    <w:rsid w:val="00A83AA9"/>
    <w:rsid w:val="00A85D44"/>
    <w:rsid w:val="00A9196C"/>
    <w:rsid w:val="00A966C4"/>
    <w:rsid w:val="00AA1943"/>
    <w:rsid w:val="00AA2D00"/>
    <w:rsid w:val="00AA32FD"/>
    <w:rsid w:val="00AA61C9"/>
    <w:rsid w:val="00AA6760"/>
    <w:rsid w:val="00AB7B5A"/>
    <w:rsid w:val="00AD2306"/>
    <w:rsid w:val="00AE0976"/>
    <w:rsid w:val="00AE60DE"/>
    <w:rsid w:val="00AF6EE4"/>
    <w:rsid w:val="00B00BD5"/>
    <w:rsid w:val="00B06553"/>
    <w:rsid w:val="00B06B1C"/>
    <w:rsid w:val="00B07F04"/>
    <w:rsid w:val="00B11D5B"/>
    <w:rsid w:val="00B16894"/>
    <w:rsid w:val="00B21B46"/>
    <w:rsid w:val="00B247BB"/>
    <w:rsid w:val="00B36851"/>
    <w:rsid w:val="00B43841"/>
    <w:rsid w:val="00B549AB"/>
    <w:rsid w:val="00B54AD5"/>
    <w:rsid w:val="00B60F67"/>
    <w:rsid w:val="00B73D54"/>
    <w:rsid w:val="00B901F0"/>
    <w:rsid w:val="00B9031F"/>
    <w:rsid w:val="00BA4D02"/>
    <w:rsid w:val="00BA577A"/>
    <w:rsid w:val="00BB124E"/>
    <w:rsid w:val="00BB49A0"/>
    <w:rsid w:val="00BC341A"/>
    <w:rsid w:val="00BD1D11"/>
    <w:rsid w:val="00BD4F9B"/>
    <w:rsid w:val="00BE0AA1"/>
    <w:rsid w:val="00BF2BEE"/>
    <w:rsid w:val="00C14440"/>
    <w:rsid w:val="00C1731D"/>
    <w:rsid w:val="00C206D0"/>
    <w:rsid w:val="00C27D83"/>
    <w:rsid w:val="00C325F7"/>
    <w:rsid w:val="00C40535"/>
    <w:rsid w:val="00C421CD"/>
    <w:rsid w:val="00C5268E"/>
    <w:rsid w:val="00C61276"/>
    <w:rsid w:val="00C6434F"/>
    <w:rsid w:val="00C710B8"/>
    <w:rsid w:val="00C835F5"/>
    <w:rsid w:val="00C85A12"/>
    <w:rsid w:val="00CA1152"/>
    <w:rsid w:val="00CA550B"/>
    <w:rsid w:val="00CD492B"/>
    <w:rsid w:val="00CE4A04"/>
    <w:rsid w:val="00CF1F96"/>
    <w:rsid w:val="00CF4C2E"/>
    <w:rsid w:val="00D0363B"/>
    <w:rsid w:val="00D20A13"/>
    <w:rsid w:val="00D25BBA"/>
    <w:rsid w:val="00D40641"/>
    <w:rsid w:val="00D551F7"/>
    <w:rsid w:val="00D612B1"/>
    <w:rsid w:val="00D629BF"/>
    <w:rsid w:val="00D66810"/>
    <w:rsid w:val="00D766D8"/>
    <w:rsid w:val="00D772C5"/>
    <w:rsid w:val="00D85DBE"/>
    <w:rsid w:val="00D935E6"/>
    <w:rsid w:val="00D93F00"/>
    <w:rsid w:val="00D93F36"/>
    <w:rsid w:val="00DB25D5"/>
    <w:rsid w:val="00DC09EB"/>
    <w:rsid w:val="00DC1F20"/>
    <w:rsid w:val="00DD5935"/>
    <w:rsid w:val="00DE0498"/>
    <w:rsid w:val="00DE4F02"/>
    <w:rsid w:val="00DF1EE0"/>
    <w:rsid w:val="00E037C1"/>
    <w:rsid w:val="00E14044"/>
    <w:rsid w:val="00E1557D"/>
    <w:rsid w:val="00E21D7F"/>
    <w:rsid w:val="00E24065"/>
    <w:rsid w:val="00E24CDD"/>
    <w:rsid w:val="00E25E91"/>
    <w:rsid w:val="00E334ED"/>
    <w:rsid w:val="00E349B0"/>
    <w:rsid w:val="00E34BDB"/>
    <w:rsid w:val="00E53666"/>
    <w:rsid w:val="00E71C78"/>
    <w:rsid w:val="00E827E8"/>
    <w:rsid w:val="00E8688E"/>
    <w:rsid w:val="00E909A5"/>
    <w:rsid w:val="00E92C68"/>
    <w:rsid w:val="00E930B3"/>
    <w:rsid w:val="00EA00EB"/>
    <w:rsid w:val="00EA584D"/>
    <w:rsid w:val="00EA6F3A"/>
    <w:rsid w:val="00EB0E90"/>
    <w:rsid w:val="00EB1106"/>
    <w:rsid w:val="00EB2229"/>
    <w:rsid w:val="00EB57A5"/>
    <w:rsid w:val="00EC1A3B"/>
    <w:rsid w:val="00EC4F5B"/>
    <w:rsid w:val="00EC5B21"/>
    <w:rsid w:val="00EE7655"/>
    <w:rsid w:val="00F233D2"/>
    <w:rsid w:val="00F362CE"/>
    <w:rsid w:val="00F4489D"/>
    <w:rsid w:val="00F52731"/>
    <w:rsid w:val="00F565CC"/>
    <w:rsid w:val="00F70D78"/>
    <w:rsid w:val="00F93F69"/>
    <w:rsid w:val="00FA1F78"/>
    <w:rsid w:val="00FB2614"/>
    <w:rsid w:val="00FB261E"/>
    <w:rsid w:val="00FB4222"/>
    <w:rsid w:val="00FC7093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Brenda Sarahi Gonzalez Dominguez</cp:lastModifiedBy>
  <cp:revision>2</cp:revision>
  <cp:lastPrinted>2021-10-06T17:22:00Z</cp:lastPrinted>
  <dcterms:created xsi:type="dcterms:W3CDTF">2022-10-10T20:50:00Z</dcterms:created>
  <dcterms:modified xsi:type="dcterms:W3CDTF">2022-10-10T20:50:00Z</dcterms:modified>
</cp:coreProperties>
</file>