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90727" w14:textId="77777777" w:rsidR="00247CE1" w:rsidRPr="000004E5" w:rsidRDefault="00247CE1" w:rsidP="00BE4AF4">
      <w:pPr>
        <w:tabs>
          <w:tab w:val="left" w:pos="5123"/>
        </w:tabs>
        <w:spacing w:after="120" w:line="480" w:lineRule="auto"/>
        <w:ind w:left="720"/>
        <w:jc w:val="both"/>
        <w:rPr>
          <w:rFonts w:ascii="Century Gothic" w:eastAsia="Century Gothic" w:hAnsi="Century Gothic" w:cs="Century Gothic"/>
          <w:b/>
          <w:sz w:val="23"/>
          <w:szCs w:val="23"/>
        </w:rPr>
      </w:pPr>
      <w:r w:rsidRPr="000004E5">
        <w:rPr>
          <w:rFonts w:ascii="Century Gothic" w:eastAsia="Century Gothic" w:hAnsi="Century Gothic" w:cs="Century Gothic"/>
          <w:b/>
          <w:sz w:val="23"/>
          <w:szCs w:val="23"/>
        </w:rPr>
        <w:t>H. CONGRESO DEL ESTADO DE CHIHUAHUA</w:t>
      </w:r>
      <w:r w:rsidRPr="000004E5">
        <w:rPr>
          <w:rFonts w:ascii="Century Gothic" w:eastAsia="Century Gothic" w:hAnsi="Century Gothic" w:cs="Century Gothic"/>
          <w:b/>
          <w:sz w:val="23"/>
          <w:szCs w:val="23"/>
        </w:rPr>
        <w:tab/>
        <w:t xml:space="preserve"> </w:t>
      </w:r>
    </w:p>
    <w:p w14:paraId="79342194" w14:textId="77777777" w:rsidR="00247CE1" w:rsidRPr="000004E5" w:rsidRDefault="00247CE1" w:rsidP="00BE4AF4">
      <w:pPr>
        <w:spacing w:after="120" w:line="480" w:lineRule="auto"/>
        <w:ind w:left="720"/>
        <w:jc w:val="both"/>
        <w:rPr>
          <w:rFonts w:ascii="Century Gothic" w:eastAsia="Century Gothic" w:hAnsi="Century Gothic" w:cs="Century Gothic"/>
          <w:b/>
          <w:sz w:val="23"/>
          <w:szCs w:val="23"/>
        </w:rPr>
      </w:pPr>
      <w:r w:rsidRPr="000004E5">
        <w:rPr>
          <w:rFonts w:ascii="Century Gothic" w:eastAsia="Century Gothic" w:hAnsi="Century Gothic" w:cs="Century Gothic"/>
          <w:b/>
          <w:sz w:val="23"/>
          <w:szCs w:val="23"/>
        </w:rPr>
        <w:t>P R E S E N T E.</w:t>
      </w:r>
    </w:p>
    <w:p w14:paraId="5ED610F3" w14:textId="725AC122" w:rsidR="000004E5" w:rsidRPr="00BE4AF4" w:rsidRDefault="00247CE1" w:rsidP="00BE4AF4">
      <w:pPr>
        <w:pStyle w:val="Prrafodelista"/>
        <w:spacing w:after="120" w:line="480" w:lineRule="auto"/>
        <w:ind w:left="720"/>
        <w:jc w:val="both"/>
        <w:rPr>
          <w:rFonts w:ascii="Century Gothic" w:eastAsiaTheme="minorHAnsi" w:hAnsi="Century Gothic" w:cstheme="minorBidi"/>
          <w:b/>
          <w:sz w:val="23"/>
          <w:szCs w:val="23"/>
        </w:rPr>
      </w:pPr>
      <w:r w:rsidRPr="000004E5">
        <w:rPr>
          <w:rFonts w:ascii="Century Gothic" w:eastAsia="Century Gothic" w:hAnsi="Century Gothic" w:cs="Century Gothic"/>
          <w:sz w:val="23"/>
          <w:szCs w:val="23"/>
        </w:rPr>
        <w:t>Los que suscriben, Edin Cuauhtémoc Estrada Sotelo, Óscar Daniel Avitia Arellanes, Rosana Díaz Reyes, Gustavo De la Rosa Hickerson, Ilse América García Soto, Magdalena Rentería Pérez, María Antonieta Pérez Reyes, Benjamín Carrera Chávez</w:t>
      </w:r>
      <w:r w:rsidR="00125A9D" w:rsidRPr="000004E5">
        <w:rPr>
          <w:rFonts w:ascii="Century Gothic" w:eastAsia="Century Gothic" w:hAnsi="Century Gothic" w:cs="Century Gothic"/>
          <w:sz w:val="23"/>
          <w:szCs w:val="23"/>
        </w:rPr>
        <w:t xml:space="preserve">, </w:t>
      </w:r>
      <w:r w:rsidRPr="000004E5">
        <w:rPr>
          <w:rFonts w:ascii="Century Gothic" w:eastAsia="Century Gothic" w:hAnsi="Century Gothic" w:cs="Century Gothic"/>
          <w:sz w:val="23"/>
          <w:szCs w:val="23"/>
        </w:rPr>
        <w:t>David Óscar Castrejón Rivas</w:t>
      </w:r>
      <w:r w:rsidR="00125A9D" w:rsidRPr="000004E5">
        <w:rPr>
          <w:rFonts w:ascii="Century Gothic" w:eastAsia="Century Gothic" w:hAnsi="Century Gothic" w:cs="Century Gothic"/>
          <w:sz w:val="23"/>
          <w:szCs w:val="23"/>
        </w:rPr>
        <w:t xml:space="preserve"> y Leticia Ortega Máynez, </w:t>
      </w:r>
      <w:r w:rsidRPr="000004E5">
        <w:rPr>
          <w:rFonts w:ascii="Century Gothic" w:eastAsia="Century Gothic" w:hAnsi="Century Gothic" w:cs="Century Gothic"/>
          <w:sz w:val="23"/>
          <w:szCs w:val="23"/>
        </w:rPr>
        <w:t xml:space="preserve"> en nuestro carácter de Diputad</w:t>
      </w:r>
      <w:r w:rsidR="00125A9D" w:rsidRPr="000004E5">
        <w:rPr>
          <w:rFonts w:ascii="Century Gothic" w:eastAsia="Century Gothic" w:hAnsi="Century Gothic" w:cs="Century Gothic"/>
          <w:sz w:val="23"/>
          <w:szCs w:val="23"/>
        </w:rPr>
        <w:t>as y Diputados</w:t>
      </w:r>
      <w:r w:rsidRPr="000004E5">
        <w:rPr>
          <w:rFonts w:ascii="Century Gothic" w:eastAsia="Century Gothic" w:hAnsi="Century Gothic" w:cs="Century Gothic"/>
          <w:sz w:val="23"/>
          <w:szCs w:val="23"/>
        </w:rPr>
        <w:t xml:space="preserve"> de la Sexagésima Séptima Legislatura del Honorable Congreso del Estado de Chihuahua e integrantes del Grupo Parlamentario de Morena, </w:t>
      </w:r>
      <w:r w:rsidRPr="000004E5">
        <w:rPr>
          <w:rFonts w:ascii="Century Gothic" w:eastAsia="Century Gothic" w:hAnsi="Century Gothic" w:cs="Century Gothic"/>
          <w:bCs/>
          <w:sz w:val="23"/>
          <w:szCs w:val="23"/>
        </w:rPr>
        <w:t xml:space="preserve">con fundamento en lo que dispone los artículos 167, fracción I, y 169, todos de la Ley Orgánica del Poder Legislativo del Estado de Chihuahua; artículo 2, fracción IX, del Reglamento Interior y de Prácticas Parlamentarias del Poder Legislativo; comparecemos  ante este Honorable Soberanía, a fin de presentar </w:t>
      </w:r>
      <w:r w:rsidR="002B5D95" w:rsidRPr="000004E5">
        <w:rPr>
          <w:rFonts w:ascii="Century Gothic" w:eastAsia="Century Gothic" w:hAnsi="Century Gothic" w:cs="Century Gothic"/>
          <w:b/>
          <w:sz w:val="23"/>
          <w:szCs w:val="23"/>
        </w:rPr>
        <w:t>p</w:t>
      </w:r>
      <w:r w:rsidRPr="000004E5">
        <w:rPr>
          <w:rFonts w:ascii="Century Gothic" w:eastAsia="Century Gothic" w:hAnsi="Century Gothic" w:cs="Century Gothic"/>
          <w:b/>
          <w:sz w:val="23"/>
          <w:szCs w:val="23"/>
        </w:rPr>
        <w:t xml:space="preserve">roposición con carácter de Punto de Acuerdo a efecto de exhortar </w:t>
      </w:r>
      <w:r w:rsidRPr="000004E5">
        <w:rPr>
          <w:rFonts w:ascii="Century Gothic" w:hAnsi="Century Gothic"/>
          <w:b/>
          <w:sz w:val="23"/>
          <w:szCs w:val="23"/>
        </w:rPr>
        <w:t xml:space="preserve">a la </w:t>
      </w:r>
      <w:r w:rsidR="000004E5" w:rsidRPr="000004E5">
        <w:rPr>
          <w:rFonts w:ascii="Century Gothic" w:hAnsi="Century Gothic"/>
          <w:b/>
          <w:sz w:val="23"/>
          <w:szCs w:val="23"/>
        </w:rPr>
        <w:t>Secretaría de Cultura para que presente un análisis financiero sobre la situación del Festival Internacional Chihuahua que imposibilitó su realización en su edición 2022, así como para que garantice en el próximo presupuesto de egresos los suficientes recursos para su edición</w:t>
      </w:r>
      <w:r w:rsidR="00BE4AF4">
        <w:rPr>
          <w:rFonts w:ascii="Century Gothic" w:hAnsi="Century Gothic"/>
          <w:b/>
          <w:sz w:val="23"/>
          <w:szCs w:val="23"/>
        </w:rPr>
        <w:t xml:space="preserve"> 2023</w:t>
      </w:r>
      <w:r w:rsidR="000004E5" w:rsidRPr="000004E5">
        <w:rPr>
          <w:rFonts w:ascii="Century Gothic" w:hAnsi="Century Gothic"/>
          <w:b/>
          <w:sz w:val="23"/>
          <w:szCs w:val="23"/>
        </w:rPr>
        <w:t xml:space="preserve">. </w:t>
      </w:r>
      <w:r w:rsidRPr="000004E5">
        <w:rPr>
          <w:rFonts w:ascii="Century Gothic" w:eastAsia="Century Gothic" w:hAnsi="Century Gothic" w:cs="Century Gothic"/>
          <w:bCs/>
          <w:sz w:val="23"/>
          <w:szCs w:val="23"/>
        </w:rPr>
        <w:t>lo anterior bajo el sustento en la siguiente:</w:t>
      </w:r>
    </w:p>
    <w:p w14:paraId="5214E20C" w14:textId="326B70E0" w:rsidR="000004E5" w:rsidRPr="000004E5" w:rsidRDefault="00247CE1" w:rsidP="00BE4AF4">
      <w:pPr>
        <w:spacing w:after="120" w:line="480" w:lineRule="auto"/>
        <w:ind w:left="720"/>
        <w:jc w:val="center"/>
        <w:rPr>
          <w:rFonts w:ascii="Century Gothic" w:eastAsia="Century Gothic" w:hAnsi="Century Gothic" w:cs="Century Gothic"/>
          <w:b/>
          <w:sz w:val="23"/>
          <w:szCs w:val="23"/>
        </w:rPr>
      </w:pPr>
      <w:r w:rsidRPr="000004E5">
        <w:rPr>
          <w:rFonts w:ascii="Century Gothic" w:eastAsia="Century Gothic" w:hAnsi="Century Gothic" w:cs="Century Gothic"/>
          <w:b/>
          <w:sz w:val="23"/>
          <w:szCs w:val="23"/>
        </w:rPr>
        <w:lastRenderedPageBreak/>
        <w:t>EXPOSICIÓN DE MOTIVOS</w:t>
      </w:r>
    </w:p>
    <w:p w14:paraId="740366D0" w14:textId="21B63CDA" w:rsidR="000004E5" w:rsidRPr="00E702B4" w:rsidRDefault="000004E5" w:rsidP="00BE4AF4">
      <w:pPr>
        <w:spacing w:after="120" w:line="480" w:lineRule="auto"/>
        <w:ind w:left="720"/>
        <w:jc w:val="both"/>
        <w:rPr>
          <w:rFonts w:ascii="Century Gothic" w:hAnsi="Century Gothic"/>
          <w:sz w:val="23"/>
          <w:szCs w:val="23"/>
        </w:rPr>
      </w:pPr>
      <w:r w:rsidRPr="00E702B4">
        <w:rPr>
          <w:rFonts w:ascii="Century Gothic" w:hAnsi="Century Gothic"/>
          <w:sz w:val="23"/>
          <w:szCs w:val="23"/>
        </w:rPr>
        <w:t xml:space="preserve">La cultura es un bien de primera necesidad, es un alimento necesario para hacernos comunidad. </w:t>
      </w:r>
      <w:r w:rsidR="00F14364" w:rsidRPr="00E702B4">
        <w:rPr>
          <w:rFonts w:ascii="Century Gothic" w:hAnsi="Century Gothic"/>
          <w:sz w:val="23"/>
          <w:szCs w:val="23"/>
        </w:rPr>
        <w:t>Por ello, en el 2004 a</w:t>
      </w:r>
      <w:r w:rsidRPr="00E702B4">
        <w:rPr>
          <w:rFonts w:ascii="Century Gothic" w:hAnsi="Century Gothic"/>
          <w:sz w:val="23"/>
          <w:szCs w:val="23"/>
        </w:rPr>
        <w:t xml:space="preserve"> través de un esfuerzo público y privado, se </w:t>
      </w:r>
      <w:r w:rsidR="00F14364" w:rsidRPr="00E702B4">
        <w:rPr>
          <w:rFonts w:ascii="Century Gothic" w:hAnsi="Century Gothic"/>
          <w:sz w:val="23"/>
          <w:szCs w:val="23"/>
        </w:rPr>
        <w:t xml:space="preserve">creó el Festival Internacional Chihuahua. El Festival cultural tuvo el propósito de ser </w:t>
      </w:r>
      <w:r w:rsidRPr="00E702B4">
        <w:rPr>
          <w:rFonts w:ascii="Century Gothic" w:hAnsi="Century Gothic"/>
          <w:sz w:val="23"/>
          <w:szCs w:val="23"/>
        </w:rPr>
        <w:t>ventana de la cultura de Chihuahua al mundo</w:t>
      </w:r>
      <w:r w:rsidR="00F14364" w:rsidRPr="00E702B4">
        <w:rPr>
          <w:rFonts w:ascii="Century Gothic" w:hAnsi="Century Gothic"/>
          <w:sz w:val="23"/>
          <w:szCs w:val="23"/>
        </w:rPr>
        <w:t xml:space="preserve">, y de convertir al Estado en </w:t>
      </w:r>
      <w:r w:rsidRPr="00E702B4">
        <w:rPr>
          <w:rFonts w:ascii="Century Gothic" w:hAnsi="Century Gothic"/>
          <w:sz w:val="23"/>
          <w:szCs w:val="23"/>
        </w:rPr>
        <w:t>un anfitrión de eventos nacionales e internacionales. Su programación artística aglutina</w:t>
      </w:r>
      <w:r w:rsidR="00F14364" w:rsidRPr="00E702B4">
        <w:rPr>
          <w:rFonts w:ascii="Century Gothic" w:hAnsi="Century Gothic"/>
          <w:sz w:val="23"/>
          <w:szCs w:val="23"/>
        </w:rPr>
        <w:t>ba</w:t>
      </w:r>
      <w:r w:rsidRPr="00E702B4">
        <w:rPr>
          <w:rFonts w:ascii="Century Gothic" w:hAnsi="Century Gothic"/>
          <w:sz w:val="23"/>
          <w:szCs w:val="23"/>
        </w:rPr>
        <w:t xml:space="preserve"> elenco regional, nacional e internacional, y t</w:t>
      </w:r>
      <w:r w:rsidR="00F14364" w:rsidRPr="00E702B4">
        <w:rPr>
          <w:rFonts w:ascii="Century Gothic" w:hAnsi="Century Gothic"/>
          <w:sz w:val="23"/>
          <w:szCs w:val="23"/>
        </w:rPr>
        <w:t xml:space="preserve">enía </w:t>
      </w:r>
      <w:r w:rsidRPr="00E702B4">
        <w:rPr>
          <w:rFonts w:ascii="Century Gothic" w:hAnsi="Century Gothic"/>
          <w:sz w:val="23"/>
          <w:szCs w:val="23"/>
        </w:rPr>
        <w:t>una vocación de reconocimiento a la pluralidad y la convivencia multicultural.</w:t>
      </w:r>
    </w:p>
    <w:p w14:paraId="0B5BC385" w14:textId="7C4A8E8B" w:rsidR="000004E5" w:rsidRPr="00E702B4" w:rsidRDefault="00F14364" w:rsidP="00BE4AF4">
      <w:pPr>
        <w:spacing w:after="120" w:line="480" w:lineRule="auto"/>
        <w:ind w:left="720"/>
        <w:jc w:val="both"/>
        <w:rPr>
          <w:rFonts w:ascii="Century Gothic" w:hAnsi="Century Gothic"/>
          <w:sz w:val="23"/>
          <w:szCs w:val="23"/>
        </w:rPr>
      </w:pPr>
      <w:r w:rsidRPr="00E702B4">
        <w:rPr>
          <w:rFonts w:ascii="Century Gothic" w:hAnsi="Century Gothic"/>
          <w:sz w:val="23"/>
          <w:szCs w:val="23"/>
        </w:rPr>
        <w:t>Este año, d</w:t>
      </w:r>
      <w:r w:rsidR="000004E5" w:rsidRPr="00E702B4">
        <w:rPr>
          <w:rFonts w:ascii="Century Gothic" w:hAnsi="Century Gothic"/>
          <w:sz w:val="23"/>
          <w:szCs w:val="23"/>
        </w:rPr>
        <w:t>espués de 17 años, el actual Gobierno canceló</w:t>
      </w:r>
      <w:r w:rsidRPr="00E702B4">
        <w:rPr>
          <w:rFonts w:ascii="Century Gothic" w:hAnsi="Century Gothic"/>
          <w:sz w:val="23"/>
          <w:szCs w:val="23"/>
        </w:rPr>
        <w:t xml:space="preserve"> la edición 2022</w:t>
      </w:r>
      <w:r w:rsidR="000004E5" w:rsidRPr="00E702B4">
        <w:rPr>
          <w:rFonts w:ascii="Century Gothic" w:hAnsi="Century Gothic"/>
          <w:sz w:val="23"/>
          <w:szCs w:val="23"/>
        </w:rPr>
        <w:t>, un evento que había trascendido los cambios sexenales (o quinquenales</w:t>
      </w:r>
      <w:r w:rsidRPr="00E702B4">
        <w:rPr>
          <w:rFonts w:ascii="Century Gothic" w:hAnsi="Century Gothic"/>
          <w:sz w:val="23"/>
          <w:szCs w:val="23"/>
        </w:rPr>
        <w:t>.</w:t>
      </w:r>
    </w:p>
    <w:p w14:paraId="0DCC88CD" w14:textId="58EC6ACE" w:rsidR="000004E5" w:rsidRPr="00E702B4" w:rsidRDefault="000004E5" w:rsidP="00BE4AF4">
      <w:pPr>
        <w:spacing w:after="120" w:line="480" w:lineRule="auto"/>
        <w:ind w:left="720"/>
        <w:jc w:val="both"/>
        <w:rPr>
          <w:rFonts w:ascii="Century Gothic" w:hAnsi="Century Gothic"/>
          <w:sz w:val="23"/>
          <w:szCs w:val="23"/>
        </w:rPr>
      </w:pPr>
      <w:r w:rsidRPr="00E702B4">
        <w:rPr>
          <w:rFonts w:ascii="Century Gothic" w:hAnsi="Century Gothic"/>
          <w:sz w:val="23"/>
          <w:szCs w:val="23"/>
        </w:rPr>
        <w:t>Con esta medida el</w:t>
      </w:r>
      <w:r w:rsidR="00BE4AF4">
        <w:rPr>
          <w:rFonts w:ascii="Century Gothic" w:hAnsi="Century Gothic"/>
          <w:sz w:val="23"/>
          <w:szCs w:val="23"/>
        </w:rPr>
        <w:t xml:space="preserve"> Gobierno del Estado de Chihuahua</w:t>
      </w:r>
      <w:r w:rsidRPr="00E702B4">
        <w:rPr>
          <w:rFonts w:ascii="Century Gothic" w:hAnsi="Century Gothic"/>
          <w:sz w:val="23"/>
          <w:szCs w:val="23"/>
        </w:rPr>
        <w:t>, d</w:t>
      </w:r>
      <w:r w:rsidR="00F14364" w:rsidRPr="00E702B4">
        <w:rPr>
          <w:rFonts w:ascii="Century Gothic" w:hAnsi="Century Gothic"/>
          <w:sz w:val="23"/>
          <w:szCs w:val="23"/>
        </w:rPr>
        <w:t>io</w:t>
      </w:r>
      <w:r w:rsidRPr="00E702B4">
        <w:rPr>
          <w:rFonts w:ascii="Century Gothic" w:hAnsi="Century Gothic"/>
          <w:sz w:val="23"/>
          <w:szCs w:val="23"/>
        </w:rPr>
        <w:t xml:space="preserve"> otro tumbo, </w:t>
      </w:r>
      <w:r w:rsidR="00F14364" w:rsidRPr="00E702B4">
        <w:rPr>
          <w:rFonts w:ascii="Century Gothic" w:hAnsi="Century Gothic"/>
          <w:sz w:val="23"/>
          <w:szCs w:val="23"/>
        </w:rPr>
        <w:t>al acabar</w:t>
      </w:r>
      <w:r w:rsidRPr="00E702B4">
        <w:rPr>
          <w:rFonts w:ascii="Century Gothic" w:hAnsi="Century Gothic"/>
          <w:sz w:val="23"/>
          <w:szCs w:val="23"/>
        </w:rPr>
        <w:t xml:space="preserve"> con </w:t>
      </w:r>
      <w:r w:rsidR="00F14364" w:rsidRPr="00E702B4">
        <w:rPr>
          <w:rFonts w:ascii="Century Gothic" w:hAnsi="Century Gothic"/>
          <w:sz w:val="23"/>
          <w:szCs w:val="23"/>
        </w:rPr>
        <w:t>la</w:t>
      </w:r>
      <w:r w:rsidRPr="00E702B4">
        <w:rPr>
          <w:rFonts w:ascii="Century Gothic" w:hAnsi="Century Gothic"/>
          <w:sz w:val="23"/>
          <w:szCs w:val="23"/>
        </w:rPr>
        <w:t xml:space="preserve"> obra social más importante y trascendental de la administración estatal de 2004 a 2010</w:t>
      </w:r>
      <w:r w:rsidR="00F14364" w:rsidRPr="00E702B4">
        <w:rPr>
          <w:rFonts w:ascii="Century Gothic" w:hAnsi="Century Gothic"/>
          <w:sz w:val="23"/>
          <w:szCs w:val="23"/>
        </w:rPr>
        <w:t>;</w:t>
      </w:r>
      <w:r w:rsidRPr="00E702B4">
        <w:rPr>
          <w:rFonts w:ascii="Century Gothic" w:hAnsi="Century Gothic"/>
          <w:sz w:val="23"/>
          <w:szCs w:val="23"/>
        </w:rPr>
        <w:t xml:space="preserve"> un proyecto que al paso del tiempo tuvo</w:t>
      </w:r>
      <w:r w:rsidR="00F14364" w:rsidRPr="00E702B4">
        <w:rPr>
          <w:rFonts w:ascii="Century Gothic" w:hAnsi="Century Gothic"/>
          <w:sz w:val="23"/>
          <w:szCs w:val="23"/>
        </w:rPr>
        <w:t xml:space="preserve"> varios</w:t>
      </w:r>
      <w:r w:rsidRPr="00E702B4">
        <w:rPr>
          <w:rFonts w:ascii="Century Gothic" w:hAnsi="Century Gothic"/>
          <w:sz w:val="23"/>
          <w:szCs w:val="23"/>
        </w:rPr>
        <w:t xml:space="preserve"> desaciertos por las mismas razones que hoy le dan fin: ignorancia y desinterés en la inversión en desarrollo humano de los chihuahuenses.</w:t>
      </w:r>
    </w:p>
    <w:p w14:paraId="13BA0842" w14:textId="5911E098" w:rsidR="00770562" w:rsidRPr="00E702B4" w:rsidRDefault="00F14364" w:rsidP="00BE4AF4">
      <w:pPr>
        <w:spacing w:after="120" w:line="480" w:lineRule="auto"/>
        <w:ind w:left="720"/>
        <w:jc w:val="both"/>
        <w:rPr>
          <w:rFonts w:ascii="Century Gothic" w:hAnsi="Century Gothic"/>
          <w:sz w:val="23"/>
          <w:szCs w:val="23"/>
        </w:rPr>
      </w:pPr>
      <w:r w:rsidRPr="00E702B4">
        <w:rPr>
          <w:rFonts w:ascii="Century Gothic" w:hAnsi="Century Gothic"/>
          <w:sz w:val="23"/>
          <w:szCs w:val="23"/>
        </w:rPr>
        <w:t xml:space="preserve">Este tipo de festivales también se vinculan a un tema de justicia social. </w:t>
      </w:r>
      <w:r w:rsidR="00CA170B" w:rsidRPr="00E702B4">
        <w:rPr>
          <w:rFonts w:ascii="Century Gothic" w:hAnsi="Century Gothic"/>
          <w:sz w:val="23"/>
          <w:szCs w:val="23"/>
        </w:rPr>
        <w:t xml:space="preserve"> Por un lado, genera</w:t>
      </w:r>
      <w:r w:rsidR="00770562" w:rsidRPr="00E702B4">
        <w:rPr>
          <w:rFonts w:ascii="Century Gothic" w:hAnsi="Century Gothic"/>
          <w:sz w:val="23"/>
          <w:szCs w:val="23"/>
        </w:rPr>
        <w:t>n</w:t>
      </w:r>
      <w:r w:rsidR="00CA170B" w:rsidRPr="00E702B4">
        <w:rPr>
          <w:rFonts w:ascii="Century Gothic" w:hAnsi="Century Gothic"/>
          <w:sz w:val="23"/>
          <w:szCs w:val="23"/>
        </w:rPr>
        <w:t xml:space="preserve"> espacios para que los artistas regionales </w:t>
      </w:r>
      <w:r w:rsidR="00111893">
        <w:rPr>
          <w:rFonts w:ascii="Century Gothic" w:hAnsi="Century Gothic"/>
          <w:sz w:val="23"/>
          <w:szCs w:val="23"/>
        </w:rPr>
        <w:t xml:space="preserve">desarrollen </w:t>
      </w:r>
      <w:r w:rsidR="00CA170B" w:rsidRPr="00E702B4">
        <w:rPr>
          <w:rFonts w:ascii="Century Gothic" w:hAnsi="Century Gothic"/>
          <w:sz w:val="23"/>
          <w:szCs w:val="23"/>
        </w:rPr>
        <w:lastRenderedPageBreak/>
        <w:t xml:space="preserve">su obra. </w:t>
      </w:r>
      <w:r w:rsidR="00770562" w:rsidRPr="00E702B4">
        <w:rPr>
          <w:rFonts w:ascii="Century Gothic" w:hAnsi="Century Gothic"/>
          <w:sz w:val="23"/>
          <w:szCs w:val="23"/>
        </w:rPr>
        <w:t>Y,</w:t>
      </w:r>
      <w:r w:rsidR="00CA170B" w:rsidRPr="00E702B4">
        <w:rPr>
          <w:rFonts w:ascii="Century Gothic" w:hAnsi="Century Gothic"/>
          <w:sz w:val="23"/>
          <w:szCs w:val="23"/>
        </w:rPr>
        <w:t xml:space="preserve"> por otra parte</w:t>
      </w:r>
      <w:r w:rsidRPr="00E702B4">
        <w:rPr>
          <w:rFonts w:ascii="Century Gothic" w:hAnsi="Century Gothic"/>
          <w:sz w:val="23"/>
          <w:szCs w:val="23"/>
        </w:rPr>
        <w:t>, ante un contexto mundial donde la cultura y el arte están mercantilizados, el acceso gratuito o a bajo costo a conciertos, obras de teatro y exposiciones artísticas, es imprescindible para</w:t>
      </w:r>
      <w:r w:rsidR="00CA170B" w:rsidRPr="00E702B4">
        <w:rPr>
          <w:rFonts w:ascii="Century Gothic" w:hAnsi="Century Gothic"/>
          <w:sz w:val="23"/>
          <w:szCs w:val="23"/>
        </w:rPr>
        <w:t xml:space="preserve"> que</w:t>
      </w:r>
      <w:r w:rsidRPr="00E702B4">
        <w:rPr>
          <w:rFonts w:ascii="Century Gothic" w:hAnsi="Century Gothic"/>
          <w:sz w:val="23"/>
          <w:szCs w:val="23"/>
        </w:rPr>
        <w:t xml:space="preserve"> </w:t>
      </w:r>
      <w:r w:rsidR="00CA170B" w:rsidRPr="00E702B4">
        <w:rPr>
          <w:rFonts w:ascii="Century Gothic" w:hAnsi="Century Gothic"/>
          <w:sz w:val="23"/>
          <w:szCs w:val="23"/>
        </w:rPr>
        <w:t xml:space="preserve">el arte sea asequible a un amplio público de todas las condiciones sociales. </w:t>
      </w:r>
    </w:p>
    <w:p w14:paraId="2DCBE913" w14:textId="2FB0F418" w:rsidR="00F14364" w:rsidRPr="00E702B4" w:rsidRDefault="00CA170B" w:rsidP="00BE4AF4">
      <w:pPr>
        <w:spacing w:after="120" w:line="480" w:lineRule="auto"/>
        <w:ind w:left="720"/>
        <w:jc w:val="both"/>
        <w:rPr>
          <w:rFonts w:ascii="Century Gothic" w:hAnsi="Century Gothic"/>
          <w:sz w:val="23"/>
          <w:szCs w:val="23"/>
        </w:rPr>
      </w:pPr>
      <w:r w:rsidRPr="00E702B4">
        <w:rPr>
          <w:rFonts w:ascii="Century Gothic" w:hAnsi="Century Gothic"/>
          <w:sz w:val="23"/>
          <w:szCs w:val="23"/>
        </w:rPr>
        <w:t>Para un amplio sector de los chihuahuenses el F</w:t>
      </w:r>
      <w:r w:rsidR="00770562" w:rsidRPr="00E702B4">
        <w:rPr>
          <w:rFonts w:ascii="Century Gothic" w:hAnsi="Century Gothic"/>
          <w:sz w:val="23"/>
          <w:szCs w:val="23"/>
        </w:rPr>
        <w:t>ICH</w:t>
      </w:r>
      <w:r w:rsidRPr="00E702B4">
        <w:rPr>
          <w:rFonts w:ascii="Century Gothic" w:hAnsi="Century Gothic"/>
          <w:sz w:val="23"/>
          <w:szCs w:val="23"/>
        </w:rPr>
        <w:t xml:space="preserve"> era una posibilidad única al año para acceder a artes escénicas, teatro de calidad y conciertos masivos. Lo que convertía al festival en una celebración cívica.</w:t>
      </w:r>
    </w:p>
    <w:p w14:paraId="29865E18" w14:textId="027D6C0E" w:rsidR="000004E5" w:rsidRPr="00E702B4" w:rsidRDefault="00CA170B" w:rsidP="00BE4AF4">
      <w:pPr>
        <w:spacing w:after="120" w:line="480" w:lineRule="auto"/>
        <w:ind w:left="720"/>
        <w:jc w:val="both"/>
        <w:rPr>
          <w:rFonts w:ascii="Century Gothic" w:hAnsi="Century Gothic"/>
          <w:sz w:val="23"/>
          <w:szCs w:val="23"/>
        </w:rPr>
      </w:pPr>
      <w:r w:rsidRPr="00E702B4">
        <w:rPr>
          <w:rFonts w:ascii="Century Gothic" w:hAnsi="Century Gothic"/>
          <w:sz w:val="23"/>
          <w:szCs w:val="23"/>
        </w:rPr>
        <w:t xml:space="preserve">Los festivales </w:t>
      </w:r>
      <w:r w:rsidR="00770562" w:rsidRPr="00E702B4">
        <w:rPr>
          <w:rFonts w:ascii="Century Gothic" w:hAnsi="Century Gothic"/>
          <w:sz w:val="23"/>
          <w:szCs w:val="23"/>
        </w:rPr>
        <w:t>también se vinculan con el acceso a espacios públicos. El abandono y deterioro de las infraestructuras y los espacios públicos genera peligro y la delincuencia. De ahí que las plazas, teatros y galerías deb</w:t>
      </w:r>
      <w:r w:rsidR="00111893">
        <w:rPr>
          <w:rFonts w:ascii="Century Gothic" w:hAnsi="Century Gothic"/>
          <w:sz w:val="23"/>
          <w:szCs w:val="23"/>
        </w:rPr>
        <w:t>a</w:t>
      </w:r>
      <w:r w:rsidR="00770562" w:rsidRPr="00E702B4">
        <w:rPr>
          <w:rFonts w:ascii="Century Gothic" w:hAnsi="Century Gothic"/>
          <w:sz w:val="23"/>
          <w:szCs w:val="23"/>
        </w:rPr>
        <w:t>n ser tomadas y disfrutadas por el público en general. Esto es de</w:t>
      </w:r>
      <w:r w:rsidRPr="00E702B4">
        <w:rPr>
          <w:rFonts w:ascii="Century Gothic" w:hAnsi="Century Gothic"/>
          <w:sz w:val="23"/>
          <w:szCs w:val="23"/>
        </w:rPr>
        <w:t xml:space="preserve"> gran impacto positivo en la ciudad y para sus ciudadan</w:t>
      </w:r>
      <w:r w:rsidR="00770562" w:rsidRPr="00E702B4">
        <w:rPr>
          <w:rFonts w:ascii="Century Gothic" w:hAnsi="Century Gothic"/>
          <w:sz w:val="23"/>
          <w:szCs w:val="23"/>
        </w:rPr>
        <w:t>as y ciudadanos.</w:t>
      </w:r>
    </w:p>
    <w:p w14:paraId="47CEFB85" w14:textId="6A93E805" w:rsidR="00E702B4" w:rsidRPr="00E702B4" w:rsidRDefault="00770562" w:rsidP="00BE4AF4">
      <w:pPr>
        <w:spacing w:after="120" w:line="480" w:lineRule="auto"/>
        <w:ind w:left="720"/>
        <w:jc w:val="both"/>
        <w:rPr>
          <w:rFonts w:ascii="Century Gothic" w:hAnsi="Century Gothic"/>
          <w:sz w:val="23"/>
          <w:szCs w:val="23"/>
        </w:rPr>
      </w:pPr>
      <w:r w:rsidRPr="00E702B4">
        <w:rPr>
          <w:rFonts w:ascii="Century Gothic" w:hAnsi="Century Gothic"/>
          <w:sz w:val="23"/>
          <w:szCs w:val="23"/>
        </w:rPr>
        <w:t xml:space="preserve">No es la primera ocasión </w:t>
      </w:r>
      <w:r w:rsidR="00E702B4" w:rsidRPr="00E702B4">
        <w:rPr>
          <w:rFonts w:ascii="Century Gothic" w:hAnsi="Century Gothic"/>
          <w:sz w:val="23"/>
          <w:szCs w:val="23"/>
        </w:rPr>
        <w:t>que l</w:t>
      </w:r>
      <w:r w:rsidR="000004E5" w:rsidRPr="00E702B4">
        <w:rPr>
          <w:rFonts w:ascii="Century Gothic" w:hAnsi="Century Gothic"/>
          <w:sz w:val="23"/>
          <w:szCs w:val="23"/>
        </w:rPr>
        <w:t xml:space="preserve">a </w:t>
      </w:r>
      <w:r w:rsidR="00E702B4" w:rsidRPr="00E702B4">
        <w:rPr>
          <w:rFonts w:ascii="Century Gothic" w:hAnsi="Century Gothic"/>
          <w:sz w:val="23"/>
          <w:szCs w:val="23"/>
        </w:rPr>
        <w:t xml:space="preserve">administración estatal pone en el peligro el acceso a la cultura. En agosto del año pasado, se presentó una iniciativa que eliminaba el rango administrativo a la Secretaría de Cultura. Afortunadamente gracias a la inconformidad de artistas y colectivos, la propuesta no fue aprobada. </w:t>
      </w:r>
    </w:p>
    <w:p w14:paraId="2CA12579" w14:textId="4CD17DE7" w:rsidR="00E702B4" w:rsidRPr="00E702B4" w:rsidRDefault="00E702B4" w:rsidP="00BE4AF4">
      <w:pPr>
        <w:spacing w:after="120" w:line="480" w:lineRule="auto"/>
        <w:ind w:left="709"/>
        <w:jc w:val="both"/>
        <w:rPr>
          <w:rFonts w:ascii="Century Gothic" w:hAnsi="Century Gothic"/>
          <w:sz w:val="23"/>
          <w:szCs w:val="23"/>
        </w:rPr>
      </w:pPr>
      <w:r w:rsidRPr="00E702B4">
        <w:rPr>
          <w:rFonts w:ascii="Century Gothic" w:hAnsi="Century Gothic"/>
          <w:sz w:val="23"/>
          <w:szCs w:val="23"/>
        </w:rPr>
        <w:lastRenderedPageBreak/>
        <w:t>Esto demuestra que no se está comprendiendo que los derechos culturales también son derechos humanos. Son derechos fundamentales para asegurar el acceso y disfrute d</w:t>
      </w:r>
      <w:r w:rsidR="00BE4AF4">
        <w:rPr>
          <w:rFonts w:ascii="Century Gothic" w:hAnsi="Century Gothic"/>
          <w:sz w:val="23"/>
          <w:szCs w:val="23"/>
        </w:rPr>
        <w:t xml:space="preserve">el arte y </w:t>
      </w:r>
      <w:r w:rsidRPr="00E702B4">
        <w:rPr>
          <w:rFonts w:ascii="Century Gothic" w:hAnsi="Century Gothic"/>
          <w:sz w:val="23"/>
          <w:szCs w:val="23"/>
        </w:rPr>
        <w:t xml:space="preserve">de sus componentes en condiciones de igualdad, dignidad humana y no discriminación. </w:t>
      </w:r>
    </w:p>
    <w:p w14:paraId="60DFA972" w14:textId="1B4B66D1" w:rsidR="000004E5" w:rsidRPr="00E702B4" w:rsidRDefault="00E702B4" w:rsidP="00BE4AF4">
      <w:pPr>
        <w:spacing w:after="120" w:line="480" w:lineRule="auto"/>
        <w:ind w:left="709"/>
        <w:jc w:val="both"/>
        <w:rPr>
          <w:rFonts w:ascii="Century Gothic" w:hAnsi="Century Gothic"/>
          <w:sz w:val="23"/>
          <w:szCs w:val="23"/>
          <w:lang w:val="es-ES"/>
        </w:rPr>
      </w:pPr>
      <w:r w:rsidRPr="00E702B4">
        <w:rPr>
          <w:rFonts w:ascii="Century Gothic" w:hAnsi="Century Gothic"/>
          <w:sz w:val="23"/>
          <w:szCs w:val="23"/>
        </w:rPr>
        <w:t xml:space="preserve">El arte </w:t>
      </w:r>
      <w:r>
        <w:rPr>
          <w:rFonts w:ascii="Century Gothic" w:hAnsi="Century Gothic"/>
          <w:sz w:val="23"/>
          <w:szCs w:val="23"/>
        </w:rPr>
        <w:t xml:space="preserve">debe ser </w:t>
      </w:r>
      <w:r w:rsidRPr="00E702B4">
        <w:rPr>
          <w:rFonts w:ascii="Century Gothic" w:hAnsi="Century Gothic"/>
          <w:sz w:val="23"/>
          <w:szCs w:val="23"/>
        </w:rPr>
        <w:t>un</w:t>
      </w:r>
      <w:r>
        <w:rPr>
          <w:rFonts w:ascii="Century Gothic" w:hAnsi="Century Gothic"/>
          <w:sz w:val="23"/>
          <w:szCs w:val="23"/>
        </w:rPr>
        <w:t>a</w:t>
      </w:r>
      <w:r w:rsidRPr="00E702B4">
        <w:rPr>
          <w:rFonts w:ascii="Century Gothic" w:hAnsi="Century Gothic"/>
          <w:sz w:val="23"/>
          <w:szCs w:val="23"/>
        </w:rPr>
        <w:t xml:space="preserve"> estrategia </w:t>
      </w:r>
      <w:r>
        <w:rPr>
          <w:rFonts w:ascii="Century Gothic" w:hAnsi="Century Gothic"/>
          <w:sz w:val="23"/>
          <w:szCs w:val="23"/>
        </w:rPr>
        <w:t xml:space="preserve">en la </w:t>
      </w:r>
      <w:r w:rsidRPr="00E702B4">
        <w:rPr>
          <w:rFonts w:ascii="Century Gothic" w:hAnsi="Century Gothic"/>
          <w:sz w:val="23"/>
          <w:szCs w:val="23"/>
        </w:rPr>
        <w:t xml:space="preserve">reconstrucción del tejido social. </w:t>
      </w:r>
      <w:r w:rsidR="00BE4AF4">
        <w:rPr>
          <w:rFonts w:ascii="Century Gothic" w:hAnsi="Century Gothic"/>
          <w:sz w:val="23"/>
          <w:szCs w:val="23"/>
        </w:rPr>
        <w:t xml:space="preserve">La </w:t>
      </w:r>
      <w:r w:rsidRPr="00E702B4">
        <w:rPr>
          <w:rFonts w:ascii="Century Gothic" w:hAnsi="Century Gothic"/>
          <w:sz w:val="23"/>
          <w:szCs w:val="23"/>
        </w:rPr>
        <w:t>cultura no debe definirse como una dimensión accesoria del desarrollo, sino como el tejido mismo de la sociedad y como fuerza interna para su desarrollo.</w:t>
      </w:r>
    </w:p>
    <w:p w14:paraId="66D0E569" w14:textId="432ED96E" w:rsidR="000004E5" w:rsidRPr="00E702B4" w:rsidRDefault="00111893" w:rsidP="00BE4AF4">
      <w:pPr>
        <w:spacing w:after="120" w:line="480" w:lineRule="auto"/>
        <w:ind w:left="720"/>
        <w:jc w:val="both"/>
        <w:rPr>
          <w:rFonts w:ascii="Century Gothic" w:hAnsi="Century Gothic"/>
          <w:sz w:val="23"/>
          <w:szCs w:val="23"/>
        </w:rPr>
      </w:pPr>
      <w:r>
        <w:rPr>
          <w:rFonts w:ascii="Century Gothic" w:hAnsi="Century Gothic"/>
          <w:sz w:val="23"/>
          <w:szCs w:val="23"/>
        </w:rPr>
        <w:t xml:space="preserve">Hace unos días, la Secretaria de Cultura </w:t>
      </w:r>
      <w:r w:rsidR="00C52CFA">
        <w:rPr>
          <w:rFonts w:ascii="Century Gothic" w:hAnsi="Century Gothic"/>
          <w:sz w:val="23"/>
          <w:szCs w:val="23"/>
        </w:rPr>
        <w:t>señaló</w:t>
      </w:r>
      <w:r w:rsidR="000004E5" w:rsidRPr="00E702B4">
        <w:rPr>
          <w:rFonts w:ascii="Century Gothic" w:hAnsi="Century Gothic"/>
          <w:sz w:val="23"/>
          <w:szCs w:val="23"/>
        </w:rPr>
        <w:t xml:space="preserve"> que la edición de este año se suspendió con la intención de pagar la deuda a creadores, generar confianza en el sector y replantear el evento para el próximo año.</w:t>
      </w:r>
      <w:r>
        <w:rPr>
          <w:rFonts w:ascii="Century Gothic" w:hAnsi="Century Gothic"/>
          <w:sz w:val="23"/>
          <w:szCs w:val="23"/>
        </w:rPr>
        <w:t xml:space="preserve"> Es necesario que se explique por qué dicho gasto no fue contemplado en el presupuesto de egresos. ¿Cómo es posible que se despilfarren tantos recursos en contratos de publicidad oficial, en condonaciones de pago a privados por venta de terrenos y en un proyecto de seguridad</w:t>
      </w:r>
      <w:r w:rsidR="00BE4AF4">
        <w:rPr>
          <w:rFonts w:ascii="Century Gothic" w:hAnsi="Century Gothic"/>
          <w:sz w:val="23"/>
          <w:szCs w:val="23"/>
        </w:rPr>
        <w:t xml:space="preserve"> opaco</w:t>
      </w:r>
      <w:r>
        <w:rPr>
          <w:rFonts w:ascii="Century Gothic" w:hAnsi="Century Gothic"/>
          <w:sz w:val="23"/>
          <w:szCs w:val="23"/>
        </w:rPr>
        <w:t>, pero no se pueda garantizar un festival cultural que lleva 17 años realizándose?</w:t>
      </w:r>
    </w:p>
    <w:p w14:paraId="086E1258" w14:textId="2CB08072" w:rsidR="00F14364" w:rsidRPr="00111893" w:rsidRDefault="00F14364" w:rsidP="00BE4AF4">
      <w:pPr>
        <w:spacing w:after="120" w:line="480" w:lineRule="auto"/>
        <w:ind w:left="720"/>
        <w:jc w:val="both"/>
        <w:rPr>
          <w:rFonts w:ascii="Verdana" w:hAnsi="Verdana"/>
          <w:color w:val="000000"/>
          <w:shd w:val="clear" w:color="auto" w:fill="FFFFFF"/>
        </w:rPr>
      </w:pPr>
      <w:r w:rsidRPr="00E702B4">
        <w:rPr>
          <w:rFonts w:ascii="Century Gothic" w:hAnsi="Century Gothic"/>
          <w:sz w:val="23"/>
          <w:szCs w:val="23"/>
        </w:rPr>
        <w:t>La correcta instrumentalización de la cultura por parte del Estado es de suma importancia para el desarrollo social y humano. La cultura es columna vertebral, y,</w:t>
      </w:r>
      <w:r w:rsidR="00BE4AF4">
        <w:rPr>
          <w:rFonts w:ascii="Century Gothic" w:hAnsi="Century Gothic"/>
          <w:sz w:val="23"/>
          <w:szCs w:val="23"/>
        </w:rPr>
        <w:t xml:space="preserve"> </w:t>
      </w:r>
      <w:r w:rsidRPr="00E702B4">
        <w:rPr>
          <w:rFonts w:ascii="Century Gothic" w:hAnsi="Century Gothic"/>
          <w:sz w:val="23"/>
          <w:szCs w:val="23"/>
        </w:rPr>
        <w:t>además de estimular y dar sentido a nuestra existencia como humanos, permite la construcción de ciudadanía.</w:t>
      </w:r>
      <w:r w:rsidR="00111893">
        <w:rPr>
          <w:rFonts w:ascii="Century Gothic" w:hAnsi="Century Gothic"/>
          <w:sz w:val="23"/>
          <w:szCs w:val="23"/>
        </w:rPr>
        <w:t xml:space="preserve"> </w:t>
      </w:r>
    </w:p>
    <w:p w14:paraId="389C7EAE" w14:textId="0A3C6C8F" w:rsidR="00C65BE3" w:rsidRPr="00BE4AF4" w:rsidRDefault="00247CE1" w:rsidP="00BE4AF4">
      <w:pPr>
        <w:spacing w:after="120" w:line="480" w:lineRule="auto"/>
        <w:ind w:left="720"/>
        <w:jc w:val="both"/>
        <w:rPr>
          <w:rFonts w:ascii="Century Gothic" w:hAnsi="Century Gothic"/>
          <w:sz w:val="23"/>
          <w:szCs w:val="23"/>
          <w:lang w:val="es-ES"/>
        </w:rPr>
      </w:pPr>
      <w:r w:rsidRPr="00E702B4">
        <w:rPr>
          <w:rFonts w:ascii="Century Gothic" w:hAnsi="Century Gothic"/>
          <w:sz w:val="23"/>
          <w:szCs w:val="23"/>
          <w:lang w:val="es-ES"/>
        </w:rPr>
        <w:t>En virtud de lo anteriormente expuesto, me permito someter a consideración de esta honorable asamblea, el siguiente proyecto con carácter de:</w:t>
      </w:r>
    </w:p>
    <w:p w14:paraId="7F733B8C" w14:textId="418F7C33" w:rsidR="00247CE1" w:rsidRPr="000004E5" w:rsidRDefault="00247CE1" w:rsidP="00BE4AF4">
      <w:pPr>
        <w:spacing w:after="120" w:line="480" w:lineRule="auto"/>
        <w:ind w:left="720"/>
        <w:jc w:val="center"/>
        <w:rPr>
          <w:rFonts w:ascii="Century Gothic" w:eastAsia="Century Gothic" w:hAnsi="Century Gothic" w:cs="Century Gothic"/>
          <w:b/>
          <w:bCs/>
          <w:sz w:val="23"/>
          <w:szCs w:val="23"/>
        </w:rPr>
      </w:pPr>
      <w:r w:rsidRPr="000004E5">
        <w:rPr>
          <w:rFonts w:ascii="Century Gothic" w:eastAsia="Century Gothic" w:hAnsi="Century Gothic" w:cs="Century Gothic"/>
          <w:b/>
          <w:bCs/>
          <w:sz w:val="23"/>
          <w:szCs w:val="23"/>
        </w:rPr>
        <w:t>ACUERDO:</w:t>
      </w:r>
    </w:p>
    <w:p w14:paraId="7735519F" w14:textId="5BB6EA04" w:rsidR="00111893" w:rsidRPr="00BE4AF4" w:rsidRDefault="00BE4AF4" w:rsidP="00BE4AF4">
      <w:pPr>
        <w:pStyle w:val="Prrafodelista"/>
        <w:spacing w:after="120" w:line="480" w:lineRule="auto"/>
        <w:ind w:left="720"/>
        <w:jc w:val="both"/>
        <w:rPr>
          <w:rFonts w:ascii="Century Gothic" w:hAnsi="Century Gothic"/>
          <w:bCs/>
          <w:sz w:val="23"/>
          <w:szCs w:val="23"/>
        </w:rPr>
      </w:pPr>
      <w:r>
        <w:rPr>
          <w:rFonts w:ascii="Century Gothic" w:eastAsia="Century Gothic" w:hAnsi="Century Gothic" w:cs="Century Gothic"/>
          <w:b/>
          <w:sz w:val="23"/>
          <w:szCs w:val="23"/>
        </w:rPr>
        <w:t>ÚNICO</w:t>
      </w:r>
      <w:r w:rsidR="00247CE1" w:rsidRPr="000004E5">
        <w:rPr>
          <w:rFonts w:ascii="Century Gothic" w:eastAsia="Century Gothic" w:hAnsi="Century Gothic" w:cs="Century Gothic"/>
          <w:b/>
          <w:sz w:val="23"/>
          <w:szCs w:val="23"/>
        </w:rPr>
        <w:t xml:space="preserve">. </w:t>
      </w:r>
      <w:r w:rsidR="00125A9D" w:rsidRPr="000004E5">
        <w:rPr>
          <w:rFonts w:ascii="Century Gothic" w:eastAsia="Century Gothic" w:hAnsi="Century Gothic" w:cs="Century Gothic"/>
          <w:b/>
          <w:sz w:val="23"/>
          <w:szCs w:val="23"/>
        </w:rPr>
        <w:t xml:space="preserve"> </w:t>
      </w:r>
      <w:r w:rsidR="00125A9D" w:rsidRPr="000004E5">
        <w:rPr>
          <w:rFonts w:ascii="Century Gothic" w:eastAsia="Century Gothic" w:hAnsi="Century Gothic" w:cs="Century Gothic"/>
          <w:bCs/>
          <w:sz w:val="23"/>
          <w:szCs w:val="23"/>
        </w:rPr>
        <w:t xml:space="preserve">La Sexagésima Séptima Legislatura </w:t>
      </w:r>
      <w:bookmarkStart w:id="0" w:name="_GoBack"/>
      <w:r w:rsidR="00125A9D" w:rsidRPr="000004E5">
        <w:rPr>
          <w:rFonts w:ascii="Century Gothic" w:hAnsi="Century Gothic"/>
          <w:sz w:val="23"/>
          <w:szCs w:val="23"/>
        </w:rPr>
        <w:t>exhorta</w:t>
      </w:r>
      <w:r w:rsidR="00A557D5" w:rsidRPr="000004E5">
        <w:rPr>
          <w:rFonts w:ascii="Century Gothic" w:hAnsi="Century Gothic"/>
          <w:sz w:val="23"/>
          <w:szCs w:val="23"/>
        </w:rPr>
        <w:t xml:space="preserve"> </w:t>
      </w:r>
      <w:r w:rsidR="00111893" w:rsidRPr="00BE4AF4">
        <w:rPr>
          <w:rFonts w:ascii="Century Gothic" w:hAnsi="Century Gothic"/>
          <w:bCs/>
          <w:sz w:val="23"/>
          <w:szCs w:val="23"/>
        </w:rPr>
        <w:t>a la Secretaría de Cultura para que presente un análisis financiero sobre la situación del Festival Internacional Chihuahua que imposibilitó su realización en su edición 2022, así como para que garantice en el próximo presupuesto de egresos los suficientes recursos para su edición</w:t>
      </w:r>
      <w:r w:rsidRPr="00BE4AF4">
        <w:rPr>
          <w:rFonts w:ascii="Century Gothic" w:hAnsi="Century Gothic"/>
          <w:bCs/>
          <w:sz w:val="23"/>
          <w:szCs w:val="23"/>
        </w:rPr>
        <w:t xml:space="preserve"> 2023</w:t>
      </w:r>
      <w:bookmarkEnd w:id="0"/>
      <w:r w:rsidRPr="00BE4AF4">
        <w:rPr>
          <w:rFonts w:ascii="Century Gothic" w:hAnsi="Century Gothic"/>
          <w:bCs/>
          <w:sz w:val="23"/>
          <w:szCs w:val="23"/>
        </w:rPr>
        <w:t>.</w:t>
      </w:r>
    </w:p>
    <w:p w14:paraId="29198BED" w14:textId="72CE80EF" w:rsidR="00247CE1" w:rsidRPr="000004E5" w:rsidRDefault="00247CE1" w:rsidP="00BE4AF4">
      <w:pPr>
        <w:pStyle w:val="Prrafodelista"/>
        <w:spacing w:after="120" w:line="480" w:lineRule="auto"/>
        <w:ind w:left="720"/>
        <w:jc w:val="both"/>
        <w:rPr>
          <w:rFonts w:ascii="Century Gothic" w:hAnsi="Century Gothic" w:cs="Arial"/>
          <w:sz w:val="23"/>
          <w:szCs w:val="23"/>
        </w:rPr>
      </w:pPr>
      <w:r w:rsidRPr="000004E5">
        <w:rPr>
          <w:rFonts w:ascii="Century Gothic" w:hAnsi="Century Gothic" w:cs="Arial"/>
          <w:b/>
          <w:sz w:val="23"/>
          <w:szCs w:val="23"/>
        </w:rPr>
        <w:t xml:space="preserve">ECONÓMICO. </w:t>
      </w:r>
      <w:r w:rsidRPr="000004E5">
        <w:rPr>
          <w:rFonts w:ascii="Century Gothic" w:hAnsi="Century Gothic" w:cs="Arial"/>
          <w:sz w:val="23"/>
          <w:szCs w:val="23"/>
        </w:rPr>
        <w:t>Aprobado que sea, remítase copia del presente acuerdo, así como de la proposición que le dio origen a la autoridad antes mencionada.</w:t>
      </w:r>
    </w:p>
    <w:p w14:paraId="3E40A8B6" w14:textId="4202FFD8" w:rsidR="00247CE1" w:rsidRPr="00BE4AF4" w:rsidRDefault="00247CE1" w:rsidP="00BE4AF4">
      <w:pPr>
        <w:spacing w:after="120" w:line="480" w:lineRule="auto"/>
        <w:ind w:left="720"/>
        <w:jc w:val="both"/>
        <w:rPr>
          <w:rFonts w:ascii="Century Gothic" w:eastAsia="Century Gothic" w:hAnsi="Century Gothic" w:cs="Century Gothic"/>
          <w:sz w:val="23"/>
          <w:szCs w:val="23"/>
        </w:rPr>
      </w:pPr>
      <w:r w:rsidRPr="000004E5">
        <w:rPr>
          <w:rFonts w:ascii="Century Gothic" w:eastAsia="Century Gothic" w:hAnsi="Century Gothic" w:cs="Century Gothic"/>
          <w:sz w:val="23"/>
          <w:szCs w:val="23"/>
        </w:rPr>
        <w:t>Dado en el Recinto Oficial del Congreso del Estado de Chihuahua, a los 1</w:t>
      </w:r>
      <w:r w:rsidR="00BE4AF4">
        <w:rPr>
          <w:rFonts w:ascii="Century Gothic" w:eastAsia="Century Gothic" w:hAnsi="Century Gothic" w:cs="Century Gothic"/>
          <w:sz w:val="23"/>
          <w:szCs w:val="23"/>
        </w:rPr>
        <w:t>8</w:t>
      </w:r>
      <w:r w:rsidRPr="000004E5">
        <w:rPr>
          <w:rFonts w:ascii="Century Gothic" w:eastAsia="Century Gothic" w:hAnsi="Century Gothic" w:cs="Century Gothic"/>
          <w:sz w:val="23"/>
          <w:szCs w:val="23"/>
        </w:rPr>
        <w:t xml:space="preserve"> días del mes de </w:t>
      </w:r>
      <w:r w:rsidR="00125A9D" w:rsidRPr="000004E5">
        <w:rPr>
          <w:rFonts w:ascii="Century Gothic" w:eastAsia="Century Gothic" w:hAnsi="Century Gothic" w:cs="Century Gothic"/>
          <w:sz w:val="23"/>
          <w:szCs w:val="23"/>
        </w:rPr>
        <w:t>octubre</w:t>
      </w:r>
      <w:r w:rsidRPr="000004E5">
        <w:rPr>
          <w:rFonts w:ascii="Century Gothic" w:eastAsia="Century Gothic" w:hAnsi="Century Gothic" w:cs="Century Gothic"/>
          <w:sz w:val="23"/>
          <w:szCs w:val="23"/>
        </w:rPr>
        <w:t xml:space="preserve"> del 2022.</w:t>
      </w:r>
    </w:p>
    <w:p w14:paraId="264EDF54" w14:textId="77777777" w:rsidR="00C65BE3" w:rsidRPr="000004E5" w:rsidRDefault="00C65BE3" w:rsidP="00BE4AF4">
      <w:pPr>
        <w:spacing w:after="120" w:line="480" w:lineRule="auto"/>
        <w:ind w:left="720"/>
        <w:jc w:val="both"/>
        <w:rPr>
          <w:rFonts w:ascii="Century Gothic" w:hAnsi="Century Gothic" w:cstheme="majorHAnsi"/>
          <w:b/>
          <w:sz w:val="23"/>
          <w:szCs w:val="23"/>
        </w:rPr>
      </w:pPr>
    </w:p>
    <w:p w14:paraId="16409850" w14:textId="77777777" w:rsidR="00BE4AF4" w:rsidRDefault="00BE4AF4" w:rsidP="00BE4AF4">
      <w:pPr>
        <w:spacing w:after="120" w:line="480" w:lineRule="auto"/>
        <w:ind w:left="720"/>
        <w:jc w:val="center"/>
        <w:rPr>
          <w:rFonts w:ascii="Century Gothic" w:hAnsi="Century Gothic" w:cstheme="majorHAnsi"/>
          <w:b/>
          <w:sz w:val="23"/>
          <w:szCs w:val="23"/>
        </w:rPr>
      </w:pPr>
    </w:p>
    <w:p w14:paraId="2CFDD542" w14:textId="77777777" w:rsidR="00BE4AF4" w:rsidRDefault="00BE4AF4" w:rsidP="00BE4AF4">
      <w:pPr>
        <w:spacing w:after="120" w:line="480" w:lineRule="auto"/>
        <w:ind w:left="720"/>
        <w:jc w:val="center"/>
        <w:rPr>
          <w:rFonts w:ascii="Century Gothic" w:hAnsi="Century Gothic" w:cstheme="majorHAnsi"/>
          <w:b/>
          <w:sz w:val="23"/>
          <w:szCs w:val="23"/>
        </w:rPr>
      </w:pPr>
    </w:p>
    <w:p w14:paraId="0A787185" w14:textId="471FE0BF" w:rsidR="00830A8B" w:rsidRPr="000004E5" w:rsidRDefault="00830A8B" w:rsidP="00BE4AF4">
      <w:pPr>
        <w:spacing w:after="120" w:line="480" w:lineRule="auto"/>
        <w:ind w:left="720"/>
        <w:jc w:val="center"/>
        <w:rPr>
          <w:rFonts w:ascii="Century Gothic" w:hAnsi="Century Gothic" w:cstheme="majorHAnsi"/>
          <w:b/>
          <w:sz w:val="23"/>
          <w:szCs w:val="23"/>
        </w:rPr>
      </w:pPr>
      <w:r w:rsidRPr="000004E5">
        <w:rPr>
          <w:rFonts w:ascii="Century Gothic" w:hAnsi="Century Gothic" w:cstheme="majorHAnsi"/>
          <w:b/>
          <w:sz w:val="23"/>
          <w:szCs w:val="23"/>
        </w:rPr>
        <w:t>A T E N T A M E N T E</w:t>
      </w:r>
    </w:p>
    <w:p w14:paraId="60E2C28D" w14:textId="77777777" w:rsidR="00C65BE3" w:rsidRPr="000004E5" w:rsidRDefault="00C65BE3" w:rsidP="00BE4AF4">
      <w:pPr>
        <w:spacing w:after="120" w:line="480" w:lineRule="auto"/>
        <w:rPr>
          <w:rFonts w:ascii="Century Gothic" w:eastAsiaTheme="minorHAnsi" w:hAnsi="Century Gothic" w:cstheme="majorHAnsi"/>
          <w:b/>
          <w:bCs/>
          <w:sz w:val="23"/>
          <w:szCs w:val="23"/>
          <w:lang w:eastAsia="en-US"/>
        </w:rPr>
      </w:pPr>
    </w:p>
    <w:p w14:paraId="3E90AE73" w14:textId="49EE954F" w:rsidR="00830A8B" w:rsidRPr="000004E5" w:rsidRDefault="00830A8B" w:rsidP="00BE4AF4">
      <w:pPr>
        <w:spacing w:after="120" w:line="480" w:lineRule="auto"/>
        <w:ind w:left="720"/>
        <w:jc w:val="center"/>
        <w:rPr>
          <w:rFonts w:ascii="Century Gothic" w:eastAsiaTheme="minorHAnsi" w:hAnsi="Century Gothic" w:cstheme="majorHAnsi"/>
          <w:b/>
          <w:bCs/>
          <w:sz w:val="23"/>
          <w:szCs w:val="23"/>
          <w:lang w:eastAsia="en-US"/>
        </w:rPr>
      </w:pPr>
      <w:r w:rsidRPr="000004E5">
        <w:rPr>
          <w:rFonts w:ascii="Century Gothic" w:eastAsiaTheme="minorHAnsi" w:hAnsi="Century Gothic" w:cstheme="majorHAnsi"/>
          <w:b/>
          <w:bCs/>
          <w:sz w:val="23"/>
          <w:szCs w:val="23"/>
          <w:lang w:eastAsia="en-US"/>
        </w:rPr>
        <w:t>DIP. LETICIA ORTEGA MÁYNEZ</w:t>
      </w:r>
    </w:p>
    <w:tbl>
      <w:tblPr>
        <w:tblStyle w:val="Tablaconcuadrcula1"/>
        <w:tblpPr w:leftFromText="141" w:rightFromText="141" w:vertAnchor="text" w:horzAnchor="margin" w:tblpY="107"/>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43"/>
      </w:tblGrid>
      <w:tr w:rsidR="00C65BE3" w:rsidRPr="000004E5" w14:paraId="36B13401" w14:textId="77777777" w:rsidTr="00C65BE3">
        <w:trPr>
          <w:trHeight w:val="1640"/>
        </w:trPr>
        <w:tc>
          <w:tcPr>
            <w:tcW w:w="4443" w:type="dxa"/>
            <w:vAlign w:val="bottom"/>
          </w:tcPr>
          <w:p w14:paraId="0494F97F" w14:textId="77777777" w:rsidR="00C65BE3" w:rsidRPr="000004E5" w:rsidRDefault="00C65BE3" w:rsidP="00BE4AF4">
            <w:pPr>
              <w:spacing w:after="120" w:line="480" w:lineRule="auto"/>
              <w:rPr>
                <w:rFonts w:ascii="Century Gothic" w:hAnsi="Century Gothic" w:cstheme="majorHAnsi"/>
                <w:b/>
                <w:bCs/>
                <w:sz w:val="23"/>
                <w:szCs w:val="23"/>
              </w:rPr>
            </w:pPr>
          </w:p>
          <w:p w14:paraId="623436AE" w14:textId="77777777" w:rsidR="00C65BE3" w:rsidRPr="000004E5" w:rsidRDefault="00C65BE3" w:rsidP="00BE4AF4">
            <w:pPr>
              <w:spacing w:after="120" w:line="480" w:lineRule="auto"/>
              <w:ind w:left="720"/>
              <w:jc w:val="center"/>
              <w:rPr>
                <w:rFonts w:ascii="Century Gothic" w:hAnsi="Century Gothic" w:cstheme="majorHAnsi"/>
                <w:b/>
                <w:bCs/>
                <w:sz w:val="23"/>
                <w:szCs w:val="23"/>
              </w:rPr>
            </w:pPr>
          </w:p>
          <w:p w14:paraId="08229E3C" w14:textId="77777777" w:rsidR="00C65BE3" w:rsidRPr="000004E5" w:rsidRDefault="00C65BE3" w:rsidP="00BE4AF4">
            <w:pPr>
              <w:spacing w:after="120" w:line="48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DIP.MARIA ANTONIETA PÉREZ REYES</w:t>
            </w:r>
          </w:p>
          <w:p w14:paraId="331D224A" w14:textId="77777777" w:rsidR="00C65BE3" w:rsidRPr="000004E5" w:rsidRDefault="00C65BE3" w:rsidP="00BE4AF4">
            <w:pPr>
              <w:spacing w:after="120" w:line="480" w:lineRule="auto"/>
              <w:ind w:left="720"/>
              <w:jc w:val="center"/>
              <w:rPr>
                <w:rFonts w:ascii="Century Gothic" w:hAnsi="Century Gothic" w:cstheme="majorHAnsi"/>
                <w:b/>
                <w:bCs/>
                <w:sz w:val="23"/>
                <w:szCs w:val="23"/>
              </w:rPr>
            </w:pPr>
          </w:p>
        </w:tc>
        <w:tc>
          <w:tcPr>
            <w:tcW w:w="4443" w:type="dxa"/>
            <w:vAlign w:val="center"/>
          </w:tcPr>
          <w:p w14:paraId="3060B872" w14:textId="77777777" w:rsidR="00BE4AF4" w:rsidRDefault="00BE4AF4" w:rsidP="00BE4AF4">
            <w:pPr>
              <w:spacing w:after="120" w:line="480" w:lineRule="auto"/>
              <w:rPr>
                <w:rFonts w:ascii="Century Gothic" w:hAnsi="Century Gothic" w:cstheme="majorHAnsi"/>
                <w:b/>
                <w:bCs/>
                <w:sz w:val="23"/>
                <w:szCs w:val="23"/>
              </w:rPr>
            </w:pPr>
          </w:p>
          <w:p w14:paraId="798D2429" w14:textId="740CF6B0" w:rsidR="00C65BE3" w:rsidRPr="000004E5" w:rsidRDefault="00C65BE3" w:rsidP="00BE4AF4">
            <w:pPr>
              <w:spacing w:after="120" w:line="48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DIP. ÓSCAR DANIEL AVITIA ARELLANES</w:t>
            </w:r>
          </w:p>
        </w:tc>
      </w:tr>
      <w:tr w:rsidR="00C65BE3" w:rsidRPr="000004E5" w14:paraId="5D301638" w14:textId="77777777" w:rsidTr="00C65BE3">
        <w:trPr>
          <w:trHeight w:val="1640"/>
        </w:trPr>
        <w:tc>
          <w:tcPr>
            <w:tcW w:w="4443" w:type="dxa"/>
            <w:vAlign w:val="bottom"/>
          </w:tcPr>
          <w:p w14:paraId="4724CE9F" w14:textId="081DE893" w:rsidR="00C65BE3" w:rsidRPr="000004E5" w:rsidRDefault="00C65BE3" w:rsidP="00BE4AF4">
            <w:pPr>
              <w:spacing w:after="120" w:line="48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DIP. ROSANA DÍAZ</w:t>
            </w:r>
          </w:p>
          <w:p w14:paraId="6A1795CE" w14:textId="77777777" w:rsidR="00C65BE3" w:rsidRPr="000004E5" w:rsidRDefault="00C65BE3" w:rsidP="00BE4AF4">
            <w:pPr>
              <w:spacing w:after="120" w:line="48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REYES</w:t>
            </w:r>
          </w:p>
        </w:tc>
        <w:tc>
          <w:tcPr>
            <w:tcW w:w="4443" w:type="dxa"/>
            <w:vAlign w:val="bottom"/>
          </w:tcPr>
          <w:p w14:paraId="25DAFD31" w14:textId="77777777" w:rsidR="00C65BE3" w:rsidRPr="000004E5" w:rsidRDefault="00C65BE3" w:rsidP="00BE4AF4">
            <w:pPr>
              <w:spacing w:after="120" w:line="48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DIP. GUSTAVO DE LA ROSA HICKERSON</w:t>
            </w:r>
          </w:p>
        </w:tc>
      </w:tr>
      <w:tr w:rsidR="00C65BE3" w:rsidRPr="000004E5" w14:paraId="1F8364D8" w14:textId="77777777" w:rsidTr="00C65BE3">
        <w:trPr>
          <w:trHeight w:val="1640"/>
        </w:trPr>
        <w:tc>
          <w:tcPr>
            <w:tcW w:w="4443" w:type="dxa"/>
            <w:vAlign w:val="bottom"/>
          </w:tcPr>
          <w:p w14:paraId="18D13EE2" w14:textId="77777777" w:rsidR="00C65BE3" w:rsidRPr="000004E5" w:rsidRDefault="00C65BE3" w:rsidP="00BE4AF4">
            <w:pPr>
              <w:spacing w:after="120" w:line="480" w:lineRule="auto"/>
              <w:ind w:left="720"/>
              <w:jc w:val="center"/>
              <w:rPr>
                <w:rFonts w:ascii="Century Gothic" w:hAnsi="Century Gothic" w:cstheme="majorHAnsi"/>
                <w:b/>
                <w:bCs/>
                <w:sz w:val="23"/>
                <w:szCs w:val="23"/>
              </w:rPr>
            </w:pPr>
            <w:r w:rsidRPr="000004E5">
              <w:rPr>
                <w:rFonts w:ascii="Century Gothic" w:hAnsi="Century Gothic" w:cstheme="majorHAnsi"/>
                <w:b/>
                <w:sz w:val="23"/>
                <w:szCs w:val="23"/>
              </w:rPr>
              <w:t>DIP.</w:t>
            </w:r>
            <w:r w:rsidRPr="000004E5">
              <w:rPr>
                <w:rFonts w:ascii="Century Gothic" w:eastAsia="Times New Roman" w:hAnsi="Century Gothic" w:cstheme="majorHAnsi"/>
                <w:b/>
                <w:sz w:val="23"/>
                <w:szCs w:val="23"/>
              </w:rPr>
              <w:t xml:space="preserve"> EDIN CUAUHTÉMOC ESTRADA SOTELO</w:t>
            </w:r>
          </w:p>
        </w:tc>
        <w:tc>
          <w:tcPr>
            <w:tcW w:w="4443" w:type="dxa"/>
            <w:vAlign w:val="bottom"/>
          </w:tcPr>
          <w:p w14:paraId="2E662417" w14:textId="77777777" w:rsidR="00C65BE3" w:rsidRPr="000004E5" w:rsidRDefault="00C65BE3" w:rsidP="00BE4AF4">
            <w:pPr>
              <w:spacing w:after="120" w:line="480" w:lineRule="auto"/>
              <w:ind w:left="720"/>
              <w:jc w:val="center"/>
              <w:rPr>
                <w:rFonts w:ascii="Century Gothic" w:hAnsi="Century Gothic" w:cstheme="majorHAnsi"/>
                <w:b/>
                <w:bCs/>
                <w:sz w:val="23"/>
                <w:szCs w:val="23"/>
              </w:rPr>
            </w:pPr>
            <w:r w:rsidRPr="000004E5">
              <w:rPr>
                <w:rFonts w:ascii="Century Gothic" w:eastAsia="Times New Roman" w:hAnsi="Century Gothic" w:cstheme="majorHAnsi"/>
                <w:b/>
                <w:sz w:val="23"/>
                <w:szCs w:val="23"/>
              </w:rPr>
              <w:t>DIP. MAGDALENA RENTERÍA PÉREZ</w:t>
            </w:r>
          </w:p>
        </w:tc>
      </w:tr>
      <w:tr w:rsidR="00C65BE3" w:rsidRPr="000004E5" w14:paraId="433260BD" w14:textId="77777777" w:rsidTr="00C65BE3">
        <w:trPr>
          <w:trHeight w:val="1640"/>
        </w:trPr>
        <w:tc>
          <w:tcPr>
            <w:tcW w:w="4443" w:type="dxa"/>
            <w:vAlign w:val="bottom"/>
          </w:tcPr>
          <w:p w14:paraId="0EC067D2" w14:textId="77777777" w:rsidR="00C65BE3" w:rsidRPr="000004E5" w:rsidRDefault="00C65BE3" w:rsidP="00BE4AF4">
            <w:pPr>
              <w:spacing w:after="120" w:line="480" w:lineRule="auto"/>
              <w:ind w:left="720"/>
              <w:jc w:val="center"/>
              <w:rPr>
                <w:rFonts w:ascii="Century Gothic" w:hAnsi="Century Gothic" w:cstheme="majorHAnsi"/>
                <w:b/>
                <w:bCs/>
                <w:sz w:val="23"/>
                <w:szCs w:val="23"/>
              </w:rPr>
            </w:pPr>
          </w:p>
          <w:p w14:paraId="207E1E66" w14:textId="77777777" w:rsidR="00C65BE3" w:rsidRPr="000004E5" w:rsidRDefault="00C65BE3" w:rsidP="00BE4AF4">
            <w:pPr>
              <w:spacing w:after="120" w:line="480" w:lineRule="auto"/>
              <w:rPr>
                <w:rFonts w:ascii="Century Gothic" w:hAnsi="Century Gothic" w:cstheme="majorHAnsi"/>
                <w:b/>
                <w:bCs/>
                <w:sz w:val="23"/>
                <w:szCs w:val="23"/>
              </w:rPr>
            </w:pPr>
          </w:p>
          <w:p w14:paraId="2160EF7F" w14:textId="7E70007A" w:rsidR="00C65BE3" w:rsidRPr="000004E5" w:rsidRDefault="00C65BE3" w:rsidP="00BE4AF4">
            <w:pPr>
              <w:spacing w:after="120" w:line="48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DIP. ILSE AMÉRICA GARCÍA SOTO</w:t>
            </w:r>
          </w:p>
        </w:tc>
        <w:tc>
          <w:tcPr>
            <w:tcW w:w="4443" w:type="dxa"/>
            <w:vAlign w:val="bottom"/>
          </w:tcPr>
          <w:p w14:paraId="1ED096B5" w14:textId="77777777" w:rsidR="00C65BE3" w:rsidRPr="000004E5" w:rsidRDefault="00C65BE3" w:rsidP="00BE4AF4">
            <w:pPr>
              <w:spacing w:after="120" w:line="48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DIP. BENJAMÍN CARRERA CHÁVEZ</w:t>
            </w:r>
          </w:p>
        </w:tc>
      </w:tr>
      <w:tr w:rsidR="00C65BE3" w:rsidRPr="000004E5" w14:paraId="57F4C3B9" w14:textId="77777777" w:rsidTr="00C65BE3">
        <w:trPr>
          <w:trHeight w:val="1640"/>
        </w:trPr>
        <w:tc>
          <w:tcPr>
            <w:tcW w:w="4443" w:type="dxa"/>
            <w:vAlign w:val="bottom"/>
          </w:tcPr>
          <w:p w14:paraId="7EB61B55" w14:textId="77777777" w:rsidR="00C65BE3" w:rsidRPr="000004E5" w:rsidRDefault="00C65BE3" w:rsidP="00BE4AF4">
            <w:pPr>
              <w:spacing w:after="120" w:line="48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DIP. DAVID OSCAR CASTREJÓN RIVAS</w:t>
            </w:r>
          </w:p>
        </w:tc>
        <w:tc>
          <w:tcPr>
            <w:tcW w:w="4443" w:type="dxa"/>
          </w:tcPr>
          <w:p w14:paraId="2B438291" w14:textId="77777777" w:rsidR="00C65BE3" w:rsidRPr="000004E5" w:rsidRDefault="00C65BE3" w:rsidP="00BE4AF4">
            <w:pPr>
              <w:spacing w:after="120" w:line="480" w:lineRule="auto"/>
              <w:ind w:left="720"/>
              <w:jc w:val="center"/>
              <w:rPr>
                <w:rFonts w:ascii="Century Gothic" w:hAnsi="Century Gothic" w:cstheme="majorHAnsi"/>
                <w:sz w:val="23"/>
                <w:szCs w:val="23"/>
              </w:rPr>
            </w:pPr>
          </w:p>
        </w:tc>
      </w:tr>
    </w:tbl>
    <w:p w14:paraId="546E01C4" w14:textId="375D10C8" w:rsidR="00830A8B" w:rsidRPr="000004E5" w:rsidRDefault="00830A8B" w:rsidP="00BE4AF4">
      <w:pPr>
        <w:pBdr>
          <w:top w:val="nil"/>
          <w:left w:val="nil"/>
          <w:bottom w:val="nil"/>
          <w:right w:val="nil"/>
          <w:between w:val="nil"/>
        </w:pBdr>
        <w:spacing w:after="120" w:line="480" w:lineRule="auto"/>
        <w:ind w:left="720"/>
        <w:jc w:val="center"/>
        <w:rPr>
          <w:rFonts w:ascii="Century Gothic" w:eastAsia="Century Gothic" w:hAnsi="Century Gothic" w:cs="Century Gothic"/>
          <w:b/>
          <w:sz w:val="23"/>
          <w:szCs w:val="23"/>
        </w:rPr>
      </w:pPr>
    </w:p>
    <w:sectPr w:rsidR="00830A8B" w:rsidRPr="000004E5">
      <w:headerReference w:type="default" r:id="rId8"/>
      <w:footerReference w:type="default" r:id="rId9"/>
      <w:pgSz w:w="12240" w:h="15840"/>
      <w:pgMar w:top="2552" w:right="1701" w:bottom="1418" w:left="1701" w:header="426" w:footer="3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B0871" w14:textId="77777777" w:rsidR="00F93E83" w:rsidRDefault="00F93E83">
      <w:r>
        <w:separator/>
      </w:r>
    </w:p>
  </w:endnote>
  <w:endnote w:type="continuationSeparator" w:id="0">
    <w:p w14:paraId="1ED13E8A" w14:textId="77777777" w:rsidR="00F93E83" w:rsidRDefault="00F9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inyon Script">
    <w:altName w:val="Calibri"/>
    <w:charset w:val="00"/>
    <w:family w:val="auto"/>
    <w:pitch w:val="variable"/>
    <w:sig w:usb0="A00000AF" w:usb1="00000002"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9BADD" w14:textId="77777777" w:rsidR="00B05008" w:rsidRDefault="0000547A">
    <w:pPr>
      <w:pBdr>
        <w:top w:val="nil"/>
        <w:left w:val="nil"/>
        <w:bottom w:val="nil"/>
        <w:right w:val="nil"/>
        <w:between w:val="nil"/>
      </w:pBdr>
      <w:tabs>
        <w:tab w:val="center" w:pos="4419"/>
        <w:tab w:val="right" w:pos="8838"/>
      </w:tabs>
      <w:jc w:val="right"/>
      <w:rPr>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sidR="00D10359">
      <w:rPr>
        <w:rFonts w:ascii="Century Gothic" w:eastAsia="Century Gothic" w:hAnsi="Century Gothic" w:cs="Century Gothic"/>
        <w:b/>
        <w:noProof/>
        <w:color w:val="525252"/>
        <w:sz w:val="16"/>
        <w:szCs w:val="16"/>
      </w:rPr>
      <w:t>6</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sidR="00D10359">
      <w:rPr>
        <w:rFonts w:ascii="Century Gothic" w:eastAsia="Century Gothic" w:hAnsi="Century Gothic" w:cs="Century Gothic"/>
        <w:b/>
        <w:noProof/>
        <w:color w:val="525252"/>
        <w:sz w:val="16"/>
        <w:szCs w:val="16"/>
      </w:rPr>
      <w:t>7</w:t>
    </w:r>
    <w:r>
      <w:rPr>
        <w:rFonts w:ascii="Century Gothic" w:eastAsia="Century Gothic" w:hAnsi="Century Gothic" w:cs="Century Gothic"/>
        <w:b/>
        <w:color w:val="525252"/>
        <w:sz w:val="16"/>
        <w:szCs w:val="16"/>
      </w:rPr>
      <w:fldChar w:fldCharType="end"/>
    </w:r>
  </w:p>
  <w:p w14:paraId="02125EF8" w14:textId="77777777" w:rsidR="00B05008" w:rsidRDefault="00B0500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AACA8" w14:textId="77777777" w:rsidR="00F93E83" w:rsidRDefault="00F93E83">
      <w:r>
        <w:separator/>
      </w:r>
    </w:p>
  </w:footnote>
  <w:footnote w:type="continuationSeparator" w:id="0">
    <w:p w14:paraId="1FAB728C" w14:textId="77777777" w:rsidR="00F93E83" w:rsidRDefault="00F93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3176E" w14:textId="77777777" w:rsidR="00325B88" w:rsidRPr="00325B88" w:rsidRDefault="00325B88" w:rsidP="00325B88">
    <w:pPr>
      <w:jc w:val="right"/>
      <w:rPr>
        <w:rFonts w:ascii="Pinyon Script" w:eastAsia="Pinyon Script" w:hAnsi="Pinyon Script" w:cs="Pinyon Script"/>
        <w:b/>
        <w:i/>
      </w:rPr>
    </w:pPr>
    <w:r w:rsidRPr="00325B88">
      <w:rPr>
        <w:rFonts w:ascii="Pinyon Script" w:eastAsia="Pinyon Script" w:hAnsi="Pinyon Script" w:cs="Pinyon Script"/>
        <w:b/>
        <w:i/>
      </w:rPr>
      <w:t>"2022, Año del Centenario de la llegada de la Comunidad Menonita a Chihuahua”</w:t>
    </w:r>
  </w:p>
  <w:p w14:paraId="65A2C1A0"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2FEAF589"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63DA5D83"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4B425523" w14:textId="445A14C6" w:rsidR="00B05008" w:rsidRDefault="00B05008" w:rsidP="00E87DE3">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27CDF1E"/>
    <w:lvl w:ilvl="0">
      <w:start w:val="1"/>
      <w:numFmt w:val="decimal"/>
      <w:lvlText w:val="%1."/>
      <w:lvlJc w:val="left"/>
      <w:pPr>
        <w:tabs>
          <w:tab w:val="num" w:pos="360"/>
        </w:tabs>
        <w:ind w:left="360" w:hanging="360"/>
      </w:pPr>
    </w:lvl>
  </w:abstractNum>
  <w:abstractNum w:abstractNumId="1" w15:restartNumberingAfterBreak="0">
    <w:nsid w:val="08C931FD"/>
    <w:multiLevelType w:val="hybridMultilevel"/>
    <w:tmpl w:val="0BD44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7156B"/>
    <w:multiLevelType w:val="hybridMultilevel"/>
    <w:tmpl w:val="89B8F392"/>
    <w:lvl w:ilvl="0" w:tplc="91D40BA2">
      <w:start w:val="1"/>
      <w:numFmt w:val="decimal"/>
      <w:lvlText w:val="%1."/>
      <w:lvlJc w:val="left"/>
      <w:pPr>
        <w:ind w:left="720" w:hanging="360"/>
      </w:pPr>
      <w:rPr>
        <w:rFonts w:eastAsia="Arial" w:cs="Arial"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C43E2"/>
    <w:multiLevelType w:val="hybridMultilevel"/>
    <w:tmpl w:val="779E638E"/>
    <w:lvl w:ilvl="0" w:tplc="3C4C7B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B210BB"/>
    <w:multiLevelType w:val="hybridMultilevel"/>
    <w:tmpl w:val="9ED021CC"/>
    <w:lvl w:ilvl="0" w:tplc="3A5AF8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3A607C"/>
    <w:multiLevelType w:val="hybridMultilevel"/>
    <w:tmpl w:val="A5D8F476"/>
    <w:lvl w:ilvl="0" w:tplc="AE7677C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F825E7"/>
    <w:multiLevelType w:val="hybridMultilevel"/>
    <w:tmpl w:val="46E2B8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646FDE"/>
    <w:multiLevelType w:val="hybridMultilevel"/>
    <w:tmpl w:val="CB8EBC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5B3FF0"/>
    <w:multiLevelType w:val="hybridMultilevel"/>
    <w:tmpl w:val="EC1C8A84"/>
    <w:lvl w:ilvl="0" w:tplc="8C10CAF8">
      <w:start w:val="1"/>
      <w:numFmt w:val="bullet"/>
      <w:lvlText w:val=""/>
      <w:lvlJc w:val="left"/>
      <w:pPr>
        <w:ind w:left="720" w:hanging="360"/>
      </w:pPr>
      <w:rPr>
        <w:rFonts w:ascii="Wingdings" w:hAnsi="Wingdings" w:hint="default"/>
        <w:color w:val="00B05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850065"/>
    <w:multiLevelType w:val="hybridMultilevel"/>
    <w:tmpl w:val="C39A9D2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9920D8"/>
    <w:multiLevelType w:val="hybridMultilevel"/>
    <w:tmpl w:val="72E8C20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673D5F92"/>
    <w:multiLevelType w:val="multilevel"/>
    <w:tmpl w:val="4AAE8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5330A0E"/>
    <w:multiLevelType w:val="hybridMultilevel"/>
    <w:tmpl w:val="EF6A7614"/>
    <w:lvl w:ilvl="0" w:tplc="6602B45A">
      <w:start w:val="1"/>
      <w:numFmt w:val="decimal"/>
      <w:lvlText w:val="%1."/>
      <w:lvlJc w:val="left"/>
      <w:pPr>
        <w:ind w:left="720" w:hanging="360"/>
      </w:pPr>
      <w:rPr>
        <w:rFonts w:ascii="Arial" w:hAnsi="Arial" w:cs="Arial" w:hint="default"/>
        <w:b w:val="0"/>
        <w:bCs w:val="0"/>
        <w:i w:val="0"/>
        <w:iCs w:val="0"/>
        <w:sz w:val="28"/>
        <w:szCs w:val="28"/>
      </w:rPr>
    </w:lvl>
    <w:lvl w:ilvl="1" w:tplc="AFC82B2E">
      <w:start w:val="96"/>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154434"/>
    <w:multiLevelType w:val="hybridMultilevel"/>
    <w:tmpl w:val="FD5429EC"/>
    <w:lvl w:ilvl="0" w:tplc="641AA5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FB4C3F"/>
    <w:multiLevelType w:val="hybridMultilevel"/>
    <w:tmpl w:val="46E2B8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6"/>
  </w:num>
  <w:num w:numId="5">
    <w:abstractNumId w:val="14"/>
  </w:num>
  <w:num w:numId="6">
    <w:abstractNumId w:val="1"/>
  </w:num>
  <w:num w:numId="7">
    <w:abstractNumId w:val="0"/>
  </w:num>
  <w:num w:numId="8">
    <w:abstractNumId w:val="8"/>
  </w:num>
  <w:num w:numId="9">
    <w:abstractNumId w:val="4"/>
  </w:num>
  <w:num w:numId="10">
    <w:abstractNumId w:val="2"/>
  </w:num>
  <w:num w:numId="11">
    <w:abstractNumId w:val="3"/>
  </w:num>
  <w:num w:numId="12">
    <w:abstractNumId w:val="5"/>
  </w:num>
  <w:num w:numId="13">
    <w:abstractNumId w:val="1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08"/>
    <w:rsid w:val="000004E5"/>
    <w:rsid w:val="00001978"/>
    <w:rsid w:val="00002528"/>
    <w:rsid w:val="0000547A"/>
    <w:rsid w:val="00007A28"/>
    <w:rsid w:val="00033E45"/>
    <w:rsid w:val="00061E96"/>
    <w:rsid w:val="00082D53"/>
    <w:rsid w:val="000A4E35"/>
    <w:rsid w:val="000E4C2D"/>
    <w:rsid w:val="000E5AA3"/>
    <w:rsid w:val="00111893"/>
    <w:rsid w:val="00113DE2"/>
    <w:rsid w:val="00116E2A"/>
    <w:rsid w:val="00125A9D"/>
    <w:rsid w:val="001304A5"/>
    <w:rsid w:val="00142759"/>
    <w:rsid w:val="00186EE6"/>
    <w:rsid w:val="00187EA4"/>
    <w:rsid w:val="00193D88"/>
    <w:rsid w:val="001A4EBF"/>
    <w:rsid w:val="001B39B5"/>
    <w:rsid w:val="001B52C6"/>
    <w:rsid w:val="001E3D47"/>
    <w:rsid w:val="001F54C6"/>
    <w:rsid w:val="001F64D8"/>
    <w:rsid w:val="0020395B"/>
    <w:rsid w:val="0024077A"/>
    <w:rsid w:val="0024194D"/>
    <w:rsid w:val="00247CE1"/>
    <w:rsid w:val="00252340"/>
    <w:rsid w:val="002A50BF"/>
    <w:rsid w:val="002B5D95"/>
    <w:rsid w:val="002D4670"/>
    <w:rsid w:val="002E1A43"/>
    <w:rsid w:val="002E3250"/>
    <w:rsid w:val="00325B88"/>
    <w:rsid w:val="003320ED"/>
    <w:rsid w:val="00341F41"/>
    <w:rsid w:val="0037245F"/>
    <w:rsid w:val="003776C3"/>
    <w:rsid w:val="0038217B"/>
    <w:rsid w:val="00382FAA"/>
    <w:rsid w:val="003E7250"/>
    <w:rsid w:val="004139B3"/>
    <w:rsid w:val="00433A7B"/>
    <w:rsid w:val="00435832"/>
    <w:rsid w:val="00444F28"/>
    <w:rsid w:val="00455B5F"/>
    <w:rsid w:val="00460F75"/>
    <w:rsid w:val="00462B4C"/>
    <w:rsid w:val="00465A14"/>
    <w:rsid w:val="00467D72"/>
    <w:rsid w:val="00493CCD"/>
    <w:rsid w:val="004B0EE2"/>
    <w:rsid w:val="004B5398"/>
    <w:rsid w:val="004B7377"/>
    <w:rsid w:val="00532350"/>
    <w:rsid w:val="00543495"/>
    <w:rsid w:val="00561059"/>
    <w:rsid w:val="0056143E"/>
    <w:rsid w:val="005668BF"/>
    <w:rsid w:val="0058632E"/>
    <w:rsid w:val="00594920"/>
    <w:rsid w:val="00596A33"/>
    <w:rsid w:val="005A3AA7"/>
    <w:rsid w:val="005D4BA1"/>
    <w:rsid w:val="005D7DE9"/>
    <w:rsid w:val="0060108C"/>
    <w:rsid w:val="0062671E"/>
    <w:rsid w:val="00633923"/>
    <w:rsid w:val="00634FC5"/>
    <w:rsid w:val="00663789"/>
    <w:rsid w:val="00677728"/>
    <w:rsid w:val="00681A87"/>
    <w:rsid w:val="0069175F"/>
    <w:rsid w:val="006C0F45"/>
    <w:rsid w:val="006C66BA"/>
    <w:rsid w:val="006D39C1"/>
    <w:rsid w:val="006F4335"/>
    <w:rsid w:val="006F6E47"/>
    <w:rsid w:val="00717FBB"/>
    <w:rsid w:val="007218EA"/>
    <w:rsid w:val="00744E12"/>
    <w:rsid w:val="00752C30"/>
    <w:rsid w:val="00757B25"/>
    <w:rsid w:val="00770562"/>
    <w:rsid w:val="00830167"/>
    <w:rsid w:val="00830A8B"/>
    <w:rsid w:val="0084576D"/>
    <w:rsid w:val="008533B6"/>
    <w:rsid w:val="00864F05"/>
    <w:rsid w:val="00870170"/>
    <w:rsid w:val="0089213D"/>
    <w:rsid w:val="008A2FA2"/>
    <w:rsid w:val="008C399A"/>
    <w:rsid w:val="008F6A9D"/>
    <w:rsid w:val="00940CF7"/>
    <w:rsid w:val="00947893"/>
    <w:rsid w:val="00952B1C"/>
    <w:rsid w:val="00956896"/>
    <w:rsid w:val="009568C4"/>
    <w:rsid w:val="00966393"/>
    <w:rsid w:val="009768FB"/>
    <w:rsid w:val="00983084"/>
    <w:rsid w:val="00987FC9"/>
    <w:rsid w:val="00997402"/>
    <w:rsid w:val="009C138C"/>
    <w:rsid w:val="009C1E11"/>
    <w:rsid w:val="009E2C49"/>
    <w:rsid w:val="00A43F50"/>
    <w:rsid w:val="00A557D5"/>
    <w:rsid w:val="00A74209"/>
    <w:rsid w:val="00AB12DD"/>
    <w:rsid w:val="00AC30E2"/>
    <w:rsid w:val="00AE3499"/>
    <w:rsid w:val="00B05008"/>
    <w:rsid w:val="00B059AC"/>
    <w:rsid w:val="00B24791"/>
    <w:rsid w:val="00B737DC"/>
    <w:rsid w:val="00BB5755"/>
    <w:rsid w:val="00BE33D5"/>
    <w:rsid w:val="00BE466E"/>
    <w:rsid w:val="00BE4AF4"/>
    <w:rsid w:val="00C010D6"/>
    <w:rsid w:val="00C10393"/>
    <w:rsid w:val="00C12F1C"/>
    <w:rsid w:val="00C2361D"/>
    <w:rsid w:val="00C4557B"/>
    <w:rsid w:val="00C5028B"/>
    <w:rsid w:val="00C52CFA"/>
    <w:rsid w:val="00C65BE3"/>
    <w:rsid w:val="00CA170B"/>
    <w:rsid w:val="00CA69E6"/>
    <w:rsid w:val="00CB5B36"/>
    <w:rsid w:val="00CC3E3F"/>
    <w:rsid w:val="00CD5EC0"/>
    <w:rsid w:val="00CF22AB"/>
    <w:rsid w:val="00CF257F"/>
    <w:rsid w:val="00D10359"/>
    <w:rsid w:val="00D12AFD"/>
    <w:rsid w:val="00D30850"/>
    <w:rsid w:val="00D34A93"/>
    <w:rsid w:val="00D54A0F"/>
    <w:rsid w:val="00D759FE"/>
    <w:rsid w:val="00D90625"/>
    <w:rsid w:val="00DC2212"/>
    <w:rsid w:val="00DC3AF2"/>
    <w:rsid w:val="00E23652"/>
    <w:rsid w:val="00E52BD2"/>
    <w:rsid w:val="00E54D5D"/>
    <w:rsid w:val="00E55070"/>
    <w:rsid w:val="00E5590E"/>
    <w:rsid w:val="00E62FC4"/>
    <w:rsid w:val="00E702B4"/>
    <w:rsid w:val="00E80863"/>
    <w:rsid w:val="00E87DE3"/>
    <w:rsid w:val="00ED5AF2"/>
    <w:rsid w:val="00ED65D5"/>
    <w:rsid w:val="00EE6FF4"/>
    <w:rsid w:val="00EF3745"/>
    <w:rsid w:val="00F02D05"/>
    <w:rsid w:val="00F14364"/>
    <w:rsid w:val="00F166E7"/>
    <w:rsid w:val="00F209F9"/>
    <w:rsid w:val="00F3141D"/>
    <w:rsid w:val="00F406F3"/>
    <w:rsid w:val="00F41BB7"/>
    <w:rsid w:val="00F46FB7"/>
    <w:rsid w:val="00F7760D"/>
    <w:rsid w:val="00F83DB1"/>
    <w:rsid w:val="00F93E83"/>
    <w:rsid w:val="00F95346"/>
    <w:rsid w:val="00FA2FAC"/>
    <w:rsid w:val="00FC5458"/>
    <w:rsid w:val="00FD6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3247C"/>
  <w15:docId w15:val="{A9D2CFC1-61B5-4702-90DD-69754E3E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link w:val="Ttulo2Car"/>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fasis">
    <w:name w:val="Emphasis"/>
    <w:basedOn w:val="Fuentedeprrafopredeter"/>
    <w:uiPriority w:val="20"/>
    <w:qFormat/>
    <w:rsid w:val="00C5028B"/>
    <w:rPr>
      <w:i/>
      <w:iCs/>
    </w:rPr>
  </w:style>
  <w:style w:type="character" w:customStyle="1" w:styleId="Ttulo3Car">
    <w:name w:val="Título 3 Car"/>
    <w:basedOn w:val="Fuentedeprrafopredeter"/>
    <w:link w:val="Ttulo3"/>
    <w:uiPriority w:val="9"/>
    <w:rsid w:val="00C5028B"/>
    <w:rPr>
      <w:b/>
      <w:sz w:val="28"/>
      <w:szCs w:val="28"/>
    </w:rPr>
  </w:style>
  <w:style w:type="paragraph" w:styleId="Prrafodelista">
    <w:name w:val="List Paragraph"/>
    <w:aliases w:val="Párrafo de lista1,TEXTO GENERAL SENTENCIAS,Cita texto,Footnote,List Paragraph1,Párrafo de lista2,List Paragraph,CNBV Parrafo1,Parrafo 1,Colorful List - Accent 11,Cuadrícula clara - Énfasis 31,Imagen,Tabla de contenido"/>
    <w:basedOn w:val="Normal"/>
    <w:link w:val="PrrafodelistaCar"/>
    <w:uiPriority w:val="34"/>
    <w:qFormat/>
    <w:rsid w:val="00C5028B"/>
    <w:pPr>
      <w:ind w:left="708"/>
    </w:pPr>
    <w:rPr>
      <w:lang w:val="es-ES_tradnl"/>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Imagen Car"/>
    <w:link w:val="Prrafodelista"/>
    <w:uiPriority w:val="34"/>
    <w:locked/>
    <w:rsid w:val="00C5028B"/>
    <w:rPr>
      <w:lang w:val="es-ES_tradnl"/>
    </w:rPr>
  </w:style>
  <w:style w:type="paragraph" w:customStyle="1" w:styleId="Default">
    <w:name w:val="Default"/>
    <w:rsid w:val="00C5028B"/>
    <w:pPr>
      <w:autoSpaceDE w:val="0"/>
      <w:autoSpaceDN w:val="0"/>
      <w:adjustRightInd w:val="0"/>
    </w:pPr>
    <w:rPr>
      <w:rFonts w:ascii="Verdana" w:eastAsiaTheme="minorHAnsi" w:hAnsi="Verdana" w:cs="Verdana"/>
      <w:color w:val="000000"/>
      <w:sz w:val="24"/>
      <w:szCs w:val="24"/>
      <w:lang w:eastAsia="en-U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 Car"/>
    <w:basedOn w:val="Normal"/>
    <w:link w:val="TextonotapieCar"/>
    <w:uiPriority w:val="99"/>
    <w:qFormat/>
    <w:rsid w:val="00C5028B"/>
    <w:rPr>
      <w:lang w:val="es-ES_tradnl"/>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C5028B"/>
    <w:rPr>
      <w:lang w:val="es-ES_tradnl"/>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julio,Ref,ftref,ftre,R"/>
    <w:link w:val="4GChar"/>
    <w:uiPriority w:val="99"/>
    <w:qFormat/>
    <w:rsid w:val="00C5028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5028B"/>
    <w:pPr>
      <w:jc w:val="both"/>
    </w:pPr>
    <w:rPr>
      <w:vertAlign w:val="superscript"/>
    </w:rPr>
  </w:style>
  <w:style w:type="paragraph" w:styleId="NormalWeb">
    <w:name w:val="Normal (Web)"/>
    <w:basedOn w:val="Normal"/>
    <w:uiPriority w:val="99"/>
    <w:unhideWhenUsed/>
    <w:rsid w:val="00C5028B"/>
    <w:pPr>
      <w:spacing w:before="100" w:beforeAutospacing="1" w:after="100" w:afterAutospacing="1"/>
    </w:pPr>
    <w:rPr>
      <w:sz w:val="24"/>
      <w:szCs w:val="24"/>
    </w:rPr>
  </w:style>
  <w:style w:type="character" w:styleId="Hipervnculo">
    <w:name w:val="Hyperlink"/>
    <w:basedOn w:val="Fuentedeprrafopredeter"/>
    <w:uiPriority w:val="99"/>
    <w:unhideWhenUsed/>
    <w:rsid w:val="00C5028B"/>
    <w:rPr>
      <w:color w:val="0000FF"/>
      <w:u w:val="single"/>
    </w:rPr>
  </w:style>
  <w:style w:type="paragraph" w:customStyle="1" w:styleId="corte4fondo">
    <w:name w:val="corte4 fondo"/>
    <w:basedOn w:val="Normal"/>
    <w:link w:val="corte4fondoCar1"/>
    <w:qFormat/>
    <w:rsid w:val="00C5028B"/>
    <w:pPr>
      <w:spacing w:line="360" w:lineRule="auto"/>
      <w:ind w:firstLine="709"/>
      <w:jc w:val="both"/>
    </w:pPr>
    <w:rPr>
      <w:rFonts w:ascii="Arial" w:hAnsi="Arial"/>
      <w:sz w:val="30"/>
      <w:lang w:val="es-ES_tradnl"/>
    </w:rPr>
  </w:style>
  <w:style w:type="character" w:customStyle="1" w:styleId="corte4fondoCar1">
    <w:name w:val="corte4 fondo Car1"/>
    <w:link w:val="corte4fondo"/>
    <w:rsid w:val="00C5028B"/>
    <w:rPr>
      <w:rFonts w:ascii="Arial" w:hAnsi="Arial"/>
      <w:sz w:val="30"/>
      <w:lang w:val="es-ES_tradnl"/>
    </w:rPr>
  </w:style>
  <w:style w:type="paragraph" w:styleId="Piedepgina">
    <w:name w:val="footer"/>
    <w:aliases w:val=" Car Car Car Car"/>
    <w:basedOn w:val="Normal"/>
    <w:link w:val="PiedepginaCar"/>
    <w:uiPriority w:val="99"/>
    <w:unhideWhenUsed/>
    <w:rsid w:val="00C5028B"/>
    <w:pPr>
      <w:tabs>
        <w:tab w:val="center" w:pos="4419"/>
        <w:tab w:val="right" w:pos="8838"/>
      </w:tabs>
    </w:pPr>
    <w:rPr>
      <w:lang w:val="es-ES_tradnl"/>
    </w:rPr>
  </w:style>
  <w:style w:type="character" w:customStyle="1" w:styleId="PiedepginaCar">
    <w:name w:val="Pie de página Car"/>
    <w:aliases w:val=" Car Car Car Car Car"/>
    <w:basedOn w:val="Fuentedeprrafopredeter"/>
    <w:link w:val="Piedepgina"/>
    <w:uiPriority w:val="99"/>
    <w:rsid w:val="00C5028B"/>
    <w:rPr>
      <w:lang w:val="es-ES_tradnl"/>
    </w:rPr>
  </w:style>
  <w:style w:type="paragraph" w:customStyle="1" w:styleId="Normal0">
    <w:name w:val="[Normal]"/>
    <w:rsid w:val="00C5028B"/>
    <w:pPr>
      <w:widowControl w:val="0"/>
      <w:autoSpaceDE w:val="0"/>
      <w:autoSpaceDN w:val="0"/>
      <w:adjustRightInd w:val="0"/>
    </w:pPr>
    <w:rPr>
      <w:rFonts w:ascii="Arial" w:hAnsi="Arial" w:cs="Arial"/>
      <w:sz w:val="24"/>
      <w:szCs w:val="24"/>
      <w:lang w:val="es-ES" w:eastAsia="es-ES"/>
    </w:rPr>
  </w:style>
  <w:style w:type="character" w:styleId="Nmerodepgina">
    <w:name w:val="page number"/>
    <w:basedOn w:val="Fuentedeprrafopredeter"/>
    <w:rsid w:val="00C5028B"/>
  </w:style>
  <w:style w:type="paragraph" w:customStyle="1" w:styleId="defaultstyledtext-xb1qmn-0">
    <w:name w:val="default__styledtext-xb1qmn-0"/>
    <w:basedOn w:val="Normal"/>
    <w:rsid w:val="00C5028B"/>
    <w:pPr>
      <w:spacing w:before="100" w:beforeAutospacing="1" w:after="100" w:afterAutospacing="1"/>
    </w:pPr>
    <w:rPr>
      <w:sz w:val="24"/>
      <w:szCs w:val="24"/>
    </w:rPr>
  </w:style>
  <w:style w:type="paragraph" w:customStyle="1" w:styleId="text-center">
    <w:name w:val="text-center"/>
    <w:basedOn w:val="Normal"/>
    <w:rsid w:val="00C5028B"/>
    <w:pPr>
      <w:spacing w:before="100" w:beforeAutospacing="1" w:after="100" w:afterAutospacing="1"/>
    </w:pPr>
    <w:rPr>
      <w:sz w:val="24"/>
      <w:szCs w:val="24"/>
    </w:rPr>
  </w:style>
  <w:style w:type="character" w:styleId="Textoennegrita">
    <w:name w:val="Strong"/>
    <w:basedOn w:val="Fuentedeprrafopredeter"/>
    <w:uiPriority w:val="22"/>
    <w:qFormat/>
    <w:rsid w:val="00C5028B"/>
    <w:rPr>
      <w:b/>
      <w:bCs/>
    </w:rPr>
  </w:style>
  <w:style w:type="paragraph" w:customStyle="1" w:styleId="text-justify">
    <w:name w:val="text-justify"/>
    <w:basedOn w:val="Normal"/>
    <w:rsid w:val="00C5028B"/>
    <w:pPr>
      <w:spacing w:before="100" w:beforeAutospacing="1" w:after="100" w:afterAutospacing="1"/>
    </w:pPr>
    <w:rPr>
      <w:sz w:val="24"/>
      <w:szCs w:val="24"/>
    </w:rPr>
  </w:style>
  <w:style w:type="paragraph" w:styleId="Encabezado">
    <w:name w:val="header"/>
    <w:basedOn w:val="Normal"/>
    <w:link w:val="EncabezadoCar"/>
    <w:uiPriority w:val="99"/>
    <w:unhideWhenUsed/>
    <w:rsid w:val="00C5028B"/>
    <w:pPr>
      <w:tabs>
        <w:tab w:val="center" w:pos="4680"/>
        <w:tab w:val="right" w:pos="9360"/>
      </w:tabs>
    </w:pPr>
    <w:rPr>
      <w:rFonts w:asciiTheme="minorHAnsi" w:eastAsiaTheme="minorEastAsia" w:hAnsiTheme="minorHAnsi" w:cstheme="minorBidi"/>
      <w:sz w:val="24"/>
      <w:szCs w:val="24"/>
      <w:lang w:eastAsia="en-US"/>
    </w:rPr>
  </w:style>
  <w:style w:type="character" w:customStyle="1" w:styleId="EncabezadoCar">
    <w:name w:val="Encabezado Car"/>
    <w:basedOn w:val="Fuentedeprrafopredeter"/>
    <w:link w:val="Encabezado"/>
    <w:uiPriority w:val="99"/>
    <w:rsid w:val="00C5028B"/>
    <w:rPr>
      <w:rFonts w:asciiTheme="minorHAnsi" w:eastAsiaTheme="minorEastAsia" w:hAnsiTheme="minorHAnsi" w:cstheme="minorBidi"/>
      <w:sz w:val="24"/>
      <w:szCs w:val="24"/>
      <w:lang w:eastAsia="en-US"/>
    </w:rPr>
  </w:style>
  <w:style w:type="character" w:customStyle="1" w:styleId="Ttulo2Car">
    <w:name w:val="Título 2 Car"/>
    <w:basedOn w:val="Fuentedeprrafopredeter"/>
    <w:link w:val="Ttulo2"/>
    <w:uiPriority w:val="9"/>
    <w:semiHidden/>
    <w:rsid w:val="00C5028B"/>
    <w:rPr>
      <w:rFonts w:ascii="Calibri" w:eastAsia="Calibri" w:hAnsi="Calibri" w:cs="Calibri"/>
      <w:color w:val="2E75B5"/>
      <w:sz w:val="26"/>
      <w:szCs w:val="26"/>
    </w:rPr>
  </w:style>
  <w:style w:type="character" w:customStyle="1" w:styleId="trcrboxheaderspan">
    <w:name w:val="trc_rbox_header_span"/>
    <w:basedOn w:val="Fuentedeprrafopredeter"/>
    <w:rsid w:val="00C5028B"/>
  </w:style>
  <w:style w:type="character" w:customStyle="1" w:styleId="video-label">
    <w:name w:val="video-label"/>
    <w:basedOn w:val="Fuentedeprrafopredeter"/>
    <w:rsid w:val="00C5028B"/>
  </w:style>
  <w:style w:type="character" w:customStyle="1" w:styleId="branding">
    <w:name w:val="branding"/>
    <w:basedOn w:val="Fuentedeprrafopredeter"/>
    <w:rsid w:val="00C5028B"/>
  </w:style>
  <w:style w:type="character" w:customStyle="1" w:styleId="author">
    <w:name w:val="author"/>
    <w:basedOn w:val="Fuentedeprrafopredeter"/>
    <w:rsid w:val="00C5028B"/>
  </w:style>
  <w:style w:type="character" w:customStyle="1" w:styleId="location">
    <w:name w:val="location"/>
    <w:basedOn w:val="Fuentedeprrafopredeter"/>
    <w:rsid w:val="00C5028B"/>
  </w:style>
  <w:style w:type="character" w:styleId="Textodelmarcadordeposicin">
    <w:name w:val="Placeholder Text"/>
    <w:basedOn w:val="Fuentedeprrafopredeter"/>
    <w:uiPriority w:val="99"/>
    <w:semiHidden/>
    <w:rsid w:val="001F54C6"/>
    <w:rPr>
      <w:color w:val="808080"/>
    </w:rPr>
  </w:style>
  <w:style w:type="table" w:styleId="Tablaconcuadrcula">
    <w:name w:val="Table Grid"/>
    <w:basedOn w:val="Tablanormal"/>
    <w:uiPriority w:val="39"/>
    <w:rsid w:val="002419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ia">
    <w:name w:val="sangria"/>
    <w:basedOn w:val="Normal"/>
    <w:rsid w:val="0089213D"/>
    <w:pPr>
      <w:spacing w:before="100" w:beforeAutospacing="1" w:after="100" w:afterAutospacing="1"/>
    </w:pPr>
    <w:rPr>
      <w:sz w:val="24"/>
      <w:szCs w:val="24"/>
    </w:rPr>
  </w:style>
  <w:style w:type="table" w:customStyle="1" w:styleId="Tablaconcuadrcula1">
    <w:name w:val="Tabla con cuadrícula1"/>
    <w:basedOn w:val="Tablanormal"/>
    <w:next w:val="Tablaconcuadrcula"/>
    <w:uiPriority w:val="39"/>
    <w:rsid w:val="00830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9963">
      <w:bodyDiv w:val="1"/>
      <w:marLeft w:val="0"/>
      <w:marRight w:val="0"/>
      <w:marTop w:val="0"/>
      <w:marBottom w:val="0"/>
      <w:divBdr>
        <w:top w:val="none" w:sz="0" w:space="0" w:color="auto"/>
        <w:left w:val="none" w:sz="0" w:space="0" w:color="auto"/>
        <w:bottom w:val="none" w:sz="0" w:space="0" w:color="auto"/>
        <w:right w:val="none" w:sz="0" w:space="0" w:color="auto"/>
      </w:divBdr>
    </w:div>
    <w:div w:id="332609615">
      <w:bodyDiv w:val="1"/>
      <w:marLeft w:val="0"/>
      <w:marRight w:val="0"/>
      <w:marTop w:val="0"/>
      <w:marBottom w:val="0"/>
      <w:divBdr>
        <w:top w:val="none" w:sz="0" w:space="0" w:color="auto"/>
        <w:left w:val="none" w:sz="0" w:space="0" w:color="auto"/>
        <w:bottom w:val="none" w:sz="0" w:space="0" w:color="auto"/>
        <w:right w:val="none" w:sz="0" w:space="0" w:color="auto"/>
      </w:divBdr>
      <w:divsChild>
        <w:div w:id="1932734001">
          <w:marLeft w:val="0"/>
          <w:marRight w:val="0"/>
          <w:marTop w:val="0"/>
          <w:marBottom w:val="0"/>
          <w:divBdr>
            <w:top w:val="none" w:sz="0" w:space="0" w:color="auto"/>
            <w:left w:val="none" w:sz="0" w:space="0" w:color="auto"/>
            <w:bottom w:val="none" w:sz="0" w:space="0" w:color="auto"/>
            <w:right w:val="none" w:sz="0" w:space="0" w:color="auto"/>
          </w:divBdr>
        </w:div>
      </w:divsChild>
    </w:div>
    <w:div w:id="1724712380">
      <w:bodyDiv w:val="1"/>
      <w:marLeft w:val="0"/>
      <w:marRight w:val="0"/>
      <w:marTop w:val="0"/>
      <w:marBottom w:val="0"/>
      <w:divBdr>
        <w:top w:val="none" w:sz="0" w:space="0" w:color="auto"/>
        <w:left w:val="none" w:sz="0" w:space="0" w:color="auto"/>
        <w:bottom w:val="none" w:sz="0" w:space="0" w:color="auto"/>
        <w:right w:val="none" w:sz="0" w:space="0" w:color="auto"/>
      </w:divBdr>
      <w:divsChild>
        <w:div w:id="304193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F66FE-E4A9-45D8-B785-EB44C929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932</Words>
  <Characters>5130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Brenda Sarahi Gonzalez Dominguez</cp:lastModifiedBy>
  <cp:revision>2</cp:revision>
  <cp:lastPrinted>2022-03-14T04:48:00Z</cp:lastPrinted>
  <dcterms:created xsi:type="dcterms:W3CDTF">2022-10-17T17:15:00Z</dcterms:created>
  <dcterms:modified xsi:type="dcterms:W3CDTF">2022-10-17T17:15:00Z</dcterms:modified>
</cp:coreProperties>
</file>