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8904" w14:textId="3B53BCAC" w:rsidR="005442F2" w:rsidRPr="009F58A5" w:rsidRDefault="00CD7933" w:rsidP="00C124B3">
      <w:pPr>
        <w:jc w:val="both"/>
        <w:rPr>
          <w:rFonts w:ascii="Arial" w:hAnsi="Arial" w:cs="Arial"/>
          <w:b/>
          <w:sz w:val="24"/>
          <w:szCs w:val="24"/>
        </w:rPr>
      </w:pPr>
      <w:r w:rsidRPr="009F58A5">
        <w:rPr>
          <w:rFonts w:ascii="Arial" w:hAnsi="Arial" w:cs="Arial"/>
          <w:b/>
          <w:sz w:val="24"/>
          <w:szCs w:val="24"/>
        </w:rPr>
        <w:t>H. CONGRESO DEL ESTADO</w:t>
      </w:r>
      <w:r w:rsidR="00345D0D" w:rsidRPr="009F58A5">
        <w:rPr>
          <w:rFonts w:ascii="Arial" w:hAnsi="Arial" w:cs="Arial"/>
          <w:b/>
          <w:sz w:val="24"/>
          <w:szCs w:val="24"/>
        </w:rPr>
        <w:t xml:space="preserve"> DEL ESTADO DE CHIHUAHUA</w:t>
      </w:r>
    </w:p>
    <w:p w14:paraId="19563AD8" w14:textId="6DBFF900" w:rsidR="005442F2" w:rsidRPr="009F58A5" w:rsidRDefault="004A111B" w:rsidP="00C124B3">
      <w:pPr>
        <w:jc w:val="both"/>
        <w:rPr>
          <w:rFonts w:ascii="Arial" w:hAnsi="Arial" w:cs="Arial"/>
          <w:b/>
          <w:sz w:val="24"/>
          <w:szCs w:val="24"/>
        </w:rPr>
      </w:pPr>
      <w:r w:rsidRPr="009F58A5">
        <w:rPr>
          <w:rFonts w:ascii="Arial" w:hAnsi="Arial" w:cs="Arial"/>
          <w:b/>
          <w:sz w:val="24"/>
          <w:szCs w:val="24"/>
        </w:rPr>
        <w:t>P R E S E N T E.</w:t>
      </w:r>
    </w:p>
    <w:p w14:paraId="1C3421D3" w14:textId="77777777" w:rsidR="00CB5CAA" w:rsidRPr="004A111B" w:rsidRDefault="00CB5CAA" w:rsidP="00C124B3">
      <w:pPr>
        <w:jc w:val="both"/>
        <w:rPr>
          <w:rFonts w:ascii="Arial" w:hAnsi="Arial" w:cs="Arial"/>
          <w:b/>
          <w:sz w:val="24"/>
          <w:szCs w:val="24"/>
          <w:lang w:val="es-ES_tradnl"/>
        </w:rPr>
      </w:pPr>
    </w:p>
    <w:p w14:paraId="39540E8A" w14:textId="7031BA3A" w:rsidR="009B74AE" w:rsidRPr="004A111B" w:rsidRDefault="00EA2C2F" w:rsidP="00C124B3">
      <w:pPr>
        <w:autoSpaceDE w:val="0"/>
        <w:autoSpaceDN w:val="0"/>
        <w:adjustRightInd w:val="0"/>
        <w:jc w:val="both"/>
        <w:rPr>
          <w:rFonts w:ascii="Arial" w:hAnsi="Arial" w:cs="Arial"/>
          <w:b/>
          <w:bCs/>
          <w:sz w:val="24"/>
          <w:szCs w:val="24"/>
        </w:rPr>
      </w:pPr>
      <w:r>
        <w:rPr>
          <w:rFonts w:ascii="Arial" w:hAnsi="Arial" w:cs="Arial"/>
          <w:sz w:val="24"/>
          <w:szCs w:val="24"/>
        </w:rPr>
        <w:t>Las y los</w:t>
      </w:r>
      <w:r w:rsidR="009B74AE" w:rsidRPr="004A111B">
        <w:rPr>
          <w:rFonts w:ascii="Arial" w:hAnsi="Arial" w:cs="Arial"/>
          <w:sz w:val="24"/>
          <w:szCs w:val="24"/>
        </w:rPr>
        <w:t xml:space="preserve"> que suscriben,</w:t>
      </w:r>
      <w:r w:rsidR="00957F1A" w:rsidRPr="004A111B">
        <w:rPr>
          <w:rFonts w:ascii="Arial" w:hAnsi="Arial" w:cs="Arial"/>
          <w:sz w:val="24"/>
          <w:szCs w:val="24"/>
        </w:rPr>
        <w:t xml:space="preserve"> </w:t>
      </w:r>
      <w:r w:rsidR="009F58A5" w:rsidRPr="00866000">
        <w:rPr>
          <w:rFonts w:ascii="Arial" w:hAnsi="Arial" w:cs="Arial"/>
          <w:b/>
          <w:bCs/>
          <w:sz w:val="24"/>
          <w:szCs w:val="24"/>
        </w:rPr>
        <w:t>Edin Cuauhtémoc Estrada Sotelo,</w:t>
      </w:r>
      <w:r w:rsidR="009F58A5" w:rsidRPr="00866000">
        <w:rPr>
          <w:rFonts w:ascii="Arial" w:hAnsi="Arial" w:cs="Arial"/>
          <w:sz w:val="24"/>
          <w:szCs w:val="24"/>
        </w:rPr>
        <w:t xml:space="preserve"> </w:t>
      </w:r>
      <w:r w:rsidR="009F58A5" w:rsidRPr="00866000">
        <w:rPr>
          <w:rFonts w:ascii="Arial" w:hAnsi="Arial" w:cs="Arial"/>
          <w:b/>
          <w:bCs/>
          <w:sz w:val="24"/>
          <w:szCs w:val="24"/>
        </w:rPr>
        <w:t>Leticia Ortega Máynez, Óscar Daniel Avitia Arellanes, Rosana Díaz Reyes, Gustavo De la Rosa Hickerson, Magdalena Rentería Pérez, María Antonieta Pérez Reyes, Benjamín Carrera Chávez</w:t>
      </w:r>
      <w:r w:rsidR="00647453">
        <w:rPr>
          <w:rFonts w:ascii="Arial" w:hAnsi="Arial" w:cs="Arial"/>
          <w:b/>
          <w:bCs/>
          <w:sz w:val="24"/>
          <w:szCs w:val="24"/>
        </w:rPr>
        <w:t xml:space="preserve">, </w:t>
      </w:r>
      <w:r w:rsidR="009F58A5" w:rsidRPr="00866000">
        <w:rPr>
          <w:rFonts w:ascii="Arial" w:hAnsi="Arial" w:cs="Arial"/>
          <w:b/>
          <w:bCs/>
          <w:sz w:val="24"/>
          <w:szCs w:val="24"/>
        </w:rPr>
        <w:t xml:space="preserve">David Oscar Castrejón Rivas, </w:t>
      </w:r>
      <w:r w:rsidR="009F58A5" w:rsidRPr="00866000">
        <w:rPr>
          <w:rFonts w:ascii="Arial" w:hAnsi="Arial" w:cs="Arial"/>
          <w:b/>
          <w:sz w:val="24"/>
          <w:szCs w:val="24"/>
        </w:rPr>
        <w:t>Ilse América García Soto y Jael Argüelles Díaz</w:t>
      </w:r>
      <w:r w:rsidR="009B74AE" w:rsidRPr="004A111B">
        <w:rPr>
          <w:rFonts w:ascii="Arial" w:eastAsia="Times New Roman" w:hAnsi="Arial" w:cs="Arial"/>
          <w:b/>
          <w:sz w:val="24"/>
          <w:szCs w:val="24"/>
        </w:rPr>
        <w:t>,</w:t>
      </w:r>
      <w:r w:rsidR="009B74AE" w:rsidRPr="004A111B">
        <w:rPr>
          <w:rFonts w:ascii="Arial" w:eastAsia="Times New Roman" w:hAnsi="Arial" w:cs="Arial"/>
          <w:bCs/>
          <w:sz w:val="24"/>
          <w:szCs w:val="24"/>
        </w:rPr>
        <w:t xml:space="preserve"> en nuestro carácter de Diputados de la</w:t>
      </w:r>
      <w:r w:rsidR="009B74AE" w:rsidRPr="004A111B">
        <w:rPr>
          <w:rFonts w:ascii="Arial" w:eastAsia="Times New Roman" w:hAnsi="Arial" w:cs="Arial"/>
          <w:sz w:val="24"/>
          <w:szCs w:val="24"/>
        </w:rPr>
        <w:t xml:space="preserve"> </w:t>
      </w:r>
      <w:r w:rsidR="009B74AE" w:rsidRPr="004A111B">
        <w:rPr>
          <w:rFonts w:ascii="Arial" w:hAnsi="Arial" w:cs="Arial"/>
          <w:sz w:val="24"/>
          <w:szCs w:val="24"/>
        </w:rPr>
        <w:t>Sexagésima Séptima Legislatura del Honorable Congreso del Estado de Chihuahua e integrantes del Grupo Parlamentario de Morena; con fundamento en lo dispuesto en los artículos</w:t>
      </w:r>
      <w:r w:rsidR="0072535E" w:rsidRPr="004A111B">
        <w:rPr>
          <w:rFonts w:ascii="Arial" w:hAnsi="Arial" w:cs="Arial"/>
          <w:sz w:val="24"/>
          <w:szCs w:val="24"/>
        </w:rPr>
        <w:t xml:space="preserve"> </w:t>
      </w:r>
      <w:r w:rsidR="00BF3790">
        <w:rPr>
          <w:rFonts w:ascii="Arial" w:hAnsi="Arial" w:cs="Arial"/>
          <w:sz w:val="24"/>
          <w:szCs w:val="24"/>
        </w:rPr>
        <w:t>167 fracción I,</w:t>
      </w:r>
      <w:r w:rsidR="00E147EB">
        <w:rPr>
          <w:rFonts w:ascii="Arial" w:hAnsi="Arial" w:cs="Arial"/>
          <w:sz w:val="24"/>
          <w:szCs w:val="24"/>
        </w:rPr>
        <w:t xml:space="preserve"> y</w:t>
      </w:r>
      <w:r w:rsidR="00BF3790">
        <w:rPr>
          <w:rFonts w:ascii="Arial" w:hAnsi="Arial" w:cs="Arial"/>
          <w:sz w:val="24"/>
          <w:szCs w:val="24"/>
        </w:rPr>
        <w:t xml:space="preserve"> 169 </w:t>
      </w:r>
      <w:r w:rsidR="009B74AE" w:rsidRPr="004A111B">
        <w:rPr>
          <w:rFonts w:ascii="Arial" w:hAnsi="Arial" w:cs="Arial"/>
          <w:sz w:val="24"/>
          <w:szCs w:val="24"/>
        </w:rPr>
        <w:t>, de la Ley Orgánica del</w:t>
      </w:r>
      <w:r w:rsidR="00E147EB">
        <w:rPr>
          <w:rFonts w:ascii="Arial" w:hAnsi="Arial" w:cs="Arial"/>
          <w:sz w:val="24"/>
          <w:szCs w:val="24"/>
        </w:rPr>
        <w:t xml:space="preserve"> Poder Legislativo; así como </w:t>
      </w:r>
      <w:r w:rsidR="00BF3790">
        <w:rPr>
          <w:rFonts w:ascii="Arial" w:hAnsi="Arial" w:cs="Arial"/>
          <w:sz w:val="24"/>
          <w:szCs w:val="24"/>
        </w:rPr>
        <w:t>el numeral</w:t>
      </w:r>
      <w:r w:rsidR="009B74AE" w:rsidRPr="004A111B">
        <w:rPr>
          <w:rFonts w:ascii="Arial" w:hAnsi="Arial" w:cs="Arial"/>
          <w:sz w:val="24"/>
          <w:szCs w:val="24"/>
        </w:rPr>
        <w:t xml:space="preserve"> </w:t>
      </w:r>
      <w:r w:rsidR="00BF3790">
        <w:rPr>
          <w:rFonts w:ascii="Arial" w:hAnsi="Arial" w:cs="Arial"/>
          <w:sz w:val="24"/>
          <w:szCs w:val="24"/>
        </w:rPr>
        <w:t>2, fracción IX,</w:t>
      </w:r>
      <w:r w:rsidR="009B74AE" w:rsidRPr="004A111B">
        <w:rPr>
          <w:rFonts w:ascii="Arial" w:hAnsi="Arial" w:cs="Arial"/>
          <w:sz w:val="24"/>
          <w:szCs w:val="24"/>
        </w:rPr>
        <w:t xml:space="preserve"> del Reglamento Interior de Prácticas Parlamentarias del Poder Legislativo, todos ordenamientos del Estado de Chihuahua, acudimos ante esta Honorable Asamblea Legislativa, a fin de</w:t>
      </w:r>
      <w:r w:rsidR="00EE5E65" w:rsidRPr="004A111B">
        <w:rPr>
          <w:rFonts w:ascii="Arial" w:hAnsi="Arial" w:cs="Arial"/>
          <w:sz w:val="24"/>
          <w:szCs w:val="24"/>
        </w:rPr>
        <w:t xml:space="preserve"> someter a consideración del Pleno el siguiente proyecto</w:t>
      </w:r>
      <w:r w:rsidR="009B74AE" w:rsidRPr="004A111B">
        <w:rPr>
          <w:rFonts w:ascii="Arial" w:hAnsi="Arial" w:cs="Arial"/>
          <w:b/>
          <w:bCs/>
          <w:sz w:val="24"/>
          <w:szCs w:val="24"/>
        </w:rPr>
        <w:t xml:space="preserve"> de </w:t>
      </w:r>
      <w:r w:rsidR="00CD75E6">
        <w:rPr>
          <w:rFonts w:ascii="Arial" w:hAnsi="Arial" w:cs="Arial"/>
          <w:b/>
          <w:bCs/>
          <w:sz w:val="24"/>
          <w:szCs w:val="24"/>
        </w:rPr>
        <w:t xml:space="preserve">PROPOSICIÓN DE PUNTO </w:t>
      </w:r>
      <w:r w:rsidR="00CD75E6" w:rsidRPr="004A111B">
        <w:rPr>
          <w:rFonts w:ascii="Arial" w:hAnsi="Arial" w:cs="Arial"/>
          <w:b/>
          <w:bCs/>
          <w:sz w:val="24"/>
          <w:szCs w:val="24"/>
        </w:rPr>
        <w:t>ACUERDO</w:t>
      </w:r>
      <w:r w:rsidR="00CD75E6">
        <w:rPr>
          <w:rFonts w:ascii="Arial" w:hAnsi="Arial" w:cs="Arial"/>
          <w:b/>
          <w:bCs/>
          <w:sz w:val="24"/>
          <w:szCs w:val="24"/>
        </w:rPr>
        <w:t>,</w:t>
      </w:r>
      <w:r w:rsidR="0021384B" w:rsidRPr="004A111B">
        <w:rPr>
          <w:rFonts w:ascii="Arial" w:hAnsi="Arial" w:cs="Arial"/>
          <w:b/>
          <w:bCs/>
          <w:color w:val="000000"/>
          <w:sz w:val="24"/>
          <w:szCs w:val="24"/>
        </w:rPr>
        <w:t xml:space="preserve"> </w:t>
      </w:r>
      <w:r w:rsidR="006C1C6B">
        <w:rPr>
          <w:rFonts w:ascii="Arial" w:hAnsi="Arial" w:cs="Arial"/>
          <w:b/>
          <w:bCs/>
          <w:color w:val="000000"/>
          <w:sz w:val="24"/>
          <w:szCs w:val="24"/>
        </w:rPr>
        <w:t>a fin de solicitarle a la C. Gobernadora Constitucional del Estado, para que, en el proyecto de Presupuesto de Egresos correspondiente al ejercicio fiscal 2024, se le asignen mayores recursos al Hospital de la Mujer de Ciudad Juárez</w:t>
      </w:r>
      <w:r w:rsidR="00C47895">
        <w:rPr>
          <w:rFonts w:ascii="Arial" w:hAnsi="Arial" w:cs="Arial"/>
          <w:b/>
          <w:bCs/>
          <w:sz w:val="24"/>
          <w:szCs w:val="24"/>
        </w:rPr>
        <w:t>,</w:t>
      </w:r>
      <w:r w:rsidR="00151FF6" w:rsidRPr="004A111B">
        <w:rPr>
          <w:rFonts w:ascii="Arial" w:hAnsi="Arial" w:cs="Arial"/>
          <w:b/>
          <w:bCs/>
          <w:sz w:val="24"/>
          <w:szCs w:val="24"/>
        </w:rPr>
        <w:t xml:space="preserve"> </w:t>
      </w:r>
      <w:r w:rsidR="00473B75" w:rsidRPr="004A111B">
        <w:rPr>
          <w:rFonts w:ascii="Arial" w:hAnsi="Arial" w:cs="Arial"/>
          <w:bCs/>
          <w:sz w:val="24"/>
          <w:szCs w:val="24"/>
        </w:rPr>
        <w:t>l</w:t>
      </w:r>
      <w:r w:rsidR="009B74AE" w:rsidRPr="004A111B">
        <w:rPr>
          <w:rFonts w:ascii="Arial" w:hAnsi="Arial" w:cs="Arial"/>
          <w:bCs/>
          <w:sz w:val="24"/>
          <w:szCs w:val="24"/>
        </w:rPr>
        <w:t>o anterior en sustento en la siguiente:</w:t>
      </w:r>
    </w:p>
    <w:p w14:paraId="7063B1CB" w14:textId="77777777" w:rsidR="009B74AE" w:rsidRPr="004A111B" w:rsidRDefault="009B74AE" w:rsidP="00C124B3">
      <w:pPr>
        <w:autoSpaceDE w:val="0"/>
        <w:autoSpaceDN w:val="0"/>
        <w:adjustRightInd w:val="0"/>
        <w:jc w:val="both"/>
        <w:rPr>
          <w:rFonts w:ascii="Arial" w:eastAsia="Times New Roman" w:hAnsi="Arial" w:cs="Arial"/>
          <w:sz w:val="24"/>
          <w:szCs w:val="24"/>
        </w:rPr>
      </w:pPr>
    </w:p>
    <w:p w14:paraId="3BA8BD12" w14:textId="77777777" w:rsidR="009B74AE" w:rsidRPr="009F58A5" w:rsidRDefault="009B74AE" w:rsidP="00C124B3">
      <w:pPr>
        <w:autoSpaceDE w:val="0"/>
        <w:autoSpaceDN w:val="0"/>
        <w:adjustRightInd w:val="0"/>
        <w:jc w:val="center"/>
        <w:rPr>
          <w:rFonts w:ascii="Arial" w:eastAsia="Times New Roman" w:hAnsi="Arial" w:cs="Arial"/>
          <w:b/>
          <w:sz w:val="24"/>
          <w:szCs w:val="24"/>
        </w:rPr>
      </w:pPr>
      <w:r w:rsidRPr="009F58A5">
        <w:rPr>
          <w:rFonts w:ascii="Arial" w:eastAsia="Times New Roman" w:hAnsi="Arial" w:cs="Arial"/>
          <w:b/>
          <w:sz w:val="24"/>
          <w:szCs w:val="24"/>
        </w:rPr>
        <w:t>EXPOSICIÓN DE MOTIVOS:</w:t>
      </w:r>
    </w:p>
    <w:p w14:paraId="7BCC3EDB" w14:textId="77777777" w:rsidR="00BD4584" w:rsidRDefault="00BD4584" w:rsidP="00C124B3">
      <w:pPr>
        <w:jc w:val="both"/>
        <w:rPr>
          <w:rFonts w:ascii="Arial" w:hAnsi="Arial" w:cs="Arial"/>
          <w:sz w:val="24"/>
          <w:szCs w:val="24"/>
        </w:rPr>
      </w:pPr>
    </w:p>
    <w:p w14:paraId="22A5EF4C" w14:textId="37132A38" w:rsidR="00B44E70" w:rsidRDefault="006C1C6B" w:rsidP="00C124B3">
      <w:pPr>
        <w:jc w:val="both"/>
        <w:rPr>
          <w:rFonts w:ascii="Arial" w:hAnsi="Arial" w:cs="Arial"/>
          <w:sz w:val="24"/>
          <w:szCs w:val="24"/>
        </w:rPr>
      </w:pPr>
      <w:r>
        <w:rPr>
          <w:rFonts w:ascii="Arial" w:hAnsi="Arial" w:cs="Arial"/>
          <w:sz w:val="24"/>
          <w:szCs w:val="24"/>
        </w:rPr>
        <w:t xml:space="preserve">Quienes integramos el </w:t>
      </w:r>
      <w:r w:rsidRPr="00472DC6">
        <w:rPr>
          <w:rFonts w:ascii="Arial" w:hAnsi="Arial" w:cs="Arial"/>
          <w:b/>
          <w:bCs/>
          <w:sz w:val="24"/>
          <w:szCs w:val="24"/>
        </w:rPr>
        <w:t>Grupo Parlamentario de Morena</w:t>
      </w:r>
      <w:r>
        <w:rPr>
          <w:rFonts w:ascii="Arial" w:hAnsi="Arial" w:cs="Arial"/>
          <w:sz w:val="24"/>
          <w:szCs w:val="24"/>
        </w:rPr>
        <w:t>, consideramos de vital importancia que en el presupuesto de egresos del próximo año se direccionen recursos a satisfacer las necesidades prioritarias de las y los ciudadanos, para ello estimamos que en el rubro de salud debe de incrementarse los recursos etiquetados para brindar el servicio público de salud, sobre todo en aquellas instituciones cuyo servicio se encuentra ligado a la población abierta.</w:t>
      </w:r>
    </w:p>
    <w:p w14:paraId="0998430C" w14:textId="3150CFB8" w:rsidR="006C1C6B" w:rsidRDefault="006C1C6B" w:rsidP="00C124B3">
      <w:pPr>
        <w:jc w:val="both"/>
        <w:rPr>
          <w:rFonts w:ascii="Arial" w:hAnsi="Arial" w:cs="Arial"/>
          <w:sz w:val="24"/>
          <w:szCs w:val="24"/>
        </w:rPr>
      </w:pPr>
    </w:p>
    <w:p w14:paraId="043D8DB4" w14:textId="1297FA7F" w:rsidR="006C1C6B" w:rsidRDefault="006C1C6B" w:rsidP="00C124B3">
      <w:pPr>
        <w:jc w:val="both"/>
        <w:rPr>
          <w:rFonts w:ascii="Arial" w:hAnsi="Arial" w:cs="Arial"/>
          <w:sz w:val="24"/>
          <w:szCs w:val="24"/>
        </w:rPr>
      </w:pPr>
      <w:r>
        <w:rPr>
          <w:rFonts w:ascii="Arial" w:hAnsi="Arial" w:cs="Arial"/>
          <w:sz w:val="24"/>
          <w:szCs w:val="24"/>
        </w:rPr>
        <w:t>No obstante</w:t>
      </w:r>
      <w:r w:rsidR="00997ED9">
        <w:rPr>
          <w:rFonts w:ascii="Arial" w:hAnsi="Arial" w:cs="Arial"/>
          <w:sz w:val="24"/>
          <w:szCs w:val="24"/>
        </w:rPr>
        <w:t>,</w:t>
      </w:r>
      <w:r>
        <w:rPr>
          <w:rFonts w:ascii="Arial" w:hAnsi="Arial" w:cs="Arial"/>
          <w:sz w:val="24"/>
          <w:szCs w:val="24"/>
        </w:rPr>
        <w:t xml:space="preserve"> de manera reiterada se ha señalado la falta de disponibilidad de recursos por parte del Estado, durante los ejercicios fiscales 2022, </w:t>
      </w:r>
      <w:r w:rsidR="007F0248">
        <w:rPr>
          <w:rFonts w:ascii="Arial" w:hAnsi="Arial" w:cs="Arial"/>
          <w:sz w:val="24"/>
          <w:szCs w:val="24"/>
        </w:rPr>
        <w:t xml:space="preserve">y del año </w:t>
      </w:r>
      <w:r>
        <w:rPr>
          <w:rFonts w:ascii="Arial" w:hAnsi="Arial" w:cs="Arial"/>
          <w:sz w:val="24"/>
          <w:szCs w:val="24"/>
        </w:rPr>
        <w:t xml:space="preserve">2023, mediante un análisis somero, nos permite concluir que durante los ejercicios fiscales citados el </w:t>
      </w:r>
      <w:r w:rsidR="007F0248">
        <w:rPr>
          <w:rFonts w:ascii="Arial" w:hAnsi="Arial" w:cs="Arial"/>
          <w:sz w:val="24"/>
          <w:szCs w:val="24"/>
        </w:rPr>
        <w:t>Gobierno</w:t>
      </w:r>
      <w:r>
        <w:rPr>
          <w:rFonts w:ascii="Arial" w:hAnsi="Arial" w:cs="Arial"/>
          <w:sz w:val="24"/>
          <w:szCs w:val="24"/>
        </w:rPr>
        <w:t xml:space="preserve"> del </w:t>
      </w:r>
      <w:r w:rsidR="007F0248">
        <w:rPr>
          <w:rFonts w:ascii="Arial" w:hAnsi="Arial" w:cs="Arial"/>
          <w:sz w:val="24"/>
          <w:szCs w:val="24"/>
        </w:rPr>
        <w:t>E</w:t>
      </w:r>
      <w:r>
        <w:rPr>
          <w:rFonts w:ascii="Arial" w:hAnsi="Arial" w:cs="Arial"/>
          <w:sz w:val="24"/>
          <w:szCs w:val="24"/>
        </w:rPr>
        <w:t xml:space="preserve">stado, ha ejercido y </w:t>
      </w:r>
      <w:r w:rsidR="007F0248">
        <w:rPr>
          <w:rFonts w:ascii="Arial" w:hAnsi="Arial" w:cs="Arial"/>
          <w:sz w:val="24"/>
          <w:szCs w:val="24"/>
        </w:rPr>
        <w:t>ejercerá</w:t>
      </w:r>
      <w:r>
        <w:rPr>
          <w:rFonts w:ascii="Arial" w:hAnsi="Arial" w:cs="Arial"/>
          <w:sz w:val="24"/>
          <w:szCs w:val="24"/>
        </w:rPr>
        <w:t xml:space="preserve"> por lo menos </w:t>
      </w:r>
      <w:r w:rsidR="006E017C">
        <w:rPr>
          <w:rFonts w:ascii="Arial" w:hAnsi="Arial" w:cs="Arial"/>
          <w:sz w:val="24"/>
          <w:szCs w:val="24"/>
        </w:rPr>
        <w:t xml:space="preserve"> 10,462.76 mdp, que representa un </w:t>
      </w:r>
      <w:r>
        <w:rPr>
          <w:rFonts w:ascii="Arial" w:hAnsi="Arial" w:cs="Arial"/>
          <w:sz w:val="24"/>
          <w:szCs w:val="24"/>
        </w:rPr>
        <w:t>1</w:t>
      </w:r>
      <w:r w:rsidR="006E017C">
        <w:rPr>
          <w:rFonts w:ascii="Arial" w:hAnsi="Arial" w:cs="Arial"/>
          <w:sz w:val="24"/>
          <w:szCs w:val="24"/>
        </w:rPr>
        <w:t>1</w:t>
      </w:r>
      <w:r>
        <w:rPr>
          <w:rFonts w:ascii="Arial" w:hAnsi="Arial" w:cs="Arial"/>
          <w:sz w:val="24"/>
          <w:szCs w:val="24"/>
        </w:rPr>
        <w:t xml:space="preserve">%, de los recursos que fueron autorizados por esta representación popular en los presupuestos correspondientes, cantidad que se traduce </w:t>
      </w:r>
      <w:r w:rsidR="006E017C">
        <w:rPr>
          <w:rFonts w:ascii="Arial" w:hAnsi="Arial" w:cs="Arial"/>
          <w:sz w:val="24"/>
          <w:szCs w:val="24"/>
        </w:rPr>
        <w:t>en el año 2022 con una ampliación de 8,731.88.,</w:t>
      </w:r>
      <w:r>
        <w:rPr>
          <w:rFonts w:ascii="Arial" w:hAnsi="Arial" w:cs="Arial"/>
          <w:sz w:val="24"/>
          <w:szCs w:val="24"/>
        </w:rPr>
        <w:t xml:space="preserve"> y </w:t>
      </w:r>
      <w:r w:rsidR="006E017C">
        <w:rPr>
          <w:rFonts w:ascii="Arial" w:hAnsi="Arial" w:cs="Arial"/>
          <w:sz w:val="24"/>
          <w:szCs w:val="24"/>
        </w:rPr>
        <w:t xml:space="preserve">al tercer trimestre 2023, la ampliación presupuestal de </w:t>
      </w:r>
      <w:r>
        <w:rPr>
          <w:rFonts w:ascii="Arial" w:hAnsi="Arial" w:cs="Arial"/>
          <w:sz w:val="24"/>
          <w:szCs w:val="24"/>
        </w:rPr>
        <w:t>10</w:t>
      </w:r>
      <w:r w:rsidR="006E017C">
        <w:rPr>
          <w:rFonts w:ascii="Arial" w:hAnsi="Arial" w:cs="Arial"/>
          <w:sz w:val="24"/>
          <w:szCs w:val="24"/>
        </w:rPr>
        <w:t>,462.76 mdp</w:t>
      </w:r>
      <w:r>
        <w:rPr>
          <w:rFonts w:ascii="Arial" w:hAnsi="Arial" w:cs="Arial"/>
          <w:sz w:val="24"/>
          <w:szCs w:val="24"/>
        </w:rPr>
        <w:t xml:space="preserve">, es por </w:t>
      </w:r>
      <w:r w:rsidR="007F0248">
        <w:rPr>
          <w:rFonts w:ascii="Arial" w:hAnsi="Arial" w:cs="Arial"/>
          <w:sz w:val="24"/>
          <w:szCs w:val="24"/>
        </w:rPr>
        <w:t>lo</w:t>
      </w:r>
      <w:r>
        <w:rPr>
          <w:rFonts w:ascii="Arial" w:hAnsi="Arial" w:cs="Arial"/>
          <w:sz w:val="24"/>
          <w:szCs w:val="24"/>
        </w:rPr>
        <w:t xml:space="preserve"> que estimamos oportuno que se </w:t>
      </w:r>
      <w:r w:rsidR="007F0248">
        <w:rPr>
          <w:rFonts w:ascii="Arial" w:hAnsi="Arial" w:cs="Arial"/>
          <w:sz w:val="24"/>
          <w:szCs w:val="24"/>
        </w:rPr>
        <w:t>etiquet</w:t>
      </w:r>
      <w:r w:rsidR="00997ED9">
        <w:rPr>
          <w:rFonts w:ascii="Arial" w:hAnsi="Arial" w:cs="Arial"/>
          <w:sz w:val="24"/>
          <w:szCs w:val="24"/>
        </w:rPr>
        <w:t>en</w:t>
      </w:r>
      <w:r>
        <w:rPr>
          <w:rFonts w:ascii="Arial" w:hAnsi="Arial" w:cs="Arial"/>
          <w:sz w:val="24"/>
          <w:szCs w:val="24"/>
        </w:rPr>
        <w:t xml:space="preserve"> mayores re</w:t>
      </w:r>
      <w:r w:rsidR="007F0248">
        <w:rPr>
          <w:rFonts w:ascii="Arial" w:hAnsi="Arial" w:cs="Arial"/>
          <w:sz w:val="24"/>
          <w:szCs w:val="24"/>
        </w:rPr>
        <w:t>curs</w:t>
      </w:r>
      <w:r>
        <w:rPr>
          <w:rFonts w:ascii="Arial" w:hAnsi="Arial" w:cs="Arial"/>
          <w:sz w:val="24"/>
          <w:szCs w:val="24"/>
        </w:rPr>
        <w:t xml:space="preserve">os para la prestación de los servicios de </w:t>
      </w:r>
      <w:r w:rsidR="007F0248">
        <w:rPr>
          <w:rFonts w:ascii="Arial" w:hAnsi="Arial" w:cs="Arial"/>
          <w:sz w:val="24"/>
          <w:szCs w:val="24"/>
        </w:rPr>
        <w:t>salud</w:t>
      </w:r>
      <w:r>
        <w:rPr>
          <w:rFonts w:ascii="Arial" w:hAnsi="Arial" w:cs="Arial"/>
          <w:sz w:val="24"/>
          <w:szCs w:val="24"/>
        </w:rPr>
        <w:t xml:space="preserve"> que </w:t>
      </w:r>
      <w:r w:rsidR="007F0248">
        <w:rPr>
          <w:rFonts w:ascii="Arial" w:hAnsi="Arial" w:cs="Arial"/>
          <w:sz w:val="24"/>
          <w:szCs w:val="24"/>
        </w:rPr>
        <w:t>brinda</w:t>
      </w:r>
      <w:r>
        <w:rPr>
          <w:rFonts w:ascii="Arial" w:hAnsi="Arial" w:cs="Arial"/>
          <w:sz w:val="24"/>
          <w:szCs w:val="24"/>
        </w:rPr>
        <w:t xml:space="preserve"> el Hospital de la Mujer de Ciudad Juárez</w:t>
      </w:r>
      <w:r w:rsidR="00472DC6">
        <w:rPr>
          <w:rFonts w:ascii="Arial" w:hAnsi="Arial" w:cs="Arial"/>
          <w:sz w:val="24"/>
          <w:szCs w:val="24"/>
        </w:rPr>
        <w:t>.</w:t>
      </w:r>
    </w:p>
    <w:p w14:paraId="35D35098" w14:textId="06C7A047" w:rsidR="006C1C6B" w:rsidRDefault="006C1C6B" w:rsidP="00C124B3">
      <w:pPr>
        <w:jc w:val="both"/>
        <w:rPr>
          <w:rFonts w:ascii="Arial" w:hAnsi="Arial" w:cs="Arial"/>
          <w:sz w:val="24"/>
          <w:szCs w:val="24"/>
        </w:rPr>
      </w:pPr>
    </w:p>
    <w:p w14:paraId="335C7B17" w14:textId="7E6F5069" w:rsidR="006C1C6B" w:rsidRDefault="006C1C6B" w:rsidP="00C124B3">
      <w:pPr>
        <w:jc w:val="both"/>
        <w:rPr>
          <w:rFonts w:ascii="Arial" w:hAnsi="Arial" w:cs="Arial"/>
          <w:sz w:val="24"/>
          <w:szCs w:val="24"/>
        </w:rPr>
      </w:pPr>
      <w:r>
        <w:rPr>
          <w:rFonts w:ascii="Arial" w:hAnsi="Arial" w:cs="Arial"/>
          <w:sz w:val="24"/>
          <w:szCs w:val="24"/>
        </w:rPr>
        <w:t xml:space="preserve">Los suscritos estimamos revertir la inercia </w:t>
      </w:r>
      <w:r w:rsidR="00411F30">
        <w:rPr>
          <w:rFonts w:ascii="Arial" w:hAnsi="Arial" w:cs="Arial"/>
          <w:sz w:val="24"/>
          <w:szCs w:val="24"/>
        </w:rPr>
        <w:t xml:space="preserve">presentada en la </w:t>
      </w:r>
      <w:r w:rsidR="007F0248">
        <w:rPr>
          <w:rFonts w:ascii="Arial" w:hAnsi="Arial" w:cs="Arial"/>
          <w:sz w:val="24"/>
          <w:szCs w:val="24"/>
        </w:rPr>
        <w:t>aprobación</w:t>
      </w:r>
      <w:r w:rsidR="00411F30">
        <w:rPr>
          <w:rFonts w:ascii="Arial" w:hAnsi="Arial" w:cs="Arial"/>
          <w:sz w:val="24"/>
          <w:szCs w:val="24"/>
        </w:rPr>
        <w:t xml:space="preserve"> del </w:t>
      </w:r>
      <w:r w:rsidR="00411F30" w:rsidRPr="009119B0">
        <w:rPr>
          <w:rFonts w:ascii="Arial" w:hAnsi="Arial" w:cs="Arial"/>
          <w:sz w:val="24"/>
          <w:szCs w:val="24"/>
        </w:rPr>
        <w:t xml:space="preserve">presupuesto de egresos del año 2022, y </w:t>
      </w:r>
      <w:r w:rsidR="00647453">
        <w:rPr>
          <w:rFonts w:ascii="Arial" w:hAnsi="Arial" w:cs="Arial"/>
          <w:sz w:val="24"/>
          <w:szCs w:val="24"/>
        </w:rPr>
        <w:t xml:space="preserve">del </w:t>
      </w:r>
      <w:r w:rsidR="00411F30" w:rsidRPr="009119B0">
        <w:rPr>
          <w:rFonts w:ascii="Arial" w:hAnsi="Arial" w:cs="Arial"/>
          <w:sz w:val="24"/>
          <w:szCs w:val="24"/>
        </w:rPr>
        <w:t>año</w:t>
      </w:r>
      <w:r w:rsidR="00647453">
        <w:rPr>
          <w:rFonts w:ascii="Arial" w:hAnsi="Arial" w:cs="Arial"/>
          <w:sz w:val="24"/>
          <w:szCs w:val="24"/>
        </w:rPr>
        <w:t xml:space="preserve"> de</w:t>
      </w:r>
      <w:r w:rsidR="00411F30" w:rsidRPr="009119B0">
        <w:rPr>
          <w:rFonts w:ascii="Arial" w:hAnsi="Arial" w:cs="Arial"/>
          <w:sz w:val="24"/>
          <w:szCs w:val="24"/>
        </w:rPr>
        <w:t xml:space="preserve"> 2023, en lo tocante al Hospital de la Mujer de Ciudad Juárez, </w:t>
      </w:r>
      <w:r w:rsidR="007F0248" w:rsidRPr="009119B0">
        <w:rPr>
          <w:rFonts w:ascii="Arial" w:hAnsi="Arial" w:cs="Arial"/>
          <w:sz w:val="24"/>
          <w:szCs w:val="24"/>
        </w:rPr>
        <w:t>máxime</w:t>
      </w:r>
      <w:r w:rsidR="00411F30" w:rsidRPr="009119B0">
        <w:rPr>
          <w:rFonts w:ascii="Arial" w:hAnsi="Arial" w:cs="Arial"/>
          <w:sz w:val="24"/>
          <w:szCs w:val="24"/>
        </w:rPr>
        <w:t xml:space="preserve"> si tomamos </w:t>
      </w:r>
      <w:r w:rsidR="007F0248" w:rsidRPr="009119B0">
        <w:rPr>
          <w:rFonts w:ascii="Arial" w:hAnsi="Arial" w:cs="Arial"/>
          <w:sz w:val="24"/>
          <w:szCs w:val="24"/>
        </w:rPr>
        <w:t>en cuenta</w:t>
      </w:r>
      <w:r w:rsidR="00411F30" w:rsidRPr="009119B0">
        <w:rPr>
          <w:rFonts w:ascii="Arial" w:hAnsi="Arial" w:cs="Arial"/>
          <w:sz w:val="24"/>
          <w:szCs w:val="24"/>
        </w:rPr>
        <w:t xml:space="preserve"> los recursos adicionales que dispuso el Gobierno del Estado, en el año 2022, y lo que tiene </w:t>
      </w:r>
      <w:r w:rsidR="00411F30" w:rsidRPr="009119B0">
        <w:rPr>
          <w:rFonts w:ascii="Arial" w:hAnsi="Arial" w:cs="Arial"/>
          <w:sz w:val="24"/>
          <w:szCs w:val="24"/>
        </w:rPr>
        <w:lastRenderedPageBreak/>
        <w:t>proyectado para el presente ejercicio</w:t>
      </w:r>
      <w:r w:rsidR="00647453">
        <w:rPr>
          <w:rFonts w:ascii="Arial" w:hAnsi="Arial" w:cs="Arial"/>
          <w:sz w:val="24"/>
          <w:szCs w:val="24"/>
        </w:rPr>
        <w:t xml:space="preserve"> fiscal</w:t>
      </w:r>
      <w:r w:rsidR="00411F30" w:rsidRPr="009119B0">
        <w:rPr>
          <w:rFonts w:ascii="Arial" w:hAnsi="Arial" w:cs="Arial"/>
          <w:sz w:val="24"/>
          <w:szCs w:val="24"/>
        </w:rPr>
        <w:t>, justificación que se convalida al señalar que en el ejercicio fiscal 2022, al Hospital de la Mujer de Ciudad Juárez, se le había asignado 167.8</w:t>
      </w:r>
      <w:r w:rsidR="006E017C">
        <w:rPr>
          <w:rFonts w:ascii="Arial" w:hAnsi="Arial" w:cs="Arial"/>
          <w:sz w:val="24"/>
          <w:szCs w:val="24"/>
        </w:rPr>
        <w:t>1</w:t>
      </w:r>
      <w:r w:rsidR="00411F30" w:rsidRPr="009119B0">
        <w:rPr>
          <w:rFonts w:ascii="Arial" w:hAnsi="Arial" w:cs="Arial"/>
          <w:sz w:val="24"/>
          <w:szCs w:val="24"/>
        </w:rPr>
        <w:t xml:space="preserve"> mdp, mientras que</w:t>
      </w:r>
      <w:r w:rsidR="00647453">
        <w:rPr>
          <w:rFonts w:ascii="Arial" w:hAnsi="Arial" w:cs="Arial"/>
          <w:sz w:val="24"/>
          <w:szCs w:val="24"/>
        </w:rPr>
        <w:t>,</w:t>
      </w:r>
      <w:r w:rsidR="00411F30" w:rsidRPr="009119B0">
        <w:rPr>
          <w:rFonts w:ascii="Arial" w:hAnsi="Arial" w:cs="Arial"/>
          <w:sz w:val="24"/>
          <w:szCs w:val="24"/>
        </w:rPr>
        <w:t xml:space="preserve"> para el presupuesto</w:t>
      </w:r>
      <w:r w:rsidR="00647453">
        <w:rPr>
          <w:rFonts w:ascii="Arial" w:hAnsi="Arial" w:cs="Arial"/>
          <w:sz w:val="24"/>
          <w:szCs w:val="24"/>
        </w:rPr>
        <w:t xml:space="preserve"> de</w:t>
      </w:r>
      <w:r w:rsidR="00411F30" w:rsidRPr="009119B0">
        <w:rPr>
          <w:rFonts w:ascii="Arial" w:hAnsi="Arial" w:cs="Arial"/>
          <w:sz w:val="24"/>
          <w:szCs w:val="24"/>
        </w:rPr>
        <w:t xml:space="preserve"> 2023, se consideraron 144.6</w:t>
      </w:r>
      <w:r w:rsidR="006E017C">
        <w:rPr>
          <w:rFonts w:ascii="Arial" w:hAnsi="Arial" w:cs="Arial"/>
          <w:sz w:val="24"/>
          <w:szCs w:val="24"/>
        </w:rPr>
        <w:t>5</w:t>
      </w:r>
      <w:r w:rsidR="00411F30" w:rsidRPr="009119B0">
        <w:rPr>
          <w:rFonts w:ascii="Arial" w:hAnsi="Arial" w:cs="Arial"/>
          <w:sz w:val="24"/>
          <w:szCs w:val="24"/>
        </w:rPr>
        <w:t xml:space="preserve"> mdp., lo que represent</w:t>
      </w:r>
      <w:r w:rsidR="00997ED9">
        <w:rPr>
          <w:rFonts w:ascii="Arial" w:hAnsi="Arial" w:cs="Arial"/>
          <w:sz w:val="24"/>
          <w:szCs w:val="24"/>
        </w:rPr>
        <w:t>ó</w:t>
      </w:r>
      <w:r w:rsidR="00411F30" w:rsidRPr="009119B0">
        <w:rPr>
          <w:rFonts w:ascii="Arial" w:hAnsi="Arial" w:cs="Arial"/>
          <w:sz w:val="24"/>
          <w:szCs w:val="24"/>
        </w:rPr>
        <w:t xml:space="preserve"> una </w:t>
      </w:r>
      <w:r w:rsidR="007F0248" w:rsidRPr="009119B0">
        <w:rPr>
          <w:rFonts w:ascii="Arial" w:hAnsi="Arial" w:cs="Arial"/>
          <w:sz w:val="24"/>
          <w:szCs w:val="24"/>
        </w:rPr>
        <w:t>disminución</w:t>
      </w:r>
      <w:r w:rsidR="00411F30" w:rsidRPr="009119B0">
        <w:rPr>
          <w:rFonts w:ascii="Arial" w:hAnsi="Arial" w:cs="Arial"/>
          <w:sz w:val="24"/>
          <w:szCs w:val="24"/>
        </w:rPr>
        <w:t xml:space="preserve"> </w:t>
      </w:r>
      <w:r w:rsidR="006E017C">
        <w:rPr>
          <w:rFonts w:ascii="Arial" w:hAnsi="Arial" w:cs="Arial"/>
          <w:sz w:val="24"/>
          <w:szCs w:val="24"/>
        </w:rPr>
        <w:t>de 23.15 mdp, que representa un</w:t>
      </w:r>
      <w:r w:rsidR="00411F30" w:rsidRPr="009119B0">
        <w:rPr>
          <w:rFonts w:ascii="Arial" w:hAnsi="Arial" w:cs="Arial"/>
          <w:sz w:val="24"/>
          <w:szCs w:val="24"/>
        </w:rPr>
        <w:t xml:space="preserve"> </w:t>
      </w:r>
      <w:r w:rsidR="006E017C">
        <w:rPr>
          <w:rFonts w:ascii="Arial" w:hAnsi="Arial" w:cs="Arial"/>
          <w:sz w:val="24"/>
          <w:szCs w:val="24"/>
        </w:rPr>
        <w:t>14</w:t>
      </w:r>
      <w:r w:rsidR="00411F30" w:rsidRPr="009119B0">
        <w:rPr>
          <w:rFonts w:ascii="Arial" w:hAnsi="Arial" w:cs="Arial"/>
          <w:sz w:val="24"/>
          <w:szCs w:val="24"/>
        </w:rPr>
        <w:t>%, dato que cobra relevancia si tenemos en cuenta los recursos adicionales que realizó el Gobierno del Estado, para los ejercicios fiscales que hemos señalado, luego entonces se estima más que justificado y necesario una asignación de mayores recursos para el Hospital de la Mujer de Ciudad Juárez.</w:t>
      </w:r>
    </w:p>
    <w:p w14:paraId="65DA9E4B" w14:textId="0EF7A27B" w:rsidR="00472DC6" w:rsidRDefault="00472DC6" w:rsidP="00C124B3">
      <w:pPr>
        <w:jc w:val="both"/>
        <w:rPr>
          <w:rFonts w:ascii="Arial" w:hAnsi="Arial" w:cs="Arial"/>
          <w:sz w:val="24"/>
          <w:szCs w:val="24"/>
        </w:rPr>
      </w:pPr>
    </w:p>
    <w:bookmarkStart w:id="0" w:name="_MON_1761550063"/>
    <w:bookmarkEnd w:id="0"/>
    <w:p w14:paraId="4D20FD22" w14:textId="49076EF6" w:rsidR="00472DC6" w:rsidRDefault="00BA24B9" w:rsidP="00472DC6">
      <w:pPr>
        <w:jc w:val="center"/>
        <w:rPr>
          <w:rFonts w:ascii="Arial" w:hAnsi="Arial" w:cs="Arial"/>
          <w:sz w:val="24"/>
          <w:szCs w:val="24"/>
        </w:rPr>
      </w:pPr>
      <w:r w:rsidRPr="00BA24B9">
        <w:rPr>
          <w:rFonts w:ascii="Arial" w:hAnsi="Arial" w:cs="Arial"/>
          <w:noProof/>
          <w:sz w:val="24"/>
          <w:szCs w:val="24"/>
        </w:rPr>
        <w:object w:dxaOrig="8649" w:dyaOrig="1539" w14:anchorId="312DE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8.75pt;height:63pt;mso-width-percent:0;mso-height-percent:0;mso-position-horizontal:absolute;mso-width-percent:0;mso-height-percent:0" o:ole="">
            <v:imagedata r:id="rId8" o:title=""/>
          </v:shape>
          <o:OLEObject Type="Embed" ProgID="Excel.Sheet.12" ShapeID="_x0000_i1025" DrawAspect="Content" ObjectID="_1761559538" r:id="rId9"/>
        </w:object>
      </w:r>
    </w:p>
    <w:p w14:paraId="3FDA2606" w14:textId="4F7FC7AC" w:rsidR="00472DC6" w:rsidRPr="003D3EE3" w:rsidRDefault="00472DC6" w:rsidP="00472DC6">
      <w:pPr>
        <w:jc w:val="center"/>
        <w:rPr>
          <w:rFonts w:ascii="Arial" w:hAnsi="Arial" w:cs="Arial"/>
          <w:i/>
          <w:iCs/>
        </w:rPr>
      </w:pPr>
      <w:r w:rsidRPr="003D3EE3">
        <w:rPr>
          <w:rFonts w:ascii="Arial" w:hAnsi="Arial" w:cs="Arial"/>
          <w:b/>
          <w:bCs/>
        </w:rPr>
        <w:t xml:space="preserve">Fuente: </w:t>
      </w:r>
      <w:r w:rsidRPr="003D3EE3">
        <w:rPr>
          <w:rFonts w:ascii="Arial" w:hAnsi="Arial" w:cs="Arial"/>
          <w:i/>
          <w:iCs/>
        </w:rPr>
        <w:t>Clasificación Administrativa del Instituto Chihuahuense de la Salu</w:t>
      </w:r>
      <w:r w:rsidR="003D3EE3" w:rsidRPr="003D3EE3">
        <w:rPr>
          <w:rFonts w:ascii="Arial" w:hAnsi="Arial" w:cs="Arial"/>
          <w:i/>
          <w:iCs/>
        </w:rPr>
        <w:t>d, presupuesto de egresos de los ejercicios fiscales 2022 y 2023.</w:t>
      </w:r>
    </w:p>
    <w:p w14:paraId="3FACEF0C" w14:textId="685B7DB1" w:rsidR="00411F30" w:rsidRPr="009119B0" w:rsidRDefault="00411F30" w:rsidP="00C124B3">
      <w:pPr>
        <w:jc w:val="both"/>
        <w:rPr>
          <w:rFonts w:ascii="Arial" w:hAnsi="Arial" w:cs="Arial"/>
          <w:sz w:val="24"/>
          <w:szCs w:val="24"/>
        </w:rPr>
      </w:pPr>
    </w:p>
    <w:p w14:paraId="18F1E371" w14:textId="0574625D" w:rsidR="00411F30" w:rsidRDefault="009119B0" w:rsidP="00C124B3">
      <w:pPr>
        <w:jc w:val="both"/>
        <w:rPr>
          <w:rFonts w:ascii="Arial" w:hAnsi="Arial" w:cs="Arial"/>
          <w:sz w:val="24"/>
          <w:szCs w:val="24"/>
        </w:rPr>
      </w:pPr>
      <w:r w:rsidRPr="009119B0">
        <w:rPr>
          <w:rFonts w:ascii="Arial" w:hAnsi="Arial" w:cs="Arial"/>
          <w:sz w:val="24"/>
          <w:szCs w:val="24"/>
        </w:rPr>
        <w:t xml:space="preserve">Los iniciadores estimamos más que justificada la solicitud, si tomamos en cuenta la población a la cual puede brindar el servicio la institución de salud referida, si tomamos en cuenta los índices de población en los principales municipios de </w:t>
      </w:r>
      <w:r w:rsidR="008769F3">
        <w:rPr>
          <w:rFonts w:ascii="Arial" w:hAnsi="Arial" w:cs="Arial"/>
          <w:sz w:val="24"/>
          <w:szCs w:val="24"/>
        </w:rPr>
        <w:t>nuestra</w:t>
      </w:r>
      <w:r w:rsidRPr="009119B0">
        <w:rPr>
          <w:rFonts w:ascii="Arial" w:hAnsi="Arial" w:cs="Arial"/>
          <w:sz w:val="24"/>
          <w:szCs w:val="24"/>
        </w:rPr>
        <w:t xml:space="preserve"> entidad, destacando a</w:t>
      </w:r>
      <w:r w:rsidR="00997ED9">
        <w:rPr>
          <w:rFonts w:ascii="Arial" w:hAnsi="Arial" w:cs="Arial"/>
          <w:sz w:val="24"/>
          <w:szCs w:val="24"/>
        </w:rPr>
        <w:t xml:space="preserve"> la población de mujeres, </w:t>
      </w:r>
      <w:r w:rsidRPr="009119B0">
        <w:rPr>
          <w:rFonts w:ascii="Arial" w:hAnsi="Arial" w:cs="Arial"/>
          <w:sz w:val="24"/>
          <w:szCs w:val="24"/>
        </w:rPr>
        <w:t xml:space="preserve">sector de la población al cual debe de brindársele la a atención en el </w:t>
      </w:r>
      <w:r w:rsidR="007F0248" w:rsidRPr="009119B0">
        <w:rPr>
          <w:rFonts w:ascii="Arial" w:hAnsi="Arial" w:cs="Arial"/>
          <w:sz w:val="24"/>
          <w:szCs w:val="24"/>
        </w:rPr>
        <w:t>Hospital</w:t>
      </w:r>
      <w:r w:rsidRPr="009119B0">
        <w:rPr>
          <w:rFonts w:ascii="Arial" w:hAnsi="Arial" w:cs="Arial"/>
          <w:sz w:val="24"/>
          <w:szCs w:val="24"/>
        </w:rPr>
        <w:t xml:space="preserve"> de la Mujer de Ciudad Juárez, más aún si tomamos en cuenta que de un simple comparativo entre lo asignado por esta Representación </w:t>
      </w:r>
      <w:r w:rsidR="007F0248" w:rsidRPr="009119B0">
        <w:rPr>
          <w:rFonts w:ascii="Arial" w:hAnsi="Arial" w:cs="Arial"/>
          <w:sz w:val="24"/>
          <w:szCs w:val="24"/>
        </w:rPr>
        <w:t>Popular</w:t>
      </w:r>
      <w:r w:rsidRPr="009119B0">
        <w:rPr>
          <w:rFonts w:ascii="Arial" w:hAnsi="Arial" w:cs="Arial"/>
          <w:sz w:val="24"/>
          <w:szCs w:val="24"/>
        </w:rPr>
        <w:t xml:space="preserve"> en la aprobación de los presupuestos del 2022, y </w:t>
      </w:r>
      <w:r w:rsidR="00472DC6">
        <w:rPr>
          <w:rFonts w:ascii="Arial" w:hAnsi="Arial" w:cs="Arial"/>
          <w:sz w:val="24"/>
          <w:szCs w:val="24"/>
        </w:rPr>
        <w:t xml:space="preserve">de año de </w:t>
      </w:r>
      <w:r w:rsidRPr="009119B0">
        <w:rPr>
          <w:rFonts w:ascii="Arial" w:hAnsi="Arial" w:cs="Arial"/>
          <w:sz w:val="24"/>
          <w:szCs w:val="24"/>
        </w:rPr>
        <w:t xml:space="preserve">2023, </w:t>
      </w:r>
      <w:r w:rsidR="007F0248" w:rsidRPr="009119B0">
        <w:rPr>
          <w:rFonts w:ascii="Arial" w:hAnsi="Arial" w:cs="Arial"/>
          <w:sz w:val="24"/>
          <w:szCs w:val="24"/>
        </w:rPr>
        <w:t>existió</w:t>
      </w:r>
      <w:r w:rsidRPr="009119B0">
        <w:rPr>
          <w:rFonts w:ascii="Arial" w:hAnsi="Arial" w:cs="Arial"/>
          <w:sz w:val="24"/>
          <w:szCs w:val="24"/>
        </w:rPr>
        <w:t xml:space="preserve"> una </w:t>
      </w:r>
      <w:r w:rsidR="007F0248" w:rsidRPr="009119B0">
        <w:rPr>
          <w:rFonts w:ascii="Arial" w:hAnsi="Arial" w:cs="Arial"/>
          <w:sz w:val="24"/>
          <w:szCs w:val="24"/>
        </w:rPr>
        <w:t>diminución</w:t>
      </w:r>
      <w:r w:rsidRPr="009119B0">
        <w:rPr>
          <w:rFonts w:ascii="Arial" w:hAnsi="Arial" w:cs="Arial"/>
          <w:sz w:val="24"/>
          <w:szCs w:val="24"/>
        </w:rPr>
        <w:t xml:space="preserve"> de los recursos asignados, lo que desde luego, no refleja la realidad económica de nuestra entidad puesto que, como se ha señalado durante los  ejercicios fiscales que hemos tomado como referencia los ingresos a disposición del Gobierno del Estado, han sido superiores </w:t>
      </w:r>
      <w:r>
        <w:rPr>
          <w:rFonts w:ascii="Arial" w:hAnsi="Arial" w:cs="Arial"/>
          <w:sz w:val="24"/>
          <w:szCs w:val="24"/>
        </w:rPr>
        <w:t xml:space="preserve">en 10 mil millones de </w:t>
      </w:r>
      <w:r w:rsidR="007F0248">
        <w:rPr>
          <w:rFonts w:ascii="Arial" w:hAnsi="Arial" w:cs="Arial"/>
          <w:sz w:val="24"/>
          <w:szCs w:val="24"/>
        </w:rPr>
        <w:t>pesos.</w:t>
      </w:r>
    </w:p>
    <w:p w14:paraId="591A8DCB" w14:textId="6ABE97E9" w:rsidR="008769F3" w:rsidRDefault="008769F3" w:rsidP="00C124B3">
      <w:pPr>
        <w:jc w:val="both"/>
        <w:rPr>
          <w:rFonts w:ascii="Arial" w:hAnsi="Arial" w:cs="Arial"/>
          <w:sz w:val="24"/>
          <w:szCs w:val="24"/>
        </w:rPr>
      </w:pPr>
    </w:p>
    <w:bookmarkStart w:id="1" w:name="_MON_1761548442"/>
    <w:bookmarkEnd w:id="1"/>
    <w:p w14:paraId="2CD6A674" w14:textId="5DD4C776" w:rsidR="008769F3" w:rsidRDefault="00BA24B9" w:rsidP="008769F3">
      <w:pPr>
        <w:jc w:val="center"/>
        <w:rPr>
          <w:rFonts w:ascii="Arial" w:hAnsi="Arial" w:cs="Arial"/>
          <w:sz w:val="24"/>
          <w:szCs w:val="24"/>
        </w:rPr>
      </w:pPr>
      <w:r w:rsidRPr="00BA24B9">
        <w:rPr>
          <w:rFonts w:ascii="Arial" w:hAnsi="Arial" w:cs="Arial"/>
          <w:noProof/>
          <w:sz w:val="24"/>
          <w:szCs w:val="24"/>
        </w:rPr>
        <w:object w:dxaOrig="5938" w:dyaOrig="2101" w14:anchorId="642F5F57">
          <v:shape id="_x0000_i1026" type="#_x0000_t75" alt="" style="width:241.5pt;height:86.25pt;mso-width-percent:0;mso-height-percent:0;mso-width-percent:0;mso-height-percent:0" o:ole="">
            <v:imagedata r:id="rId10" o:title=""/>
          </v:shape>
          <o:OLEObject Type="Embed" ProgID="Excel.Sheet.12" ShapeID="_x0000_i1026" DrawAspect="Content" ObjectID="_1761559539" r:id="rId11"/>
        </w:object>
      </w:r>
    </w:p>
    <w:p w14:paraId="298D0777" w14:textId="306E1B18" w:rsidR="008769F3" w:rsidRPr="008769F3" w:rsidRDefault="008769F3" w:rsidP="008769F3">
      <w:pPr>
        <w:jc w:val="center"/>
        <w:rPr>
          <w:rFonts w:ascii="Arial" w:hAnsi="Arial" w:cs="Arial"/>
          <w:i/>
          <w:iCs/>
        </w:rPr>
      </w:pPr>
      <w:r w:rsidRPr="008769F3">
        <w:rPr>
          <w:rFonts w:ascii="Arial" w:hAnsi="Arial" w:cs="Arial"/>
          <w:b/>
          <w:bCs/>
        </w:rPr>
        <w:t>Fuente:</w:t>
      </w:r>
      <w:r>
        <w:rPr>
          <w:rFonts w:ascii="Arial" w:hAnsi="Arial" w:cs="Arial"/>
          <w:b/>
          <w:bCs/>
        </w:rPr>
        <w:t xml:space="preserve"> </w:t>
      </w:r>
      <w:r w:rsidRPr="008769F3">
        <w:rPr>
          <w:rFonts w:ascii="Arial" w:hAnsi="Arial" w:cs="Arial"/>
          <w:i/>
          <w:iCs/>
        </w:rPr>
        <w:t>INEGI</w:t>
      </w:r>
      <w:r>
        <w:rPr>
          <w:rFonts w:ascii="Arial" w:hAnsi="Arial" w:cs="Arial"/>
          <w:i/>
          <w:iCs/>
        </w:rPr>
        <w:t xml:space="preserve">, </w:t>
      </w:r>
      <w:r w:rsidRPr="008769F3">
        <w:rPr>
          <w:rFonts w:ascii="Arial" w:hAnsi="Arial" w:cs="Arial"/>
          <w:i/>
          <w:iCs/>
        </w:rPr>
        <w:t>Ceso de Población y Vivienda</w:t>
      </w:r>
      <w:r>
        <w:rPr>
          <w:rFonts w:ascii="Arial" w:hAnsi="Arial" w:cs="Arial"/>
          <w:i/>
          <w:iCs/>
        </w:rPr>
        <w:t xml:space="preserve"> </w:t>
      </w:r>
      <w:r w:rsidRPr="008769F3">
        <w:rPr>
          <w:rFonts w:ascii="Arial" w:hAnsi="Arial" w:cs="Arial"/>
          <w:i/>
          <w:iCs/>
        </w:rPr>
        <w:t>2020</w:t>
      </w:r>
      <w:r w:rsidR="006E017C">
        <w:rPr>
          <w:rFonts w:ascii="Arial" w:hAnsi="Arial" w:cs="Arial"/>
          <w:i/>
          <w:iCs/>
        </w:rPr>
        <w:t>.</w:t>
      </w:r>
    </w:p>
    <w:p w14:paraId="30064B71" w14:textId="0F7EF2A8" w:rsidR="006C1C6B" w:rsidRDefault="006C1C6B" w:rsidP="00C124B3">
      <w:pPr>
        <w:jc w:val="both"/>
        <w:rPr>
          <w:rFonts w:ascii="Arial" w:hAnsi="Arial" w:cs="Arial"/>
          <w:sz w:val="24"/>
          <w:szCs w:val="24"/>
        </w:rPr>
      </w:pPr>
    </w:p>
    <w:p w14:paraId="142FDB98" w14:textId="2E6052DF" w:rsidR="008379A2" w:rsidRDefault="008379A2" w:rsidP="00C124B3">
      <w:pPr>
        <w:jc w:val="both"/>
        <w:rPr>
          <w:rFonts w:ascii="Arial" w:hAnsi="Arial" w:cs="Arial"/>
          <w:sz w:val="24"/>
          <w:szCs w:val="24"/>
        </w:rPr>
      </w:pPr>
      <w:r>
        <w:rPr>
          <w:rFonts w:ascii="Arial" w:hAnsi="Arial" w:cs="Arial"/>
          <w:sz w:val="24"/>
          <w:szCs w:val="24"/>
        </w:rPr>
        <w:t xml:space="preserve">El </w:t>
      </w:r>
      <w:r w:rsidRPr="00472DC6">
        <w:rPr>
          <w:rFonts w:ascii="Arial" w:hAnsi="Arial" w:cs="Arial"/>
          <w:b/>
          <w:bCs/>
          <w:sz w:val="24"/>
          <w:szCs w:val="24"/>
        </w:rPr>
        <w:t>Grupo Parlamentari</w:t>
      </w:r>
      <w:r w:rsidR="00997ED9">
        <w:rPr>
          <w:rFonts w:ascii="Arial" w:hAnsi="Arial" w:cs="Arial"/>
          <w:b/>
          <w:bCs/>
          <w:sz w:val="24"/>
          <w:szCs w:val="24"/>
        </w:rPr>
        <w:t>o</w:t>
      </w:r>
      <w:r w:rsidRPr="00472DC6">
        <w:rPr>
          <w:rFonts w:ascii="Arial" w:hAnsi="Arial" w:cs="Arial"/>
          <w:b/>
          <w:bCs/>
          <w:sz w:val="24"/>
          <w:szCs w:val="24"/>
        </w:rPr>
        <w:t xml:space="preserve"> de Morena</w:t>
      </w:r>
      <w:r>
        <w:rPr>
          <w:rFonts w:ascii="Arial" w:hAnsi="Arial" w:cs="Arial"/>
          <w:sz w:val="24"/>
          <w:szCs w:val="24"/>
        </w:rPr>
        <w:t>, de manera reiterada y en congruencia con los principios de nuestro instituto político, hemos señalado que a las y los ciudadanos que requieren de un servicio público más</w:t>
      </w:r>
      <w:r w:rsidR="00647453">
        <w:rPr>
          <w:rFonts w:ascii="Arial" w:hAnsi="Arial" w:cs="Arial"/>
          <w:sz w:val="24"/>
          <w:szCs w:val="24"/>
        </w:rPr>
        <w:t xml:space="preserve"> </w:t>
      </w:r>
      <w:r>
        <w:rPr>
          <w:rFonts w:ascii="Arial" w:hAnsi="Arial" w:cs="Arial"/>
          <w:sz w:val="24"/>
          <w:szCs w:val="24"/>
        </w:rPr>
        <w:t xml:space="preserve">tratándose de la integridad física o inclusive de la propia vida, no puede ni debe dársele como respuesta la falta de competencia o falta de responsabilidad de una institución pública, máxime cuando en la prestación del servicio se trata de facultades concurrentes como puede ser el caso, hoy en uso de nuestras facultades pero más de nuestras obligaciones </w:t>
      </w:r>
      <w:r>
        <w:rPr>
          <w:rFonts w:ascii="Arial" w:hAnsi="Arial" w:cs="Arial"/>
          <w:sz w:val="24"/>
          <w:szCs w:val="24"/>
        </w:rPr>
        <w:lastRenderedPageBreak/>
        <w:t xml:space="preserve">acudimos a proponer lo que dentro de nuestra competencia el marco jurídico nos prevé, siendo por ello que justificamos la siguiente proposición de punto acuerdo, nos queda más que claro, que dentro de la elaboración y aprobación del presupuesto de egresos del Estado de Chihuahua, para el siguiente ejercicio fiscal, es competencia de quienes integramos esta Asamblea Legislativa aprobar o </w:t>
      </w:r>
      <w:r w:rsidR="006E017C">
        <w:rPr>
          <w:rFonts w:ascii="Arial" w:hAnsi="Arial" w:cs="Arial"/>
          <w:sz w:val="24"/>
          <w:szCs w:val="24"/>
        </w:rPr>
        <w:t>asignar</w:t>
      </w:r>
      <w:r>
        <w:rPr>
          <w:rFonts w:ascii="Arial" w:hAnsi="Arial" w:cs="Arial"/>
          <w:sz w:val="24"/>
          <w:szCs w:val="24"/>
        </w:rPr>
        <w:t xml:space="preserve"> recursos para el Hospital de la Mujer de Ciudad Juárez.</w:t>
      </w:r>
    </w:p>
    <w:p w14:paraId="7E52C0F5" w14:textId="77777777" w:rsidR="008379A2" w:rsidRPr="004A111B" w:rsidRDefault="008379A2" w:rsidP="00C124B3">
      <w:pPr>
        <w:jc w:val="both"/>
        <w:rPr>
          <w:rFonts w:ascii="Arial" w:hAnsi="Arial" w:cs="Arial"/>
          <w:sz w:val="24"/>
          <w:szCs w:val="24"/>
        </w:rPr>
      </w:pPr>
    </w:p>
    <w:p w14:paraId="3F4C7E3F" w14:textId="4974F2EA" w:rsidR="00FB64E7" w:rsidRPr="004A111B" w:rsidRDefault="00EE5E65" w:rsidP="009A703B">
      <w:pPr>
        <w:pStyle w:val="NormalWeb"/>
        <w:shd w:val="clear" w:color="auto" w:fill="FDFDFD"/>
        <w:spacing w:before="0" w:beforeAutospacing="0" w:after="0" w:afterAutospacing="0"/>
        <w:jc w:val="both"/>
        <w:rPr>
          <w:rFonts w:ascii="Arial" w:hAnsi="Arial" w:cs="Arial"/>
        </w:rPr>
      </w:pPr>
      <w:r w:rsidRPr="004A111B">
        <w:rPr>
          <w:rFonts w:ascii="Arial" w:hAnsi="Arial" w:cs="Arial"/>
        </w:rPr>
        <w:t>Por lo anteriormente expuesto, nos permit</w:t>
      </w:r>
      <w:r w:rsidR="00FD6ACC" w:rsidRPr="004A111B">
        <w:rPr>
          <w:rFonts w:ascii="Arial" w:hAnsi="Arial" w:cs="Arial"/>
        </w:rPr>
        <w:t>imos</w:t>
      </w:r>
      <w:r w:rsidR="00840ABB" w:rsidRPr="004A111B">
        <w:rPr>
          <w:rFonts w:ascii="Arial" w:hAnsi="Arial" w:cs="Arial"/>
        </w:rPr>
        <w:t xml:space="preserve"> someter a consideración de esta</w:t>
      </w:r>
      <w:r w:rsidR="00FD6ACC" w:rsidRPr="004A111B">
        <w:rPr>
          <w:rFonts w:ascii="Arial" w:hAnsi="Arial" w:cs="Arial"/>
        </w:rPr>
        <w:t xml:space="preserve"> Honorable </w:t>
      </w:r>
      <w:r w:rsidR="00840ABB" w:rsidRPr="004A111B">
        <w:rPr>
          <w:rFonts w:ascii="Arial" w:hAnsi="Arial" w:cs="Arial"/>
        </w:rPr>
        <w:t>Asamblea Legislativa el siguiente proyecto, con carácter de</w:t>
      </w:r>
      <w:r w:rsidRPr="004A111B">
        <w:rPr>
          <w:rFonts w:ascii="Arial" w:hAnsi="Arial" w:cs="Arial"/>
        </w:rPr>
        <w:t>:</w:t>
      </w:r>
    </w:p>
    <w:p w14:paraId="3B286729" w14:textId="77777777" w:rsidR="00E147EB" w:rsidRPr="00E147EB" w:rsidRDefault="00E147EB" w:rsidP="00E147EB">
      <w:pPr>
        <w:autoSpaceDE w:val="0"/>
        <w:autoSpaceDN w:val="0"/>
        <w:adjustRightInd w:val="0"/>
        <w:rPr>
          <w:rFonts w:ascii="Arial" w:eastAsia="Times New Roman" w:hAnsi="Arial" w:cs="Arial"/>
          <w:b/>
          <w:sz w:val="24"/>
          <w:szCs w:val="24"/>
        </w:rPr>
      </w:pPr>
    </w:p>
    <w:p w14:paraId="0B52D615" w14:textId="78651114" w:rsidR="009B74AE" w:rsidRPr="009F58A5" w:rsidRDefault="009B74AE" w:rsidP="00C124B3">
      <w:pPr>
        <w:autoSpaceDE w:val="0"/>
        <w:autoSpaceDN w:val="0"/>
        <w:adjustRightInd w:val="0"/>
        <w:jc w:val="center"/>
        <w:rPr>
          <w:rFonts w:ascii="Arial" w:eastAsia="Times New Roman" w:hAnsi="Arial" w:cs="Arial"/>
          <w:b/>
          <w:sz w:val="24"/>
          <w:szCs w:val="24"/>
        </w:rPr>
      </w:pPr>
      <w:r w:rsidRPr="009F58A5">
        <w:rPr>
          <w:rFonts w:ascii="Arial" w:eastAsia="Times New Roman" w:hAnsi="Arial" w:cs="Arial"/>
          <w:b/>
          <w:sz w:val="24"/>
          <w:szCs w:val="24"/>
        </w:rPr>
        <w:t>A C U E R D O</w:t>
      </w:r>
      <w:r w:rsidR="009F58A5">
        <w:rPr>
          <w:rFonts w:ascii="Arial" w:eastAsia="Times New Roman" w:hAnsi="Arial" w:cs="Arial"/>
          <w:b/>
          <w:sz w:val="24"/>
          <w:szCs w:val="24"/>
        </w:rPr>
        <w:t>:</w:t>
      </w:r>
    </w:p>
    <w:p w14:paraId="1E8F408E" w14:textId="77777777" w:rsidR="00840ABB" w:rsidRPr="004A111B" w:rsidRDefault="00840ABB" w:rsidP="00C124B3">
      <w:pPr>
        <w:autoSpaceDE w:val="0"/>
        <w:autoSpaceDN w:val="0"/>
        <w:adjustRightInd w:val="0"/>
        <w:rPr>
          <w:rFonts w:ascii="Arial" w:eastAsia="Times New Roman" w:hAnsi="Arial" w:cs="Arial"/>
          <w:sz w:val="24"/>
          <w:szCs w:val="24"/>
        </w:rPr>
      </w:pPr>
    </w:p>
    <w:p w14:paraId="03840D1C" w14:textId="1D791EDA" w:rsidR="00525550" w:rsidRDefault="003D3EE3" w:rsidP="00C124B3">
      <w:pPr>
        <w:autoSpaceDE w:val="0"/>
        <w:autoSpaceDN w:val="0"/>
        <w:adjustRightInd w:val="0"/>
        <w:jc w:val="both"/>
        <w:rPr>
          <w:rFonts w:ascii="Arial" w:hAnsi="Arial" w:cs="Arial"/>
          <w:bCs/>
          <w:sz w:val="24"/>
          <w:szCs w:val="24"/>
        </w:rPr>
      </w:pPr>
      <w:r w:rsidRPr="009F58A5">
        <w:rPr>
          <w:rFonts w:ascii="Arial" w:eastAsia="Times New Roman" w:hAnsi="Arial" w:cs="Arial"/>
          <w:b/>
          <w:sz w:val="24"/>
          <w:szCs w:val="24"/>
          <w:lang w:val="es-ES"/>
        </w:rPr>
        <w:t>ÚNICO</w:t>
      </w:r>
      <w:r w:rsidR="009B74AE" w:rsidRPr="009F58A5">
        <w:rPr>
          <w:rFonts w:ascii="Arial" w:eastAsia="Times New Roman" w:hAnsi="Arial" w:cs="Arial"/>
          <w:b/>
          <w:sz w:val="24"/>
          <w:szCs w:val="24"/>
          <w:lang w:val="es-ES"/>
        </w:rPr>
        <w:t>.-</w:t>
      </w:r>
      <w:r w:rsidR="009B74AE" w:rsidRPr="009F58A5">
        <w:rPr>
          <w:rFonts w:ascii="Arial" w:eastAsia="Times New Roman" w:hAnsi="Arial" w:cs="Arial"/>
          <w:bCs/>
          <w:sz w:val="24"/>
          <w:szCs w:val="24"/>
          <w:lang w:val="es-ES"/>
        </w:rPr>
        <w:t xml:space="preserve"> </w:t>
      </w:r>
      <w:r w:rsidR="00FD6ACC" w:rsidRPr="004A111B">
        <w:rPr>
          <w:rFonts w:ascii="Arial" w:hAnsi="Arial" w:cs="Arial"/>
          <w:bCs/>
          <w:sz w:val="24"/>
          <w:szCs w:val="24"/>
          <w:shd w:val="clear" w:color="auto" w:fill="FFFFFF"/>
        </w:rPr>
        <w:t xml:space="preserve">La Sexagésima Séptima Legislatura del H. Congreso del Estado de Chihuahua, </w:t>
      </w:r>
      <w:r w:rsidR="007F0248">
        <w:rPr>
          <w:rFonts w:ascii="Arial" w:hAnsi="Arial" w:cs="Arial"/>
          <w:bCs/>
          <w:sz w:val="24"/>
          <w:szCs w:val="24"/>
        </w:rPr>
        <w:t>solicita de la manera más atentamente</w:t>
      </w:r>
      <w:r>
        <w:rPr>
          <w:rFonts w:ascii="Arial" w:hAnsi="Arial" w:cs="Arial"/>
          <w:bCs/>
          <w:sz w:val="24"/>
          <w:szCs w:val="24"/>
        </w:rPr>
        <w:t xml:space="preserve"> y respetuosa</w:t>
      </w:r>
      <w:r w:rsidR="007F0248">
        <w:rPr>
          <w:rFonts w:ascii="Arial" w:hAnsi="Arial" w:cs="Arial"/>
          <w:bCs/>
          <w:sz w:val="24"/>
          <w:szCs w:val="24"/>
        </w:rPr>
        <w:t xml:space="preserve"> a la C. Gobernadora Constitucional del Estado, para que</w:t>
      </w:r>
      <w:r>
        <w:rPr>
          <w:rFonts w:ascii="Arial" w:hAnsi="Arial" w:cs="Arial"/>
          <w:bCs/>
          <w:sz w:val="24"/>
          <w:szCs w:val="24"/>
        </w:rPr>
        <w:t>,</w:t>
      </w:r>
      <w:r w:rsidR="007F0248">
        <w:rPr>
          <w:rFonts w:ascii="Arial" w:hAnsi="Arial" w:cs="Arial"/>
          <w:bCs/>
          <w:sz w:val="24"/>
          <w:szCs w:val="24"/>
        </w:rPr>
        <w:t xml:space="preserve"> en el proyecto de presupuesto de egresos del Gobierno del Estado, correspondiente al ejercicio fiscal </w:t>
      </w:r>
      <w:r w:rsidR="003639E1">
        <w:rPr>
          <w:rFonts w:ascii="Arial" w:hAnsi="Arial" w:cs="Arial"/>
          <w:bCs/>
          <w:sz w:val="24"/>
          <w:szCs w:val="24"/>
        </w:rPr>
        <w:t xml:space="preserve"> de </w:t>
      </w:r>
      <w:r w:rsidR="007F0248">
        <w:rPr>
          <w:rFonts w:ascii="Arial" w:hAnsi="Arial" w:cs="Arial"/>
          <w:bCs/>
          <w:sz w:val="24"/>
          <w:szCs w:val="24"/>
        </w:rPr>
        <w:t>202</w:t>
      </w:r>
      <w:r>
        <w:rPr>
          <w:rFonts w:ascii="Arial" w:hAnsi="Arial" w:cs="Arial"/>
          <w:bCs/>
          <w:sz w:val="24"/>
          <w:szCs w:val="24"/>
        </w:rPr>
        <w:t>4</w:t>
      </w:r>
      <w:r w:rsidR="007F0248">
        <w:rPr>
          <w:rFonts w:ascii="Arial" w:hAnsi="Arial" w:cs="Arial"/>
          <w:bCs/>
          <w:sz w:val="24"/>
          <w:szCs w:val="24"/>
        </w:rPr>
        <w:t>, se le asignen mayores recursos al Hospital de la Mujer de Ciudad Juárez, a los asignados en el ejercicio</w:t>
      </w:r>
      <w:r w:rsidR="003639E1">
        <w:rPr>
          <w:rFonts w:ascii="Arial" w:hAnsi="Arial" w:cs="Arial"/>
          <w:bCs/>
          <w:sz w:val="24"/>
          <w:szCs w:val="24"/>
        </w:rPr>
        <w:t xml:space="preserve"> fiscal de</w:t>
      </w:r>
      <w:r w:rsidR="007F0248">
        <w:rPr>
          <w:rFonts w:ascii="Arial" w:hAnsi="Arial" w:cs="Arial"/>
          <w:bCs/>
          <w:sz w:val="24"/>
          <w:szCs w:val="24"/>
        </w:rPr>
        <w:t xml:space="preserve"> 2022, mismos que fueron 167.8</w:t>
      </w:r>
      <w:r w:rsidR="00472DC6">
        <w:rPr>
          <w:rFonts w:ascii="Arial" w:hAnsi="Arial" w:cs="Arial"/>
          <w:bCs/>
          <w:sz w:val="24"/>
          <w:szCs w:val="24"/>
        </w:rPr>
        <w:t>1</w:t>
      </w:r>
      <w:r w:rsidR="007F0248">
        <w:rPr>
          <w:rFonts w:ascii="Arial" w:hAnsi="Arial" w:cs="Arial"/>
          <w:bCs/>
          <w:sz w:val="24"/>
          <w:szCs w:val="24"/>
        </w:rPr>
        <w:t xml:space="preserve"> mdp, ello en virtud de que para el año </w:t>
      </w:r>
      <w:r w:rsidR="003639E1">
        <w:rPr>
          <w:rFonts w:ascii="Arial" w:hAnsi="Arial" w:cs="Arial"/>
          <w:bCs/>
          <w:sz w:val="24"/>
          <w:szCs w:val="24"/>
        </w:rPr>
        <w:t xml:space="preserve">de </w:t>
      </w:r>
      <w:r w:rsidR="007F0248">
        <w:rPr>
          <w:rFonts w:ascii="Arial" w:hAnsi="Arial" w:cs="Arial"/>
          <w:bCs/>
          <w:sz w:val="24"/>
          <w:szCs w:val="24"/>
        </w:rPr>
        <w:t xml:space="preserve">2023, hubo una disminución </w:t>
      </w:r>
      <w:r w:rsidR="003639E1">
        <w:rPr>
          <w:rFonts w:ascii="Arial" w:hAnsi="Arial" w:cs="Arial"/>
          <w:bCs/>
          <w:sz w:val="24"/>
          <w:szCs w:val="24"/>
        </w:rPr>
        <w:t>a</w:t>
      </w:r>
      <w:r w:rsidR="007F0248">
        <w:rPr>
          <w:rFonts w:ascii="Arial" w:hAnsi="Arial" w:cs="Arial"/>
          <w:bCs/>
          <w:sz w:val="24"/>
          <w:szCs w:val="24"/>
        </w:rPr>
        <w:t xml:space="preserve"> 144</w:t>
      </w:r>
      <w:r w:rsidR="00472DC6">
        <w:rPr>
          <w:rFonts w:ascii="Arial" w:hAnsi="Arial" w:cs="Arial"/>
          <w:bCs/>
          <w:sz w:val="24"/>
          <w:szCs w:val="24"/>
        </w:rPr>
        <w:t>.65</w:t>
      </w:r>
      <w:r w:rsidR="007F0248">
        <w:rPr>
          <w:rFonts w:ascii="Arial" w:hAnsi="Arial" w:cs="Arial"/>
          <w:bCs/>
          <w:sz w:val="24"/>
          <w:szCs w:val="24"/>
        </w:rPr>
        <w:t xml:space="preserve"> mdp., no obstante que el Gobierno del Estado, ejercicio y tiene proyectado ejercer para el presente ejercicio fiscal, </w:t>
      </w:r>
      <w:r w:rsidR="00472DC6">
        <w:rPr>
          <w:rFonts w:ascii="Arial" w:hAnsi="Arial" w:cs="Arial"/>
          <w:bCs/>
          <w:sz w:val="24"/>
          <w:szCs w:val="24"/>
        </w:rPr>
        <w:t>entre 9</w:t>
      </w:r>
      <w:r w:rsidR="007F0248">
        <w:rPr>
          <w:rFonts w:ascii="Arial" w:hAnsi="Arial" w:cs="Arial"/>
          <w:bCs/>
          <w:sz w:val="24"/>
          <w:szCs w:val="24"/>
        </w:rPr>
        <w:t xml:space="preserve"> mil millones</w:t>
      </w:r>
      <w:r w:rsidR="003639E1">
        <w:rPr>
          <w:rFonts w:ascii="Arial" w:hAnsi="Arial" w:cs="Arial"/>
          <w:bCs/>
          <w:sz w:val="24"/>
          <w:szCs w:val="24"/>
        </w:rPr>
        <w:t>.,</w:t>
      </w:r>
      <w:r w:rsidR="007F0248">
        <w:rPr>
          <w:rFonts w:ascii="Arial" w:hAnsi="Arial" w:cs="Arial"/>
          <w:bCs/>
          <w:sz w:val="24"/>
          <w:szCs w:val="24"/>
        </w:rPr>
        <w:t xml:space="preserve"> </w:t>
      </w:r>
      <w:r w:rsidR="00472DC6">
        <w:rPr>
          <w:rFonts w:ascii="Arial" w:hAnsi="Arial" w:cs="Arial"/>
          <w:bCs/>
          <w:sz w:val="24"/>
          <w:szCs w:val="24"/>
        </w:rPr>
        <w:t>y 10 mil millones de</w:t>
      </w:r>
      <w:r w:rsidR="007F0248">
        <w:rPr>
          <w:rFonts w:ascii="Arial" w:hAnsi="Arial" w:cs="Arial"/>
          <w:bCs/>
          <w:sz w:val="24"/>
          <w:szCs w:val="24"/>
        </w:rPr>
        <w:t xml:space="preserve"> pesos en </w:t>
      </w:r>
      <w:r w:rsidR="003639E1">
        <w:rPr>
          <w:rFonts w:ascii="Arial" w:hAnsi="Arial" w:cs="Arial"/>
          <w:bCs/>
          <w:sz w:val="24"/>
          <w:szCs w:val="24"/>
        </w:rPr>
        <w:t>presente ejercicio fiscal.</w:t>
      </w:r>
    </w:p>
    <w:p w14:paraId="4BDCCC00" w14:textId="77777777" w:rsidR="008F73B1" w:rsidRPr="004A111B" w:rsidRDefault="008F73B1" w:rsidP="00C124B3">
      <w:pPr>
        <w:autoSpaceDE w:val="0"/>
        <w:autoSpaceDN w:val="0"/>
        <w:adjustRightInd w:val="0"/>
        <w:jc w:val="both"/>
        <w:rPr>
          <w:rFonts w:ascii="Arial" w:hAnsi="Arial" w:cs="Arial"/>
          <w:bCs/>
          <w:sz w:val="24"/>
          <w:szCs w:val="24"/>
        </w:rPr>
      </w:pPr>
    </w:p>
    <w:p w14:paraId="04C40B78" w14:textId="56F5448E" w:rsidR="003C4C2F" w:rsidRPr="004A111B" w:rsidRDefault="00A811BD" w:rsidP="00C124B3">
      <w:pPr>
        <w:autoSpaceDE w:val="0"/>
        <w:autoSpaceDN w:val="0"/>
        <w:adjustRightInd w:val="0"/>
        <w:jc w:val="both"/>
        <w:rPr>
          <w:rFonts w:ascii="Arial" w:hAnsi="Arial" w:cs="Arial"/>
          <w:bCs/>
          <w:sz w:val="24"/>
          <w:szCs w:val="24"/>
        </w:rPr>
      </w:pPr>
      <w:r w:rsidRPr="009F58A5">
        <w:rPr>
          <w:rFonts w:ascii="Arial" w:hAnsi="Arial" w:cs="Arial"/>
          <w:b/>
          <w:sz w:val="24"/>
          <w:szCs w:val="24"/>
          <w:shd w:val="clear" w:color="auto" w:fill="FFFFFF"/>
        </w:rPr>
        <w:t>ECONÓMICO</w:t>
      </w:r>
      <w:r w:rsidR="003C4C2F" w:rsidRPr="009F58A5">
        <w:rPr>
          <w:rFonts w:ascii="Arial" w:hAnsi="Arial" w:cs="Arial"/>
          <w:b/>
          <w:sz w:val="24"/>
          <w:szCs w:val="24"/>
          <w:shd w:val="clear" w:color="auto" w:fill="FFFFFF"/>
        </w:rPr>
        <w:t>.-</w:t>
      </w:r>
      <w:r w:rsidR="003C4C2F" w:rsidRPr="004A111B">
        <w:rPr>
          <w:rFonts w:ascii="Arial" w:hAnsi="Arial" w:cs="Arial"/>
          <w:b/>
          <w:sz w:val="24"/>
          <w:szCs w:val="24"/>
          <w:shd w:val="clear" w:color="auto" w:fill="FFFFFF"/>
        </w:rPr>
        <w:t xml:space="preserve"> </w:t>
      </w:r>
      <w:r w:rsidR="003C4C2F" w:rsidRPr="004A111B">
        <w:rPr>
          <w:rFonts w:ascii="Arial" w:hAnsi="Arial" w:cs="Arial"/>
          <w:bCs/>
          <w:sz w:val="24"/>
          <w:szCs w:val="24"/>
          <w:shd w:val="clear" w:color="auto" w:fill="FFFFFF"/>
        </w:rPr>
        <w:t>Remítase copia del presente Acuerdo,</w:t>
      </w:r>
      <w:r w:rsidR="0081124F">
        <w:rPr>
          <w:rFonts w:ascii="Arial" w:hAnsi="Arial" w:cs="Arial"/>
          <w:bCs/>
          <w:sz w:val="24"/>
          <w:szCs w:val="24"/>
          <w:shd w:val="clear" w:color="auto" w:fill="FFFFFF"/>
        </w:rPr>
        <w:t xml:space="preserve"> a la autoridad antes señalada, para los efectos conducentes.</w:t>
      </w:r>
    </w:p>
    <w:p w14:paraId="7CCDF885" w14:textId="77777777" w:rsidR="003C4C2F" w:rsidRPr="004A111B" w:rsidRDefault="003C4C2F" w:rsidP="00C124B3">
      <w:pPr>
        <w:autoSpaceDE w:val="0"/>
        <w:autoSpaceDN w:val="0"/>
        <w:adjustRightInd w:val="0"/>
        <w:jc w:val="both"/>
        <w:rPr>
          <w:rFonts w:ascii="Arial" w:hAnsi="Arial" w:cs="Arial"/>
          <w:b/>
          <w:sz w:val="24"/>
          <w:szCs w:val="24"/>
        </w:rPr>
      </w:pPr>
    </w:p>
    <w:p w14:paraId="0B180D5D" w14:textId="30C0B25A" w:rsidR="00345D0D" w:rsidRPr="004A111B" w:rsidRDefault="00345D0D" w:rsidP="00C124B3">
      <w:pPr>
        <w:pStyle w:val="Prrafodelista"/>
        <w:spacing w:after="0" w:line="240" w:lineRule="auto"/>
        <w:ind w:left="0"/>
        <w:jc w:val="both"/>
        <w:rPr>
          <w:rFonts w:ascii="Arial" w:hAnsi="Arial" w:cs="Arial"/>
          <w:sz w:val="24"/>
          <w:szCs w:val="24"/>
        </w:rPr>
      </w:pPr>
      <w:r w:rsidRPr="009F58A5">
        <w:rPr>
          <w:rFonts w:ascii="Arial" w:hAnsi="Arial" w:cs="Arial"/>
          <w:b/>
          <w:sz w:val="24"/>
          <w:szCs w:val="24"/>
        </w:rPr>
        <w:t>D A D O</w:t>
      </w:r>
      <w:r w:rsidRPr="004A111B">
        <w:rPr>
          <w:rFonts w:ascii="Arial" w:hAnsi="Arial" w:cs="Arial"/>
          <w:sz w:val="24"/>
          <w:szCs w:val="24"/>
        </w:rPr>
        <w:t xml:space="preserve"> en el Salón de Sesiones del Poder Legislativo, en la Ciudad</w:t>
      </w:r>
      <w:r w:rsidR="004A111B">
        <w:rPr>
          <w:rFonts w:ascii="Arial" w:hAnsi="Arial" w:cs="Arial"/>
          <w:sz w:val="24"/>
          <w:szCs w:val="24"/>
        </w:rPr>
        <w:t xml:space="preserve"> de Ch</w:t>
      </w:r>
      <w:r w:rsidR="00C124B3">
        <w:rPr>
          <w:rFonts w:ascii="Arial" w:hAnsi="Arial" w:cs="Arial"/>
          <w:sz w:val="24"/>
          <w:szCs w:val="24"/>
        </w:rPr>
        <w:t xml:space="preserve">ihuahua, Chih., a los </w:t>
      </w:r>
      <w:r w:rsidR="00C124B3" w:rsidRPr="00EA2C2F">
        <w:rPr>
          <w:rFonts w:ascii="Arial" w:hAnsi="Arial" w:cs="Arial"/>
          <w:b/>
          <w:sz w:val="24"/>
          <w:szCs w:val="24"/>
        </w:rPr>
        <w:t>xxxx</w:t>
      </w:r>
      <w:r w:rsidR="00C124B3">
        <w:rPr>
          <w:rFonts w:ascii="Arial" w:hAnsi="Arial" w:cs="Arial"/>
          <w:sz w:val="24"/>
          <w:szCs w:val="24"/>
        </w:rPr>
        <w:t xml:space="preserve"> días del mes de </w:t>
      </w:r>
      <w:r w:rsidR="009A703B" w:rsidRPr="009A703B">
        <w:rPr>
          <w:rFonts w:ascii="Arial" w:hAnsi="Arial" w:cs="Arial"/>
          <w:sz w:val="24"/>
          <w:szCs w:val="24"/>
        </w:rPr>
        <w:t>noviembre</w:t>
      </w:r>
      <w:r w:rsidRPr="004A111B">
        <w:rPr>
          <w:rFonts w:ascii="Arial" w:hAnsi="Arial" w:cs="Arial"/>
          <w:sz w:val="24"/>
          <w:szCs w:val="24"/>
        </w:rPr>
        <w:t xml:space="preserve"> del año dos mil </w:t>
      </w:r>
      <w:r w:rsidR="00472DC6" w:rsidRPr="004A111B">
        <w:rPr>
          <w:rFonts w:ascii="Arial" w:hAnsi="Arial" w:cs="Arial"/>
          <w:sz w:val="24"/>
          <w:szCs w:val="24"/>
        </w:rPr>
        <w:t>veinti</w:t>
      </w:r>
      <w:r w:rsidR="00472DC6">
        <w:rPr>
          <w:rFonts w:ascii="Arial" w:hAnsi="Arial" w:cs="Arial"/>
          <w:sz w:val="24"/>
          <w:szCs w:val="24"/>
        </w:rPr>
        <w:t>trés</w:t>
      </w:r>
    </w:p>
    <w:p w14:paraId="215DB104" w14:textId="77777777" w:rsidR="002F26C5" w:rsidRPr="004A111B" w:rsidRDefault="002F26C5" w:rsidP="00C124B3">
      <w:pPr>
        <w:jc w:val="both"/>
        <w:rPr>
          <w:rFonts w:ascii="Arial" w:eastAsia="Times New Roman" w:hAnsi="Arial" w:cs="Arial"/>
          <w:b/>
          <w:bCs/>
          <w:sz w:val="24"/>
          <w:szCs w:val="24"/>
        </w:rPr>
      </w:pPr>
    </w:p>
    <w:p w14:paraId="5D49E5B7" w14:textId="77777777" w:rsidR="00704EEA" w:rsidRPr="004A111B" w:rsidRDefault="00704EEA" w:rsidP="00C124B3">
      <w:pPr>
        <w:jc w:val="both"/>
        <w:rPr>
          <w:rFonts w:ascii="Arial" w:eastAsia="Times New Roman" w:hAnsi="Arial" w:cs="Arial"/>
          <w:b/>
          <w:bCs/>
          <w:sz w:val="24"/>
          <w:szCs w:val="24"/>
        </w:rPr>
      </w:pPr>
    </w:p>
    <w:p w14:paraId="5D4AD253" w14:textId="77777777" w:rsidR="002F26C5" w:rsidRPr="009F58A5" w:rsidRDefault="002F26C5" w:rsidP="00C124B3">
      <w:pPr>
        <w:jc w:val="center"/>
        <w:rPr>
          <w:rFonts w:ascii="Arial" w:hAnsi="Arial" w:cs="Arial"/>
          <w:b/>
          <w:sz w:val="24"/>
          <w:szCs w:val="24"/>
        </w:rPr>
      </w:pPr>
      <w:r w:rsidRPr="009F58A5">
        <w:rPr>
          <w:rFonts w:ascii="Arial" w:hAnsi="Arial" w:cs="Arial"/>
          <w:b/>
          <w:sz w:val="24"/>
          <w:szCs w:val="24"/>
        </w:rPr>
        <w:t>A T E N T A M E N T E</w:t>
      </w:r>
    </w:p>
    <w:p w14:paraId="1A739CD6" w14:textId="60BF37C8" w:rsidR="002F26C5" w:rsidRPr="00B757BA" w:rsidRDefault="002F26C5" w:rsidP="00C124B3">
      <w:pPr>
        <w:pStyle w:val="Prrafodelista"/>
        <w:spacing w:line="240" w:lineRule="auto"/>
        <w:ind w:left="0"/>
        <w:rPr>
          <w:rFonts w:ascii="Arial" w:hAnsi="Arial" w:cs="Arial"/>
          <w:b/>
          <w:sz w:val="28"/>
          <w:szCs w:val="28"/>
          <w:shd w:val="clear" w:color="auto" w:fill="FFFFFF"/>
        </w:rPr>
      </w:pPr>
    </w:p>
    <w:p w14:paraId="605479AF" w14:textId="77777777" w:rsidR="002F26C5" w:rsidRDefault="002F26C5" w:rsidP="00C124B3">
      <w:pPr>
        <w:pStyle w:val="Prrafodelista"/>
        <w:spacing w:line="240" w:lineRule="auto"/>
        <w:ind w:left="0"/>
        <w:rPr>
          <w:rFonts w:ascii="Arial" w:hAnsi="Arial" w:cs="Arial"/>
          <w:b/>
          <w:sz w:val="28"/>
          <w:szCs w:val="28"/>
          <w:shd w:val="clear" w:color="auto" w:fill="FFFFFF"/>
        </w:rPr>
      </w:pPr>
    </w:p>
    <w:p w14:paraId="6887CF89" w14:textId="77777777" w:rsidR="00B757BA" w:rsidRPr="00B757BA" w:rsidRDefault="00B757BA" w:rsidP="00C124B3">
      <w:pPr>
        <w:pStyle w:val="Prrafodelista"/>
        <w:spacing w:line="240" w:lineRule="auto"/>
        <w:ind w:left="0"/>
        <w:rPr>
          <w:rFonts w:ascii="Arial" w:hAnsi="Arial" w:cs="Arial"/>
          <w:b/>
          <w:sz w:val="28"/>
          <w:szCs w:val="28"/>
          <w:shd w:val="clear" w:color="auto" w:fill="FFFFFF"/>
        </w:rPr>
      </w:pPr>
    </w:p>
    <w:p w14:paraId="2F7BD7ED" w14:textId="77777777" w:rsidR="009F58A5" w:rsidRDefault="00957F1A" w:rsidP="00C124B3">
      <w:pPr>
        <w:pStyle w:val="Prrafodelista"/>
        <w:spacing w:line="240" w:lineRule="auto"/>
        <w:ind w:left="0"/>
        <w:jc w:val="center"/>
        <w:rPr>
          <w:rFonts w:ascii="Arial" w:eastAsia="Times New Roman" w:hAnsi="Arial" w:cs="Arial"/>
          <w:b/>
          <w:sz w:val="24"/>
          <w:szCs w:val="24"/>
        </w:rPr>
      </w:pPr>
      <w:r w:rsidRPr="009F58A5">
        <w:rPr>
          <w:rFonts w:ascii="Arial" w:hAnsi="Arial" w:cs="Arial"/>
          <w:b/>
          <w:sz w:val="24"/>
          <w:szCs w:val="24"/>
        </w:rPr>
        <w:t>DIP.</w:t>
      </w:r>
      <w:r w:rsidRPr="009F58A5">
        <w:rPr>
          <w:rFonts w:ascii="Arial" w:eastAsia="Times New Roman" w:hAnsi="Arial" w:cs="Arial"/>
          <w:b/>
          <w:sz w:val="24"/>
          <w:szCs w:val="24"/>
        </w:rPr>
        <w:t xml:space="preserve"> EDIN CUAUHTÉMOC ESTRADA </w:t>
      </w:r>
    </w:p>
    <w:p w14:paraId="5DB87524" w14:textId="65880D87" w:rsidR="006E34CD" w:rsidRPr="009F58A5" w:rsidRDefault="00957F1A" w:rsidP="00C124B3">
      <w:pPr>
        <w:pStyle w:val="Prrafodelista"/>
        <w:spacing w:line="240" w:lineRule="auto"/>
        <w:ind w:left="0"/>
        <w:jc w:val="center"/>
        <w:rPr>
          <w:rFonts w:ascii="Arial" w:hAnsi="Arial" w:cs="Arial"/>
          <w:b/>
          <w:sz w:val="24"/>
          <w:szCs w:val="24"/>
          <w:shd w:val="clear" w:color="auto" w:fill="FFFFFF"/>
        </w:rPr>
      </w:pPr>
      <w:r w:rsidRPr="009F58A5">
        <w:rPr>
          <w:rFonts w:ascii="Arial" w:eastAsia="Times New Roman" w:hAnsi="Arial" w:cs="Arial"/>
          <w:b/>
          <w:sz w:val="24"/>
          <w:szCs w:val="24"/>
        </w:rPr>
        <w:t>SOTELO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F26C5" w:rsidRPr="009F58A5" w14:paraId="7650682A" w14:textId="77777777" w:rsidTr="00704EEA">
        <w:trPr>
          <w:trHeight w:val="1701"/>
        </w:trPr>
        <w:tc>
          <w:tcPr>
            <w:tcW w:w="4414" w:type="dxa"/>
            <w:vAlign w:val="bottom"/>
          </w:tcPr>
          <w:p w14:paraId="161E989C" w14:textId="2BE98081" w:rsidR="002F26C5" w:rsidRPr="009F58A5" w:rsidRDefault="002F26C5" w:rsidP="00C124B3">
            <w:pPr>
              <w:jc w:val="center"/>
              <w:rPr>
                <w:rFonts w:ascii="Arial" w:hAnsi="Arial" w:cs="Arial"/>
                <w:b/>
                <w:bCs/>
                <w:sz w:val="24"/>
                <w:szCs w:val="24"/>
              </w:rPr>
            </w:pPr>
            <w:r w:rsidRPr="009F58A5">
              <w:rPr>
                <w:rFonts w:ascii="Arial" w:hAnsi="Arial" w:cs="Arial"/>
                <w:b/>
                <w:bCs/>
                <w:sz w:val="24"/>
                <w:szCs w:val="24"/>
              </w:rPr>
              <w:t xml:space="preserve">DIP. LETICIA ORTEGA </w:t>
            </w:r>
          </w:p>
          <w:p w14:paraId="2ED1561D" w14:textId="77777777" w:rsidR="002F26C5" w:rsidRPr="009F58A5" w:rsidRDefault="002F26C5" w:rsidP="00C124B3">
            <w:pPr>
              <w:jc w:val="center"/>
              <w:rPr>
                <w:rFonts w:ascii="Arial" w:hAnsi="Arial" w:cs="Arial"/>
                <w:b/>
                <w:bCs/>
                <w:sz w:val="24"/>
                <w:szCs w:val="24"/>
              </w:rPr>
            </w:pPr>
            <w:r w:rsidRPr="009F58A5">
              <w:rPr>
                <w:rFonts w:ascii="Arial" w:hAnsi="Arial" w:cs="Arial"/>
                <w:b/>
                <w:bCs/>
                <w:sz w:val="24"/>
                <w:szCs w:val="24"/>
              </w:rPr>
              <w:t>MÁYNEZ</w:t>
            </w:r>
          </w:p>
        </w:tc>
        <w:tc>
          <w:tcPr>
            <w:tcW w:w="4414" w:type="dxa"/>
            <w:vAlign w:val="bottom"/>
          </w:tcPr>
          <w:p w14:paraId="2FE16E47" w14:textId="3313C182" w:rsidR="002F26C5" w:rsidRPr="009F58A5" w:rsidRDefault="002F26C5" w:rsidP="00C124B3">
            <w:pPr>
              <w:jc w:val="center"/>
              <w:rPr>
                <w:rFonts w:ascii="Arial" w:hAnsi="Arial" w:cs="Arial"/>
                <w:b/>
                <w:bCs/>
                <w:sz w:val="24"/>
                <w:szCs w:val="24"/>
              </w:rPr>
            </w:pPr>
            <w:r w:rsidRPr="009F58A5">
              <w:rPr>
                <w:rFonts w:ascii="Arial" w:hAnsi="Arial" w:cs="Arial"/>
                <w:b/>
                <w:bCs/>
                <w:sz w:val="24"/>
                <w:szCs w:val="24"/>
              </w:rPr>
              <w:t>DIP. ÓSCAR DANIEL AVITIA ARELLANES</w:t>
            </w:r>
          </w:p>
        </w:tc>
      </w:tr>
      <w:tr w:rsidR="002F26C5" w:rsidRPr="009F58A5" w14:paraId="03EE9665" w14:textId="77777777" w:rsidTr="00704EEA">
        <w:trPr>
          <w:trHeight w:val="1701"/>
        </w:trPr>
        <w:tc>
          <w:tcPr>
            <w:tcW w:w="4414" w:type="dxa"/>
            <w:vAlign w:val="bottom"/>
          </w:tcPr>
          <w:p w14:paraId="05B91350" w14:textId="565BAFFC" w:rsidR="002F26C5" w:rsidRPr="009F58A5" w:rsidRDefault="002F26C5" w:rsidP="00C124B3">
            <w:pPr>
              <w:jc w:val="center"/>
              <w:rPr>
                <w:rFonts w:ascii="Arial" w:hAnsi="Arial" w:cs="Arial"/>
                <w:b/>
                <w:bCs/>
                <w:sz w:val="24"/>
                <w:szCs w:val="24"/>
              </w:rPr>
            </w:pPr>
            <w:r w:rsidRPr="009F58A5">
              <w:rPr>
                <w:rFonts w:ascii="Arial" w:hAnsi="Arial" w:cs="Arial"/>
                <w:b/>
                <w:bCs/>
                <w:sz w:val="24"/>
                <w:szCs w:val="24"/>
              </w:rPr>
              <w:lastRenderedPageBreak/>
              <w:t xml:space="preserve">DIP. ROSANA DÍAZ </w:t>
            </w:r>
          </w:p>
          <w:p w14:paraId="2826A7E0" w14:textId="77777777" w:rsidR="002F26C5" w:rsidRPr="009F58A5" w:rsidRDefault="002F26C5" w:rsidP="00C124B3">
            <w:pPr>
              <w:jc w:val="center"/>
              <w:rPr>
                <w:rFonts w:ascii="Arial" w:hAnsi="Arial" w:cs="Arial"/>
                <w:b/>
                <w:bCs/>
                <w:sz w:val="24"/>
                <w:szCs w:val="24"/>
              </w:rPr>
            </w:pPr>
            <w:r w:rsidRPr="009F58A5">
              <w:rPr>
                <w:rFonts w:ascii="Arial" w:hAnsi="Arial" w:cs="Arial"/>
                <w:b/>
                <w:bCs/>
                <w:sz w:val="24"/>
                <w:szCs w:val="24"/>
              </w:rPr>
              <w:t>REYES</w:t>
            </w:r>
          </w:p>
        </w:tc>
        <w:tc>
          <w:tcPr>
            <w:tcW w:w="4414" w:type="dxa"/>
            <w:vAlign w:val="bottom"/>
          </w:tcPr>
          <w:p w14:paraId="6E02FE9C" w14:textId="1C27B729" w:rsidR="002F26C5" w:rsidRPr="009F58A5" w:rsidRDefault="002F26C5" w:rsidP="00C124B3">
            <w:pPr>
              <w:jc w:val="center"/>
              <w:rPr>
                <w:rFonts w:ascii="Arial" w:hAnsi="Arial" w:cs="Arial"/>
                <w:b/>
                <w:bCs/>
                <w:sz w:val="24"/>
                <w:szCs w:val="24"/>
              </w:rPr>
            </w:pPr>
            <w:r w:rsidRPr="009F58A5">
              <w:rPr>
                <w:rFonts w:ascii="Arial" w:hAnsi="Arial" w:cs="Arial"/>
                <w:b/>
                <w:bCs/>
                <w:sz w:val="24"/>
                <w:szCs w:val="24"/>
              </w:rPr>
              <w:t>DIP. GUSTAVO DE LA ROSA HICKERSON</w:t>
            </w:r>
          </w:p>
        </w:tc>
      </w:tr>
      <w:tr w:rsidR="002F26C5" w:rsidRPr="009F58A5" w14:paraId="7F86FB67" w14:textId="77777777" w:rsidTr="00704EEA">
        <w:trPr>
          <w:trHeight w:val="1701"/>
        </w:trPr>
        <w:tc>
          <w:tcPr>
            <w:tcW w:w="4414" w:type="dxa"/>
            <w:vAlign w:val="bottom"/>
          </w:tcPr>
          <w:p w14:paraId="730C4D92" w14:textId="11DB0CB5" w:rsidR="002F26C5" w:rsidRPr="009F58A5" w:rsidRDefault="00957F1A" w:rsidP="00C124B3">
            <w:pPr>
              <w:jc w:val="center"/>
              <w:rPr>
                <w:rFonts w:ascii="Arial" w:hAnsi="Arial" w:cs="Arial"/>
                <w:b/>
                <w:bCs/>
                <w:sz w:val="24"/>
                <w:szCs w:val="24"/>
              </w:rPr>
            </w:pPr>
            <w:r w:rsidRPr="009F58A5">
              <w:rPr>
                <w:rFonts w:ascii="Arial" w:eastAsia="Times New Roman" w:hAnsi="Arial" w:cs="Arial"/>
                <w:b/>
                <w:sz w:val="24"/>
                <w:szCs w:val="24"/>
              </w:rPr>
              <w:t>DIP. MAGDALENA RENTERÍA PÉREZ</w:t>
            </w:r>
          </w:p>
        </w:tc>
        <w:tc>
          <w:tcPr>
            <w:tcW w:w="4414" w:type="dxa"/>
            <w:vAlign w:val="bottom"/>
          </w:tcPr>
          <w:p w14:paraId="3A08D2AD" w14:textId="6EFE8CC8" w:rsidR="002F26C5" w:rsidRPr="009F58A5" w:rsidRDefault="00957F1A" w:rsidP="00C124B3">
            <w:pPr>
              <w:jc w:val="center"/>
              <w:rPr>
                <w:rFonts w:ascii="Arial" w:hAnsi="Arial" w:cs="Arial"/>
                <w:b/>
                <w:bCs/>
                <w:sz w:val="24"/>
                <w:szCs w:val="24"/>
              </w:rPr>
            </w:pPr>
            <w:r w:rsidRPr="009F58A5">
              <w:rPr>
                <w:rFonts w:ascii="Arial" w:hAnsi="Arial" w:cs="Arial"/>
                <w:b/>
                <w:bCs/>
                <w:sz w:val="24"/>
                <w:szCs w:val="24"/>
              </w:rPr>
              <w:t>DIP. MARÍA ANTONIETA PÉREZ REYES</w:t>
            </w:r>
          </w:p>
        </w:tc>
      </w:tr>
      <w:tr w:rsidR="006E34CD" w:rsidRPr="009F58A5" w14:paraId="3146D545" w14:textId="77777777" w:rsidTr="00704EEA">
        <w:trPr>
          <w:trHeight w:val="1701"/>
        </w:trPr>
        <w:tc>
          <w:tcPr>
            <w:tcW w:w="4414" w:type="dxa"/>
            <w:vAlign w:val="bottom"/>
          </w:tcPr>
          <w:p w14:paraId="1B2DE31E" w14:textId="77777777" w:rsidR="009F58A5" w:rsidRDefault="00B67FE1" w:rsidP="00C124B3">
            <w:pPr>
              <w:jc w:val="center"/>
              <w:rPr>
                <w:rFonts w:ascii="Arial" w:hAnsi="Arial" w:cs="Arial"/>
                <w:b/>
                <w:bCs/>
                <w:sz w:val="24"/>
                <w:szCs w:val="24"/>
              </w:rPr>
            </w:pPr>
            <w:r w:rsidRPr="009F58A5">
              <w:rPr>
                <w:rFonts w:ascii="Arial" w:hAnsi="Arial" w:cs="Arial"/>
                <w:b/>
                <w:bCs/>
                <w:sz w:val="24"/>
                <w:szCs w:val="24"/>
              </w:rPr>
              <w:t xml:space="preserve">DIP. BENJAMÍN CARRERA </w:t>
            </w:r>
          </w:p>
          <w:p w14:paraId="7867A656" w14:textId="41EF7A26" w:rsidR="006E34CD" w:rsidRPr="009F58A5" w:rsidRDefault="00B67FE1" w:rsidP="00C124B3">
            <w:pPr>
              <w:jc w:val="center"/>
              <w:rPr>
                <w:rFonts w:ascii="Arial" w:hAnsi="Arial" w:cs="Arial"/>
                <w:b/>
                <w:bCs/>
                <w:sz w:val="24"/>
                <w:szCs w:val="24"/>
              </w:rPr>
            </w:pPr>
            <w:r w:rsidRPr="009F58A5">
              <w:rPr>
                <w:rFonts w:ascii="Arial" w:hAnsi="Arial" w:cs="Arial"/>
                <w:b/>
                <w:bCs/>
                <w:sz w:val="24"/>
                <w:szCs w:val="24"/>
              </w:rPr>
              <w:t>CHÁVEZ</w:t>
            </w:r>
          </w:p>
        </w:tc>
        <w:tc>
          <w:tcPr>
            <w:tcW w:w="4414" w:type="dxa"/>
            <w:vAlign w:val="bottom"/>
          </w:tcPr>
          <w:p w14:paraId="3B651E43" w14:textId="025CAF04" w:rsidR="006E34CD" w:rsidRPr="009F58A5" w:rsidRDefault="00B67FE1" w:rsidP="00C124B3">
            <w:pPr>
              <w:jc w:val="center"/>
              <w:rPr>
                <w:rFonts w:ascii="Arial" w:hAnsi="Arial" w:cs="Arial"/>
                <w:b/>
                <w:bCs/>
                <w:sz w:val="24"/>
                <w:szCs w:val="24"/>
              </w:rPr>
            </w:pPr>
            <w:r w:rsidRPr="009F58A5">
              <w:rPr>
                <w:rFonts w:ascii="Arial" w:hAnsi="Arial" w:cs="Arial"/>
                <w:b/>
                <w:bCs/>
                <w:sz w:val="24"/>
                <w:szCs w:val="24"/>
              </w:rPr>
              <w:t>DIP. DAVID ÓSCAR CASTREJÓN RIVAS</w:t>
            </w:r>
          </w:p>
        </w:tc>
      </w:tr>
      <w:tr w:rsidR="006E34CD" w:rsidRPr="009F58A5" w14:paraId="4E8B7C82" w14:textId="77777777" w:rsidTr="00704EEA">
        <w:trPr>
          <w:trHeight w:val="1701"/>
        </w:trPr>
        <w:tc>
          <w:tcPr>
            <w:tcW w:w="4414" w:type="dxa"/>
            <w:vAlign w:val="bottom"/>
          </w:tcPr>
          <w:p w14:paraId="5D87E881" w14:textId="77777777" w:rsidR="009F58A5" w:rsidRDefault="00B67FE1" w:rsidP="00C124B3">
            <w:pPr>
              <w:jc w:val="center"/>
              <w:rPr>
                <w:rFonts w:ascii="Arial" w:hAnsi="Arial" w:cs="Arial"/>
                <w:b/>
                <w:bCs/>
                <w:sz w:val="24"/>
                <w:szCs w:val="24"/>
              </w:rPr>
            </w:pPr>
            <w:r w:rsidRPr="009F58A5">
              <w:rPr>
                <w:rFonts w:ascii="Arial" w:hAnsi="Arial" w:cs="Arial"/>
                <w:b/>
                <w:bCs/>
                <w:sz w:val="24"/>
                <w:szCs w:val="24"/>
              </w:rPr>
              <w:t xml:space="preserve">DIP. ILSE AMÉRICA GARCÍA </w:t>
            </w:r>
          </w:p>
          <w:p w14:paraId="0570853F" w14:textId="273CAB64" w:rsidR="006E34CD" w:rsidRPr="009F58A5" w:rsidRDefault="00B67FE1" w:rsidP="00C124B3">
            <w:pPr>
              <w:jc w:val="center"/>
              <w:rPr>
                <w:rFonts w:ascii="Arial" w:hAnsi="Arial" w:cs="Arial"/>
                <w:b/>
                <w:bCs/>
                <w:sz w:val="24"/>
                <w:szCs w:val="24"/>
              </w:rPr>
            </w:pPr>
            <w:r w:rsidRPr="009F58A5">
              <w:rPr>
                <w:rFonts w:ascii="Arial" w:hAnsi="Arial" w:cs="Arial"/>
                <w:b/>
                <w:bCs/>
                <w:sz w:val="24"/>
                <w:szCs w:val="24"/>
              </w:rPr>
              <w:t>SOTO</w:t>
            </w:r>
          </w:p>
        </w:tc>
        <w:tc>
          <w:tcPr>
            <w:tcW w:w="4414" w:type="dxa"/>
            <w:vAlign w:val="bottom"/>
          </w:tcPr>
          <w:p w14:paraId="73C6F7F1" w14:textId="17C2CCEF" w:rsidR="009F58A5" w:rsidRDefault="009F58A5" w:rsidP="0081124F">
            <w:pPr>
              <w:jc w:val="center"/>
              <w:rPr>
                <w:rFonts w:ascii="Arial" w:hAnsi="Arial" w:cs="Arial"/>
                <w:b/>
                <w:sz w:val="24"/>
                <w:szCs w:val="24"/>
              </w:rPr>
            </w:pPr>
            <w:r>
              <w:rPr>
                <w:rFonts w:ascii="Arial" w:hAnsi="Arial" w:cs="Arial"/>
                <w:b/>
                <w:sz w:val="24"/>
                <w:szCs w:val="24"/>
              </w:rPr>
              <w:t xml:space="preserve">DIP. </w:t>
            </w:r>
            <w:r w:rsidRPr="00866000">
              <w:rPr>
                <w:rFonts w:ascii="Arial" w:hAnsi="Arial" w:cs="Arial"/>
                <w:b/>
                <w:sz w:val="24"/>
                <w:szCs w:val="24"/>
              </w:rPr>
              <w:t xml:space="preserve">JAEL ARGÜELLES </w:t>
            </w:r>
          </w:p>
          <w:p w14:paraId="48B478CF" w14:textId="64E301BF" w:rsidR="006E34CD" w:rsidRPr="009F58A5" w:rsidRDefault="009F58A5" w:rsidP="0081124F">
            <w:pPr>
              <w:jc w:val="center"/>
              <w:rPr>
                <w:rFonts w:ascii="Arial" w:hAnsi="Arial" w:cs="Arial"/>
                <w:sz w:val="24"/>
                <w:szCs w:val="24"/>
              </w:rPr>
            </w:pPr>
            <w:r w:rsidRPr="00866000">
              <w:rPr>
                <w:rFonts w:ascii="Arial" w:hAnsi="Arial" w:cs="Arial"/>
                <w:b/>
                <w:sz w:val="24"/>
                <w:szCs w:val="24"/>
              </w:rPr>
              <w:t>DÍAZ</w:t>
            </w:r>
          </w:p>
        </w:tc>
      </w:tr>
    </w:tbl>
    <w:p w14:paraId="25DDD514" w14:textId="77777777" w:rsidR="00151FF6" w:rsidRPr="004A111B" w:rsidRDefault="00151FF6" w:rsidP="00C124B3">
      <w:pPr>
        <w:jc w:val="both"/>
        <w:rPr>
          <w:rFonts w:ascii="Arial" w:eastAsia="Times New Roman" w:hAnsi="Arial" w:cs="Arial"/>
          <w:b/>
          <w:bCs/>
          <w:sz w:val="24"/>
          <w:szCs w:val="24"/>
        </w:rPr>
      </w:pPr>
    </w:p>
    <w:p w14:paraId="4A442D71" w14:textId="77777777" w:rsidR="00151FF6" w:rsidRPr="004A111B" w:rsidRDefault="00151FF6" w:rsidP="00C124B3">
      <w:pPr>
        <w:jc w:val="both"/>
        <w:rPr>
          <w:rFonts w:ascii="Arial" w:eastAsia="Times New Roman" w:hAnsi="Arial" w:cs="Arial"/>
          <w:b/>
          <w:bCs/>
          <w:sz w:val="24"/>
          <w:szCs w:val="24"/>
        </w:rPr>
      </w:pPr>
    </w:p>
    <w:p w14:paraId="34902556" w14:textId="794F73A2" w:rsidR="00151FF6" w:rsidRPr="009A703B" w:rsidRDefault="00151FF6" w:rsidP="00C124B3">
      <w:pPr>
        <w:jc w:val="both"/>
        <w:rPr>
          <w:rFonts w:ascii="Arial" w:eastAsia="Times New Roman" w:hAnsi="Arial" w:cs="Arial"/>
          <w:bCs/>
        </w:rPr>
      </w:pPr>
    </w:p>
    <w:sectPr w:rsidR="00151FF6" w:rsidRPr="009A703B" w:rsidSect="00832DEF">
      <w:headerReference w:type="default" r:id="rId12"/>
      <w:footerReference w:type="default" r:id="rId13"/>
      <w:pgSz w:w="12240" w:h="15840"/>
      <w:pgMar w:top="2133" w:right="1701" w:bottom="1418" w:left="1701" w:header="426"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F258" w14:textId="77777777" w:rsidR="00BA24B9" w:rsidRDefault="00BA24B9" w:rsidP="00C251A4">
      <w:r>
        <w:separator/>
      </w:r>
    </w:p>
  </w:endnote>
  <w:endnote w:type="continuationSeparator" w:id="0">
    <w:p w14:paraId="6FFEA5D1" w14:textId="77777777" w:rsidR="00BA24B9" w:rsidRDefault="00BA24B9"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144370"/>
      <w:docPartObj>
        <w:docPartGallery w:val="Page Numbers (Bottom of Page)"/>
        <w:docPartUnique/>
      </w:docPartObj>
    </w:sdtPr>
    <w:sdtEndPr>
      <w:rPr>
        <w:rFonts w:ascii="Arial" w:hAnsi="Arial" w:cs="Arial"/>
        <w:b/>
      </w:rPr>
    </w:sdtEndPr>
    <w:sdtContent>
      <w:p w14:paraId="547ED2BF" w14:textId="4860123E" w:rsidR="00EA2C2F" w:rsidRPr="00EA2C2F" w:rsidRDefault="00EA2C2F">
        <w:pPr>
          <w:pStyle w:val="Piedepgina"/>
          <w:jc w:val="center"/>
          <w:rPr>
            <w:rFonts w:ascii="Arial" w:hAnsi="Arial" w:cs="Arial"/>
            <w:b/>
          </w:rPr>
        </w:pPr>
        <w:r w:rsidRPr="00EA2C2F">
          <w:rPr>
            <w:rFonts w:ascii="Arial" w:hAnsi="Arial" w:cs="Arial"/>
            <w:b/>
          </w:rPr>
          <w:fldChar w:fldCharType="begin"/>
        </w:r>
        <w:r w:rsidRPr="00EA2C2F">
          <w:rPr>
            <w:rFonts w:ascii="Arial" w:hAnsi="Arial" w:cs="Arial"/>
            <w:b/>
          </w:rPr>
          <w:instrText>PAGE   \* MERGEFORMAT</w:instrText>
        </w:r>
        <w:r w:rsidRPr="00EA2C2F">
          <w:rPr>
            <w:rFonts w:ascii="Arial" w:hAnsi="Arial" w:cs="Arial"/>
            <w:b/>
          </w:rPr>
          <w:fldChar w:fldCharType="separate"/>
        </w:r>
        <w:r w:rsidR="00677D81" w:rsidRPr="00677D81">
          <w:rPr>
            <w:rFonts w:ascii="Arial" w:hAnsi="Arial" w:cs="Arial"/>
            <w:b/>
            <w:noProof/>
            <w:lang w:val="es-ES"/>
          </w:rPr>
          <w:t>5</w:t>
        </w:r>
        <w:r w:rsidRPr="00EA2C2F">
          <w:rPr>
            <w:rFonts w:ascii="Arial" w:hAnsi="Arial" w:cs="Arial"/>
            <w:b/>
          </w:rPr>
          <w:fldChar w:fldCharType="end"/>
        </w:r>
      </w:p>
    </w:sdtContent>
  </w:sdt>
  <w:p w14:paraId="2264F8B6" w14:textId="77777777" w:rsidR="00C251A4" w:rsidRDefault="00C251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0A3E" w14:textId="77777777" w:rsidR="00BA24B9" w:rsidRDefault="00BA24B9" w:rsidP="00C251A4">
      <w:r>
        <w:separator/>
      </w:r>
    </w:p>
  </w:footnote>
  <w:footnote w:type="continuationSeparator" w:id="0">
    <w:p w14:paraId="4C830EC1" w14:textId="77777777" w:rsidR="00BA24B9" w:rsidRDefault="00BA24B9" w:rsidP="00C2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5E88" w14:textId="77777777" w:rsidR="00FC58C7" w:rsidRPr="00ED1E42" w:rsidRDefault="00FC58C7" w:rsidP="00FC58C7">
    <w:pPr>
      <w:pStyle w:val="Encabezado"/>
      <w:jc w:val="right"/>
      <w:rPr>
        <w:rFonts w:ascii="Arial" w:hAnsi="Arial" w:cs="Arial"/>
        <w:b/>
        <w:bCs/>
        <w:i/>
        <w:iCs/>
        <w:sz w:val="24"/>
        <w:szCs w:val="24"/>
      </w:rPr>
    </w:pPr>
    <w:r w:rsidRPr="00ED1E42">
      <w:rPr>
        <w:rFonts w:ascii="Arial" w:hAnsi="Arial" w:cs="Arial"/>
        <w:b/>
        <w:bCs/>
        <w:i/>
        <w:iCs/>
        <w:sz w:val="24"/>
        <w:szCs w:val="24"/>
      </w:rPr>
      <w:t xml:space="preserve">"2023, Centenario de la muerte del General Francisco Villa” </w:t>
    </w:r>
  </w:p>
  <w:p w14:paraId="3E106EF5" w14:textId="77777777" w:rsidR="00FC58C7" w:rsidRPr="000E2538" w:rsidRDefault="00FC58C7" w:rsidP="00FC58C7">
    <w:pPr>
      <w:pStyle w:val="Encabezado"/>
      <w:jc w:val="right"/>
      <w:rPr>
        <w:rFonts w:ascii="Arial" w:hAnsi="Arial" w:cs="Arial"/>
        <w:sz w:val="24"/>
      </w:rPr>
    </w:pPr>
    <w:r w:rsidRPr="00ED1E42">
      <w:rPr>
        <w:rFonts w:ascii="Arial" w:hAnsi="Arial" w:cs="Arial"/>
        <w:b/>
        <w:bCs/>
        <w:i/>
        <w:iCs/>
        <w:sz w:val="24"/>
        <w:szCs w:val="24"/>
      </w:rPr>
      <w:t>“2023, Cien años del Rotarismo en Chihuahua”</w:t>
    </w:r>
  </w:p>
  <w:p w14:paraId="177D87E5" w14:textId="77777777" w:rsidR="00FC58C7" w:rsidRPr="000E2538" w:rsidRDefault="00FC58C7" w:rsidP="00FC58C7">
    <w:pPr>
      <w:pStyle w:val="Encabezado"/>
      <w:rPr>
        <w:rFonts w:ascii="Arial" w:hAnsi="Arial" w:cs="Arial"/>
        <w:sz w:val="24"/>
      </w:rPr>
    </w:pPr>
  </w:p>
  <w:p w14:paraId="45D31C54" w14:textId="77777777" w:rsidR="00FC58C7" w:rsidRPr="000E2538" w:rsidRDefault="00FC58C7" w:rsidP="00FC58C7">
    <w:pPr>
      <w:pStyle w:val="Encabezado"/>
      <w:rPr>
        <w:rFonts w:ascii="Arial" w:hAnsi="Arial" w:cs="Arial"/>
        <w:sz w:val="24"/>
      </w:rPr>
    </w:pPr>
  </w:p>
  <w:p w14:paraId="4EF2AEF0" w14:textId="77777777" w:rsidR="00FC58C7" w:rsidRPr="00ED1E42" w:rsidRDefault="00FC58C7" w:rsidP="00FC58C7">
    <w:pPr>
      <w:pStyle w:val="Encabezado"/>
      <w:jc w:val="right"/>
      <w:rPr>
        <w:rFonts w:ascii="Arial" w:hAnsi="Arial" w:cs="Arial"/>
        <w:b/>
        <w:bCs/>
        <w:sz w:val="32"/>
        <w:szCs w:val="32"/>
      </w:rPr>
    </w:pPr>
    <w:r w:rsidRPr="00ED1E42">
      <w:rPr>
        <w:rFonts w:ascii="Arial" w:hAnsi="Arial" w:cs="Arial"/>
        <w:b/>
        <w:bCs/>
        <w:sz w:val="32"/>
        <w:szCs w:val="32"/>
      </w:rPr>
      <w:t>Grupo Parlamentario de MORENA</w:t>
    </w:r>
  </w:p>
  <w:p w14:paraId="58D12372" w14:textId="5B939AFA" w:rsidR="00730998" w:rsidRPr="00FC58C7" w:rsidRDefault="00730998" w:rsidP="00FC58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611"/>
    <w:multiLevelType w:val="hybridMultilevel"/>
    <w:tmpl w:val="60D06AE0"/>
    <w:lvl w:ilvl="0" w:tplc="93268502">
      <w:start w:val="1"/>
      <w:numFmt w:val="bullet"/>
      <w:lvlText w:val="•"/>
      <w:lvlJc w:val="left"/>
      <w:pPr>
        <w:tabs>
          <w:tab w:val="num" w:pos="720"/>
        </w:tabs>
        <w:ind w:left="720" w:hanging="360"/>
      </w:pPr>
      <w:rPr>
        <w:rFonts w:ascii="Arial" w:hAnsi="Arial" w:hint="default"/>
      </w:rPr>
    </w:lvl>
    <w:lvl w:ilvl="1" w:tplc="0E205D72">
      <w:start w:val="1"/>
      <w:numFmt w:val="bullet"/>
      <w:lvlText w:val="•"/>
      <w:lvlJc w:val="left"/>
      <w:pPr>
        <w:tabs>
          <w:tab w:val="num" w:pos="1440"/>
        </w:tabs>
        <w:ind w:left="1440" w:hanging="360"/>
      </w:pPr>
      <w:rPr>
        <w:rFonts w:ascii="Arial" w:hAnsi="Arial" w:hint="default"/>
      </w:rPr>
    </w:lvl>
    <w:lvl w:ilvl="2" w:tplc="5AE4690A" w:tentative="1">
      <w:start w:val="1"/>
      <w:numFmt w:val="bullet"/>
      <w:lvlText w:val="•"/>
      <w:lvlJc w:val="left"/>
      <w:pPr>
        <w:tabs>
          <w:tab w:val="num" w:pos="2160"/>
        </w:tabs>
        <w:ind w:left="2160" w:hanging="360"/>
      </w:pPr>
      <w:rPr>
        <w:rFonts w:ascii="Arial" w:hAnsi="Arial" w:hint="default"/>
      </w:rPr>
    </w:lvl>
    <w:lvl w:ilvl="3" w:tplc="208ABD8C" w:tentative="1">
      <w:start w:val="1"/>
      <w:numFmt w:val="bullet"/>
      <w:lvlText w:val="•"/>
      <w:lvlJc w:val="left"/>
      <w:pPr>
        <w:tabs>
          <w:tab w:val="num" w:pos="2880"/>
        </w:tabs>
        <w:ind w:left="2880" w:hanging="360"/>
      </w:pPr>
      <w:rPr>
        <w:rFonts w:ascii="Arial" w:hAnsi="Arial" w:hint="default"/>
      </w:rPr>
    </w:lvl>
    <w:lvl w:ilvl="4" w:tplc="3E1AE17A" w:tentative="1">
      <w:start w:val="1"/>
      <w:numFmt w:val="bullet"/>
      <w:lvlText w:val="•"/>
      <w:lvlJc w:val="left"/>
      <w:pPr>
        <w:tabs>
          <w:tab w:val="num" w:pos="3600"/>
        </w:tabs>
        <w:ind w:left="3600" w:hanging="360"/>
      </w:pPr>
      <w:rPr>
        <w:rFonts w:ascii="Arial" w:hAnsi="Arial" w:hint="default"/>
      </w:rPr>
    </w:lvl>
    <w:lvl w:ilvl="5" w:tplc="CA9EC7AC" w:tentative="1">
      <w:start w:val="1"/>
      <w:numFmt w:val="bullet"/>
      <w:lvlText w:val="•"/>
      <w:lvlJc w:val="left"/>
      <w:pPr>
        <w:tabs>
          <w:tab w:val="num" w:pos="4320"/>
        </w:tabs>
        <w:ind w:left="4320" w:hanging="360"/>
      </w:pPr>
      <w:rPr>
        <w:rFonts w:ascii="Arial" w:hAnsi="Arial" w:hint="default"/>
      </w:rPr>
    </w:lvl>
    <w:lvl w:ilvl="6" w:tplc="A1163DA8" w:tentative="1">
      <w:start w:val="1"/>
      <w:numFmt w:val="bullet"/>
      <w:lvlText w:val="•"/>
      <w:lvlJc w:val="left"/>
      <w:pPr>
        <w:tabs>
          <w:tab w:val="num" w:pos="5040"/>
        </w:tabs>
        <w:ind w:left="5040" w:hanging="360"/>
      </w:pPr>
      <w:rPr>
        <w:rFonts w:ascii="Arial" w:hAnsi="Arial" w:hint="default"/>
      </w:rPr>
    </w:lvl>
    <w:lvl w:ilvl="7" w:tplc="B87ABD94" w:tentative="1">
      <w:start w:val="1"/>
      <w:numFmt w:val="bullet"/>
      <w:lvlText w:val="•"/>
      <w:lvlJc w:val="left"/>
      <w:pPr>
        <w:tabs>
          <w:tab w:val="num" w:pos="5760"/>
        </w:tabs>
        <w:ind w:left="5760" w:hanging="360"/>
      </w:pPr>
      <w:rPr>
        <w:rFonts w:ascii="Arial" w:hAnsi="Arial" w:hint="default"/>
      </w:rPr>
    </w:lvl>
    <w:lvl w:ilvl="8" w:tplc="8CD085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D4AA4"/>
    <w:multiLevelType w:val="hybridMultilevel"/>
    <w:tmpl w:val="927E5E16"/>
    <w:lvl w:ilvl="0" w:tplc="03BC873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7CB2"/>
    <w:multiLevelType w:val="hybridMultilevel"/>
    <w:tmpl w:val="3AB48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910A00"/>
    <w:multiLevelType w:val="hybridMultilevel"/>
    <w:tmpl w:val="B64C0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A29C4"/>
    <w:multiLevelType w:val="hybridMultilevel"/>
    <w:tmpl w:val="2DEABFB6"/>
    <w:lvl w:ilvl="0" w:tplc="4A12F57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F2681"/>
    <w:multiLevelType w:val="hybridMultilevel"/>
    <w:tmpl w:val="DCC8A512"/>
    <w:lvl w:ilvl="0" w:tplc="283C0E4A">
      <w:start w:val="1"/>
      <w:numFmt w:val="bullet"/>
      <w:lvlText w:val="•"/>
      <w:lvlJc w:val="left"/>
      <w:pPr>
        <w:tabs>
          <w:tab w:val="num" w:pos="720"/>
        </w:tabs>
        <w:ind w:left="720" w:hanging="360"/>
      </w:pPr>
      <w:rPr>
        <w:rFonts w:ascii="Arial" w:hAnsi="Arial" w:hint="default"/>
      </w:rPr>
    </w:lvl>
    <w:lvl w:ilvl="1" w:tplc="AF6E8BC2">
      <w:start w:val="1"/>
      <w:numFmt w:val="bullet"/>
      <w:lvlText w:val="•"/>
      <w:lvlJc w:val="left"/>
      <w:pPr>
        <w:tabs>
          <w:tab w:val="num" w:pos="1440"/>
        </w:tabs>
        <w:ind w:left="1440" w:hanging="360"/>
      </w:pPr>
      <w:rPr>
        <w:rFonts w:ascii="Arial" w:hAnsi="Arial" w:hint="default"/>
      </w:rPr>
    </w:lvl>
    <w:lvl w:ilvl="2" w:tplc="FA145976" w:tentative="1">
      <w:start w:val="1"/>
      <w:numFmt w:val="bullet"/>
      <w:lvlText w:val="•"/>
      <w:lvlJc w:val="left"/>
      <w:pPr>
        <w:tabs>
          <w:tab w:val="num" w:pos="2160"/>
        </w:tabs>
        <w:ind w:left="2160" w:hanging="360"/>
      </w:pPr>
      <w:rPr>
        <w:rFonts w:ascii="Arial" w:hAnsi="Arial" w:hint="default"/>
      </w:rPr>
    </w:lvl>
    <w:lvl w:ilvl="3" w:tplc="94ACF568" w:tentative="1">
      <w:start w:val="1"/>
      <w:numFmt w:val="bullet"/>
      <w:lvlText w:val="•"/>
      <w:lvlJc w:val="left"/>
      <w:pPr>
        <w:tabs>
          <w:tab w:val="num" w:pos="2880"/>
        </w:tabs>
        <w:ind w:left="2880" w:hanging="360"/>
      </w:pPr>
      <w:rPr>
        <w:rFonts w:ascii="Arial" w:hAnsi="Arial" w:hint="default"/>
      </w:rPr>
    </w:lvl>
    <w:lvl w:ilvl="4" w:tplc="4914064A" w:tentative="1">
      <w:start w:val="1"/>
      <w:numFmt w:val="bullet"/>
      <w:lvlText w:val="•"/>
      <w:lvlJc w:val="left"/>
      <w:pPr>
        <w:tabs>
          <w:tab w:val="num" w:pos="3600"/>
        </w:tabs>
        <w:ind w:left="3600" w:hanging="360"/>
      </w:pPr>
      <w:rPr>
        <w:rFonts w:ascii="Arial" w:hAnsi="Arial" w:hint="default"/>
      </w:rPr>
    </w:lvl>
    <w:lvl w:ilvl="5" w:tplc="A1EE9830" w:tentative="1">
      <w:start w:val="1"/>
      <w:numFmt w:val="bullet"/>
      <w:lvlText w:val="•"/>
      <w:lvlJc w:val="left"/>
      <w:pPr>
        <w:tabs>
          <w:tab w:val="num" w:pos="4320"/>
        </w:tabs>
        <w:ind w:left="4320" w:hanging="360"/>
      </w:pPr>
      <w:rPr>
        <w:rFonts w:ascii="Arial" w:hAnsi="Arial" w:hint="default"/>
      </w:rPr>
    </w:lvl>
    <w:lvl w:ilvl="6" w:tplc="F2924B40" w:tentative="1">
      <w:start w:val="1"/>
      <w:numFmt w:val="bullet"/>
      <w:lvlText w:val="•"/>
      <w:lvlJc w:val="left"/>
      <w:pPr>
        <w:tabs>
          <w:tab w:val="num" w:pos="5040"/>
        </w:tabs>
        <w:ind w:left="5040" w:hanging="360"/>
      </w:pPr>
      <w:rPr>
        <w:rFonts w:ascii="Arial" w:hAnsi="Arial" w:hint="default"/>
      </w:rPr>
    </w:lvl>
    <w:lvl w:ilvl="7" w:tplc="24B69B98" w:tentative="1">
      <w:start w:val="1"/>
      <w:numFmt w:val="bullet"/>
      <w:lvlText w:val="•"/>
      <w:lvlJc w:val="left"/>
      <w:pPr>
        <w:tabs>
          <w:tab w:val="num" w:pos="5760"/>
        </w:tabs>
        <w:ind w:left="5760" w:hanging="360"/>
      </w:pPr>
      <w:rPr>
        <w:rFonts w:ascii="Arial" w:hAnsi="Arial" w:hint="default"/>
      </w:rPr>
    </w:lvl>
    <w:lvl w:ilvl="8" w:tplc="824AD1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8A4B3B"/>
    <w:multiLevelType w:val="hybridMultilevel"/>
    <w:tmpl w:val="891A52B2"/>
    <w:lvl w:ilvl="0" w:tplc="EBFEF318">
      <w:start w:val="1"/>
      <w:numFmt w:val="upp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885767"/>
    <w:multiLevelType w:val="hybridMultilevel"/>
    <w:tmpl w:val="ACB401A2"/>
    <w:lvl w:ilvl="0" w:tplc="080A0001">
      <w:start w:val="1"/>
      <w:numFmt w:val="bullet"/>
      <w:lvlText w:val=""/>
      <w:lvlJc w:val="left"/>
      <w:pPr>
        <w:ind w:left="1440" w:hanging="360"/>
      </w:pPr>
      <w:rPr>
        <w:rFonts w:ascii="Symbol" w:hAnsi="Symbol"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C9B7581"/>
    <w:multiLevelType w:val="hybridMultilevel"/>
    <w:tmpl w:val="FD74FF6C"/>
    <w:lvl w:ilvl="0" w:tplc="59FEE6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3702AF"/>
    <w:multiLevelType w:val="hybridMultilevel"/>
    <w:tmpl w:val="286E5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D61916"/>
    <w:multiLevelType w:val="hybridMultilevel"/>
    <w:tmpl w:val="8F40EF46"/>
    <w:lvl w:ilvl="0" w:tplc="F628E12C">
      <w:start w:val="1"/>
      <w:numFmt w:val="upp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73096E69"/>
    <w:multiLevelType w:val="hybridMultilevel"/>
    <w:tmpl w:val="0F849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8A208D"/>
    <w:multiLevelType w:val="hybridMultilevel"/>
    <w:tmpl w:val="D5E68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5"/>
  </w:num>
  <w:num w:numId="5">
    <w:abstractNumId w:val="8"/>
  </w:num>
  <w:num w:numId="6">
    <w:abstractNumId w:val="14"/>
  </w:num>
  <w:num w:numId="7">
    <w:abstractNumId w:val="9"/>
  </w:num>
  <w:num w:numId="8">
    <w:abstractNumId w:val="4"/>
  </w:num>
  <w:num w:numId="9">
    <w:abstractNumId w:val="6"/>
  </w:num>
  <w:num w:numId="10">
    <w:abstractNumId w:val="1"/>
  </w:num>
  <w:num w:numId="11">
    <w:abstractNumId w:val="15"/>
  </w:num>
  <w:num w:numId="12">
    <w:abstractNumId w:val="0"/>
  </w:num>
  <w:num w:numId="13">
    <w:abstractNumId w:val="7"/>
  </w:num>
  <w:num w:numId="14">
    <w:abstractNumId w:val="3"/>
  </w:num>
  <w:num w:numId="15">
    <w:abstractNumId w:val="17"/>
  </w:num>
  <w:num w:numId="16">
    <w:abstractNumId w:val="11"/>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3E"/>
    <w:rsid w:val="000023FC"/>
    <w:rsid w:val="00004561"/>
    <w:rsid w:val="000055D2"/>
    <w:rsid w:val="000145AE"/>
    <w:rsid w:val="000368C4"/>
    <w:rsid w:val="000440ED"/>
    <w:rsid w:val="00053264"/>
    <w:rsid w:val="0005665B"/>
    <w:rsid w:val="00056778"/>
    <w:rsid w:val="00060478"/>
    <w:rsid w:val="00063458"/>
    <w:rsid w:val="00063741"/>
    <w:rsid w:val="000663BE"/>
    <w:rsid w:val="00066A63"/>
    <w:rsid w:val="00071B8E"/>
    <w:rsid w:val="00072F5D"/>
    <w:rsid w:val="00075B11"/>
    <w:rsid w:val="00080904"/>
    <w:rsid w:val="00080E5E"/>
    <w:rsid w:val="00082AC7"/>
    <w:rsid w:val="0009643D"/>
    <w:rsid w:val="000A0711"/>
    <w:rsid w:val="000B531A"/>
    <w:rsid w:val="000B7160"/>
    <w:rsid w:val="000C6F45"/>
    <w:rsid w:val="000D010F"/>
    <w:rsid w:val="000D0AF1"/>
    <w:rsid w:val="000D1EF3"/>
    <w:rsid w:val="000D32AC"/>
    <w:rsid w:val="000D381F"/>
    <w:rsid w:val="000D5611"/>
    <w:rsid w:val="000F04E4"/>
    <w:rsid w:val="001001A2"/>
    <w:rsid w:val="0010127E"/>
    <w:rsid w:val="00101F49"/>
    <w:rsid w:val="00103358"/>
    <w:rsid w:val="00107C68"/>
    <w:rsid w:val="00114784"/>
    <w:rsid w:val="00126DF3"/>
    <w:rsid w:val="00136560"/>
    <w:rsid w:val="001421A7"/>
    <w:rsid w:val="00143263"/>
    <w:rsid w:val="00151FF6"/>
    <w:rsid w:val="00161933"/>
    <w:rsid w:val="00161D4E"/>
    <w:rsid w:val="001624F4"/>
    <w:rsid w:val="0016309E"/>
    <w:rsid w:val="00163176"/>
    <w:rsid w:val="00167FF2"/>
    <w:rsid w:val="00174518"/>
    <w:rsid w:val="00181A62"/>
    <w:rsid w:val="001922A1"/>
    <w:rsid w:val="00196423"/>
    <w:rsid w:val="001A0582"/>
    <w:rsid w:val="001A343E"/>
    <w:rsid w:val="001B1156"/>
    <w:rsid w:val="001B7CF7"/>
    <w:rsid w:val="001C23DF"/>
    <w:rsid w:val="001D5D82"/>
    <w:rsid w:val="001E23C2"/>
    <w:rsid w:val="001E2D77"/>
    <w:rsid w:val="001F059C"/>
    <w:rsid w:val="001F1AF8"/>
    <w:rsid w:val="001F7327"/>
    <w:rsid w:val="00210DE7"/>
    <w:rsid w:val="0021273E"/>
    <w:rsid w:val="0021384B"/>
    <w:rsid w:val="00216799"/>
    <w:rsid w:val="0021774E"/>
    <w:rsid w:val="002320C5"/>
    <w:rsid w:val="00244259"/>
    <w:rsid w:val="00251450"/>
    <w:rsid w:val="00265967"/>
    <w:rsid w:val="00266756"/>
    <w:rsid w:val="002724B0"/>
    <w:rsid w:val="00277CF7"/>
    <w:rsid w:val="002800B0"/>
    <w:rsid w:val="00280AC0"/>
    <w:rsid w:val="00283853"/>
    <w:rsid w:val="00292F52"/>
    <w:rsid w:val="002938F7"/>
    <w:rsid w:val="0029637A"/>
    <w:rsid w:val="00297FB8"/>
    <w:rsid w:val="002A18A1"/>
    <w:rsid w:val="002A23D7"/>
    <w:rsid w:val="002B4140"/>
    <w:rsid w:val="002B70B5"/>
    <w:rsid w:val="002B74A3"/>
    <w:rsid w:val="002B76A9"/>
    <w:rsid w:val="002C0942"/>
    <w:rsid w:val="002C51BC"/>
    <w:rsid w:val="002C5FC1"/>
    <w:rsid w:val="002C79BC"/>
    <w:rsid w:val="002D74F1"/>
    <w:rsid w:val="002E03E7"/>
    <w:rsid w:val="002E1F31"/>
    <w:rsid w:val="002E6E61"/>
    <w:rsid w:val="002E71C5"/>
    <w:rsid w:val="002E7E41"/>
    <w:rsid w:val="002F26C5"/>
    <w:rsid w:val="00303FAD"/>
    <w:rsid w:val="00306FE4"/>
    <w:rsid w:val="003145D1"/>
    <w:rsid w:val="00314911"/>
    <w:rsid w:val="00314FF2"/>
    <w:rsid w:val="00317DA5"/>
    <w:rsid w:val="00326A4B"/>
    <w:rsid w:val="00327B56"/>
    <w:rsid w:val="0033154D"/>
    <w:rsid w:val="00333FE7"/>
    <w:rsid w:val="00345C72"/>
    <w:rsid w:val="00345D0D"/>
    <w:rsid w:val="00356E95"/>
    <w:rsid w:val="00362FD7"/>
    <w:rsid w:val="003634E0"/>
    <w:rsid w:val="003639E1"/>
    <w:rsid w:val="00363B61"/>
    <w:rsid w:val="00363FD7"/>
    <w:rsid w:val="00371663"/>
    <w:rsid w:val="0037240F"/>
    <w:rsid w:val="00374BE3"/>
    <w:rsid w:val="00382307"/>
    <w:rsid w:val="00383EBC"/>
    <w:rsid w:val="00391173"/>
    <w:rsid w:val="00394249"/>
    <w:rsid w:val="00394F4A"/>
    <w:rsid w:val="003A3F09"/>
    <w:rsid w:val="003A56C3"/>
    <w:rsid w:val="003A5836"/>
    <w:rsid w:val="003B7AE5"/>
    <w:rsid w:val="003C26EB"/>
    <w:rsid w:val="003C2DCF"/>
    <w:rsid w:val="003C4C2F"/>
    <w:rsid w:val="003C77ED"/>
    <w:rsid w:val="003D0270"/>
    <w:rsid w:val="003D1FFA"/>
    <w:rsid w:val="003D3EE3"/>
    <w:rsid w:val="003F3A2C"/>
    <w:rsid w:val="003F7ED5"/>
    <w:rsid w:val="0040055A"/>
    <w:rsid w:val="00404D67"/>
    <w:rsid w:val="00407B77"/>
    <w:rsid w:val="004107BC"/>
    <w:rsid w:val="00411F30"/>
    <w:rsid w:val="00414AA3"/>
    <w:rsid w:val="004231D9"/>
    <w:rsid w:val="004243E4"/>
    <w:rsid w:val="004347AE"/>
    <w:rsid w:val="0043743D"/>
    <w:rsid w:val="00440702"/>
    <w:rsid w:val="0044155A"/>
    <w:rsid w:val="004427EA"/>
    <w:rsid w:val="00443630"/>
    <w:rsid w:val="00444155"/>
    <w:rsid w:val="004442F9"/>
    <w:rsid w:val="00451D22"/>
    <w:rsid w:val="00451E1E"/>
    <w:rsid w:val="0045240B"/>
    <w:rsid w:val="00456054"/>
    <w:rsid w:val="0046016B"/>
    <w:rsid w:val="00461A2D"/>
    <w:rsid w:val="00463819"/>
    <w:rsid w:val="0046398E"/>
    <w:rsid w:val="00472DC6"/>
    <w:rsid w:val="00473B75"/>
    <w:rsid w:val="00476B62"/>
    <w:rsid w:val="00477F4A"/>
    <w:rsid w:val="00486DA1"/>
    <w:rsid w:val="00493776"/>
    <w:rsid w:val="00494CAF"/>
    <w:rsid w:val="00495C2F"/>
    <w:rsid w:val="004A06FD"/>
    <w:rsid w:val="004A111B"/>
    <w:rsid w:val="004B0C4B"/>
    <w:rsid w:val="004B1EF6"/>
    <w:rsid w:val="004C2672"/>
    <w:rsid w:val="004C56DE"/>
    <w:rsid w:val="004D4BF3"/>
    <w:rsid w:val="004D7DA1"/>
    <w:rsid w:val="004F0ED0"/>
    <w:rsid w:val="00503D65"/>
    <w:rsid w:val="00505DE1"/>
    <w:rsid w:val="0051604B"/>
    <w:rsid w:val="00522376"/>
    <w:rsid w:val="00525550"/>
    <w:rsid w:val="00533BB7"/>
    <w:rsid w:val="005432C4"/>
    <w:rsid w:val="005437FF"/>
    <w:rsid w:val="005442F2"/>
    <w:rsid w:val="00547DD0"/>
    <w:rsid w:val="00560E5C"/>
    <w:rsid w:val="0056508F"/>
    <w:rsid w:val="00565F17"/>
    <w:rsid w:val="00567275"/>
    <w:rsid w:val="005707A7"/>
    <w:rsid w:val="00571C7B"/>
    <w:rsid w:val="0057283D"/>
    <w:rsid w:val="005837D0"/>
    <w:rsid w:val="00597171"/>
    <w:rsid w:val="005A2B1F"/>
    <w:rsid w:val="005A432D"/>
    <w:rsid w:val="005A7B2A"/>
    <w:rsid w:val="005B57D1"/>
    <w:rsid w:val="005B59B6"/>
    <w:rsid w:val="005B7057"/>
    <w:rsid w:val="005C0296"/>
    <w:rsid w:val="005C3DFE"/>
    <w:rsid w:val="005D64FE"/>
    <w:rsid w:val="005E6556"/>
    <w:rsid w:val="006016F6"/>
    <w:rsid w:val="006024C1"/>
    <w:rsid w:val="006057EA"/>
    <w:rsid w:val="00610662"/>
    <w:rsid w:val="00612297"/>
    <w:rsid w:val="0061325C"/>
    <w:rsid w:val="00614525"/>
    <w:rsid w:val="0063118F"/>
    <w:rsid w:val="00636B8B"/>
    <w:rsid w:val="00641458"/>
    <w:rsid w:val="0064202A"/>
    <w:rsid w:val="00643A24"/>
    <w:rsid w:val="0064501D"/>
    <w:rsid w:val="00647030"/>
    <w:rsid w:val="00647453"/>
    <w:rsid w:val="00647A44"/>
    <w:rsid w:val="00650E97"/>
    <w:rsid w:val="00652272"/>
    <w:rsid w:val="006568CC"/>
    <w:rsid w:val="00670A29"/>
    <w:rsid w:val="00677D81"/>
    <w:rsid w:val="0068020C"/>
    <w:rsid w:val="0068082E"/>
    <w:rsid w:val="00687A07"/>
    <w:rsid w:val="00693F54"/>
    <w:rsid w:val="006A0294"/>
    <w:rsid w:val="006B5B87"/>
    <w:rsid w:val="006C048E"/>
    <w:rsid w:val="006C1C6B"/>
    <w:rsid w:val="006D1745"/>
    <w:rsid w:val="006D3F29"/>
    <w:rsid w:val="006D4501"/>
    <w:rsid w:val="006D58C3"/>
    <w:rsid w:val="006D61F9"/>
    <w:rsid w:val="006E017C"/>
    <w:rsid w:val="006E34CD"/>
    <w:rsid w:val="006F10E1"/>
    <w:rsid w:val="006F47A7"/>
    <w:rsid w:val="007003E1"/>
    <w:rsid w:val="00704EEA"/>
    <w:rsid w:val="007105A5"/>
    <w:rsid w:val="00715F69"/>
    <w:rsid w:val="0072535E"/>
    <w:rsid w:val="00730998"/>
    <w:rsid w:val="00732FD9"/>
    <w:rsid w:val="007417C1"/>
    <w:rsid w:val="007513BF"/>
    <w:rsid w:val="007676CD"/>
    <w:rsid w:val="0076786B"/>
    <w:rsid w:val="00772816"/>
    <w:rsid w:val="00773A65"/>
    <w:rsid w:val="00773A87"/>
    <w:rsid w:val="00775ACB"/>
    <w:rsid w:val="007823C8"/>
    <w:rsid w:val="0078283A"/>
    <w:rsid w:val="0078724C"/>
    <w:rsid w:val="007A019C"/>
    <w:rsid w:val="007A0C8B"/>
    <w:rsid w:val="007A6601"/>
    <w:rsid w:val="007A7A92"/>
    <w:rsid w:val="007B4ECA"/>
    <w:rsid w:val="007B5454"/>
    <w:rsid w:val="007B76D7"/>
    <w:rsid w:val="007C2DC6"/>
    <w:rsid w:val="007C6F16"/>
    <w:rsid w:val="007C7D36"/>
    <w:rsid w:val="007D100D"/>
    <w:rsid w:val="007D1151"/>
    <w:rsid w:val="007D3397"/>
    <w:rsid w:val="007D57FB"/>
    <w:rsid w:val="007D602A"/>
    <w:rsid w:val="007E43D4"/>
    <w:rsid w:val="007E6453"/>
    <w:rsid w:val="007E7D66"/>
    <w:rsid w:val="007F0248"/>
    <w:rsid w:val="007F1B1E"/>
    <w:rsid w:val="007F3C54"/>
    <w:rsid w:val="007F55BE"/>
    <w:rsid w:val="007F63D5"/>
    <w:rsid w:val="00800487"/>
    <w:rsid w:val="00801A14"/>
    <w:rsid w:val="00805208"/>
    <w:rsid w:val="0081124F"/>
    <w:rsid w:val="0081446E"/>
    <w:rsid w:val="008253CA"/>
    <w:rsid w:val="008265D6"/>
    <w:rsid w:val="0083152C"/>
    <w:rsid w:val="00832DEF"/>
    <w:rsid w:val="00834559"/>
    <w:rsid w:val="008374A4"/>
    <w:rsid w:val="008379A2"/>
    <w:rsid w:val="00840ABB"/>
    <w:rsid w:val="00840F29"/>
    <w:rsid w:val="00843115"/>
    <w:rsid w:val="00843854"/>
    <w:rsid w:val="00844FE7"/>
    <w:rsid w:val="00861132"/>
    <w:rsid w:val="00861B1F"/>
    <w:rsid w:val="008702A3"/>
    <w:rsid w:val="008706C9"/>
    <w:rsid w:val="008742F8"/>
    <w:rsid w:val="008769F3"/>
    <w:rsid w:val="00886CDA"/>
    <w:rsid w:val="0088734F"/>
    <w:rsid w:val="00887403"/>
    <w:rsid w:val="00891877"/>
    <w:rsid w:val="0089334D"/>
    <w:rsid w:val="00895A2F"/>
    <w:rsid w:val="008A3CD1"/>
    <w:rsid w:val="008A43A9"/>
    <w:rsid w:val="008A723B"/>
    <w:rsid w:val="008A73B5"/>
    <w:rsid w:val="008B575D"/>
    <w:rsid w:val="008B7CA6"/>
    <w:rsid w:val="008B7D60"/>
    <w:rsid w:val="008C25E3"/>
    <w:rsid w:val="008C2741"/>
    <w:rsid w:val="008C5117"/>
    <w:rsid w:val="008D653B"/>
    <w:rsid w:val="008E0581"/>
    <w:rsid w:val="008E4110"/>
    <w:rsid w:val="008F73B1"/>
    <w:rsid w:val="00900CDD"/>
    <w:rsid w:val="00902DB8"/>
    <w:rsid w:val="009119B0"/>
    <w:rsid w:val="00913932"/>
    <w:rsid w:val="00914B71"/>
    <w:rsid w:val="0092039A"/>
    <w:rsid w:val="00926184"/>
    <w:rsid w:val="00931B58"/>
    <w:rsid w:val="009326F7"/>
    <w:rsid w:val="00937021"/>
    <w:rsid w:val="00941133"/>
    <w:rsid w:val="0094295E"/>
    <w:rsid w:val="009432F8"/>
    <w:rsid w:val="009439AB"/>
    <w:rsid w:val="00951789"/>
    <w:rsid w:val="00951E44"/>
    <w:rsid w:val="009523EE"/>
    <w:rsid w:val="00954764"/>
    <w:rsid w:val="00957F1A"/>
    <w:rsid w:val="0096119C"/>
    <w:rsid w:val="00964BFD"/>
    <w:rsid w:val="00974D14"/>
    <w:rsid w:val="00980D13"/>
    <w:rsid w:val="00984520"/>
    <w:rsid w:val="00984547"/>
    <w:rsid w:val="0098542E"/>
    <w:rsid w:val="009942C8"/>
    <w:rsid w:val="00996FD9"/>
    <w:rsid w:val="00997ED9"/>
    <w:rsid w:val="009A01C5"/>
    <w:rsid w:val="009A5ECE"/>
    <w:rsid w:val="009A703B"/>
    <w:rsid w:val="009B4BF5"/>
    <w:rsid w:val="009B74AE"/>
    <w:rsid w:val="009C1186"/>
    <w:rsid w:val="009C3419"/>
    <w:rsid w:val="009C4AB6"/>
    <w:rsid w:val="009E1592"/>
    <w:rsid w:val="009E2E14"/>
    <w:rsid w:val="009E591F"/>
    <w:rsid w:val="009E7DAA"/>
    <w:rsid w:val="009F4208"/>
    <w:rsid w:val="009F58A5"/>
    <w:rsid w:val="00A00C94"/>
    <w:rsid w:val="00A0441D"/>
    <w:rsid w:val="00A04C7D"/>
    <w:rsid w:val="00A110C1"/>
    <w:rsid w:val="00A14AAA"/>
    <w:rsid w:val="00A256ED"/>
    <w:rsid w:val="00A26A05"/>
    <w:rsid w:val="00A30919"/>
    <w:rsid w:val="00A41875"/>
    <w:rsid w:val="00A4418A"/>
    <w:rsid w:val="00A46C55"/>
    <w:rsid w:val="00A5448E"/>
    <w:rsid w:val="00A564B3"/>
    <w:rsid w:val="00A57469"/>
    <w:rsid w:val="00A63F04"/>
    <w:rsid w:val="00A72545"/>
    <w:rsid w:val="00A77251"/>
    <w:rsid w:val="00A811BD"/>
    <w:rsid w:val="00A814BF"/>
    <w:rsid w:val="00A82471"/>
    <w:rsid w:val="00A8584E"/>
    <w:rsid w:val="00A90A3A"/>
    <w:rsid w:val="00A90FE0"/>
    <w:rsid w:val="00AA3EA6"/>
    <w:rsid w:val="00AB3F49"/>
    <w:rsid w:val="00AB4FFA"/>
    <w:rsid w:val="00AC3A44"/>
    <w:rsid w:val="00AC55B6"/>
    <w:rsid w:val="00AD338B"/>
    <w:rsid w:val="00AD56FF"/>
    <w:rsid w:val="00AD5ACE"/>
    <w:rsid w:val="00AE1779"/>
    <w:rsid w:val="00AE6C78"/>
    <w:rsid w:val="00AE6CC0"/>
    <w:rsid w:val="00AE775B"/>
    <w:rsid w:val="00AF24DB"/>
    <w:rsid w:val="00B03EF6"/>
    <w:rsid w:val="00B12C6A"/>
    <w:rsid w:val="00B15B87"/>
    <w:rsid w:val="00B259D8"/>
    <w:rsid w:val="00B26E7D"/>
    <w:rsid w:val="00B2782E"/>
    <w:rsid w:val="00B31B58"/>
    <w:rsid w:val="00B31E82"/>
    <w:rsid w:val="00B348FC"/>
    <w:rsid w:val="00B44D50"/>
    <w:rsid w:val="00B44E70"/>
    <w:rsid w:val="00B513CB"/>
    <w:rsid w:val="00B525AA"/>
    <w:rsid w:val="00B544A3"/>
    <w:rsid w:val="00B60936"/>
    <w:rsid w:val="00B63686"/>
    <w:rsid w:val="00B67163"/>
    <w:rsid w:val="00B67FE1"/>
    <w:rsid w:val="00B71E96"/>
    <w:rsid w:val="00B757BA"/>
    <w:rsid w:val="00B76D27"/>
    <w:rsid w:val="00B87498"/>
    <w:rsid w:val="00B90814"/>
    <w:rsid w:val="00B91956"/>
    <w:rsid w:val="00B92142"/>
    <w:rsid w:val="00BA24B9"/>
    <w:rsid w:val="00BB7417"/>
    <w:rsid w:val="00BC608B"/>
    <w:rsid w:val="00BD4584"/>
    <w:rsid w:val="00BE38FD"/>
    <w:rsid w:val="00BF06EA"/>
    <w:rsid w:val="00BF0DCE"/>
    <w:rsid w:val="00BF3790"/>
    <w:rsid w:val="00BF5662"/>
    <w:rsid w:val="00C11942"/>
    <w:rsid w:val="00C124B3"/>
    <w:rsid w:val="00C131BA"/>
    <w:rsid w:val="00C15C13"/>
    <w:rsid w:val="00C21D15"/>
    <w:rsid w:val="00C2305A"/>
    <w:rsid w:val="00C251A4"/>
    <w:rsid w:val="00C27F58"/>
    <w:rsid w:val="00C30918"/>
    <w:rsid w:val="00C3382D"/>
    <w:rsid w:val="00C35935"/>
    <w:rsid w:val="00C42705"/>
    <w:rsid w:val="00C4354C"/>
    <w:rsid w:val="00C47895"/>
    <w:rsid w:val="00C516D2"/>
    <w:rsid w:val="00C550AE"/>
    <w:rsid w:val="00C55EAB"/>
    <w:rsid w:val="00C565B3"/>
    <w:rsid w:val="00C57228"/>
    <w:rsid w:val="00C6432C"/>
    <w:rsid w:val="00C66D21"/>
    <w:rsid w:val="00C70FC2"/>
    <w:rsid w:val="00C744F6"/>
    <w:rsid w:val="00C7512B"/>
    <w:rsid w:val="00C7723D"/>
    <w:rsid w:val="00C773E0"/>
    <w:rsid w:val="00C832AC"/>
    <w:rsid w:val="00C84262"/>
    <w:rsid w:val="00CA13C7"/>
    <w:rsid w:val="00CA23BE"/>
    <w:rsid w:val="00CA351B"/>
    <w:rsid w:val="00CA7AE8"/>
    <w:rsid w:val="00CB3C8A"/>
    <w:rsid w:val="00CB5CAA"/>
    <w:rsid w:val="00CC293D"/>
    <w:rsid w:val="00CC3BF2"/>
    <w:rsid w:val="00CD2E87"/>
    <w:rsid w:val="00CD3DC1"/>
    <w:rsid w:val="00CD7505"/>
    <w:rsid w:val="00CD75E6"/>
    <w:rsid w:val="00CD7933"/>
    <w:rsid w:val="00CE4F9C"/>
    <w:rsid w:val="00CE7401"/>
    <w:rsid w:val="00CF0F9F"/>
    <w:rsid w:val="00CF2FD6"/>
    <w:rsid w:val="00CF34B9"/>
    <w:rsid w:val="00CF4DCD"/>
    <w:rsid w:val="00CF66AB"/>
    <w:rsid w:val="00D002B6"/>
    <w:rsid w:val="00D01F8D"/>
    <w:rsid w:val="00D03B99"/>
    <w:rsid w:val="00D1655D"/>
    <w:rsid w:val="00D33B6A"/>
    <w:rsid w:val="00D35546"/>
    <w:rsid w:val="00D36301"/>
    <w:rsid w:val="00D410CD"/>
    <w:rsid w:val="00D426C3"/>
    <w:rsid w:val="00D459C8"/>
    <w:rsid w:val="00D56CB4"/>
    <w:rsid w:val="00D66E26"/>
    <w:rsid w:val="00D918F9"/>
    <w:rsid w:val="00D93609"/>
    <w:rsid w:val="00DA5F1C"/>
    <w:rsid w:val="00DA69CD"/>
    <w:rsid w:val="00DA6D62"/>
    <w:rsid w:val="00DB2793"/>
    <w:rsid w:val="00DB4652"/>
    <w:rsid w:val="00DC0089"/>
    <w:rsid w:val="00DC57CA"/>
    <w:rsid w:val="00DC5DAD"/>
    <w:rsid w:val="00DE4D45"/>
    <w:rsid w:val="00DF384F"/>
    <w:rsid w:val="00DF4725"/>
    <w:rsid w:val="00E02EB3"/>
    <w:rsid w:val="00E04AA2"/>
    <w:rsid w:val="00E05E7C"/>
    <w:rsid w:val="00E13115"/>
    <w:rsid w:val="00E147EB"/>
    <w:rsid w:val="00E161AF"/>
    <w:rsid w:val="00E2101A"/>
    <w:rsid w:val="00E2214F"/>
    <w:rsid w:val="00E22408"/>
    <w:rsid w:val="00E227B2"/>
    <w:rsid w:val="00E24806"/>
    <w:rsid w:val="00E24A6E"/>
    <w:rsid w:val="00E316C6"/>
    <w:rsid w:val="00E3433B"/>
    <w:rsid w:val="00E40565"/>
    <w:rsid w:val="00E45583"/>
    <w:rsid w:val="00E4576B"/>
    <w:rsid w:val="00E57BE7"/>
    <w:rsid w:val="00E668A7"/>
    <w:rsid w:val="00E66E31"/>
    <w:rsid w:val="00E673B1"/>
    <w:rsid w:val="00E753DB"/>
    <w:rsid w:val="00E81563"/>
    <w:rsid w:val="00E907F2"/>
    <w:rsid w:val="00E9133B"/>
    <w:rsid w:val="00E960C5"/>
    <w:rsid w:val="00EA299D"/>
    <w:rsid w:val="00EA2C2F"/>
    <w:rsid w:val="00EA39F8"/>
    <w:rsid w:val="00EA5442"/>
    <w:rsid w:val="00EB4EB1"/>
    <w:rsid w:val="00EB5972"/>
    <w:rsid w:val="00EC0906"/>
    <w:rsid w:val="00ED19B5"/>
    <w:rsid w:val="00ED2B56"/>
    <w:rsid w:val="00ED335F"/>
    <w:rsid w:val="00EE3564"/>
    <w:rsid w:val="00EE5E65"/>
    <w:rsid w:val="00EF0A59"/>
    <w:rsid w:val="00EF255C"/>
    <w:rsid w:val="00EF4DEB"/>
    <w:rsid w:val="00EF50CF"/>
    <w:rsid w:val="00EF5E46"/>
    <w:rsid w:val="00F01F0D"/>
    <w:rsid w:val="00F03897"/>
    <w:rsid w:val="00F05213"/>
    <w:rsid w:val="00F108D5"/>
    <w:rsid w:val="00F10E0F"/>
    <w:rsid w:val="00F146D8"/>
    <w:rsid w:val="00F15EBB"/>
    <w:rsid w:val="00F20123"/>
    <w:rsid w:val="00F22511"/>
    <w:rsid w:val="00F2541F"/>
    <w:rsid w:val="00F26720"/>
    <w:rsid w:val="00F326F3"/>
    <w:rsid w:val="00F33054"/>
    <w:rsid w:val="00F52E33"/>
    <w:rsid w:val="00F53349"/>
    <w:rsid w:val="00F53B2E"/>
    <w:rsid w:val="00F623CB"/>
    <w:rsid w:val="00F66355"/>
    <w:rsid w:val="00F67A31"/>
    <w:rsid w:val="00F720DC"/>
    <w:rsid w:val="00F7667E"/>
    <w:rsid w:val="00F80E80"/>
    <w:rsid w:val="00F92DED"/>
    <w:rsid w:val="00FA09C5"/>
    <w:rsid w:val="00FA1931"/>
    <w:rsid w:val="00FB336E"/>
    <w:rsid w:val="00FB64E7"/>
    <w:rsid w:val="00FB6745"/>
    <w:rsid w:val="00FB692C"/>
    <w:rsid w:val="00FC1162"/>
    <w:rsid w:val="00FC2055"/>
    <w:rsid w:val="00FC58C7"/>
    <w:rsid w:val="00FC701C"/>
    <w:rsid w:val="00FD03DB"/>
    <w:rsid w:val="00FD1CE8"/>
    <w:rsid w:val="00FD6ACC"/>
    <w:rsid w:val="00FD6EEE"/>
    <w:rsid w:val="00FE318C"/>
    <w:rsid w:val="00FE3231"/>
    <w:rsid w:val="00FE6B74"/>
    <w:rsid w:val="00FF12E8"/>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E0"/>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4347AE"/>
  </w:style>
  <w:style w:type="character" w:customStyle="1" w:styleId="TextonotaalfinalCar">
    <w:name w:val="Texto nota al final Car"/>
    <w:basedOn w:val="Fuentedeprrafopredeter"/>
    <w:link w:val="Textonotaalfinal"/>
    <w:uiPriority w:val="99"/>
    <w:semiHidden/>
    <w:rsid w:val="004347AE"/>
    <w:rPr>
      <w:rFonts w:ascii="Times New Roman" w:eastAsia="MS Mincho" w:hAnsi="Times New Roman" w:cs="Times New Roman"/>
      <w:sz w:val="20"/>
      <w:szCs w:val="20"/>
      <w:lang w:eastAsia="es-ES"/>
    </w:rPr>
  </w:style>
  <w:style w:type="character" w:styleId="Refdenotaalfinal">
    <w:name w:val="endnote reference"/>
    <w:basedOn w:val="Fuentedeprrafopredeter"/>
    <w:uiPriority w:val="99"/>
    <w:semiHidden/>
    <w:unhideWhenUsed/>
    <w:rsid w:val="004347AE"/>
    <w:rPr>
      <w:vertAlign w:val="superscript"/>
    </w:rPr>
  </w:style>
  <w:style w:type="paragraph" w:styleId="Textonotapie">
    <w:name w:val="footnote text"/>
    <w:basedOn w:val="Normal"/>
    <w:link w:val="TextonotapieCar"/>
    <w:uiPriority w:val="99"/>
    <w:semiHidden/>
    <w:unhideWhenUsed/>
    <w:rsid w:val="004347AE"/>
  </w:style>
  <w:style w:type="character" w:customStyle="1" w:styleId="TextonotapieCar">
    <w:name w:val="Texto nota pie Car"/>
    <w:basedOn w:val="Fuentedeprrafopredeter"/>
    <w:link w:val="Textonotapie"/>
    <w:uiPriority w:val="99"/>
    <w:semiHidden/>
    <w:rsid w:val="004347AE"/>
    <w:rPr>
      <w:rFonts w:ascii="Times New Roman" w:eastAsia="MS Mincho"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EBEFC-2B56-4ADF-BDA6-9580B344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6044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Brenda Sarahi Gonzalez Dominguez</cp:lastModifiedBy>
  <cp:revision>2</cp:revision>
  <cp:lastPrinted>2022-04-18T17:50:00Z</cp:lastPrinted>
  <dcterms:created xsi:type="dcterms:W3CDTF">2023-11-15T19:19:00Z</dcterms:created>
  <dcterms:modified xsi:type="dcterms:W3CDTF">2023-11-15T19:19:00Z</dcterms:modified>
</cp:coreProperties>
</file>