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A624" w14:textId="77777777" w:rsidR="008E6081" w:rsidRPr="005D3CA7" w:rsidRDefault="008E6081" w:rsidP="000D6A15">
      <w:pPr>
        <w:spacing w:after="0" w:line="276" w:lineRule="auto"/>
        <w:jc w:val="both"/>
        <w:rPr>
          <w:rFonts w:ascii="Arial" w:hAnsi="Arial" w:cs="Arial"/>
          <w:b/>
          <w:bCs/>
          <w:sz w:val="24"/>
          <w:szCs w:val="24"/>
          <w:lang w:val="es-ES_tradnl"/>
        </w:rPr>
      </w:pPr>
    </w:p>
    <w:p w14:paraId="425F51E7" w14:textId="77777777" w:rsidR="008E6081" w:rsidRPr="005D3CA7" w:rsidRDefault="008E6081" w:rsidP="000D6A15">
      <w:pPr>
        <w:spacing w:after="0" w:line="276" w:lineRule="auto"/>
        <w:jc w:val="both"/>
        <w:rPr>
          <w:rFonts w:ascii="Arial" w:hAnsi="Arial" w:cs="Arial"/>
          <w:b/>
          <w:bCs/>
          <w:sz w:val="24"/>
          <w:szCs w:val="24"/>
          <w:lang w:val="es-ES_tradnl"/>
        </w:rPr>
      </w:pPr>
    </w:p>
    <w:p w14:paraId="2D28AEDD" w14:textId="54079801" w:rsidR="0072528D" w:rsidRPr="005D3CA7" w:rsidRDefault="0072528D" w:rsidP="000D6A15">
      <w:pPr>
        <w:spacing w:after="0" w:line="276" w:lineRule="auto"/>
        <w:jc w:val="both"/>
        <w:rPr>
          <w:rFonts w:ascii="Arial" w:hAnsi="Arial" w:cs="Arial"/>
          <w:b/>
          <w:bCs/>
          <w:sz w:val="24"/>
          <w:szCs w:val="24"/>
          <w:lang w:val="es-ES_tradnl"/>
        </w:rPr>
      </w:pPr>
      <w:r w:rsidRPr="005D3CA7">
        <w:rPr>
          <w:rFonts w:ascii="Arial" w:hAnsi="Arial" w:cs="Arial"/>
          <w:b/>
          <w:bCs/>
          <w:sz w:val="24"/>
          <w:szCs w:val="24"/>
          <w:lang w:val="es-ES_tradnl"/>
        </w:rPr>
        <w:t>H. CONGRESO DEL ESTADO</w:t>
      </w:r>
    </w:p>
    <w:p w14:paraId="0CC918FF" w14:textId="77777777" w:rsidR="0072528D" w:rsidRPr="005D3CA7" w:rsidRDefault="0072528D" w:rsidP="000D6A15">
      <w:pPr>
        <w:spacing w:after="0" w:line="276" w:lineRule="auto"/>
        <w:jc w:val="both"/>
        <w:rPr>
          <w:rFonts w:ascii="Arial" w:hAnsi="Arial" w:cs="Arial"/>
          <w:b/>
          <w:bCs/>
          <w:sz w:val="24"/>
          <w:szCs w:val="24"/>
          <w:lang w:val="es-ES_tradnl"/>
        </w:rPr>
      </w:pPr>
      <w:r w:rsidRPr="005D3CA7">
        <w:rPr>
          <w:rFonts w:ascii="Arial" w:hAnsi="Arial" w:cs="Arial"/>
          <w:b/>
          <w:bCs/>
          <w:sz w:val="24"/>
          <w:szCs w:val="24"/>
          <w:lang w:val="es-ES_tradnl"/>
        </w:rPr>
        <w:t xml:space="preserve">P R E S E N T E.- </w:t>
      </w:r>
    </w:p>
    <w:p w14:paraId="19D0B7C5" w14:textId="77777777" w:rsidR="0072528D" w:rsidRPr="005D3CA7" w:rsidRDefault="0072528D" w:rsidP="000D6A15">
      <w:pPr>
        <w:spacing w:after="0" w:line="276" w:lineRule="auto"/>
        <w:jc w:val="both"/>
        <w:rPr>
          <w:rFonts w:ascii="Arial" w:hAnsi="Arial" w:cs="Arial"/>
          <w:b/>
          <w:bCs/>
          <w:sz w:val="24"/>
          <w:szCs w:val="24"/>
          <w:lang w:val="es-ES_tradnl"/>
        </w:rPr>
      </w:pPr>
    </w:p>
    <w:p w14:paraId="52DCC32A" w14:textId="43F25834" w:rsidR="0072528D" w:rsidRPr="005D3CA7" w:rsidRDefault="0072528D" w:rsidP="000D6A15">
      <w:pPr>
        <w:spacing w:after="0" w:line="276" w:lineRule="auto"/>
        <w:jc w:val="both"/>
        <w:rPr>
          <w:rFonts w:ascii="Arial" w:hAnsi="Arial" w:cs="Arial"/>
          <w:b/>
          <w:bCs/>
          <w:sz w:val="24"/>
          <w:szCs w:val="24"/>
          <w:lang w:val="es-ES_tradnl"/>
        </w:rPr>
      </w:pPr>
      <w:r w:rsidRPr="005D3CA7">
        <w:rPr>
          <w:rFonts w:ascii="Arial" w:hAnsi="Arial" w:cs="Arial"/>
          <w:sz w:val="24"/>
          <w:szCs w:val="24"/>
          <w:lang w:val="es-ES_tradnl"/>
        </w:rPr>
        <w:t xml:space="preserve">El suscrito, </w:t>
      </w:r>
      <w:r w:rsidRPr="005D3CA7">
        <w:rPr>
          <w:rFonts w:ascii="Arial" w:hAnsi="Arial" w:cs="Arial"/>
          <w:b/>
          <w:bCs/>
          <w:sz w:val="24"/>
          <w:szCs w:val="24"/>
          <w:lang w:val="es-ES_tradnl"/>
        </w:rPr>
        <w:t>JOSÉ LUIS VILLALOBOS GARCÍA</w:t>
      </w:r>
      <w:r w:rsidRPr="005D3CA7">
        <w:rPr>
          <w:rFonts w:ascii="Arial" w:hAnsi="Arial" w:cs="Arial"/>
          <w:sz w:val="24"/>
          <w:szCs w:val="24"/>
          <w:lang w:val="es-ES_tradnl"/>
        </w:rPr>
        <w:t xml:space="preserve">, Diputado de la Sexagésima Octava Legislatura del Honorable Congreso del Estado, integrante del Grupo Parlamentario del Partido Revolucionario Institucional con fundamento en lo que dispone los artículos 169 y 174 de la Ley Orgánica del Poder Legislativo, 2, fracción IX, 75, 76, fracción V, y 102, fracción II, del Reglamento Interior y Prácticas Parlamentarias del Poder Legislativo, y demás relativos comparezco ante esta Honorable Soberanía, a fin de presentar </w:t>
      </w:r>
      <w:bookmarkStart w:id="0" w:name="_Hlk178018089"/>
      <w:r w:rsidRPr="005D3CA7">
        <w:rPr>
          <w:rFonts w:ascii="Arial" w:hAnsi="Arial" w:cs="Arial"/>
          <w:b/>
          <w:bCs/>
          <w:sz w:val="24"/>
          <w:szCs w:val="24"/>
          <w:lang w:val="es-ES_tradnl"/>
        </w:rPr>
        <w:t>PROPOSICIÓN CON CARÁCTER DE PUNTO DE ACUERDO MEDIANTE EL CUAL</w:t>
      </w:r>
      <w:r w:rsidR="00696291" w:rsidRPr="005D3CA7">
        <w:rPr>
          <w:rFonts w:ascii="Arial" w:hAnsi="Arial" w:cs="Arial"/>
          <w:b/>
          <w:bCs/>
          <w:sz w:val="24"/>
          <w:szCs w:val="24"/>
          <w:lang w:val="es-ES_tradnl"/>
        </w:rPr>
        <w:t xml:space="preserve"> </w:t>
      </w:r>
      <w:r w:rsidR="00B1506F" w:rsidRPr="005D3CA7">
        <w:rPr>
          <w:rFonts w:ascii="Arial" w:hAnsi="Arial" w:cs="Arial"/>
          <w:b/>
          <w:bCs/>
          <w:sz w:val="24"/>
          <w:szCs w:val="24"/>
          <w:lang w:val="es-ES_tradnl"/>
        </w:rPr>
        <w:t xml:space="preserve">ESTE H. CONGRESO DEL ESTADO </w:t>
      </w:r>
      <w:r w:rsidR="00696291" w:rsidRPr="005D3CA7">
        <w:rPr>
          <w:rFonts w:ascii="Arial" w:hAnsi="Arial" w:cs="Arial"/>
          <w:b/>
          <w:bCs/>
          <w:sz w:val="24"/>
          <w:szCs w:val="24"/>
          <w:lang w:val="es-ES_tradnl"/>
        </w:rPr>
        <w:t>SE</w:t>
      </w:r>
      <w:r w:rsidR="0073141B" w:rsidRPr="005D3CA7">
        <w:rPr>
          <w:rFonts w:ascii="Arial" w:hAnsi="Arial" w:cs="Arial"/>
          <w:b/>
          <w:bCs/>
          <w:sz w:val="24"/>
          <w:szCs w:val="24"/>
          <w:lang w:val="es-ES_tradnl"/>
        </w:rPr>
        <w:t xml:space="preserve"> PRONUNCIA ANTE EL SENADO DE LA REPÚBLICA EN CONTRA DE</w:t>
      </w:r>
      <w:r w:rsidR="008A0EFA" w:rsidRPr="005D3CA7">
        <w:rPr>
          <w:rFonts w:ascii="Arial" w:hAnsi="Arial" w:cs="Arial"/>
          <w:b/>
          <w:bCs/>
          <w:sz w:val="24"/>
          <w:szCs w:val="24"/>
          <w:lang w:val="es-ES_tradnl"/>
        </w:rPr>
        <w:t xml:space="preserve"> </w:t>
      </w:r>
      <w:r w:rsidR="0073141B" w:rsidRPr="005D3CA7">
        <w:rPr>
          <w:rFonts w:ascii="Arial" w:hAnsi="Arial" w:cs="Arial"/>
          <w:b/>
          <w:bCs/>
          <w:sz w:val="24"/>
          <w:szCs w:val="24"/>
          <w:lang w:val="es-ES_tradnl"/>
        </w:rPr>
        <w:t xml:space="preserve">LA MINUTA DE DECRETO POR </w:t>
      </w:r>
      <w:r w:rsidR="008A0EFA" w:rsidRPr="005D3CA7">
        <w:rPr>
          <w:rFonts w:ascii="Arial" w:hAnsi="Arial" w:cs="Arial"/>
          <w:b/>
          <w:bCs/>
          <w:sz w:val="24"/>
          <w:szCs w:val="24"/>
          <w:lang w:val="es-ES_tradnl"/>
        </w:rPr>
        <w:t xml:space="preserve">LA </w:t>
      </w:r>
      <w:r w:rsidR="0073141B" w:rsidRPr="005D3CA7">
        <w:rPr>
          <w:rFonts w:ascii="Arial" w:hAnsi="Arial" w:cs="Arial"/>
          <w:b/>
          <w:bCs/>
          <w:sz w:val="24"/>
          <w:szCs w:val="24"/>
          <w:lang w:val="es-ES_tradnl"/>
        </w:rPr>
        <w:t>QUE SE REFORMAN, ADICIONAN Y DEROGAN LOS ARTÍCULOS 13, 16, 21, 32, 55, 73, 76, 78, 82, 89, 123 Y 129 DE LA CONSTITUCIÓN POLÍTICA DE LOS ESTADOS UNIDOS MEXICANOS, EN MATERIA DE GUARDIA NACIONAL; ASÍ COMO EXHORTA A LAS LEGISLATURAS DE LOS ESTADOS</w:t>
      </w:r>
      <w:r w:rsidR="00370C71" w:rsidRPr="005D3CA7">
        <w:rPr>
          <w:rFonts w:ascii="Arial" w:hAnsi="Arial" w:cs="Arial"/>
          <w:b/>
          <w:bCs/>
          <w:sz w:val="24"/>
          <w:szCs w:val="24"/>
          <w:lang w:val="es-ES_tradnl"/>
        </w:rPr>
        <w:t>, Y DE LA CIUDAD DE MÉXICO, P</w:t>
      </w:r>
      <w:r w:rsidR="00696291" w:rsidRPr="005D3CA7">
        <w:rPr>
          <w:rFonts w:ascii="Arial" w:hAnsi="Arial" w:cs="Arial"/>
          <w:b/>
          <w:bCs/>
          <w:sz w:val="24"/>
          <w:szCs w:val="24"/>
          <w:lang w:val="es-ES_tradnl"/>
        </w:rPr>
        <w:t xml:space="preserve">ARA QUE NO APRUEBEN </w:t>
      </w:r>
      <w:r w:rsidR="0073141B" w:rsidRPr="005D3CA7">
        <w:rPr>
          <w:rFonts w:ascii="Arial" w:hAnsi="Arial" w:cs="Arial"/>
          <w:b/>
          <w:bCs/>
          <w:sz w:val="24"/>
          <w:szCs w:val="24"/>
          <w:lang w:val="es-ES_tradnl"/>
        </w:rPr>
        <w:t>LA MINUTA EN CUESTIÓN</w:t>
      </w:r>
      <w:r w:rsidR="00696291" w:rsidRPr="005D3CA7">
        <w:rPr>
          <w:rFonts w:ascii="Arial" w:hAnsi="Arial" w:cs="Arial"/>
          <w:b/>
          <w:bCs/>
          <w:sz w:val="24"/>
          <w:szCs w:val="24"/>
          <w:lang w:val="es-ES_tradnl"/>
        </w:rPr>
        <w:t>.</w:t>
      </w:r>
      <w:r w:rsidR="0073141B" w:rsidRPr="005D3CA7">
        <w:rPr>
          <w:rFonts w:ascii="Arial" w:hAnsi="Arial" w:cs="Arial"/>
          <w:b/>
          <w:bCs/>
          <w:sz w:val="24"/>
          <w:szCs w:val="24"/>
          <w:lang w:val="es-ES_tradnl"/>
        </w:rPr>
        <w:t xml:space="preserve"> </w:t>
      </w:r>
      <w:bookmarkEnd w:id="0"/>
      <w:r w:rsidRPr="005D3CA7">
        <w:rPr>
          <w:rFonts w:ascii="Arial" w:hAnsi="Arial" w:cs="Arial"/>
          <w:sz w:val="24"/>
          <w:szCs w:val="24"/>
          <w:lang w:val="es-ES_tradnl"/>
        </w:rPr>
        <w:t xml:space="preserve">Lo anterior </w:t>
      </w:r>
      <w:r w:rsidR="0073141B" w:rsidRPr="005D3CA7">
        <w:rPr>
          <w:rFonts w:ascii="Arial" w:eastAsia="Verdana" w:hAnsi="Arial" w:cs="Arial"/>
          <w:color w:val="000000" w:themeColor="text1"/>
          <w:sz w:val="24"/>
          <w:szCs w:val="24"/>
          <w:lang w:val="es-ES_tradnl"/>
        </w:rPr>
        <w:t>al tenor de la siguiente</w:t>
      </w:r>
      <w:r w:rsidRPr="005D3CA7">
        <w:rPr>
          <w:rFonts w:ascii="Arial" w:eastAsia="Verdana" w:hAnsi="Arial" w:cs="Arial"/>
          <w:color w:val="000000" w:themeColor="text1"/>
          <w:sz w:val="24"/>
          <w:szCs w:val="24"/>
          <w:lang w:val="es-ES_tradnl"/>
        </w:rPr>
        <w:t xml:space="preserve">  </w:t>
      </w:r>
    </w:p>
    <w:p w14:paraId="5E8CD902" w14:textId="77777777" w:rsidR="00B84DDA" w:rsidRPr="005D3CA7" w:rsidRDefault="00B84DDA" w:rsidP="000D6A15">
      <w:pPr>
        <w:widowControl w:val="0"/>
        <w:pBdr>
          <w:top w:val="nil"/>
          <w:left w:val="nil"/>
          <w:bottom w:val="nil"/>
          <w:right w:val="nil"/>
          <w:between w:val="nil"/>
        </w:pBdr>
        <w:spacing w:after="0" w:line="276" w:lineRule="auto"/>
        <w:jc w:val="both"/>
        <w:rPr>
          <w:rFonts w:ascii="Arial" w:eastAsia="Verdana" w:hAnsi="Arial" w:cs="Arial"/>
          <w:b/>
          <w:color w:val="000000" w:themeColor="text1"/>
          <w:sz w:val="24"/>
          <w:szCs w:val="24"/>
          <w:lang w:val="es-ES_tradnl"/>
        </w:rPr>
      </w:pPr>
    </w:p>
    <w:p w14:paraId="0255DB7B" w14:textId="41375719" w:rsidR="00B84DDA" w:rsidRPr="005D3CA7" w:rsidRDefault="0072528D" w:rsidP="003E33DA">
      <w:pPr>
        <w:widowControl w:val="0"/>
        <w:pBdr>
          <w:top w:val="nil"/>
          <w:left w:val="nil"/>
          <w:bottom w:val="nil"/>
          <w:right w:val="nil"/>
          <w:between w:val="nil"/>
        </w:pBdr>
        <w:spacing w:after="0" w:line="276" w:lineRule="auto"/>
        <w:jc w:val="center"/>
        <w:rPr>
          <w:rFonts w:ascii="Arial" w:eastAsia="Verdana" w:hAnsi="Arial" w:cs="Arial"/>
          <w:b/>
          <w:color w:val="000000" w:themeColor="text1"/>
          <w:sz w:val="24"/>
          <w:szCs w:val="24"/>
          <w:lang w:val="es-ES_tradnl"/>
        </w:rPr>
      </w:pPr>
      <w:r w:rsidRPr="005D3CA7">
        <w:rPr>
          <w:rFonts w:ascii="Arial" w:eastAsia="Verdana" w:hAnsi="Arial" w:cs="Arial"/>
          <w:b/>
          <w:color w:val="000000" w:themeColor="text1"/>
          <w:sz w:val="24"/>
          <w:szCs w:val="24"/>
          <w:lang w:val="es-ES_tradnl"/>
        </w:rPr>
        <w:t>EXPOSICIÓN DE MOTIVOS</w:t>
      </w:r>
    </w:p>
    <w:p w14:paraId="61220323" w14:textId="77777777" w:rsidR="004B2C6C" w:rsidRPr="005D3CA7" w:rsidRDefault="004B2C6C" w:rsidP="000D6A15">
      <w:pPr>
        <w:widowControl w:val="0"/>
        <w:pBdr>
          <w:top w:val="nil"/>
          <w:left w:val="nil"/>
          <w:bottom w:val="nil"/>
          <w:right w:val="nil"/>
          <w:between w:val="nil"/>
        </w:pBdr>
        <w:spacing w:after="0" w:line="276" w:lineRule="auto"/>
        <w:jc w:val="both"/>
        <w:rPr>
          <w:rFonts w:ascii="Arial" w:eastAsia="Verdana" w:hAnsi="Arial" w:cs="Arial"/>
          <w:b/>
          <w:color w:val="000000" w:themeColor="text1"/>
          <w:sz w:val="24"/>
          <w:szCs w:val="24"/>
          <w:lang w:val="es-ES_tradnl"/>
        </w:rPr>
      </w:pPr>
    </w:p>
    <w:p w14:paraId="5799DF93" w14:textId="4522FE77" w:rsidR="006E7A59" w:rsidRPr="005D3CA7" w:rsidRDefault="00B84DDA" w:rsidP="006E7A59">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El 26 de marzo del 2019, el Congreso de la Unión y la mayoría de las legislaturas locales tuvieron a bien dar origen a la Guardia Nacional, esto con el objetivo de resolver los problemas de inseguridad a los cuales nos enfrentamos. En esos momentos se mencionó en los argumentos dados por partido MORENA que la corporación vendría a fortalecer la vigilancia y el combate a la delincuencia, sobre todo, del crimen organizado. </w:t>
      </w:r>
    </w:p>
    <w:p w14:paraId="25424D4A" w14:textId="77777777" w:rsidR="006E7A59" w:rsidRPr="005D3CA7" w:rsidRDefault="006E7A59" w:rsidP="006E7A59">
      <w:pPr>
        <w:spacing w:after="0" w:line="276" w:lineRule="auto"/>
        <w:jc w:val="both"/>
        <w:rPr>
          <w:rFonts w:ascii="Arial" w:hAnsi="Arial" w:cs="Arial"/>
          <w:sz w:val="24"/>
          <w:szCs w:val="24"/>
          <w:lang w:val="es-ES_tradnl"/>
        </w:rPr>
      </w:pPr>
    </w:p>
    <w:p w14:paraId="473D8957" w14:textId="4ACF02FF" w:rsidR="009C623A" w:rsidRPr="005D3CA7" w:rsidRDefault="00B84DDA" w:rsidP="000D6A15">
      <w:pPr>
        <w:snapToGrid w:val="0"/>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En sus inicios contaban con un alrededor de 40 mil elementos, los cuales fueron aumentando hasta llegar a la cantidad aproximada de </w:t>
      </w:r>
      <w:r w:rsidR="0073141B" w:rsidRPr="005D3CA7">
        <w:rPr>
          <w:rFonts w:ascii="Arial" w:hAnsi="Arial" w:cs="Arial"/>
          <w:sz w:val="24"/>
          <w:szCs w:val="24"/>
          <w:lang w:val="es-ES_tradnl"/>
        </w:rPr>
        <w:t>133,102</w:t>
      </w:r>
      <w:r w:rsidRPr="005D3CA7">
        <w:rPr>
          <w:rFonts w:ascii="Arial" w:hAnsi="Arial" w:cs="Arial"/>
          <w:sz w:val="24"/>
          <w:szCs w:val="24"/>
          <w:lang w:val="es-ES_tradnl"/>
        </w:rPr>
        <w:t xml:space="preserve"> mil elementos </w:t>
      </w:r>
      <w:r w:rsidR="0073141B" w:rsidRPr="005D3CA7">
        <w:rPr>
          <w:rFonts w:ascii="Arial" w:hAnsi="Arial" w:cs="Arial"/>
          <w:sz w:val="24"/>
          <w:szCs w:val="24"/>
          <w:lang w:val="es-ES_tradnl"/>
        </w:rPr>
        <w:t xml:space="preserve">de los cuales </w:t>
      </w:r>
      <w:r w:rsidRPr="005D3CA7">
        <w:rPr>
          <w:rFonts w:ascii="Arial" w:hAnsi="Arial" w:cs="Arial"/>
          <w:sz w:val="24"/>
          <w:szCs w:val="24"/>
          <w:lang w:val="es-ES_tradnl"/>
        </w:rPr>
        <w:t>se encuentran distribuidos a lo largo y ancho del territorio nacional</w:t>
      </w:r>
      <w:r w:rsidR="0073141B" w:rsidRPr="005D3CA7">
        <w:rPr>
          <w:rFonts w:ascii="Arial" w:hAnsi="Arial" w:cs="Arial"/>
          <w:sz w:val="24"/>
          <w:szCs w:val="24"/>
          <w:lang w:val="es-ES_tradnl"/>
        </w:rPr>
        <w:t xml:space="preserve"> más de </w:t>
      </w:r>
      <w:r w:rsidR="0073141B" w:rsidRPr="005D3CA7">
        <w:rPr>
          <w:rFonts w:ascii="Arial" w:hAnsi="Arial" w:cs="Arial"/>
          <w:sz w:val="24"/>
          <w:szCs w:val="24"/>
          <w:lang w:val="es-ES_tradnl"/>
        </w:rPr>
        <w:lastRenderedPageBreak/>
        <w:t>108 mil de ellos</w:t>
      </w:r>
      <w:r w:rsidRPr="005D3CA7">
        <w:rPr>
          <w:rFonts w:ascii="Arial" w:hAnsi="Arial" w:cs="Arial"/>
          <w:sz w:val="24"/>
          <w:szCs w:val="24"/>
          <w:lang w:val="es-ES_tradnl"/>
        </w:rPr>
        <w:t>.</w:t>
      </w:r>
      <w:r w:rsidR="009C623A" w:rsidRPr="005D3CA7">
        <w:rPr>
          <w:rFonts w:ascii="Arial" w:hAnsi="Arial" w:cs="Arial"/>
          <w:sz w:val="24"/>
          <w:szCs w:val="24"/>
          <w:lang w:val="es-ES_tradnl"/>
        </w:rPr>
        <w:t xml:space="preserve"> Es importante señalar que actualmente más del 80% de sus elementos cuentan con adiestramiento militar.</w:t>
      </w:r>
    </w:p>
    <w:p w14:paraId="66964D90" w14:textId="77777777" w:rsidR="008E6081" w:rsidRPr="005D3CA7" w:rsidRDefault="008E6081" w:rsidP="000D6A15">
      <w:pPr>
        <w:snapToGrid w:val="0"/>
        <w:spacing w:after="0" w:line="276" w:lineRule="auto"/>
        <w:jc w:val="both"/>
        <w:rPr>
          <w:rFonts w:ascii="Arial" w:hAnsi="Arial" w:cs="Arial"/>
          <w:sz w:val="24"/>
          <w:szCs w:val="24"/>
          <w:lang w:val="es-ES_tradnl"/>
        </w:rPr>
      </w:pPr>
    </w:p>
    <w:p w14:paraId="7E142F80" w14:textId="7C6E9C05" w:rsidR="00B84DDA" w:rsidRPr="005D3CA7" w:rsidRDefault="00B84DDA" w:rsidP="000D6A15">
      <w:pPr>
        <w:snapToGrid w:val="0"/>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En sus inicios, </w:t>
      </w:r>
      <w:r w:rsidR="000C55FB" w:rsidRPr="005D3CA7">
        <w:rPr>
          <w:rFonts w:ascii="Arial" w:hAnsi="Arial" w:cs="Arial"/>
          <w:sz w:val="24"/>
          <w:szCs w:val="24"/>
          <w:lang w:val="es-ES_tradnl"/>
        </w:rPr>
        <w:t>existió</w:t>
      </w:r>
      <w:r w:rsidRPr="005D3CA7">
        <w:rPr>
          <w:rFonts w:ascii="Arial" w:hAnsi="Arial" w:cs="Arial"/>
          <w:sz w:val="24"/>
          <w:szCs w:val="24"/>
          <w:lang w:val="es-ES_tradnl"/>
        </w:rPr>
        <w:t xml:space="preserve"> voluntad para la construcción de una corporación sólida, firme y profesional, porque se </w:t>
      </w:r>
      <w:r w:rsidR="000C55FB" w:rsidRPr="005D3CA7">
        <w:rPr>
          <w:rFonts w:ascii="Arial" w:hAnsi="Arial" w:cs="Arial"/>
          <w:sz w:val="24"/>
          <w:szCs w:val="24"/>
          <w:lang w:val="es-ES_tradnl"/>
        </w:rPr>
        <w:t>creía</w:t>
      </w:r>
      <w:r w:rsidRPr="005D3CA7">
        <w:rPr>
          <w:rFonts w:ascii="Arial" w:hAnsi="Arial" w:cs="Arial"/>
          <w:sz w:val="24"/>
          <w:szCs w:val="24"/>
          <w:lang w:val="es-ES_tradnl"/>
        </w:rPr>
        <w:t xml:space="preserve"> que </w:t>
      </w:r>
      <w:r w:rsidRPr="005D3CA7">
        <w:rPr>
          <w:rFonts w:ascii="Arial" w:hAnsi="Arial" w:cs="Arial"/>
          <w:b/>
          <w:bCs/>
          <w:sz w:val="24"/>
          <w:szCs w:val="24"/>
          <w:lang w:val="es-ES_tradnl"/>
        </w:rPr>
        <w:t>la Guardia Nacional fue creada con un carácter civil, encabezada por un mando civil.</w:t>
      </w:r>
      <w:r w:rsidRPr="005D3CA7">
        <w:rPr>
          <w:rFonts w:ascii="Arial" w:hAnsi="Arial" w:cs="Arial"/>
          <w:sz w:val="24"/>
          <w:szCs w:val="24"/>
          <w:lang w:val="es-ES_tradnl"/>
        </w:rPr>
        <w:t xml:space="preserve">  </w:t>
      </w:r>
    </w:p>
    <w:p w14:paraId="6AB9ED57" w14:textId="77777777" w:rsidR="00307389" w:rsidRPr="005D3CA7" w:rsidRDefault="00307389" w:rsidP="000D6A15">
      <w:pPr>
        <w:spacing w:after="0" w:line="276" w:lineRule="auto"/>
        <w:jc w:val="both"/>
        <w:rPr>
          <w:rFonts w:ascii="Arial" w:hAnsi="Arial" w:cs="Arial"/>
          <w:sz w:val="24"/>
          <w:szCs w:val="24"/>
          <w:lang w:val="es-ES_tradnl"/>
        </w:rPr>
      </w:pPr>
    </w:p>
    <w:p w14:paraId="1FE886E4" w14:textId="2A09F9B1" w:rsidR="00B84DDA" w:rsidRPr="005D3CA7" w:rsidRDefault="004B2C6C"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Estas acciones fueron respaldadas </w:t>
      </w:r>
      <w:r w:rsidR="00B84DDA" w:rsidRPr="005D3CA7">
        <w:rPr>
          <w:rFonts w:ascii="Arial" w:hAnsi="Arial" w:cs="Arial"/>
          <w:sz w:val="24"/>
          <w:szCs w:val="24"/>
          <w:lang w:val="es-ES_tradnl"/>
        </w:rPr>
        <w:t>por la Suprema Corte de Justicia de la Nación</w:t>
      </w:r>
      <w:r w:rsidRPr="005D3CA7">
        <w:rPr>
          <w:rFonts w:ascii="Arial" w:hAnsi="Arial" w:cs="Arial"/>
          <w:sz w:val="24"/>
          <w:szCs w:val="24"/>
          <w:lang w:val="es-ES_tradnl"/>
        </w:rPr>
        <w:t xml:space="preserve"> (SCJN)</w:t>
      </w:r>
      <w:r w:rsidR="00B84DDA" w:rsidRPr="005D3CA7">
        <w:rPr>
          <w:rFonts w:ascii="Arial" w:hAnsi="Arial" w:cs="Arial"/>
          <w:sz w:val="24"/>
          <w:szCs w:val="24"/>
          <w:lang w:val="es-ES_tradnl"/>
        </w:rPr>
        <w:t xml:space="preserve">, en la acción de inconstitucionalidad 137/2022, </w:t>
      </w:r>
      <w:r w:rsidRPr="005D3CA7">
        <w:rPr>
          <w:rFonts w:ascii="Arial" w:hAnsi="Arial" w:cs="Arial"/>
          <w:sz w:val="24"/>
          <w:szCs w:val="24"/>
          <w:lang w:val="es-ES_tradnl"/>
        </w:rPr>
        <w:t xml:space="preserve">en la cual señalaba que </w:t>
      </w:r>
      <w:r w:rsidR="00B84DDA" w:rsidRPr="005D3CA7">
        <w:rPr>
          <w:rFonts w:ascii="Arial" w:hAnsi="Arial" w:cs="Arial"/>
          <w:sz w:val="24"/>
          <w:szCs w:val="24"/>
          <w:lang w:val="es-ES_tradnl"/>
        </w:rPr>
        <w:t>la seguridad pública debía estar al mando de autoridades civiles y no militares.</w:t>
      </w:r>
      <w:r w:rsidR="00E543B3" w:rsidRPr="005D3CA7">
        <w:rPr>
          <w:rStyle w:val="Refdenotaalpie"/>
          <w:rFonts w:ascii="Arial" w:hAnsi="Arial" w:cs="Arial"/>
          <w:sz w:val="24"/>
          <w:szCs w:val="24"/>
          <w:lang w:val="es-ES_tradnl"/>
        </w:rPr>
        <w:footnoteReference w:id="1"/>
      </w:r>
    </w:p>
    <w:p w14:paraId="79844B36" w14:textId="77777777" w:rsidR="004B2C6C" w:rsidRPr="005D3CA7" w:rsidRDefault="004B2C6C" w:rsidP="000D6A15">
      <w:pPr>
        <w:spacing w:after="0" w:line="276" w:lineRule="auto"/>
        <w:jc w:val="both"/>
        <w:rPr>
          <w:rFonts w:ascii="Arial" w:hAnsi="Arial" w:cs="Arial"/>
          <w:sz w:val="24"/>
          <w:szCs w:val="24"/>
          <w:lang w:val="es-ES_tradnl"/>
        </w:rPr>
      </w:pPr>
    </w:p>
    <w:p w14:paraId="648FC2D3" w14:textId="77777777" w:rsidR="006E7A59" w:rsidRPr="005D3CA7" w:rsidRDefault="006E7A59" w:rsidP="000D6A15">
      <w:pPr>
        <w:spacing w:after="0" w:line="276" w:lineRule="auto"/>
        <w:jc w:val="both"/>
        <w:rPr>
          <w:rFonts w:ascii="Arial" w:hAnsi="Arial" w:cs="Arial"/>
          <w:sz w:val="24"/>
          <w:szCs w:val="24"/>
          <w:lang w:val="es-ES_tradnl"/>
        </w:rPr>
      </w:pPr>
    </w:p>
    <w:p w14:paraId="22796F07" w14:textId="38CB2679" w:rsidR="004B2C6C" w:rsidRPr="005D3CA7" w:rsidRDefault="004B2C6C"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De manera incongruente con todo lo establecido en el decreto de creación de la Guardia Nacional donde se señalaba que esta </w:t>
      </w:r>
      <w:r w:rsidR="000C55FB" w:rsidRPr="005D3CA7">
        <w:rPr>
          <w:rFonts w:ascii="Arial" w:hAnsi="Arial" w:cs="Arial"/>
          <w:sz w:val="24"/>
          <w:szCs w:val="24"/>
          <w:lang w:val="es-ES_tradnl"/>
        </w:rPr>
        <w:t>tendría</w:t>
      </w:r>
      <w:r w:rsidRPr="005D3CA7">
        <w:rPr>
          <w:rFonts w:ascii="Arial" w:hAnsi="Arial" w:cs="Arial"/>
          <w:sz w:val="24"/>
          <w:szCs w:val="24"/>
          <w:lang w:val="es-ES_tradnl"/>
        </w:rPr>
        <w:t xml:space="preserve"> un carácter civil, no militar; al igual que con lo señalado por la SCJN, </w:t>
      </w:r>
      <w:r w:rsidRPr="005D3CA7">
        <w:rPr>
          <w:rFonts w:ascii="Arial" w:hAnsi="Arial" w:cs="Arial"/>
          <w:b/>
          <w:bCs/>
          <w:sz w:val="24"/>
          <w:szCs w:val="24"/>
          <w:lang w:val="es-ES_tradnl"/>
        </w:rPr>
        <w:t>el día 19 de septiembre del año en curso</w:t>
      </w:r>
      <w:r w:rsidRPr="005D3CA7">
        <w:rPr>
          <w:rFonts w:ascii="Arial" w:hAnsi="Arial" w:cs="Arial"/>
          <w:sz w:val="24"/>
          <w:szCs w:val="24"/>
          <w:lang w:val="es-ES_tradnl"/>
        </w:rPr>
        <w:t xml:space="preserve"> el Pleno de la Cámara de Diputados </w:t>
      </w:r>
      <w:r w:rsidR="000C55FB" w:rsidRPr="005D3CA7">
        <w:rPr>
          <w:rFonts w:ascii="Arial" w:hAnsi="Arial" w:cs="Arial"/>
          <w:sz w:val="24"/>
          <w:szCs w:val="24"/>
          <w:lang w:val="es-ES_tradnl"/>
        </w:rPr>
        <w:t>aprobó</w:t>
      </w:r>
      <w:r w:rsidR="00E543B3" w:rsidRPr="005D3CA7">
        <w:rPr>
          <w:rFonts w:ascii="Arial" w:hAnsi="Arial" w:cs="Arial"/>
          <w:sz w:val="24"/>
          <w:szCs w:val="24"/>
          <w:lang w:val="es-ES_tradnl"/>
        </w:rPr>
        <w:t xml:space="preserve"> </w:t>
      </w:r>
      <w:r w:rsidRPr="005D3CA7">
        <w:rPr>
          <w:rFonts w:ascii="Arial" w:hAnsi="Arial" w:cs="Arial"/>
          <w:sz w:val="24"/>
          <w:szCs w:val="24"/>
          <w:lang w:val="es-ES_tradnl"/>
        </w:rPr>
        <w:t>con</w:t>
      </w:r>
      <w:r w:rsidR="00E543B3" w:rsidRPr="005D3CA7">
        <w:rPr>
          <w:rFonts w:ascii="Arial" w:hAnsi="Arial" w:cs="Arial"/>
          <w:sz w:val="24"/>
          <w:szCs w:val="24"/>
          <w:lang w:val="es-ES_tradnl"/>
        </w:rPr>
        <w:t xml:space="preserve"> </w:t>
      </w:r>
      <w:r w:rsidRPr="005D3CA7">
        <w:rPr>
          <w:rFonts w:ascii="Arial" w:hAnsi="Arial" w:cs="Arial"/>
          <w:sz w:val="24"/>
          <w:szCs w:val="24"/>
          <w:lang w:val="es-ES_tradnl"/>
        </w:rPr>
        <w:t>353 votos a favor, 126 en contra y cero abstenciones, el dictamen mediante el cual se reforma y adiciona diversas disposiciones de la Constitución Política, para incorporar la Guardia Nacional a la Secretaría de la Defensa Nacional (S</w:t>
      </w:r>
      <w:r w:rsidR="00AF08E1" w:rsidRPr="005D3CA7">
        <w:rPr>
          <w:rFonts w:ascii="Arial" w:hAnsi="Arial" w:cs="Arial"/>
          <w:sz w:val="24"/>
          <w:szCs w:val="24"/>
          <w:lang w:val="es-ES_tradnl"/>
        </w:rPr>
        <w:t>EDENA</w:t>
      </w:r>
      <w:r w:rsidRPr="005D3CA7">
        <w:rPr>
          <w:rFonts w:ascii="Arial" w:hAnsi="Arial" w:cs="Arial"/>
          <w:sz w:val="24"/>
          <w:szCs w:val="24"/>
          <w:lang w:val="es-ES_tradnl"/>
        </w:rPr>
        <w:t>).</w:t>
      </w:r>
    </w:p>
    <w:p w14:paraId="200E929F" w14:textId="77777777" w:rsidR="004B2C6C" w:rsidRPr="005D3CA7" w:rsidRDefault="004B2C6C" w:rsidP="000D6A15">
      <w:pPr>
        <w:spacing w:after="0" w:line="276" w:lineRule="auto"/>
        <w:jc w:val="both"/>
        <w:rPr>
          <w:rFonts w:ascii="Arial" w:hAnsi="Arial" w:cs="Arial"/>
          <w:sz w:val="24"/>
          <w:szCs w:val="24"/>
          <w:lang w:val="es-ES_tradnl"/>
        </w:rPr>
      </w:pPr>
    </w:p>
    <w:p w14:paraId="41C47E9F" w14:textId="713FB510" w:rsidR="004B2C6C" w:rsidRPr="005D3CA7" w:rsidRDefault="004B2C6C"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En dicho dictamen </w:t>
      </w:r>
      <w:r w:rsidR="00E543B3" w:rsidRPr="005D3CA7">
        <w:rPr>
          <w:rFonts w:ascii="Arial" w:hAnsi="Arial" w:cs="Arial"/>
          <w:sz w:val="24"/>
          <w:szCs w:val="24"/>
          <w:lang w:val="es-ES_tradnl"/>
        </w:rPr>
        <w:t>se presentan</w:t>
      </w:r>
      <w:r w:rsidR="009E61D4" w:rsidRPr="005D3CA7">
        <w:rPr>
          <w:rFonts w:ascii="Arial" w:hAnsi="Arial" w:cs="Arial"/>
          <w:sz w:val="24"/>
          <w:szCs w:val="24"/>
          <w:lang w:val="es-ES_tradnl"/>
        </w:rPr>
        <w:t xml:space="preserve"> </w:t>
      </w:r>
      <w:r w:rsidR="0073141B" w:rsidRPr="005D3CA7">
        <w:rPr>
          <w:rFonts w:ascii="Arial" w:hAnsi="Arial" w:cs="Arial"/>
          <w:b/>
          <w:bCs/>
          <w:sz w:val="24"/>
          <w:szCs w:val="24"/>
          <w:lang w:val="es-ES_tradnl"/>
        </w:rPr>
        <w:t xml:space="preserve">reformas, adiciones y derogaciones </w:t>
      </w:r>
      <w:r w:rsidR="0073141B" w:rsidRPr="005D3CA7">
        <w:rPr>
          <w:rFonts w:ascii="Arial" w:hAnsi="Arial" w:cs="Arial"/>
          <w:sz w:val="24"/>
          <w:szCs w:val="24"/>
          <w:lang w:val="es-ES_tradnl"/>
        </w:rPr>
        <w:t>en</w:t>
      </w:r>
      <w:r w:rsidR="0073141B" w:rsidRPr="005D3CA7">
        <w:rPr>
          <w:rFonts w:ascii="Arial" w:hAnsi="Arial" w:cs="Arial"/>
          <w:b/>
          <w:bCs/>
          <w:sz w:val="24"/>
          <w:szCs w:val="24"/>
          <w:lang w:val="es-ES_tradnl"/>
        </w:rPr>
        <w:t xml:space="preserve"> </w:t>
      </w:r>
      <w:r w:rsidR="009E61D4" w:rsidRPr="005D3CA7">
        <w:rPr>
          <w:rFonts w:ascii="Arial" w:hAnsi="Arial" w:cs="Arial"/>
          <w:sz w:val="24"/>
          <w:szCs w:val="24"/>
          <w:lang w:val="es-ES_tradnl"/>
        </w:rPr>
        <w:t xml:space="preserve">los artículos 13, 16, 21, 32, 55, 73, 76, 78, 82, 89, 123 y 129 de la Constitución </w:t>
      </w:r>
      <w:r w:rsidR="000C55FB" w:rsidRPr="005D3CA7">
        <w:rPr>
          <w:rFonts w:ascii="Arial" w:hAnsi="Arial" w:cs="Arial"/>
          <w:sz w:val="24"/>
          <w:szCs w:val="24"/>
          <w:lang w:val="es-ES_tradnl"/>
        </w:rPr>
        <w:t>Política</w:t>
      </w:r>
      <w:r w:rsidR="009E61D4" w:rsidRPr="005D3CA7">
        <w:rPr>
          <w:rFonts w:ascii="Arial" w:hAnsi="Arial" w:cs="Arial"/>
          <w:sz w:val="24"/>
          <w:szCs w:val="24"/>
          <w:lang w:val="es-ES_tradnl"/>
        </w:rPr>
        <w:t xml:space="preserve"> de los </w:t>
      </w:r>
      <w:r w:rsidR="000C55FB" w:rsidRPr="005D3CA7">
        <w:rPr>
          <w:rFonts w:ascii="Arial" w:hAnsi="Arial" w:cs="Arial"/>
          <w:sz w:val="24"/>
          <w:szCs w:val="24"/>
          <w:lang w:val="es-ES_tradnl"/>
        </w:rPr>
        <w:t>Estados</w:t>
      </w:r>
      <w:r w:rsidR="009E61D4" w:rsidRPr="005D3CA7">
        <w:rPr>
          <w:rFonts w:ascii="Arial" w:hAnsi="Arial" w:cs="Arial"/>
          <w:sz w:val="24"/>
          <w:szCs w:val="24"/>
          <w:lang w:val="es-ES_tradnl"/>
        </w:rPr>
        <w:t xml:space="preserve"> Unidos Mexicanos.</w:t>
      </w:r>
    </w:p>
    <w:p w14:paraId="6FA6D301" w14:textId="77777777" w:rsidR="008E6081" w:rsidRPr="005D3CA7" w:rsidRDefault="008E6081" w:rsidP="000D6A15">
      <w:pPr>
        <w:spacing w:after="0" w:line="276" w:lineRule="auto"/>
        <w:jc w:val="both"/>
        <w:rPr>
          <w:rFonts w:ascii="Arial" w:hAnsi="Arial" w:cs="Arial"/>
          <w:sz w:val="24"/>
          <w:szCs w:val="24"/>
          <w:lang w:val="es-ES_tradnl"/>
        </w:rPr>
      </w:pPr>
    </w:p>
    <w:p w14:paraId="760D7207" w14:textId="68F5CABB" w:rsidR="000D6A15" w:rsidRPr="005D3CA7" w:rsidRDefault="009E61D4"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Algunos de los aspectos más </w:t>
      </w:r>
      <w:r w:rsidR="000C55FB" w:rsidRPr="005D3CA7">
        <w:rPr>
          <w:rFonts w:ascii="Arial" w:hAnsi="Arial" w:cs="Arial"/>
          <w:sz w:val="24"/>
          <w:szCs w:val="24"/>
          <w:lang w:val="es-ES_tradnl"/>
        </w:rPr>
        <w:t>importantes</w:t>
      </w:r>
      <w:r w:rsidRPr="005D3CA7">
        <w:rPr>
          <w:rFonts w:ascii="Arial" w:hAnsi="Arial" w:cs="Arial"/>
          <w:sz w:val="24"/>
          <w:szCs w:val="24"/>
          <w:lang w:val="es-ES_tradnl"/>
        </w:rPr>
        <w:t xml:space="preserve"> a considerar en este dictamen aprobado</w:t>
      </w:r>
      <w:r w:rsidR="00FC0006" w:rsidRPr="005D3CA7">
        <w:rPr>
          <w:rFonts w:ascii="Arial" w:hAnsi="Arial" w:cs="Arial"/>
          <w:sz w:val="24"/>
          <w:szCs w:val="24"/>
          <w:lang w:val="es-ES_tradnl"/>
        </w:rPr>
        <w:t>,</w:t>
      </w:r>
      <w:r w:rsidRPr="005D3CA7">
        <w:rPr>
          <w:rFonts w:ascii="Arial" w:hAnsi="Arial" w:cs="Arial"/>
          <w:sz w:val="24"/>
          <w:szCs w:val="24"/>
          <w:lang w:val="es-ES_tradnl"/>
        </w:rPr>
        <w:t xml:space="preserve"> son la ampliación que se pretende realizar sobre el fuero militar para la Fuerza Aérea, la Armada y la Guardia Nacional. Ello implica que </w:t>
      </w:r>
      <w:r w:rsidR="000C55FB" w:rsidRPr="005D3CA7">
        <w:rPr>
          <w:rFonts w:ascii="Arial" w:hAnsi="Arial" w:cs="Arial"/>
          <w:sz w:val="24"/>
          <w:szCs w:val="24"/>
          <w:lang w:val="es-ES_tradnl"/>
        </w:rPr>
        <w:t>cualquier aspecto</w:t>
      </w:r>
      <w:r w:rsidRPr="005D3CA7">
        <w:rPr>
          <w:rFonts w:ascii="Arial" w:hAnsi="Arial" w:cs="Arial"/>
          <w:sz w:val="24"/>
          <w:szCs w:val="24"/>
          <w:lang w:val="es-ES_tradnl"/>
        </w:rPr>
        <w:t xml:space="preserve"> penal será </w:t>
      </w:r>
      <w:r w:rsidR="00583A2F" w:rsidRPr="005D3CA7">
        <w:rPr>
          <w:rFonts w:ascii="Arial" w:hAnsi="Arial" w:cs="Arial"/>
          <w:sz w:val="24"/>
          <w:szCs w:val="24"/>
          <w:lang w:val="es-ES_tradnl"/>
        </w:rPr>
        <w:t>sancionado</w:t>
      </w:r>
      <w:r w:rsidRPr="005D3CA7">
        <w:rPr>
          <w:rFonts w:ascii="Arial" w:hAnsi="Arial" w:cs="Arial"/>
          <w:sz w:val="24"/>
          <w:szCs w:val="24"/>
          <w:lang w:val="es-ES_tradnl"/>
        </w:rPr>
        <w:t xml:space="preserve"> por jueces militares. </w:t>
      </w:r>
    </w:p>
    <w:p w14:paraId="23E29EE7" w14:textId="77777777" w:rsidR="008E6081" w:rsidRPr="005D3CA7" w:rsidRDefault="008E6081" w:rsidP="000D6A15">
      <w:pPr>
        <w:spacing w:after="0" w:line="276" w:lineRule="auto"/>
        <w:jc w:val="both"/>
        <w:rPr>
          <w:rFonts w:ascii="Arial" w:hAnsi="Arial" w:cs="Arial"/>
          <w:sz w:val="24"/>
          <w:szCs w:val="24"/>
          <w:lang w:val="es-ES_tradnl"/>
        </w:rPr>
      </w:pPr>
    </w:p>
    <w:p w14:paraId="04AE550D" w14:textId="09A3E4E6" w:rsidR="00307389" w:rsidRPr="005D3CA7" w:rsidRDefault="009E61D4"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De igual manera pretende dotar de facultades de </w:t>
      </w:r>
      <w:r w:rsidR="000C55FB" w:rsidRPr="005D3CA7">
        <w:rPr>
          <w:rFonts w:ascii="Arial" w:hAnsi="Arial" w:cs="Arial"/>
          <w:sz w:val="24"/>
          <w:szCs w:val="24"/>
          <w:lang w:val="es-ES_tradnl"/>
        </w:rPr>
        <w:t>investigación</w:t>
      </w:r>
      <w:r w:rsidRPr="005D3CA7">
        <w:rPr>
          <w:rFonts w:ascii="Arial" w:hAnsi="Arial" w:cs="Arial"/>
          <w:sz w:val="24"/>
          <w:szCs w:val="24"/>
          <w:lang w:val="es-ES_tradnl"/>
        </w:rPr>
        <w:t xml:space="preserve"> a la Guardia Nacional </w:t>
      </w:r>
      <w:r w:rsidR="007A221F" w:rsidRPr="005D3CA7">
        <w:rPr>
          <w:rFonts w:ascii="Arial" w:hAnsi="Arial" w:cs="Arial"/>
          <w:sz w:val="24"/>
          <w:szCs w:val="24"/>
          <w:lang w:val="es-ES_tradnl"/>
        </w:rPr>
        <w:t xml:space="preserve">como parte de su </w:t>
      </w:r>
      <w:r w:rsidRPr="005D3CA7">
        <w:rPr>
          <w:rFonts w:ascii="Arial" w:hAnsi="Arial" w:cs="Arial"/>
          <w:sz w:val="24"/>
          <w:szCs w:val="24"/>
          <w:lang w:val="es-ES_tradnl"/>
        </w:rPr>
        <w:t xml:space="preserve">ámbito de su competencia; </w:t>
      </w:r>
      <w:r w:rsidR="007A221F" w:rsidRPr="005D3CA7">
        <w:rPr>
          <w:rFonts w:ascii="Arial" w:hAnsi="Arial" w:cs="Arial"/>
          <w:sz w:val="24"/>
          <w:szCs w:val="24"/>
          <w:lang w:val="es-ES_tradnl"/>
        </w:rPr>
        <w:t xml:space="preserve">lo que </w:t>
      </w:r>
      <w:r w:rsidR="000C55FB" w:rsidRPr="005D3CA7">
        <w:rPr>
          <w:rFonts w:ascii="Arial" w:hAnsi="Arial" w:cs="Arial"/>
          <w:sz w:val="24"/>
          <w:szCs w:val="24"/>
          <w:lang w:val="es-ES_tradnl"/>
        </w:rPr>
        <w:t>significaría</w:t>
      </w:r>
      <w:r w:rsidRPr="005D3CA7">
        <w:rPr>
          <w:rFonts w:ascii="Arial" w:hAnsi="Arial" w:cs="Arial"/>
          <w:sz w:val="24"/>
          <w:szCs w:val="24"/>
          <w:lang w:val="es-ES_tradnl"/>
        </w:rPr>
        <w:t xml:space="preserve"> que una </w:t>
      </w:r>
      <w:r w:rsidR="000C55FB" w:rsidRPr="005D3CA7">
        <w:rPr>
          <w:rFonts w:ascii="Arial" w:hAnsi="Arial" w:cs="Arial"/>
          <w:sz w:val="24"/>
          <w:szCs w:val="24"/>
          <w:lang w:val="es-ES_tradnl"/>
        </w:rPr>
        <w:t>autoridad</w:t>
      </w:r>
      <w:r w:rsidRPr="005D3CA7">
        <w:rPr>
          <w:rFonts w:ascii="Arial" w:hAnsi="Arial" w:cs="Arial"/>
          <w:sz w:val="24"/>
          <w:szCs w:val="24"/>
          <w:lang w:val="es-ES_tradnl"/>
        </w:rPr>
        <w:t xml:space="preserve"> de carácter militar </w:t>
      </w:r>
      <w:r w:rsidR="000C55FB" w:rsidRPr="005D3CA7">
        <w:rPr>
          <w:rFonts w:ascii="Arial" w:hAnsi="Arial" w:cs="Arial"/>
          <w:sz w:val="24"/>
          <w:szCs w:val="24"/>
          <w:lang w:val="es-ES_tradnl"/>
        </w:rPr>
        <w:t>tendría</w:t>
      </w:r>
      <w:r w:rsidRPr="005D3CA7">
        <w:rPr>
          <w:rFonts w:ascii="Arial" w:hAnsi="Arial" w:cs="Arial"/>
          <w:sz w:val="24"/>
          <w:szCs w:val="24"/>
          <w:lang w:val="es-ES_tradnl"/>
        </w:rPr>
        <w:t xml:space="preserve"> facultades de investigar; lo cual indiscutiblemente </w:t>
      </w:r>
      <w:r w:rsidR="000C55FB" w:rsidRPr="005D3CA7">
        <w:rPr>
          <w:rFonts w:ascii="Arial" w:hAnsi="Arial" w:cs="Arial"/>
          <w:sz w:val="24"/>
          <w:szCs w:val="24"/>
          <w:lang w:val="es-ES_tradnl"/>
        </w:rPr>
        <w:t>aumentaría</w:t>
      </w:r>
      <w:r w:rsidRPr="005D3CA7">
        <w:rPr>
          <w:rFonts w:ascii="Arial" w:hAnsi="Arial" w:cs="Arial"/>
          <w:sz w:val="24"/>
          <w:szCs w:val="24"/>
          <w:lang w:val="es-ES_tradnl"/>
        </w:rPr>
        <w:t xml:space="preserve"> las</w:t>
      </w:r>
      <w:r w:rsidR="007A221F" w:rsidRPr="005D3CA7">
        <w:rPr>
          <w:rFonts w:ascii="Arial" w:hAnsi="Arial" w:cs="Arial"/>
          <w:sz w:val="24"/>
          <w:szCs w:val="24"/>
          <w:lang w:val="es-ES_tradnl"/>
        </w:rPr>
        <w:t xml:space="preserve"> posibilidades de</w:t>
      </w:r>
      <w:r w:rsidRPr="005D3CA7">
        <w:rPr>
          <w:rFonts w:ascii="Arial" w:hAnsi="Arial" w:cs="Arial"/>
          <w:sz w:val="24"/>
          <w:szCs w:val="24"/>
          <w:lang w:val="es-ES_tradnl"/>
        </w:rPr>
        <w:t xml:space="preserve"> violaciones a derechos hum</w:t>
      </w:r>
      <w:r w:rsidR="000C55FB" w:rsidRPr="005D3CA7">
        <w:rPr>
          <w:rFonts w:ascii="Arial" w:hAnsi="Arial" w:cs="Arial"/>
          <w:sz w:val="24"/>
          <w:szCs w:val="24"/>
          <w:lang w:val="es-ES_tradnl"/>
        </w:rPr>
        <w:t>an</w:t>
      </w:r>
      <w:r w:rsidRPr="005D3CA7">
        <w:rPr>
          <w:rFonts w:ascii="Arial" w:hAnsi="Arial" w:cs="Arial"/>
          <w:sz w:val="24"/>
          <w:szCs w:val="24"/>
          <w:lang w:val="es-ES_tradnl"/>
        </w:rPr>
        <w:t>os.</w:t>
      </w:r>
    </w:p>
    <w:p w14:paraId="2A18C47F" w14:textId="77777777" w:rsidR="00B46EBC" w:rsidRPr="005D3CA7" w:rsidRDefault="00B46EBC" w:rsidP="000D6A15">
      <w:pPr>
        <w:spacing w:after="0" w:line="276" w:lineRule="auto"/>
        <w:jc w:val="both"/>
        <w:rPr>
          <w:rFonts w:ascii="Arial" w:hAnsi="Arial" w:cs="Arial"/>
          <w:sz w:val="24"/>
          <w:szCs w:val="24"/>
          <w:lang w:val="es-ES_tradnl"/>
        </w:rPr>
      </w:pPr>
    </w:p>
    <w:p w14:paraId="3A464C08" w14:textId="3732351D" w:rsidR="00307389" w:rsidRPr="005D3CA7" w:rsidRDefault="009E61D4" w:rsidP="000D6A15">
      <w:pPr>
        <w:spacing w:line="276" w:lineRule="auto"/>
        <w:jc w:val="both"/>
        <w:rPr>
          <w:rFonts w:ascii="Arial" w:hAnsi="Arial" w:cs="Arial"/>
          <w:sz w:val="24"/>
          <w:szCs w:val="24"/>
          <w:lang w:val="es-ES_tradnl"/>
        </w:rPr>
      </w:pPr>
      <w:r w:rsidRPr="005D3CA7">
        <w:rPr>
          <w:rFonts w:ascii="Arial" w:hAnsi="Arial" w:cs="Arial"/>
          <w:sz w:val="24"/>
          <w:szCs w:val="24"/>
          <w:lang w:val="es-ES_tradnl"/>
        </w:rPr>
        <w:t>Uno de los aspectos más trascendentales</w:t>
      </w:r>
      <w:r w:rsidR="007A221F" w:rsidRPr="005D3CA7">
        <w:rPr>
          <w:rFonts w:ascii="Arial" w:hAnsi="Arial" w:cs="Arial"/>
          <w:sz w:val="24"/>
          <w:szCs w:val="24"/>
          <w:lang w:val="es-ES_tradnl"/>
        </w:rPr>
        <w:t>,</w:t>
      </w:r>
      <w:r w:rsidRPr="005D3CA7">
        <w:rPr>
          <w:rFonts w:ascii="Arial" w:hAnsi="Arial" w:cs="Arial"/>
          <w:sz w:val="24"/>
          <w:szCs w:val="24"/>
          <w:lang w:val="es-ES_tradnl"/>
        </w:rPr>
        <w:t xml:space="preserve"> es que se pretende separar a la Guardia Nacional del ámbito civil y se le incluye como parte de la Armada. </w:t>
      </w:r>
      <w:r w:rsidR="007A221F" w:rsidRPr="005D3CA7">
        <w:rPr>
          <w:rFonts w:ascii="Arial" w:hAnsi="Arial" w:cs="Arial"/>
          <w:sz w:val="24"/>
          <w:szCs w:val="24"/>
          <w:lang w:val="es-ES_tradnl"/>
        </w:rPr>
        <w:t>Lo que implicará que su</w:t>
      </w:r>
      <w:r w:rsidRPr="005D3CA7">
        <w:rPr>
          <w:rFonts w:ascii="Arial" w:hAnsi="Arial" w:cs="Arial"/>
          <w:sz w:val="24"/>
          <w:szCs w:val="24"/>
          <w:lang w:val="es-ES_tradnl"/>
        </w:rPr>
        <w:t xml:space="preserve"> personal será militar con formación policial. </w:t>
      </w:r>
    </w:p>
    <w:p w14:paraId="242725BB" w14:textId="661128D8" w:rsidR="000D6A15" w:rsidRPr="005D3CA7" w:rsidRDefault="009E61D4" w:rsidP="000D6A15">
      <w:pPr>
        <w:spacing w:line="276" w:lineRule="auto"/>
        <w:jc w:val="both"/>
        <w:rPr>
          <w:rFonts w:ascii="Arial" w:hAnsi="Arial" w:cs="Arial"/>
          <w:sz w:val="24"/>
          <w:szCs w:val="24"/>
          <w:lang w:val="es-ES_tradnl"/>
        </w:rPr>
      </w:pPr>
      <w:r w:rsidRPr="005D3CA7">
        <w:rPr>
          <w:rFonts w:ascii="Arial" w:hAnsi="Arial" w:cs="Arial"/>
          <w:sz w:val="24"/>
          <w:szCs w:val="24"/>
          <w:lang w:val="es-ES_tradnl"/>
        </w:rPr>
        <w:t xml:space="preserve">Se amplía el espectro normativo para que, en tiempo de paz, las fuerzas militares puedan ejercer las funciones que tengan previstas en la Constitución y las leyes. Lo que implica que </w:t>
      </w:r>
      <w:r w:rsidR="007A221F" w:rsidRPr="005D3CA7">
        <w:rPr>
          <w:rFonts w:ascii="Arial" w:hAnsi="Arial" w:cs="Arial"/>
          <w:sz w:val="24"/>
          <w:szCs w:val="24"/>
          <w:lang w:val="es-ES_tradnl"/>
        </w:rPr>
        <w:t>podrán</w:t>
      </w:r>
      <w:r w:rsidRPr="005D3CA7">
        <w:rPr>
          <w:rFonts w:ascii="Arial" w:hAnsi="Arial" w:cs="Arial"/>
          <w:sz w:val="24"/>
          <w:szCs w:val="24"/>
          <w:lang w:val="es-ES_tradnl"/>
        </w:rPr>
        <w:t xml:space="preserve"> actuar en cualquier campo que así lo determiné la Ley o </w:t>
      </w:r>
      <w:r w:rsidR="006E7A59" w:rsidRPr="005D3CA7">
        <w:rPr>
          <w:rFonts w:ascii="Arial" w:hAnsi="Arial" w:cs="Arial"/>
          <w:sz w:val="24"/>
          <w:szCs w:val="24"/>
          <w:lang w:val="es-ES_tradnl"/>
        </w:rPr>
        <w:t>la presidenta</w:t>
      </w:r>
      <w:r w:rsidRPr="005D3CA7">
        <w:rPr>
          <w:rFonts w:ascii="Arial" w:hAnsi="Arial" w:cs="Arial"/>
          <w:sz w:val="24"/>
          <w:szCs w:val="24"/>
          <w:lang w:val="es-ES_tradnl"/>
        </w:rPr>
        <w:t>.</w:t>
      </w:r>
    </w:p>
    <w:p w14:paraId="26F92D6A" w14:textId="4BF219D3" w:rsidR="002C50BA" w:rsidRPr="005D3CA7" w:rsidRDefault="00BE2C64" w:rsidP="000D6A15">
      <w:pPr>
        <w:spacing w:line="276" w:lineRule="auto"/>
        <w:jc w:val="both"/>
        <w:rPr>
          <w:rFonts w:ascii="Arial" w:hAnsi="Arial" w:cs="Arial"/>
          <w:sz w:val="24"/>
          <w:szCs w:val="24"/>
          <w:lang w:val="es-ES_tradnl"/>
        </w:rPr>
      </w:pPr>
      <w:r w:rsidRPr="005D3CA7">
        <w:rPr>
          <w:rFonts w:ascii="Arial" w:hAnsi="Arial" w:cs="Arial"/>
          <w:sz w:val="24"/>
          <w:szCs w:val="24"/>
          <w:lang w:val="es-ES_tradnl"/>
        </w:rPr>
        <w:t xml:space="preserve">También </w:t>
      </w:r>
      <w:r w:rsidR="00307389" w:rsidRPr="005D3CA7">
        <w:rPr>
          <w:rFonts w:ascii="Arial" w:hAnsi="Arial" w:cs="Arial"/>
          <w:sz w:val="24"/>
          <w:szCs w:val="24"/>
          <w:lang w:val="es-ES_tradnl"/>
        </w:rPr>
        <w:t>se pretende que t</w:t>
      </w:r>
      <w:r w:rsidR="009E61D4" w:rsidRPr="005D3CA7">
        <w:rPr>
          <w:rFonts w:ascii="Arial" w:hAnsi="Arial" w:cs="Arial"/>
          <w:sz w:val="24"/>
          <w:szCs w:val="24"/>
          <w:lang w:val="es-ES_tradnl"/>
        </w:rPr>
        <w:t>odos los recursos de la Guardia Nacional serán transferidos a la Secretaría de la Defensa Nacional</w:t>
      </w:r>
      <w:r w:rsidR="00307389" w:rsidRPr="005D3CA7">
        <w:rPr>
          <w:rFonts w:ascii="Arial" w:hAnsi="Arial" w:cs="Arial"/>
          <w:sz w:val="24"/>
          <w:szCs w:val="24"/>
          <w:lang w:val="es-ES_tradnl"/>
        </w:rPr>
        <w:t xml:space="preserve"> lo cual</w:t>
      </w:r>
      <w:r w:rsidR="002C50BA" w:rsidRPr="005D3CA7">
        <w:rPr>
          <w:rFonts w:ascii="Arial" w:hAnsi="Arial" w:cs="Arial"/>
          <w:sz w:val="24"/>
          <w:szCs w:val="24"/>
          <w:lang w:val="es-ES_tradnl"/>
        </w:rPr>
        <w:t xml:space="preserve"> es un </w:t>
      </w:r>
      <w:r w:rsidR="000C55FB" w:rsidRPr="005D3CA7">
        <w:rPr>
          <w:rFonts w:ascii="Arial" w:hAnsi="Arial" w:cs="Arial"/>
          <w:sz w:val="24"/>
          <w:szCs w:val="24"/>
          <w:lang w:val="es-ES_tradnl"/>
        </w:rPr>
        <w:t>despropósito</w:t>
      </w:r>
      <w:r w:rsidR="002C50BA" w:rsidRPr="005D3CA7">
        <w:rPr>
          <w:rFonts w:ascii="Arial" w:hAnsi="Arial" w:cs="Arial"/>
          <w:sz w:val="24"/>
          <w:szCs w:val="24"/>
          <w:lang w:val="es-ES_tradnl"/>
        </w:rPr>
        <w:t xml:space="preserve"> porque las funciones y objetivos de ambas instituciones resultan o </w:t>
      </w:r>
      <w:r w:rsidR="000C55FB" w:rsidRPr="005D3CA7">
        <w:rPr>
          <w:rFonts w:ascii="Arial" w:hAnsi="Arial" w:cs="Arial"/>
          <w:sz w:val="24"/>
          <w:szCs w:val="24"/>
          <w:lang w:val="es-ES_tradnl"/>
        </w:rPr>
        <w:t>deberían</w:t>
      </w:r>
      <w:r w:rsidR="002C50BA" w:rsidRPr="005D3CA7">
        <w:rPr>
          <w:rFonts w:ascii="Arial" w:hAnsi="Arial" w:cs="Arial"/>
          <w:sz w:val="24"/>
          <w:szCs w:val="24"/>
          <w:lang w:val="es-ES_tradnl"/>
        </w:rPr>
        <w:t xml:space="preserve"> resultar </w:t>
      </w:r>
      <w:r w:rsidR="000C55FB" w:rsidRPr="005D3CA7">
        <w:rPr>
          <w:rFonts w:ascii="Arial" w:hAnsi="Arial" w:cs="Arial"/>
          <w:sz w:val="24"/>
          <w:szCs w:val="24"/>
          <w:lang w:val="es-ES_tradnl"/>
        </w:rPr>
        <w:t>totalmente</w:t>
      </w:r>
      <w:r w:rsidR="002C50BA" w:rsidRPr="005D3CA7">
        <w:rPr>
          <w:rFonts w:ascii="Arial" w:hAnsi="Arial" w:cs="Arial"/>
          <w:sz w:val="24"/>
          <w:szCs w:val="24"/>
          <w:lang w:val="es-ES_tradnl"/>
        </w:rPr>
        <w:t xml:space="preserve"> opuesto, ya que la seguridad pública </w:t>
      </w:r>
      <w:r w:rsidR="000C55FB" w:rsidRPr="005D3CA7">
        <w:rPr>
          <w:rFonts w:ascii="Arial" w:hAnsi="Arial" w:cs="Arial"/>
          <w:sz w:val="24"/>
          <w:szCs w:val="24"/>
          <w:lang w:val="es-ES_tradnl"/>
        </w:rPr>
        <w:t>necesariamente</w:t>
      </w:r>
      <w:r w:rsidR="002C50BA" w:rsidRPr="005D3CA7">
        <w:rPr>
          <w:rFonts w:ascii="Arial" w:hAnsi="Arial" w:cs="Arial"/>
          <w:sz w:val="24"/>
          <w:szCs w:val="24"/>
          <w:lang w:val="es-ES_tradnl"/>
        </w:rPr>
        <w:t xml:space="preserve"> debe encontrarse bajo el mando civil, ya que la disciplina y formación de los cuerpos militares parte de una premisa </w:t>
      </w:r>
      <w:r w:rsidR="000C55FB" w:rsidRPr="005D3CA7">
        <w:rPr>
          <w:rFonts w:ascii="Arial" w:hAnsi="Arial" w:cs="Arial"/>
          <w:sz w:val="24"/>
          <w:szCs w:val="24"/>
          <w:lang w:val="es-ES_tradnl"/>
        </w:rPr>
        <w:t>única</w:t>
      </w:r>
      <w:r w:rsidR="002C50BA" w:rsidRPr="005D3CA7">
        <w:rPr>
          <w:rFonts w:ascii="Arial" w:hAnsi="Arial" w:cs="Arial"/>
          <w:sz w:val="24"/>
          <w:szCs w:val="24"/>
          <w:lang w:val="es-ES_tradnl"/>
        </w:rPr>
        <w:t xml:space="preserve"> y fundamental la cual consiste en combatir “</w:t>
      </w:r>
      <w:r w:rsidR="002C50BA" w:rsidRPr="005D3CA7">
        <w:rPr>
          <w:rFonts w:ascii="Arial" w:hAnsi="Arial" w:cs="Arial"/>
          <w:i/>
          <w:iCs/>
          <w:sz w:val="24"/>
          <w:szCs w:val="24"/>
          <w:lang w:val="es-ES_tradnl"/>
        </w:rPr>
        <w:t>al enemigo</w:t>
      </w:r>
      <w:r w:rsidR="002C50BA" w:rsidRPr="005D3CA7">
        <w:rPr>
          <w:rFonts w:ascii="Arial" w:hAnsi="Arial" w:cs="Arial"/>
          <w:sz w:val="24"/>
          <w:szCs w:val="24"/>
          <w:lang w:val="es-ES_tradnl"/>
        </w:rPr>
        <w:t xml:space="preserve">”, lo que choca con una visión en favor de los derechos humanos a </w:t>
      </w:r>
      <w:r w:rsidR="000C55FB" w:rsidRPr="005D3CA7">
        <w:rPr>
          <w:rFonts w:ascii="Arial" w:hAnsi="Arial" w:cs="Arial"/>
          <w:sz w:val="24"/>
          <w:szCs w:val="24"/>
          <w:lang w:val="es-ES_tradnl"/>
        </w:rPr>
        <w:t>favor</w:t>
      </w:r>
      <w:r w:rsidR="002C50BA" w:rsidRPr="005D3CA7">
        <w:rPr>
          <w:rFonts w:ascii="Arial" w:hAnsi="Arial" w:cs="Arial"/>
          <w:sz w:val="24"/>
          <w:szCs w:val="24"/>
          <w:lang w:val="es-ES_tradnl"/>
        </w:rPr>
        <w:t xml:space="preserve"> de los ciudadanos, los cuales indiscutiblemente se deben salvaguardar. </w:t>
      </w:r>
    </w:p>
    <w:p w14:paraId="5DA29663" w14:textId="78F0271B" w:rsidR="00370C71" w:rsidRPr="005D3CA7" w:rsidRDefault="002C50BA" w:rsidP="000D6A15">
      <w:pPr>
        <w:spacing w:line="276" w:lineRule="auto"/>
        <w:jc w:val="both"/>
        <w:rPr>
          <w:rFonts w:ascii="Arial" w:hAnsi="Arial" w:cs="Arial"/>
          <w:sz w:val="24"/>
          <w:szCs w:val="24"/>
          <w:lang w:val="es-ES_tradnl"/>
        </w:rPr>
      </w:pPr>
      <w:r w:rsidRPr="005D3CA7">
        <w:rPr>
          <w:rFonts w:ascii="Arial" w:hAnsi="Arial" w:cs="Arial"/>
          <w:sz w:val="24"/>
          <w:szCs w:val="24"/>
          <w:lang w:val="es-ES_tradnl"/>
        </w:rPr>
        <w:t>Aunado a lo anterior</w:t>
      </w:r>
      <w:r w:rsidR="007A221F" w:rsidRPr="005D3CA7">
        <w:rPr>
          <w:rFonts w:ascii="Arial" w:hAnsi="Arial" w:cs="Arial"/>
          <w:sz w:val="24"/>
          <w:szCs w:val="24"/>
          <w:lang w:val="es-ES_tradnl"/>
        </w:rPr>
        <w:t>,</w:t>
      </w:r>
      <w:r w:rsidRPr="005D3CA7">
        <w:rPr>
          <w:rFonts w:ascii="Arial" w:hAnsi="Arial" w:cs="Arial"/>
          <w:sz w:val="24"/>
          <w:szCs w:val="24"/>
          <w:lang w:val="es-ES_tradnl"/>
        </w:rPr>
        <w:t xml:space="preserve"> es necesario señalar que de concretarse esta reforma se </w:t>
      </w:r>
      <w:r w:rsidR="000C55FB" w:rsidRPr="005D3CA7">
        <w:rPr>
          <w:rFonts w:ascii="Arial" w:hAnsi="Arial" w:cs="Arial"/>
          <w:sz w:val="24"/>
          <w:szCs w:val="24"/>
          <w:lang w:val="es-ES_tradnl"/>
        </w:rPr>
        <w:t>estaría</w:t>
      </w:r>
      <w:r w:rsidRPr="005D3CA7">
        <w:rPr>
          <w:rFonts w:ascii="Arial" w:hAnsi="Arial" w:cs="Arial"/>
          <w:sz w:val="24"/>
          <w:szCs w:val="24"/>
          <w:lang w:val="es-ES_tradnl"/>
        </w:rPr>
        <w:t xml:space="preserve"> generando un monopolio de la </w:t>
      </w:r>
      <w:r w:rsidR="000C55FB" w:rsidRPr="005D3CA7">
        <w:rPr>
          <w:rFonts w:ascii="Arial" w:hAnsi="Arial" w:cs="Arial"/>
          <w:sz w:val="24"/>
          <w:szCs w:val="24"/>
          <w:lang w:val="es-ES_tradnl"/>
        </w:rPr>
        <w:t>fuera</w:t>
      </w:r>
      <w:r w:rsidRPr="005D3CA7">
        <w:rPr>
          <w:rFonts w:ascii="Arial" w:hAnsi="Arial" w:cs="Arial"/>
          <w:sz w:val="24"/>
          <w:szCs w:val="24"/>
          <w:lang w:val="es-ES_tradnl"/>
        </w:rPr>
        <w:t xml:space="preserve"> p</w:t>
      </w:r>
      <w:r w:rsidR="007A221F" w:rsidRPr="005D3CA7">
        <w:rPr>
          <w:rFonts w:ascii="Arial" w:hAnsi="Arial" w:cs="Arial"/>
          <w:sz w:val="24"/>
          <w:szCs w:val="24"/>
          <w:lang w:val="es-ES_tradnl"/>
        </w:rPr>
        <w:t>ú</w:t>
      </w:r>
      <w:r w:rsidRPr="005D3CA7">
        <w:rPr>
          <w:rFonts w:ascii="Arial" w:hAnsi="Arial" w:cs="Arial"/>
          <w:sz w:val="24"/>
          <w:szCs w:val="24"/>
          <w:lang w:val="es-ES_tradnl"/>
        </w:rPr>
        <w:t>blica del Estado porque se</w:t>
      </w:r>
      <w:r w:rsidR="000C55FB" w:rsidRPr="005D3CA7">
        <w:rPr>
          <w:rFonts w:ascii="Arial" w:hAnsi="Arial" w:cs="Arial"/>
          <w:sz w:val="24"/>
          <w:szCs w:val="24"/>
          <w:lang w:val="es-ES_tradnl"/>
        </w:rPr>
        <w:t xml:space="preserve"> unificarían</w:t>
      </w:r>
      <w:r w:rsidRPr="005D3CA7">
        <w:rPr>
          <w:rFonts w:ascii="Arial" w:hAnsi="Arial" w:cs="Arial"/>
          <w:sz w:val="24"/>
          <w:szCs w:val="24"/>
          <w:lang w:val="es-ES_tradnl"/>
        </w:rPr>
        <w:t xml:space="preserve"> todas las facultades en las Fuerzas Armadas de nuestro país.</w:t>
      </w:r>
    </w:p>
    <w:p w14:paraId="617D1132" w14:textId="41703A78" w:rsidR="000D6A15" w:rsidRPr="005D3CA7" w:rsidRDefault="00685014" w:rsidP="000D6A15">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No está de más</w:t>
      </w:r>
      <w:r w:rsidR="00BE2C64" w:rsidRPr="005D3CA7">
        <w:rPr>
          <w:rFonts w:ascii="Arial" w:hAnsi="Arial" w:cs="Arial"/>
          <w:b/>
          <w:bCs/>
          <w:sz w:val="24"/>
          <w:szCs w:val="24"/>
          <w:lang w:val="es-ES_tradnl"/>
        </w:rPr>
        <w:t xml:space="preserve"> </w:t>
      </w:r>
      <w:r w:rsidR="000D6A15" w:rsidRPr="005D3CA7">
        <w:rPr>
          <w:rFonts w:ascii="Arial" w:hAnsi="Arial" w:cs="Arial"/>
          <w:sz w:val="24"/>
          <w:szCs w:val="24"/>
          <w:lang w:val="es-ES_tradnl"/>
        </w:rPr>
        <w:t xml:space="preserve">señalar que esta reforma es </w:t>
      </w:r>
      <w:r w:rsidR="000C55FB" w:rsidRPr="005D3CA7">
        <w:rPr>
          <w:rFonts w:ascii="Arial" w:hAnsi="Arial" w:cs="Arial"/>
          <w:sz w:val="24"/>
          <w:szCs w:val="24"/>
          <w:lang w:val="es-ES_tradnl"/>
        </w:rPr>
        <w:t>un</w:t>
      </w:r>
      <w:r w:rsidR="000D6A15" w:rsidRPr="005D3CA7">
        <w:rPr>
          <w:rFonts w:ascii="Arial" w:hAnsi="Arial" w:cs="Arial"/>
          <w:sz w:val="24"/>
          <w:szCs w:val="24"/>
          <w:lang w:val="es-ES_tradnl"/>
        </w:rPr>
        <w:t xml:space="preserve"> </w:t>
      </w:r>
      <w:r w:rsidR="000C55FB" w:rsidRPr="005D3CA7">
        <w:rPr>
          <w:rFonts w:ascii="Arial" w:hAnsi="Arial" w:cs="Arial"/>
          <w:sz w:val="24"/>
          <w:szCs w:val="24"/>
          <w:lang w:val="es-ES_tradnl"/>
        </w:rPr>
        <w:t>despropósito</w:t>
      </w:r>
      <w:r w:rsidR="000D6A15" w:rsidRPr="005D3CA7">
        <w:rPr>
          <w:rFonts w:ascii="Arial" w:hAnsi="Arial" w:cs="Arial"/>
          <w:sz w:val="24"/>
          <w:szCs w:val="24"/>
          <w:lang w:val="es-ES_tradnl"/>
        </w:rPr>
        <w:t xml:space="preserve"> total ya que </w:t>
      </w:r>
      <w:r w:rsidR="002C50BA" w:rsidRPr="005D3CA7">
        <w:rPr>
          <w:rFonts w:ascii="Arial" w:hAnsi="Arial" w:cs="Arial"/>
          <w:sz w:val="24"/>
          <w:szCs w:val="24"/>
          <w:lang w:val="es-ES_tradnl"/>
        </w:rPr>
        <w:t xml:space="preserve">organismos internacionales como la Corte Interamericana de los Derechos Humanos, han señalado </w:t>
      </w:r>
      <w:r w:rsidR="000D6A15" w:rsidRPr="005D3CA7">
        <w:rPr>
          <w:rFonts w:ascii="Arial" w:hAnsi="Arial" w:cs="Arial"/>
          <w:sz w:val="24"/>
          <w:szCs w:val="24"/>
          <w:lang w:val="es-ES_tradnl"/>
        </w:rPr>
        <w:t xml:space="preserve">en reiteradas ocasiones </w:t>
      </w:r>
      <w:r w:rsidR="002C50BA" w:rsidRPr="005D3CA7">
        <w:rPr>
          <w:rFonts w:ascii="Arial" w:hAnsi="Arial" w:cs="Arial"/>
          <w:sz w:val="24"/>
          <w:szCs w:val="24"/>
          <w:lang w:val="es-ES_tradnl"/>
        </w:rPr>
        <w:t xml:space="preserve">el impacto negativo que tiene la militarización de la seguridad hacía la población. </w:t>
      </w:r>
    </w:p>
    <w:p w14:paraId="431F2BD2" w14:textId="77777777" w:rsidR="00B46EBC" w:rsidRPr="005D3CA7" w:rsidRDefault="00B46EBC" w:rsidP="000D6A15">
      <w:pPr>
        <w:spacing w:after="0" w:line="276" w:lineRule="auto"/>
        <w:jc w:val="both"/>
        <w:rPr>
          <w:rFonts w:ascii="Arial" w:hAnsi="Arial" w:cs="Arial"/>
          <w:sz w:val="24"/>
          <w:szCs w:val="24"/>
          <w:lang w:val="es-ES_tradnl"/>
        </w:rPr>
      </w:pPr>
    </w:p>
    <w:p w14:paraId="591C55D5" w14:textId="66101379" w:rsidR="00B46EBC" w:rsidRPr="005D3CA7" w:rsidRDefault="00B46EBC" w:rsidP="000D6A15">
      <w:pPr>
        <w:spacing w:after="0" w:line="276" w:lineRule="auto"/>
        <w:jc w:val="both"/>
        <w:rPr>
          <w:rFonts w:ascii="Arial" w:hAnsi="Arial" w:cs="Arial"/>
          <w:b/>
          <w:bCs/>
          <w:sz w:val="24"/>
          <w:szCs w:val="24"/>
          <w:lang w:val="es-ES_tradnl"/>
        </w:rPr>
      </w:pPr>
      <w:r w:rsidRPr="005D3CA7">
        <w:rPr>
          <w:rFonts w:ascii="Arial" w:hAnsi="Arial" w:cs="Arial"/>
          <w:sz w:val="24"/>
          <w:szCs w:val="24"/>
          <w:lang w:val="es-ES_tradnl"/>
        </w:rPr>
        <w:t>De igual manera es necesario señalar lo contemplado por La Corte Internacional de Justicia (CIJ) la cual ha establecido que el uso de las fuerzas armadas en tareas de seguridad pública debe ser limitado y extraordinario. </w:t>
      </w:r>
      <w:r w:rsidRPr="005D3CA7">
        <w:rPr>
          <w:rFonts w:ascii="Arial" w:hAnsi="Arial" w:cs="Arial"/>
          <w:b/>
          <w:bCs/>
          <w:sz w:val="24"/>
          <w:szCs w:val="24"/>
          <w:lang w:val="es-ES_tradnl"/>
        </w:rPr>
        <w:t>La CIJ considera que el régimen de las fuerzas militares no se puede conciliar con las funciones de las autoridades civiles.</w:t>
      </w:r>
    </w:p>
    <w:p w14:paraId="71DE03BA" w14:textId="77777777" w:rsidR="00896994" w:rsidRPr="005D3CA7" w:rsidRDefault="00896994" w:rsidP="000D6A15">
      <w:pPr>
        <w:spacing w:after="0" w:line="276" w:lineRule="auto"/>
        <w:jc w:val="both"/>
        <w:rPr>
          <w:rFonts w:ascii="Arial" w:hAnsi="Arial" w:cs="Arial"/>
          <w:b/>
          <w:bCs/>
          <w:sz w:val="24"/>
          <w:szCs w:val="24"/>
          <w:lang w:val="es-ES_tradnl"/>
        </w:rPr>
      </w:pPr>
    </w:p>
    <w:p w14:paraId="07ABAC9B" w14:textId="28DE5734" w:rsidR="00896994" w:rsidRPr="005D3CA7" w:rsidRDefault="00896994" w:rsidP="000D6A15">
      <w:pPr>
        <w:spacing w:after="0" w:line="276" w:lineRule="auto"/>
        <w:jc w:val="both"/>
        <w:rPr>
          <w:rFonts w:ascii="Arial" w:hAnsi="Arial" w:cs="Arial"/>
          <w:bCs/>
          <w:sz w:val="24"/>
          <w:szCs w:val="24"/>
          <w:lang w:val="es-ES_tradnl"/>
        </w:rPr>
      </w:pPr>
      <w:r w:rsidRPr="005D3CA7">
        <w:rPr>
          <w:rFonts w:ascii="Arial" w:hAnsi="Arial" w:cs="Arial"/>
          <w:sz w:val="24"/>
          <w:szCs w:val="24"/>
          <w:lang w:val="es-ES_tradnl"/>
        </w:rPr>
        <w:t xml:space="preserve">Respecto a esto es importante considerar que </w:t>
      </w:r>
      <w:r w:rsidRPr="005D3CA7">
        <w:rPr>
          <w:rFonts w:ascii="Arial" w:hAnsi="Arial" w:cs="Arial"/>
          <w:bCs/>
          <w:sz w:val="24"/>
          <w:szCs w:val="24"/>
          <w:lang w:val="es-ES_tradnl"/>
        </w:rPr>
        <w:t>la CNDH reportó un aumento del 41% en las quejas contra la guardia nacional en 2022 comparado con 2021.</w:t>
      </w:r>
    </w:p>
    <w:p w14:paraId="05363D2C" w14:textId="34E5A013" w:rsidR="00772E10" w:rsidRPr="005D3CA7" w:rsidRDefault="00772E10" w:rsidP="000D6A15">
      <w:pPr>
        <w:spacing w:after="0" w:line="276" w:lineRule="auto"/>
        <w:jc w:val="both"/>
        <w:rPr>
          <w:rFonts w:ascii="Arial" w:hAnsi="Arial" w:cs="Arial"/>
          <w:sz w:val="24"/>
          <w:szCs w:val="24"/>
          <w:lang w:val="es-ES_tradnl"/>
        </w:rPr>
      </w:pPr>
    </w:p>
    <w:p w14:paraId="68DB84D4" w14:textId="55520EC3" w:rsidR="00AF08E1" w:rsidRPr="005D3CA7" w:rsidRDefault="00AF08E1" w:rsidP="003227B9">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Recordemos también </w:t>
      </w:r>
      <w:r w:rsidR="00772E10" w:rsidRPr="005D3CA7">
        <w:rPr>
          <w:rFonts w:ascii="Arial" w:hAnsi="Arial" w:cs="Arial"/>
          <w:sz w:val="24"/>
          <w:szCs w:val="24"/>
          <w:lang w:val="es-ES_tradnl"/>
        </w:rPr>
        <w:t>que la reforma en cuestión no fue sometida a una amplia y public</w:t>
      </w:r>
      <w:r w:rsidRPr="005D3CA7">
        <w:rPr>
          <w:rFonts w:ascii="Arial" w:hAnsi="Arial" w:cs="Arial"/>
          <w:sz w:val="24"/>
          <w:szCs w:val="24"/>
          <w:lang w:val="es-ES_tradnl"/>
        </w:rPr>
        <w:t xml:space="preserve">a </w:t>
      </w:r>
      <w:r w:rsidR="00772E10" w:rsidRPr="005D3CA7">
        <w:rPr>
          <w:rFonts w:ascii="Arial" w:hAnsi="Arial" w:cs="Arial"/>
          <w:sz w:val="24"/>
          <w:szCs w:val="24"/>
          <w:lang w:val="es-ES_tradnl"/>
        </w:rPr>
        <w:t xml:space="preserve">consulta en la que haya </w:t>
      </w:r>
      <w:r w:rsidRPr="005D3CA7">
        <w:rPr>
          <w:rFonts w:ascii="Arial" w:hAnsi="Arial" w:cs="Arial"/>
          <w:sz w:val="24"/>
          <w:szCs w:val="24"/>
          <w:lang w:val="es-ES_tradnl"/>
        </w:rPr>
        <w:t xml:space="preserve">existido una participación real </w:t>
      </w:r>
      <w:r w:rsidR="00772E10" w:rsidRPr="005D3CA7">
        <w:rPr>
          <w:rFonts w:ascii="Arial" w:hAnsi="Arial" w:cs="Arial"/>
          <w:sz w:val="24"/>
          <w:szCs w:val="24"/>
          <w:lang w:val="es-ES_tradnl"/>
        </w:rPr>
        <w:t>de la población civil</w:t>
      </w:r>
      <w:r w:rsidR="007A221F" w:rsidRPr="005D3CA7">
        <w:rPr>
          <w:rFonts w:ascii="Arial" w:hAnsi="Arial" w:cs="Arial"/>
          <w:sz w:val="24"/>
          <w:szCs w:val="24"/>
          <w:lang w:val="es-ES_tradnl"/>
        </w:rPr>
        <w:t xml:space="preserve"> y </w:t>
      </w:r>
      <w:r w:rsidR="00772E10" w:rsidRPr="005D3CA7">
        <w:rPr>
          <w:rFonts w:ascii="Arial" w:hAnsi="Arial" w:cs="Arial"/>
          <w:sz w:val="24"/>
          <w:szCs w:val="24"/>
          <w:lang w:val="es-ES_tradnl"/>
        </w:rPr>
        <w:t>autoridades estatales, a efecto de que se pueda generar una postura de</w:t>
      </w:r>
      <w:r w:rsidR="007A221F" w:rsidRPr="005D3CA7">
        <w:rPr>
          <w:rFonts w:ascii="Arial" w:hAnsi="Arial" w:cs="Arial"/>
          <w:sz w:val="24"/>
          <w:szCs w:val="24"/>
          <w:lang w:val="es-ES_tradnl"/>
        </w:rPr>
        <w:t xml:space="preserve"> los</w:t>
      </w:r>
      <w:r w:rsidR="00772E10" w:rsidRPr="005D3CA7">
        <w:rPr>
          <w:rFonts w:ascii="Arial" w:hAnsi="Arial" w:cs="Arial"/>
          <w:sz w:val="24"/>
          <w:szCs w:val="24"/>
          <w:lang w:val="es-ES_tradnl"/>
        </w:rPr>
        <w:t xml:space="preserve"> </w:t>
      </w:r>
      <w:r w:rsidR="007A221F" w:rsidRPr="005D3CA7">
        <w:rPr>
          <w:rFonts w:ascii="Arial" w:hAnsi="Arial" w:cs="Arial"/>
          <w:sz w:val="24"/>
          <w:szCs w:val="24"/>
          <w:lang w:val="es-ES_tradnl"/>
        </w:rPr>
        <w:t>e</w:t>
      </w:r>
      <w:r w:rsidR="00772E10" w:rsidRPr="005D3CA7">
        <w:rPr>
          <w:rFonts w:ascii="Arial" w:hAnsi="Arial" w:cs="Arial"/>
          <w:sz w:val="24"/>
          <w:szCs w:val="24"/>
          <w:lang w:val="es-ES_tradnl"/>
        </w:rPr>
        <w:t>stado</w:t>
      </w:r>
      <w:r w:rsidR="007A221F" w:rsidRPr="005D3CA7">
        <w:rPr>
          <w:rFonts w:ascii="Arial" w:hAnsi="Arial" w:cs="Arial"/>
          <w:sz w:val="24"/>
          <w:szCs w:val="24"/>
          <w:lang w:val="es-ES_tradnl"/>
        </w:rPr>
        <w:t>s</w:t>
      </w:r>
      <w:r w:rsidR="00772E10" w:rsidRPr="005D3CA7">
        <w:rPr>
          <w:rFonts w:ascii="Arial" w:hAnsi="Arial" w:cs="Arial"/>
          <w:sz w:val="24"/>
          <w:szCs w:val="24"/>
          <w:lang w:val="es-ES_tradnl"/>
        </w:rPr>
        <w:t xml:space="preserve"> a favor o en contra de la minuta que hoy es motivo del debate.</w:t>
      </w:r>
      <w:r w:rsidR="003227B9" w:rsidRPr="005D3CA7">
        <w:rPr>
          <w:rFonts w:ascii="Arial" w:hAnsi="Arial" w:cs="Arial"/>
          <w:sz w:val="24"/>
          <w:szCs w:val="24"/>
          <w:lang w:val="es-ES_tradnl"/>
        </w:rPr>
        <w:t xml:space="preserve"> </w:t>
      </w:r>
    </w:p>
    <w:p w14:paraId="7F6E3622" w14:textId="77777777" w:rsidR="00AF08E1" w:rsidRPr="005D3CA7" w:rsidRDefault="00AF08E1" w:rsidP="003227B9">
      <w:pPr>
        <w:spacing w:after="0" w:line="276" w:lineRule="auto"/>
        <w:jc w:val="both"/>
        <w:rPr>
          <w:rFonts w:ascii="Arial" w:hAnsi="Arial" w:cs="Arial"/>
          <w:sz w:val="24"/>
          <w:szCs w:val="24"/>
          <w:lang w:val="es-ES_tradnl"/>
        </w:rPr>
      </w:pPr>
    </w:p>
    <w:p w14:paraId="422F0394" w14:textId="0DC77F00" w:rsidR="00772E10" w:rsidRPr="005D3CA7" w:rsidRDefault="003227B9" w:rsidP="003227B9">
      <w:pPr>
        <w:spacing w:after="0" w:line="276" w:lineRule="auto"/>
        <w:jc w:val="both"/>
        <w:rPr>
          <w:rFonts w:ascii="Arial" w:hAnsi="Arial" w:cs="Arial"/>
          <w:b/>
          <w:bCs/>
          <w:i/>
          <w:iCs/>
          <w:sz w:val="24"/>
          <w:szCs w:val="24"/>
          <w:lang w:val="es-ES_tradnl"/>
        </w:rPr>
      </w:pPr>
      <w:r w:rsidRPr="005D3CA7">
        <w:rPr>
          <w:rFonts w:ascii="Arial" w:hAnsi="Arial" w:cs="Arial"/>
          <w:sz w:val="24"/>
          <w:szCs w:val="24"/>
          <w:lang w:val="es-ES_tradnl"/>
        </w:rPr>
        <w:t xml:space="preserve">Maxime que la reforma en cuestión trae una serie de inconsistencias que por un lado </w:t>
      </w:r>
      <w:r w:rsidR="007A221F" w:rsidRPr="005D3CA7">
        <w:rPr>
          <w:rFonts w:ascii="Arial" w:hAnsi="Arial" w:cs="Arial"/>
          <w:sz w:val="24"/>
          <w:szCs w:val="24"/>
          <w:lang w:val="es-ES_tradnl"/>
        </w:rPr>
        <w:t>señala</w:t>
      </w:r>
      <w:r w:rsidRPr="005D3CA7">
        <w:rPr>
          <w:rFonts w:ascii="Arial" w:hAnsi="Arial" w:cs="Arial"/>
          <w:sz w:val="24"/>
          <w:szCs w:val="24"/>
          <w:lang w:val="es-ES_tradnl"/>
        </w:rPr>
        <w:t xml:space="preserve"> que la Guardia </w:t>
      </w:r>
      <w:r w:rsidR="007A221F" w:rsidRPr="005D3CA7">
        <w:rPr>
          <w:rFonts w:ascii="Arial" w:hAnsi="Arial" w:cs="Arial"/>
          <w:sz w:val="24"/>
          <w:szCs w:val="24"/>
          <w:lang w:val="es-ES_tradnl"/>
        </w:rPr>
        <w:t>N</w:t>
      </w:r>
      <w:r w:rsidRPr="005D3CA7">
        <w:rPr>
          <w:rFonts w:ascii="Arial" w:hAnsi="Arial" w:cs="Arial"/>
          <w:sz w:val="24"/>
          <w:szCs w:val="24"/>
          <w:lang w:val="es-ES_tradnl"/>
        </w:rPr>
        <w:t>acional será de carácter civil, como es la redacción del párrafo décimo del Artículo 21 que dice que</w:t>
      </w:r>
      <w:r w:rsidR="007A221F" w:rsidRPr="005D3CA7">
        <w:rPr>
          <w:rFonts w:ascii="Arial" w:hAnsi="Arial" w:cs="Arial"/>
          <w:sz w:val="24"/>
          <w:szCs w:val="24"/>
          <w:lang w:val="es-ES_tradnl"/>
        </w:rPr>
        <w:t>:</w:t>
      </w:r>
      <w:r w:rsidRPr="005D3CA7">
        <w:rPr>
          <w:rFonts w:ascii="Arial" w:hAnsi="Arial" w:cs="Arial"/>
          <w:sz w:val="24"/>
          <w:szCs w:val="24"/>
          <w:lang w:val="es-ES_tradnl"/>
        </w:rPr>
        <w:t xml:space="preserve"> </w:t>
      </w:r>
      <w:r w:rsidRPr="005D3CA7">
        <w:rPr>
          <w:rFonts w:ascii="Arial" w:hAnsi="Arial" w:cs="Arial"/>
          <w:b/>
          <w:bCs/>
          <w:i/>
          <w:iCs/>
          <w:sz w:val="24"/>
          <w:szCs w:val="24"/>
          <w:lang w:val="es-ES_tradnl"/>
        </w:rPr>
        <w:t xml:space="preserve">“las instituciones de seguridad pública serán disciplinadas, profesionales y de carácter civil.” </w:t>
      </w:r>
      <w:r w:rsidR="00AF08E1" w:rsidRPr="005D3CA7">
        <w:rPr>
          <w:rFonts w:ascii="Arial" w:hAnsi="Arial" w:cs="Arial"/>
          <w:sz w:val="24"/>
          <w:szCs w:val="24"/>
          <w:lang w:val="es-ES_tradnl"/>
        </w:rPr>
        <w:t>; mientras que por otro lado señala</w:t>
      </w:r>
      <w:r w:rsidRPr="005D3CA7">
        <w:rPr>
          <w:rFonts w:ascii="Arial" w:hAnsi="Arial" w:cs="Arial"/>
          <w:sz w:val="24"/>
          <w:szCs w:val="24"/>
          <w:lang w:val="es-ES_tradnl"/>
        </w:rPr>
        <w:t xml:space="preserve"> en el mismo 21, pero en el párrafo segundo de la fracción e) que</w:t>
      </w:r>
      <w:r w:rsidR="007A221F" w:rsidRPr="005D3CA7">
        <w:rPr>
          <w:rFonts w:ascii="Arial" w:hAnsi="Arial" w:cs="Arial"/>
          <w:sz w:val="24"/>
          <w:szCs w:val="24"/>
          <w:lang w:val="es-ES_tradnl"/>
        </w:rPr>
        <w:t>:</w:t>
      </w:r>
      <w:r w:rsidRPr="005D3CA7">
        <w:rPr>
          <w:rFonts w:ascii="Arial" w:hAnsi="Arial" w:cs="Arial"/>
          <w:sz w:val="24"/>
          <w:szCs w:val="24"/>
          <w:lang w:val="es-ES_tradnl"/>
        </w:rPr>
        <w:t xml:space="preserve"> “</w:t>
      </w:r>
      <w:r w:rsidRPr="005D3CA7">
        <w:rPr>
          <w:rFonts w:ascii="Arial" w:hAnsi="Arial" w:cs="Arial"/>
          <w:b/>
          <w:bCs/>
          <w:i/>
          <w:iCs/>
          <w:sz w:val="24"/>
          <w:szCs w:val="24"/>
          <w:lang w:val="es-ES_tradnl"/>
        </w:rPr>
        <w:t xml:space="preserve">La Federación cuenta con la Guardia Nacional, fuerza de seguridad pública, profesional, de carácter permanente e </w:t>
      </w:r>
      <w:r w:rsidRPr="005D3CA7">
        <w:rPr>
          <w:rFonts w:ascii="Arial" w:hAnsi="Arial" w:cs="Arial"/>
          <w:b/>
          <w:bCs/>
          <w:i/>
          <w:iCs/>
          <w:sz w:val="24"/>
          <w:szCs w:val="24"/>
          <w:u w:val="single"/>
          <w:lang w:val="es-ES_tradnl"/>
        </w:rPr>
        <w:t>integrada por personal de origen militar con formación policial</w:t>
      </w:r>
      <w:r w:rsidRPr="005D3CA7">
        <w:rPr>
          <w:rFonts w:ascii="Arial" w:hAnsi="Arial" w:cs="Arial"/>
          <w:b/>
          <w:bCs/>
          <w:i/>
          <w:iCs/>
          <w:sz w:val="24"/>
          <w:szCs w:val="24"/>
          <w:lang w:val="es-ES_tradnl"/>
        </w:rPr>
        <w:t xml:space="preserve">, </w:t>
      </w:r>
      <w:r w:rsidRPr="005D3CA7">
        <w:rPr>
          <w:rFonts w:ascii="Arial" w:hAnsi="Arial" w:cs="Arial"/>
          <w:b/>
          <w:bCs/>
          <w:i/>
          <w:iCs/>
          <w:sz w:val="24"/>
          <w:szCs w:val="24"/>
          <w:u w:val="single"/>
          <w:lang w:val="es-ES_tradnl"/>
        </w:rPr>
        <w:t>dependiente de la secretaría del ramo de defensa nacional,</w:t>
      </w:r>
      <w:r w:rsidRPr="005D3CA7">
        <w:rPr>
          <w:rFonts w:ascii="Arial" w:hAnsi="Arial" w:cs="Arial"/>
          <w:b/>
          <w:bCs/>
          <w:i/>
          <w:iCs/>
          <w:sz w:val="24"/>
          <w:szCs w:val="24"/>
          <w:lang w:val="es-ES_tradnl"/>
        </w:rPr>
        <w:t xml:space="preserve"> para ejecutar la Estrategia Nacional de Seguridad Pública en el ámbito de su competencia.” </w:t>
      </w:r>
    </w:p>
    <w:p w14:paraId="1E728510" w14:textId="77777777" w:rsidR="006A486D" w:rsidRPr="005D3CA7" w:rsidRDefault="006A486D" w:rsidP="003227B9">
      <w:pPr>
        <w:spacing w:after="0" w:line="276" w:lineRule="auto"/>
        <w:jc w:val="both"/>
        <w:rPr>
          <w:rFonts w:ascii="Arial" w:hAnsi="Arial" w:cs="Arial"/>
          <w:b/>
          <w:bCs/>
          <w:i/>
          <w:iCs/>
          <w:sz w:val="24"/>
          <w:szCs w:val="24"/>
          <w:lang w:val="es-ES_tradnl"/>
        </w:rPr>
      </w:pPr>
    </w:p>
    <w:p w14:paraId="7749E772" w14:textId="01A505A4" w:rsidR="006E7A59" w:rsidRPr="005D3CA7" w:rsidRDefault="00AF08E1" w:rsidP="00B46EBC">
      <w:pPr>
        <w:spacing w:after="0" w:line="276" w:lineRule="auto"/>
        <w:jc w:val="both"/>
        <w:rPr>
          <w:rFonts w:ascii="Arial" w:hAnsi="Arial" w:cs="Arial"/>
          <w:sz w:val="24"/>
          <w:szCs w:val="24"/>
          <w:lang w:val="es-ES_tradnl"/>
        </w:rPr>
      </w:pPr>
      <w:r w:rsidRPr="005D3CA7">
        <w:rPr>
          <w:rFonts w:ascii="Arial" w:hAnsi="Arial" w:cs="Arial"/>
          <w:sz w:val="24"/>
          <w:szCs w:val="24"/>
          <w:lang w:val="es-ES_tradnl"/>
        </w:rPr>
        <w:t xml:space="preserve">Es por todo lo señalado anteriormente que se puede afirmar que la intervención de las fuerzas armadas debe ser </w:t>
      </w:r>
      <w:r w:rsidRPr="005D3CA7">
        <w:rPr>
          <w:rFonts w:ascii="Arial" w:hAnsi="Arial" w:cs="Arial"/>
          <w:b/>
          <w:bCs/>
          <w:sz w:val="24"/>
          <w:szCs w:val="24"/>
          <w:u w:val="single"/>
          <w:lang w:val="es-ES_tradnl"/>
        </w:rPr>
        <w:t>extraordinaria, complementaria, temporal y proporcional</w:t>
      </w:r>
      <w:r w:rsidRPr="005D3CA7">
        <w:rPr>
          <w:rFonts w:ascii="Arial" w:hAnsi="Arial" w:cs="Arial"/>
          <w:sz w:val="24"/>
          <w:szCs w:val="24"/>
          <w:lang w:val="es-ES_tradnl"/>
        </w:rPr>
        <w:t xml:space="preserve">, </w:t>
      </w:r>
      <w:r w:rsidRPr="005D3CA7">
        <w:rPr>
          <w:rFonts w:ascii="Arial" w:hAnsi="Arial" w:cs="Arial"/>
          <w:b/>
          <w:bCs/>
          <w:sz w:val="24"/>
          <w:szCs w:val="24"/>
          <w:u w:val="single"/>
          <w:lang w:val="es-ES_tradnl"/>
        </w:rPr>
        <w:t xml:space="preserve">para casos específicos y de suma urgencia, </w:t>
      </w:r>
      <w:r w:rsidRPr="005D3CA7">
        <w:rPr>
          <w:rFonts w:ascii="Arial" w:hAnsi="Arial" w:cs="Arial"/>
          <w:sz w:val="24"/>
          <w:szCs w:val="24"/>
          <w:lang w:val="es-ES_tradnl"/>
        </w:rPr>
        <w:t xml:space="preserve">pero no para la generación de estrategias de seguridad pública a implementar de manera ordinaria como se pretende hacer en nuestro país. </w:t>
      </w:r>
      <w:bookmarkStart w:id="1" w:name="OLE_LINK2"/>
    </w:p>
    <w:p w14:paraId="5C768AF6" w14:textId="77777777" w:rsidR="00B46EBC" w:rsidRPr="005D3CA7" w:rsidRDefault="00B46EBC" w:rsidP="00B46EBC">
      <w:pPr>
        <w:spacing w:after="0" w:line="276" w:lineRule="auto"/>
        <w:jc w:val="both"/>
        <w:rPr>
          <w:rFonts w:ascii="Arial" w:hAnsi="Arial" w:cs="Arial"/>
          <w:sz w:val="24"/>
          <w:szCs w:val="24"/>
          <w:lang w:val="es-ES_tradnl"/>
        </w:rPr>
      </w:pPr>
    </w:p>
    <w:p w14:paraId="1D6EB92B" w14:textId="55494787" w:rsidR="00AF08E1" w:rsidRPr="005D3CA7" w:rsidRDefault="007A221F" w:rsidP="003F3EDE">
      <w:pPr>
        <w:jc w:val="both"/>
        <w:rPr>
          <w:rFonts w:ascii="Arial" w:hAnsi="Arial" w:cs="Arial"/>
          <w:sz w:val="24"/>
          <w:szCs w:val="24"/>
          <w:lang w:val="es-ES_tradnl"/>
        </w:rPr>
      </w:pPr>
      <w:r w:rsidRPr="005D3CA7">
        <w:rPr>
          <w:rFonts w:ascii="Arial" w:hAnsi="Arial" w:cs="Arial"/>
          <w:sz w:val="24"/>
          <w:szCs w:val="24"/>
          <w:lang w:val="es-ES_tradnl"/>
        </w:rPr>
        <w:t>Lo anterior nos lleva a una serie de problémicas que es necesario analizar; por un lado, e</w:t>
      </w:r>
      <w:r w:rsidR="00AF08E1" w:rsidRPr="005D3CA7">
        <w:rPr>
          <w:rFonts w:ascii="Arial" w:hAnsi="Arial" w:cs="Arial"/>
          <w:sz w:val="24"/>
          <w:szCs w:val="24"/>
          <w:lang w:val="es-ES_tradnl"/>
        </w:rPr>
        <w:t>l Sistema Nacional de Alerta de Violación a los Derechos Humanos, señala que la Guardia Nacional tiene un historial de quejas por violaciones a derechos humanos más grave que el Ejército. En 2021 esta Comisión</w:t>
      </w:r>
      <w:r w:rsidR="003E5DDD" w:rsidRPr="005D3CA7">
        <w:rPr>
          <w:rFonts w:ascii="Arial" w:hAnsi="Arial" w:cs="Arial"/>
          <w:sz w:val="24"/>
          <w:szCs w:val="24"/>
          <w:lang w:val="es-ES_tradnl"/>
        </w:rPr>
        <w:t xml:space="preserve"> de Derechos Humanos r</w:t>
      </w:r>
      <w:r w:rsidR="00AF08E1" w:rsidRPr="005D3CA7">
        <w:rPr>
          <w:rFonts w:ascii="Arial" w:hAnsi="Arial" w:cs="Arial"/>
          <w:sz w:val="24"/>
          <w:szCs w:val="24"/>
          <w:lang w:val="es-ES_tradnl"/>
        </w:rPr>
        <w:t>ecibió 436 quejas contra el Ejército y 504 contra la G</w:t>
      </w:r>
      <w:r w:rsidR="00C32309" w:rsidRPr="005D3CA7">
        <w:rPr>
          <w:rFonts w:ascii="Arial" w:hAnsi="Arial" w:cs="Arial"/>
          <w:sz w:val="24"/>
          <w:szCs w:val="24"/>
          <w:lang w:val="es-ES_tradnl"/>
        </w:rPr>
        <w:t>uardia Nacional</w:t>
      </w:r>
      <w:r w:rsidR="00AF08E1" w:rsidRPr="005D3CA7">
        <w:rPr>
          <w:rFonts w:ascii="Arial" w:hAnsi="Arial" w:cs="Arial"/>
          <w:sz w:val="24"/>
          <w:szCs w:val="24"/>
          <w:lang w:val="es-ES_tradnl"/>
        </w:rPr>
        <w:t>. En 2022, 428 quejas señalando al Ejército contra 577 a la Guardia Nacional.</w:t>
      </w:r>
      <w:r w:rsidR="00C32309" w:rsidRPr="005D3CA7">
        <w:rPr>
          <w:rFonts w:ascii="Arial" w:hAnsi="Arial" w:cs="Arial"/>
          <w:sz w:val="24"/>
          <w:szCs w:val="24"/>
          <w:lang w:val="es-ES_tradnl"/>
        </w:rPr>
        <w:t xml:space="preserve"> </w:t>
      </w:r>
    </w:p>
    <w:p w14:paraId="3807C533" w14:textId="7E44657D" w:rsidR="00AF08E1" w:rsidRPr="005D3CA7" w:rsidRDefault="00AF08E1" w:rsidP="00C32309">
      <w:pPr>
        <w:jc w:val="both"/>
        <w:rPr>
          <w:rFonts w:ascii="Arial" w:hAnsi="Arial" w:cs="Arial"/>
          <w:sz w:val="24"/>
          <w:szCs w:val="24"/>
          <w:lang w:val="es-ES_tradnl"/>
        </w:rPr>
      </w:pPr>
      <w:r w:rsidRPr="005D3CA7">
        <w:rPr>
          <w:rFonts w:ascii="Arial" w:hAnsi="Arial" w:cs="Arial"/>
          <w:sz w:val="24"/>
          <w:szCs w:val="24"/>
          <w:lang w:val="es-ES_tradnl"/>
        </w:rPr>
        <w:t>Si sumamos los</w:t>
      </w:r>
      <w:r w:rsidR="006E7A59" w:rsidRPr="005D3CA7">
        <w:rPr>
          <w:rFonts w:ascii="Arial" w:hAnsi="Arial" w:cs="Arial"/>
          <w:sz w:val="24"/>
          <w:szCs w:val="24"/>
          <w:lang w:val="es-ES_tradnl"/>
        </w:rPr>
        <w:t xml:space="preserve"> </w:t>
      </w:r>
      <w:r w:rsidRPr="005D3CA7">
        <w:rPr>
          <w:rFonts w:ascii="Arial" w:hAnsi="Arial" w:cs="Arial"/>
          <w:sz w:val="24"/>
          <w:szCs w:val="24"/>
          <w:lang w:val="es-ES_tradnl"/>
        </w:rPr>
        <w:t>años que lleva trabajando la GN, de 2020 a 2022, </w:t>
      </w:r>
      <w:r w:rsidRPr="005D3CA7">
        <w:rPr>
          <w:rFonts w:ascii="Arial" w:hAnsi="Arial" w:cs="Arial"/>
          <w:b/>
          <w:bCs/>
          <w:sz w:val="24"/>
          <w:szCs w:val="24"/>
          <w:lang w:val="es-ES_tradnl"/>
        </w:rPr>
        <w:t>ha acumulado</w:t>
      </w:r>
      <w:r w:rsidRPr="005D3CA7">
        <w:rPr>
          <w:rFonts w:ascii="Arial" w:hAnsi="Arial" w:cs="Arial"/>
          <w:sz w:val="24"/>
          <w:szCs w:val="24"/>
          <w:lang w:val="es-ES_tradnl"/>
        </w:rPr>
        <w:t xml:space="preserve"> </w:t>
      </w:r>
      <w:r w:rsidRPr="005D3CA7">
        <w:rPr>
          <w:rFonts w:ascii="Arial" w:hAnsi="Arial" w:cs="Arial"/>
          <w:b/>
          <w:bCs/>
          <w:sz w:val="24"/>
          <w:szCs w:val="24"/>
          <w:lang w:val="es-ES_tradnl"/>
        </w:rPr>
        <w:t>1431 quejas</w:t>
      </w:r>
      <w:r w:rsidRPr="005D3CA7">
        <w:rPr>
          <w:rFonts w:ascii="Arial" w:hAnsi="Arial" w:cs="Arial"/>
          <w:sz w:val="24"/>
          <w:szCs w:val="24"/>
          <w:lang w:val="es-ES_tradnl"/>
        </w:rPr>
        <w:t> contra</w:t>
      </w:r>
      <w:r w:rsidRPr="005D3CA7">
        <w:rPr>
          <w:rFonts w:ascii="Arial" w:hAnsi="Arial" w:cs="Arial"/>
          <w:b/>
          <w:bCs/>
          <w:sz w:val="24"/>
          <w:szCs w:val="24"/>
          <w:lang w:val="es-ES_tradnl"/>
        </w:rPr>
        <w:t xml:space="preserve"> 1223 del Ejército</w:t>
      </w:r>
      <w:r w:rsidRPr="005D3CA7">
        <w:rPr>
          <w:rFonts w:ascii="Arial" w:hAnsi="Arial" w:cs="Arial"/>
          <w:sz w:val="24"/>
          <w:szCs w:val="24"/>
          <w:lang w:val="es-ES_tradnl"/>
        </w:rPr>
        <w:t xml:space="preserve">. Esto significa una diferencia de 208 quejas entre cada institución. </w:t>
      </w:r>
    </w:p>
    <w:p w14:paraId="373D5FD5" w14:textId="71BDE169" w:rsidR="00B1506F" w:rsidRPr="005D3CA7" w:rsidRDefault="003E5DDD" w:rsidP="003F3EDE">
      <w:pPr>
        <w:jc w:val="both"/>
        <w:rPr>
          <w:rFonts w:ascii="Arial" w:hAnsi="Arial" w:cs="Arial"/>
          <w:sz w:val="24"/>
          <w:szCs w:val="24"/>
          <w:lang w:val="es-ES_tradnl"/>
        </w:rPr>
      </w:pPr>
      <w:bookmarkStart w:id="2" w:name="OLE_LINK3"/>
      <w:r w:rsidRPr="005D3CA7">
        <w:rPr>
          <w:rFonts w:ascii="Arial" w:hAnsi="Arial" w:cs="Arial"/>
          <w:sz w:val="24"/>
          <w:szCs w:val="24"/>
          <w:lang w:val="es-ES_tradnl"/>
        </w:rPr>
        <w:lastRenderedPageBreak/>
        <w:t>Por lo que respecta al</w:t>
      </w:r>
      <w:r w:rsidRPr="005D3CA7">
        <w:rPr>
          <w:rFonts w:ascii="Arial" w:hAnsi="Arial" w:cs="Arial"/>
          <w:b/>
          <w:bCs/>
          <w:sz w:val="24"/>
          <w:szCs w:val="24"/>
          <w:lang w:val="es-ES_tradnl"/>
        </w:rPr>
        <w:t xml:space="preserve"> 2023, las Fuerzas Armadas y la Guardia Nacional acumularon al menos 736 quejas</w:t>
      </w:r>
      <w:r w:rsidRPr="005D3CA7">
        <w:rPr>
          <w:rFonts w:ascii="Arial" w:hAnsi="Arial" w:cs="Arial"/>
          <w:sz w:val="24"/>
          <w:szCs w:val="24"/>
          <w:lang w:val="es-ES_tradnl"/>
        </w:rPr>
        <w:t> por violaciones a derechos humanos. Mientras que </w:t>
      </w:r>
      <w:r w:rsidRPr="005D3CA7">
        <w:rPr>
          <w:rFonts w:ascii="Arial" w:hAnsi="Arial" w:cs="Arial"/>
          <w:b/>
          <w:bCs/>
          <w:sz w:val="24"/>
          <w:szCs w:val="24"/>
          <w:lang w:val="es-ES_tradnl"/>
        </w:rPr>
        <w:t>hasta mayo de 2024 ya se han contabilizado 329 expedientes</w:t>
      </w:r>
      <w:r w:rsidRPr="005D3CA7">
        <w:rPr>
          <w:rFonts w:ascii="Arial" w:hAnsi="Arial" w:cs="Arial"/>
          <w:sz w:val="24"/>
          <w:szCs w:val="24"/>
          <w:lang w:val="es-ES_tradnl"/>
        </w:rPr>
        <w:t>.</w:t>
      </w:r>
    </w:p>
    <w:p w14:paraId="27D607CF" w14:textId="680262DC" w:rsidR="005D3CA7" w:rsidRPr="005D3CA7" w:rsidRDefault="005D3CA7" w:rsidP="003F3EDE">
      <w:pPr>
        <w:jc w:val="both"/>
        <w:rPr>
          <w:rFonts w:ascii="Arial" w:hAnsi="Arial" w:cs="Arial"/>
          <w:b/>
          <w:bCs/>
          <w:sz w:val="24"/>
          <w:szCs w:val="24"/>
          <w:lang w:val="es-ES_tradnl"/>
        </w:rPr>
      </w:pPr>
      <w:r w:rsidRPr="005D3CA7">
        <w:rPr>
          <w:rFonts w:ascii="Arial" w:hAnsi="Arial" w:cs="Arial"/>
          <w:b/>
          <w:bCs/>
          <w:sz w:val="24"/>
          <w:szCs w:val="24"/>
          <w:lang w:val="es-ES_tradnl"/>
        </w:rPr>
        <w:t>También recordemos que en Chihuahua aún vive el luto por el asesinato de Jessica Silva por parte de elementos de la Guardia Nacional.</w:t>
      </w:r>
    </w:p>
    <w:bookmarkEnd w:id="2"/>
    <w:p w14:paraId="4054E988" w14:textId="148FE6D8" w:rsidR="00C640B7" w:rsidRPr="005D3CA7" w:rsidRDefault="00C32309" w:rsidP="003F3EDE">
      <w:pPr>
        <w:jc w:val="both"/>
        <w:rPr>
          <w:rFonts w:ascii="Arial" w:hAnsi="Arial" w:cs="Arial"/>
          <w:sz w:val="24"/>
          <w:szCs w:val="24"/>
          <w:lang w:val="es-ES_tradnl"/>
        </w:rPr>
      </w:pPr>
      <w:r w:rsidRPr="005D3CA7">
        <w:rPr>
          <w:rFonts w:ascii="Arial" w:hAnsi="Arial" w:cs="Arial"/>
          <w:sz w:val="24"/>
          <w:szCs w:val="24"/>
          <w:lang w:val="es-ES_tradnl"/>
        </w:rPr>
        <w:t>Por su parte, e</w:t>
      </w:r>
      <w:r w:rsidR="00BE2C64" w:rsidRPr="005D3CA7">
        <w:rPr>
          <w:rFonts w:ascii="Arial" w:hAnsi="Arial" w:cs="Arial"/>
          <w:sz w:val="24"/>
          <w:szCs w:val="24"/>
          <w:lang w:val="es-ES_tradnl"/>
        </w:rPr>
        <w:t>l fondo de aportaciones para la seguridad de los estados, también conocido como recursos FASP</w:t>
      </w:r>
      <w:r w:rsidR="003E5DDD" w:rsidRPr="005D3CA7">
        <w:rPr>
          <w:rFonts w:ascii="Arial" w:hAnsi="Arial" w:cs="Arial"/>
          <w:sz w:val="24"/>
          <w:szCs w:val="24"/>
          <w:lang w:val="es-ES_tradnl"/>
        </w:rPr>
        <w:t xml:space="preserve"> </w:t>
      </w:r>
      <w:r w:rsidR="00BE2C64" w:rsidRPr="005D3CA7">
        <w:rPr>
          <w:rFonts w:ascii="Arial" w:hAnsi="Arial" w:cs="Arial"/>
          <w:sz w:val="24"/>
          <w:szCs w:val="24"/>
          <w:lang w:val="es-ES_tradnl"/>
        </w:rPr>
        <w:t>aumentó en 6 años apenas 7% en términos reales.</w:t>
      </w:r>
      <w:r w:rsidRPr="005D3CA7">
        <w:rPr>
          <w:rFonts w:ascii="Arial" w:hAnsi="Arial" w:cs="Arial"/>
          <w:sz w:val="24"/>
          <w:szCs w:val="24"/>
          <w:lang w:val="es-ES_tradnl"/>
        </w:rPr>
        <w:t xml:space="preserve"> </w:t>
      </w:r>
    </w:p>
    <w:p w14:paraId="0E5A653B" w14:textId="59675108" w:rsidR="005F23FA" w:rsidRPr="005D3CA7" w:rsidRDefault="006A486D" w:rsidP="00AF08E1">
      <w:pPr>
        <w:jc w:val="both"/>
        <w:rPr>
          <w:rFonts w:ascii="Arial" w:hAnsi="Arial" w:cs="Arial"/>
          <w:sz w:val="24"/>
          <w:szCs w:val="24"/>
          <w:lang w:val="es-ES_tradnl"/>
        </w:rPr>
      </w:pPr>
      <w:r w:rsidRPr="005D3CA7">
        <w:rPr>
          <w:rFonts w:ascii="Arial" w:hAnsi="Arial" w:cs="Arial"/>
          <w:sz w:val="24"/>
          <w:szCs w:val="24"/>
          <w:lang w:val="es-ES_tradnl"/>
        </w:rPr>
        <w:t xml:space="preserve">En 2018 el FASP tuvo un presupuesto de 6,989 millones de pesos y para 2022 fue de 7,988 millones Esto significa una diferencia de 999 millones de pesos en el </w:t>
      </w:r>
      <w:proofErr w:type="spellStart"/>
      <w:r w:rsidR="00AF08E1" w:rsidRPr="005D3CA7">
        <w:rPr>
          <w:rFonts w:ascii="Arial" w:hAnsi="Arial" w:cs="Arial"/>
          <w:sz w:val="24"/>
          <w:szCs w:val="24"/>
          <w:lang w:val="es-ES_tradnl"/>
        </w:rPr>
        <w:t>u</w:t>
      </w:r>
      <w:r w:rsidRPr="005D3CA7">
        <w:rPr>
          <w:rFonts w:ascii="Arial" w:hAnsi="Arial" w:cs="Arial"/>
          <w:sz w:val="24"/>
          <w:szCs w:val="24"/>
          <w:lang w:val="es-ES_tradnl"/>
        </w:rPr>
        <w:t>ltimo</w:t>
      </w:r>
      <w:proofErr w:type="spellEnd"/>
      <w:r w:rsidRPr="005D3CA7">
        <w:rPr>
          <w:rFonts w:ascii="Arial" w:hAnsi="Arial" w:cs="Arial"/>
          <w:sz w:val="24"/>
          <w:szCs w:val="24"/>
          <w:lang w:val="es-ES_tradnl"/>
        </w:rPr>
        <w:t xml:space="preserve"> año de un gobierno del PRI a este año que gobierna MORENA. </w:t>
      </w:r>
    </w:p>
    <w:p w14:paraId="34D211D3" w14:textId="60D1D2A4" w:rsidR="003F3EDE" w:rsidRPr="005D3CA7" w:rsidRDefault="00C32309" w:rsidP="00AF08E1">
      <w:pPr>
        <w:jc w:val="both"/>
        <w:rPr>
          <w:rFonts w:ascii="Arial" w:hAnsi="Arial" w:cs="Arial"/>
          <w:sz w:val="24"/>
          <w:szCs w:val="24"/>
          <w:lang w:val="es-ES_tradnl"/>
        </w:rPr>
      </w:pPr>
      <w:r w:rsidRPr="005D3CA7">
        <w:rPr>
          <w:rFonts w:ascii="Arial" w:hAnsi="Arial" w:cs="Arial"/>
          <w:sz w:val="24"/>
          <w:szCs w:val="24"/>
          <w:lang w:val="es-ES_tradnl"/>
        </w:rPr>
        <w:t>Mientras tanto,</w:t>
      </w:r>
      <w:r w:rsidR="003F3EDE" w:rsidRPr="005D3CA7">
        <w:rPr>
          <w:rFonts w:ascii="Arial" w:hAnsi="Arial" w:cs="Arial"/>
          <w:sz w:val="24"/>
          <w:szCs w:val="24"/>
          <w:lang w:val="es-ES_tradnl"/>
        </w:rPr>
        <w:t xml:space="preserve"> </w:t>
      </w:r>
      <w:r w:rsidRPr="005D3CA7">
        <w:rPr>
          <w:rFonts w:ascii="Arial" w:hAnsi="Arial" w:cs="Arial"/>
          <w:sz w:val="24"/>
          <w:szCs w:val="24"/>
          <w:lang w:val="es-ES_tradnl"/>
        </w:rPr>
        <w:t>el</w:t>
      </w:r>
      <w:r w:rsidR="003F3EDE" w:rsidRPr="005D3CA7">
        <w:rPr>
          <w:rFonts w:ascii="Arial" w:hAnsi="Arial" w:cs="Arial"/>
          <w:sz w:val="24"/>
          <w:szCs w:val="24"/>
          <w:lang w:val="es-ES_tradnl"/>
        </w:rPr>
        <w:t xml:space="preserve"> Programa de Fortalecimiento para Seguridad </w:t>
      </w:r>
      <w:proofErr w:type="spellStart"/>
      <w:r w:rsidR="006A486D" w:rsidRPr="005D3CA7">
        <w:rPr>
          <w:rFonts w:ascii="Arial" w:hAnsi="Arial" w:cs="Arial"/>
          <w:sz w:val="24"/>
          <w:szCs w:val="24"/>
          <w:lang w:val="es-ES_tradnl"/>
        </w:rPr>
        <w:t>Fortaseg</w:t>
      </w:r>
      <w:proofErr w:type="spellEnd"/>
      <w:r w:rsidR="003F3EDE" w:rsidRPr="005D3CA7">
        <w:rPr>
          <w:rFonts w:ascii="Arial" w:hAnsi="Arial" w:cs="Arial"/>
          <w:sz w:val="24"/>
          <w:szCs w:val="24"/>
          <w:lang w:val="es-ES_tradnl"/>
        </w:rPr>
        <w:t xml:space="preserve"> </w:t>
      </w:r>
      <w:r w:rsidR="006A486D" w:rsidRPr="005D3CA7">
        <w:rPr>
          <w:rFonts w:ascii="Arial" w:hAnsi="Arial" w:cs="Arial"/>
          <w:sz w:val="24"/>
          <w:szCs w:val="24"/>
          <w:lang w:val="es-ES_tradnl"/>
        </w:rPr>
        <w:t xml:space="preserve">pasó de 5,000 millones de pesos en 2018 a 4,000 millones en 2021 y para 2021 y 2022 no se le asignaron recursos. Esto significa una diferencia de 1,000 millones de pesos. </w:t>
      </w:r>
    </w:p>
    <w:p w14:paraId="6951002E" w14:textId="74B85359" w:rsidR="00583A2F" w:rsidRPr="005D3CA7" w:rsidRDefault="00583A2F" w:rsidP="00AF08E1">
      <w:pPr>
        <w:jc w:val="both"/>
        <w:rPr>
          <w:rFonts w:ascii="Arial" w:hAnsi="Arial" w:cs="Arial"/>
          <w:sz w:val="24"/>
          <w:szCs w:val="24"/>
          <w:lang w:val="es-ES_tradnl"/>
        </w:rPr>
      </w:pPr>
      <w:r w:rsidRPr="005D3CA7">
        <w:rPr>
          <w:rFonts w:ascii="Arial" w:hAnsi="Arial" w:cs="Arial"/>
          <w:sz w:val="24"/>
          <w:szCs w:val="24"/>
          <w:lang w:val="es-ES_tradnl"/>
        </w:rPr>
        <w:t xml:space="preserve">En 2021 el presupuesto de la SEDENA aumentó 15.7% respecto al año anterior, llegando a los 112,557 millones de pesos aproximadamente y a pesar de una inversión millonaria, la GN no ha logrado reducir la violencia, </w:t>
      </w:r>
      <w:proofErr w:type="gramStart"/>
      <w:r w:rsidRPr="005D3CA7">
        <w:rPr>
          <w:rFonts w:ascii="Arial" w:hAnsi="Arial" w:cs="Arial"/>
          <w:sz w:val="24"/>
          <w:szCs w:val="24"/>
          <w:lang w:val="es-ES_tradnl"/>
        </w:rPr>
        <w:t>ya que</w:t>
      </w:r>
      <w:proofErr w:type="gramEnd"/>
      <w:r w:rsidRPr="005D3CA7">
        <w:rPr>
          <w:rFonts w:ascii="Arial" w:hAnsi="Arial" w:cs="Arial"/>
          <w:sz w:val="24"/>
          <w:szCs w:val="24"/>
          <w:lang w:val="es-ES_tradnl"/>
        </w:rPr>
        <w:t xml:space="preserve"> en 2023, el presupuesto que le fue asignado fue de 62,800 millones, lo que significa un aumento de 70% respecto el año 2019; dejando en claro que se está priorizando de la estrategia militar sobre la civil.</w:t>
      </w:r>
    </w:p>
    <w:p w14:paraId="61521022" w14:textId="77777777" w:rsidR="005F23FA" w:rsidRPr="005D3CA7" w:rsidRDefault="006A486D" w:rsidP="00583A2F">
      <w:pPr>
        <w:spacing w:after="0"/>
        <w:jc w:val="both"/>
        <w:rPr>
          <w:rFonts w:ascii="Arial" w:eastAsia="Times New Roman" w:hAnsi="Arial" w:cs="Arial"/>
          <w:color w:val="000000"/>
          <w:sz w:val="24"/>
          <w:szCs w:val="24"/>
          <w:lang w:val="es-ES_tradnl" w:eastAsia="es-MX"/>
        </w:rPr>
      </w:pPr>
      <w:r w:rsidRPr="005D3CA7">
        <w:rPr>
          <w:rFonts w:ascii="Arial" w:eastAsia="Times New Roman" w:hAnsi="Arial" w:cs="Arial"/>
          <w:color w:val="000000"/>
          <w:sz w:val="24"/>
          <w:szCs w:val="24"/>
          <w:lang w:val="es-ES_tradnl" w:eastAsia="es-MX"/>
        </w:rPr>
        <w:t>Según el estudio “La situación de las policías en México 2018-2022”, realizado por Causa en Común, los recursos no solo son insuficientes para atender las necesidades básicas de un cuerpo de policía, sino que se reducen de manera significativa, mientras la mayoría de los delitos de alto impacto continúan en ascenso o se mantienen en niveles extremadamente altos, y se incrementan las partidas presupuestales asignadas a las fuerzas armadas</w:t>
      </w:r>
      <w:bookmarkEnd w:id="1"/>
      <w:r w:rsidR="00B1506F" w:rsidRPr="005D3CA7">
        <w:rPr>
          <w:rFonts w:ascii="Arial" w:eastAsia="Times New Roman" w:hAnsi="Arial" w:cs="Arial"/>
          <w:color w:val="000000"/>
          <w:sz w:val="24"/>
          <w:szCs w:val="24"/>
          <w:lang w:val="es-ES_tradnl" w:eastAsia="es-MX"/>
        </w:rPr>
        <w:t>.</w:t>
      </w:r>
    </w:p>
    <w:p w14:paraId="2F68AFA7" w14:textId="77777777" w:rsidR="00583A2F" w:rsidRPr="005D3CA7" w:rsidRDefault="00583A2F" w:rsidP="00583A2F">
      <w:pPr>
        <w:spacing w:after="0"/>
        <w:jc w:val="both"/>
        <w:rPr>
          <w:rFonts w:ascii="Arial" w:eastAsia="Times New Roman" w:hAnsi="Arial" w:cs="Arial"/>
          <w:color w:val="000000"/>
          <w:sz w:val="24"/>
          <w:szCs w:val="24"/>
          <w:lang w:val="es-ES_tradnl" w:eastAsia="es-MX"/>
        </w:rPr>
      </w:pPr>
    </w:p>
    <w:p w14:paraId="3DE12099" w14:textId="23B2C6E3" w:rsidR="00B1506F" w:rsidRPr="005D3CA7" w:rsidRDefault="00B1506F" w:rsidP="00583A2F">
      <w:pPr>
        <w:spacing w:after="0"/>
        <w:jc w:val="both"/>
        <w:rPr>
          <w:rFonts w:ascii="Arial" w:eastAsia="Times New Roman" w:hAnsi="Arial" w:cs="Arial"/>
          <w:color w:val="000000"/>
          <w:sz w:val="24"/>
          <w:szCs w:val="24"/>
          <w:lang w:val="es-ES_tradnl" w:eastAsia="es-MX"/>
        </w:rPr>
      </w:pPr>
      <w:r w:rsidRPr="005D3CA7">
        <w:rPr>
          <w:rFonts w:ascii="Arial" w:eastAsia="Times New Roman" w:hAnsi="Arial" w:cs="Arial"/>
          <w:color w:val="000000"/>
          <w:sz w:val="24"/>
          <w:szCs w:val="24"/>
          <w:lang w:val="es-ES_tradnl" w:eastAsia="es-MX"/>
        </w:rPr>
        <w:t xml:space="preserve">Por </w:t>
      </w:r>
      <w:r w:rsidR="00583A2F" w:rsidRPr="005D3CA7">
        <w:rPr>
          <w:rFonts w:ascii="Arial" w:eastAsia="Times New Roman" w:hAnsi="Arial" w:cs="Arial"/>
          <w:color w:val="000000"/>
          <w:sz w:val="24"/>
          <w:szCs w:val="24"/>
          <w:lang w:val="es-ES_tradnl" w:eastAsia="es-MX"/>
        </w:rPr>
        <w:t>último,</w:t>
      </w:r>
      <w:r w:rsidRPr="005D3CA7">
        <w:rPr>
          <w:rFonts w:ascii="Arial" w:eastAsia="Times New Roman" w:hAnsi="Arial" w:cs="Arial"/>
          <w:color w:val="000000"/>
          <w:sz w:val="24"/>
          <w:szCs w:val="24"/>
          <w:lang w:val="es-ES_tradnl" w:eastAsia="es-MX"/>
        </w:rPr>
        <w:t xml:space="preserve"> pero no menos importante es necesario señalar que en los tiempos que estuvo la policía federal y ejercito realizando labores de seguridad pública los índices delictivos se elevaron considerablemente y se puede concluir que: </w:t>
      </w:r>
    </w:p>
    <w:p w14:paraId="5D057CFD" w14:textId="77777777" w:rsidR="006E7A59" w:rsidRPr="005D3CA7" w:rsidRDefault="006E7A59" w:rsidP="005F23FA">
      <w:pPr>
        <w:spacing w:after="0"/>
        <w:jc w:val="both"/>
        <w:rPr>
          <w:rFonts w:ascii="Arial" w:eastAsia="Times New Roman" w:hAnsi="Arial" w:cs="Arial"/>
          <w:color w:val="000000"/>
          <w:sz w:val="24"/>
          <w:szCs w:val="24"/>
          <w:lang w:val="es-ES_tradnl" w:eastAsia="es-MX"/>
        </w:rPr>
      </w:pPr>
    </w:p>
    <w:p w14:paraId="40187041" w14:textId="67CCB956" w:rsidR="00B1506F" w:rsidRDefault="00583A2F" w:rsidP="005F23FA">
      <w:pPr>
        <w:pStyle w:val="Prrafodelista"/>
        <w:numPr>
          <w:ilvl w:val="0"/>
          <w:numId w:val="7"/>
        </w:numPr>
        <w:jc w:val="both"/>
        <w:rPr>
          <w:rFonts w:ascii="Arial" w:eastAsia="Times New Roman" w:hAnsi="Arial" w:cs="Arial"/>
          <w:color w:val="000000"/>
          <w:lang w:val="es-ES_tradnl" w:eastAsia="es-MX"/>
        </w:rPr>
      </w:pPr>
      <w:r w:rsidRPr="005D3CA7">
        <w:rPr>
          <w:rFonts w:ascii="Arial" w:eastAsia="Times New Roman" w:hAnsi="Arial" w:cs="Arial"/>
          <w:color w:val="000000"/>
          <w:lang w:val="es-ES_tradnl" w:eastAsia="es-MX"/>
        </w:rPr>
        <w:t>La estrategia</w:t>
      </w:r>
      <w:r w:rsidR="006E7A59" w:rsidRPr="005D3CA7">
        <w:rPr>
          <w:rFonts w:ascii="Arial" w:eastAsia="Times New Roman" w:hAnsi="Arial" w:cs="Arial"/>
          <w:color w:val="000000"/>
          <w:lang w:val="es-ES_tradnl" w:eastAsia="es-MX"/>
        </w:rPr>
        <w:t xml:space="preserve"> que se pretende implementar con esta reforma </w:t>
      </w:r>
      <w:r w:rsidR="00B1506F" w:rsidRPr="005D3CA7">
        <w:rPr>
          <w:rFonts w:ascii="Arial" w:eastAsia="Times New Roman" w:hAnsi="Arial" w:cs="Arial"/>
          <w:color w:val="000000"/>
          <w:lang w:val="es-ES_tradnl" w:eastAsia="es-MX"/>
        </w:rPr>
        <w:t xml:space="preserve">ya se </w:t>
      </w:r>
      <w:r w:rsidRPr="005D3CA7">
        <w:rPr>
          <w:rFonts w:ascii="Arial" w:eastAsia="Times New Roman" w:hAnsi="Arial" w:cs="Arial"/>
          <w:color w:val="000000"/>
          <w:lang w:val="es-ES_tradnl" w:eastAsia="es-MX"/>
        </w:rPr>
        <w:t>realizó</w:t>
      </w:r>
      <w:r w:rsidR="00B1506F" w:rsidRPr="005D3CA7">
        <w:rPr>
          <w:rFonts w:ascii="Arial" w:eastAsia="Times New Roman" w:hAnsi="Arial" w:cs="Arial"/>
          <w:color w:val="000000"/>
          <w:lang w:val="es-ES_tradnl" w:eastAsia="es-MX"/>
        </w:rPr>
        <w:t xml:space="preserve"> en el pasado y no funcionó</w:t>
      </w:r>
      <w:r w:rsidR="0051007F" w:rsidRPr="005D3CA7">
        <w:rPr>
          <w:rFonts w:ascii="Arial" w:eastAsia="Times New Roman" w:hAnsi="Arial" w:cs="Arial"/>
          <w:color w:val="000000"/>
          <w:lang w:val="es-ES_tradnl" w:eastAsia="es-MX"/>
        </w:rPr>
        <w:t xml:space="preserve">. Al contrario, la violencia se agravó. </w:t>
      </w:r>
    </w:p>
    <w:p w14:paraId="647FF3FE" w14:textId="77777777" w:rsidR="005D3CA7" w:rsidRPr="005D3CA7" w:rsidRDefault="005D3CA7" w:rsidP="005D3CA7">
      <w:pPr>
        <w:jc w:val="both"/>
        <w:rPr>
          <w:rFonts w:ascii="Arial" w:eastAsia="Times New Roman" w:hAnsi="Arial" w:cs="Arial"/>
          <w:color w:val="000000"/>
          <w:lang w:val="es-ES_tradnl" w:eastAsia="es-MX"/>
        </w:rPr>
      </w:pPr>
    </w:p>
    <w:p w14:paraId="2499DF44" w14:textId="77777777" w:rsidR="005D3CA7" w:rsidRPr="005D3CA7" w:rsidRDefault="005D3CA7" w:rsidP="005D3CA7">
      <w:pPr>
        <w:pStyle w:val="Prrafodelista"/>
        <w:jc w:val="both"/>
        <w:rPr>
          <w:rFonts w:ascii="Arial" w:eastAsia="Times New Roman" w:hAnsi="Arial" w:cs="Arial"/>
          <w:color w:val="000000"/>
          <w:lang w:val="es-ES_tradnl" w:eastAsia="es-MX"/>
        </w:rPr>
      </w:pPr>
    </w:p>
    <w:p w14:paraId="6C43F128" w14:textId="1A459A02" w:rsidR="005D3CA7" w:rsidRPr="005D3CA7" w:rsidRDefault="005D3CA7" w:rsidP="005F23FA">
      <w:pPr>
        <w:pStyle w:val="Prrafodelista"/>
        <w:numPr>
          <w:ilvl w:val="0"/>
          <w:numId w:val="7"/>
        </w:numPr>
        <w:jc w:val="both"/>
        <w:rPr>
          <w:rFonts w:ascii="Arial" w:eastAsia="Times New Roman" w:hAnsi="Arial" w:cs="Arial"/>
          <w:color w:val="000000"/>
          <w:lang w:val="es-ES_tradnl" w:eastAsia="es-MX"/>
        </w:rPr>
      </w:pPr>
      <w:r w:rsidRPr="005D3CA7">
        <w:rPr>
          <w:rFonts w:ascii="Arial" w:hAnsi="Arial" w:cs="Arial"/>
        </w:rPr>
        <w:t>Sería mejor impulsar una estrategia de fortalecimiento a las corporaciones locales que tienen el primer contacto con la población.</w:t>
      </w:r>
    </w:p>
    <w:p w14:paraId="38F91BCB" w14:textId="77777777" w:rsidR="0051007F" w:rsidRPr="005D3CA7" w:rsidRDefault="0051007F" w:rsidP="005F23FA">
      <w:pPr>
        <w:pStyle w:val="Prrafodelista"/>
        <w:jc w:val="both"/>
        <w:rPr>
          <w:rFonts w:ascii="Arial" w:eastAsia="Times New Roman" w:hAnsi="Arial" w:cs="Arial"/>
          <w:color w:val="000000"/>
          <w:lang w:val="es-ES_tradnl" w:eastAsia="es-MX"/>
        </w:rPr>
      </w:pPr>
    </w:p>
    <w:p w14:paraId="41A18812" w14:textId="43EB74D0" w:rsidR="0051007F" w:rsidRPr="005D3CA7" w:rsidRDefault="006E7A59" w:rsidP="005F23FA">
      <w:pPr>
        <w:pStyle w:val="Prrafodelista"/>
        <w:numPr>
          <w:ilvl w:val="0"/>
          <w:numId w:val="7"/>
        </w:numPr>
        <w:jc w:val="both"/>
        <w:rPr>
          <w:rFonts w:ascii="Arial" w:eastAsia="Times New Roman" w:hAnsi="Arial" w:cs="Arial"/>
          <w:color w:val="000000"/>
          <w:lang w:val="es-ES_tradnl" w:eastAsia="es-MX"/>
        </w:rPr>
      </w:pPr>
      <w:r w:rsidRPr="005D3CA7">
        <w:rPr>
          <w:rFonts w:ascii="Arial" w:eastAsia="Times New Roman" w:hAnsi="Arial" w:cs="Arial"/>
          <w:color w:val="000000"/>
          <w:lang w:val="es-ES_tradnl" w:eastAsia="es-MX"/>
        </w:rPr>
        <w:t xml:space="preserve">Las </w:t>
      </w:r>
      <w:r w:rsidR="00583A2F" w:rsidRPr="005D3CA7">
        <w:rPr>
          <w:rFonts w:ascii="Arial" w:eastAsia="Times New Roman" w:hAnsi="Arial" w:cs="Arial"/>
          <w:color w:val="000000"/>
          <w:lang w:val="es-ES_tradnl" w:eastAsia="es-MX"/>
        </w:rPr>
        <w:t>estadísticas</w:t>
      </w:r>
      <w:r w:rsidRPr="005D3CA7">
        <w:rPr>
          <w:rFonts w:ascii="Arial" w:eastAsia="Times New Roman" w:hAnsi="Arial" w:cs="Arial"/>
          <w:color w:val="000000"/>
          <w:lang w:val="es-ES_tradnl" w:eastAsia="es-MX"/>
        </w:rPr>
        <w:t xml:space="preserve"> señalan que c</w:t>
      </w:r>
      <w:r w:rsidR="00B1506F" w:rsidRPr="005D3CA7">
        <w:rPr>
          <w:rFonts w:ascii="Arial" w:eastAsia="Times New Roman" w:hAnsi="Arial" w:cs="Arial"/>
          <w:color w:val="000000"/>
          <w:lang w:val="es-ES_tradnl" w:eastAsia="es-MX"/>
        </w:rPr>
        <w:t xml:space="preserve">uando el ejército y policía federal dejó las calles los índices </w:t>
      </w:r>
      <w:r w:rsidR="0051007F" w:rsidRPr="005D3CA7">
        <w:rPr>
          <w:rFonts w:ascii="Arial" w:eastAsia="Times New Roman" w:hAnsi="Arial" w:cs="Arial"/>
          <w:color w:val="000000"/>
          <w:lang w:val="es-ES_tradnl" w:eastAsia="es-MX"/>
        </w:rPr>
        <w:t>de violencia bajaron</w:t>
      </w:r>
      <w:r w:rsidRPr="005D3CA7">
        <w:rPr>
          <w:rFonts w:ascii="Arial" w:eastAsia="Times New Roman" w:hAnsi="Arial" w:cs="Arial"/>
          <w:color w:val="000000"/>
          <w:lang w:val="es-ES_tradnl" w:eastAsia="es-MX"/>
        </w:rPr>
        <w:t xml:space="preserve"> considerablemente</w:t>
      </w:r>
      <w:r w:rsidR="0051007F" w:rsidRPr="005D3CA7">
        <w:rPr>
          <w:rFonts w:ascii="Arial" w:eastAsia="Times New Roman" w:hAnsi="Arial" w:cs="Arial"/>
          <w:color w:val="000000"/>
          <w:lang w:val="es-ES_tradnl" w:eastAsia="es-MX"/>
        </w:rPr>
        <w:t xml:space="preserve">; </w:t>
      </w:r>
      <w:r w:rsidR="00B1506F" w:rsidRPr="005D3CA7">
        <w:rPr>
          <w:rFonts w:ascii="Arial" w:eastAsia="Times New Roman" w:hAnsi="Arial" w:cs="Arial"/>
          <w:color w:val="000000"/>
          <w:lang w:val="es-ES_tradnl" w:eastAsia="es-MX"/>
        </w:rPr>
        <w:t xml:space="preserve">y </w:t>
      </w:r>
    </w:p>
    <w:p w14:paraId="6CEDF2F4" w14:textId="77777777" w:rsidR="0051007F" w:rsidRPr="005D3CA7" w:rsidRDefault="0051007F" w:rsidP="005F23FA">
      <w:pPr>
        <w:pStyle w:val="Prrafodelista"/>
        <w:rPr>
          <w:rFonts w:ascii="Arial" w:eastAsia="Times New Roman" w:hAnsi="Arial" w:cs="Arial"/>
          <w:color w:val="000000"/>
          <w:lang w:val="es-ES_tradnl" w:eastAsia="es-MX"/>
        </w:rPr>
      </w:pPr>
    </w:p>
    <w:p w14:paraId="64C086C0" w14:textId="5BB37FBD" w:rsidR="00583A2F" w:rsidRDefault="0051007F" w:rsidP="00583A2F">
      <w:pPr>
        <w:pStyle w:val="Prrafodelista"/>
        <w:numPr>
          <w:ilvl w:val="0"/>
          <w:numId w:val="7"/>
        </w:numPr>
        <w:jc w:val="both"/>
        <w:rPr>
          <w:rFonts w:ascii="Arial" w:eastAsia="Times New Roman" w:hAnsi="Arial" w:cs="Arial"/>
          <w:color w:val="000000"/>
          <w:lang w:val="es-ES_tradnl" w:eastAsia="es-MX"/>
        </w:rPr>
      </w:pPr>
      <w:r w:rsidRPr="005D3CA7">
        <w:rPr>
          <w:rFonts w:ascii="Arial" w:eastAsia="Times New Roman" w:hAnsi="Arial" w:cs="Arial"/>
          <w:color w:val="000000"/>
          <w:lang w:val="es-ES_tradnl" w:eastAsia="es-MX"/>
        </w:rPr>
        <w:t>C</w:t>
      </w:r>
      <w:r w:rsidR="00B1506F" w:rsidRPr="005D3CA7">
        <w:rPr>
          <w:rFonts w:ascii="Arial" w:eastAsia="Times New Roman" w:hAnsi="Arial" w:cs="Arial"/>
          <w:color w:val="000000"/>
          <w:lang w:val="es-ES_tradnl" w:eastAsia="es-MX"/>
        </w:rPr>
        <w:t>uando el PRI presentó la iniciativa para extender el periodo de tiempo por el que debía estar la Guardia nacional haciendo labore</w:t>
      </w:r>
      <w:r w:rsidRPr="005D3CA7">
        <w:rPr>
          <w:rFonts w:ascii="Arial" w:eastAsia="Times New Roman" w:hAnsi="Arial" w:cs="Arial"/>
          <w:color w:val="000000"/>
          <w:lang w:val="es-ES_tradnl" w:eastAsia="es-MX"/>
        </w:rPr>
        <w:t xml:space="preserve">s </w:t>
      </w:r>
      <w:r w:rsidR="00B1506F" w:rsidRPr="005D3CA7">
        <w:rPr>
          <w:rFonts w:ascii="Arial" w:eastAsia="Times New Roman" w:hAnsi="Arial" w:cs="Arial"/>
          <w:color w:val="000000"/>
          <w:lang w:val="es-ES_tradnl" w:eastAsia="es-MX"/>
        </w:rPr>
        <w:t xml:space="preserve">de seguridad pública, fue para que no se dejará inconclusa una función que </w:t>
      </w:r>
      <w:r w:rsidR="00583A2F" w:rsidRPr="005D3CA7">
        <w:rPr>
          <w:rFonts w:ascii="Arial" w:eastAsia="Times New Roman" w:hAnsi="Arial" w:cs="Arial"/>
          <w:color w:val="000000"/>
          <w:lang w:val="es-ES_tradnl" w:eastAsia="es-MX"/>
        </w:rPr>
        <w:t>aún</w:t>
      </w:r>
      <w:r w:rsidR="00B1506F" w:rsidRPr="005D3CA7">
        <w:rPr>
          <w:rFonts w:ascii="Arial" w:eastAsia="Times New Roman" w:hAnsi="Arial" w:cs="Arial"/>
          <w:color w:val="000000"/>
          <w:lang w:val="es-ES_tradnl" w:eastAsia="es-MX"/>
        </w:rPr>
        <w:t xml:space="preserve"> no se había resuelto, pero</w:t>
      </w:r>
      <w:r w:rsidR="006E7A59" w:rsidRPr="005D3CA7">
        <w:rPr>
          <w:rFonts w:ascii="Arial" w:eastAsia="Times New Roman" w:hAnsi="Arial" w:cs="Arial"/>
          <w:color w:val="000000"/>
          <w:lang w:val="es-ES_tradnl" w:eastAsia="es-MX"/>
        </w:rPr>
        <w:t xml:space="preserve"> esta </w:t>
      </w:r>
      <w:r w:rsidR="00583A2F" w:rsidRPr="005D3CA7">
        <w:rPr>
          <w:rFonts w:ascii="Arial" w:eastAsia="Times New Roman" w:hAnsi="Arial" w:cs="Arial"/>
          <w:color w:val="000000"/>
          <w:lang w:val="es-ES_tradnl" w:eastAsia="es-MX"/>
        </w:rPr>
        <w:t>tenía</w:t>
      </w:r>
      <w:r w:rsidR="006E7A59" w:rsidRPr="005D3CA7">
        <w:rPr>
          <w:rFonts w:ascii="Arial" w:eastAsia="Times New Roman" w:hAnsi="Arial" w:cs="Arial"/>
          <w:color w:val="000000"/>
          <w:lang w:val="es-ES_tradnl" w:eastAsia="es-MX"/>
        </w:rPr>
        <w:t xml:space="preserve"> el requisito </w:t>
      </w:r>
      <w:r w:rsidR="00583A2F" w:rsidRPr="005D3CA7">
        <w:rPr>
          <w:rFonts w:ascii="Arial" w:eastAsia="Times New Roman" w:hAnsi="Arial" w:cs="Arial"/>
          <w:color w:val="000000"/>
          <w:lang w:val="es-ES_tradnl" w:eastAsia="es-MX"/>
        </w:rPr>
        <w:t>indispensable</w:t>
      </w:r>
      <w:r w:rsidR="006E7A59" w:rsidRPr="005D3CA7">
        <w:rPr>
          <w:rFonts w:ascii="Arial" w:eastAsia="Times New Roman" w:hAnsi="Arial" w:cs="Arial"/>
          <w:color w:val="000000"/>
          <w:lang w:val="es-ES_tradnl" w:eastAsia="es-MX"/>
        </w:rPr>
        <w:t xml:space="preserve"> </w:t>
      </w:r>
      <w:r w:rsidR="00B1506F" w:rsidRPr="005D3CA7">
        <w:rPr>
          <w:rFonts w:ascii="Arial" w:eastAsia="Times New Roman" w:hAnsi="Arial" w:cs="Arial"/>
          <w:color w:val="000000"/>
          <w:lang w:val="es-ES_tradnl" w:eastAsia="es-MX"/>
        </w:rPr>
        <w:t xml:space="preserve">de que </w:t>
      </w:r>
      <w:r w:rsidR="00B1506F" w:rsidRPr="005D3CA7">
        <w:rPr>
          <w:rFonts w:ascii="Arial" w:eastAsia="Times New Roman" w:hAnsi="Arial" w:cs="Arial"/>
          <w:b/>
          <w:bCs/>
          <w:color w:val="000000"/>
          <w:lang w:val="es-ES_tradnl" w:eastAsia="es-MX"/>
        </w:rPr>
        <w:t xml:space="preserve">no se perdiera el carácter civil de la Guardia </w:t>
      </w:r>
      <w:r w:rsidR="006E7A59" w:rsidRPr="005D3CA7">
        <w:rPr>
          <w:rFonts w:ascii="Arial" w:eastAsia="Times New Roman" w:hAnsi="Arial" w:cs="Arial"/>
          <w:b/>
          <w:bCs/>
          <w:color w:val="000000"/>
          <w:lang w:val="es-ES_tradnl" w:eastAsia="es-MX"/>
        </w:rPr>
        <w:t>N</w:t>
      </w:r>
      <w:r w:rsidR="00B1506F" w:rsidRPr="005D3CA7">
        <w:rPr>
          <w:rFonts w:ascii="Arial" w:eastAsia="Times New Roman" w:hAnsi="Arial" w:cs="Arial"/>
          <w:b/>
          <w:bCs/>
          <w:color w:val="000000"/>
          <w:lang w:val="es-ES_tradnl" w:eastAsia="es-MX"/>
        </w:rPr>
        <w:t>acional</w:t>
      </w:r>
      <w:r w:rsidR="00B1506F" w:rsidRPr="005D3CA7">
        <w:rPr>
          <w:rFonts w:ascii="Arial" w:eastAsia="Times New Roman" w:hAnsi="Arial" w:cs="Arial"/>
          <w:color w:val="000000"/>
          <w:lang w:val="es-ES_tradnl" w:eastAsia="es-MX"/>
        </w:rPr>
        <w:t>.</w:t>
      </w:r>
      <w:r w:rsidR="00583A2F" w:rsidRPr="005D3CA7">
        <w:rPr>
          <w:rFonts w:ascii="Arial" w:eastAsia="Times New Roman" w:hAnsi="Arial" w:cs="Arial"/>
          <w:color w:val="000000"/>
          <w:lang w:val="es-ES_tradnl" w:eastAsia="es-MX"/>
        </w:rPr>
        <w:t xml:space="preserve"> </w:t>
      </w:r>
    </w:p>
    <w:p w14:paraId="7F7138EA" w14:textId="77777777" w:rsidR="005D3CA7" w:rsidRPr="005D3CA7" w:rsidRDefault="005D3CA7" w:rsidP="005D3CA7">
      <w:pPr>
        <w:jc w:val="both"/>
        <w:rPr>
          <w:rFonts w:ascii="Arial" w:eastAsia="Times New Roman" w:hAnsi="Arial" w:cs="Arial"/>
          <w:color w:val="000000"/>
          <w:lang w:val="es-ES_tradnl" w:eastAsia="es-MX"/>
        </w:rPr>
      </w:pPr>
    </w:p>
    <w:p w14:paraId="2415055E" w14:textId="0C453E67" w:rsidR="00057DC5" w:rsidRPr="005D3CA7" w:rsidRDefault="0072528D" w:rsidP="00370C71">
      <w:pPr>
        <w:spacing w:after="450"/>
        <w:jc w:val="both"/>
        <w:rPr>
          <w:rFonts w:ascii="Arial" w:hAnsi="Arial" w:cs="Arial"/>
          <w:sz w:val="24"/>
          <w:szCs w:val="24"/>
          <w:shd w:val="clear" w:color="auto" w:fill="FFFFFF"/>
          <w:lang w:val="es-ES_tradnl"/>
        </w:rPr>
      </w:pPr>
      <w:r w:rsidRPr="005D3CA7">
        <w:rPr>
          <w:rFonts w:ascii="Arial" w:hAnsi="Arial" w:cs="Arial"/>
          <w:sz w:val="24"/>
          <w:szCs w:val="24"/>
          <w:shd w:val="clear" w:color="auto" w:fill="FFFFFF"/>
          <w:lang w:val="es-ES_tradnl"/>
        </w:rPr>
        <w:t>Por lo anteriormente expuesto, me permito someter a consideración de esta Soberanía, el presente proyecto con carácter de:</w:t>
      </w:r>
    </w:p>
    <w:p w14:paraId="54EB99A8" w14:textId="0706BF35" w:rsidR="00307389" w:rsidRPr="005D3CA7" w:rsidRDefault="0072528D" w:rsidP="000D6A15">
      <w:pPr>
        <w:spacing w:after="0" w:line="276" w:lineRule="auto"/>
        <w:jc w:val="center"/>
        <w:rPr>
          <w:rFonts w:ascii="Arial" w:hAnsi="Arial" w:cs="Arial"/>
          <w:b/>
          <w:bCs/>
          <w:sz w:val="24"/>
          <w:szCs w:val="24"/>
          <w:shd w:val="clear" w:color="auto" w:fill="FFFFFF"/>
          <w:lang w:val="es-ES_tradnl"/>
        </w:rPr>
      </w:pPr>
      <w:bookmarkStart w:id="3" w:name="OLE_LINK1"/>
      <w:r w:rsidRPr="005D3CA7">
        <w:rPr>
          <w:rFonts w:ascii="Arial" w:hAnsi="Arial" w:cs="Arial"/>
          <w:b/>
          <w:bCs/>
          <w:sz w:val="24"/>
          <w:szCs w:val="24"/>
          <w:shd w:val="clear" w:color="auto" w:fill="FFFFFF"/>
          <w:lang w:val="es-ES_tradnl"/>
        </w:rPr>
        <w:t>PROPOSICIÓN DE PUNTO DE ACUERDO</w:t>
      </w:r>
    </w:p>
    <w:p w14:paraId="0AFD2C1C" w14:textId="77777777" w:rsidR="00307389" w:rsidRPr="005D3CA7" w:rsidRDefault="00307389" w:rsidP="000D6A15">
      <w:pPr>
        <w:spacing w:after="0" w:line="276" w:lineRule="auto"/>
        <w:rPr>
          <w:rFonts w:ascii="Arial" w:hAnsi="Arial" w:cs="Arial"/>
          <w:b/>
          <w:bCs/>
          <w:sz w:val="24"/>
          <w:szCs w:val="24"/>
          <w:shd w:val="clear" w:color="auto" w:fill="FFFFFF"/>
          <w:lang w:val="es-ES_tradnl"/>
        </w:rPr>
      </w:pPr>
    </w:p>
    <w:p w14:paraId="6BF6FB48" w14:textId="1BA65747" w:rsidR="00307389" w:rsidRPr="005D3CA7" w:rsidRDefault="005019E5" w:rsidP="006264F8">
      <w:pPr>
        <w:spacing w:line="276" w:lineRule="auto"/>
        <w:jc w:val="both"/>
        <w:rPr>
          <w:rFonts w:ascii="Arial" w:hAnsi="Arial" w:cs="Arial"/>
          <w:sz w:val="24"/>
          <w:szCs w:val="24"/>
          <w:lang w:val="es-ES_tradnl"/>
        </w:rPr>
      </w:pPr>
      <w:r w:rsidRPr="005D3CA7">
        <w:rPr>
          <w:rFonts w:ascii="Arial" w:hAnsi="Arial" w:cs="Arial"/>
          <w:b/>
          <w:sz w:val="24"/>
          <w:szCs w:val="24"/>
          <w:lang w:val="es-ES_tradnl"/>
        </w:rPr>
        <w:t xml:space="preserve">PRIMERO. - </w:t>
      </w:r>
      <w:bookmarkStart w:id="4" w:name="_Hlk178019677"/>
      <w:r w:rsidR="00307389" w:rsidRPr="005D3CA7">
        <w:rPr>
          <w:rFonts w:ascii="Arial" w:hAnsi="Arial" w:cs="Arial"/>
          <w:sz w:val="24"/>
          <w:szCs w:val="24"/>
          <w:lang w:val="es-ES_tradnl"/>
        </w:rPr>
        <w:t xml:space="preserve">La Sexagésima Octava Legislatura del Honorable Congreso del Estado de Chihuahua, </w:t>
      </w:r>
      <w:r w:rsidR="00772E10" w:rsidRPr="005D3CA7">
        <w:rPr>
          <w:rFonts w:ascii="Arial" w:hAnsi="Arial" w:cs="Arial"/>
          <w:sz w:val="24"/>
          <w:szCs w:val="24"/>
          <w:lang w:val="es-ES_tradnl"/>
        </w:rPr>
        <w:t xml:space="preserve">se pronuncia en contra </w:t>
      </w:r>
      <w:r w:rsidR="00A0396A" w:rsidRPr="005D3CA7">
        <w:rPr>
          <w:rFonts w:ascii="Arial" w:hAnsi="Arial" w:cs="Arial"/>
          <w:sz w:val="24"/>
          <w:szCs w:val="24"/>
          <w:lang w:val="es-ES_tradnl"/>
        </w:rPr>
        <w:t>de</w:t>
      </w:r>
      <w:r w:rsidR="00772E10" w:rsidRPr="005D3CA7">
        <w:rPr>
          <w:rFonts w:ascii="Arial" w:hAnsi="Arial" w:cs="Arial"/>
          <w:sz w:val="24"/>
          <w:szCs w:val="24"/>
          <w:lang w:val="es-ES_tradnl"/>
        </w:rPr>
        <w:t xml:space="preserve"> la</w:t>
      </w:r>
      <w:r w:rsidR="00307389" w:rsidRPr="005D3CA7">
        <w:rPr>
          <w:rFonts w:ascii="Arial" w:hAnsi="Arial" w:cs="Arial"/>
          <w:sz w:val="24"/>
          <w:szCs w:val="24"/>
          <w:lang w:val="es-ES_tradnl"/>
        </w:rPr>
        <w:t xml:space="preserve"> </w:t>
      </w:r>
      <w:r w:rsidR="006264F8" w:rsidRPr="005D3CA7">
        <w:rPr>
          <w:rFonts w:ascii="Arial" w:hAnsi="Arial" w:cs="Arial"/>
          <w:sz w:val="24"/>
          <w:szCs w:val="24"/>
          <w:lang w:val="es-ES_tradnl"/>
        </w:rPr>
        <w:t xml:space="preserve">Minuta de Decreto por </w:t>
      </w:r>
      <w:r w:rsidR="00A0396A" w:rsidRPr="005D3CA7">
        <w:rPr>
          <w:rFonts w:ascii="Arial" w:hAnsi="Arial" w:cs="Arial"/>
          <w:sz w:val="24"/>
          <w:szCs w:val="24"/>
          <w:lang w:val="es-ES_tradnl"/>
        </w:rPr>
        <w:t>la</w:t>
      </w:r>
      <w:r w:rsidR="006264F8" w:rsidRPr="005D3CA7">
        <w:rPr>
          <w:rFonts w:ascii="Arial" w:hAnsi="Arial" w:cs="Arial"/>
          <w:sz w:val="24"/>
          <w:szCs w:val="24"/>
          <w:lang w:val="es-ES_tradnl"/>
        </w:rPr>
        <w:t xml:space="preserve"> que se reforman, adicionan y derogan los artículos 13, 16, 21, 32, 55, 73, 76, 78, 82, 89, 123 y 129 de la Constitución Política de los Estados Unidos Mexicanos, en materia de Guardia Nacional</w:t>
      </w:r>
      <w:r w:rsidR="000D6A15" w:rsidRPr="005D3CA7">
        <w:rPr>
          <w:rFonts w:ascii="Arial" w:hAnsi="Arial" w:cs="Arial"/>
          <w:sz w:val="24"/>
          <w:szCs w:val="24"/>
          <w:lang w:val="es-ES_tradnl"/>
        </w:rPr>
        <w:t>.</w:t>
      </w:r>
    </w:p>
    <w:bookmarkEnd w:id="4"/>
    <w:p w14:paraId="24F1A508" w14:textId="39B924D8" w:rsidR="00714194" w:rsidRPr="005D3CA7" w:rsidRDefault="005019E5" w:rsidP="00057DC5">
      <w:pPr>
        <w:jc w:val="both"/>
        <w:rPr>
          <w:rFonts w:ascii="Arial" w:hAnsi="Arial" w:cs="Arial"/>
          <w:sz w:val="24"/>
          <w:szCs w:val="24"/>
          <w:lang w:val="es-ES_tradnl"/>
        </w:rPr>
      </w:pPr>
      <w:r w:rsidRPr="005D3CA7">
        <w:rPr>
          <w:rFonts w:ascii="Arial" w:hAnsi="Arial" w:cs="Arial"/>
          <w:b/>
          <w:bCs/>
          <w:sz w:val="24"/>
          <w:szCs w:val="24"/>
          <w:lang w:val="es-ES_tradnl"/>
        </w:rPr>
        <w:t>SEGUNDO. -</w:t>
      </w:r>
      <w:r w:rsidR="00772E10" w:rsidRPr="005D3CA7">
        <w:rPr>
          <w:rFonts w:ascii="Arial" w:hAnsi="Arial" w:cs="Arial"/>
          <w:sz w:val="24"/>
          <w:szCs w:val="24"/>
          <w:lang w:val="es-ES_tradnl"/>
        </w:rPr>
        <w:t xml:space="preserve"> </w:t>
      </w:r>
      <w:r w:rsidRPr="005D3CA7">
        <w:rPr>
          <w:rFonts w:ascii="Arial" w:hAnsi="Arial" w:cs="Arial"/>
          <w:sz w:val="24"/>
          <w:szCs w:val="24"/>
          <w:lang w:val="es-ES_tradnl"/>
        </w:rPr>
        <w:t>Remítase con el carácter de urgente, el Acuerdo Primero al Senado de la República</w:t>
      </w:r>
      <w:r w:rsidR="008A0EFA" w:rsidRPr="005D3CA7">
        <w:rPr>
          <w:rFonts w:ascii="Arial" w:hAnsi="Arial" w:cs="Arial"/>
          <w:sz w:val="24"/>
          <w:szCs w:val="24"/>
          <w:lang w:val="es-ES_tradnl"/>
        </w:rPr>
        <w:t>,</w:t>
      </w:r>
      <w:r w:rsidRPr="005D3CA7">
        <w:rPr>
          <w:rFonts w:ascii="Arial" w:hAnsi="Arial" w:cs="Arial"/>
          <w:sz w:val="24"/>
          <w:szCs w:val="24"/>
          <w:lang w:val="es-ES_tradnl"/>
        </w:rPr>
        <w:t xml:space="preserve"> para efecto de darle publicidad al Pronunciamiento de esta Legislatura.</w:t>
      </w:r>
    </w:p>
    <w:p w14:paraId="5AC4097A" w14:textId="056F969C" w:rsidR="005019E5" w:rsidRDefault="005019E5" w:rsidP="005019E5">
      <w:pPr>
        <w:spacing w:line="276" w:lineRule="auto"/>
        <w:jc w:val="both"/>
        <w:rPr>
          <w:rFonts w:ascii="Arial" w:hAnsi="Arial" w:cs="Arial"/>
          <w:sz w:val="24"/>
          <w:szCs w:val="24"/>
          <w:lang w:val="es-ES_tradnl"/>
        </w:rPr>
      </w:pPr>
      <w:r w:rsidRPr="005D3CA7">
        <w:rPr>
          <w:rFonts w:ascii="Arial" w:hAnsi="Arial" w:cs="Arial"/>
          <w:b/>
          <w:bCs/>
          <w:sz w:val="24"/>
          <w:szCs w:val="24"/>
          <w:lang w:val="es-ES_tradnl"/>
        </w:rPr>
        <w:t>TERCERO. -</w:t>
      </w:r>
      <w:r w:rsidR="00772E10" w:rsidRPr="005D3CA7">
        <w:rPr>
          <w:rFonts w:ascii="Arial" w:hAnsi="Arial" w:cs="Arial"/>
          <w:sz w:val="24"/>
          <w:szCs w:val="24"/>
          <w:lang w:val="es-ES_tradnl"/>
        </w:rPr>
        <w:t xml:space="preserve"> </w:t>
      </w:r>
      <w:r w:rsidRPr="005D3CA7">
        <w:rPr>
          <w:rFonts w:ascii="Arial" w:hAnsi="Arial" w:cs="Arial"/>
          <w:sz w:val="24"/>
          <w:szCs w:val="24"/>
          <w:lang w:val="es-ES_tradnl"/>
        </w:rPr>
        <w:t xml:space="preserve">La Sexagésima Octava Legislatura del Honorable Congreso del Estado de Chihuahua, exhorta a las Legislaturas de los Estados, y de la Ciudad de México, a efecto de que con fundamento en lo dispuesto en el Artículo 135 Constitucional, no aprueben la Minuta de Decreto por </w:t>
      </w:r>
      <w:r w:rsidR="00A0396A" w:rsidRPr="005D3CA7">
        <w:rPr>
          <w:rFonts w:ascii="Arial" w:hAnsi="Arial" w:cs="Arial"/>
          <w:sz w:val="24"/>
          <w:szCs w:val="24"/>
          <w:lang w:val="es-ES_tradnl"/>
        </w:rPr>
        <w:t>la</w:t>
      </w:r>
      <w:r w:rsidRPr="005D3CA7">
        <w:rPr>
          <w:rFonts w:ascii="Arial" w:hAnsi="Arial" w:cs="Arial"/>
          <w:sz w:val="24"/>
          <w:szCs w:val="24"/>
          <w:lang w:val="es-ES_tradnl"/>
        </w:rPr>
        <w:t xml:space="preserve"> que se reforman, adicionan y derogan los artículos 13, 16, 21, 32, 55, 73, 76, 78, 82, 89, 123 y 129 de la Constitución Política de los Estados Unidos Mexicanos, en materia de Guardia Nacional.</w:t>
      </w:r>
    </w:p>
    <w:p w14:paraId="3AE2D227" w14:textId="77777777" w:rsidR="005D3CA7" w:rsidRDefault="005D3CA7" w:rsidP="005019E5">
      <w:pPr>
        <w:spacing w:line="276" w:lineRule="auto"/>
        <w:jc w:val="both"/>
        <w:rPr>
          <w:rFonts w:ascii="Arial" w:hAnsi="Arial" w:cs="Arial"/>
          <w:sz w:val="24"/>
          <w:szCs w:val="24"/>
          <w:lang w:val="es-ES_tradnl"/>
        </w:rPr>
      </w:pPr>
    </w:p>
    <w:p w14:paraId="14877FDF" w14:textId="77777777" w:rsidR="005D3CA7" w:rsidRPr="005D3CA7" w:rsidRDefault="005D3CA7" w:rsidP="005019E5">
      <w:pPr>
        <w:spacing w:line="276" w:lineRule="auto"/>
        <w:jc w:val="both"/>
        <w:rPr>
          <w:rFonts w:ascii="Arial" w:hAnsi="Arial" w:cs="Arial"/>
          <w:sz w:val="24"/>
          <w:szCs w:val="24"/>
          <w:lang w:val="es-ES_tradnl"/>
        </w:rPr>
      </w:pPr>
    </w:p>
    <w:p w14:paraId="2A14D488" w14:textId="77777777" w:rsidR="008A0EFA" w:rsidRPr="005D3CA7" w:rsidRDefault="008A0EFA" w:rsidP="008A0EFA">
      <w:pPr>
        <w:spacing w:line="360" w:lineRule="auto"/>
        <w:jc w:val="both"/>
        <w:rPr>
          <w:rFonts w:ascii="Arial" w:hAnsi="Arial" w:cs="Arial"/>
          <w:sz w:val="24"/>
          <w:szCs w:val="24"/>
          <w:lang w:val="es-ES_tradnl"/>
        </w:rPr>
      </w:pPr>
      <w:r w:rsidRPr="005D3CA7">
        <w:rPr>
          <w:rFonts w:ascii="Arial" w:hAnsi="Arial" w:cs="Arial"/>
          <w:b/>
          <w:sz w:val="24"/>
          <w:szCs w:val="24"/>
          <w:lang w:val="es-ES_tradnl"/>
        </w:rPr>
        <w:t>Económico.</w:t>
      </w:r>
      <w:r w:rsidRPr="005D3CA7">
        <w:rPr>
          <w:rFonts w:ascii="Arial" w:hAnsi="Arial" w:cs="Arial"/>
          <w:sz w:val="24"/>
          <w:szCs w:val="24"/>
          <w:lang w:val="es-ES_tradnl"/>
        </w:rPr>
        <w:t xml:space="preserve"> Aprobado que sea, remítase copia del presente a la Secretaría para que elabore la minuta de Acuerdo en los términos que correspondan.</w:t>
      </w:r>
    </w:p>
    <w:p w14:paraId="603F4A78" w14:textId="481C3CF0" w:rsidR="00772E10" w:rsidRPr="005D3CA7" w:rsidRDefault="008A0EFA" w:rsidP="005D3CA7">
      <w:pPr>
        <w:spacing w:line="360" w:lineRule="auto"/>
        <w:jc w:val="both"/>
        <w:rPr>
          <w:rFonts w:ascii="Arial" w:hAnsi="Arial" w:cs="Arial"/>
          <w:sz w:val="24"/>
          <w:szCs w:val="24"/>
          <w:lang w:val="es-ES_tradnl"/>
        </w:rPr>
      </w:pPr>
      <w:r w:rsidRPr="005D3CA7">
        <w:rPr>
          <w:rFonts w:ascii="Arial" w:hAnsi="Arial" w:cs="Arial"/>
          <w:b/>
          <w:bCs/>
          <w:sz w:val="24"/>
          <w:szCs w:val="24"/>
          <w:lang w:val="es-ES_tradnl"/>
        </w:rPr>
        <w:t>D A D O</w:t>
      </w:r>
      <w:r w:rsidRPr="005D3CA7">
        <w:rPr>
          <w:rFonts w:ascii="Arial" w:hAnsi="Arial" w:cs="Arial"/>
          <w:sz w:val="24"/>
          <w:szCs w:val="24"/>
          <w:lang w:val="es-ES_tradnl"/>
        </w:rPr>
        <w:t xml:space="preserve"> en el salón de Sesiones de la Sede del Poder Legislativo a los 24 días del mes de septiembre del año 2024.</w:t>
      </w:r>
    </w:p>
    <w:bookmarkEnd w:id="3"/>
    <w:p w14:paraId="1074298C" w14:textId="77777777" w:rsidR="0072528D" w:rsidRDefault="0072528D" w:rsidP="007F5E7E">
      <w:pPr>
        <w:spacing w:after="0" w:line="276" w:lineRule="auto"/>
        <w:jc w:val="center"/>
        <w:rPr>
          <w:rFonts w:ascii="Arial" w:hAnsi="Arial" w:cs="Arial"/>
          <w:b/>
          <w:sz w:val="24"/>
          <w:szCs w:val="24"/>
          <w:lang w:val="es-ES_tradnl"/>
        </w:rPr>
      </w:pPr>
      <w:r w:rsidRPr="005D3CA7">
        <w:rPr>
          <w:rFonts w:ascii="Arial" w:hAnsi="Arial" w:cs="Arial"/>
          <w:b/>
          <w:sz w:val="24"/>
          <w:szCs w:val="24"/>
          <w:lang w:val="es-ES_tradnl"/>
        </w:rPr>
        <w:t>ATENTAMENTE</w:t>
      </w:r>
    </w:p>
    <w:p w14:paraId="638568F5" w14:textId="1868F4AB" w:rsidR="007F5E7E" w:rsidRDefault="007F5E7E" w:rsidP="007F5E7E">
      <w:pPr>
        <w:spacing w:after="0" w:line="276" w:lineRule="auto"/>
        <w:jc w:val="center"/>
        <w:rPr>
          <w:rFonts w:ascii="Arial" w:hAnsi="Arial" w:cs="Arial"/>
          <w:b/>
          <w:sz w:val="24"/>
          <w:szCs w:val="24"/>
          <w:lang w:val="es-ES_tradnl"/>
        </w:rPr>
      </w:pPr>
      <w:r>
        <w:rPr>
          <w:rFonts w:ascii="Arial" w:hAnsi="Arial" w:cs="Arial"/>
          <w:b/>
          <w:sz w:val="24"/>
          <w:szCs w:val="24"/>
          <w:lang w:val="es-ES_tradnl"/>
        </w:rPr>
        <w:t>EL GRUPO PARLAMANTARIO DEL PARTIDO REVOLUCIANRIO INSTITUCIONAL</w:t>
      </w:r>
    </w:p>
    <w:p w14:paraId="3627E361" w14:textId="77777777" w:rsidR="007F5E7E" w:rsidRDefault="007F5E7E" w:rsidP="007F5E7E">
      <w:pPr>
        <w:spacing w:after="0" w:line="276" w:lineRule="auto"/>
        <w:rPr>
          <w:rFonts w:ascii="Arial" w:hAnsi="Arial" w:cs="Arial"/>
          <w:b/>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F5E7E" w14:paraId="6AAE2579" w14:textId="77777777" w:rsidTr="007F5E7E">
        <w:tc>
          <w:tcPr>
            <w:tcW w:w="4414" w:type="dxa"/>
          </w:tcPr>
          <w:p w14:paraId="5AA6A0F9" w14:textId="77777777" w:rsidR="007F5E7E" w:rsidRDefault="007F5E7E" w:rsidP="007F5E7E">
            <w:pPr>
              <w:spacing w:line="276" w:lineRule="auto"/>
              <w:jc w:val="center"/>
              <w:rPr>
                <w:rFonts w:ascii="Arial" w:hAnsi="Arial" w:cs="Arial"/>
                <w:b/>
                <w:sz w:val="24"/>
                <w:szCs w:val="24"/>
                <w:lang w:val="es-ES_tradnl"/>
              </w:rPr>
            </w:pPr>
          </w:p>
          <w:p w14:paraId="7E9B21A0" w14:textId="77777777" w:rsidR="007F5E7E" w:rsidRDefault="007F5E7E" w:rsidP="007F5E7E">
            <w:pPr>
              <w:spacing w:line="276" w:lineRule="auto"/>
              <w:jc w:val="center"/>
              <w:rPr>
                <w:rFonts w:ascii="Arial" w:hAnsi="Arial" w:cs="Arial"/>
                <w:b/>
                <w:sz w:val="24"/>
                <w:szCs w:val="24"/>
                <w:lang w:val="es-ES_tradnl"/>
              </w:rPr>
            </w:pPr>
          </w:p>
          <w:p w14:paraId="0066FEF1" w14:textId="77777777" w:rsidR="007F5E7E" w:rsidRDefault="007F5E7E" w:rsidP="007F5E7E">
            <w:pPr>
              <w:spacing w:line="276" w:lineRule="auto"/>
              <w:jc w:val="center"/>
              <w:rPr>
                <w:rFonts w:ascii="Arial" w:hAnsi="Arial" w:cs="Arial"/>
                <w:b/>
                <w:sz w:val="24"/>
                <w:szCs w:val="24"/>
                <w:lang w:val="es-ES_tradnl"/>
              </w:rPr>
            </w:pPr>
          </w:p>
          <w:p w14:paraId="181C0EBE" w14:textId="77777777" w:rsidR="007F5E7E" w:rsidRDefault="007F5E7E" w:rsidP="007F5E7E">
            <w:pPr>
              <w:spacing w:line="276" w:lineRule="auto"/>
              <w:rPr>
                <w:rFonts w:ascii="Arial" w:hAnsi="Arial" w:cs="Arial"/>
                <w:b/>
                <w:sz w:val="24"/>
                <w:szCs w:val="24"/>
                <w:lang w:val="es-ES_tradnl"/>
              </w:rPr>
            </w:pPr>
          </w:p>
          <w:p w14:paraId="35185F13" w14:textId="77777777" w:rsidR="007F5E7E" w:rsidRDefault="007F5E7E" w:rsidP="007F5E7E">
            <w:pPr>
              <w:spacing w:line="276" w:lineRule="auto"/>
              <w:rPr>
                <w:rFonts w:ascii="Arial" w:hAnsi="Arial" w:cs="Arial"/>
                <w:b/>
                <w:sz w:val="24"/>
                <w:szCs w:val="24"/>
                <w:lang w:val="es-ES_tradnl"/>
              </w:rPr>
            </w:pPr>
          </w:p>
          <w:p w14:paraId="50B74C6A" w14:textId="77777777" w:rsidR="007F5E7E" w:rsidRDefault="007F5E7E" w:rsidP="007F5E7E">
            <w:pPr>
              <w:spacing w:line="276" w:lineRule="auto"/>
              <w:rPr>
                <w:rFonts w:ascii="Arial" w:hAnsi="Arial" w:cs="Arial"/>
                <w:b/>
                <w:sz w:val="24"/>
                <w:szCs w:val="24"/>
                <w:lang w:val="es-ES_tradnl"/>
              </w:rPr>
            </w:pPr>
          </w:p>
          <w:p w14:paraId="6A1DA965" w14:textId="7AB32677" w:rsidR="007F5E7E" w:rsidRPr="007F5E7E" w:rsidRDefault="007F5E7E" w:rsidP="007F5E7E">
            <w:pPr>
              <w:pStyle w:val="BodyAA"/>
              <w:tabs>
                <w:tab w:val="left" w:pos="6120"/>
              </w:tabs>
              <w:spacing w:line="276" w:lineRule="auto"/>
              <w:jc w:val="center"/>
              <w:rPr>
                <w:rFonts w:ascii="Arial" w:hAnsi="Arial" w:cs="Arial"/>
                <w:b/>
                <w:bCs/>
                <w:sz w:val="24"/>
                <w:szCs w:val="24"/>
              </w:rPr>
            </w:pPr>
            <w:r w:rsidRPr="005D3CA7">
              <w:rPr>
                <w:rFonts w:ascii="Arial" w:hAnsi="Arial" w:cs="Arial"/>
                <w:b/>
                <w:bCs/>
                <w:sz w:val="24"/>
                <w:szCs w:val="24"/>
                <w:shd w:val="clear" w:color="auto" w:fill="FFFFFF"/>
              </w:rPr>
              <w:t xml:space="preserve">DIP. </w:t>
            </w:r>
            <w:r w:rsidRPr="005D3CA7">
              <w:rPr>
                <w:rFonts w:ascii="Arial" w:hAnsi="Arial" w:cs="Arial"/>
                <w:b/>
                <w:bCs/>
                <w:sz w:val="24"/>
                <w:szCs w:val="24"/>
              </w:rPr>
              <w:t>JOSÉ LUIS VILLALOBOS GARCÍA.</w:t>
            </w:r>
          </w:p>
        </w:tc>
        <w:tc>
          <w:tcPr>
            <w:tcW w:w="4414" w:type="dxa"/>
          </w:tcPr>
          <w:p w14:paraId="43234ADF" w14:textId="77777777" w:rsidR="007F5E7E" w:rsidRDefault="007F5E7E" w:rsidP="007F5E7E">
            <w:pPr>
              <w:spacing w:line="276" w:lineRule="auto"/>
              <w:jc w:val="center"/>
              <w:rPr>
                <w:rFonts w:ascii="Arial" w:hAnsi="Arial" w:cs="Arial"/>
                <w:b/>
                <w:sz w:val="24"/>
                <w:szCs w:val="24"/>
                <w:lang w:val="es-ES_tradnl"/>
              </w:rPr>
            </w:pPr>
          </w:p>
          <w:p w14:paraId="5096EB75" w14:textId="77777777" w:rsidR="007F5E7E" w:rsidRDefault="007F5E7E" w:rsidP="007F5E7E">
            <w:pPr>
              <w:spacing w:line="276" w:lineRule="auto"/>
              <w:jc w:val="center"/>
              <w:rPr>
                <w:rFonts w:ascii="Arial" w:hAnsi="Arial" w:cs="Arial"/>
                <w:b/>
                <w:sz w:val="24"/>
                <w:szCs w:val="24"/>
                <w:lang w:val="es-ES_tradnl"/>
              </w:rPr>
            </w:pPr>
          </w:p>
          <w:p w14:paraId="7F035AC2" w14:textId="77777777" w:rsidR="007F5E7E" w:rsidRDefault="007F5E7E" w:rsidP="007F5E7E">
            <w:pPr>
              <w:spacing w:line="276" w:lineRule="auto"/>
              <w:jc w:val="center"/>
              <w:rPr>
                <w:rFonts w:ascii="Arial" w:hAnsi="Arial" w:cs="Arial"/>
                <w:b/>
                <w:sz w:val="24"/>
                <w:szCs w:val="24"/>
                <w:lang w:val="es-ES_tradnl"/>
              </w:rPr>
            </w:pPr>
          </w:p>
          <w:p w14:paraId="206D8C04" w14:textId="77777777" w:rsidR="007F5E7E" w:rsidRDefault="007F5E7E" w:rsidP="007F5E7E">
            <w:pPr>
              <w:spacing w:line="276" w:lineRule="auto"/>
              <w:jc w:val="center"/>
              <w:rPr>
                <w:rFonts w:ascii="Arial" w:hAnsi="Arial" w:cs="Arial"/>
                <w:b/>
                <w:sz w:val="24"/>
                <w:szCs w:val="24"/>
                <w:lang w:val="es-ES_tradnl"/>
              </w:rPr>
            </w:pPr>
          </w:p>
          <w:p w14:paraId="363E1B02" w14:textId="77777777" w:rsidR="007F5E7E" w:rsidRDefault="007F5E7E" w:rsidP="007F5E7E">
            <w:pPr>
              <w:spacing w:line="276" w:lineRule="auto"/>
              <w:jc w:val="center"/>
              <w:rPr>
                <w:rFonts w:ascii="Arial" w:hAnsi="Arial" w:cs="Arial"/>
                <w:b/>
                <w:sz w:val="24"/>
                <w:szCs w:val="24"/>
                <w:lang w:val="es-ES_tradnl"/>
              </w:rPr>
            </w:pPr>
          </w:p>
          <w:p w14:paraId="0FD6287B" w14:textId="77777777" w:rsidR="007F5E7E" w:rsidRDefault="007F5E7E" w:rsidP="007F5E7E">
            <w:pPr>
              <w:spacing w:line="276" w:lineRule="auto"/>
              <w:jc w:val="center"/>
              <w:rPr>
                <w:rFonts w:ascii="Arial" w:hAnsi="Arial" w:cs="Arial"/>
                <w:b/>
                <w:sz w:val="24"/>
                <w:szCs w:val="24"/>
                <w:lang w:val="es-ES_tradnl"/>
              </w:rPr>
            </w:pPr>
          </w:p>
          <w:p w14:paraId="0EF867AE" w14:textId="4CB8FFED" w:rsidR="007F5E7E" w:rsidRDefault="007F5E7E" w:rsidP="007F5E7E">
            <w:pPr>
              <w:spacing w:line="276" w:lineRule="auto"/>
              <w:jc w:val="center"/>
              <w:rPr>
                <w:rFonts w:ascii="Arial" w:hAnsi="Arial" w:cs="Arial"/>
                <w:b/>
                <w:sz w:val="24"/>
                <w:szCs w:val="24"/>
                <w:lang w:val="es-ES_tradnl"/>
              </w:rPr>
            </w:pPr>
            <w:r>
              <w:rPr>
                <w:rFonts w:ascii="Arial" w:hAnsi="Arial" w:cs="Arial"/>
                <w:b/>
                <w:sz w:val="24"/>
                <w:szCs w:val="24"/>
                <w:lang w:val="es-ES_tradnl"/>
              </w:rPr>
              <w:t>DIP. GUILLERMO PATRICIO RAMÍREZ GUTIÉRREZ</w:t>
            </w:r>
          </w:p>
        </w:tc>
      </w:tr>
      <w:tr w:rsidR="007F5E7E" w14:paraId="1CDEA2FD" w14:textId="77777777" w:rsidTr="007F5E7E">
        <w:tc>
          <w:tcPr>
            <w:tcW w:w="4414" w:type="dxa"/>
          </w:tcPr>
          <w:p w14:paraId="0A36000D" w14:textId="77777777" w:rsidR="007F5E7E" w:rsidRDefault="007F5E7E" w:rsidP="007F5E7E">
            <w:pPr>
              <w:spacing w:line="276" w:lineRule="auto"/>
              <w:rPr>
                <w:rFonts w:ascii="Arial" w:hAnsi="Arial" w:cs="Arial"/>
                <w:b/>
                <w:sz w:val="24"/>
                <w:szCs w:val="24"/>
                <w:lang w:val="es-ES_tradnl"/>
              </w:rPr>
            </w:pPr>
          </w:p>
          <w:p w14:paraId="0177715A" w14:textId="77777777" w:rsidR="007F5E7E" w:rsidRDefault="007F5E7E" w:rsidP="007F5E7E">
            <w:pPr>
              <w:spacing w:line="276" w:lineRule="auto"/>
              <w:rPr>
                <w:rFonts w:ascii="Arial" w:hAnsi="Arial" w:cs="Arial"/>
                <w:b/>
                <w:sz w:val="24"/>
                <w:szCs w:val="24"/>
                <w:lang w:val="es-ES_tradnl"/>
              </w:rPr>
            </w:pPr>
          </w:p>
          <w:p w14:paraId="3A7B9B39" w14:textId="77777777" w:rsidR="007F5E7E" w:rsidRDefault="007F5E7E" w:rsidP="007F5E7E">
            <w:pPr>
              <w:spacing w:line="276" w:lineRule="auto"/>
              <w:rPr>
                <w:rFonts w:ascii="Arial" w:hAnsi="Arial" w:cs="Arial"/>
                <w:b/>
                <w:sz w:val="24"/>
                <w:szCs w:val="24"/>
                <w:lang w:val="es-ES_tradnl"/>
              </w:rPr>
            </w:pPr>
          </w:p>
          <w:p w14:paraId="6C89325D" w14:textId="77777777" w:rsidR="007F5E7E" w:rsidRDefault="007F5E7E" w:rsidP="007F5E7E">
            <w:pPr>
              <w:spacing w:line="276" w:lineRule="auto"/>
              <w:rPr>
                <w:rFonts w:ascii="Arial" w:hAnsi="Arial" w:cs="Arial"/>
                <w:b/>
                <w:sz w:val="24"/>
                <w:szCs w:val="24"/>
                <w:lang w:val="es-ES_tradnl"/>
              </w:rPr>
            </w:pPr>
          </w:p>
          <w:p w14:paraId="427F7796" w14:textId="77777777" w:rsidR="007F5E7E" w:rsidRDefault="007F5E7E" w:rsidP="007F5E7E">
            <w:pPr>
              <w:spacing w:line="276" w:lineRule="auto"/>
              <w:rPr>
                <w:rFonts w:ascii="Arial" w:hAnsi="Arial" w:cs="Arial"/>
                <w:b/>
                <w:sz w:val="24"/>
                <w:szCs w:val="24"/>
                <w:lang w:val="es-ES_tradnl"/>
              </w:rPr>
            </w:pPr>
          </w:p>
          <w:p w14:paraId="6CA259B1" w14:textId="77777777" w:rsidR="007F5E7E" w:rsidRDefault="007F5E7E" w:rsidP="007F5E7E">
            <w:pPr>
              <w:spacing w:line="276" w:lineRule="auto"/>
              <w:rPr>
                <w:rFonts w:ascii="Arial" w:hAnsi="Arial" w:cs="Arial"/>
                <w:b/>
                <w:sz w:val="24"/>
                <w:szCs w:val="24"/>
                <w:lang w:val="es-ES_tradnl"/>
              </w:rPr>
            </w:pPr>
          </w:p>
          <w:p w14:paraId="35E073B1" w14:textId="1C52AFEF" w:rsidR="007F5E7E" w:rsidRDefault="007F5E7E" w:rsidP="007F5E7E">
            <w:pPr>
              <w:spacing w:line="276" w:lineRule="auto"/>
              <w:rPr>
                <w:rFonts w:ascii="Arial" w:hAnsi="Arial" w:cs="Arial"/>
                <w:b/>
                <w:sz w:val="24"/>
                <w:szCs w:val="24"/>
                <w:lang w:val="es-ES_tradnl"/>
              </w:rPr>
            </w:pPr>
            <w:r>
              <w:rPr>
                <w:rFonts w:ascii="Arial" w:hAnsi="Arial" w:cs="Arial"/>
                <w:b/>
                <w:sz w:val="24"/>
                <w:szCs w:val="24"/>
                <w:lang w:val="es-ES_tradnl"/>
              </w:rPr>
              <w:t>DIP. ROBERTO ARTURO MEDINA AGUIRRE.</w:t>
            </w:r>
          </w:p>
        </w:tc>
        <w:tc>
          <w:tcPr>
            <w:tcW w:w="4414" w:type="dxa"/>
          </w:tcPr>
          <w:p w14:paraId="08211A24" w14:textId="77777777" w:rsidR="007F5E7E" w:rsidRDefault="007F5E7E" w:rsidP="007F5E7E">
            <w:pPr>
              <w:spacing w:line="276" w:lineRule="auto"/>
              <w:rPr>
                <w:rFonts w:ascii="Arial" w:hAnsi="Arial" w:cs="Arial"/>
                <w:b/>
                <w:sz w:val="24"/>
                <w:szCs w:val="24"/>
                <w:lang w:val="es-ES_tradnl"/>
              </w:rPr>
            </w:pPr>
          </w:p>
          <w:p w14:paraId="57D062A1" w14:textId="77777777" w:rsidR="007F5E7E" w:rsidRDefault="007F5E7E" w:rsidP="007F5E7E">
            <w:pPr>
              <w:spacing w:line="276" w:lineRule="auto"/>
              <w:rPr>
                <w:rFonts w:ascii="Arial" w:hAnsi="Arial" w:cs="Arial"/>
                <w:b/>
                <w:sz w:val="24"/>
                <w:szCs w:val="24"/>
                <w:lang w:val="es-ES_tradnl"/>
              </w:rPr>
            </w:pPr>
          </w:p>
          <w:p w14:paraId="5E41E4AF" w14:textId="77777777" w:rsidR="007F5E7E" w:rsidRDefault="007F5E7E" w:rsidP="007F5E7E">
            <w:pPr>
              <w:spacing w:line="276" w:lineRule="auto"/>
              <w:rPr>
                <w:rFonts w:ascii="Arial" w:hAnsi="Arial" w:cs="Arial"/>
                <w:b/>
                <w:sz w:val="24"/>
                <w:szCs w:val="24"/>
                <w:lang w:val="es-ES_tradnl"/>
              </w:rPr>
            </w:pPr>
          </w:p>
          <w:p w14:paraId="774298BA" w14:textId="77777777" w:rsidR="007F5E7E" w:rsidRDefault="007F5E7E" w:rsidP="007F5E7E">
            <w:pPr>
              <w:spacing w:line="276" w:lineRule="auto"/>
              <w:rPr>
                <w:rFonts w:ascii="Arial" w:hAnsi="Arial" w:cs="Arial"/>
                <w:b/>
                <w:sz w:val="24"/>
                <w:szCs w:val="24"/>
                <w:lang w:val="es-ES_tradnl"/>
              </w:rPr>
            </w:pPr>
          </w:p>
          <w:p w14:paraId="3C68BDAA" w14:textId="77777777" w:rsidR="007F5E7E" w:rsidRDefault="007F5E7E" w:rsidP="007F5E7E">
            <w:pPr>
              <w:spacing w:line="276" w:lineRule="auto"/>
              <w:rPr>
                <w:rFonts w:ascii="Arial" w:hAnsi="Arial" w:cs="Arial"/>
                <w:b/>
                <w:sz w:val="24"/>
                <w:szCs w:val="24"/>
                <w:lang w:val="es-ES_tradnl"/>
              </w:rPr>
            </w:pPr>
          </w:p>
          <w:p w14:paraId="0C8BED01" w14:textId="77777777" w:rsidR="007F5E7E" w:rsidRDefault="007F5E7E" w:rsidP="007F5E7E">
            <w:pPr>
              <w:spacing w:line="276" w:lineRule="auto"/>
              <w:rPr>
                <w:rFonts w:ascii="Arial" w:hAnsi="Arial" w:cs="Arial"/>
                <w:b/>
                <w:sz w:val="24"/>
                <w:szCs w:val="24"/>
                <w:lang w:val="es-ES_tradnl"/>
              </w:rPr>
            </w:pPr>
          </w:p>
          <w:p w14:paraId="7EC313E1" w14:textId="33B370E0" w:rsidR="007F5E7E" w:rsidRDefault="007F5E7E" w:rsidP="007F5E7E">
            <w:pPr>
              <w:spacing w:line="276" w:lineRule="auto"/>
              <w:rPr>
                <w:rFonts w:ascii="Arial" w:hAnsi="Arial" w:cs="Arial"/>
                <w:b/>
                <w:sz w:val="24"/>
                <w:szCs w:val="24"/>
                <w:lang w:val="es-ES_tradnl"/>
              </w:rPr>
            </w:pPr>
            <w:r>
              <w:rPr>
                <w:rFonts w:ascii="Arial" w:hAnsi="Arial" w:cs="Arial"/>
                <w:b/>
                <w:sz w:val="24"/>
                <w:szCs w:val="24"/>
                <w:lang w:val="es-ES_tradnl"/>
              </w:rPr>
              <w:t>DIP. LUIS FERNANDO CHACÓN ERIVES.</w:t>
            </w:r>
          </w:p>
        </w:tc>
      </w:tr>
    </w:tbl>
    <w:p w14:paraId="4F989E93" w14:textId="77777777" w:rsidR="007F5E7E" w:rsidRDefault="007F5E7E" w:rsidP="0051007F">
      <w:pPr>
        <w:spacing w:after="0" w:line="276" w:lineRule="auto"/>
        <w:jc w:val="both"/>
        <w:rPr>
          <w:rFonts w:ascii="Arial" w:hAnsi="Arial" w:cs="Arial"/>
          <w:sz w:val="24"/>
          <w:szCs w:val="24"/>
          <w:lang w:val="es-ES_tradnl"/>
        </w:rPr>
      </w:pPr>
    </w:p>
    <w:p w14:paraId="312A46D5" w14:textId="2F1B910E" w:rsidR="002C50BA" w:rsidRPr="007F5E7E" w:rsidRDefault="008A0EFA" w:rsidP="0051007F">
      <w:pPr>
        <w:spacing w:after="0" w:line="276" w:lineRule="auto"/>
        <w:jc w:val="both"/>
        <w:rPr>
          <w:rFonts w:ascii="Arial" w:hAnsi="Arial" w:cs="Arial"/>
          <w:sz w:val="16"/>
          <w:szCs w:val="16"/>
          <w:lang w:val="es-ES_tradnl"/>
        </w:rPr>
      </w:pPr>
      <w:r w:rsidRPr="007F5E7E">
        <w:rPr>
          <w:rFonts w:ascii="Arial" w:hAnsi="Arial" w:cs="Arial"/>
          <w:sz w:val="16"/>
          <w:szCs w:val="16"/>
          <w:lang w:val="es-ES_tradnl"/>
        </w:rPr>
        <w:t>LA PRESENTE HOJA DE FIRMAS, CORRESPONDE A LA PROPOSICIÓN CON CARÁCTER DE PUNTO DE ACUERDO, PRESENTADA POR EL DIPUTADO JOSÉ LUIS VILLALOBOS GARCÍA, MEDIANTE EL CUAL SE PRONUNCIA ANTE EL SENADO DE LA REPÚBLICA EN CONTRA DE LA MINUTA DE DECRETO POR LA QUE SE REFORMAN, ADICIONAN Y DEROGAN LOS ARTÍCULOS 13, 16, 21, 32, 55, 73, 76, 78, 82, 89, 123 Y 129 DE LA CONSTITUCIÓN POLÍTICA DE LOS ESTADOS UNIDOS MEXICANOS, EN MATERIA DE GUARDIA NACIONAL; ASÍ COMO EXHORTA A LAS LEGISLATURAS DE LOS ESTADOS, Y DE LA CIUDAD DE MÉXICO, PARA QUE NO APRUEBEN LA MINUTA EN CUESTIÓN.</w:t>
      </w:r>
    </w:p>
    <w:sectPr w:rsidR="002C50BA" w:rsidRPr="007F5E7E" w:rsidSect="008F120D">
      <w:headerReference w:type="default" r:id="rId8"/>
      <w:footerReference w:type="default" r:id="rId9"/>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9DD4" w14:textId="77777777" w:rsidR="003C0A19" w:rsidRDefault="003C0A19" w:rsidP="007F665E">
      <w:pPr>
        <w:spacing w:after="0" w:line="240" w:lineRule="auto"/>
      </w:pPr>
      <w:r>
        <w:separator/>
      </w:r>
    </w:p>
  </w:endnote>
  <w:endnote w:type="continuationSeparator" w:id="0">
    <w:p w14:paraId="65CE7168" w14:textId="77777777" w:rsidR="003C0A19" w:rsidRDefault="003C0A1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4"/>
        <w:szCs w:val="24"/>
      </w:rPr>
      <w:id w:val="-1993321474"/>
      <w:docPartObj>
        <w:docPartGallery w:val="Page Numbers (Bottom of Page)"/>
        <w:docPartUnique/>
      </w:docPartObj>
    </w:sdtPr>
    <w:sdtEndPr>
      <w:rPr>
        <w:sz w:val="36"/>
        <w:szCs w:val="36"/>
      </w:rPr>
    </w:sdtEndPr>
    <w:sdtContent>
      <w:p w14:paraId="3EE866AA" w14:textId="3A4D5A93" w:rsidR="00E7403C" w:rsidRPr="00E7403C" w:rsidRDefault="00E7403C">
        <w:pPr>
          <w:pStyle w:val="Piedepgina"/>
          <w:jc w:val="right"/>
          <w:rPr>
            <w:b/>
            <w:bCs/>
            <w:sz w:val="24"/>
            <w:szCs w:val="24"/>
          </w:rPr>
        </w:pPr>
        <w:r w:rsidRPr="00E7403C">
          <w:rPr>
            <w:b/>
            <w:bCs/>
            <w:sz w:val="24"/>
            <w:szCs w:val="24"/>
          </w:rPr>
          <w:fldChar w:fldCharType="begin"/>
        </w:r>
        <w:r w:rsidRPr="00E7403C">
          <w:rPr>
            <w:b/>
            <w:bCs/>
            <w:sz w:val="24"/>
            <w:szCs w:val="24"/>
          </w:rPr>
          <w:instrText>PAGE   \* MERGEFORMAT</w:instrText>
        </w:r>
        <w:r w:rsidRPr="00E7403C">
          <w:rPr>
            <w:b/>
            <w:bCs/>
            <w:sz w:val="24"/>
            <w:szCs w:val="24"/>
          </w:rPr>
          <w:fldChar w:fldCharType="separate"/>
        </w:r>
        <w:r w:rsidRPr="00E7403C">
          <w:rPr>
            <w:b/>
            <w:bCs/>
            <w:sz w:val="24"/>
            <w:szCs w:val="24"/>
          </w:rPr>
          <w:t>2</w:t>
        </w:r>
        <w:r w:rsidRPr="00E7403C">
          <w:rPr>
            <w:b/>
            <w:bCs/>
            <w:sz w:val="24"/>
            <w:szCs w:val="24"/>
          </w:rP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82B4" w14:textId="77777777" w:rsidR="003C0A19" w:rsidRDefault="003C0A19" w:rsidP="007F665E">
      <w:pPr>
        <w:spacing w:after="0" w:line="240" w:lineRule="auto"/>
      </w:pPr>
      <w:r>
        <w:separator/>
      </w:r>
    </w:p>
  </w:footnote>
  <w:footnote w:type="continuationSeparator" w:id="0">
    <w:p w14:paraId="33C7315E" w14:textId="77777777" w:rsidR="003C0A19" w:rsidRDefault="003C0A19" w:rsidP="007F665E">
      <w:pPr>
        <w:spacing w:after="0" w:line="240" w:lineRule="auto"/>
      </w:pPr>
      <w:r>
        <w:continuationSeparator/>
      </w:r>
    </w:p>
  </w:footnote>
  <w:footnote w:id="1">
    <w:p w14:paraId="1D461656" w14:textId="61D1C72D" w:rsidR="00E543B3" w:rsidRPr="00E543B3" w:rsidRDefault="00E543B3">
      <w:pPr>
        <w:pStyle w:val="Textonotapie"/>
        <w:rPr>
          <w:lang w:val="es-ES"/>
        </w:rPr>
      </w:pPr>
      <w:r>
        <w:rPr>
          <w:rStyle w:val="Refdenotaalpie"/>
        </w:rPr>
        <w:footnoteRef/>
      </w:r>
      <w:r>
        <w:t xml:space="preserve"> </w:t>
      </w:r>
      <w:hyperlink r:id="rId1" w:history="1">
        <w:r w:rsidRPr="00733C8C">
          <w:rPr>
            <w:rStyle w:val="Hipervnculo"/>
          </w:rPr>
          <w:t>https://www2.scjn.gob.mx/juridica/engroses/cerrados/Publico/Proyecto/AI137-2022PL.pdf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806C9BD" w:rsidR="007F665E" w:rsidRDefault="008F120D">
    <w:pPr>
      <w:pStyle w:val="Encabezado"/>
    </w:pPr>
    <w:r>
      <w:rPr>
        <w:noProof/>
      </w:rPr>
      <mc:AlternateContent>
        <mc:Choice Requires="wps">
          <w:drawing>
            <wp:anchor distT="45720" distB="45720" distL="114300" distR="114300" simplePos="0" relativeHeight="251657215" behindDoc="0" locked="1" layoutInCell="1" allowOverlap="0" wp14:anchorId="677633F8" wp14:editId="01199B87">
              <wp:simplePos x="0" y="0"/>
              <wp:positionH relativeFrom="margin">
                <wp:align>right</wp:align>
              </wp:positionH>
              <wp:positionV relativeFrom="page">
                <wp:posOffset>990600</wp:posOffset>
              </wp:positionV>
              <wp:extent cx="3531870" cy="428400"/>
              <wp:effectExtent l="0" t="0" r="11430" b="1651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428400"/>
                      </a:xfrm>
                      <a:prstGeom prst="rect">
                        <a:avLst/>
                      </a:prstGeom>
                      <a:solidFill>
                        <a:schemeClr val="bg1"/>
                      </a:solidFill>
                      <a:ln w="9525">
                        <a:solidFill>
                          <a:schemeClr val="bg1"/>
                        </a:solidFill>
                        <a:miter lim="800000"/>
                        <a:headEnd/>
                        <a:tailEnd/>
                      </a:ln>
                    </wps:spPr>
                    <wps:txbx>
                      <w:txbxContent>
                        <w:p w14:paraId="09234D4D" w14:textId="33FC7EBC" w:rsidR="008F120D" w:rsidRDefault="008F120D" w:rsidP="008F120D">
                          <w:pPr>
                            <w:pStyle w:val="Encabezado"/>
                            <w:jc w:val="right"/>
                          </w:pPr>
                          <w:r>
                            <w:rPr>
                              <w:rFonts w:ascii="Edwardian Script ITC" w:hAnsi="Edwardian Script ITC"/>
                              <w:b/>
                              <w:sz w:val="44"/>
                            </w:rPr>
                            <w:t>Diputad</w:t>
                          </w:r>
                          <w:r w:rsidR="00935E85">
                            <w:rPr>
                              <w:rFonts w:ascii="Edwardian Script ITC" w:hAnsi="Edwardian Script ITC"/>
                              <w:b/>
                              <w:sz w:val="44"/>
                            </w:rPr>
                            <w:t>o José Luis Villalobos</w:t>
                          </w:r>
                          <w:r w:rsidR="008A0EFA">
                            <w:rPr>
                              <w:rFonts w:ascii="Edwardian Script ITC" w:hAnsi="Edwardian Script ITC"/>
                              <w:b/>
                              <w:sz w:val="44"/>
                            </w:rPr>
                            <w:t xml:space="preserve"> </w:t>
                          </w:r>
                          <w:r w:rsidR="008A0EFA" w:rsidRPr="003E5DDD">
                            <w:rPr>
                              <w:rFonts w:ascii="Edwardian Script ITC" w:hAnsi="Edwardian Script ITC"/>
                              <w:b/>
                              <w:sz w:val="44"/>
                            </w:rPr>
                            <w:t>García</w:t>
                          </w:r>
                          <w:r>
                            <w:rPr>
                              <w:rFonts w:ascii="Edwardian Script ITC" w:hAnsi="Edwardian Script ITC"/>
                              <w:b/>
                              <w:sz w:val="44"/>
                            </w:rPr>
                            <w:t xml:space="preserve"> </w:t>
                          </w:r>
                        </w:p>
                        <w:p w14:paraId="4C686349" w14:textId="5355543A" w:rsidR="008F120D" w:rsidRDefault="008F12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77633F8" id="_x0000_t202" coordsize="21600,21600" o:spt="202" path="m,l,21600r21600,l21600,xe">
              <v:stroke joinstyle="miter"/>
              <v:path gradientshapeok="t" o:connecttype="rect"/>
            </v:shapetype>
            <v:shape id="Cuadro de texto 2" o:spid="_x0000_s1026" type="#_x0000_t202" style="position:absolute;margin-left:226.9pt;margin-top:78pt;width:278.1pt;height:33.75pt;z-index:251657215;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" o:allowoverlap="f" fillcolor="white [3212]" strokecolor="white [3212]">
              <v:textbox>
                <w:txbxContent>
                  <w:p w14:paraId="09234D4D" w14:textId="33FC7EBC" w:rsidR="008F120D" w:rsidRDefault="008F120D" w:rsidP="008F120D">
                    <w:pPr>
                      <w:pStyle w:val="Encabezado"/>
                      <w:jc w:val="right"/>
                    </w:pPr>
                    <w:r>
                      <w:rPr>
                        <w:rFonts w:ascii="Edwardian Script ITC" w:hAnsi="Edwardian Script ITC"/>
                        <w:b/>
                        <w:sz w:val="44"/>
                      </w:rPr>
                      <w:t>Diputad</w:t>
                    </w:r>
                    <w:r w:rsidR="00935E85">
                      <w:rPr>
                        <w:rFonts w:ascii="Edwardian Script ITC" w:hAnsi="Edwardian Script ITC"/>
                        <w:b/>
                        <w:sz w:val="44"/>
                      </w:rPr>
                      <w:t>o José Luis Villalobos</w:t>
                    </w:r>
                    <w:r w:rsidR="008A0EFA">
                      <w:rPr>
                        <w:rFonts w:ascii="Edwardian Script ITC" w:hAnsi="Edwardian Script ITC"/>
                        <w:b/>
                        <w:sz w:val="44"/>
                      </w:rPr>
                      <w:t xml:space="preserve"> </w:t>
                    </w:r>
                    <w:r w:rsidR="008A0EFA" w:rsidRPr="003E5DDD">
                      <w:rPr>
                        <w:rFonts w:ascii="Edwardian Script ITC" w:hAnsi="Edwardian Script ITC"/>
                        <w:b/>
                        <w:sz w:val="44"/>
                      </w:rPr>
                      <w:t>García</w:t>
                    </w:r>
                    <w:r>
                      <w:rPr>
                        <w:rFonts w:ascii="Edwardian Script ITC" w:hAnsi="Edwardian Script ITC"/>
                        <w:b/>
                        <w:sz w:val="44"/>
                      </w:rPr>
                      <w:t xml:space="preserve"> </w:t>
                    </w:r>
                  </w:p>
                  <w:p w14:paraId="4C686349" w14:textId="5355543A" w:rsidR="008F120D" w:rsidRDefault="008F120D"/>
                </w:txbxContent>
              </v:textbox>
              <w10:wrap type="square" anchorx="margin" anchory="page"/>
              <w10:anchorlock/>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5A9E967B">
          <wp:simplePos x="0" y="0"/>
          <wp:positionH relativeFrom="page">
            <wp:align>right</wp:align>
          </wp:positionH>
          <wp:positionV relativeFrom="paragraph">
            <wp:posOffset>-449580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00C3D"/>
    <w:multiLevelType w:val="hybridMultilevel"/>
    <w:tmpl w:val="8ECE1D16"/>
    <w:lvl w:ilvl="0" w:tplc="CDFA8E1E">
      <w:numFmt w:val="bullet"/>
      <w:lvlText w:val="-"/>
      <w:lvlJc w:val="left"/>
      <w:pPr>
        <w:ind w:left="720" w:hanging="360"/>
      </w:pPr>
      <w:rPr>
        <w:rFonts w:ascii="Verdana" w:eastAsia="Arial" w:hAnsi="Verdan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0B5F90"/>
    <w:multiLevelType w:val="hybridMultilevel"/>
    <w:tmpl w:val="0B8E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C70049"/>
    <w:multiLevelType w:val="hybridMultilevel"/>
    <w:tmpl w:val="C84489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C7D420C"/>
    <w:multiLevelType w:val="hybridMultilevel"/>
    <w:tmpl w:val="F586B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894AA4"/>
    <w:multiLevelType w:val="hybridMultilevel"/>
    <w:tmpl w:val="A47C98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B4313A"/>
    <w:multiLevelType w:val="hybridMultilevel"/>
    <w:tmpl w:val="70A62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79A0872"/>
    <w:multiLevelType w:val="hybridMultilevel"/>
    <w:tmpl w:val="5BD0C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067D2"/>
    <w:rsid w:val="00011BDA"/>
    <w:rsid w:val="00034AF4"/>
    <w:rsid w:val="0004529D"/>
    <w:rsid w:val="00046429"/>
    <w:rsid w:val="00057DC5"/>
    <w:rsid w:val="00062BD2"/>
    <w:rsid w:val="000C55FB"/>
    <w:rsid w:val="000D6A15"/>
    <w:rsid w:val="000E5B2F"/>
    <w:rsid w:val="00143004"/>
    <w:rsid w:val="00145418"/>
    <w:rsid w:val="00162504"/>
    <w:rsid w:val="001911AA"/>
    <w:rsid w:val="00191C92"/>
    <w:rsid w:val="001F1123"/>
    <w:rsid w:val="00207A5E"/>
    <w:rsid w:val="0021173A"/>
    <w:rsid w:val="002251E7"/>
    <w:rsid w:val="002400B9"/>
    <w:rsid w:val="00291547"/>
    <w:rsid w:val="00291896"/>
    <w:rsid w:val="002A5CEF"/>
    <w:rsid w:val="002C50BA"/>
    <w:rsid w:val="002F6397"/>
    <w:rsid w:val="00302FDF"/>
    <w:rsid w:val="003048AC"/>
    <w:rsid w:val="00307389"/>
    <w:rsid w:val="003148B1"/>
    <w:rsid w:val="00317251"/>
    <w:rsid w:val="003227B9"/>
    <w:rsid w:val="00326670"/>
    <w:rsid w:val="00370C71"/>
    <w:rsid w:val="00371D37"/>
    <w:rsid w:val="00383E9D"/>
    <w:rsid w:val="00386FBA"/>
    <w:rsid w:val="003C0A19"/>
    <w:rsid w:val="003D3DCB"/>
    <w:rsid w:val="003E29B5"/>
    <w:rsid w:val="003E33DA"/>
    <w:rsid w:val="003E5DDD"/>
    <w:rsid w:val="003F3EDE"/>
    <w:rsid w:val="00444C92"/>
    <w:rsid w:val="0045416B"/>
    <w:rsid w:val="004635CD"/>
    <w:rsid w:val="00480B2B"/>
    <w:rsid w:val="004B2C6C"/>
    <w:rsid w:val="004B717F"/>
    <w:rsid w:val="004C1D83"/>
    <w:rsid w:val="004C60C5"/>
    <w:rsid w:val="004D54F5"/>
    <w:rsid w:val="004D5B3F"/>
    <w:rsid w:val="004E7264"/>
    <w:rsid w:val="005019E5"/>
    <w:rsid w:val="0051007F"/>
    <w:rsid w:val="0051141C"/>
    <w:rsid w:val="0053712A"/>
    <w:rsid w:val="00561A86"/>
    <w:rsid w:val="00583A2F"/>
    <w:rsid w:val="0059206D"/>
    <w:rsid w:val="005A3815"/>
    <w:rsid w:val="005D3CA7"/>
    <w:rsid w:val="005F23FA"/>
    <w:rsid w:val="005F7DB5"/>
    <w:rsid w:val="006264F8"/>
    <w:rsid w:val="00652673"/>
    <w:rsid w:val="00685014"/>
    <w:rsid w:val="006925D3"/>
    <w:rsid w:val="0069552E"/>
    <w:rsid w:val="00696291"/>
    <w:rsid w:val="006A339C"/>
    <w:rsid w:val="006A486D"/>
    <w:rsid w:val="006D6C19"/>
    <w:rsid w:val="006E7A59"/>
    <w:rsid w:val="0070484A"/>
    <w:rsid w:val="00714194"/>
    <w:rsid w:val="0072528D"/>
    <w:rsid w:val="0073141B"/>
    <w:rsid w:val="00740750"/>
    <w:rsid w:val="007659A7"/>
    <w:rsid w:val="00772E10"/>
    <w:rsid w:val="007926CD"/>
    <w:rsid w:val="007A221F"/>
    <w:rsid w:val="007D7F85"/>
    <w:rsid w:val="007F5E7E"/>
    <w:rsid w:val="007F665E"/>
    <w:rsid w:val="00844AB4"/>
    <w:rsid w:val="008818DB"/>
    <w:rsid w:val="00896994"/>
    <w:rsid w:val="008A0EFA"/>
    <w:rsid w:val="008E6081"/>
    <w:rsid w:val="008F120D"/>
    <w:rsid w:val="008F5B89"/>
    <w:rsid w:val="008F6A06"/>
    <w:rsid w:val="0091428C"/>
    <w:rsid w:val="00935E85"/>
    <w:rsid w:val="009715A5"/>
    <w:rsid w:val="009C4B1A"/>
    <w:rsid w:val="009C623A"/>
    <w:rsid w:val="009E61D4"/>
    <w:rsid w:val="00A0396A"/>
    <w:rsid w:val="00A21802"/>
    <w:rsid w:val="00A4474A"/>
    <w:rsid w:val="00A52975"/>
    <w:rsid w:val="00AF08E1"/>
    <w:rsid w:val="00AF3AF7"/>
    <w:rsid w:val="00B04E86"/>
    <w:rsid w:val="00B1506F"/>
    <w:rsid w:val="00B337F7"/>
    <w:rsid w:val="00B46EBC"/>
    <w:rsid w:val="00B84DDA"/>
    <w:rsid w:val="00BA395C"/>
    <w:rsid w:val="00BA6F58"/>
    <w:rsid w:val="00BE2C64"/>
    <w:rsid w:val="00C01FD7"/>
    <w:rsid w:val="00C17A1B"/>
    <w:rsid w:val="00C32309"/>
    <w:rsid w:val="00C607C0"/>
    <w:rsid w:val="00C640B7"/>
    <w:rsid w:val="00CE5C19"/>
    <w:rsid w:val="00D03976"/>
    <w:rsid w:val="00D27AB2"/>
    <w:rsid w:val="00D35059"/>
    <w:rsid w:val="00D60B7B"/>
    <w:rsid w:val="00D60CA3"/>
    <w:rsid w:val="00D65DAA"/>
    <w:rsid w:val="00D84554"/>
    <w:rsid w:val="00DB3F45"/>
    <w:rsid w:val="00DB5A62"/>
    <w:rsid w:val="00DD509F"/>
    <w:rsid w:val="00DD70E6"/>
    <w:rsid w:val="00E543B3"/>
    <w:rsid w:val="00E7403C"/>
    <w:rsid w:val="00EA1435"/>
    <w:rsid w:val="00EB012D"/>
    <w:rsid w:val="00ED6DDA"/>
    <w:rsid w:val="00F11FEB"/>
    <w:rsid w:val="00F30E79"/>
    <w:rsid w:val="00F85652"/>
    <w:rsid w:val="00FC0006"/>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9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72528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72528D"/>
    <w:pPr>
      <w:spacing w:after="0" w:line="240" w:lineRule="auto"/>
      <w:ind w:left="720"/>
      <w:contextualSpacing/>
    </w:pPr>
    <w:rPr>
      <w:rFonts w:asciiTheme="minorHAnsi" w:eastAsiaTheme="minorHAnsi" w:hAnsiTheme="minorHAnsi" w:cstheme="minorBidi"/>
      <w:sz w:val="24"/>
      <w:szCs w:val="24"/>
    </w:rPr>
  </w:style>
  <w:style w:type="paragraph" w:customStyle="1" w:styleId="BodyAA">
    <w:name w:val="Body A A"/>
    <w:rsid w:val="0072528D"/>
    <w:pPr>
      <w:pBdr>
        <w:top w:val="nil"/>
        <w:left w:val="nil"/>
        <w:bottom w:val="nil"/>
        <w:right w:val="nil"/>
        <w:between w:val="nil"/>
        <w:bar w:val="nil"/>
      </w:pBdr>
    </w:pPr>
    <w:rPr>
      <w:rFonts w:ascii="Calibri" w:eastAsia="Arial Unicode MS" w:hAnsi="Calibri" w:cs="Arial Unicode MS"/>
      <w:color w:val="000000"/>
      <w:u w:color="000000"/>
      <w:bdr w:val="nil"/>
      <w:lang w:val="es-ES_tradnl" w:eastAsia="es-MX"/>
      <w14:textOutline w14:w="12700" w14:cap="flat" w14:cmpd="sng" w14:algn="ctr">
        <w14:noFill/>
        <w14:prstDash w14:val="solid"/>
        <w14:miter w14:lim="400000"/>
      </w14:textOutline>
    </w:rPr>
  </w:style>
  <w:style w:type="paragraph" w:styleId="Textonotapie">
    <w:name w:val="footnote text"/>
    <w:basedOn w:val="Normal"/>
    <w:link w:val="TextonotapieCar"/>
    <w:uiPriority w:val="99"/>
    <w:semiHidden/>
    <w:unhideWhenUsed/>
    <w:rsid w:val="0072528D"/>
    <w:pPr>
      <w:spacing w:after="0" w:line="240" w:lineRule="auto"/>
    </w:pPr>
    <w:rPr>
      <w:rFonts w:asciiTheme="minorHAnsi" w:eastAsiaTheme="minorHAnsi" w:hAnsiTheme="minorHAnsi" w:cstheme="minorBidi"/>
      <w:kern w:val="2"/>
      <w:sz w:val="20"/>
      <w:szCs w:val="20"/>
      <w:lang w:val="es-ES_tradnl"/>
      <w14:ligatures w14:val="standardContextual"/>
    </w:rPr>
  </w:style>
  <w:style w:type="character" w:customStyle="1" w:styleId="TextonotapieCar">
    <w:name w:val="Texto nota pie Car"/>
    <w:basedOn w:val="Fuentedeprrafopredeter"/>
    <w:link w:val="Textonotapie"/>
    <w:uiPriority w:val="99"/>
    <w:semiHidden/>
    <w:rsid w:val="0072528D"/>
    <w:rPr>
      <w:kern w:val="2"/>
      <w:sz w:val="20"/>
      <w:szCs w:val="20"/>
      <w:lang w:val="es-ES_tradnl"/>
      <w14:ligatures w14:val="standardContextual"/>
    </w:rPr>
  </w:style>
  <w:style w:type="character" w:styleId="Refdenotaalpie">
    <w:name w:val="footnote reference"/>
    <w:basedOn w:val="Fuentedeprrafopredeter"/>
    <w:uiPriority w:val="99"/>
    <w:semiHidden/>
    <w:unhideWhenUsed/>
    <w:rsid w:val="0072528D"/>
    <w:rPr>
      <w:vertAlign w:val="superscript"/>
    </w:rPr>
  </w:style>
  <w:style w:type="character" w:styleId="Hipervnculo">
    <w:name w:val="Hyperlink"/>
    <w:basedOn w:val="Fuentedeprrafopredeter"/>
    <w:uiPriority w:val="99"/>
    <w:unhideWhenUsed/>
    <w:rsid w:val="00E543B3"/>
    <w:rPr>
      <w:color w:val="0563C1" w:themeColor="hyperlink"/>
      <w:u w:val="single"/>
    </w:rPr>
  </w:style>
  <w:style w:type="character" w:styleId="Mencinsinresolver">
    <w:name w:val="Unresolved Mention"/>
    <w:basedOn w:val="Fuentedeprrafopredeter"/>
    <w:uiPriority w:val="99"/>
    <w:semiHidden/>
    <w:unhideWhenUsed/>
    <w:rsid w:val="00E543B3"/>
    <w:rPr>
      <w:color w:val="605E5C"/>
      <w:shd w:val="clear" w:color="auto" w:fill="E1DFDD"/>
    </w:rPr>
  </w:style>
  <w:style w:type="paragraph" w:customStyle="1" w:styleId="jsx-3954459878">
    <w:name w:val="jsx-3954459878"/>
    <w:basedOn w:val="Normal"/>
    <w:rsid w:val="006A486D"/>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39"/>
    <w:rsid w:val="007F5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2784">
      <w:bodyDiv w:val="1"/>
      <w:marLeft w:val="0"/>
      <w:marRight w:val="0"/>
      <w:marTop w:val="0"/>
      <w:marBottom w:val="0"/>
      <w:divBdr>
        <w:top w:val="none" w:sz="0" w:space="0" w:color="auto"/>
        <w:left w:val="none" w:sz="0" w:space="0" w:color="auto"/>
        <w:bottom w:val="none" w:sz="0" w:space="0" w:color="auto"/>
        <w:right w:val="none" w:sz="0" w:space="0" w:color="auto"/>
      </w:divBdr>
    </w:div>
    <w:div w:id="1192690984">
      <w:bodyDiv w:val="1"/>
      <w:marLeft w:val="0"/>
      <w:marRight w:val="0"/>
      <w:marTop w:val="0"/>
      <w:marBottom w:val="0"/>
      <w:divBdr>
        <w:top w:val="none" w:sz="0" w:space="0" w:color="auto"/>
        <w:left w:val="none" w:sz="0" w:space="0" w:color="auto"/>
        <w:bottom w:val="none" w:sz="0" w:space="0" w:color="auto"/>
        <w:right w:val="none" w:sz="0" w:space="0" w:color="auto"/>
      </w:divBdr>
    </w:div>
    <w:div w:id="1857772710">
      <w:bodyDiv w:val="1"/>
      <w:marLeft w:val="0"/>
      <w:marRight w:val="0"/>
      <w:marTop w:val="0"/>
      <w:marBottom w:val="0"/>
      <w:divBdr>
        <w:top w:val="none" w:sz="0" w:space="0" w:color="auto"/>
        <w:left w:val="none" w:sz="0" w:space="0" w:color="auto"/>
        <w:bottom w:val="none" w:sz="0" w:space="0" w:color="auto"/>
        <w:right w:val="none" w:sz="0" w:space="0" w:color="auto"/>
      </w:divBdr>
    </w:div>
    <w:div w:id="192499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2.scjn.gob.mx/juridica/engroses/cerrados/Publico/Proyecto/AI137-2022P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49F1E-BBE9-9B40-8C79-6D479A0C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10894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Lopez Najera</dc:creator>
  <cp:keywords/>
  <dc:description/>
  <cp:lastModifiedBy>Brenda Sarahi Gonzalez Dominguez</cp:lastModifiedBy>
  <cp:revision>2</cp:revision>
  <cp:lastPrinted>2024-03-19T18:17:00Z</cp:lastPrinted>
  <dcterms:created xsi:type="dcterms:W3CDTF">2024-09-24T16:27:00Z</dcterms:created>
  <dcterms:modified xsi:type="dcterms:W3CDTF">2024-09-24T16:27:00Z</dcterms:modified>
</cp:coreProperties>
</file>