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1B77" w14:textId="20A23981" w:rsidR="00704837" w:rsidRDefault="00BA5C0D">
      <w:pPr>
        <w:spacing w:before="240" w:after="240" w:line="360" w:lineRule="auto"/>
        <w:rPr>
          <w:b/>
          <w:sz w:val="24"/>
          <w:szCs w:val="24"/>
        </w:rPr>
      </w:pPr>
      <w:r>
        <w:rPr>
          <w:b/>
          <w:sz w:val="24"/>
          <w:szCs w:val="24"/>
        </w:rPr>
        <w:t>H. CONGRESO DEL ESTADO DE CHIHUAHUA</w:t>
      </w:r>
    </w:p>
    <w:p w14:paraId="4F5395F9" w14:textId="77777777" w:rsidR="00704837" w:rsidRDefault="00BA5C0D">
      <w:pPr>
        <w:spacing w:before="240" w:after="240" w:line="360" w:lineRule="auto"/>
        <w:rPr>
          <w:b/>
          <w:sz w:val="24"/>
          <w:szCs w:val="24"/>
        </w:rPr>
      </w:pPr>
      <w:proofErr w:type="gramStart"/>
      <w:r>
        <w:rPr>
          <w:b/>
          <w:sz w:val="24"/>
          <w:szCs w:val="24"/>
        </w:rPr>
        <w:t>PRESENTE.-</w:t>
      </w:r>
      <w:proofErr w:type="gramEnd"/>
    </w:p>
    <w:p w14:paraId="54AD411B" w14:textId="77777777" w:rsidR="00704837" w:rsidRDefault="00BA5C0D">
      <w:pPr>
        <w:spacing w:before="240" w:after="240" w:line="360" w:lineRule="auto"/>
        <w:rPr>
          <w:b/>
          <w:sz w:val="24"/>
          <w:szCs w:val="24"/>
        </w:rPr>
      </w:pPr>
      <w:r>
        <w:rPr>
          <w:b/>
          <w:sz w:val="24"/>
          <w:szCs w:val="24"/>
        </w:rPr>
        <w:t xml:space="preserve"> </w:t>
      </w:r>
    </w:p>
    <w:p w14:paraId="15A785DF" w14:textId="77777777" w:rsidR="00704837" w:rsidRDefault="00BA5C0D">
      <w:pPr>
        <w:spacing w:before="240" w:after="240" w:line="360" w:lineRule="auto"/>
        <w:jc w:val="both"/>
        <w:rPr>
          <w:sz w:val="24"/>
          <w:szCs w:val="24"/>
        </w:rPr>
      </w:pPr>
      <w:r>
        <w:rPr>
          <w:sz w:val="24"/>
          <w:szCs w:val="24"/>
        </w:rPr>
        <w:t xml:space="preserve">    </w:t>
      </w:r>
      <w:r>
        <w:rPr>
          <w:sz w:val="24"/>
          <w:szCs w:val="24"/>
        </w:rPr>
        <w:tab/>
        <w:t xml:space="preserve">   </w:t>
      </w:r>
      <w:r>
        <w:rPr>
          <w:b/>
          <w:sz w:val="24"/>
          <w:szCs w:val="24"/>
        </w:rPr>
        <w:t>FRANCISCO ADRIÁN SÁNCHEZ VILLEGAS</w:t>
      </w:r>
      <w:r>
        <w:rPr>
          <w:sz w:val="24"/>
          <w:szCs w:val="24"/>
        </w:rPr>
        <w:t>, en mi carácter de Diputado de la Representación Parlamentaria de Movimiento Ciudadano de la Sexagésima Séptima Legislatura y, con fundamento en los arábigos 167 fracción I y 169 de la Ley Orgánica del Poder Legislativo del Estado de Chihuahua, 2 fracción</w:t>
      </w:r>
      <w:r>
        <w:rPr>
          <w:sz w:val="24"/>
          <w:szCs w:val="24"/>
        </w:rPr>
        <w:t xml:space="preserve"> IX del Reglamento Interior y de Prácticas Parlamentarias del Poder Legislativo, comparezco ante esta Honorable Representación Popular para presentar iniciativa con carácter de Decreto para reformar el artículo 202 de la Constitución Política del Estado de</w:t>
      </w:r>
      <w:r>
        <w:rPr>
          <w:sz w:val="24"/>
          <w:szCs w:val="24"/>
        </w:rPr>
        <w:t xml:space="preserve"> Chihuahua.</w:t>
      </w:r>
    </w:p>
    <w:p w14:paraId="56C7866A" w14:textId="77777777" w:rsidR="00704837" w:rsidRDefault="00BA5C0D">
      <w:pPr>
        <w:spacing w:before="240" w:after="240" w:line="360" w:lineRule="auto"/>
        <w:jc w:val="both"/>
        <w:rPr>
          <w:sz w:val="24"/>
          <w:szCs w:val="24"/>
        </w:rPr>
      </w:pPr>
      <w:r>
        <w:rPr>
          <w:sz w:val="24"/>
          <w:szCs w:val="24"/>
        </w:rPr>
        <w:t xml:space="preserve">     </w:t>
      </w:r>
      <w:r>
        <w:rPr>
          <w:sz w:val="24"/>
          <w:szCs w:val="24"/>
        </w:rPr>
        <w:tab/>
        <w:t xml:space="preserve">  Lo anterior, de conformidad con la siguiente:</w:t>
      </w:r>
    </w:p>
    <w:p w14:paraId="3F7C7882" w14:textId="77777777" w:rsidR="00704837" w:rsidRDefault="00BA5C0D">
      <w:pPr>
        <w:spacing w:before="480" w:after="240" w:line="360" w:lineRule="auto"/>
        <w:jc w:val="center"/>
        <w:rPr>
          <w:b/>
          <w:sz w:val="24"/>
          <w:szCs w:val="24"/>
        </w:rPr>
      </w:pPr>
      <w:r>
        <w:rPr>
          <w:b/>
          <w:sz w:val="24"/>
          <w:szCs w:val="24"/>
        </w:rPr>
        <w:t>EXPOSICIÓN DE MOTIVOS:</w:t>
      </w:r>
    </w:p>
    <w:p w14:paraId="2527F190" w14:textId="77777777" w:rsidR="00704837" w:rsidRDefault="00704837">
      <w:pPr>
        <w:spacing w:before="480" w:after="240" w:line="360" w:lineRule="auto"/>
        <w:jc w:val="center"/>
        <w:rPr>
          <w:b/>
          <w:sz w:val="24"/>
          <w:szCs w:val="24"/>
        </w:rPr>
      </w:pPr>
    </w:p>
    <w:p w14:paraId="086AEF17" w14:textId="77777777" w:rsidR="00704837" w:rsidRDefault="00BA5C0D">
      <w:pPr>
        <w:numPr>
          <w:ilvl w:val="0"/>
          <w:numId w:val="2"/>
        </w:numPr>
        <w:spacing w:before="480" w:after="240" w:line="360" w:lineRule="auto"/>
        <w:jc w:val="both"/>
        <w:rPr>
          <w:sz w:val="24"/>
          <w:szCs w:val="24"/>
        </w:rPr>
      </w:pPr>
      <w:r>
        <w:rPr>
          <w:sz w:val="24"/>
          <w:szCs w:val="24"/>
        </w:rPr>
        <w:t>El artículo 41 de la Constitución Política de los Estados Unidos Mexicanos, dispone que las Entidades Federativas poseen su propio régimen interior, el cual, se estab</w:t>
      </w:r>
      <w:r>
        <w:rPr>
          <w:sz w:val="24"/>
          <w:szCs w:val="24"/>
        </w:rPr>
        <w:t xml:space="preserve">lece tanto en la Constitución General, como en las particulares de los Estados. </w:t>
      </w:r>
    </w:p>
    <w:p w14:paraId="09630DAA" w14:textId="77777777" w:rsidR="00704837" w:rsidRDefault="00704837">
      <w:pPr>
        <w:spacing w:before="480" w:after="240" w:line="360" w:lineRule="auto"/>
        <w:ind w:left="720"/>
        <w:jc w:val="both"/>
        <w:rPr>
          <w:sz w:val="24"/>
          <w:szCs w:val="24"/>
        </w:rPr>
      </w:pPr>
    </w:p>
    <w:p w14:paraId="380FF119" w14:textId="77777777" w:rsidR="00704837" w:rsidRDefault="00BA5C0D">
      <w:pPr>
        <w:numPr>
          <w:ilvl w:val="0"/>
          <w:numId w:val="2"/>
        </w:numPr>
        <w:spacing w:before="480" w:line="360" w:lineRule="auto"/>
        <w:jc w:val="both"/>
        <w:rPr>
          <w:sz w:val="24"/>
          <w:szCs w:val="24"/>
        </w:rPr>
      </w:pPr>
      <w:r>
        <w:rPr>
          <w:sz w:val="24"/>
          <w:szCs w:val="24"/>
        </w:rPr>
        <w:t>Este Constitucionalismo Local implica que las Constituciones estatales son las leyes supremas locales, y como tales, gozan de las características entitativas de su versión fe</w:t>
      </w:r>
      <w:r>
        <w:rPr>
          <w:sz w:val="24"/>
          <w:szCs w:val="24"/>
        </w:rPr>
        <w:t xml:space="preserve">deral: supremacía, fuerza normativa, rigidez, contenidos materiales y garantías jurisdiccionales. </w:t>
      </w:r>
    </w:p>
    <w:p w14:paraId="56A12AB7" w14:textId="77777777" w:rsidR="00704837" w:rsidRDefault="00BA5C0D">
      <w:pPr>
        <w:numPr>
          <w:ilvl w:val="0"/>
          <w:numId w:val="2"/>
        </w:numPr>
        <w:spacing w:after="240" w:line="360" w:lineRule="auto"/>
        <w:jc w:val="both"/>
        <w:rPr>
          <w:sz w:val="24"/>
          <w:szCs w:val="24"/>
        </w:rPr>
      </w:pPr>
      <w:r>
        <w:rPr>
          <w:sz w:val="24"/>
          <w:szCs w:val="24"/>
        </w:rPr>
        <w:t xml:space="preserve">Así, es evidente que las Constituciones Locales definen las decisiones políticas fundamentales de las Entidades Federativas; es a través de ellas que los </w:t>
      </w:r>
      <w:r>
        <w:rPr>
          <w:sz w:val="24"/>
          <w:szCs w:val="24"/>
        </w:rPr>
        <w:lastRenderedPageBreak/>
        <w:t>Est</w:t>
      </w:r>
      <w:r>
        <w:rPr>
          <w:sz w:val="24"/>
          <w:szCs w:val="24"/>
        </w:rPr>
        <w:t>ados que integran a la Federación Mexicana consagran la parte dogmática y orgánica que los regulará.</w:t>
      </w:r>
    </w:p>
    <w:p w14:paraId="7FF09820" w14:textId="77777777" w:rsidR="00704837" w:rsidRDefault="00704837">
      <w:pPr>
        <w:spacing w:before="480" w:after="240" w:line="360" w:lineRule="auto"/>
        <w:ind w:left="720"/>
        <w:jc w:val="both"/>
        <w:rPr>
          <w:sz w:val="24"/>
          <w:szCs w:val="24"/>
        </w:rPr>
      </w:pPr>
    </w:p>
    <w:p w14:paraId="4C09082C" w14:textId="77777777" w:rsidR="00704837" w:rsidRDefault="00BA5C0D">
      <w:pPr>
        <w:numPr>
          <w:ilvl w:val="0"/>
          <w:numId w:val="2"/>
        </w:numPr>
        <w:spacing w:before="480" w:after="240" w:line="360" w:lineRule="auto"/>
        <w:jc w:val="both"/>
        <w:rPr>
          <w:sz w:val="24"/>
          <w:szCs w:val="24"/>
        </w:rPr>
      </w:pPr>
      <w:r>
        <w:rPr>
          <w:sz w:val="24"/>
          <w:szCs w:val="24"/>
        </w:rPr>
        <w:t>En este sentido, es natural pensar que las Constituciones Locales, al igual que la Federal, en algún momento se ven rebasadas por el contexto social, polí</w:t>
      </w:r>
      <w:r>
        <w:rPr>
          <w:sz w:val="24"/>
          <w:szCs w:val="24"/>
        </w:rPr>
        <w:t>tico y/o económico, por lo que permanecer estáticas produciría un derecho desfasado y atemporal; en virtud de lo anterior, ambas Leyes Supremas, establecen procesos de reformas y/o adiciones a sí mismas, los cuales, entrañan una serie de procedimientos que</w:t>
      </w:r>
      <w:r>
        <w:rPr>
          <w:sz w:val="24"/>
          <w:szCs w:val="24"/>
        </w:rPr>
        <w:t xml:space="preserve"> garantizan su validez. </w:t>
      </w:r>
    </w:p>
    <w:p w14:paraId="118B6644" w14:textId="77777777" w:rsidR="00704837" w:rsidRDefault="00704837">
      <w:pPr>
        <w:spacing w:before="480" w:after="240" w:line="360" w:lineRule="auto"/>
        <w:ind w:left="720"/>
        <w:jc w:val="both"/>
        <w:rPr>
          <w:sz w:val="24"/>
          <w:szCs w:val="24"/>
        </w:rPr>
      </w:pPr>
    </w:p>
    <w:p w14:paraId="2BDEEFDC" w14:textId="77777777" w:rsidR="00704837" w:rsidRDefault="00BA5C0D">
      <w:pPr>
        <w:numPr>
          <w:ilvl w:val="0"/>
          <w:numId w:val="2"/>
        </w:numPr>
        <w:spacing w:before="480" w:after="240" w:line="360" w:lineRule="auto"/>
        <w:jc w:val="both"/>
        <w:rPr>
          <w:sz w:val="24"/>
          <w:szCs w:val="24"/>
        </w:rPr>
      </w:pPr>
      <w:r>
        <w:rPr>
          <w:sz w:val="24"/>
          <w:szCs w:val="24"/>
        </w:rPr>
        <w:t>Así, tenemos que el artículo 135 de la Constitución Política de los Estados Unidos Mexicanos, establece que para que las adiciones o reformas lleguen a ser parte de la misma, se requiere que el Congreso de la Unión, por el voto de</w:t>
      </w:r>
      <w:r>
        <w:rPr>
          <w:sz w:val="24"/>
          <w:szCs w:val="24"/>
        </w:rPr>
        <w:t xml:space="preserve"> las dos terceras partes de los individuos presentes, acuerden las reformas o adiciones y que éstas sean aprobadas por la mayoría de las legislaturas de los Estados y de la Ciudad de México. </w:t>
      </w:r>
    </w:p>
    <w:p w14:paraId="22A48465" w14:textId="77777777" w:rsidR="00704837" w:rsidRDefault="00704837">
      <w:pPr>
        <w:spacing w:before="480" w:after="240" w:line="360" w:lineRule="auto"/>
        <w:ind w:left="720"/>
        <w:jc w:val="both"/>
        <w:rPr>
          <w:sz w:val="24"/>
          <w:szCs w:val="24"/>
        </w:rPr>
      </w:pPr>
    </w:p>
    <w:p w14:paraId="1C77D662" w14:textId="77777777" w:rsidR="00704837" w:rsidRDefault="00BA5C0D">
      <w:pPr>
        <w:numPr>
          <w:ilvl w:val="0"/>
          <w:numId w:val="2"/>
        </w:numPr>
        <w:spacing w:before="480" w:line="360" w:lineRule="auto"/>
        <w:jc w:val="both"/>
        <w:rPr>
          <w:sz w:val="24"/>
          <w:szCs w:val="24"/>
        </w:rPr>
      </w:pPr>
      <w:r>
        <w:rPr>
          <w:sz w:val="24"/>
          <w:szCs w:val="24"/>
        </w:rPr>
        <w:t>De una manera análoga, la Constitución Política del Estado de C</w:t>
      </w:r>
      <w:r>
        <w:rPr>
          <w:sz w:val="24"/>
          <w:szCs w:val="24"/>
        </w:rPr>
        <w:t>hihuahua, establece en el artículo 202 que el proceso de reforma y/o adición a la misma, en el cual interviene el Poder Legislativo Estatal, así como los Ayuntamientos del Estado de Chihuahua.</w:t>
      </w:r>
    </w:p>
    <w:p w14:paraId="3C683037" w14:textId="77777777" w:rsidR="00704837" w:rsidRDefault="00BA5C0D">
      <w:pPr>
        <w:numPr>
          <w:ilvl w:val="0"/>
          <w:numId w:val="2"/>
        </w:numPr>
        <w:spacing w:line="360" w:lineRule="auto"/>
        <w:jc w:val="both"/>
        <w:rPr>
          <w:sz w:val="24"/>
          <w:szCs w:val="24"/>
        </w:rPr>
      </w:pPr>
      <w:r>
        <w:rPr>
          <w:sz w:val="24"/>
          <w:szCs w:val="24"/>
        </w:rPr>
        <w:t>El mencionado artículo, dispone que para que las reformas y/o adiciones lleguen a ser parte de la Constitución, es necesario que cumplan básicamente con dos requisitos:</w:t>
      </w:r>
    </w:p>
    <w:p w14:paraId="040E73D1" w14:textId="77777777" w:rsidR="00704837" w:rsidRDefault="00BA5C0D">
      <w:pPr>
        <w:numPr>
          <w:ilvl w:val="0"/>
          <w:numId w:val="22"/>
        </w:numPr>
        <w:spacing w:line="360" w:lineRule="auto"/>
        <w:jc w:val="both"/>
        <w:rPr>
          <w:sz w:val="24"/>
          <w:szCs w:val="24"/>
        </w:rPr>
      </w:pPr>
      <w:r>
        <w:rPr>
          <w:sz w:val="24"/>
          <w:szCs w:val="24"/>
        </w:rPr>
        <w:t>Que el Congreso del Estado las acuerde por el voto de las dos terceras partes de sus in</w:t>
      </w:r>
      <w:r>
        <w:rPr>
          <w:sz w:val="24"/>
          <w:szCs w:val="24"/>
        </w:rPr>
        <w:t>tegrantes.</w:t>
      </w:r>
    </w:p>
    <w:p w14:paraId="397DD77E" w14:textId="77777777" w:rsidR="00704837" w:rsidRDefault="00BA5C0D">
      <w:pPr>
        <w:numPr>
          <w:ilvl w:val="0"/>
          <w:numId w:val="22"/>
        </w:numPr>
        <w:spacing w:line="360" w:lineRule="auto"/>
        <w:jc w:val="both"/>
        <w:rPr>
          <w:sz w:val="24"/>
          <w:szCs w:val="24"/>
        </w:rPr>
      </w:pPr>
      <w:r>
        <w:rPr>
          <w:sz w:val="24"/>
          <w:szCs w:val="24"/>
        </w:rPr>
        <w:lastRenderedPageBreak/>
        <w:t xml:space="preserve">Que sean aprobadas por, cuando menos, veinte ayuntamientos que representen más de la mitad de la población del Estado. </w:t>
      </w:r>
    </w:p>
    <w:p w14:paraId="2BC0C9F3" w14:textId="77777777" w:rsidR="00704837" w:rsidRDefault="00BA5C0D">
      <w:pPr>
        <w:numPr>
          <w:ilvl w:val="0"/>
          <w:numId w:val="2"/>
        </w:numPr>
        <w:spacing w:after="240" w:line="360" w:lineRule="auto"/>
        <w:jc w:val="both"/>
        <w:rPr>
          <w:sz w:val="24"/>
          <w:szCs w:val="24"/>
        </w:rPr>
      </w:pPr>
      <w:r>
        <w:rPr>
          <w:sz w:val="24"/>
          <w:szCs w:val="24"/>
        </w:rPr>
        <w:t>De estas condiciones establecidas en la Constitución Local, se desprende la facultad otorgada a los Ayuntamientos en los proc</w:t>
      </w:r>
      <w:r>
        <w:rPr>
          <w:sz w:val="24"/>
          <w:szCs w:val="24"/>
        </w:rPr>
        <w:t>esos de reforma y/o adición, donde se desempeñan con el carácter de colegisladores. En este sentido, dicha calidad implica que forman parte del Poder Reformador local. Así, es evidente que los Ayuntamientos desempeñan un rol importante pues tienen la facul</w:t>
      </w:r>
      <w:r>
        <w:rPr>
          <w:sz w:val="24"/>
          <w:szCs w:val="24"/>
        </w:rPr>
        <w:t>tad de aprobar o rechazar las modificaciones a la Constitución.</w:t>
      </w:r>
    </w:p>
    <w:p w14:paraId="1E104C91" w14:textId="77777777" w:rsidR="00704837" w:rsidRDefault="00704837">
      <w:pPr>
        <w:spacing w:before="480" w:after="240" w:line="360" w:lineRule="auto"/>
        <w:ind w:left="720"/>
        <w:jc w:val="both"/>
        <w:rPr>
          <w:sz w:val="24"/>
          <w:szCs w:val="24"/>
        </w:rPr>
      </w:pPr>
    </w:p>
    <w:p w14:paraId="72560F9E" w14:textId="77777777" w:rsidR="00704837" w:rsidRDefault="00BA5C0D">
      <w:pPr>
        <w:numPr>
          <w:ilvl w:val="0"/>
          <w:numId w:val="2"/>
        </w:numPr>
        <w:spacing w:before="480" w:after="240" w:line="360" w:lineRule="auto"/>
        <w:jc w:val="both"/>
        <w:rPr>
          <w:sz w:val="24"/>
          <w:szCs w:val="24"/>
        </w:rPr>
      </w:pPr>
      <w:r>
        <w:rPr>
          <w:sz w:val="24"/>
          <w:szCs w:val="24"/>
        </w:rPr>
        <w:t>Al respecto, en la sentencia dictada por el Pleno de la Suprema Corte de Justicia de la Nación en la Acción de Inconstitucionalidad 131/2017, se establece que en el proceso de adición y/o ref</w:t>
      </w:r>
      <w:r>
        <w:rPr>
          <w:sz w:val="24"/>
          <w:szCs w:val="24"/>
        </w:rPr>
        <w:t>ormas a la ley fundamental local, la intervención de los ayuntamientos se concreta a emitir el voto del municipio, es decir, su intervención se constriñe a la validación de aquellas modificaciones con su voto. Lo anterior, lo sustenta el Pleno de la siguie</w:t>
      </w:r>
      <w:r>
        <w:rPr>
          <w:sz w:val="24"/>
          <w:szCs w:val="24"/>
        </w:rPr>
        <w:t>nte tesis:</w:t>
      </w:r>
    </w:p>
    <w:p w14:paraId="6AA22266" w14:textId="77777777" w:rsidR="00704837" w:rsidRDefault="00BA5C0D">
      <w:pPr>
        <w:pBdr>
          <w:bottom w:val="none" w:sz="0" w:space="3" w:color="auto"/>
        </w:pBdr>
        <w:shd w:val="clear" w:color="auto" w:fill="FFFFFF"/>
        <w:spacing w:line="360" w:lineRule="auto"/>
        <w:ind w:left="720"/>
        <w:jc w:val="both"/>
        <w:rPr>
          <w:color w:val="212529"/>
          <w:sz w:val="24"/>
          <w:szCs w:val="24"/>
        </w:rPr>
      </w:pPr>
      <w:r>
        <w:rPr>
          <w:b/>
          <w:color w:val="212529"/>
          <w:sz w:val="24"/>
          <w:szCs w:val="24"/>
        </w:rPr>
        <w:t xml:space="preserve">Registro digital: </w:t>
      </w:r>
      <w:r>
        <w:rPr>
          <w:color w:val="212529"/>
          <w:sz w:val="24"/>
          <w:szCs w:val="24"/>
        </w:rPr>
        <w:t xml:space="preserve">170256; </w:t>
      </w:r>
      <w:r>
        <w:rPr>
          <w:b/>
          <w:color w:val="212529"/>
          <w:sz w:val="24"/>
          <w:szCs w:val="24"/>
        </w:rPr>
        <w:t xml:space="preserve">Instancia: </w:t>
      </w:r>
      <w:r>
        <w:rPr>
          <w:color w:val="212529"/>
          <w:sz w:val="24"/>
          <w:szCs w:val="24"/>
        </w:rPr>
        <w:t xml:space="preserve">Pleno; </w:t>
      </w:r>
      <w:r>
        <w:rPr>
          <w:b/>
          <w:color w:val="212529"/>
          <w:sz w:val="24"/>
          <w:szCs w:val="24"/>
        </w:rPr>
        <w:t xml:space="preserve">Novena Época; Materia(s): </w:t>
      </w:r>
      <w:r>
        <w:rPr>
          <w:color w:val="212529"/>
          <w:sz w:val="24"/>
          <w:szCs w:val="24"/>
        </w:rPr>
        <w:t xml:space="preserve">Constitucional; </w:t>
      </w:r>
      <w:r>
        <w:rPr>
          <w:b/>
          <w:color w:val="212529"/>
          <w:sz w:val="24"/>
          <w:szCs w:val="24"/>
        </w:rPr>
        <w:t xml:space="preserve">Tesis: </w:t>
      </w:r>
      <w:r>
        <w:rPr>
          <w:color w:val="212529"/>
          <w:sz w:val="24"/>
          <w:szCs w:val="24"/>
        </w:rPr>
        <w:t xml:space="preserve">P./J. 14/2008; </w:t>
      </w:r>
      <w:r>
        <w:rPr>
          <w:b/>
          <w:color w:val="212529"/>
          <w:sz w:val="24"/>
          <w:szCs w:val="24"/>
        </w:rPr>
        <w:t xml:space="preserve">Fuente: </w:t>
      </w:r>
      <w:r>
        <w:rPr>
          <w:color w:val="212529"/>
          <w:sz w:val="24"/>
          <w:szCs w:val="24"/>
        </w:rPr>
        <w:t xml:space="preserve">Semanario Judicial de la Federación y su Gaceta. Tomo XXVII, </w:t>
      </w:r>
      <w:proofErr w:type="gramStart"/>
      <w:r>
        <w:rPr>
          <w:color w:val="212529"/>
          <w:sz w:val="24"/>
          <w:szCs w:val="24"/>
        </w:rPr>
        <w:t>Febrero</w:t>
      </w:r>
      <w:proofErr w:type="gramEnd"/>
      <w:r>
        <w:rPr>
          <w:color w:val="212529"/>
          <w:sz w:val="24"/>
          <w:szCs w:val="24"/>
        </w:rPr>
        <w:t xml:space="preserve"> de 2008, página 1869; </w:t>
      </w:r>
      <w:r>
        <w:rPr>
          <w:b/>
          <w:color w:val="212529"/>
          <w:sz w:val="24"/>
          <w:szCs w:val="24"/>
        </w:rPr>
        <w:t xml:space="preserve">Tipo: </w:t>
      </w:r>
      <w:r>
        <w:rPr>
          <w:color w:val="212529"/>
          <w:sz w:val="24"/>
          <w:szCs w:val="24"/>
        </w:rPr>
        <w:t>Jurisprudencia</w:t>
      </w:r>
    </w:p>
    <w:p w14:paraId="690E8296" w14:textId="77777777" w:rsidR="00704837" w:rsidRDefault="00BA5C0D">
      <w:pPr>
        <w:pBdr>
          <w:bottom w:val="none" w:sz="0" w:space="3" w:color="auto"/>
        </w:pBdr>
        <w:shd w:val="clear" w:color="auto" w:fill="FFFFFF"/>
        <w:spacing w:line="360" w:lineRule="auto"/>
        <w:ind w:left="720"/>
        <w:jc w:val="both"/>
        <w:rPr>
          <w:b/>
          <w:color w:val="212529"/>
          <w:sz w:val="24"/>
          <w:szCs w:val="24"/>
        </w:rPr>
      </w:pPr>
      <w:r>
        <w:rPr>
          <w:b/>
          <w:color w:val="212529"/>
          <w:sz w:val="24"/>
          <w:szCs w:val="24"/>
        </w:rPr>
        <w:t>MUNICIPIOS. SU IN</w:t>
      </w:r>
      <w:r>
        <w:rPr>
          <w:b/>
          <w:color w:val="212529"/>
          <w:sz w:val="24"/>
          <w:szCs w:val="24"/>
        </w:rPr>
        <w:t>TERVENCIÓN EN EL PROCESO DE REFORMAS A LA CONSTITUCIÓN LOCAL ES ÚNICAMENTE PARA VALIDARLAS CON SU VOTO, PERO NO PARA MODIFICARLAS O REVOCARLAS (LEGISLACIÓN DEL ESTADO DE JALISCO).</w:t>
      </w:r>
    </w:p>
    <w:p w14:paraId="6CB4A508" w14:textId="77777777" w:rsidR="00704837" w:rsidRDefault="00BA5C0D">
      <w:pPr>
        <w:pBdr>
          <w:bottom w:val="none" w:sz="0" w:space="3" w:color="auto"/>
        </w:pBdr>
        <w:shd w:val="clear" w:color="auto" w:fill="FFFFFF"/>
        <w:spacing w:line="360" w:lineRule="auto"/>
        <w:ind w:left="720"/>
        <w:jc w:val="both"/>
        <w:rPr>
          <w:sz w:val="24"/>
          <w:szCs w:val="24"/>
        </w:rPr>
      </w:pPr>
      <w:r>
        <w:rPr>
          <w:color w:val="212529"/>
          <w:sz w:val="24"/>
          <w:szCs w:val="24"/>
        </w:rPr>
        <w:t xml:space="preserve">Si bien es cierto que el artículo </w:t>
      </w:r>
      <w:r>
        <w:rPr>
          <w:b/>
          <w:color w:val="007BFF"/>
          <w:sz w:val="24"/>
          <w:szCs w:val="24"/>
          <w:u w:val="single"/>
        </w:rPr>
        <w:t>117 de la Constitución Política del Estado</w:t>
      </w:r>
      <w:r>
        <w:rPr>
          <w:b/>
          <w:color w:val="007BFF"/>
          <w:sz w:val="24"/>
          <w:szCs w:val="24"/>
          <w:u w:val="single"/>
        </w:rPr>
        <w:t xml:space="preserve"> de Jalisco</w:t>
      </w:r>
      <w:r>
        <w:rPr>
          <w:color w:val="212529"/>
          <w:sz w:val="24"/>
          <w:szCs w:val="24"/>
        </w:rPr>
        <w:t xml:space="preserve"> establece que para reformar la Constitución Local se requiere de la aprobación de la mayoría de los Ayuntamientos, también lo es que ese voto no tiene por efecto modificar o revocar las reformas propuestas, pues su participación en el acto de a</w:t>
      </w:r>
      <w:r>
        <w:rPr>
          <w:color w:val="212529"/>
          <w:sz w:val="24"/>
          <w:szCs w:val="24"/>
        </w:rPr>
        <w:t xml:space="preserve">probación de las reformas constitucionales que expida el Congreso Estatal se limita a que, en su carácter de entidades políticas, componentes del Estado, tienen la potestad de manera individual y </w:t>
      </w:r>
      <w:r>
        <w:rPr>
          <w:color w:val="212529"/>
          <w:sz w:val="24"/>
          <w:szCs w:val="24"/>
        </w:rPr>
        <w:lastRenderedPageBreak/>
        <w:t>separada, de aprobar o no las nuevas disposiciones que prete</w:t>
      </w:r>
      <w:r>
        <w:rPr>
          <w:color w:val="212529"/>
          <w:sz w:val="24"/>
          <w:szCs w:val="24"/>
        </w:rPr>
        <w:t>ndan incorporarse a la Constitución del Estado. Esto es, los Municipios son entes públicos que intervienen en el proceso de formación de las normas locales supremas para validar con su voto las modificaciones en la Constitución, discutidas y aprobadas prev</w:t>
      </w:r>
      <w:r>
        <w:rPr>
          <w:color w:val="212529"/>
          <w:sz w:val="24"/>
          <w:szCs w:val="24"/>
        </w:rPr>
        <w:t>iamente por el Congreso Local, pero no para modificar o revocar las reformas en cuestión.</w:t>
      </w:r>
    </w:p>
    <w:p w14:paraId="692C1D5D" w14:textId="77777777" w:rsidR="00704837" w:rsidRDefault="00BA5C0D">
      <w:pPr>
        <w:numPr>
          <w:ilvl w:val="0"/>
          <w:numId w:val="2"/>
        </w:numPr>
        <w:spacing w:before="480" w:after="240" w:line="360" w:lineRule="auto"/>
        <w:jc w:val="both"/>
        <w:rPr>
          <w:sz w:val="24"/>
          <w:szCs w:val="24"/>
        </w:rPr>
      </w:pPr>
      <w:r>
        <w:rPr>
          <w:sz w:val="24"/>
          <w:szCs w:val="24"/>
        </w:rPr>
        <w:t>Es evidente que los ayuntamientos, de manera constitucional gozan de la facultad de aprobar o rechazar las reformas y/o adiciones que se realizan a la Ley Suprema loc</w:t>
      </w:r>
      <w:r>
        <w:rPr>
          <w:sz w:val="24"/>
          <w:szCs w:val="24"/>
        </w:rPr>
        <w:t>al, por lo que, en virtud de dicha facultad, se debe buscar que este ejercicio se desarrolle en un plano de igualdad que redunde en un proceso jurídicamente certero. En una analogía, el proceso de reforma y/o adición a la Constitución Federal que establece</w:t>
      </w:r>
      <w:r>
        <w:rPr>
          <w:sz w:val="24"/>
          <w:szCs w:val="24"/>
        </w:rPr>
        <w:t xml:space="preserve"> el artículo 135, no hace distinción alguna entre las entidades federativas, así se brinda igualdad a todas las entidades y cada voto tiene un mismo peso en el proceso.</w:t>
      </w:r>
    </w:p>
    <w:p w14:paraId="5C6F638E" w14:textId="77777777" w:rsidR="00704837" w:rsidRDefault="00704837">
      <w:pPr>
        <w:spacing w:before="480" w:after="240" w:line="360" w:lineRule="auto"/>
        <w:ind w:left="720"/>
        <w:jc w:val="both"/>
        <w:rPr>
          <w:sz w:val="24"/>
          <w:szCs w:val="24"/>
        </w:rPr>
      </w:pPr>
    </w:p>
    <w:p w14:paraId="384B3892" w14:textId="77777777" w:rsidR="00704837" w:rsidRDefault="00BA5C0D">
      <w:pPr>
        <w:numPr>
          <w:ilvl w:val="0"/>
          <w:numId w:val="2"/>
        </w:numPr>
        <w:spacing w:before="480" w:after="240" w:line="360" w:lineRule="auto"/>
        <w:jc w:val="both"/>
        <w:rPr>
          <w:sz w:val="24"/>
          <w:szCs w:val="24"/>
        </w:rPr>
      </w:pPr>
      <w:r>
        <w:rPr>
          <w:sz w:val="24"/>
          <w:szCs w:val="24"/>
        </w:rPr>
        <w:t>En el proceso de reforma a la constitución local, previsto en el artículo 202, se esta</w:t>
      </w:r>
      <w:r>
        <w:rPr>
          <w:sz w:val="24"/>
          <w:szCs w:val="24"/>
        </w:rPr>
        <w:t>blecen dos cláusulas relativas a la participación de los ayuntamientos, que son los siguientes:</w:t>
      </w:r>
    </w:p>
    <w:p w14:paraId="38C607CA" w14:textId="77777777" w:rsidR="00704837" w:rsidRDefault="00704837">
      <w:pPr>
        <w:spacing w:before="480" w:after="240" w:line="360" w:lineRule="auto"/>
        <w:ind w:left="720"/>
        <w:jc w:val="both"/>
        <w:rPr>
          <w:sz w:val="24"/>
          <w:szCs w:val="24"/>
        </w:rPr>
      </w:pPr>
    </w:p>
    <w:p w14:paraId="2025A68D" w14:textId="77777777" w:rsidR="00704837" w:rsidRDefault="00BA5C0D">
      <w:pPr>
        <w:numPr>
          <w:ilvl w:val="1"/>
          <w:numId w:val="2"/>
        </w:numPr>
        <w:spacing w:before="480" w:line="360" w:lineRule="auto"/>
        <w:jc w:val="both"/>
        <w:rPr>
          <w:sz w:val="24"/>
          <w:szCs w:val="24"/>
        </w:rPr>
      </w:pPr>
      <w:r>
        <w:rPr>
          <w:sz w:val="24"/>
          <w:szCs w:val="24"/>
        </w:rPr>
        <w:t>Que se aprueben por, cuando menos, veinte ayuntamientos</w:t>
      </w:r>
    </w:p>
    <w:p w14:paraId="5F7344B7" w14:textId="77777777" w:rsidR="00704837" w:rsidRDefault="00BA5C0D">
      <w:pPr>
        <w:numPr>
          <w:ilvl w:val="1"/>
          <w:numId w:val="2"/>
        </w:numPr>
        <w:spacing w:after="240" w:line="360" w:lineRule="auto"/>
        <w:jc w:val="both"/>
        <w:rPr>
          <w:sz w:val="24"/>
          <w:szCs w:val="24"/>
        </w:rPr>
      </w:pPr>
      <w:r>
        <w:rPr>
          <w:sz w:val="24"/>
          <w:szCs w:val="24"/>
        </w:rPr>
        <w:t>Que esos veinte ayuntamientos representen más de la mitad de la población del Estado.</w:t>
      </w:r>
    </w:p>
    <w:p w14:paraId="642003FC" w14:textId="77777777" w:rsidR="00704837" w:rsidRDefault="00BA5C0D">
      <w:pPr>
        <w:spacing w:before="480" w:after="240" w:line="360" w:lineRule="auto"/>
        <w:ind w:left="1440"/>
        <w:jc w:val="both"/>
        <w:rPr>
          <w:sz w:val="24"/>
          <w:szCs w:val="24"/>
        </w:rPr>
      </w:pPr>
      <w:r>
        <w:rPr>
          <w:sz w:val="24"/>
          <w:szCs w:val="24"/>
        </w:rPr>
        <w:t xml:space="preserve">En este sentido, es posible advertir que no basta con que determinado número de ayuntamientos apruebe las reformas y/o adiciones, sino que es necesario que los ayuntamientos representen más de la mitad de la población. </w:t>
      </w:r>
    </w:p>
    <w:p w14:paraId="3B45BCC7" w14:textId="77777777" w:rsidR="00704837" w:rsidRDefault="00BA5C0D">
      <w:pPr>
        <w:spacing w:before="480" w:after="240" w:line="360" w:lineRule="auto"/>
        <w:ind w:left="1440"/>
        <w:jc w:val="both"/>
        <w:rPr>
          <w:sz w:val="24"/>
          <w:szCs w:val="24"/>
        </w:rPr>
      </w:pPr>
      <w:r>
        <w:rPr>
          <w:sz w:val="24"/>
          <w:szCs w:val="24"/>
        </w:rPr>
        <w:lastRenderedPageBreak/>
        <w:t>Esta condición relativa a la poblaci</w:t>
      </w:r>
      <w:r>
        <w:rPr>
          <w:sz w:val="24"/>
          <w:szCs w:val="24"/>
        </w:rPr>
        <w:t>ón, resulta redundante, en razón de que el porcentaje de población ya se encuentra representado en los 22 distritos electorales que conforman el Estado de Chihuahua, de conformidad con lo establecido en el marco normativo del Estado. Al respecto, la Consti</w:t>
      </w:r>
      <w:r>
        <w:rPr>
          <w:sz w:val="24"/>
          <w:szCs w:val="24"/>
        </w:rPr>
        <w:t>tución Política del Estado de Chihuahua, en su artículo 40 establece que el Congreso se integrará con representantes del pueblo de Chihuahua, electos como diputados en su totalidad, cada tres años.</w:t>
      </w:r>
    </w:p>
    <w:p w14:paraId="7D67FD26" w14:textId="77777777" w:rsidR="00704837" w:rsidRDefault="00BA5C0D">
      <w:pPr>
        <w:numPr>
          <w:ilvl w:val="0"/>
          <w:numId w:val="2"/>
        </w:numPr>
        <w:spacing w:before="480" w:after="240" w:line="360" w:lineRule="auto"/>
        <w:jc w:val="both"/>
        <w:rPr>
          <w:sz w:val="24"/>
          <w:szCs w:val="24"/>
        </w:rPr>
      </w:pPr>
      <w:r>
        <w:rPr>
          <w:sz w:val="24"/>
          <w:szCs w:val="24"/>
        </w:rPr>
        <w:t>El numeral 1 del artículo 11 de la Ley Electoral del Estad</w:t>
      </w:r>
      <w:r>
        <w:rPr>
          <w:sz w:val="24"/>
          <w:szCs w:val="24"/>
        </w:rPr>
        <w:t>o de Chihuahua, dispone que el Congreso del Estado se integra por veintidós diputados electos por el principio de mayoría relativa, mediante el sistema de distritos electorales uninominales, y once diputados electos según el principio de representación pro</w:t>
      </w:r>
      <w:r>
        <w:rPr>
          <w:sz w:val="24"/>
          <w:szCs w:val="24"/>
        </w:rPr>
        <w:t>porcional, para lo cual, existirá una circunscripción plurinominal correspondiente al territorio de la Entidad. Así mismo el artículo 14 del referido ordenamiento establece que para la elección de diputados por el principio de mayoría relativa, el territor</w:t>
      </w:r>
      <w:r>
        <w:rPr>
          <w:sz w:val="24"/>
          <w:szCs w:val="24"/>
        </w:rPr>
        <w:t>io del Estado de Chihuahua se dividirá en veintidós distritos electorales uninominales; la demarcación de los distritos electorales será realizada por el Instituto Nacional Electoral con base en el último censo general de población y los criterios generale</w:t>
      </w:r>
      <w:r>
        <w:rPr>
          <w:sz w:val="24"/>
          <w:szCs w:val="24"/>
        </w:rPr>
        <w:t>s determinados por el Consejo General, de conformidad con lo establecido por la Ley General de Instituciones y Procedimientos Electorales.</w:t>
      </w:r>
    </w:p>
    <w:p w14:paraId="1967995C" w14:textId="77777777" w:rsidR="00704837" w:rsidRDefault="00704837">
      <w:pPr>
        <w:spacing w:before="480" w:after="240" w:line="360" w:lineRule="auto"/>
        <w:jc w:val="both"/>
        <w:rPr>
          <w:sz w:val="24"/>
          <w:szCs w:val="24"/>
        </w:rPr>
      </w:pPr>
    </w:p>
    <w:p w14:paraId="36733052" w14:textId="77777777" w:rsidR="00704837" w:rsidRDefault="00BA5C0D">
      <w:pPr>
        <w:numPr>
          <w:ilvl w:val="0"/>
          <w:numId w:val="2"/>
        </w:numPr>
        <w:spacing w:before="480" w:after="240" w:line="360" w:lineRule="auto"/>
        <w:jc w:val="both"/>
        <w:rPr>
          <w:sz w:val="24"/>
          <w:szCs w:val="24"/>
        </w:rPr>
      </w:pPr>
      <w:r>
        <w:rPr>
          <w:sz w:val="24"/>
          <w:szCs w:val="24"/>
        </w:rPr>
        <w:t>En ese sentido, se advierte que el factor relacionado con la población se encuentra garantizado a través de la comun</w:t>
      </w:r>
      <w:r>
        <w:rPr>
          <w:sz w:val="24"/>
          <w:szCs w:val="24"/>
        </w:rPr>
        <w:t>icación del Congreso Local, donde cada distrito uninominal se determina en razón del censo general de población, con la finalidad de otorgar una verdadera representación, por lo que, tomar en cuenta la población de los municipios en el proceso de aprobació</w:t>
      </w:r>
      <w:r>
        <w:rPr>
          <w:sz w:val="24"/>
          <w:szCs w:val="24"/>
        </w:rPr>
        <w:t>n de las reformas y/i adiciones, es redundar en aspectos ya regulados.</w:t>
      </w:r>
    </w:p>
    <w:p w14:paraId="7C1181B8" w14:textId="77777777" w:rsidR="00704837" w:rsidRDefault="00BA5C0D">
      <w:pPr>
        <w:spacing w:before="480" w:after="240" w:line="360" w:lineRule="auto"/>
        <w:ind w:left="720"/>
        <w:jc w:val="both"/>
        <w:rPr>
          <w:sz w:val="24"/>
          <w:szCs w:val="24"/>
        </w:rPr>
      </w:pPr>
      <w:r>
        <w:rPr>
          <w:sz w:val="24"/>
          <w:szCs w:val="24"/>
        </w:rPr>
        <w:lastRenderedPageBreak/>
        <w:t>En este orden de ideas, la condición establecida en la fracción II del artículo 202 de la Constitución del Estado, hace una distinción a los ayuntamientos en razón de la población que l</w:t>
      </w:r>
      <w:r>
        <w:rPr>
          <w:sz w:val="24"/>
          <w:szCs w:val="24"/>
        </w:rPr>
        <w:t>os habita, lo que, a su vez, implica una limitación a un procedimiento constitucional, generando una desigualdad a los municipios que integran el estado.</w:t>
      </w:r>
    </w:p>
    <w:p w14:paraId="46AA5812" w14:textId="77777777" w:rsidR="00704837" w:rsidRDefault="00704837">
      <w:pPr>
        <w:spacing w:before="480" w:after="240" w:line="360" w:lineRule="auto"/>
        <w:jc w:val="both"/>
        <w:rPr>
          <w:sz w:val="24"/>
          <w:szCs w:val="24"/>
        </w:rPr>
      </w:pPr>
    </w:p>
    <w:p w14:paraId="1001777E" w14:textId="77777777" w:rsidR="00704837" w:rsidRDefault="00BA5C0D">
      <w:pPr>
        <w:numPr>
          <w:ilvl w:val="0"/>
          <w:numId w:val="2"/>
        </w:numPr>
        <w:spacing w:before="480" w:after="240" w:line="360" w:lineRule="auto"/>
        <w:jc w:val="both"/>
        <w:rPr>
          <w:sz w:val="24"/>
          <w:szCs w:val="24"/>
        </w:rPr>
      </w:pPr>
      <w:r>
        <w:rPr>
          <w:sz w:val="24"/>
          <w:szCs w:val="24"/>
        </w:rPr>
        <w:t xml:space="preserve"> De esta manera, lo dispuesto en la fracción II del artículo 202 de la Constitución Política del Esta</w:t>
      </w:r>
      <w:r>
        <w:rPr>
          <w:sz w:val="24"/>
          <w:szCs w:val="24"/>
        </w:rPr>
        <w:t>do de Chihuahua, es una condición única en el ordenamiento jurídico mexicano. De las 32 entidades federativas que conforman la República Mexicana, 27 de ellas regulan la participación de los ayuntamientos en los procesos de reforma y/o adición a sus Consti</w:t>
      </w:r>
      <w:r>
        <w:rPr>
          <w:sz w:val="24"/>
          <w:szCs w:val="24"/>
        </w:rPr>
        <w:t>tuciones Locales, sin embargo, solo el Estado de Chihuahua establece que los ayuntamientos que aprueben dichos procesos, deberán representar más de la mitad de la población, como se muestra a continuación:</w:t>
      </w:r>
    </w:p>
    <w:p w14:paraId="2351E528" w14:textId="77777777" w:rsidR="00704837" w:rsidRDefault="00704837">
      <w:pPr>
        <w:spacing w:before="480" w:after="240" w:line="360" w:lineRule="auto"/>
        <w:ind w:left="1440"/>
        <w:jc w:val="both"/>
        <w:rPr>
          <w:sz w:val="24"/>
          <w:szCs w:val="24"/>
        </w:rPr>
      </w:pPr>
    </w:p>
    <w:tbl>
      <w:tblPr>
        <w:tblStyle w:val="a"/>
        <w:tblW w:w="8805"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4170"/>
        <w:gridCol w:w="2640"/>
      </w:tblGrid>
      <w:tr w:rsidR="00704837" w14:paraId="4233CAE6" w14:textId="77777777">
        <w:tc>
          <w:tcPr>
            <w:tcW w:w="1995" w:type="dxa"/>
            <w:shd w:val="clear" w:color="auto" w:fill="auto"/>
            <w:tcMar>
              <w:top w:w="100" w:type="dxa"/>
              <w:left w:w="100" w:type="dxa"/>
              <w:bottom w:w="100" w:type="dxa"/>
              <w:right w:w="100" w:type="dxa"/>
            </w:tcMar>
          </w:tcPr>
          <w:p w14:paraId="17D0F4D8" w14:textId="77777777" w:rsidR="00704837" w:rsidRDefault="00BA5C0D">
            <w:pPr>
              <w:widowControl w:val="0"/>
              <w:pBdr>
                <w:top w:val="nil"/>
                <w:left w:val="nil"/>
                <w:bottom w:val="nil"/>
                <w:right w:val="nil"/>
                <w:between w:val="nil"/>
              </w:pBdr>
              <w:spacing w:line="360" w:lineRule="auto"/>
              <w:jc w:val="center"/>
              <w:rPr>
                <w:b/>
                <w:sz w:val="24"/>
                <w:szCs w:val="24"/>
              </w:rPr>
            </w:pPr>
            <w:r>
              <w:rPr>
                <w:b/>
                <w:sz w:val="24"/>
                <w:szCs w:val="24"/>
              </w:rPr>
              <w:t>ENTIDADES FEDERATIVAS</w:t>
            </w:r>
          </w:p>
        </w:tc>
        <w:tc>
          <w:tcPr>
            <w:tcW w:w="4170" w:type="dxa"/>
            <w:shd w:val="clear" w:color="auto" w:fill="auto"/>
            <w:tcMar>
              <w:top w:w="100" w:type="dxa"/>
              <w:left w:w="100" w:type="dxa"/>
              <w:bottom w:w="100" w:type="dxa"/>
              <w:right w:w="100" w:type="dxa"/>
            </w:tcMar>
          </w:tcPr>
          <w:p w14:paraId="464DB69E" w14:textId="77777777" w:rsidR="00704837" w:rsidRDefault="00BA5C0D">
            <w:pPr>
              <w:widowControl w:val="0"/>
              <w:pBdr>
                <w:top w:val="nil"/>
                <w:left w:val="nil"/>
                <w:bottom w:val="nil"/>
                <w:right w:val="nil"/>
                <w:between w:val="nil"/>
              </w:pBdr>
              <w:spacing w:line="360" w:lineRule="auto"/>
              <w:jc w:val="center"/>
              <w:rPr>
                <w:b/>
                <w:sz w:val="24"/>
                <w:szCs w:val="24"/>
              </w:rPr>
            </w:pPr>
            <w:r>
              <w:rPr>
                <w:b/>
                <w:sz w:val="24"/>
                <w:szCs w:val="24"/>
              </w:rPr>
              <w:t>APROBACIÓN DE REFORMAS O AD</w:t>
            </w:r>
            <w:r>
              <w:rPr>
                <w:b/>
                <w:sz w:val="24"/>
                <w:szCs w:val="24"/>
              </w:rPr>
              <w:t>ICIONES A LA CONSTITUCIÓN POR LOS DIPUTADOS</w:t>
            </w:r>
          </w:p>
        </w:tc>
        <w:tc>
          <w:tcPr>
            <w:tcW w:w="2640" w:type="dxa"/>
            <w:shd w:val="clear" w:color="auto" w:fill="auto"/>
            <w:tcMar>
              <w:top w:w="100" w:type="dxa"/>
              <w:left w:w="100" w:type="dxa"/>
              <w:bottom w:w="100" w:type="dxa"/>
              <w:right w:w="100" w:type="dxa"/>
            </w:tcMar>
          </w:tcPr>
          <w:p w14:paraId="2E63B56C" w14:textId="77777777" w:rsidR="00704837" w:rsidRDefault="00BA5C0D">
            <w:pPr>
              <w:widowControl w:val="0"/>
              <w:pBdr>
                <w:top w:val="nil"/>
                <w:left w:val="nil"/>
                <w:bottom w:val="nil"/>
                <w:right w:val="nil"/>
                <w:between w:val="nil"/>
              </w:pBdr>
              <w:spacing w:line="360" w:lineRule="auto"/>
              <w:jc w:val="center"/>
              <w:rPr>
                <w:b/>
                <w:sz w:val="24"/>
                <w:szCs w:val="24"/>
              </w:rPr>
            </w:pPr>
            <w:r>
              <w:rPr>
                <w:b/>
                <w:sz w:val="24"/>
                <w:szCs w:val="24"/>
              </w:rPr>
              <w:t>APROBACIÓN DE REFORMAS O ADICIONES A LA CONSTITUCIÓN POR AYUNTAMIENTO</w:t>
            </w:r>
          </w:p>
        </w:tc>
      </w:tr>
      <w:tr w:rsidR="00704837" w14:paraId="7805BC6F" w14:textId="77777777">
        <w:tc>
          <w:tcPr>
            <w:tcW w:w="1995" w:type="dxa"/>
            <w:shd w:val="clear" w:color="auto" w:fill="auto"/>
            <w:tcMar>
              <w:top w:w="100" w:type="dxa"/>
              <w:left w:w="100" w:type="dxa"/>
              <w:bottom w:w="100" w:type="dxa"/>
              <w:right w:w="100" w:type="dxa"/>
            </w:tcMar>
          </w:tcPr>
          <w:p w14:paraId="57FBAB27"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Aguascalientes</w:t>
            </w:r>
          </w:p>
        </w:tc>
        <w:tc>
          <w:tcPr>
            <w:tcW w:w="4170" w:type="dxa"/>
            <w:shd w:val="clear" w:color="auto" w:fill="auto"/>
            <w:tcMar>
              <w:top w:w="100" w:type="dxa"/>
              <w:left w:w="100" w:type="dxa"/>
              <w:bottom w:w="100" w:type="dxa"/>
              <w:right w:w="100" w:type="dxa"/>
            </w:tcMar>
          </w:tcPr>
          <w:p w14:paraId="6CE1C996" w14:textId="77777777" w:rsidR="00704837" w:rsidRDefault="00BA5C0D">
            <w:pPr>
              <w:widowControl w:val="0"/>
              <w:numPr>
                <w:ilvl w:val="0"/>
                <w:numId w:val="12"/>
              </w:numPr>
              <w:pBdr>
                <w:top w:val="nil"/>
                <w:left w:val="nil"/>
                <w:bottom w:val="nil"/>
                <w:right w:val="nil"/>
                <w:between w:val="nil"/>
              </w:pBdr>
              <w:spacing w:line="360" w:lineRule="auto"/>
              <w:rPr>
                <w:sz w:val="24"/>
                <w:szCs w:val="24"/>
              </w:rPr>
            </w:pPr>
            <w:r>
              <w:rPr>
                <w:sz w:val="24"/>
                <w:szCs w:val="24"/>
              </w:rPr>
              <w:t>Requerirá los votos de las dos terceras partes del número total de Diputados. (artículo 94)</w:t>
            </w:r>
          </w:p>
        </w:tc>
        <w:tc>
          <w:tcPr>
            <w:tcW w:w="2640" w:type="dxa"/>
            <w:shd w:val="clear" w:color="auto" w:fill="auto"/>
            <w:tcMar>
              <w:top w:w="100" w:type="dxa"/>
              <w:left w:w="100" w:type="dxa"/>
              <w:bottom w:w="100" w:type="dxa"/>
              <w:right w:w="100" w:type="dxa"/>
            </w:tcMar>
          </w:tcPr>
          <w:p w14:paraId="2CFF7834" w14:textId="77777777" w:rsidR="00704837" w:rsidRDefault="00BA5C0D">
            <w:pPr>
              <w:widowControl w:val="0"/>
              <w:numPr>
                <w:ilvl w:val="0"/>
                <w:numId w:val="6"/>
              </w:numPr>
              <w:pBdr>
                <w:top w:val="nil"/>
                <w:left w:val="nil"/>
                <w:bottom w:val="nil"/>
                <w:right w:val="nil"/>
                <w:between w:val="nil"/>
              </w:pBdr>
              <w:spacing w:line="360" w:lineRule="auto"/>
              <w:rPr>
                <w:sz w:val="24"/>
                <w:szCs w:val="24"/>
              </w:rPr>
            </w:pPr>
            <w:r>
              <w:rPr>
                <w:sz w:val="24"/>
                <w:szCs w:val="24"/>
              </w:rPr>
              <w:t xml:space="preserve">Se pasará a los Ayuntamientos con los debates que hubiere provocado. </w:t>
            </w:r>
          </w:p>
          <w:p w14:paraId="5FB32E58" w14:textId="77777777" w:rsidR="00704837" w:rsidRDefault="00BA5C0D">
            <w:pPr>
              <w:widowControl w:val="0"/>
              <w:numPr>
                <w:ilvl w:val="0"/>
                <w:numId w:val="6"/>
              </w:numPr>
              <w:pBdr>
                <w:top w:val="nil"/>
                <w:left w:val="nil"/>
                <w:bottom w:val="nil"/>
                <w:right w:val="nil"/>
                <w:between w:val="nil"/>
              </w:pBdr>
              <w:spacing w:line="360" w:lineRule="auto"/>
              <w:rPr>
                <w:sz w:val="24"/>
                <w:szCs w:val="24"/>
              </w:rPr>
            </w:pPr>
            <w:r>
              <w:rPr>
                <w:sz w:val="24"/>
                <w:szCs w:val="24"/>
              </w:rPr>
              <w:t xml:space="preserve">Deberá ser aprobada dentro del </w:t>
            </w:r>
            <w:r>
              <w:rPr>
                <w:sz w:val="24"/>
                <w:szCs w:val="24"/>
              </w:rPr>
              <w:lastRenderedPageBreak/>
              <w:t>término de 15 días por la mayoría de los ayuntamientos para su declaración.</w:t>
            </w:r>
          </w:p>
        </w:tc>
      </w:tr>
      <w:tr w:rsidR="00704837" w14:paraId="6A8F190D" w14:textId="77777777">
        <w:tc>
          <w:tcPr>
            <w:tcW w:w="1995" w:type="dxa"/>
            <w:shd w:val="clear" w:color="auto" w:fill="auto"/>
            <w:tcMar>
              <w:top w:w="100" w:type="dxa"/>
              <w:left w:w="100" w:type="dxa"/>
              <w:bottom w:w="100" w:type="dxa"/>
              <w:right w:w="100" w:type="dxa"/>
            </w:tcMar>
          </w:tcPr>
          <w:p w14:paraId="0F1ADFB2"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Baja California</w:t>
            </w:r>
          </w:p>
        </w:tc>
        <w:tc>
          <w:tcPr>
            <w:tcW w:w="4170" w:type="dxa"/>
            <w:shd w:val="clear" w:color="auto" w:fill="auto"/>
            <w:tcMar>
              <w:top w:w="100" w:type="dxa"/>
              <w:left w:w="100" w:type="dxa"/>
              <w:bottom w:w="100" w:type="dxa"/>
              <w:right w:w="100" w:type="dxa"/>
            </w:tcMar>
          </w:tcPr>
          <w:p w14:paraId="15045C66" w14:textId="77777777" w:rsidR="00704837" w:rsidRDefault="00BA5C0D">
            <w:pPr>
              <w:widowControl w:val="0"/>
              <w:numPr>
                <w:ilvl w:val="0"/>
                <w:numId w:val="12"/>
              </w:numPr>
              <w:spacing w:line="360" w:lineRule="auto"/>
              <w:rPr>
                <w:sz w:val="24"/>
                <w:szCs w:val="24"/>
              </w:rPr>
            </w:pPr>
            <w:r>
              <w:rPr>
                <w:sz w:val="24"/>
                <w:szCs w:val="24"/>
              </w:rPr>
              <w:t>Requerirá los votos de las dos terceras partes del número total de Diputados. (artículo 112)</w:t>
            </w:r>
          </w:p>
        </w:tc>
        <w:tc>
          <w:tcPr>
            <w:tcW w:w="2640" w:type="dxa"/>
            <w:shd w:val="clear" w:color="auto" w:fill="auto"/>
            <w:tcMar>
              <w:top w:w="100" w:type="dxa"/>
              <w:left w:w="100" w:type="dxa"/>
              <w:bottom w:w="100" w:type="dxa"/>
              <w:right w:w="100" w:type="dxa"/>
            </w:tcMar>
          </w:tcPr>
          <w:p w14:paraId="63597963" w14:textId="77777777" w:rsidR="00704837" w:rsidRDefault="00BA5C0D">
            <w:pPr>
              <w:widowControl w:val="0"/>
              <w:numPr>
                <w:ilvl w:val="0"/>
                <w:numId w:val="30"/>
              </w:numPr>
              <w:pBdr>
                <w:top w:val="nil"/>
                <w:left w:val="nil"/>
                <w:bottom w:val="nil"/>
                <w:right w:val="nil"/>
                <w:between w:val="nil"/>
              </w:pBdr>
              <w:spacing w:line="360" w:lineRule="auto"/>
              <w:rPr>
                <w:sz w:val="24"/>
                <w:szCs w:val="24"/>
              </w:rPr>
            </w:pPr>
            <w:r>
              <w:rPr>
                <w:sz w:val="24"/>
                <w:szCs w:val="24"/>
              </w:rPr>
              <w:t>Se pasará a los Ayuntamientos con los debates que hubiere provocado.</w:t>
            </w:r>
          </w:p>
          <w:p w14:paraId="7A92BDFA" w14:textId="77777777" w:rsidR="00704837" w:rsidRDefault="00BA5C0D">
            <w:pPr>
              <w:widowControl w:val="0"/>
              <w:numPr>
                <w:ilvl w:val="0"/>
                <w:numId w:val="30"/>
              </w:numPr>
              <w:pBdr>
                <w:top w:val="nil"/>
                <w:left w:val="nil"/>
                <w:bottom w:val="nil"/>
                <w:right w:val="nil"/>
                <w:between w:val="nil"/>
              </w:pBdr>
              <w:spacing w:line="360" w:lineRule="auto"/>
              <w:rPr>
                <w:sz w:val="24"/>
                <w:szCs w:val="24"/>
              </w:rPr>
            </w:pPr>
            <w:r>
              <w:rPr>
                <w:sz w:val="24"/>
                <w:szCs w:val="24"/>
              </w:rPr>
              <w:t>Deberá ser aprobada dentro del término de un mes por la mayoría de los ayuntamientos para su d</w:t>
            </w:r>
            <w:r>
              <w:rPr>
                <w:sz w:val="24"/>
                <w:szCs w:val="24"/>
              </w:rPr>
              <w:t>eclaración.</w:t>
            </w:r>
          </w:p>
        </w:tc>
      </w:tr>
      <w:tr w:rsidR="00704837" w14:paraId="29906300" w14:textId="77777777">
        <w:tc>
          <w:tcPr>
            <w:tcW w:w="1995" w:type="dxa"/>
            <w:shd w:val="clear" w:color="auto" w:fill="auto"/>
            <w:tcMar>
              <w:top w:w="100" w:type="dxa"/>
              <w:left w:w="100" w:type="dxa"/>
              <w:bottom w:w="100" w:type="dxa"/>
              <w:right w:w="100" w:type="dxa"/>
            </w:tcMar>
          </w:tcPr>
          <w:p w14:paraId="0EC10408"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Baja California Sur</w:t>
            </w:r>
            <w:r>
              <w:rPr>
                <w:sz w:val="24"/>
                <w:szCs w:val="24"/>
              </w:rPr>
              <w:tab/>
            </w:r>
          </w:p>
        </w:tc>
        <w:tc>
          <w:tcPr>
            <w:tcW w:w="4170" w:type="dxa"/>
            <w:shd w:val="clear" w:color="auto" w:fill="auto"/>
            <w:tcMar>
              <w:top w:w="100" w:type="dxa"/>
              <w:left w:w="100" w:type="dxa"/>
              <w:bottom w:w="100" w:type="dxa"/>
              <w:right w:w="100" w:type="dxa"/>
            </w:tcMar>
          </w:tcPr>
          <w:p w14:paraId="1DC4677F" w14:textId="77777777" w:rsidR="00704837" w:rsidRDefault="00BA5C0D">
            <w:pPr>
              <w:widowControl w:val="0"/>
              <w:numPr>
                <w:ilvl w:val="0"/>
                <w:numId w:val="28"/>
              </w:numPr>
              <w:pBdr>
                <w:top w:val="nil"/>
                <w:left w:val="nil"/>
                <w:bottom w:val="nil"/>
                <w:right w:val="nil"/>
                <w:between w:val="nil"/>
              </w:pBdr>
              <w:spacing w:line="360" w:lineRule="auto"/>
              <w:rPr>
                <w:sz w:val="24"/>
                <w:szCs w:val="24"/>
              </w:rPr>
            </w:pPr>
            <w:r>
              <w:rPr>
                <w:sz w:val="24"/>
                <w:szCs w:val="24"/>
              </w:rPr>
              <w:t>Requerirán de la aprobación de cuando menos, las dos terceras partes del total de diputados que integran la Legislatura. (Artículo 166)</w:t>
            </w:r>
          </w:p>
          <w:p w14:paraId="12C33CA5" w14:textId="77777777" w:rsidR="00704837" w:rsidRDefault="00BA5C0D">
            <w:pPr>
              <w:widowControl w:val="0"/>
              <w:numPr>
                <w:ilvl w:val="0"/>
                <w:numId w:val="28"/>
              </w:numPr>
              <w:pBdr>
                <w:top w:val="nil"/>
                <w:left w:val="nil"/>
                <w:bottom w:val="nil"/>
                <w:right w:val="nil"/>
                <w:between w:val="nil"/>
              </w:pBdr>
              <w:spacing w:line="360" w:lineRule="auto"/>
              <w:rPr>
                <w:sz w:val="24"/>
                <w:szCs w:val="24"/>
              </w:rPr>
            </w:pPr>
            <w:r>
              <w:rPr>
                <w:sz w:val="24"/>
                <w:szCs w:val="24"/>
              </w:rPr>
              <w:t>Las proposiciones que tengan este objeto, deberán estar suscritas por tres Diputados, Fracción Parlamentaria o iniciadas</w:t>
            </w:r>
            <w:r>
              <w:rPr>
                <w:sz w:val="24"/>
                <w:szCs w:val="24"/>
              </w:rPr>
              <w:t xml:space="preserve"> por el Gobernador, el Tribunal Superior de Justicia, los Ayuntamientos o </w:t>
            </w:r>
            <w:r>
              <w:rPr>
                <w:sz w:val="24"/>
                <w:szCs w:val="24"/>
              </w:rPr>
              <w:lastRenderedPageBreak/>
              <w:t>los ciudadanos sudcalifornianos. (Artículo 166)</w:t>
            </w:r>
          </w:p>
        </w:tc>
        <w:tc>
          <w:tcPr>
            <w:tcW w:w="2640" w:type="dxa"/>
            <w:shd w:val="clear" w:color="auto" w:fill="auto"/>
            <w:tcMar>
              <w:top w:w="100" w:type="dxa"/>
              <w:left w:w="100" w:type="dxa"/>
              <w:bottom w:w="100" w:type="dxa"/>
              <w:right w:w="100" w:type="dxa"/>
            </w:tcMar>
          </w:tcPr>
          <w:p w14:paraId="66FA40AF" w14:textId="77777777" w:rsidR="00704837" w:rsidRDefault="00704837">
            <w:pPr>
              <w:widowControl w:val="0"/>
              <w:pBdr>
                <w:top w:val="nil"/>
                <w:left w:val="nil"/>
                <w:bottom w:val="nil"/>
                <w:right w:val="nil"/>
                <w:between w:val="nil"/>
              </w:pBdr>
              <w:spacing w:line="360" w:lineRule="auto"/>
              <w:rPr>
                <w:sz w:val="24"/>
                <w:szCs w:val="24"/>
              </w:rPr>
            </w:pPr>
          </w:p>
        </w:tc>
      </w:tr>
      <w:tr w:rsidR="00704837" w14:paraId="15A70AFE" w14:textId="77777777">
        <w:tc>
          <w:tcPr>
            <w:tcW w:w="1995" w:type="dxa"/>
            <w:shd w:val="clear" w:color="auto" w:fill="auto"/>
            <w:tcMar>
              <w:top w:w="100" w:type="dxa"/>
              <w:left w:w="100" w:type="dxa"/>
              <w:bottom w:w="100" w:type="dxa"/>
              <w:right w:w="100" w:type="dxa"/>
            </w:tcMar>
          </w:tcPr>
          <w:p w14:paraId="2332C048"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Campeche</w:t>
            </w:r>
          </w:p>
        </w:tc>
        <w:tc>
          <w:tcPr>
            <w:tcW w:w="4170" w:type="dxa"/>
            <w:shd w:val="clear" w:color="auto" w:fill="auto"/>
            <w:tcMar>
              <w:top w:w="100" w:type="dxa"/>
              <w:left w:w="100" w:type="dxa"/>
              <w:bottom w:w="100" w:type="dxa"/>
              <w:right w:w="100" w:type="dxa"/>
            </w:tcMar>
          </w:tcPr>
          <w:p w14:paraId="6D07565B" w14:textId="77777777" w:rsidR="00704837" w:rsidRDefault="00BA5C0D">
            <w:pPr>
              <w:widowControl w:val="0"/>
              <w:numPr>
                <w:ilvl w:val="0"/>
                <w:numId w:val="3"/>
              </w:numPr>
              <w:pBdr>
                <w:top w:val="nil"/>
                <w:left w:val="nil"/>
                <w:bottom w:val="nil"/>
                <w:right w:val="nil"/>
                <w:between w:val="nil"/>
              </w:pBdr>
              <w:spacing w:line="360" w:lineRule="auto"/>
              <w:rPr>
                <w:sz w:val="24"/>
                <w:szCs w:val="24"/>
              </w:rPr>
            </w:pPr>
            <w:r>
              <w:rPr>
                <w:sz w:val="24"/>
                <w:szCs w:val="24"/>
              </w:rPr>
              <w:t>Requerirá ser aprobada por las dos terceras partes de los diputados presentes en la respectiva sesión. (Artículo 130)</w:t>
            </w:r>
          </w:p>
        </w:tc>
        <w:tc>
          <w:tcPr>
            <w:tcW w:w="2640" w:type="dxa"/>
            <w:shd w:val="clear" w:color="auto" w:fill="auto"/>
            <w:tcMar>
              <w:top w:w="100" w:type="dxa"/>
              <w:left w:w="100" w:type="dxa"/>
              <w:bottom w:w="100" w:type="dxa"/>
              <w:right w:w="100" w:type="dxa"/>
            </w:tcMar>
          </w:tcPr>
          <w:p w14:paraId="4D88D6D8" w14:textId="77777777" w:rsidR="00704837" w:rsidRDefault="00BA5C0D">
            <w:pPr>
              <w:widowControl w:val="0"/>
              <w:numPr>
                <w:ilvl w:val="0"/>
                <w:numId w:val="21"/>
              </w:numPr>
              <w:pBdr>
                <w:top w:val="nil"/>
                <w:left w:val="nil"/>
                <w:bottom w:val="nil"/>
                <w:right w:val="nil"/>
                <w:between w:val="nil"/>
              </w:pBdr>
              <w:spacing w:line="360" w:lineRule="auto"/>
              <w:rPr>
                <w:sz w:val="24"/>
                <w:szCs w:val="24"/>
              </w:rPr>
            </w:pPr>
            <w:r>
              <w:rPr>
                <w:sz w:val="24"/>
                <w:szCs w:val="24"/>
              </w:rPr>
              <w:t xml:space="preserve">Aprobación por la mayoría de los Ayuntamientos de los Municipios del Estado. </w:t>
            </w:r>
          </w:p>
        </w:tc>
      </w:tr>
      <w:tr w:rsidR="00704837" w14:paraId="79856009" w14:textId="77777777">
        <w:tc>
          <w:tcPr>
            <w:tcW w:w="1995" w:type="dxa"/>
            <w:shd w:val="clear" w:color="auto" w:fill="auto"/>
            <w:tcMar>
              <w:top w:w="100" w:type="dxa"/>
              <w:left w:w="100" w:type="dxa"/>
              <w:bottom w:w="100" w:type="dxa"/>
              <w:right w:w="100" w:type="dxa"/>
            </w:tcMar>
          </w:tcPr>
          <w:p w14:paraId="445D62AD"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Chiapas</w:t>
            </w:r>
            <w:r>
              <w:rPr>
                <w:sz w:val="24"/>
                <w:szCs w:val="24"/>
              </w:rPr>
              <w:tab/>
            </w:r>
          </w:p>
        </w:tc>
        <w:tc>
          <w:tcPr>
            <w:tcW w:w="4170" w:type="dxa"/>
            <w:shd w:val="clear" w:color="auto" w:fill="auto"/>
            <w:tcMar>
              <w:top w:w="100" w:type="dxa"/>
              <w:left w:w="100" w:type="dxa"/>
              <w:bottom w:w="100" w:type="dxa"/>
              <w:right w:w="100" w:type="dxa"/>
            </w:tcMar>
          </w:tcPr>
          <w:p w14:paraId="4D9F6DB9" w14:textId="77777777" w:rsidR="00704837" w:rsidRDefault="00BA5C0D">
            <w:pPr>
              <w:widowControl w:val="0"/>
              <w:numPr>
                <w:ilvl w:val="0"/>
                <w:numId w:val="11"/>
              </w:numPr>
              <w:pBdr>
                <w:top w:val="nil"/>
                <w:left w:val="nil"/>
                <w:bottom w:val="nil"/>
                <w:right w:val="nil"/>
                <w:between w:val="nil"/>
              </w:pBdr>
              <w:spacing w:line="360" w:lineRule="auto"/>
              <w:rPr>
                <w:sz w:val="24"/>
                <w:szCs w:val="24"/>
              </w:rPr>
            </w:pPr>
            <w:r>
              <w:rPr>
                <w:sz w:val="24"/>
                <w:szCs w:val="24"/>
              </w:rPr>
              <w:t>La aprobación de las dos terceras partes de los Diputados que lo integren. (artículo 124)</w:t>
            </w:r>
          </w:p>
        </w:tc>
        <w:tc>
          <w:tcPr>
            <w:tcW w:w="2640" w:type="dxa"/>
            <w:shd w:val="clear" w:color="auto" w:fill="auto"/>
            <w:tcMar>
              <w:top w:w="100" w:type="dxa"/>
              <w:left w:w="100" w:type="dxa"/>
              <w:bottom w:w="100" w:type="dxa"/>
              <w:right w:w="100" w:type="dxa"/>
            </w:tcMar>
          </w:tcPr>
          <w:p w14:paraId="78413B1B" w14:textId="77777777" w:rsidR="00704837" w:rsidRDefault="00BA5C0D">
            <w:pPr>
              <w:widowControl w:val="0"/>
              <w:numPr>
                <w:ilvl w:val="0"/>
                <w:numId w:val="26"/>
              </w:numPr>
              <w:pBdr>
                <w:top w:val="nil"/>
                <w:left w:val="nil"/>
                <w:bottom w:val="nil"/>
                <w:right w:val="nil"/>
                <w:between w:val="nil"/>
              </w:pBdr>
              <w:spacing w:line="360" w:lineRule="auto"/>
              <w:rPr>
                <w:sz w:val="24"/>
                <w:szCs w:val="24"/>
              </w:rPr>
            </w:pPr>
            <w:r>
              <w:rPr>
                <w:sz w:val="24"/>
                <w:szCs w:val="24"/>
              </w:rPr>
              <w:t>Que la mayoría de los ayuntamientos den su aprobación dentro de los 30 días siguientes a aquel en que hubiere comunicado la Minuta Proyecto de Decreto de reformas y/0</w:t>
            </w:r>
            <w:r>
              <w:rPr>
                <w:sz w:val="24"/>
                <w:szCs w:val="24"/>
              </w:rPr>
              <w:t xml:space="preserve"> adiciones, entendiéndose que su abstención es Aprobación. </w:t>
            </w:r>
          </w:p>
        </w:tc>
      </w:tr>
      <w:tr w:rsidR="00704837" w14:paraId="540FCE67" w14:textId="77777777">
        <w:tc>
          <w:tcPr>
            <w:tcW w:w="1995" w:type="dxa"/>
            <w:shd w:val="clear" w:color="auto" w:fill="auto"/>
            <w:tcMar>
              <w:top w:w="100" w:type="dxa"/>
              <w:left w:w="100" w:type="dxa"/>
              <w:bottom w:w="100" w:type="dxa"/>
              <w:right w:w="100" w:type="dxa"/>
            </w:tcMar>
          </w:tcPr>
          <w:p w14:paraId="0CC22266"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Chihuahu</w:t>
            </w:r>
            <w:r>
              <w:rPr>
                <w:sz w:val="24"/>
                <w:szCs w:val="24"/>
              </w:rPr>
              <w:lastRenderedPageBreak/>
              <w:t>a</w:t>
            </w:r>
            <w:r>
              <w:rPr>
                <w:sz w:val="24"/>
                <w:szCs w:val="24"/>
              </w:rPr>
              <w:tab/>
            </w:r>
          </w:p>
        </w:tc>
        <w:tc>
          <w:tcPr>
            <w:tcW w:w="4170" w:type="dxa"/>
            <w:shd w:val="clear" w:color="auto" w:fill="auto"/>
            <w:tcMar>
              <w:top w:w="100" w:type="dxa"/>
              <w:left w:w="100" w:type="dxa"/>
              <w:bottom w:w="100" w:type="dxa"/>
              <w:right w:w="100" w:type="dxa"/>
            </w:tcMar>
          </w:tcPr>
          <w:p w14:paraId="0EAE508A" w14:textId="77777777" w:rsidR="00704837" w:rsidRDefault="00BA5C0D">
            <w:pPr>
              <w:widowControl w:val="0"/>
              <w:numPr>
                <w:ilvl w:val="0"/>
                <w:numId w:val="9"/>
              </w:numPr>
              <w:pBdr>
                <w:top w:val="nil"/>
                <w:left w:val="nil"/>
                <w:bottom w:val="nil"/>
                <w:right w:val="nil"/>
                <w:between w:val="nil"/>
              </w:pBdr>
              <w:spacing w:line="360" w:lineRule="auto"/>
              <w:rPr>
                <w:sz w:val="24"/>
                <w:szCs w:val="24"/>
              </w:rPr>
            </w:pPr>
            <w:r>
              <w:rPr>
                <w:sz w:val="24"/>
                <w:szCs w:val="24"/>
              </w:rPr>
              <w:lastRenderedPageBreak/>
              <w:t xml:space="preserve">El Congreso del Estado las </w:t>
            </w:r>
            <w:r>
              <w:rPr>
                <w:sz w:val="24"/>
                <w:szCs w:val="24"/>
              </w:rPr>
              <w:lastRenderedPageBreak/>
              <w:t>acuerde por el voto de las dos terceras partes de sus integrantes. (Artículo 202)</w:t>
            </w:r>
          </w:p>
        </w:tc>
        <w:tc>
          <w:tcPr>
            <w:tcW w:w="2640" w:type="dxa"/>
            <w:shd w:val="clear" w:color="auto" w:fill="auto"/>
            <w:tcMar>
              <w:top w:w="100" w:type="dxa"/>
              <w:left w:w="100" w:type="dxa"/>
              <w:bottom w:w="100" w:type="dxa"/>
              <w:right w:w="100" w:type="dxa"/>
            </w:tcMar>
          </w:tcPr>
          <w:p w14:paraId="50547B6C" w14:textId="77777777" w:rsidR="00704837" w:rsidRDefault="00BA5C0D">
            <w:pPr>
              <w:widowControl w:val="0"/>
              <w:numPr>
                <w:ilvl w:val="0"/>
                <w:numId w:val="29"/>
              </w:numPr>
              <w:pBdr>
                <w:top w:val="nil"/>
                <w:left w:val="nil"/>
                <w:bottom w:val="nil"/>
                <w:right w:val="nil"/>
                <w:between w:val="nil"/>
              </w:pBdr>
              <w:spacing w:line="360" w:lineRule="auto"/>
              <w:rPr>
                <w:sz w:val="24"/>
                <w:szCs w:val="24"/>
              </w:rPr>
            </w:pPr>
            <w:r>
              <w:rPr>
                <w:sz w:val="24"/>
                <w:szCs w:val="24"/>
              </w:rPr>
              <w:lastRenderedPageBreak/>
              <w:t xml:space="preserve">Que sean </w:t>
            </w:r>
            <w:r>
              <w:rPr>
                <w:sz w:val="24"/>
                <w:szCs w:val="24"/>
              </w:rPr>
              <w:lastRenderedPageBreak/>
              <w:t>aprobadas por, cuando menos, veinte ayuntamientos que representen más de la mitad de la población del Estado en un término de cuarenta día</w:t>
            </w:r>
            <w:r>
              <w:rPr>
                <w:sz w:val="24"/>
                <w:szCs w:val="24"/>
              </w:rPr>
              <w:t xml:space="preserve">s naturales a partir de su notificación. </w:t>
            </w:r>
          </w:p>
        </w:tc>
      </w:tr>
      <w:tr w:rsidR="00704837" w14:paraId="1F56CF0B" w14:textId="77777777">
        <w:tc>
          <w:tcPr>
            <w:tcW w:w="1995" w:type="dxa"/>
            <w:shd w:val="clear" w:color="auto" w:fill="auto"/>
            <w:tcMar>
              <w:top w:w="100" w:type="dxa"/>
              <w:left w:w="100" w:type="dxa"/>
              <w:bottom w:w="100" w:type="dxa"/>
              <w:right w:w="100" w:type="dxa"/>
            </w:tcMar>
          </w:tcPr>
          <w:p w14:paraId="7D6E1C08"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México</w:t>
            </w:r>
          </w:p>
        </w:tc>
        <w:tc>
          <w:tcPr>
            <w:tcW w:w="4170" w:type="dxa"/>
            <w:shd w:val="clear" w:color="auto" w:fill="auto"/>
            <w:tcMar>
              <w:top w:w="100" w:type="dxa"/>
              <w:left w:w="100" w:type="dxa"/>
              <w:bottom w:w="100" w:type="dxa"/>
              <w:right w:w="100" w:type="dxa"/>
            </w:tcMar>
          </w:tcPr>
          <w:p w14:paraId="04365E37" w14:textId="77777777" w:rsidR="00704837" w:rsidRDefault="00BA5C0D">
            <w:pPr>
              <w:widowControl w:val="0"/>
              <w:numPr>
                <w:ilvl w:val="0"/>
                <w:numId w:val="23"/>
              </w:numPr>
              <w:pBdr>
                <w:top w:val="nil"/>
                <w:left w:val="nil"/>
                <w:bottom w:val="nil"/>
                <w:right w:val="nil"/>
                <w:between w:val="nil"/>
              </w:pBdr>
              <w:spacing w:line="360" w:lineRule="auto"/>
              <w:rPr>
                <w:sz w:val="24"/>
                <w:szCs w:val="24"/>
              </w:rPr>
            </w:pPr>
            <w:r>
              <w:rPr>
                <w:sz w:val="24"/>
                <w:szCs w:val="24"/>
              </w:rPr>
              <w:t>Se requiere que el Congreso de la Unión, por el voto de las dos terceras partes de los individuos presentes y sean aprobadas por la mayoría de las legislaturas de los Estados y de la Ciudad de México. (Artículo 135)</w:t>
            </w:r>
          </w:p>
        </w:tc>
        <w:tc>
          <w:tcPr>
            <w:tcW w:w="2640" w:type="dxa"/>
            <w:shd w:val="clear" w:color="auto" w:fill="auto"/>
            <w:tcMar>
              <w:top w:w="100" w:type="dxa"/>
              <w:left w:w="100" w:type="dxa"/>
              <w:bottom w:w="100" w:type="dxa"/>
              <w:right w:w="100" w:type="dxa"/>
            </w:tcMar>
          </w:tcPr>
          <w:p w14:paraId="34C90879" w14:textId="77777777" w:rsidR="00704837" w:rsidRDefault="00704837">
            <w:pPr>
              <w:widowControl w:val="0"/>
              <w:pBdr>
                <w:top w:val="nil"/>
                <w:left w:val="nil"/>
                <w:bottom w:val="nil"/>
                <w:right w:val="nil"/>
                <w:between w:val="nil"/>
              </w:pBdr>
              <w:spacing w:line="360" w:lineRule="auto"/>
              <w:rPr>
                <w:sz w:val="24"/>
                <w:szCs w:val="24"/>
              </w:rPr>
            </w:pPr>
          </w:p>
        </w:tc>
      </w:tr>
      <w:tr w:rsidR="00704837" w14:paraId="7F625308" w14:textId="77777777">
        <w:tc>
          <w:tcPr>
            <w:tcW w:w="1995" w:type="dxa"/>
            <w:shd w:val="clear" w:color="auto" w:fill="auto"/>
            <w:tcMar>
              <w:top w:w="100" w:type="dxa"/>
              <w:left w:w="100" w:type="dxa"/>
              <w:bottom w:w="100" w:type="dxa"/>
              <w:right w:w="100" w:type="dxa"/>
            </w:tcMar>
          </w:tcPr>
          <w:p w14:paraId="60519E9A"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Coahuila de Zaragoza</w:t>
            </w:r>
            <w:r>
              <w:rPr>
                <w:sz w:val="24"/>
                <w:szCs w:val="24"/>
              </w:rPr>
              <w:tab/>
            </w:r>
          </w:p>
        </w:tc>
        <w:tc>
          <w:tcPr>
            <w:tcW w:w="4170" w:type="dxa"/>
            <w:shd w:val="clear" w:color="auto" w:fill="auto"/>
            <w:tcMar>
              <w:top w:w="100" w:type="dxa"/>
              <w:left w:w="100" w:type="dxa"/>
              <w:bottom w:w="100" w:type="dxa"/>
              <w:right w:w="100" w:type="dxa"/>
            </w:tcMar>
          </w:tcPr>
          <w:p w14:paraId="363E7055" w14:textId="77777777" w:rsidR="00704837" w:rsidRDefault="00BA5C0D">
            <w:pPr>
              <w:widowControl w:val="0"/>
              <w:numPr>
                <w:ilvl w:val="0"/>
                <w:numId w:val="31"/>
              </w:numPr>
              <w:pBdr>
                <w:top w:val="nil"/>
                <w:left w:val="nil"/>
                <w:bottom w:val="nil"/>
                <w:right w:val="nil"/>
                <w:between w:val="nil"/>
              </w:pBdr>
              <w:spacing w:line="360" w:lineRule="auto"/>
              <w:rPr>
                <w:sz w:val="24"/>
                <w:szCs w:val="24"/>
              </w:rPr>
            </w:pPr>
            <w:r>
              <w:rPr>
                <w:sz w:val="24"/>
                <w:szCs w:val="24"/>
              </w:rPr>
              <w:t>Se requiere del voto de cuando menos las dos terceras partes de los diputados presentes. (Artículo 196)</w:t>
            </w:r>
          </w:p>
        </w:tc>
        <w:tc>
          <w:tcPr>
            <w:tcW w:w="2640" w:type="dxa"/>
            <w:shd w:val="clear" w:color="auto" w:fill="auto"/>
            <w:tcMar>
              <w:top w:w="100" w:type="dxa"/>
              <w:left w:w="100" w:type="dxa"/>
              <w:bottom w:w="100" w:type="dxa"/>
              <w:right w:w="100" w:type="dxa"/>
            </w:tcMar>
          </w:tcPr>
          <w:p w14:paraId="1468466C" w14:textId="77777777" w:rsidR="00704837" w:rsidRDefault="00BA5C0D">
            <w:pPr>
              <w:widowControl w:val="0"/>
              <w:numPr>
                <w:ilvl w:val="0"/>
                <w:numId w:val="15"/>
              </w:numPr>
              <w:pBdr>
                <w:top w:val="nil"/>
                <w:left w:val="nil"/>
                <w:bottom w:val="nil"/>
                <w:right w:val="nil"/>
                <w:between w:val="nil"/>
              </w:pBdr>
              <w:spacing w:line="360" w:lineRule="auto"/>
              <w:rPr>
                <w:sz w:val="24"/>
                <w:szCs w:val="24"/>
              </w:rPr>
            </w:pPr>
            <w:r>
              <w:rPr>
                <w:sz w:val="24"/>
                <w:szCs w:val="24"/>
              </w:rPr>
              <w:t>Sea aprobada por la mayoría absoluta de los ayuntamientos del Estado.</w:t>
            </w:r>
          </w:p>
        </w:tc>
      </w:tr>
      <w:tr w:rsidR="00704837" w14:paraId="6B94CB7B" w14:textId="77777777">
        <w:tc>
          <w:tcPr>
            <w:tcW w:w="1995" w:type="dxa"/>
            <w:shd w:val="clear" w:color="auto" w:fill="auto"/>
            <w:tcMar>
              <w:top w:w="100" w:type="dxa"/>
              <w:left w:w="100" w:type="dxa"/>
              <w:bottom w:w="100" w:type="dxa"/>
              <w:right w:w="100" w:type="dxa"/>
            </w:tcMar>
          </w:tcPr>
          <w:p w14:paraId="7A1843C7"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Colima</w:t>
            </w:r>
          </w:p>
        </w:tc>
        <w:tc>
          <w:tcPr>
            <w:tcW w:w="4170" w:type="dxa"/>
            <w:shd w:val="clear" w:color="auto" w:fill="auto"/>
            <w:tcMar>
              <w:top w:w="100" w:type="dxa"/>
              <w:left w:w="100" w:type="dxa"/>
              <w:bottom w:w="100" w:type="dxa"/>
              <w:right w:w="100" w:type="dxa"/>
            </w:tcMar>
          </w:tcPr>
          <w:p w14:paraId="0FED1C76" w14:textId="77777777" w:rsidR="00704837" w:rsidRDefault="00BA5C0D">
            <w:pPr>
              <w:widowControl w:val="0"/>
              <w:numPr>
                <w:ilvl w:val="0"/>
                <w:numId w:val="17"/>
              </w:numPr>
              <w:pBdr>
                <w:top w:val="nil"/>
                <w:left w:val="nil"/>
                <w:bottom w:val="nil"/>
                <w:right w:val="nil"/>
                <w:between w:val="nil"/>
              </w:pBdr>
              <w:spacing w:line="360" w:lineRule="auto"/>
              <w:rPr>
                <w:sz w:val="24"/>
                <w:szCs w:val="24"/>
              </w:rPr>
            </w:pPr>
            <w:r>
              <w:rPr>
                <w:sz w:val="24"/>
                <w:szCs w:val="24"/>
              </w:rPr>
              <w:t>Aprobación por las dos terceras partes del número total de Diputados que forman la Cámara. (Artículo 130)</w:t>
            </w:r>
          </w:p>
        </w:tc>
        <w:tc>
          <w:tcPr>
            <w:tcW w:w="2640" w:type="dxa"/>
            <w:shd w:val="clear" w:color="auto" w:fill="auto"/>
            <w:tcMar>
              <w:top w:w="100" w:type="dxa"/>
              <w:left w:w="100" w:type="dxa"/>
              <w:bottom w:w="100" w:type="dxa"/>
              <w:right w:w="100" w:type="dxa"/>
            </w:tcMar>
          </w:tcPr>
          <w:p w14:paraId="16699564" w14:textId="77777777" w:rsidR="00704837" w:rsidRDefault="00BA5C0D">
            <w:pPr>
              <w:widowControl w:val="0"/>
              <w:numPr>
                <w:ilvl w:val="0"/>
                <w:numId w:val="10"/>
              </w:numPr>
              <w:pBdr>
                <w:top w:val="nil"/>
                <w:left w:val="nil"/>
                <w:bottom w:val="nil"/>
                <w:right w:val="nil"/>
                <w:between w:val="nil"/>
              </w:pBdr>
              <w:spacing w:line="360" w:lineRule="auto"/>
              <w:rPr>
                <w:sz w:val="24"/>
                <w:szCs w:val="24"/>
              </w:rPr>
            </w:pPr>
            <w:r>
              <w:rPr>
                <w:sz w:val="24"/>
                <w:szCs w:val="24"/>
              </w:rPr>
              <w:t xml:space="preserve">Aprobación de la mayoría de los Ayuntamientos </w:t>
            </w:r>
            <w:r>
              <w:rPr>
                <w:sz w:val="24"/>
                <w:szCs w:val="24"/>
              </w:rPr>
              <w:lastRenderedPageBreak/>
              <w:t>en un término de 30 días.</w:t>
            </w:r>
          </w:p>
        </w:tc>
      </w:tr>
      <w:tr w:rsidR="00704837" w14:paraId="3D405792" w14:textId="77777777">
        <w:tc>
          <w:tcPr>
            <w:tcW w:w="1995" w:type="dxa"/>
            <w:shd w:val="clear" w:color="auto" w:fill="auto"/>
            <w:tcMar>
              <w:top w:w="100" w:type="dxa"/>
              <w:left w:w="100" w:type="dxa"/>
              <w:bottom w:w="100" w:type="dxa"/>
              <w:right w:w="100" w:type="dxa"/>
            </w:tcMar>
          </w:tcPr>
          <w:p w14:paraId="464F29B1"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Durango</w:t>
            </w:r>
          </w:p>
        </w:tc>
        <w:tc>
          <w:tcPr>
            <w:tcW w:w="4170" w:type="dxa"/>
            <w:shd w:val="clear" w:color="auto" w:fill="auto"/>
            <w:tcMar>
              <w:top w:w="100" w:type="dxa"/>
              <w:left w:w="100" w:type="dxa"/>
              <w:bottom w:w="100" w:type="dxa"/>
              <w:right w:w="100" w:type="dxa"/>
            </w:tcMar>
          </w:tcPr>
          <w:p w14:paraId="65FF3674" w14:textId="77777777" w:rsidR="00704837" w:rsidRDefault="00BA5C0D">
            <w:pPr>
              <w:widowControl w:val="0"/>
              <w:numPr>
                <w:ilvl w:val="0"/>
                <w:numId w:val="33"/>
              </w:numPr>
              <w:pBdr>
                <w:top w:val="nil"/>
                <w:left w:val="nil"/>
                <w:bottom w:val="nil"/>
                <w:right w:val="nil"/>
                <w:between w:val="nil"/>
              </w:pBdr>
              <w:spacing w:line="360" w:lineRule="auto"/>
              <w:rPr>
                <w:sz w:val="24"/>
                <w:szCs w:val="24"/>
              </w:rPr>
            </w:pPr>
            <w:r>
              <w:rPr>
                <w:sz w:val="24"/>
                <w:szCs w:val="24"/>
              </w:rPr>
              <w:t>Se requiere el voto favorable de las dos terceras partes del total de los miembros del Congreso del Estado. (Artículo 182)</w:t>
            </w:r>
          </w:p>
        </w:tc>
        <w:tc>
          <w:tcPr>
            <w:tcW w:w="2640" w:type="dxa"/>
            <w:shd w:val="clear" w:color="auto" w:fill="auto"/>
            <w:tcMar>
              <w:top w:w="100" w:type="dxa"/>
              <w:left w:w="100" w:type="dxa"/>
              <w:bottom w:w="100" w:type="dxa"/>
              <w:right w:w="100" w:type="dxa"/>
            </w:tcMar>
          </w:tcPr>
          <w:p w14:paraId="0AD8E11A" w14:textId="77777777" w:rsidR="00704837" w:rsidRDefault="00BA5C0D">
            <w:pPr>
              <w:widowControl w:val="0"/>
              <w:numPr>
                <w:ilvl w:val="0"/>
                <w:numId w:val="18"/>
              </w:numPr>
              <w:pBdr>
                <w:top w:val="nil"/>
                <w:left w:val="nil"/>
                <w:bottom w:val="nil"/>
                <w:right w:val="nil"/>
                <w:between w:val="nil"/>
              </w:pBdr>
              <w:spacing w:line="360" w:lineRule="auto"/>
              <w:rPr>
                <w:sz w:val="24"/>
                <w:szCs w:val="24"/>
              </w:rPr>
            </w:pPr>
            <w:r>
              <w:rPr>
                <w:sz w:val="24"/>
                <w:szCs w:val="24"/>
              </w:rPr>
              <w:t>Aprobación de la mayoría de los Ayuntamientos en un término de 45 días naturales.</w:t>
            </w:r>
          </w:p>
        </w:tc>
      </w:tr>
      <w:tr w:rsidR="00704837" w14:paraId="5E5A53F6" w14:textId="77777777">
        <w:tc>
          <w:tcPr>
            <w:tcW w:w="1995" w:type="dxa"/>
            <w:shd w:val="clear" w:color="auto" w:fill="auto"/>
            <w:tcMar>
              <w:top w:w="100" w:type="dxa"/>
              <w:left w:w="100" w:type="dxa"/>
              <w:bottom w:w="100" w:type="dxa"/>
              <w:right w:w="100" w:type="dxa"/>
            </w:tcMar>
          </w:tcPr>
          <w:p w14:paraId="686C4D8F"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Guanajuato</w:t>
            </w:r>
          </w:p>
        </w:tc>
        <w:tc>
          <w:tcPr>
            <w:tcW w:w="4170" w:type="dxa"/>
            <w:shd w:val="clear" w:color="auto" w:fill="auto"/>
            <w:tcMar>
              <w:top w:w="100" w:type="dxa"/>
              <w:left w:w="100" w:type="dxa"/>
              <w:bottom w:w="100" w:type="dxa"/>
              <w:right w:w="100" w:type="dxa"/>
            </w:tcMar>
          </w:tcPr>
          <w:p w14:paraId="1DE858C5" w14:textId="77777777" w:rsidR="00704837" w:rsidRDefault="00BA5C0D">
            <w:pPr>
              <w:widowControl w:val="0"/>
              <w:numPr>
                <w:ilvl w:val="0"/>
                <w:numId w:val="27"/>
              </w:numPr>
              <w:pBdr>
                <w:top w:val="nil"/>
                <w:left w:val="nil"/>
                <w:bottom w:val="nil"/>
                <w:right w:val="nil"/>
                <w:between w:val="nil"/>
              </w:pBdr>
              <w:spacing w:line="360" w:lineRule="auto"/>
              <w:rPr>
                <w:sz w:val="24"/>
                <w:szCs w:val="24"/>
              </w:rPr>
            </w:pPr>
            <w:r>
              <w:rPr>
                <w:sz w:val="24"/>
                <w:szCs w:val="24"/>
              </w:rPr>
              <w:t xml:space="preserve">Es indispensable que el Congreso las apruebe por el voto de cuando menos el setenta por ciento de sus miembros. </w:t>
            </w:r>
          </w:p>
        </w:tc>
        <w:tc>
          <w:tcPr>
            <w:tcW w:w="2640" w:type="dxa"/>
            <w:shd w:val="clear" w:color="auto" w:fill="auto"/>
            <w:tcMar>
              <w:top w:w="100" w:type="dxa"/>
              <w:left w:w="100" w:type="dxa"/>
              <w:bottom w:w="100" w:type="dxa"/>
              <w:right w:w="100" w:type="dxa"/>
            </w:tcMar>
          </w:tcPr>
          <w:p w14:paraId="75A22DAB" w14:textId="77777777" w:rsidR="00704837" w:rsidRDefault="00BA5C0D">
            <w:pPr>
              <w:widowControl w:val="0"/>
              <w:numPr>
                <w:ilvl w:val="0"/>
                <w:numId w:val="24"/>
              </w:numPr>
              <w:pBdr>
                <w:top w:val="nil"/>
                <w:left w:val="nil"/>
                <w:bottom w:val="nil"/>
                <w:right w:val="nil"/>
                <w:between w:val="nil"/>
              </w:pBdr>
              <w:spacing w:line="360" w:lineRule="auto"/>
              <w:rPr>
                <w:sz w:val="24"/>
                <w:szCs w:val="24"/>
              </w:rPr>
            </w:pPr>
            <w:r>
              <w:rPr>
                <w:sz w:val="24"/>
                <w:szCs w:val="24"/>
              </w:rPr>
              <w:t>Aprobación de la mayoría de los Ayuntamientos.</w:t>
            </w:r>
          </w:p>
          <w:p w14:paraId="69BEEA7C" w14:textId="77777777" w:rsidR="00704837" w:rsidRDefault="00BA5C0D">
            <w:pPr>
              <w:widowControl w:val="0"/>
              <w:numPr>
                <w:ilvl w:val="0"/>
                <w:numId w:val="24"/>
              </w:numPr>
              <w:pBdr>
                <w:top w:val="nil"/>
                <w:left w:val="nil"/>
                <w:bottom w:val="nil"/>
                <w:right w:val="nil"/>
                <w:between w:val="nil"/>
              </w:pBdr>
              <w:spacing w:line="360" w:lineRule="auto"/>
              <w:rPr>
                <w:sz w:val="24"/>
                <w:szCs w:val="24"/>
              </w:rPr>
            </w:pPr>
            <w:r>
              <w:rPr>
                <w:sz w:val="24"/>
                <w:szCs w:val="24"/>
              </w:rPr>
              <w:t xml:space="preserve">Podrán ser sometidas a referéndum por los diputados, por Ayuntamientos o los ciudadanos. </w:t>
            </w:r>
          </w:p>
          <w:p w14:paraId="5C369081" w14:textId="77777777" w:rsidR="00704837" w:rsidRDefault="00BA5C0D">
            <w:pPr>
              <w:widowControl w:val="0"/>
              <w:numPr>
                <w:ilvl w:val="0"/>
                <w:numId w:val="24"/>
              </w:numPr>
              <w:pBdr>
                <w:top w:val="nil"/>
                <w:left w:val="nil"/>
                <w:bottom w:val="nil"/>
                <w:right w:val="nil"/>
                <w:between w:val="nil"/>
              </w:pBdr>
              <w:spacing w:line="360" w:lineRule="auto"/>
              <w:rPr>
                <w:sz w:val="24"/>
                <w:szCs w:val="24"/>
              </w:rPr>
            </w:pPr>
            <w:r>
              <w:rPr>
                <w:sz w:val="24"/>
                <w:szCs w:val="24"/>
              </w:rPr>
              <w:t xml:space="preserve">En el </w:t>
            </w:r>
            <w:r>
              <w:rPr>
                <w:sz w:val="24"/>
                <w:szCs w:val="24"/>
              </w:rPr>
              <w:t>caso de los ciudadanos, éstos deberán representar cuando menos el diez por ciento de los inscritos en el listado nominal de electores correspondient</w:t>
            </w:r>
            <w:r>
              <w:rPr>
                <w:sz w:val="24"/>
                <w:szCs w:val="24"/>
              </w:rPr>
              <w:lastRenderedPageBreak/>
              <w:t xml:space="preserve">e a la Entidad. </w:t>
            </w:r>
          </w:p>
          <w:p w14:paraId="34528F90" w14:textId="77777777" w:rsidR="00704837" w:rsidRDefault="00BA5C0D">
            <w:pPr>
              <w:widowControl w:val="0"/>
              <w:numPr>
                <w:ilvl w:val="0"/>
                <w:numId w:val="24"/>
              </w:numPr>
              <w:pBdr>
                <w:top w:val="nil"/>
                <w:left w:val="nil"/>
                <w:bottom w:val="nil"/>
                <w:right w:val="nil"/>
                <w:between w:val="nil"/>
              </w:pBdr>
              <w:spacing w:line="360" w:lineRule="auto"/>
              <w:rPr>
                <w:sz w:val="24"/>
                <w:szCs w:val="24"/>
              </w:rPr>
            </w:pPr>
            <w:r>
              <w:rPr>
                <w:sz w:val="24"/>
                <w:szCs w:val="24"/>
              </w:rPr>
              <w:t xml:space="preserve">La resolución derivada del </w:t>
            </w:r>
            <w:proofErr w:type="spellStart"/>
            <w:r>
              <w:rPr>
                <w:sz w:val="24"/>
                <w:szCs w:val="24"/>
              </w:rPr>
              <w:t>referendum</w:t>
            </w:r>
            <w:proofErr w:type="spellEnd"/>
            <w:r>
              <w:rPr>
                <w:sz w:val="24"/>
                <w:szCs w:val="24"/>
              </w:rPr>
              <w:t xml:space="preserve"> será vinculatoria cuando hayan participado al menos e</w:t>
            </w:r>
            <w:r>
              <w:rPr>
                <w:sz w:val="24"/>
                <w:szCs w:val="24"/>
              </w:rPr>
              <w:t xml:space="preserve">l sesenta por ciento de los ciudadanos inscritos en el listado nominal del Estado, y de ellos al menos el sesenta por ciento se manifiesten en el mismo sentido. </w:t>
            </w:r>
          </w:p>
        </w:tc>
      </w:tr>
      <w:tr w:rsidR="00704837" w14:paraId="57003F98" w14:textId="77777777">
        <w:tc>
          <w:tcPr>
            <w:tcW w:w="1995" w:type="dxa"/>
            <w:shd w:val="clear" w:color="auto" w:fill="auto"/>
            <w:tcMar>
              <w:top w:w="100" w:type="dxa"/>
              <w:left w:w="100" w:type="dxa"/>
              <w:bottom w:w="100" w:type="dxa"/>
              <w:right w:w="100" w:type="dxa"/>
            </w:tcMar>
          </w:tcPr>
          <w:p w14:paraId="4A53FD9A"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Guerrero</w:t>
            </w:r>
          </w:p>
        </w:tc>
        <w:tc>
          <w:tcPr>
            <w:tcW w:w="4170" w:type="dxa"/>
            <w:shd w:val="clear" w:color="auto" w:fill="auto"/>
            <w:tcMar>
              <w:top w:w="100" w:type="dxa"/>
              <w:left w:w="100" w:type="dxa"/>
              <w:bottom w:w="100" w:type="dxa"/>
              <w:right w:w="100" w:type="dxa"/>
            </w:tcMar>
          </w:tcPr>
          <w:p w14:paraId="1334D2BE" w14:textId="77777777" w:rsidR="00704837" w:rsidRDefault="00BA5C0D">
            <w:pPr>
              <w:widowControl w:val="0"/>
              <w:numPr>
                <w:ilvl w:val="0"/>
                <w:numId w:val="13"/>
              </w:numPr>
              <w:pBdr>
                <w:top w:val="nil"/>
                <w:left w:val="nil"/>
                <w:bottom w:val="nil"/>
                <w:right w:val="nil"/>
                <w:between w:val="nil"/>
              </w:pBdr>
              <w:spacing w:line="360" w:lineRule="auto"/>
              <w:rPr>
                <w:sz w:val="24"/>
                <w:szCs w:val="24"/>
              </w:rPr>
            </w:pPr>
            <w:r>
              <w:rPr>
                <w:sz w:val="24"/>
                <w:szCs w:val="24"/>
              </w:rPr>
              <w:t>Aprobación por las dos terceras partes del total de los integrantes del Congreso del Estado. (Artículo 199)</w:t>
            </w:r>
          </w:p>
        </w:tc>
        <w:tc>
          <w:tcPr>
            <w:tcW w:w="2640" w:type="dxa"/>
            <w:shd w:val="clear" w:color="auto" w:fill="auto"/>
            <w:tcMar>
              <w:top w:w="100" w:type="dxa"/>
              <w:left w:w="100" w:type="dxa"/>
              <w:bottom w:w="100" w:type="dxa"/>
              <w:right w:w="100" w:type="dxa"/>
            </w:tcMar>
          </w:tcPr>
          <w:p w14:paraId="6C8575AC" w14:textId="77777777" w:rsidR="00704837" w:rsidRDefault="00BA5C0D">
            <w:pPr>
              <w:widowControl w:val="0"/>
              <w:numPr>
                <w:ilvl w:val="0"/>
                <w:numId w:val="34"/>
              </w:numPr>
              <w:pBdr>
                <w:top w:val="nil"/>
                <w:left w:val="nil"/>
                <w:bottom w:val="nil"/>
                <w:right w:val="nil"/>
                <w:between w:val="nil"/>
              </w:pBdr>
              <w:spacing w:line="360" w:lineRule="auto"/>
              <w:rPr>
                <w:sz w:val="24"/>
                <w:szCs w:val="24"/>
              </w:rPr>
            </w:pPr>
            <w:r>
              <w:rPr>
                <w:sz w:val="24"/>
                <w:szCs w:val="24"/>
              </w:rPr>
              <w:t xml:space="preserve">Ser aprobadas por el cincuenta por ciento más uno de los Ayuntamientos, en sesión de Cabildo, en un plazo improrrogable de 60 días </w:t>
            </w:r>
            <w:r>
              <w:rPr>
                <w:sz w:val="24"/>
                <w:szCs w:val="24"/>
              </w:rPr>
              <w:lastRenderedPageBreak/>
              <w:t xml:space="preserve">naturales contados a partir del día siguiente en que la reciban. </w:t>
            </w:r>
          </w:p>
        </w:tc>
      </w:tr>
      <w:tr w:rsidR="00704837" w14:paraId="49D819BC" w14:textId="77777777">
        <w:tc>
          <w:tcPr>
            <w:tcW w:w="1995" w:type="dxa"/>
            <w:shd w:val="clear" w:color="auto" w:fill="auto"/>
            <w:tcMar>
              <w:top w:w="100" w:type="dxa"/>
              <w:left w:w="100" w:type="dxa"/>
              <w:bottom w:w="100" w:type="dxa"/>
              <w:right w:w="100" w:type="dxa"/>
            </w:tcMar>
          </w:tcPr>
          <w:p w14:paraId="3F948AA7"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Hidalgo</w:t>
            </w:r>
          </w:p>
        </w:tc>
        <w:tc>
          <w:tcPr>
            <w:tcW w:w="4170" w:type="dxa"/>
            <w:shd w:val="clear" w:color="auto" w:fill="auto"/>
            <w:tcMar>
              <w:top w:w="100" w:type="dxa"/>
              <w:left w:w="100" w:type="dxa"/>
              <w:bottom w:w="100" w:type="dxa"/>
              <w:right w:w="100" w:type="dxa"/>
            </w:tcMar>
          </w:tcPr>
          <w:p w14:paraId="4097F9BE" w14:textId="77777777" w:rsidR="00704837" w:rsidRDefault="00BA5C0D">
            <w:pPr>
              <w:widowControl w:val="0"/>
              <w:numPr>
                <w:ilvl w:val="0"/>
                <w:numId w:val="19"/>
              </w:numPr>
              <w:pBdr>
                <w:top w:val="nil"/>
                <w:left w:val="nil"/>
                <w:bottom w:val="nil"/>
                <w:right w:val="nil"/>
                <w:between w:val="nil"/>
              </w:pBdr>
              <w:spacing w:line="360" w:lineRule="auto"/>
              <w:rPr>
                <w:sz w:val="24"/>
                <w:szCs w:val="24"/>
              </w:rPr>
            </w:pPr>
            <w:r>
              <w:rPr>
                <w:sz w:val="24"/>
                <w:szCs w:val="24"/>
              </w:rPr>
              <w:t>Aprobación cuando menos, de los dos tercios del número total de Diputados. (Artículo 158)</w:t>
            </w:r>
          </w:p>
        </w:tc>
        <w:tc>
          <w:tcPr>
            <w:tcW w:w="2640" w:type="dxa"/>
            <w:shd w:val="clear" w:color="auto" w:fill="auto"/>
            <w:tcMar>
              <w:top w:w="100" w:type="dxa"/>
              <w:left w:w="100" w:type="dxa"/>
              <w:bottom w:w="100" w:type="dxa"/>
              <w:right w:w="100" w:type="dxa"/>
            </w:tcMar>
          </w:tcPr>
          <w:p w14:paraId="2154B608" w14:textId="77777777" w:rsidR="00704837" w:rsidRDefault="00BA5C0D">
            <w:pPr>
              <w:widowControl w:val="0"/>
              <w:numPr>
                <w:ilvl w:val="0"/>
                <w:numId w:val="5"/>
              </w:numPr>
              <w:pBdr>
                <w:top w:val="nil"/>
                <w:left w:val="nil"/>
                <w:bottom w:val="nil"/>
                <w:right w:val="nil"/>
                <w:between w:val="nil"/>
              </w:pBdr>
              <w:spacing w:line="360" w:lineRule="auto"/>
              <w:rPr>
                <w:sz w:val="24"/>
                <w:szCs w:val="24"/>
              </w:rPr>
            </w:pPr>
            <w:r>
              <w:rPr>
                <w:sz w:val="24"/>
                <w:szCs w:val="24"/>
              </w:rPr>
              <w:t>Aprobación de la mayoría de los Ayuntamientos.</w:t>
            </w:r>
          </w:p>
        </w:tc>
      </w:tr>
      <w:tr w:rsidR="00704837" w14:paraId="21C32BE0" w14:textId="77777777">
        <w:tc>
          <w:tcPr>
            <w:tcW w:w="1995" w:type="dxa"/>
            <w:shd w:val="clear" w:color="auto" w:fill="auto"/>
            <w:tcMar>
              <w:top w:w="100" w:type="dxa"/>
              <w:left w:w="100" w:type="dxa"/>
              <w:bottom w:w="100" w:type="dxa"/>
              <w:right w:w="100" w:type="dxa"/>
            </w:tcMar>
          </w:tcPr>
          <w:p w14:paraId="0260306B"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Jalisco</w:t>
            </w:r>
          </w:p>
        </w:tc>
        <w:tc>
          <w:tcPr>
            <w:tcW w:w="4170" w:type="dxa"/>
            <w:shd w:val="clear" w:color="auto" w:fill="auto"/>
            <w:tcMar>
              <w:top w:w="100" w:type="dxa"/>
              <w:left w:w="100" w:type="dxa"/>
              <w:bottom w:w="100" w:type="dxa"/>
              <w:right w:w="100" w:type="dxa"/>
            </w:tcMar>
          </w:tcPr>
          <w:p w14:paraId="3F2E3AA9" w14:textId="77777777" w:rsidR="00704837" w:rsidRDefault="00BA5C0D">
            <w:pPr>
              <w:widowControl w:val="0"/>
              <w:numPr>
                <w:ilvl w:val="0"/>
                <w:numId w:val="14"/>
              </w:numPr>
              <w:pBdr>
                <w:top w:val="nil"/>
                <w:left w:val="nil"/>
                <w:bottom w:val="nil"/>
                <w:right w:val="nil"/>
                <w:between w:val="nil"/>
              </w:pBdr>
              <w:spacing w:line="360" w:lineRule="auto"/>
              <w:rPr>
                <w:sz w:val="24"/>
                <w:szCs w:val="24"/>
              </w:rPr>
            </w:pPr>
            <w:r>
              <w:rPr>
                <w:sz w:val="24"/>
                <w:szCs w:val="24"/>
              </w:rPr>
              <w:t>Acuerdo de las dos terceras partes del número total de diputados que integren la Legislatura. (Artículo 117)</w:t>
            </w:r>
          </w:p>
        </w:tc>
        <w:tc>
          <w:tcPr>
            <w:tcW w:w="2640" w:type="dxa"/>
            <w:shd w:val="clear" w:color="auto" w:fill="auto"/>
            <w:tcMar>
              <w:top w:w="100" w:type="dxa"/>
              <w:left w:w="100" w:type="dxa"/>
              <w:bottom w:w="100" w:type="dxa"/>
              <w:right w:w="100" w:type="dxa"/>
            </w:tcMar>
          </w:tcPr>
          <w:p w14:paraId="6B8D2B4D" w14:textId="77777777" w:rsidR="00704837" w:rsidRDefault="00BA5C0D">
            <w:pPr>
              <w:widowControl w:val="0"/>
              <w:numPr>
                <w:ilvl w:val="0"/>
                <w:numId w:val="16"/>
              </w:numPr>
              <w:pBdr>
                <w:top w:val="nil"/>
                <w:left w:val="nil"/>
                <w:bottom w:val="nil"/>
                <w:right w:val="nil"/>
                <w:between w:val="nil"/>
              </w:pBdr>
              <w:spacing w:line="360" w:lineRule="auto"/>
              <w:rPr>
                <w:sz w:val="24"/>
                <w:szCs w:val="24"/>
              </w:rPr>
            </w:pPr>
            <w:r>
              <w:rPr>
                <w:sz w:val="24"/>
                <w:szCs w:val="24"/>
              </w:rPr>
              <w:t xml:space="preserve">Aprobación de la mayoría de los Ayuntamientos en el término de un mes. </w:t>
            </w:r>
          </w:p>
        </w:tc>
      </w:tr>
      <w:tr w:rsidR="00704837" w14:paraId="6108E61B" w14:textId="77777777">
        <w:tc>
          <w:tcPr>
            <w:tcW w:w="1995" w:type="dxa"/>
            <w:shd w:val="clear" w:color="auto" w:fill="auto"/>
            <w:tcMar>
              <w:top w:w="100" w:type="dxa"/>
              <w:left w:w="100" w:type="dxa"/>
              <w:bottom w:w="100" w:type="dxa"/>
              <w:right w:w="100" w:type="dxa"/>
            </w:tcMar>
          </w:tcPr>
          <w:p w14:paraId="5776F070"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Ciudad de México</w:t>
            </w:r>
          </w:p>
        </w:tc>
        <w:tc>
          <w:tcPr>
            <w:tcW w:w="4170" w:type="dxa"/>
            <w:shd w:val="clear" w:color="auto" w:fill="auto"/>
            <w:tcMar>
              <w:top w:w="100" w:type="dxa"/>
              <w:left w:w="100" w:type="dxa"/>
              <w:bottom w:w="100" w:type="dxa"/>
              <w:right w:w="100" w:type="dxa"/>
            </w:tcMar>
          </w:tcPr>
          <w:p w14:paraId="08F2DE25" w14:textId="77777777" w:rsidR="00704837" w:rsidRDefault="00BA5C0D">
            <w:pPr>
              <w:widowControl w:val="0"/>
              <w:numPr>
                <w:ilvl w:val="0"/>
                <w:numId w:val="20"/>
              </w:numPr>
              <w:pBdr>
                <w:top w:val="nil"/>
                <w:left w:val="nil"/>
                <w:bottom w:val="nil"/>
                <w:right w:val="nil"/>
                <w:between w:val="nil"/>
              </w:pBdr>
              <w:spacing w:line="360" w:lineRule="auto"/>
              <w:rPr>
                <w:sz w:val="24"/>
                <w:szCs w:val="24"/>
              </w:rPr>
            </w:pPr>
            <w:r>
              <w:rPr>
                <w:sz w:val="24"/>
                <w:szCs w:val="24"/>
              </w:rPr>
              <w:t>Requerirán cuando menos el voto de la mayoría de los miembros presentes del Congreso.</w:t>
            </w:r>
          </w:p>
          <w:p w14:paraId="6840E2AB" w14:textId="77777777" w:rsidR="00704837" w:rsidRDefault="00BA5C0D">
            <w:pPr>
              <w:widowControl w:val="0"/>
              <w:numPr>
                <w:ilvl w:val="0"/>
                <w:numId w:val="20"/>
              </w:numPr>
              <w:pBdr>
                <w:top w:val="nil"/>
                <w:left w:val="nil"/>
                <w:bottom w:val="nil"/>
                <w:right w:val="nil"/>
                <w:between w:val="nil"/>
              </w:pBdr>
              <w:spacing w:line="360" w:lineRule="auto"/>
              <w:rPr>
                <w:sz w:val="24"/>
                <w:szCs w:val="24"/>
              </w:rPr>
            </w:pPr>
            <w:r>
              <w:rPr>
                <w:sz w:val="24"/>
                <w:szCs w:val="24"/>
              </w:rPr>
              <w:t>Se requerirá el voto de las dos terceras partes de las y los miembros presentes del Congreso de la Ciudad.</w:t>
            </w:r>
          </w:p>
          <w:p w14:paraId="1C44A0ED" w14:textId="77777777" w:rsidR="00704837" w:rsidRDefault="00BA5C0D">
            <w:pPr>
              <w:widowControl w:val="0"/>
              <w:numPr>
                <w:ilvl w:val="0"/>
                <w:numId w:val="20"/>
              </w:numPr>
              <w:pBdr>
                <w:top w:val="nil"/>
                <w:left w:val="nil"/>
                <w:bottom w:val="nil"/>
                <w:right w:val="nil"/>
                <w:between w:val="nil"/>
              </w:pBdr>
              <w:spacing w:line="360" w:lineRule="auto"/>
              <w:rPr>
                <w:sz w:val="24"/>
                <w:szCs w:val="24"/>
              </w:rPr>
            </w:pPr>
            <w:r>
              <w:rPr>
                <w:sz w:val="24"/>
                <w:szCs w:val="24"/>
              </w:rPr>
              <w:t>Cuando la participación total corresponda, al menos, al treinta</w:t>
            </w:r>
            <w:r>
              <w:rPr>
                <w:sz w:val="24"/>
                <w:szCs w:val="24"/>
              </w:rPr>
              <w:t xml:space="preserve"> y tres por ciento de las y los ciudadanos inscritos en la lista nominal de electores, el referéndum será vinculante. (Artículo 69)</w:t>
            </w:r>
          </w:p>
        </w:tc>
        <w:tc>
          <w:tcPr>
            <w:tcW w:w="2640" w:type="dxa"/>
            <w:shd w:val="clear" w:color="auto" w:fill="auto"/>
            <w:tcMar>
              <w:top w:w="100" w:type="dxa"/>
              <w:left w:w="100" w:type="dxa"/>
              <w:bottom w:w="100" w:type="dxa"/>
              <w:right w:w="100" w:type="dxa"/>
            </w:tcMar>
          </w:tcPr>
          <w:p w14:paraId="0FDE5FAB" w14:textId="77777777" w:rsidR="00704837" w:rsidRDefault="00704837">
            <w:pPr>
              <w:widowControl w:val="0"/>
              <w:pBdr>
                <w:top w:val="nil"/>
                <w:left w:val="nil"/>
                <w:bottom w:val="nil"/>
                <w:right w:val="nil"/>
                <w:between w:val="nil"/>
              </w:pBdr>
              <w:spacing w:line="360" w:lineRule="auto"/>
              <w:rPr>
                <w:sz w:val="24"/>
                <w:szCs w:val="24"/>
              </w:rPr>
            </w:pPr>
          </w:p>
        </w:tc>
      </w:tr>
      <w:tr w:rsidR="00704837" w14:paraId="3A9135FE" w14:textId="77777777">
        <w:tc>
          <w:tcPr>
            <w:tcW w:w="1995" w:type="dxa"/>
            <w:shd w:val="clear" w:color="auto" w:fill="auto"/>
            <w:tcMar>
              <w:top w:w="100" w:type="dxa"/>
              <w:left w:w="100" w:type="dxa"/>
              <w:bottom w:w="100" w:type="dxa"/>
              <w:right w:w="100" w:type="dxa"/>
            </w:tcMar>
          </w:tcPr>
          <w:p w14:paraId="2D70827C"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Michoacá</w:t>
            </w:r>
            <w:r>
              <w:rPr>
                <w:sz w:val="24"/>
                <w:szCs w:val="24"/>
              </w:rPr>
              <w:lastRenderedPageBreak/>
              <w:t xml:space="preserve">n de Ocampo. </w:t>
            </w:r>
          </w:p>
        </w:tc>
        <w:tc>
          <w:tcPr>
            <w:tcW w:w="4170" w:type="dxa"/>
            <w:shd w:val="clear" w:color="auto" w:fill="auto"/>
            <w:tcMar>
              <w:top w:w="100" w:type="dxa"/>
              <w:left w:w="100" w:type="dxa"/>
              <w:bottom w:w="100" w:type="dxa"/>
              <w:right w:w="100" w:type="dxa"/>
            </w:tcMar>
          </w:tcPr>
          <w:p w14:paraId="504A9F5F" w14:textId="77777777" w:rsidR="00704837" w:rsidRDefault="00BA5C0D">
            <w:pPr>
              <w:widowControl w:val="0"/>
              <w:numPr>
                <w:ilvl w:val="0"/>
                <w:numId w:val="25"/>
              </w:numPr>
              <w:pBdr>
                <w:top w:val="nil"/>
                <w:left w:val="nil"/>
                <w:bottom w:val="nil"/>
                <w:right w:val="nil"/>
                <w:between w:val="nil"/>
              </w:pBdr>
              <w:spacing w:line="360" w:lineRule="auto"/>
              <w:rPr>
                <w:sz w:val="24"/>
                <w:szCs w:val="24"/>
              </w:rPr>
            </w:pPr>
            <w:r>
              <w:rPr>
                <w:sz w:val="24"/>
                <w:szCs w:val="24"/>
              </w:rPr>
              <w:lastRenderedPageBreak/>
              <w:t xml:space="preserve">Se requiere el voto de la </w:t>
            </w:r>
            <w:r>
              <w:rPr>
                <w:sz w:val="24"/>
                <w:szCs w:val="24"/>
              </w:rPr>
              <w:lastRenderedPageBreak/>
              <w:t xml:space="preserve">mayoría absoluta de los miembros del Congreso. </w:t>
            </w:r>
          </w:p>
        </w:tc>
        <w:tc>
          <w:tcPr>
            <w:tcW w:w="2640" w:type="dxa"/>
            <w:shd w:val="clear" w:color="auto" w:fill="auto"/>
            <w:tcMar>
              <w:top w:w="100" w:type="dxa"/>
              <w:left w:w="100" w:type="dxa"/>
              <w:bottom w:w="100" w:type="dxa"/>
              <w:right w:w="100" w:type="dxa"/>
            </w:tcMar>
          </w:tcPr>
          <w:p w14:paraId="59D0CE8F" w14:textId="77777777" w:rsidR="00704837" w:rsidRDefault="00BA5C0D">
            <w:pPr>
              <w:widowControl w:val="0"/>
              <w:numPr>
                <w:ilvl w:val="0"/>
                <w:numId w:val="7"/>
              </w:numPr>
              <w:pBdr>
                <w:top w:val="nil"/>
                <w:left w:val="nil"/>
                <w:bottom w:val="nil"/>
                <w:right w:val="nil"/>
                <w:between w:val="nil"/>
              </w:pBdr>
              <w:spacing w:line="360" w:lineRule="auto"/>
              <w:rPr>
                <w:sz w:val="24"/>
                <w:szCs w:val="24"/>
              </w:rPr>
            </w:pPr>
            <w:r>
              <w:rPr>
                <w:sz w:val="24"/>
                <w:szCs w:val="24"/>
              </w:rPr>
              <w:lastRenderedPageBreak/>
              <w:t xml:space="preserve">Se somete a </w:t>
            </w:r>
            <w:r>
              <w:rPr>
                <w:sz w:val="24"/>
                <w:szCs w:val="24"/>
              </w:rPr>
              <w:lastRenderedPageBreak/>
              <w:t xml:space="preserve">discusión y aprobación de la </w:t>
            </w:r>
            <w:proofErr w:type="spellStart"/>
            <w:r>
              <w:rPr>
                <w:sz w:val="24"/>
                <w:szCs w:val="24"/>
              </w:rPr>
              <w:t>mayoria</w:t>
            </w:r>
            <w:proofErr w:type="spellEnd"/>
            <w:r>
              <w:rPr>
                <w:sz w:val="24"/>
                <w:szCs w:val="24"/>
              </w:rPr>
              <w:t xml:space="preserve"> de los Ayuntamientos Municipales del Estado en un término de un mes. </w:t>
            </w:r>
          </w:p>
        </w:tc>
      </w:tr>
      <w:tr w:rsidR="00704837" w14:paraId="3EF9A2CC" w14:textId="77777777">
        <w:tc>
          <w:tcPr>
            <w:tcW w:w="1995" w:type="dxa"/>
            <w:shd w:val="clear" w:color="auto" w:fill="auto"/>
            <w:tcMar>
              <w:top w:w="100" w:type="dxa"/>
              <w:left w:w="100" w:type="dxa"/>
              <w:bottom w:w="100" w:type="dxa"/>
              <w:right w:w="100" w:type="dxa"/>
            </w:tcMar>
          </w:tcPr>
          <w:p w14:paraId="6FD11648"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lastRenderedPageBreak/>
              <w:t>Morelos</w:t>
            </w:r>
          </w:p>
        </w:tc>
        <w:tc>
          <w:tcPr>
            <w:tcW w:w="4170" w:type="dxa"/>
            <w:shd w:val="clear" w:color="auto" w:fill="auto"/>
            <w:tcMar>
              <w:top w:w="100" w:type="dxa"/>
              <w:left w:w="100" w:type="dxa"/>
              <w:bottom w:w="100" w:type="dxa"/>
              <w:right w:w="100" w:type="dxa"/>
            </w:tcMar>
          </w:tcPr>
          <w:p w14:paraId="4350AD29" w14:textId="77777777" w:rsidR="00704837" w:rsidRDefault="00BA5C0D">
            <w:pPr>
              <w:widowControl w:val="0"/>
              <w:numPr>
                <w:ilvl w:val="0"/>
                <w:numId w:val="32"/>
              </w:numPr>
              <w:pBdr>
                <w:top w:val="nil"/>
                <w:left w:val="nil"/>
                <w:bottom w:val="nil"/>
                <w:right w:val="nil"/>
                <w:between w:val="nil"/>
              </w:pBdr>
              <w:spacing w:line="360" w:lineRule="auto"/>
              <w:rPr>
                <w:sz w:val="24"/>
                <w:szCs w:val="24"/>
              </w:rPr>
            </w:pPr>
            <w:r>
              <w:rPr>
                <w:sz w:val="24"/>
                <w:szCs w:val="24"/>
              </w:rPr>
              <w:t>Aprobada por los votos de las dos terceras partes del número total de Diputados. (Artículo 147)</w:t>
            </w:r>
          </w:p>
        </w:tc>
        <w:tc>
          <w:tcPr>
            <w:tcW w:w="2640" w:type="dxa"/>
            <w:shd w:val="clear" w:color="auto" w:fill="auto"/>
            <w:tcMar>
              <w:top w:w="100" w:type="dxa"/>
              <w:left w:w="100" w:type="dxa"/>
              <w:bottom w:w="100" w:type="dxa"/>
              <w:right w:w="100" w:type="dxa"/>
            </w:tcMar>
          </w:tcPr>
          <w:p w14:paraId="090FD20B" w14:textId="77777777" w:rsidR="00704837" w:rsidRDefault="00BA5C0D">
            <w:pPr>
              <w:widowControl w:val="0"/>
              <w:numPr>
                <w:ilvl w:val="0"/>
                <w:numId w:val="4"/>
              </w:numPr>
              <w:pBdr>
                <w:top w:val="nil"/>
                <w:left w:val="nil"/>
                <w:bottom w:val="nil"/>
                <w:right w:val="nil"/>
                <w:between w:val="nil"/>
              </w:pBdr>
              <w:spacing w:line="360" w:lineRule="auto"/>
              <w:rPr>
                <w:sz w:val="24"/>
                <w:szCs w:val="24"/>
              </w:rPr>
            </w:pPr>
            <w:r>
              <w:rPr>
                <w:sz w:val="24"/>
                <w:szCs w:val="24"/>
              </w:rPr>
              <w:t>Aprobación de las ⅔ partes de los ayuntamientos.</w:t>
            </w:r>
          </w:p>
        </w:tc>
      </w:tr>
      <w:tr w:rsidR="00704837" w14:paraId="42E0E12A" w14:textId="77777777">
        <w:tc>
          <w:tcPr>
            <w:tcW w:w="1995" w:type="dxa"/>
            <w:shd w:val="clear" w:color="auto" w:fill="auto"/>
            <w:tcMar>
              <w:top w:w="100" w:type="dxa"/>
              <w:left w:w="100" w:type="dxa"/>
              <w:bottom w:w="100" w:type="dxa"/>
              <w:right w:w="100" w:type="dxa"/>
            </w:tcMar>
          </w:tcPr>
          <w:p w14:paraId="09E74BCC" w14:textId="77777777" w:rsidR="00704837" w:rsidRDefault="00BA5C0D">
            <w:pPr>
              <w:widowControl w:val="0"/>
              <w:numPr>
                <w:ilvl w:val="0"/>
                <w:numId w:val="1"/>
              </w:numPr>
              <w:pBdr>
                <w:top w:val="nil"/>
                <w:left w:val="nil"/>
                <w:bottom w:val="nil"/>
                <w:right w:val="nil"/>
                <w:between w:val="nil"/>
              </w:pBdr>
              <w:spacing w:line="360" w:lineRule="auto"/>
              <w:rPr>
                <w:sz w:val="24"/>
                <w:szCs w:val="24"/>
              </w:rPr>
            </w:pPr>
            <w:r>
              <w:rPr>
                <w:sz w:val="24"/>
                <w:szCs w:val="24"/>
              </w:rPr>
              <w:t>Nayarit</w:t>
            </w:r>
          </w:p>
        </w:tc>
        <w:tc>
          <w:tcPr>
            <w:tcW w:w="4170" w:type="dxa"/>
            <w:shd w:val="clear" w:color="auto" w:fill="auto"/>
            <w:tcMar>
              <w:top w:w="100" w:type="dxa"/>
              <w:left w:w="100" w:type="dxa"/>
              <w:bottom w:w="100" w:type="dxa"/>
              <w:right w:w="100" w:type="dxa"/>
            </w:tcMar>
          </w:tcPr>
          <w:p w14:paraId="095382DE" w14:textId="77777777" w:rsidR="00704837" w:rsidRDefault="00BA5C0D">
            <w:pPr>
              <w:widowControl w:val="0"/>
              <w:numPr>
                <w:ilvl w:val="0"/>
                <w:numId w:val="8"/>
              </w:numPr>
              <w:pBdr>
                <w:top w:val="nil"/>
                <w:left w:val="nil"/>
                <w:bottom w:val="nil"/>
                <w:right w:val="nil"/>
                <w:between w:val="nil"/>
              </w:pBdr>
              <w:spacing w:line="360" w:lineRule="auto"/>
              <w:rPr>
                <w:sz w:val="24"/>
                <w:szCs w:val="24"/>
              </w:rPr>
            </w:pPr>
            <w:r>
              <w:rPr>
                <w:sz w:val="24"/>
                <w:szCs w:val="24"/>
              </w:rPr>
              <w:t>Aprobación del voto afirmativo de las dos terceras partes de los Diputados miembros del Congreso. (Artículo 131)</w:t>
            </w:r>
          </w:p>
        </w:tc>
        <w:tc>
          <w:tcPr>
            <w:tcW w:w="2640" w:type="dxa"/>
            <w:shd w:val="clear" w:color="auto" w:fill="auto"/>
            <w:tcMar>
              <w:top w:w="100" w:type="dxa"/>
              <w:left w:w="100" w:type="dxa"/>
              <w:bottom w:w="100" w:type="dxa"/>
              <w:right w:w="100" w:type="dxa"/>
            </w:tcMar>
          </w:tcPr>
          <w:p w14:paraId="63D02323" w14:textId="77777777" w:rsidR="00704837" w:rsidRDefault="00BA5C0D">
            <w:pPr>
              <w:widowControl w:val="0"/>
              <w:numPr>
                <w:ilvl w:val="0"/>
                <w:numId w:val="36"/>
              </w:numPr>
              <w:pBdr>
                <w:top w:val="nil"/>
                <w:left w:val="nil"/>
                <w:bottom w:val="nil"/>
                <w:right w:val="nil"/>
                <w:between w:val="nil"/>
              </w:pBdr>
              <w:spacing w:line="360" w:lineRule="auto"/>
              <w:rPr>
                <w:sz w:val="24"/>
                <w:szCs w:val="24"/>
              </w:rPr>
            </w:pPr>
            <w:r>
              <w:rPr>
                <w:sz w:val="24"/>
                <w:szCs w:val="24"/>
              </w:rPr>
              <w:t xml:space="preserve">Aprobación de las ⅔ partes de los ayuntamientos en un término de 30 días hábiles para emitir el voto. </w:t>
            </w:r>
          </w:p>
        </w:tc>
      </w:tr>
      <w:tr w:rsidR="00704837" w14:paraId="4BC59757" w14:textId="77777777">
        <w:tc>
          <w:tcPr>
            <w:tcW w:w="1995" w:type="dxa"/>
            <w:shd w:val="clear" w:color="auto" w:fill="auto"/>
            <w:tcMar>
              <w:top w:w="100" w:type="dxa"/>
              <w:left w:w="100" w:type="dxa"/>
              <w:bottom w:w="100" w:type="dxa"/>
              <w:right w:w="100" w:type="dxa"/>
            </w:tcMar>
          </w:tcPr>
          <w:p w14:paraId="482ACDDE" w14:textId="77777777" w:rsidR="00704837" w:rsidRDefault="00BA5C0D">
            <w:pPr>
              <w:widowControl w:val="0"/>
              <w:pBdr>
                <w:top w:val="nil"/>
                <w:left w:val="nil"/>
                <w:bottom w:val="nil"/>
                <w:right w:val="nil"/>
                <w:between w:val="nil"/>
              </w:pBdr>
              <w:spacing w:line="360" w:lineRule="auto"/>
              <w:rPr>
                <w:sz w:val="24"/>
                <w:szCs w:val="24"/>
              </w:rPr>
            </w:pPr>
            <w:r>
              <w:rPr>
                <w:sz w:val="24"/>
                <w:szCs w:val="24"/>
              </w:rPr>
              <w:t>19. Zacatecas</w:t>
            </w:r>
          </w:p>
        </w:tc>
        <w:tc>
          <w:tcPr>
            <w:tcW w:w="4170" w:type="dxa"/>
            <w:shd w:val="clear" w:color="auto" w:fill="auto"/>
            <w:tcMar>
              <w:top w:w="100" w:type="dxa"/>
              <w:left w:w="100" w:type="dxa"/>
              <w:bottom w:w="100" w:type="dxa"/>
              <w:right w:w="100" w:type="dxa"/>
            </w:tcMar>
          </w:tcPr>
          <w:p w14:paraId="2D288DAC" w14:textId="77777777" w:rsidR="00704837" w:rsidRDefault="00BA5C0D">
            <w:pPr>
              <w:widowControl w:val="0"/>
              <w:numPr>
                <w:ilvl w:val="0"/>
                <w:numId w:val="37"/>
              </w:numPr>
              <w:pBdr>
                <w:top w:val="nil"/>
                <w:left w:val="nil"/>
                <w:bottom w:val="nil"/>
                <w:right w:val="nil"/>
                <w:between w:val="nil"/>
              </w:pBdr>
              <w:spacing w:line="360" w:lineRule="auto"/>
              <w:jc w:val="both"/>
              <w:rPr>
                <w:sz w:val="24"/>
                <w:szCs w:val="24"/>
              </w:rPr>
            </w:pPr>
            <w:r>
              <w:rPr>
                <w:sz w:val="24"/>
                <w:szCs w:val="24"/>
              </w:rPr>
              <w:t>Voto de las dos terceras partes, cuando menos, del número total de Diputados que constituyan la legislatura; (Artículo 164)</w:t>
            </w:r>
          </w:p>
        </w:tc>
        <w:tc>
          <w:tcPr>
            <w:tcW w:w="2640" w:type="dxa"/>
            <w:shd w:val="clear" w:color="auto" w:fill="auto"/>
            <w:tcMar>
              <w:top w:w="100" w:type="dxa"/>
              <w:left w:w="100" w:type="dxa"/>
              <w:bottom w:w="100" w:type="dxa"/>
              <w:right w:w="100" w:type="dxa"/>
            </w:tcMar>
          </w:tcPr>
          <w:p w14:paraId="07CFD907" w14:textId="77777777" w:rsidR="00704837" w:rsidRDefault="00BA5C0D">
            <w:pPr>
              <w:widowControl w:val="0"/>
              <w:numPr>
                <w:ilvl w:val="0"/>
                <w:numId w:val="37"/>
              </w:numPr>
              <w:pBdr>
                <w:top w:val="nil"/>
                <w:left w:val="nil"/>
                <w:bottom w:val="nil"/>
                <w:right w:val="nil"/>
                <w:between w:val="nil"/>
              </w:pBdr>
              <w:spacing w:line="360" w:lineRule="auto"/>
              <w:jc w:val="both"/>
              <w:rPr>
                <w:sz w:val="24"/>
                <w:szCs w:val="24"/>
              </w:rPr>
            </w:pPr>
            <w:r>
              <w:rPr>
                <w:sz w:val="24"/>
                <w:szCs w:val="24"/>
              </w:rPr>
              <w:t xml:space="preserve">Voto de las dos terceras partes de los Ayuntamientos del </w:t>
            </w:r>
            <w:proofErr w:type="gramStart"/>
            <w:r>
              <w:rPr>
                <w:sz w:val="24"/>
                <w:szCs w:val="24"/>
              </w:rPr>
              <w:t>Estado ,</w:t>
            </w:r>
            <w:proofErr w:type="gramEnd"/>
            <w:r>
              <w:rPr>
                <w:sz w:val="24"/>
                <w:szCs w:val="24"/>
              </w:rPr>
              <w:t xml:space="preserve"> en un plazo no mayor de treinta días naturales.</w:t>
            </w:r>
          </w:p>
        </w:tc>
      </w:tr>
    </w:tbl>
    <w:p w14:paraId="764BCE7A" w14:textId="77777777" w:rsidR="00704837" w:rsidRDefault="00704837">
      <w:pPr>
        <w:spacing w:before="480" w:after="240" w:line="360" w:lineRule="auto"/>
        <w:ind w:left="1440"/>
        <w:jc w:val="both"/>
        <w:rPr>
          <w:sz w:val="24"/>
          <w:szCs w:val="24"/>
        </w:rPr>
      </w:pPr>
    </w:p>
    <w:p w14:paraId="553D1169" w14:textId="77777777" w:rsidR="00704837" w:rsidRDefault="00BA5C0D">
      <w:pPr>
        <w:numPr>
          <w:ilvl w:val="0"/>
          <w:numId w:val="2"/>
        </w:numPr>
        <w:spacing w:before="480" w:after="240" w:line="360" w:lineRule="auto"/>
        <w:jc w:val="both"/>
        <w:rPr>
          <w:sz w:val="24"/>
          <w:szCs w:val="24"/>
        </w:rPr>
      </w:pPr>
      <w:r>
        <w:rPr>
          <w:sz w:val="24"/>
          <w:szCs w:val="24"/>
        </w:rPr>
        <w:lastRenderedPageBreak/>
        <w:t xml:space="preserve">El artículo 115 </w:t>
      </w:r>
      <w:r>
        <w:rPr>
          <w:sz w:val="24"/>
          <w:szCs w:val="24"/>
        </w:rPr>
        <w:t>de la Constitución Política de los Estados Unidos mexicanos, establece como base la división territorial de los Estados y de su organización política y administrativa al municipio libre, el cual será gobernado por un Ayuntamiento de elección popular direct</w:t>
      </w:r>
      <w:r>
        <w:rPr>
          <w:sz w:val="24"/>
          <w:szCs w:val="24"/>
        </w:rPr>
        <w:t xml:space="preserve">a, integrado por un </w:t>
      </w:r>
      <w:proofErr w:type="gramStart"/>
      <w:r>
        <w:rPr>
          <w:sz w:val="24"/>
          <w:szCs w:val="24"/>
        </w:rPr>
        <w:t>Presidente</w:t>
      </w:r>
      <w:proofErr w:type="gramEnd"/>
      <w:r>
        <w:rPr>
          <w:sz w:val="24"/>
          <w:szCs w:val="24"/>
        </w:rPr>
        <w:t xml:space="preserve"> o Presidenta Municipal y el número de regidurías y sindicaturas que la ley determine.</w:t>
      </w:r>
    </w:p>
    <w:p w14:paraId="22D1C2FC" w14:textId="77777777" w:rsidR="00704837" w:rsidRDefault="00704837">
      <w:pPr>
        <w:spacing w:before="480" w:after="240" w:line="360" w:lineRule="auto"/>
        <w:jc w:val="both"/>
        <w:rPr>
          <w:sz w:val="24"/>
          <w:szCs w:val="24"/>
        </w:rPr>
      </w:pPr>
    </w:p>
    <w:p w14:paraId="64320F38" w14:textId="77777777" w:rsidR="00704837" w:rsidRDefault="00BA5C0D">
      <w:pPr>
        <w:numPr>
          <w:ilvl w:val="0"/>
          <w:numId w:val="2"/>
        </w:numPr>
        <w:spacing w:before="480" w:after="240" w:line="360" w:lineRule="auto"/>
        <w:jc w:val="both"/>
        <w:rPr>
          <w:sz w:val="24"/>
          <w:szCs w:val="24"/>
        </w:rPr>
      </w:pPr>
      <w:r>
        <w:rPr>
          <w:sz w:val="24"/>
          <w:szCs w:val="24"/>
        </w:rPr>
        <w:t>El artículo 30 de la Constitución Política del Estado de Chihuahua, retoma lo dispuesto en la Constitución Federal, adoptando al municipio</w:t>
      </w:r>
      <w:r>
        <w:rPr>
          <w:sz w:val="24"/>
          <w:szCs w:val="24"/>
        </w:rPr>
        <w:t xml:space="preserve"> libre como base de su división territorial y de su organización política y administrativa; asimismo, el artículo 125 establece que el territorio del Estado se divide en sesenta y siete municipios.</w:t>
      </w:r>
    </w:p>
    <w:p w14:paraId="6F7EB0BB" w14:textId="77777777" w:rsidR="00704837" w:rsidRDefault="00704837">
      <w:pPr>
        <w:spacing w:before="480" w:after="240" w:line="360" w:lineRule="auto"/>
        <w:jc w:val="both"/>
        <w:rPr>
          <w:sz w:val="24"/>
          <w:szCs w:val="24"/>
        </w:rPr>
      </w:pPr>
    </w:p>
    <w:p w14:paraId="6A4EEA85" w14:textId="77777777" w:rsidR="00704837" w:rsidRDefault="00BA5C0D">
      <w:pPr>
        <w:numPr>
          <w:ilvl w:val="0"/>
          <w:numId w:val="2"/>
        </w:numPr>
        <w:spacing w:before="480" w:after="240" w:line="360" w:lineRule="auto"/>
        <w:jc w:val="both"/>
        <w:rPr>
          <w:sz w:val="24"/>
          <w:szCs w:val="24"/>
        </w:rPr>
      </w:pPr>
      <w:r>
        <w:rPr>
          <w:sz w:val="24"/>
          <w:szCs w:val="24"/>
        </w:rPr>
        <w:t xml:space="preserve">Es evidente que ni la Constitución Federal, la Constitución Local o el Código Municipal para el Estado hacen distinción </w:t>
      </w:r>
      <w:proofErr w:type="gramStart"/>
      <w:r>
        <w:rPr>
          <w:sz w:val="24"/>
          <w:szCs w:val="24"/>
        </w:rPr>
        <w:t>alguna respecto</w:t>
      </w:r>
      <w:proofErr w:type="gramEnd"/>
      <w:r>
        <w:rPr>
          <w:sz w:val="24"/>
          <w:szCs w:val="24"/>
        </w:rPr>
        <w:t xml:space="preserve"> los municipios que integran el Estado en razón de dimensión territorial, población o alguna otra condición. Sin embargo,</w:t>
      </w:r>
      <w:r>
        <w:rPr>
          <w:sz w:val="24"/>
          <w:szCs w:val="24"/>
        </w:rPr>
        <w:t xml:space="preserve"> lo establecido en la fracción II del artículo 202 de la Constitución Local, si establece una distinción y una limitación derivado de la población que habite en los municipios, toda vez que condiciona, que para que una reforma y/o adición forme parte de la</w:t>
      </w:r>
      <w:r>
        <w:rPr>
          <w:sz w:val="24"/>
          <w:szCs w:val="24"/>
        </w:rPr>
        <w:t xml:space="preserve"> Constitución Estatal, deberá ser aprobada por cuando menos veinte ayuntamientos que representen </w:t>
      </w:r>
      <w:proofErr w:type="spellStart"/>
      <w:r>
        <w:rPr>
          <w:sz w:val="24"/>
          <w:szCs w:val="24"/>
        </w:rPr>
        <w:t>m´pas</w:t>
      </w:r>
      <w:proofErr w:type="spellEnd"/>
      <w:r>
        <w:rPr>
          <w:sz w:val="24"/>
          <w:szCs w:val="24"/>
        </w:rPr>
        <w:t xml:space="preserve"> de la mitad de la población en el Estado.</w:t>
      </w:r>
    </w:p>
    <w:p w14:paraId="7087E26E" w14:textId="77777777" w:rsidR="00704837" w:rsidRDefault="00704837">
      <w:pPr>
        <w:spacing w:before="480" w:after="240" w:line="360" w:lineRule="auto"/>
        <w:jc w:val="both"/>
        <w:rPr>
          <w:sz w:val="24"/>
          <w:szCs w:val="24"/>
        </w:rPr>
      </w:pPr>
    </w:p>
    <w:p w14:paraId="2806884E" w14:textId="77777777" w:rsidR="00704837" w:rsidRDefault="00BA5C0D">
      <w:pPr>
        <w:numPr>
          <w:ilvl w:val="0"/>
          <w:numId w:val="2"/>
        </w:numPr>
        <w:spacing w:before="480" w:after="240" w:line="360" w:lineRule="auto"/>
        <w:jc w:val="both"/>
        <w:rPr>
          <w:sz w:val="24"/>
          <w:szCs w:val="24"/>
        </w:rPr>
      </w:pPr>
      <w:r>
        <w:rPr>
          <w:sz w:val="24"/>
          <w:szCs w:val="24"/>
        </w:rPr>
        <w:t>En este sentido, resulta necesario derogar la condición relativa a la población contenida en la fracción II de</w:t>
      </w:r>
      <w:r>
        <w:rPr>
          <w:sz w:val="24"/>
          <w:szCs w:val="24"/>
        </w:rPr>
        <w:t xml:space="preserve">l artículo 202 de la Constitución Política del Estado de Chihuahua, toda vez que representa una desigualdad para los municipios que integran el Estado en virtud de la población que los habita, privilegiando </w:t>
      </w:r>
      <w:r>
        <w:rPr>
          <w:sz w:val="24"/>
          <w:szCs w:val="24"/>
        </w:rPr>
        <w:lastRenderedPageBreak/>
        <w:t>aquellos que concentran mayor índice de población</w:t>
      </w:r>
      <w:r>
        <w:rPr>
          <w:sz w:val="24"/>
          <w:szCs w:val="24"/>
        </w:rPr>
        <w:t xml:space="preserve"> por encima de los que </w:t>
      </w:r>
      <w:proofErr w:type="spellStart"/>
      <w:r>
        <w:rPr>
          <w:sz w:val="24"/>
          <w:szCs w:val="24"/>
        </w:rPr>
        <w:t>que</w:t>
      </w:r>
      <w:proofErr w:type="spellEnd"/>
      <w:r>
        <w:rPr>
          <w:sz w:val="24"/>
          <w:szCs w:val="24"/>
        </w:rPr>
        <w:t xml:space="preserve"> tienen uno menor. Esto distorsiona el proceso de reforma y/o adición a la Constitución, generando incertidumbre jurídica para los ayuntamientos. Es por esto que propongo el siguiente:</w:t>
      </w:r>
    </w:p>
    <w:p w14:paraId="1DA7D302" w14:textId="77777777" w:rsidR="00704837" w:rsidRDefault="00704837">
      <w:pPr>
        <w:spacing w:before="480" w:after="240" w:line="360" w:lineRule="auto"/>
        <w:jc w:val="both"/>
        <w:rPr>
          <w:sz w:val="24"/>
          <w:szCs w:val="24"/>
        </w:rPr>
      </w:pPr>
    </w:p>
    <w:p w14:paraId="4A56AFD2" w14:textId="77777777" w:rsidR="00704837" w:rsidRDefault="00BA5C0D">
      <w:pPr>
        <w:spacing w:before="480" w:after="240" w:line="360" w:lineRule="auto"/>
        <w:jc w:val="center"/>
        <w:rPr>
          <w:b/>
          <w:sz w:val="24"/>
          <w:szCs w:val="24"/>
        </w:rPr>
      </w:pPr>
      <w:r>
        <w:rPr>
          <w:b/>
          <w:sz w:val="24"/>
          <w:szCs w:val="24"/>
        </w:rPr>
        <w:t>DECRETO:</w:t>
      </w:r>
    </w:p>
    <w:p w14:paraId="7AA3D8B0" w14:textId="77777777" w:rsidR="00704837" w:rsidRDefault="00BA5C0D">
      <w:pPr>
        <w:spacing w:before="480" w:after="240" w:line="360" w:lineRule="auto"/>
        <w:jc w:val="both"/>
        <w:rPr>
          <w:sz w:val="24"/>
          <w:szCs w:val="24"/>
        </w:rPr>
      </w:pPr>
      <w:r>
        <w:rPr>
          <w:b/>
          <w:sz w:val="24"/>
          <w:szCs w:val="24"/>
        </w:rPr>
        <w:t xml:space="preserve">ARTÍCULO ÚNICO. </w:t>
      </w:r>
      <w:r>
        <w:rPr>
          <w:sz w:val="24"/>
          <w:szCs w:val="24"/>
        </w:rPr>
        <w:t>Se reforma la fracción II del artículo 202 de la Constitución Política del Estado de Chihuahua, para quedar redactado de la siguiente manera:</w:t>
      </w:r>
    </w:p>
    <w:p w14:paraId="7ABCCA20" w14:textId="77777777" w:rsidR="00704837" w:rsidRDefault="00BA5C0D">
      <w:pPr>
        <w:spacing w:before="480" w:after="240" w:line="360" w:lineRule="auto"/>
        <w:jc w:val="both"/>
        <w:rPr>
          <w:sz w:val="24"/>
          <w:szCs w:val="24"/>
        </w:rPr>
      </w:pPr>
      <w:r>
        <w:rPr>
          <w:b/>
          <w:sz w:val="24"/>
          <w:szCs w:val="24"/>
        </w:rPr>
        <w:t>ARTÍCULO 202.</w:t>
      </w:r>
      <w:r>
        <w:rPr>
          <w:sz w:val="24"/>
          <w:szCs w:val="24"/>
        </w:rPr>
        <w:t xml:space="preserve"> La presente Constitución puede ser adicionada o reformada. Para que las adiciones o reformas lleguen</w:t>
      </w:r>
      <w:r>
        <w:rPr>
          <w:sz w:val="24"/>
          <w:szCs w:val="24"/>
        </w:rPr>
        <w:t xml:space="preserve"> a ser parte de la misma se requiere:</w:t>
      </w:r>
    </w:p>
    <w:p w14:paraId="37A326EF" w14:textId="77777777" w:rsidR="00704837" w:rsidRDefault="00BA5C0D">
      <w:pPr>
        <w:numPr>
          <w:ilvl w:val="0"/>
          <w:numId w:val="35"/>
        </w:numPr>
        <w:spacing w:before="480" w:line="360" w:lineRule="auto"/>
        <w:jc w:val="both"/>
        <w:rPr>
          <w:sz w:val="24"/>
          <w:szCs w:val="24"/>
        </w:rPr>
      </w:pPr>
      <w:r>
        <w:rPr>
          <w:sz w:val="24"/>
          <w:szCs w:val="24"/>
        </w:rPr>
        <w:t>…</w:t>
      </w:r>
    </w:p>
    <w:p w14:paraId="09197BAA" w14:textId="77777777" w:rsidR="00704837" w:rsidRDefault="00BA5C0D">
      <w:pPr>
        <w:numPr>
          <w:ilvl w:val="0"/>
          <w:numId w:val="35"/>
        </w:numPr>
        <w:spacing w:after="240" w:line="360" w:lineRule="auto"/>
        <w:jc w:val="both"/>
        <w:rPr>
          <w:sz w:val="24"/>
          <w:szCs w:val="24"/>
        </w:rPr>
      </w:pPr>
      <w:r>
        <w:rPr>
          <w:sz w:val="24"/>
          <w:szCs w:val="24"/>
        </w:rPr>
        <w:t xml:space="preserve">Que sean aprobadas por el </w:t>
      </w:r>
      <w:r>
        <w:rPr>
          <w:b/>
          <w:sz w:val="24"/>
          <w:szCs w:val="24"/>
        </w:rPr>
        <w:t>cincuenta por ciento más uno</w:t>
      </w:r>
      <w:r>
        <w:rPr>
          <w:sz w:val="24"/>
          <w:szCs w:val="24"/>
        </w:rPr>
        <w:t xml:space="preserve"> de los Ayuntamientos que integran el Estado.</w:t>
      </w:r>
    </w:p>
    <w:p w14:paraId="31A9DE42" w14:textId="77777777" w:rsidR="00704837" w:rsidRDefault="00BA5C0D">
      <w:pPr>
        <w:spacing w:before="240" w:after="240" w:line="360" w:lineRule="auto"/>
        <w:jc w:val="center"/>
        <w:rPr>
          <w:b/>
          <w:sz w:val="24"/>
          <w:szCs w:val="24"/>
        </w:rPr>
      </w:pPr>
      <w:r>
        <w:rPr>
          <w:b/>
          <w:sz w:val="24"/>
          <w:szCs w:val="24"/>
        </w:rPr>
        <w:t>TRANSITORIOS. –</w:t>
      </w:r>
    </w:p>
    <w:p w14:paraId="5CC057FA" w14:textId="77777777" w:rsidR="00704837" w:rsidRDefault="00BA5C0D">
      <w:pPr>
        <w:spacing w:before="240" w:after="240" w:line="360" w:lineRule="auto"/>
        <w:jc w:val="both"/>
        <w:rPr>
          <w:sz w:val="24"/>
          <w:szCs w:val="24"/>
        </w:rPr>
      </w:pPr>
      <w:r>
        <w:rPr>
          <w:b/>
          <w:sz w:val="24"/>
          <w:szCs w:val="24"/>
        </w:rPr>
        <w:t>ARTÍCULO PRIMERO.</w:t>
      </w:r>
      <w:r>
        <w:rPr>
          <w:sz w:val="24"/>
          <w:szCs w:val="24"/>
        </w:rPr>
        <w:t xml:space="preserve"> El presente decreto entrará en vigor al momento de su publicación en el Periódico </w:t>
      </w:r>
      <w:r>
        <w:rPr>
          <w:sz w:val="24"/>
          <w:szCs w:val="24"/>
        </w:rPr>
        <w:t>Oficial del Estado de Chihuahua.</w:t>
      </w:r>
    </w:p>
    <w:p w14:paraId="59FBEF08" w14:textId="77777777" w:rsidR="00704837" w:rsidRDefault="00704837">
      <w:pPr>
        <w:spacing w:before="240" w:after="240" w:line="360" w:lineRule="auto"/>
        <w:jc w:val="both"/>
        <w:rPr>
          <w:sz w:val="24"/>
          <w:szCs w:val="24"/>
        </w:rPr>
      </w:pPr>
    </w:p>
    <w:p w14:paraId="310DDE3F" w14:textId="77777777" w:rsidR="00704837" w:rsidRDefault="00BA5C0D">
      <w:pPr>
        <w:spacing w:before="240" w:after="240" w:line="360" w:lineRule="auto"/>
        <w:jc w:val="both"/>
        <w:rPr>
          <w:color w:val="202124"/>
          <w:sz w:val="24"/>
          <w:szCs w:val="24"/>
        </w:rPr>
      </w:pPr>
      <w:r>
        <w:rPr>
          <w:b/>
          <w:color w:val="202124"/>
          <w:sz w:val="24"/>
          <w:szCs w:val="24"/>
        </w:rPr>
        <w:t xml:space="preserve">ARTÍCULO </w:t>
      </w:r>
      <w:proofErr w:type="gramStart"/>
      <w:r>
        <w:rPr>
          <w:b/>
          <w:color w:val="202124"/>
          <w:sz w:val="24"/>
          <w:szCs w:val="24"/>
        </w:rPr>
        <w:t>SEGUNDO.-</w:t>
      </w:r>
      <w:proofErr w:type="gramEnd"/>
      <w:r>
        <w:rPr>
          <w:b/>
          <w:color w:val="202124"/>
          <w:sz w:val="24"/>
          <w:szCs w:val="24"/>
        </w:rPr>
        <w:t xml:space="preserve"> </w:t>
      </w:r>
      <w:r>
        <w:rPr>
          <w:color w:val="202124"/>
          <w:sz w:val="24"/>
          <w:szCs w:val="24"/>
        </w:rPr>
        <w:t>Conforme a lo dispuesto en el artículo 202 de la Constitución Política del Estado de Chihuahua, envíese copia de la iniciativa y de los debates del Congreso a los Ayuntamientos de los sesenta y siete mun</w:t>
      </w:r>
      <w:r>
        <w:rPr>
          <w:color w:val="202124"/>
          <w:sz w:val="24"/>
          <w:szCs w:val="24"/>
        </w:rPr>
        <w:t>icipios que integran el Estado y en su oportunidad, hágase el cómputo de los votos de los ayuntamientos y la declaración de haber sido aprobada la reforma a la Constitución del Estado.</w:t>
      </w:r>
    </w:p>
    <w:p w14:paraId="7C13F6A4" w14:textId="77777777" w:rsidR="00704837" w:rsidRDefault="00BA5C0D">
      <w:pPr>
        <w:spacing w:before="240" w:after="240" w:line="360" w:lineRule="auto"/>
        <w:jc w:val="center"/>
        <w:rPr>
          <w:b/>
          <w:sz w:val="24"/>
          <w:szCs w:val="24"/>
        </w:rPr>
      </w:pPr>
      <w:r>
        <w:rPr>
          <w:b/>
          <w:sz w:val="24"/>
          <w:szCs w:val="24"/>
        </w:rPr>
        <w:t xml:space="preserve"> </w:t>
      </w:r>
    </w:p>
    <w:p w14:paraId="24E9F707" w14:textId="77777777" w:rsidR="00704837" w:rsidRDefault="00BA5C0D">
      <w:pPr>
        <w:spacing w:before="240" w:after="240" w:line="360" w:lineRule="auto"/>
        <w:ind w:left="720"/>
        <w:jc w:val="center"/>
        <w:rPr>
          <w:b/>
          <w:sz w:val="24"/>
          <w:szCs w:val="24"/>
        </w:rPr>
      </w:pPr>
      <w:r>
        <w:rPr>
          <w:b/>
          <w:sz w:val="24"/>
          <w:szCs w:val="24"/>
        </w:rPr>
        <w:t>ATENTAMENTE</w:t>
      </w:r>
    </w:p>
    <w:p w14:paraId="3EB68E5A" w14:textId="77777777" w:rsidR="00704837" w:rsidRDefault="00BA5C0D">
      <w:pPr>
        <w:spacing w:before="240" w:after="240" w:line="360" w:lineRule="auto"/>
        <w:ind w:left="720"/>
        <w:jc w:val="center"/>
        <w:rPr>
          <w:sz w:val="24"/>
          <w:szCs w:val="24"/>
        </w:rPr>
      </w:pPr>
      <w:r>
        <w:rPr>
          <w:sz w:val="24"/>
          <w:szCs w:val="24"/>
        </w:rPr>
        <w:lastRenderedPageBreak/>
        <w:t xml:space="preserve"> </w:t>
      </w:r>
    </w:p>
    <w:p w14:paraId="7C7FDF1E" w14:textId="77777777" w:rsidR="00704837" w:rsidRDefault="00BA5C0D">
      <w:pPr>
        <w:spacing w:before="240" w:after="240" w:line="360" w:lineRule="auto"/>
        <w:ind w:left="720"/>
        <w:jc w:val="center"/>
        <w:rPr>
          <w:sz w:val="24"/>
          <w:szCs w:val="24"/>
        </w:rPr>
      </w:pPr>
      <w:r>
        <w:rPr>
          <w:sz w:val="24"/>
          <w:szCs w:val="24"/>
        </w:rPr>
        <w:t xml:space="preserve"> </w:t>
      </w:r>
    </w:p>
    <w:p w14:paraId="509F8C97" w14:textId="77777777" w:rsidR="00704837" w:rsidRDefault="00BA5C0D">
      <w:pPr>
        <w:spacing w:before="240" w:after="240" w:line="360" w:lineRule="auto"/>
        <w:ind w:left="720"/>
        <w:jc w:val="center"/>
        <w:rPr>
          <w:sz w:val="24"/>
          <w:szCs w:val="24"/>
        </w:rPr>
      </w:pPr>
      <w:r>
        <w:rPr>
          <w:sz w:val="24"/>
          <w:szCs w:val="24"/>
        </w:rPr>
        <w:t xml:space="preserve"> </w:t>
      </w:r>
    </w:p>
    <w:p w14:paraId="13E15F17" w14:textId="77777777" w:rsidR="00704837" w:rsidRDefault="00BA5C0D">
      <w:pPr>
        <w:spacing w:before="240" w:after="240" w:line="360" w:lineRule="auto"/>
        <w:ind w:left="720"/>
        <w:jc w:val="center"/>
        <w:rPr>
          <w:sz w:val="24"/>
          <w:szCs w:val="24"/>
        </w:rPr>
      </w:pPr>
      <w:r>
        <w:rPr>
          <w:sz w:val="24"/>
          <w:szCs w:val="24"/>
        </w:rPr>
        <w:t xml:space="preserve"> </w:t>
      </w:r>
    </w:p>
    <w:p w14:paraId="4809ADDA" w14:textId="77777777" w:rsidR="00704837" w:rsidRDefault="00BA5C0D">
      <w:pPr>
        <w:spacing w:before="240" w:after="240" w:line="360" w:lineRule="auto"/>
        <w:ind w:left="-700" w:firstLine="1420"/>
        <w:jc w:val="center"/>
        <w:rPr>
          <w:b/>
          <w:sz w:val="24"/>
          <w:szCs w:val="24"/>
        </w:rPr>
      </w:pPr>
      <w:r>
        <w:rPr>
          <w:b/>
          <w:sz w:val="24"/>
          <w:szCs w:val="24"/>
        </w:rPr>
        <w:t>FRANCISCO ADRIÁN SÁNCHEZ VILLEGAS</w:t>
      </w:r>
    </w:p>
    <w:p w14:paraId="365F5C63" w14:textId="77777777" w:rsidR="00704837" w:rsidRDefault="00BA5C0D">
      <w:pPr>
        <w:spacing w:before="240" w:after="240" w:line="360" w:lineRule="auto"/>
        <w:ind w:left="720"/>
        <w:jc w:val="center"/>
        <w:rPr>
          <w:b/>
          <w:sz w:val="24"/>
          <w:szCs w:val="24"/>
        </w:rPr>
      </w:pPr>
      <w:r>
        <w:rPr>
          <w:b/>
          <w:sz w:val="24"/>
          <w:szCs w:val="24"/>
        </w:rPr>
        <w:t>DIPUTADO CIUDADANO</w:t>
      </w:r>
    </w:p>
    <w:p w14:paraId="036813CA" w14:textId="77777777" w:rsidR="00704837" w:rsidRDefault="00BA5C0D">
      <w:pPr>
        <w:spacing w:before="240" w:after="240" w:line="360" w:lineRule="auto"/>
        <w:ind w:left="720"/>
        <w:jc w:val="center"/>
        <w:rPr>
          <w:b/>
          <w:sz w:val="24"/>
          <w:szCs w:val="24"/>
        </w:rPr>
      </w:pPr>
      <w:r>
        <w:rPr>
          <w:b/>
          <w:sz w:val="24"/>
          <w:szCs w:val="24"/>
        </w:rPr>
        <w:t>GRUPO PARLAMENTARIO DE MOVIMIENTO CIUDADANO</w:t>
      </w:r>
    </w:p>
    <w:p w14:paraId="4ACBED58" w14:textId="77777777" w:rsidR="00704837" w:rsidRDefault="00BA5C0D">
      <w:pPr>
        <w:spacing w:before="240" w:after="240" w:line="360" w:lineRule="auto"/>
        <w:rPr>
          <w:b/>
          <w:sz w:val="24"/>
          <w:szCs w:val="24"/>
        </w:rPr>
      </w:pPr>
      <w:r>
        <w:rPr>
          <w:sz w:val="24"/>
          <w:szCs w:val="24"/>
        </w:rPr>
        <w:t xml:space="preserve"> </w:t>
      </w:r>
    </w:p>
    <w:p w14:paraId="0C5D3552" w14:textId="77777777" w:rsidR="00704837" w:rsidRDefault="00704837">
      <w:pPr>
        <w:spacing w:before="480" w:after="240" w:line="360" w:lineRule="auto"/>
        <w:jc w:val="both"/>
        <w:rPr>
          <w:sz w:val="24"/>
          <w:szCs w:val="24"/>
        </w:rPr>
      </w:pPr>
    </w:p>
    <w:sectPr w:rsidR="007048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0CB"/>
    <w:multiLevelType w:val="multilevel"/>
    <w:tmpl w:val="D2BCF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A3751"/>
    <w:multiLevelType w:val="multilevel"/>
    <w:tmpl w:val="BD54C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71A57"/>
    <w:multiLevelType w:val="multilevel"/>
    <w:tmpl w:val="54CA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B303E"/>
    <w:multiLevelType w:val="multilevel"/>
    <w:tmpl w:val="D396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F0E26"/>
    <w:multiLevelType w:val="multilevel"/>
    <w:tmpl w:val="F2625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A91432"/>
    <w:multiLevelType w:val="multilevel"/>
    <w:tmpl w:val="ED9400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D4630D"/>
    <w:multiLevelType w:val="multilevel"/>
    <w:tmpl w:val="88464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3F0E4B"/>
    <w:multiLevelType w:val="multilevel"/>
    <w:tmpl w:val="06AA2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BC3577"/>
    <w:multiLevelType w:val="multilevel"/>
    <w:tmpl w:val="B358E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4165EC"/>
    <w:multiLevelType w:val="multilevel"/>
    <w:tmpl w:val="DC2E7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D2D45"/>
    <w:multiLevelType w:val="multilevel"/>
    <w:tmpl w:val="C962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790E6E"/>
    <w:multiLevelType w:val="multilevel"/>
    <w:tmpl w:val="8180A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7A30DE"/>
    <w:multiLevelType w:val="multilevel"/>
    <w:tmpl w:val="C1F69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AB32F8"/>
    <w:multiLevelType w:val="multilevel"/>
    <w:tmpl w:val="2D904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732042"/>
    <w:multiLevelType w:val="multilevel"/>
    <w:tmpl w:val="95D6B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8758CC"/>
    <w:multiLevelType w:val="multilevel"/>
    <w:tmpl w:val="914C8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8A4802"/>
    <w:multiLevelType w:val="multilevel"/>
    <w:tmpl w:val="70C47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6B6A5E"/>
    <w:multiLevelType w:val="multilevel"/>
    <w:tmpl w:val="EB50F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E9298F"/>
    <w:multiLevelType w:val="multilevel"/>
    <w:tmpl w:val="15863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E039C4"/>
    <w:multiLevelType w:val="multilevel"/>
    <w:tmpl w:val="A7C82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896A27"/>
    <w:multiLevelType w:val="multilevel"/>
    <w:tmpl w:val="4E824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743F3D"/>
    <w:multiLevelType w:val="multilevel"/>
    <w:tmpl w:val="9BA6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5A1ECB"/>
    <w:multiLevelType w:val="multilevel"/>
    <w:tmpl w:val="01AA5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F203D9"/>
    <w:multiLevelType w:val="multilevel"/>
    <w:tmpl w:val="B54CC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2F2C3F"/>
    <w:multiLevelType w:val="multilevel"/>
    <w:tmpl w:val="3D600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E5325C"/>
    <w:multiLevelType w:val="multilevel"/>
    <w:tmpl w:val="465A4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D737EC"/>
    <w:multiLevelType w:val="multilevel"/>
    <w:tmpl w:val="19B8F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D80E5A"/>
    <w:multiLevelType w:val="multilevel"/>
    <w:tmpl w:val="B0926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A70630"/>
    <w:multiLevelType w:val="multilevel"/>
    <w:tmpl w:val="FD72B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2319E1"/>
    <w:multiLevelType w:val="multilevel"/>
    <w:tmpl w:val="FCAA8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71390A"/>
    <w:multiLevelType w:val="multilevel"/>
    <w:tmpl w:val="D6F4E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055D22"/>
    <w:multiLevelType w:val="multilevel"/>
    <w:tmpl w:val="31DE6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051881"/>
    <w:multiLevelType w:val="multilevel"/>
    <w:tmpl w:val="5FC4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01110A"/>
    <w:multiLevelType w:val="multilevel"/>
    <w:tmpl w:val="9BE8B1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F1123BD"/>
    <w:multiLevelType w:val="multilevel"/>
    <w:tmpl w:val="835E4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5A0883"/>
    <w:multiLevelType w:val="multilevel"/>
    <w:tmpl w:val="6A1C4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AB40BF"/>
    <w:multiLevelType w:val="multilevel"/>
    <w:tmpl w:val="3A067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23"/>
  </w:num>
  <w:num w:numId="3">
    <w:abstractNumId w:val="12"/>
  </w:num>
  <w:num w:numId="4">
    <w:abstractNumId w:val="18"/>
  </w:num>
  <w:num w:numId="5">
    <w:abstractNumId w:val="2"/>
  </w:num>
  <w:num w:numId="6">
    <w:abstractNumId w:val="21"/>
  </w:num>
  <w:num w:numId="7">
    <w:abstractNumId w:val="34"/>
  </w:num>
  <w:num w:numId="8">
    <w:abstractNumId w:val="17"/>
  </w:num>
  <w:num w:numId="9">
    <w:abstractNumId w:val="8"/>
  </w:num>
  <w:num w:numId="10">
    <w:abstractNumId w:val="0"/>
  </w:num>
  <w:num w:numId="11">
    <w:abstractNumId w:val="24"/>
  </w:num>
  <w:num w:numId="12">
    <w:abstractNumId w:val="10"/>
  </w:num>
  <w:num w:numId="13">
    <w:abstractNumId w:val="3"/>
  </w:num>
  <w:num w:numId="14">
    <w:abstractNumId w:val="22"/>
  </w:num>
  <w:num w:numId="15">
    <w:abstractNumId w:val="36"/>
  </w:num>
  <w:num w:numId="16">
    <w:abstractNumId w:val="28"/>
  </w:num>
  <w:num w:numId="17">
    <w:abstractNumId w:val="7"/>
  </w:num>
  <w:num w:numId="18">
    <w:abstractNumId w:val="31"/>
  </w:num>
  <w:num w:numId="19">
    <w:abstractNumId w:val="26"/>
  </w:num>
  <w:num w:numId="20">
    <w:abstractNumId w:val="27"/>
  </w:num>
  <w:num w:numId="21">
    <w:abstractNumId w:val="30"/>
  </w:num>
  <w:num w:numId="22">
    <w:abstractNumId w:val="33"/>
  </w:num>
  <w:num w:numId="23">
    <w:abstractNumId w:val="19"/>
  </w:num>
  <w:num w:numId="24">
    <w:abstractNumId w:val="9"/>
  </w:num>
  <w:num w:numId="25">
    <w:abstractNumId w:val="16"/>
  </w:num>
  <w:num w:numId="26">
    <w:abstractNumId w:val="35"/>
  </w:num>
  <w:num w:numId="27">
    <w:abstractNumId w:val="6"/>
  </w:num>
  <w:num w:numId="28">
    <w:abstractNumId w:val="29"/>
  </w:num>
  <w:num w:numId="29">
    <w:abstractNumId w:val="4"/>
  </w:num>
  <w:num w:numId="30">
    <w:abstractNumId w:val="14"/>
  </w:num>
  <w:num w:numId="31">
    <w:abstractNumId w:val="15"/>
  </w:num>
  <w:num w:numId="32">
    <w:abstractNumId w:val="13"/>
  </w:num>
  <w:num w:numId="33">
    <w:abstractNumId w:val="32"/>
  </w:num>
  <w:num w:numId="34">
    <w:abstractNumId w:val="11"/>
  </w:num>
  <w:num w:numId="35">
    <w:abstractNumId w:val="5"/>
  </w:num>
  <w:num w:numId="36">
    <w:abstractNumId w:val="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37"/>
    <w:rsid w:val="00704837"/>
    <w:rsid w:val="00BA5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DF65"/>
  <w15:docId w15:val="{2A7702F9-A2B5-43D9-AC5E-515B60FF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2712</Words>
  <Characters>14920</Characters>
  <Application>Microsoft Office Word</Application>
  <DocSecurity>0</DocSecurity>
  <Lines>124</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2023-01-30T21:01:00Z</dcterms:created>
  <dcterms:modified xsi:type="dcterms:W3CDTF">2023-01-30T21:01:00Z</dcterms:modified>
</cp:coreProperties>
</file>