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4F35" w14:textId="77777777" w:rsidR="00272D60" w:rsidRPr="0003373C" w:rsidRDefault="00272D60" w:rsidP="003B741C">
      <w:pPr>
        <w:spacing w:after="0"/>
        <w:rPr>
          <w:rFonts w:ascii="Arial" w:hAnsi="Arial" w:cs="Arial"/>
          <w:b/>
          <w:sz w:val="24"/>
          <w:szCs w:val="24"/>
        </w:rPr>
      </w:pPr>
    </w:p>
    <w:p w14:paraId="42AF3D01" w14:textId="16C8E0FF" w:rsidR="006C30BA" w:rsidRPr="0003373C" w:rsidRDefault="006C30BA" w:rsidP="003B741C">
      <w:pPr>
        <w:spacing w:after="0"/>
        <w:rPr>
          <w:rFonts w:ascii="Arial" w:hAnsi="Arial" w:cs="Arial"/>
          <w:b/>
          <w:sz w:val="24"/>
          <w:szCs w:val="24"/>
        </w:rPr>
      </w:pPr>
      <w:r w:rsidRPr="0003373C">
        <w:rPr>
          <w:rFonts w:ascii="Arial" w:hAnsi="Arial" w:cs="Arial"/>
          <w:b/>
          <w:sz w:val="24"/>
          <w:szCs w:val="24"/>
        </w:rPr>
        <w:t>H. CONGRESO DEL ESTADO DE CHIHUAHUA</w:t>
      </w:r>
    </w:p>
    <w:p w14:paraId="57C414BF" w14:textId="79109277" w:rsidR="006C30BA" w:rsidRPr="0003373C" w:rsidRDefault="006C30BA" w:rsidP="003B741C">
      <w:pPr>
        <w:spacing w:after="0"/>
        <w:rPr>
          <w:rFonts w:ascii="Arial" w:hAnsi="Arial" w:cs="Arial"/>
          <w:b/>
          <w:sz w:val="24"/>
          <w:szCs w:val="24"/>
        </w:rPr>
      </w:pPr>
      <w:r w:rsidRPr="0003373C">
        <w:rPr>
          <w:rFonts w:ascii="Arial" w:hAnsi="Arial" w:cs="Arial"/>
          <w:b/>
          <w:sz w:val="24"/>
          <w:szCs w:val="24"/>
        </w:rPr>
        <w:t xml:space="preserve">P R E S E N T E. </w:t>
      </w:r>
    </w:p>
    <w:p w14:paraId="491D80FA" w14:textId="77777777" w:rsidR="00C91C1E" w:rsidRPr="0003373C" w:rsidRDefault="00C91C1E" w:rsidP="003B741C">
      <w:pPr>
        <w:jc w:val="both"/>
        <w:rPr>
          <w:rFonts w:ascii="Arial" w:hAnsi="Arial" w:cs="Arial"/>
          <w:sz w:val="24"/>
          <w:szCs w:val="24"/>
        </w:rPr>
      </w:pPr>
    </w:p>
    <w:p w14:paraId="0AFA160B" w14:textId="2BA91046" w:rsidR="00B157B3" w:rsidRPr="0003373C" w:rsidRDefault="006C30BA" w:rsidP="003B741C">
      <w:pPr>
        <w:jc w:val="both"/>
        <w:rPr>
          <w:rFonts w:ascii="Arial" w:hAnsi="Arial" w:cs="Arial"/>
          <w:b/>
          <w:bCs/>
          <w:sz w:val="24"/>
          <w:szCs w:val="24"/>
        </w:rPr>
      </w:pPr>
      <w:r w:rsidRPr="0003373C">
        <w:rPr>
          <w:rFonts w:ascii="Arial" w:hAnsi="Arial" w:cs="Arial"/>
          <w:sz w:val="24"/>
          <w:szCs w:val="24"/>
        </w:rPr>
        <w:t>Las y los que suscriben,</w:t>
      </w:r>
      <w:r w:rsidRPr="0003373C">
        <w:rPr>
          <w:rFonts w:ascii="Arial" w:hAnsi="Arial" w:cs="Arial"/>
          <w:b/>
          <w:bCs/>
          <w:sz w:val="24"/>
          <w:szCs w:val="24"/>
        </w:rPr>
        <w:t xml:space="preserve"> </w:t>
      </w:r>
      <w:r w:rsidR="005550AA" w:rsidRPr="0003373C">
        <w:rPr>
          <w:rFonts w:ascii="Arial" w:hAnsi="Arial" w:cs="Arial"/>
          <w:b/>
          <w:bCs/>
          <w:sz w:val="24"/>
          <w:szCs w:val="24"/>
        </w:rPr>
        <w:t>Edin Cuauhtémoc Estrada Sotelo, Magdalena Rentería Pérez, Leticia Ortega Máynez, Óscar Daniel Avitia Arellanes, Rosana Díaz Reyes, Elizabeth Guzmán Argueta, María Antonieta Pérez Reyes, Brenda Francisca Ríos Prieto, Pedro Torres Estrada, Edith Palma Ontiveros, Herminia Gómez Carrasco y Jael Argüelles Díaz</w:t>
      </w:r>
      <w:r w:rsidRPr="0003373C">
        <w:rPr>
          <w:rFonts w:ascii="Arial" w:hAnsi="Arial" w:cs="Arial"/>
          <w:bCs/>
          <w:sz w:val="24"/>
          <w:szCs w:val="24"/>
        </w:rPr>
        <w:t xml:space="preserve">, en nuestro carácter de </w:t>
      </w:r>
      <w:r w:rsidR="005550AA" w:rsidRPr="0003373C">
        <w:rPr>
          <w:rFonts w:ascii="Arial" w:hAnsi="Arial" w:cs="Arial"/>
          <w:bCs/>
          <w:sz w:val="24"/>
          <w:szCs w:val="24"/>
        </w:rPr>
        <w:t>Diputaciones</w:t>
      </w:r>
      <w:r w:rsidRPr="0003373C">
        <w:rPr>
          <w:rFonts w:ascii="Arial" w:hAnsi="Arial" w:cs="Arial"/>
          <w:bCs/>
          <w:sz w:val="24"/>
          <w:szCs w:val="24"/>
        </w:rPr>
        <w:t xml:space="preserve"> de la</w:t>
      </w:r>
      <w:r w:rsidRPr="0003373C">
        <w:rPr>
          <w:rFonts w:ascii="Arial" w:hAnsi="Arial" w:cs="Arial"/>
          <w:sz w:val="24"/>
          <w:szCs w:val="24"/>
        </w:rPr>
        <w:t xml:space="preserve"> Sexagésima </w:t>
      </w:r>
      <w:r w:rsidR="005550AA" w:rsidRPr="0003373C">
        <w:rPr>
          <w:rFonts w:ascii="Arial" w:hAnsi="Arial" w:cs="Arial"/>
          <w:sz w:val="24"/>
          <w:szCs w:val="24"/>
        </w:rPr>
        <w:t>Octava</w:t>
      </w:r>
      <w:r w:rsidRPr="0003373C">
        <w:rPr>
          <w:rFonts w:ascii="Arial" w:hAnsi="Arial" w:cs="Arial"/>
          <w:sz w:val="24"/>
          <w:szCs w:val="24"/>
        </w:rPr>
        <w:t xml:space="preserve"> Legislatura del Honorable Congreso del Estado de Chihuahua e integrantes del </w:t>
      </w:r>
      <w:r w:rsidRPr="0003373C">
        <w:rPr>
          <w:rFonts w:ascii="Arial" w:hAnsi="Arial" w:cs="Arial"/>
          <w:bCs/>
          <w:sz w:val="24"/>
          <w:szCs w:val="24"/>
        </w:rPr>
        <w:t>Grupo Parlamentario de Morena</w:t>
      </w:r>
      <w:r w:rsidRPr="0003373C">
        <w:rPr>
          <w:rFonts w:ascii="Arial" w:hAnsi="Arial" w:cs="Arial"/>
          <w:sz w:val="24"/>
          <w:szCs w:val="24"/>
        </w:rPr>
        <w:t xml:space="preserve">, con fundamento en lo dispuesto por los artículos </w:t>
      </w:r>
      <w:r w:rsidR="00F34F4F" w:rsidRPr="0003373C">
        <w:rPr>
          <w:rFonts w:ascii="Arial" w:hAnsi="Arial" w:cs="Arial"/>
          <w:sz w:val="24"/>
          <w:szCs w:val="24"/>
        </w:rPr>
        <w:t xml:space="preserve">64 fracción XLVII, </w:t>
      </w:r>
      <w:r w:rsidRPr="0003373C">
        <w:rPr>
          <w:rFonts w:ascii="Arial" w:hAnsi="Arial" w:cs="Arial"/>
          <w:sz w:val="24"/>
          <w:szCs w:val="24"/>
        </w:rPr>
        <w:t xml:space="preserve">68 fracción I, de la Constitución Política del Estado de Chihuahua; 167 fracción I, de la Ley Orgánica del Poder Legislativo; así como los numerales 75 y 77 del Reglamento Interior de Prácticas Parlamentarias del Poder Legislativo; todos ordenamientos del Estado de Chihuahua, acudimos ante esta Honorable Asamblea Legislativa, a fin de </w:t>
      </w:r>
      <w:r w:rsidR="00854053" w:rsidRPr="0003373C">
        <w:rPr>
          <w:rFonts w:ascii="Arial" w:hAnsi="Arial" w:cs="Arial"/>
          <w:sz w:val="24"/>
          <w:szCs w:val="24"/>
        </w:rPr>
        <w:t>pres</w:t>
      </w:r>
      <w:r w:rsidR="00EA3609" w:rsidRPr="0003373C">
        <w:rPr>
          <w:rFonts w:ascii="Arial" w:hAnsi="Arial" w:cs="Arial"/>
          <w:sz w:val="24"/>
          <w:szCs w:val="24"/>
        </w:rPr>
        <w:t>entar</w:t>
      </w:r>
      <w:r w:rsidR="00854053" w:rsidRPr="0003373C">
        <w:rPr>
          <w:rFonts w:ascii="Arial" w:hAnsi="Arial" w:cs="Arial"/>
          <w:sz w:val="24"/>
          <w:szCs w:val="24"/>
        </w:rPr>
        <w:t xml:space="preserve"> iniciativa con </w:t>
      </w:r>
      <w:r w:rsidR="00F34F4F" w:rsidRPr="0003373C">
        <w:rPr>
          <w:rFonts w:ascii="Arial" w:hAnsi="Arial" w:cs="Arial"/>
          <w:sz w:val="24"/>
          <w:szCs w:val="24"/>
        </w:rPr>
        <w:t xml:space="preserve">carácter de Punto de Acuerdo </w:t>
      </w:r>
      <w:r w:rsidR="00F34F4F" w:rsidRPr="0003373C">
        <w:rPr>
          <w:rFonts w:ascii="Arial" w:hAnsi="Arial" w:cs="Arial"/>
          <w:b/>
          <w:bCs/>
          <w:sz w:val="24"/>
          <w:szCs w:val="24"/>
        </w:rPr>
        <w:t>a fin de solicitar la comparecencia del Ing. Gilberto Loya Chávez, Secretario de Seguridad Pública del Estado, a efecto de que informe sobre los hechos delictivos que se han estado suscitado en diversas partes del Estado.</w:t>
      </w:r>
      <w:r w:rsidR="0053530F" w:rsidRPr="0003373C">
        <w:rPr>
          <w:rFonts w:ascii="Arial" w:hAnsi="Arial" w:cs="Arial"/>
          <w:b/>
          <w:bCs/>
          <w:sz w:val="24"/>
          <w:szCs w:val="24"/>
        </w:rPr>
        <w:t xml:space="preserve"> </w:t>
      </w:r>
    </w:p>
    <w:p w14:paraId="39235F24" w14:textId="03B2F5ED" w:rsidR="007D62AA" w:rsidRPr="0003373C" w:rsidRDefault="00843602" w:rsidP="007D62AA">
      <w:pPr>
        <w:jc w:val="center"/>
        <w:rPr>
          <w:rFonts w:ascii="Arial" w:hAnsi="Arial" w:cs="Arial"/>
          <w:b/>
          <w:sz w:val="24"/>
          <w:szCs w:val="24"/>
        </w:rPr>
      </w:pPr>
      <w:r w:rsidRPr="0003373C">
        <w:rPr>
          <w:rFonts w:ascii="Arial" w:hAnsi="Arial" w:cs="Arial"/>
          <w:b/>
          <w:sz w:val="24"/>
          <w:szCs w:val="24"/>
        </w:rPr>
        <w:t>EXPOSICIÓN DE MOTIVOS:</w:t>
      </w:r>
    </w:p>
    <w:p w14:paraId="04C47063" w14:textId="77777777" w:rsidR="004E275D" w:rsidRPr="0003373C" w:rsidRDefault="004E275D" w:rsidP="007D62AA">
      <w:pPr>
        <w:jc w:val="both"/>
        <w:rPr>
          <w:rFonts w:ascii="Arial" w:hAnsi="Arial" w:cs="Arial"/>
          <w:bCs/>
          <w:sz w:val="24"/>
          <w:szCs w:val="24"/>
        </w:rPr>
      </w:pPr>
    </w:p>
    <w:p w14:paraId="48D0227C" w14:textId="2F1154D3" w:rsidR="0003373C" w:rsidRPr="0003373C" w:rsidRDefault="0003373C" w:rsidP="0003373C">
      <w:pPr>
        <w:jc w:val="both"/>
        <w:rPr>
          <w:rFonts w:ascii="Arial" w:hAnsi="Arial" w:cs="Arial"/>
          <w:bCs/>
          <w:sz w:val="24"/>
          <w:szCs w:val="24"/>
        </w:rPr>
      </w:pPr>
      <w:r w:rsidRPr="0003373C">
        <w:rPr>
          <w:rFonts w:ascii="Arial" w:hAnsi="Arial" w:cs="Arial"/>
          <w:bCs/>
          <w:sz w:val="24"/>
          <w:szCs w:val="24"/>
        </w:rPr>
        <w:t xml:space="preserve">La seguridad se considera como un estado de ausencia de peligros y de condiciones que puedan provocar daño físico, psicológico o material en los individuos y en la sociedad en general. Se halla entre las </w:t>
      </w:r>
      <w:r w:rsidRPr="0003373C">
        <w:rPr>
          <w:rFonts w:ascii="Arial" w:hAnsi="Arial" w:cs="Arial"/>
          <w:bCs/>
          <w:i/>
          <w:iCs/>
          <w:sz w:val="24"/>
          <w:szCs w:val="24"/>
        </w:rPr>
        <w:t>“necesidades de déficit”</w:t>
      </w:r>
      <w:r w:rsidRPr="0003373C">
        <w:rPr>
          <w:rFonts w:ascii="Arial" w:hAnsi="Arial" w:cs="Arial"/>
          <w:bCs/>
          <w:sz w:val="24"/>
          <w:szCs w:val="24"/>
        </w:rPr>
        <w:t xml:space="preserve"> de la base de la Pirámide de Maslow, y según las teorías de Malinowski</w:t>
      </w:r>
      <w:r w:rsidRPr="0003373C">
        <w:rPr>
          <w:rStyle w:val="Refdenotaalpie"/>
          <w:rFonts w:ascii="Arial" w:hAnsi="Arial" w:cs="Arial"/>
          <w:bCs/>
          <w:sz w:val="24"/>
          <w:szCs w:val="24"/>
        </w:rPr>
        <w:footnoteReference w:id="1"/>
      </w:r>
      <w:r w:rsidRPr="0003373C">
        <w:rPr>
          <w:rFonts w:ascii="Arial" w:hAnsi="Arial" w:cs="Arial"/>
          <w:bCs/>
          <w:sz w:val="24"/>
          <w:szCs w:val="24"/>
        </w:rPr>
        <w:t>, es una de las siete necesidades básicas del ser humano.</w:t>
      </w:r>
    </w:p>
    <w:p w14:paraId="2F0552B0" w14:textId="0776E502" w:rsidR="0003373C" w:rsidRDefault="0003373C" w:rsidP="0003373C">
      <w:pPr>
        <w:jc w:val="both"/>
        <w:rPr>
          <w:rFonts w:ascii="Arial" w:hAnsi="Arial" w:cs="Arial"/>
          <w:bCs/>
          <w:sz w:val="24"/>
          <w:szCs w:val="24"/>
        </w:rPr>
      </w:pPr>
      <w:r w:rsidRPr="0003373C">
        <w:rPr>
          <w:rFonts w:ascii="Arial" w:hAnsi="Arial" w:cs="Arial"/>
          <w:bCs/>
          <w:sz w:val="24"/>
          <w:szCs w:val="24"/>
        </w:rPr>
        <w:t xml:space="preserve">De conformidad al artículo 35 Quinquies de la Ley Orgánica del Poder Ejecutivo del Estado de Chihuahua, la </w:t>
      </w:r>
      <w:proofErr w:type="gramStart"/>
      <w:r w:rsidRPr="0003373C">
        <w:rPr>
          <w:rFonts w:ascii="Arial" w:hAnsi="Arial" w:cs="Arial"/>
          <w:bCs/>
          <w:sz w:val="24"/>
          <w:szCs w:val="24"/>
        </w:rPr>
        <w:t>Secretaria</w:t>
      </w:r>
      <w:proofErr w:type="gramEnd"/>
      <w:r w:rsidRPr="0003373C">
        <w:rPr>
          <w:rFonts w:ascii="Arial" w:hAnsi="Arial" w:cs="Arial"/>
          <w:bCs/>
          <w:sz w:val="24"/>
          <w:szCs w:val="24"/>
        </w:rPr>
        <w:t xml:space="preserve"> de </w:t>
      </w:r>
      <w:r w:rsidR="00B748AE" w:rsidRPr="0003373C">
        <w:rPr>
          <w:rFonts w:ascii="Arial" w:hAnsi="Arial" w:cs="Arial"/>
          <w:bCs/>
          <w:sz w:val="24"/>
          <w:szCs w:val="24"/>
        </w:rPr>
        <w:t>Seguridad</w:t>
      </w:r>
      <w:r w:rsidRPr="0003373C">
        <w:rPr>
          <w:rFonts w:ascii="Arial" w:hAnsi="Arial" w:cs="Arial"/>
          <w:bCs/>
          <w:sz w:val="24"/>
          <w:szCs w:val="24"/>
        </w:rPr>
        <w:t xml:space="preserve"> Publica del Estado de Chihuahua le corresponde atender los asuntos en materia de Seguridad </w:t>
      </w:r>
      <w:proofErr w:type="spellStart"/>
      <w:r w:rsidRPr="0003373C">
        <w:rPr>
          <w:rFonts w:ascii="Arial" w:hAnsi="Arial" w:cs="Arial"/>
          <w:bCs/>
          <w:sz w:val="24"/>
          <w:szCs w:val="24"/>
        </w:rPr>
        <w:t>Pública</w:t>
      </w:r>
      <w:proofErr w:type="spellEnd"/>
      <w:r w:rsidRPr="0003373C">
        <w:rPr>
          <w:rFonts w:ascii="Arial" w:hAnsi="Arial" w:cs="Arial"/>
          <w:bCs/>
          <w:sz w:val="24"/>
          <w:szCs w:val="24"/>
        </w:rPr>
        <w:t xml:space="preserve"> y </w:t>
      </w:r>
      <w:r w:rsidR="00B748AE" w:rsidRPr="0003373C">
        <w:rPr>
          <w:rFonts w:ascii="Arial" w:hAnsi="Arial" w:cs="Arial"/>
          <w:bCs/>
          <w:sz w:val="24"/>
          <w:szCs w:val="24"/>
        </w:rPr>
        <w:t>Prevención</w:t>
      </w:r>
      <w:r w:rsidRPr="0003373C">
        <w:rPr>
          <w:rFonts w:ascii="Arial" w:hAnsi="Arial" w:cs="Arial"/>
          <w:bCs/>
          <w:sz w:val="24"/>
          <w:szCs w:val="24"/>
        </w:rPr>
        <w:t xml:space="preserve"> del Delito, facultad en la que el Secretario ha sido omiso, puesto que como hemos </w:t>
      </w:r>
      <w:r w:rsidRPr="0003373C">
        <w:rPr>
          <w:rFonts w:ascii="Arial" w:hAnsi="Arial" w:cs="Arial"/>
          <w:bCs/>
          <w:sz w:val="24"/>
          <w:szCs w:val="24"/>
        </w:rPr>
        <w:lastRenderedPageBreak/>
        <w:t xml:space="preserve">visto por medios de comunicación, se han suscitado en varias partes del Estado hechos delictivos que ponen en riesgo a las y los chihuahuenses. </w:t>
      </w:r>
    </w:p>
    <w:p w14:paraId="2E7CB018" w14:textId="6C8ECA7E" w:rsidR="007E4A3D" w:rsidRDefault="007E4A3D" w:rsidP="0003373C">
      <w:pPr>
        <w:jc w:val="both"/>
        <w:rPr>
          <w:rFonts w:ascii="Arial" w:hAnsi="Arial" w:cs="Arial"/>
          <w:bCs/>
          <w:sz w:val="24"/>
          <w:szCs w:val="24"/>
        </w:rPr>
      </w:pPr>
      <w:r w:rsidRPr="007E4A3D">
        <w:rPr>
          <w:rFonts w:ascii="Arial" w:hAnsi="Arial" w:cs="Arial"/>
          <w:bCs/>
          <w:sz w:val="24"/>
          <w:szCs w:val="24"/>
        </w:rPr>
        <w:t>A finales del mes de julio diversos medios de comunicación dan cuenta a la ciudadanía de un enfrentamiento armado en nuevo delicias dejando lamentablemente como resultado seis personas privadas de la vida, y dos lesionados</w:t>
      </w:r>
    </w:p>
    <w:p w14:paraId="73F7A4DA" w14:textId="5EFAA133" w:rsidR="0003373C" w:rsidRPr="0003373C" w:rsidRDefault="0003373C" w:rsidP="0003373C">
      <w:pPr>
        <w:jc w:val="both"/>
        <w:rPr>
          <w:rFonts w:ascii="Arial" w:hAnsi="Arial" w:cs="Arial"/>
          <w:bCs/>
          <w:sz w:val="24"/>
          <w:szCs w:val="24"/>
        </w:rPr>
      </w:pPr>
      <w:r>
        <w:rPr>
          <w:rFonts w:ascii="Arial" w:hAnsi="Arial" w:cs="Arial"/>
          <w:bCs/>
          <w:sz w:val="24"/>
          <w:szCs w:val="24"/>
        </w:rPr>
        <w:t xml:space="preserve">La ley citada con </w:t>
      </w:r>
      <w:r w:rsidR="00B748AE">
        <w:rPr>
          <w:rFonts w:ascii="Arial" w:hAnsi="Arial" w:cs="Arial"/>
          <w:bCs/>
          <w:sz w:val="24"/>
          <w:szCs w:val="24"/>
        </w:rPr>
        <w:t xml:space="preserve">antes </w:t>
      </w:r>
      <w:r>
        <w:rPr>
          <w:rFonts w:ascii="Arial" w:hAnsi="Arial" w:cs="Arial"/>
          <w:bCs/>
          <w:sz w:val="24"/>
          <w:szCs w:val="24"/>
        </w:rPr>
        <w:t xml:space="preserve">establece también que la </w:t>
      </w:r>
      <w:proofErr w:type="gramStart"/>
      <w:r>
        <w:rPr>
          <w:rFonts w:ascii="Arial" w:hAnsi="Arial" w:cs="Arial"/>
          <w:bCs/>
          <w:sz w:val="24"/>
          <w:szCs w:val="24"/>
        </w:rPr>
        <w:t>Secretaria</w:t>
      </w:r>
      <w:proofErr w:type="gramEnd"/>
      <w:r>
        <w:rPr>
          <w:rFonts w:ascii="Arial" w:hAnsi="Arial" w:cs="Arial"/>
          <w:bCs/>
          <w:sz w:val="24"/>
          <w:szCs w:val="24"/>
        </w:rPr>
        <w:t xml:space="preserve">, debe de implementar acciones tendientes a prevenir el comportamiento criminal, que como también lo hemos visto a ultima fechas </w:t>
      </w:r>
      <w:r w:rsidR="002E42A9">
        <w:rPr>
          <w:rFonts w:ascii="Arial" w:hAnsi="Arial" w:cs="Arial"/>
          <w:bCs/>
          <w:sz w:val="24"/>
          <w:szCs w:val="24"/>
        </w:rPr>
        <w:t>no se ha materializado, ya que han ido a la alza los enfrentamientos en las carreteras de Estado, quema de vehículos, personas privadas de la vida. Acontecimientos que han llegado a emitir aletas entre las y los Chihuahuenses para que no salgan de sus domicilios, como se hizo hace algunos días en el Municipio de Allende</w:t>
      </w:r>
      <w:r w:rsidR="007E4A3D">
        <w:rPr>
          <w:rFonts w:ascii="Arial" w:hAnsi="Arial" w:cs="Arial"/>
          <w:bCs/>
          <w:sz w:val="24"/>
          <w:szCs w:val="24"/>
        </w:rPr>
        <w:t xml:space="preserve">, donde </w:t>
      </w:r>
      <w:r w:rsidR="007E4A3D" w:rsidRPr="007E4A3D">
        <w:rPr>
          <w:rFonts w:ascii="Arial" w:hAnsi="Arial" w:cs="Arial"/>
          <w:bCs/>
          <w:sz w:val="24"/>
          <w:szCs w:val="24"/>
        </w:rPr>
        <w:t>después de</w:t>
      </w:r>
      <w:r w:rsidR="007E4A3D" w:rsidRPr="007E4A3D">
        <w:rPr>
          <w:rFonts w:ascii="Arial" w:hAnsi="Arial" w:cs="Arial"/>
          <w:sz w:val="24"/>
          <w:szCs w:val="24"/>
        </w:rPr>
        <w:t xml:space="preserve"> un enfrentamiento por armas de fuego, se tiene conocimiento de cuando menos nueve personas privadas de la vida.</w:t>
      </w:r>
    </w:p>
    <w:p w14:paraId="561D81B3" w14:textId="3370C74E" w:rsidR="0003373C" w:rsidRPr="0003373C" w:rsidRDefault="002E42A9" w:rsidP="002E42A9">
      <w:pPr>
        <w:jc w:val="center"/>
        <w:rPr>
          <w:rFonts w:ascii="Arial" w:hAnsi="Arial" w:cs="Arial"/>
          <w:bCs/>
          <w:sz w:val="24"/>
          <w:szCs w:val="24"/>
        </w:rPr>
      </w:pPr>
      <w:r>
        <w:rPr>
          <w:rFonts w:ascii="Arial" w:hAnsi="Arial" w:cs="Arial"/>
          <w:bCs/>
          <w:noProof/>
          <w:sz w:val="24"/>
          <w:szCs w:val="24"/>
        </w:rPr>
        <w:drawing>
          <wp:inline distT="0" distB="0" distL="0" distR="0" wp14:anchorId="37044C59" wp14:editId="5A34BF32">
            <wp:extent cx="4211522" cy="3494828"/>
            <wp:effectExtent l="0" t="0" r="5080" b="0"/>
            <wp:docPr id="689899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99860" name="Imagen 6898998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634" cy="3519816"/>
                    </a:xfrm>
                    <a:prstGeom prst="rect">
                      <a:avLst/>
                    </a:prstGeom>
                  </pic:spPr>
                </pic:pic>
              </a:graphicData>
            </a:graphic>
          </wp:inline>
        </w:drawing>
      </w:r>
      <w:r>
        <w:rPr>
          <w:rStyle w:val="Refdenotaalpie"/>
          <w:rFonts w:ascii="Arial" w:hAnsi="Arial" w:cs="Arial"/>
          <w:bCs/>
          <w:sz w:val="24"/>
          <w:szCs w:val="24"/>
        </w:rPr>
        <w:footnoteReference w:id="2"/>
      </w:r>
    </w:p>
    <w:p w14:paraId="0B5EB208" w14:textId="7A41FE9A" w:rsidR="0003373C" w:rsidRPr="0003373C" w:rsidRDefault="0003373C" w:rsidP="0003373C">
      <w:pPr>
        <w:jc w:val="both"/>
        <w:rPr>
          <w:rFonts w:ascii="Arial" w:hAnsi="Arial" w:cs="Arial"/>
          <w:bCs/>
          <w:sz w:val="24"/>
          <w:szCs w:val="24"/>
        </w:rPr>
      </w:pPr>
    </w:p>
    <w:p w14:paraId="16253A1E" w14:textId="75C00916" w:rsidR="00F34F4F" w:rsidRDefault="002E42A9" w:rsidP="007D62AA">
      <w:pPr>
        <w:jc w:val="both"/>
        <w:rPr>
          <w:rFonts w:ascii="Arial" w:hAnsi="Arial" w:cs="Arial"/>
          <w:bCs/>
          <w:sz w:val="24"/>
          <w:szCs w:val="24"/>
        </w:rPr>
      </w:pPr>
      <w:r>
        <w:rPr>
          <w:rFonts w:ascii="Arial" w:hAnsi="Arial" w:cs="Arial"/>
          <w:bCs/>
          <w:sz w:val="24"/>
          <w:szCs w:val="24"/>
        </w:rPr>
        <w:t xml:space="preserve">Esta inseguridad también ha sido latente en los municipios de Coyame, Ojinaga y Manuel Benavides, en donde se tuvieron que desplegar más de cien elementos de la </w:t>
      </w:r>
      <w:r w:rsidRPr="002E42A9">
        <w:rPr>
          <w:rFonts w:ascii="Arial" w:hAnsi="Arial" w:cs="Arial"/>
          <w:bCs/>
          <w:sz w:val="24"/>
          <w:szCs w:val="24"/>
        </w:rPr>
        <w:t xml:space="preserve">Fiscalía, </w:t>
      </w:r>
      <w:proofErr w:type="gramStart"/>
      <w:r w:rsidRPr="002E42A9">
        <w:rPr>
          <w:rFonts w:ascii="Arial" w:hAnsi="Arial" w:cs="Arial"/>
          <w:bCs/>
          <w:sz w:val="24"/>
          <w:szCs w:val="24"/>
        </w:rPr>
        <w:t>Se</w:t>
      </w:r>
      <w:r>
        <w:rPr>
          <w:rFonts w:ascii="Arial" w:hAnsi="Arial" w:cs="Arial"/>
          <w:bCs/>
          <w:sz w:val="24"/>
          <w:szCs w:val="24"/>
        </w:rPr>
        <w:t>cretaria</w:t>
      </w:r>
      <w:proofErr w:type="gramEnd"/>
      <w:r>
        <w:rPr>
          <w:rFonts w:ascii="Arial" w:hAnsi="Arial" w:cs="Arial"/>
          <w:bCs/>
          <w:sz w:val="24"/>
          <w:szCs w:val="24"/>
        </w:rPr>
        <w:t xml:space="preserve"> de la </w:t>
      </w:r>
      <w:r w:rsidR="00B748AE">
        <w:rPr>
          <w:rFonts w:ascii="Arial" w:hAnsi="Arial" w:cs="Arial"/>
          <w:bCs/>
          <w:sz w:val="24"/>
          <w:szCs w:val="24"/>
        </w:rPr>
        <w:t>D</w:t>
      </w:r>
      <w:r w:rsidRPr="002E42A9">
        <w:rPr>
          <w:rFonts w:ascii="Arial" w:hAnsi="Arial" w:cs="Arial"/>
          <w:bCs/>
          <w:sz w:val="24"/>
          <w:szCs w:val="24"/>
        </w:rPr>
        <w:t>e</w:t>
      </w:r>
      <w:r>
        <w:rPr>
          <w:rFonts w:ascii="Arial" w:hAnsi="Arial" w:cs="Arial"/>
          <w:bCs/>
          <w:sz w:val="24"/>
          <w:szCs w:val="24"/>
        </w:rPr>
        <w:t>fensa N</w:t>
      </w:r>
      <w:r w:rsidRPr="002E42A9">
        <w:rPr>
          <w:rFonts w:ascii="Arial" w:hAnsi="Arial" w:cs="Arial"/>
          <w:bCs/>
          <w:sz w:val="24"/>
          <w:szCs w:val="24"/>
        </w:rPr>
        <w:t>a</w:t>
      </w:r>
      <w:r>
        <w:rPr>
          <w:rFonts w:ascii="Arial" w:hAnsi="Arial" w:cs="Arial"/>
          <w:bCs/>
          <w:sz w:val="24"/>
          <w:szCs w:val="24"/>
        </w:rPr>
        <w:t>cional,</w:t>
      </w:r>
      <w:r w:rsidRPr="002E42A9">
        <w:rPr>
          <w:rFonts w:ascii="Arial" w:hAnsi="Arial" w:cs="Arial"/>
          <w:bCs/>
          <w:sz w:val="24"/>
          <w:szCs w:val="24"/>
        </w:rPr>
        <w:t xml:space="preserve"> S</w:t>
      </w:r>
      <w:r>
        <w:rPr>
          <w:rFonts w:ascii="Arial" w:hAnsi="Arial" w:cs="Arial"/>
          <w:bCs/>
          <w:sz w:val="24"/>
          <w:szCs w:val="24"/>
        </w:rPr>
        <w:t>ecretaria de seguridad Pública</w:t>
      </w:r>
      <w:r w:rsidRPr="002E42A9">
        <w:rPr>
          <w:rFonts w:ascii="Arial" w:hAnsi="Arial" w:cs="Arial"/>
          <w:bCs/>
          <w:sz w:val="24"/>
          <w:szCs w:val="24"/>
        </w:rPr>
        <w:t xml:space="preserve"> y G</w:t>
      </w:r>
      <w:r>
        <w:rPr>
          <w:rFonts w:ascii="Arial" w:hAnsi="Arial" w:cs="Arial"/>
          <w:bCs/>
          <w:sz w:val="24"/>
          <w:szCs w:val="24"/>
        </w:rPr>
        <w:t xml:space="preserve">uardia </w:t>
      </w:r>
      <w:r w:rsidRPr="002E42A9">
        <w:rPr>
          <w:rFonts w:ascii="Arial" w:hAnsi="Arial" w:cs="Arial"/>
          <w:bCs/>
          <w:sz w:val="24"/>
          <w:szCs w:val="24"/>
        </w:rPr>
        <w:t>N</w:t>
      </w:r>
      <w:r>
        <w:rPr>
          <w:rFonts w:ascii="Arial" w:hAnsi="Arial" w:cs="Arial"/>
          <w:bCs/>
          <w:sz w:val="24"/>
          <w:szCs w:val="24"/>
        </w:rPr>
        <w:t>acional</w:t>
      </w:r>
      <w:r>
        <w:rPr>
          <w:rStyle w:val="Refdenotaalpie"/>
          <w:rFonts w:ascii="Arial" w:hAnsi="Arial" w:cs="Arial"/>
          <w:bCs/>
          <w:sz w:val="24"/>
          <w:szCs w:val="24"/>
        </w:rPr>
        <w:footnoteReference w:id="3"/>
      </w:r>
      <w:r>
        <w:rPr>
          <w:rFonts w:ascii="Arial" w:hAnsi="Arial" w:cs="Arial"/>
          <w:bCs/>
          <w:sz w:val="24"/>
          <w:szCs w:val="24"/>
        </w:rPr>
        <w:t xml:space="preserve">, indicando las autoridades que la inseguridad se debe a la pugna entre grupos criminales que están </w:t>
      </w:r>
      <w:r w:rsidRPr="002E42A9">
        <w:rPr>
          <w:rFonts w:ascii="Arial" w:hAnsi="Arial" w:cs="Arial"/>
          <w:bCs/>
          <w:i/>
          <w:iCs/>
          <w:sz w:val="24"/>
          <w:szCs w:val="24"/>
        </w:rPr>
        <w:t>“peleando el territorio”</w:t>
      </w:r>
      <w:r w:rsidR="007E4A3D">
        <w:rPr>
          <w:rFonts w:ascii="Arial" w:hAnsi="Arial" w:cs="Arial"/>
          <w:bCs/>
          <w:sz w:val="24"/>
          <w:szCs w:val="24"/>
        </w:rPr>
        <w:t xml:space="preserve">, </w:t>
      </w:r>
      <w:r w:rsidR="007E4A3D" w:rsidRPr="007E4A3D">
        <w:rPr>
          <w:rFonts w:ascii="Arial" w:hAnsi="Arial" w:cs="Arial"/>
          <w:bCs/>
          <w:sz w:val="24"/>
          <w:szCs w:val="24"/>
        </w:rPr>
        <w:t>dejando como resultado lamentablemente a ocho personas sin vida, según información extraoficial.</w:t>
      </w:r>
    </w:p>
    <w:p w14:paraId="58FF15C3" w14:textId="67186051" w:rsidR="007E4A3D" w:rsidRDefault="007E4A3D" w:rsidP="007D62AA">
      <w:pPr>
        <w:jc w:val="both"/>
        <w:rPr>
          <w:rFonts w:ascii="Arial" w:hAnsi="Arial" w:cs="Arial"/>
          <w:bCs/>
          <w:sz w:val="24"/>
          <w:szCs w:val="24"/>
        </w:rPr>
      </w:pPr>
      <w:r>
        <w:rPr>
          <w:rFonts w:ascii="Arial" w:hAnsi="Arial" w:cs="Arial"/>
          <w:bCs/>
          <w:sz w:val="24"/>
          <w:szCs w:val="24"/>
        </w:rPr>
        <w:t xml:space="preserve">El </w:t>
      </w:r>
      <w:r w:rsidRPr="00B748AE">
        <w:rPr>
          <w:rFonts w:ascii="Arial" w:hAnsi="Arial" w:cs="Arial"/>
          <w:bCs/>
          <w:sz w:val="24"/>
          <w:szCs w:val="24"/>
        </w:rPr>
        <w:t xml:space="preserve">día </w:t>
      </w:r>
      <w:r w:rsidR="00B748AE">
        <w:rPr>
          <w:rFonts w:ascii="Arial" w:hAnsi="Arial" w:cs="Arial"/>
          <w:bCs/>
          <w:sz w:val="24"/>
          <w:szCs w:val="24"/>
        </w:rPr>
        <w:t>21 de septiembre</w:t>
      </w:r>
      <w:r>
        <w:rPr>
          <w:rFonts w:ascii="Arial" w:hAnsi="Arial" w:cs="Arial"/>
          <w:bCs/>
          <w:sz w:val="24"/>
          <w:szCs w:val="24"/>
        </w:rPr>
        <w:t xml:space="preserve"> diversos medios de comunicación informaron sobre el hallazgo de varias personas privadas de la vida en el Municipio de Ojinaga</w:t>
      </w:r>
      <w:r w:rsidR="006F5D43">
        <w:rPr>
          <w:rFonts w:ascii="Arial" w:hAnsi="Arial" w:cs="Arial"/>
          <w:bCs/>
          <w:sz w:val="24"/>
          <w:szCs w:val="24"/>
        </w:rPr>
        <w:t>, tal como se expone a continuación:</w:t>
      </w:r>
    </w:p>
    <w:p w14:paraId="6A11FD17" w14:textId="3EF5BB0D" w:rsidR="00B748AE" w:rsidRDefault="00B748AE" w:rsidP="007D62AA">
      <w:pPr>
        <w:jc w:val="both"/>
        <w:rPr>
          <w:rFonts w:ascii="Arial" w:hAnsi="Arial" w:cs="Arial"/>
          <w:bCs/>
          <w:sz w:val="24"/>
          <w:szCs w:val="24"/>
        </w:rPr>
      </w:pPr>
      <w:r>
        <w:rPr>
          <w:rFonts w:ascii="Arial" w:eastAsiaTheme="minorHAnsi" w:hAnsi="Arial" w:cs="Arial"/>
          <w:noProof/>
          <w:sz w:val="24"/>
          <w:szCs w:val="24"/>
          <w:lang w:eastAsia="en-US"/>
        </w:rPr>
        <w:drawing>
          <wp:inline distT="0" distB="0" distL="0" distR="0" wp14:anchorId="7415B87D" wp14:editId="78E7BED7">
            <wp:extent cx="4287278" cy="3357349"/>
            <wp:effectExtent l="0" t="0" r="0" b="0"/>
            <wp:docPr id="5838010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01058" name="Imagen 5838010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7190" cy="3372942"/>
                    </a:xfrm>
                    <a:prstGeom prst="rect">
                      <a:avLst/>
                    </a:prstGeom>
                  </pic:spPr>
                </pic:pic>
              </a:graphicData>
            </a:graphic>
          </wp:inline>
        </w:drawing>
      </w:r>
    </w:p>
    <w:p w14:paraId="5A5B7D44" w14:textId="25740808" w:rsidR="00704A92" w:rsidRDefault="00704A92" w:rsidP="00704A92">
      <w:pPr>
        <w:jc w:val="center"/>
        <w:rPr>
          <w:rFonts w:ascii="Arial" w:eastAsiaTheme="minorHAnsi" w:hAnsi="Arial" w:cs="Arial"/>
          <w:sz w:val="24"/>
          <w:szCs w:val="24"/>
          <w:lang w:eastAsia="en-US"/>
        </w:rPr>
      </w:pPr>
      <w:r>
        <w:rPr>
          <w:rStyle w:val="Refdenotaalpie"/>
          <w:rFonts w:ascii="Arial" w:eastAsiaTheme="minorHAnsi" w:hAnsi="Arial" w:cs="Arial"/>
          <w:sz w:val="24"/>
          <w:szCs w:val="24"/>
          <w:lang w:eastAsia="en-US"/>
        </w:rPr>
        <w:lastRenderedPageBreak/>
        <w:footnoteReference w:id="4"/>
      </w:r>
      <w:r>
        <w:rPr>
          <w:rFonts w:ascii="Arial" w:eastAsiaTheme="minorHAnsi" w:hAnsi="Arial" w:cs="Arial"/>
          <w:noProof/>
          <w:sz w:val="24"/>
          <w:szCs w:val="24"/>
          <w:lang w:eastAsia="en-US"/>
        </w:rPr>
        <w:drawing>
          <wp:inline distT="0" distB="0" distL="0" distR="0" wp14:anchorId="37DE42B1" wp14:editId="1A7D41EE">
            <wp:extent cx="4619767" cy="4559655"/>
            <wp:effectExtent l="0" t="0" r="0" b="0"/>
            <wp:docPr id="19658032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03269" name="Imagen 19658032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3188" cy="4572901"/>
                    </a:xfrm>
                    <a:prstGeom prst="rect">
                      <a:avLst/>
                    </a:prstGeom>
                  </pic:spPr>
                </pic:pic>
              </a:graphicData>
            </a:graphic>
          </wp:inline>
        </w:drawing>
      </w:r>
    </w:p>
    <w:p w14:paraId="6F64D772" w14:textId="1567C316" w:rsidR="0033477C" w:rsidRDefault="0033477C" w:rsidP="0033477C">
      <w:pPr>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La situación es muy seria, y en esta nueva legislatura y con todas las ganas de construir un frente común en seguridad, es que el grupo parlamentario de Morena proponemos esta comparecencia, para que informe a esta soberanía y podamos, a partir de la información más objetiva posible, soluciones o apoyo a las políticas públicas de seguridad pública, todos juntos como congreso, por el bien del pueblo. </w:t>
      </w:r>
    </w:p>
    <w:p w14:paraId="48B3E454" w14:textId="17EA4C8C" w:rsidR="0033477C" w:rsidRDefault="0033477C" w:rsidP="0033477C">
      <w:pPr>
        <w:jc w:val="both"/>
        <w:rPr>
          <w:rFonts w:ascii="Arial" w:eastAsiaTheme="minorHAnsi" w:hAnsi="Arial" w:cs="Arial"/>
          <w:sz w:val="24"/>
          <w:szCs w:val="24"/>
          <w:lang w:eastAsia="en-US"/>
        </w:rPr>
      </w:pPr>
      <w:r>
        <w:rPr>
          <w:rFonts w:ascii="Arial" w:eastAsiaTheme="minorHAnsi" w:hAnsi="Arial" w:cs="Arial"/>
          <w:sz w:val="24"/>
          <w:szCs w:val="24"/>
          <w:lang w:eastAsia="en-US"/>
        </w:rPr>
        <w:t xml:space="preserve">El día de ayer en sesión, en la intervención de un compañero diputado, </w:t>
      </w:r>
      <w:r w:rsidR="00861CEF">
        <w:rPr>
          <w:rFonts w:ascii="Arial" w:eastAsiaTheme="minorHAnsi" w:hAnsi="Arial" w:cs="Arial"/>
          <w:sz w:val="24"/>
          <w:szCs w:val="24"/>
          <w:lang w:eastAsia="en-US"/>
        </w:rPr>
        <w:t>que nuestros representados esperan “soluciones compartidas” y “enfrentar retos en común</w:t>
      </w:r>
      <w:r w:rsidR="00214374">
        <w:rPr>
          <w:rFonts w:ascii="Arial" w:eastAsiaTheme="minorHAnsi" w:hAnsi="Arial" w:cs="Arial"/>
          <w:sz w:val="24"/>
          <w:szCs w:val="24"/>
          <w:lang w:eastAsia="en-US"/>
        </w:rPr>
        <w:t>”;</w:t>
      </w:r>
      <w:r w:rsidR="00861CEF">
        <w:rPr>
          <w:rFonts w:ascii="Arial" w:eastAsiaTheme="minorHAnsi" w:hAnsi="Arial" w:cs="Arial"/>
          <w:sz w:val="24"/>
          <w:szCs w:val="24"/>
          <w:lang w:eastAsia="en-US"/>
        </w:rPr>
        <w:t xml:space="preserve">  estamos de acuerdo en que hay que sumarnos al mensaje de construcción que trae la Presidenta Claudia Sheinbaum. </w:t>
      </w:r>
    </w:p>
    <w:p w14:paraId="666D75D0" w14:textId="4E5F7EA5" w:rsidR="0006166B" w:rsidRPr="0003373C" w:rsidRDefault="0006166B" w:rsidP="003B741C">
      <w:pPr>
        <w:jc w:val="both"/>
        <w:rPr>
          <w:rFonts w:ascii="Arial" w:eastAsiaTheme="minorHAnsi" w:hAnsi="Arial" w:cs="Arial"/>
          <w:b/>
          <w:sz w:val="24"/>
          <w:szCs w:val="24"/>
          <w:shd w:val="clear" w:color="auto" w:fill="FFFFFF"/>
          <w:lang w:eastAsia="en-US"/>
        </w:rPr>
      </w:pPr>
      <w:r w:rsidRPr="0003373C">
        <w:rPr>
          <w:rFonts w:ascii="Arial" w:eastAsiaTheme="minorHAnsi" w:hAnsi="Arial" w:cs="Arial"/>
          <w:sz w:val="24"/>
          <w:szCs w:val="24"/>
          <w:lang w:eastAsia="en-US"/>
        </w:rPr>
        <w:lastRenderedPageBreak/>
        <w:t>Por las razones y fundamento anteriormente expuesto, es por lo que ponemos a consideración de esta Honorable Asamblea, el siguiente</w:t>
      </w:r>
      <w:r w:rsidR="00F34F4F" w:rsidRPr="0003373C">
        <w:rPr>
          <w:rFonts w:ascii="Arial" w:eastAsiaTheme="minorHAnsi" w:hAnsi="Arial" w:cs="Arial"/>
          <w:sz w:val="24"/>
          <w:szCs w:val="24"/>
          <w:lang w:eastAsia="en-US"/>
        </w:rPr>
        <w:t>:</w:t>
      </w:r>
    </w:p>
    <w:p w14:paraId="78C1C6B1" w14:textId="77777777" w:rsidR="003B5FFE" w:rsidRPr="0003373C" w:rsidRDefault="003B5FFE" w:rsidP="003B741C">
      <w:pPr>
        <w:jc w:val="center"/>
        <w:rPr>
          <w:rFonts w:ascii="Arial" w:eastAsiaTheme="minorHAnsi" w:hAnsi="Arial" w:cs="Arial"/>
          <w:b/>
          <w:sz w:val="24"/>
          <w:szCs w:val="24"/>
          <w:shd w:val="clear" w:color="auto" w:fill="FFFFFF"/>
          <w:lang w:eastAsia="en-US"/>
        </w:rPr>
      </w:pPr>
    </w:p>
    <w:p w14:paraId="5331D689" w14:textId="26D95193" w:rsidR="00F34F4F" w:rsidRPr="00861CEF" w:rsidRDefault="00F34F4F" w:rsidP="00861CEF">
      <w:pPr>
        <w:jc w:val="center"/>
        <w:rPr>
          <w:rFonts w:ascii="Arial" w:eastAsiaTheme="minorHAnsi" w:hAnsi="Arial" w:cs="Arial"/>
          <w:b/>
          <w:sz w:val="24"/>
          <w:szCs w:val="24"/>
          <w:shd w:val="clear" w:color="auto" w:fill="FFFFFF"/>
          <w:lang w:eastAsia="en-US"/>
        </w:rPr>
      </w:pPr>
      <w:r w:rsidRPr="0003373C">
        <w:rPr>
          <w:rFonts w:ascii="Arial" w:eastAsiaTheme="minorHAnsi" w:hAnsi="Arial" w:cs="Arial"/>
          <w:b/>
          <w:sz w:val="24"/>
          <w:szCs w:val="24"/>
          <w:shd w:val="clear" w:color="auto" w:fill="FFFFFF"/>
          <w:lang w:eastAsia="en-US"/>
        </w:rPr>
        <w:t>PUNTO DE ACUERDO</w:t>
      </w:r>
    </w:p>
    <w:p w14:paraId="4D2BE02A" w14:textId="77777777" w:rsidR="003B741C" w:rsidRPr="0003373C" w:rsidRDefault="003B741C" w:rsidP="003B741C">
      <w:pPr>
        <w:spacing w:after="0"/>
        <w:jc w:val="both"/>
        <w:rPr>
          <w:rFonts w:ascii="Arial" w:eastAsiaTheme="minorHAnsi" w:hAnsi="Arial" w:cs="Arial"/>
          <w:b/>
          <w:bCs/>
          <w:sz w:val="24"/>
          <w:szCs w:val="24"/>
          <w:lang w:eastAsia="en-US"/>
        </w:rPr>
      </w:pPr>
    </w:p>
    <w:p w14:paraId="3CF04405" w14:textId="1531A6CE" w:rsidR="00F34F4F" w:rsidRPr="0003373C" w:rsidRDefault="00F34F4F" w:rsidP="007D62AA">
      <w:pPr>
        <w:jc w:val="both"/>
        <w:rPr>
          <w:rFonts w:ascii="Arial" w:hAnsi="Arial" w:cs="Arial"/>
          <w:b/>
          <w:sz w:val="24"/>
          <w:szCs w:val="24"/>
        </w:rPr>
      </w:pPr>
      <w:bookmarkStart w:id="0" w:name="_Hlk144366804"/>
      <w:r w:rsidRPr="0003373C">
        <w:rPr>
          <w:rFonts w:ascii="Arial" w:hAnsi="Arial" w:cs="Arial"/>
          <w:b/>
          <w:sz w:val="24"/>
          <w:szCs w:val="24"/>
        </w:rPr>
        <w:t xml:space="preserve">Único: </w:t>
      </w:r>
      <w:r w:rsidRPr="0003373C">
        <w:rPr>
          <w:rFonts w:ascii="Arial" w:hAnsi="Arial" w:cs="Arial"/>
          <w:bCs/>
          <w:sz w:val="24"/>
          <w:szCs w:val="24"/>
        </w:rPr>
        <w:t xml:space="preserve">La Sexagésima Octava Legislatura del H. Congreso del Estado de Chihuahua con fundamento en el artículo 64 fracción XLVII de la Constitución Política del Estado, solicita respetuosamente la comparecencia del Ing. Gilberto Loya Chávez, </w:t>
      </w:r>
      <w:proofErr w:type="gramStart"/>
      <w:r w:rsidRPr="0003373C">
        <w:rPr>
          <w:rFonts w:ascii="Arial" w:hAnsi="Arial" w:cs="Arial"/>
          <w:bCs/>
          <w:sz w:val="24"/>
          <w:szCs w:val="24"/>
        </w:rPr>
        <w:t>Secretario</w:t>
      </w:r>
      <w:proofErr w:type="gramEnd"/>
      <w:r w:rsidRPr="0003373C">
        <w:rPr>
          <w:rFonts w:ascii="Arial" w:hAnsi="Arial" w:cs="Arial"/>
          <w:bCs/>
          <w:sz w:val="24"/>
          <w:szCs w:val="24"/>
        </w:rPr>
        <w:t xml:space="preserve"> de Seguridad Pública del Estado, a efecto de que informe sobre los hechos delictivos que se han estado suscitado en diversas partes del Estado.</w:t>
      </w:r>
    </w:p>
    <w:bookmarkEnd w:id="0"/>
    <w:p w14:paraId="56F5E369" w14:textId="5EBED7C6" w:rsidR="003B5FFE" w:rsidRPr="0003373C" w:rsidRDefault="00C91C1E" w:rsidP="004E275D">
      <w:pPr>
        <w:spacing w:after="0"/>
        <w:jc w:val="both"/>
        <w:rPr>
          <w:rFonts w:ascii="Arial" w:hAnsi="Arial" w:cs="Arial"/>
          <w:color w:val="000000"/>
          <w:sz w:val="24"/>
          <w:szCs w:val="24"/>
        </w:rPr>
      </w:pPr>
      <w:r w:rsidRPr="0003373C">
        <w:rPr>
          <w:rFonts w:ascii="Arial" w:hAnsi="Arial" w:cs="Arial"/>
          <w:b/>
          <w:bCs/>
          <w:color w:val="000000"/>
          <w:sz w:val="24"/>
          <w:szCs w:val="24"/>
        </w:rPr>
        <w:t xml:space="preserve">ECONOMICO. </w:t>
      </w:r>
      <w:r w:rsidRPr="0003373C">
        <w:rPr>
          <w:rFonts w:ascii="Arial" w:hAnsi="Arial" w:cs="Arial"/>
          <w:color w:val="000000"/>
          <w:sz w:val="24"/>
          <w:szCs w:val="24"/>
        </w:rPr>
        <w:t>Aprobado que sea, túrnese a la Secretaría para que elabore la minuta de Decreto en los términos que deba publicarse.</w:t>
      </w:r>
    </w:p>
    <w:p w14:paraId="7EA9AC2B" w14:textId="77777777" w:rsidR="004E275D" w:rsidRPr="0003373C" w:rsidRDefault="004E275D" w:rsidP="004E275D">
      <w:pPr>
        <w:spacing w:after="0"/>
        <w:jc w:val="both"/>
        <w:rPr>
          <w:rFonts w:ascii="Arial" w:hAnsi="Arial" w:cs="Arial"/>
          <w:color w:val="000000"/>
          <w:sz w:val="24"/>
          <w:szCs w:val="24"/>
        </w:rPr>
      </w:pPr>
    </w:p>
    <w:p w14:paraId="774A58B8" w14:textId="42C8CCAF" w:rsidR="002F7562" w:rsidRPr="0003373C" w:rsidRDefault="002F7562" w:rsidP="003B741C">
      <w:pPr>
        <w:jc w:val="both"/>
        <w:rPr>
          <w:rFonts w:ascii="Arial" w:hAnsi="Arial" w:cs="Arial"/>
          <w:sz w:val="24"/>
          <w:szCs w:val="24"/>
        </w:rPr>
      </w:pPr>
      <w:r w:rsidRPr="00B748AE">
        <w:rPr>
          <w:rFonts w:ascii="Arial" w:hAnsi="Arial" w:cs="Arial"/>
          <w:b/>
          <w:bCs/>
          <w:sz w:val="24"/>
          <w:szCs w:val="24"/>
        </w:rPr>
        <w:t>D A D O,</w:t>
      </w:r>
      <w:r w:rsidRPr="00B748AE">
        <w:rPr>
          <w:rFonts w:ascii="Arial" w:hAnsi="Arial" w:cs="Arial"/>
          <w:sz w:val="24"/>
          <w:szCs w:val="24"/>
        </w:rPr>
        <w:t xml:space="preserve"> en el </w:t>
      </w:r>
      <w:r w:rsidR="00E03CBD" w:rsidRPr="00B748AE">
        <w:rPr>
          <w:rFonts w:ascii="Arial" w:hAnsi="Arial" w:cs="Arial"/>
          <w:sz w:val="24"/>
          <w:szCs w:val="24"/>
        </w:rPr>
        <w:t>s</w:t>
      </w:r>
      <w:r w:rsidRPr="00B748AE">
        <w:rPr>
          <w:rFonts w:ascii="Arial" w:hAnsi="Arial" w:cs="Arial"/>
          <w:sz w:val="24"/>
          <w:szCs w:val="24"/>
        </w:rPr>
        <w:t xml:space="preserve">alón de </w:t>
      </w:r>
      <w:r w:rsidR="00E03CBD" w:rsidRPr="00B748AE">
        <w:rPr>
          <w:rFonts w:ascii="Arial" w:hAnsi="Arial" w:cs="Arial"/>
          <w:sz w:val="24"/>
          <w:szCs w:val="24"/>
        </w:rPr>
        <w:t>s</w:t>
      </w:r>
      <w:r w:rsidRPr="00B748AE">
        <w:rPr>
          <w:rFonts w:ascii="Arial" w:hAnsi="Arial" w:cs="Arial"/>
          <w:sz w:val="24"/>
          <w:szCs w:val="24"/>
        </w:rPr>
        <w:t xml:space="preserve">esiones del Poder Legislativo, en la </w:t>
      </w:r>
      <w:r w:rsidR="00E03CBD" w:rsidRPr="00B748AE">
        <w:rPr>
          <w:rFonts w:ascii="Arial" w:hAnsi="Arial" w:cs="Arial"/>
          <w:sz w:val="24"/>
          <w:szCs w:val="24"/>
        </w:rPr>
        <w:t>c</w:t>
      </w:r>
      <w:r w:rsidRPr="00B748AE">
        <w:rPr>
          <w:rFonts w:ascii="Arial" w:hAnsi="Arial" w:cs="Arial"/>
          <w:sz w:val="24"/>
          <w:szCs w:val="24"/>
        </w:rPr>
        <w:t>iudad de Chihuahua, Chih.</w:t>
      </w:r>
      <w:r w:rsidR="00E03CBD" w:rsidRPr="00B748AE">
        <w:rPr>
          <w:rFonts w:ascii="Arial" w:hAnsi="Arial" w:cs="Arial"/>
          <w:sz w:val="24"/>
          <w:szCs w:val="24"/>
        </w:rPr>
        <w:t>,</w:t>
      </w:r>
      <w:r w:rsidRPr="00B748AE">
        <w:rPr>
          <w:rFonts w:ascii="Arial" w:hAnsi="Arial" w:cs="Arial"/>
          <w:sz w:val="24"/>
          <w:szCs w:val="24"/>
        </w:rPr>
        <w:t xml:space="preserve"> a los </w:t>
      </w:r>
      <w:r w:rsidR="00B748AE" w:rsidRPr="00B748AE">
        <w:rPr>
          <w:rFonts w:ascii="Arial" w:hAnsi="Arial" w:cs="Arial"/>
          <w:sz w:val="24"/>
          <w:szCs w:val="24"/>
        </w:rPr>
        <w:t>04</w:t>
      </w:r>
      <w:r w:rsidRPr="00B748AE">
        <w:rPr>
          <w:rFonts w:ascii="Arial" w:hAnsi="Arial" w:cs="Arial"/>
          <w:sz w:val="24"/>
          <w:szCs w:val="24"/>
        </w:rPr>
        <w:t xml:space="preserve"> días del mes de </w:t>
      </w:r>
      <w:r w:rsidR="00B748AE" w:rsidRPr="00B748AE">
        <w:rPr>
          <w:rFonts w:ascii="Arial" w:hAnsi="Arial" w:cs="Arial"/>
          <w:sz w:val="24"/>
          <w:szCs w:val="24"/>
        </w:rPr>
        <w:t xml:space="preserve">octubre </w:t>
      </w:r>
      <w:r w:rsidRPr="00B748AE">
        <w:rPr>
          <w:rFonts w:ascii="Arial" w:hAnsi="Arial" w:cs="Arial"/>
          <w:sz w:val="24"/>
          <w:szCs w:val="24"/>
        </w:rPr>
        <w:t>del año dos mil veinti</w:t>
      </w:r>
      <w:r w:rsidR="00B157B3" w:rsidRPr="00B748AE">
        <w:rPr>
          <w:rFonts w:ascii="Arial" w:hAnsi="Arial" w:cs="Arial"/>
          <w:sz w:val="24"/>
          <w:szCs w:val="24"/>
        </w:rPr>
        <w:t>cuatro</w:t>
      </w:r>
      <w:r w:rsidRPr="00B748AE">
        <w:rPr>
          <w:rFonts w:ascii="Arial" w:hAnsi="Arial" w:cs="Arial"/>
          <w:sz w:val="24"/>
          <w:szCs w:val="24"/>
        </w:rPr>
        <w:t>.</w:t>
      </w:r>
      <w:r w:rsidRPr="0003373C">
        <w:rPr>
          <w:rFonts w:ascii="Arial" w:hAnsi="Arial" w:cs="Arial"/>
          <w:sz w:val="24"/>
          <w:szCs w:val="24"/>
        </w:rPr>
        <w:t xml:space="preserve">  </w:t>
      </w:r>
    </w:p>
    <w:p w14:paraId="6E1F6785" w14:textId="187C31BE" w:rsidR="006179D5" w:rsidRDefault="006179D5" w:rsidP="003B741C">
      <w:pPr>
        <w:spacing w:after="0"/>
        <w:jc w:val="center"/>
        <w:rPr>
          <w:rFonts w:ascii="Arial" w:eastAsia="MS Mincho" w:hAnsi="Arial" w:cs="Arial"/>
          <w:b/>
          <w:color w:val="000000" w:themeColor="text1"/>
          <w:sz w:val="24"/>
          <w:szCs w:val="24"/>
          <w:lang w:eastAsia="es-ES"/>
        </w:rPr>
      </w:pPr>
    </w:p>
    <w:p w14:paraId="6F8D058F" w14:textId="101B405B" w:rsidR="00861CEF" w:rsidRDefault="00861CEF" w:rsidP="003B741C">
      <w:pPr>
        <w:spacing w:after="0"/>
        <w:jc w:val="center"/>
        <w:rPr>
          <w:rFonts w:ascii="Arial" w:eastAsia="MS Mincho" w:hAnsi="Arial" w:cs="Arial"/>
          <w:b/>
          <w:color w:val="000000" w:themeColor="text1"/>
          <w:sz w:val="24"/>
          <w:szCs w:val="24"/>
          <w:lang w:eastAsia="es-ES"/>
        </w:rPr>
      </w:pPr>
    </w:p>
    <w:p w14:paraId="00808ADA" w14:textId="5E5B6B9D" w:rsidR="00861CEF" w:rsidRDefault="00861CEF" w:rsidP="003B741C">
      <w:pPr>
        <w:spacing w:after="0"/>
        <w:jc w:val="center"/>
        <w:rPr>
          <w:rFonts w:ascii="Arial" w:eastAsia="MS Mincho" w:hAnsi="Arial" w:cs="Arial"/>
          <w:b/>
          <w:color w:val="000000" w:themeColor="text1"/>
          <w:sz w:val="24"/>
          <w:szCs w:val="24"/>
          <w:lang w:eastAsia="es-ES"/>
        </w:rPr>
      </w:pPr>
    </w:p>
    <w:p w14:paraId="743C5C7F" w14:textId="7A1B4C71" w:rsidR="00861CEF" w:rsidRDefault="00861CEF" w:rsidP="003B741C">
      <w:pPr>
        <w:spacing w:after="0"/>
        <w:jc w:val="center"/>
        <w:rPr>
          <w:rFonts w:ascii="Arial" w:eastAsia="MS Mincho" w:hAnsi="Arial" w:cs="Arial"/>
          <w:b/>
          <w:color w:val="000000" w:themeColor="text1"/>
          <w:sz w:val="24"/>
          <w:szCs w:val="24"/>
          <w:lang w:eastAsia="es-ES"/>
        </w:rPr>
      </w:pPr>
    </w:p>
    <w:p w14:paraId="0450754E" w14:textId="1DB0D454" w:rsidR="00861CEF" w:rsidRDefault="00861CEF" w:rsidP="003B741C">
      <w:pPr>
        <w:spacing w:after="0"/>
        <w:jc w:val="center"/>
        <w:rPr>
          <w:rFonts w:ascii="Arial" w:eastAsia="MS Mincho" w:hAnsi="Arial" w:cs="Arial"/>
          <w:b/>
          <w:color w:val="000000" w:themeColor="text1"/>
          <w:sz w:val="24"/>
          <w:szCs w:val="24"/>
          <w:lang w:eastAsia="es-ES"/>
        </w:rPr>
      </w:pPr>
    </w:p>
    <w:p w14:paraId="23CE6DB0" w14:textId="4152C43E" w:rsidR="00861CEF" w:rsidRDefault="00861CEF" w:rsidP="003B741C">
      <w:pPr>
        <w:spacing w:after="0"/>
        <w:jc w:val="center"/>
        <w:rPr>
          <w:rFonts w:ascii="Arial" w:eastAsia="MS Mincho" w:hAnsi="Arial" w:cs="Arial"/>
          <w:b/>
          <w:color w:val="000000" w:themeColor="text1"/>
          <w:sz w:val="24"/>
          <w:szCs w:val="24"/>
          <w:lang w:eastAsia="es-ES"/>
        </w:rPr>
      </w:pPr>
    </w:p>
    <w:p w14:paraId="1F3F470E" w14:textId="5995B754" w:rsidR="00861CEF" w:rsidRDefault="00861CEF" w:rsidP="003B741C">
      <w:pPr>
        <w:spacing w:after="0"/>
        <w:jc w:val="center"/>
        <w:rPr>
          <w:rFonts w:ascii="Arial" w:eastAsia="MS Mincho" w:hAnsi="Arial" w:cs="Arial"/>
          <w:b/>
          <w:color w:val="000000" w:themeColor="text1"/>
          <w:sz w:val="24"/>
          <w:szCs w:val="24"/>
          <w:lang w:eastAsia="es-ES"/>
        </w:rPr>
      </w:pPr>
    </w:p>
    <w:p w14:paraId="5FA70A26" w14:textId="77777777" w:rsidR="00861CEF" w:rsidRDefault="00861CEF" w:rsidP="003B741C">
      <w:pPr>
        <w:spacing w:after="0"/>
        <w:jc w:val="center"/>
        <w:rPr>
          <w:rFonts w:ascii="Arial" w:eastAsia="MS Mincho" w:hAnsi="Arial" w:cs="Arial"/>
          <w:b/>
          <w:color w:val="000000" w:themeColor="text1"/>
          <w:sz w:val="24"/>
          <w:szCs w:val="24"/>
          <w:lang w:eastAsia="es-ES"/>
        </w:rPr>
      </w:pPr>
    </w:p>
    <w:p w14:paraId="2B34E246" w14:textId="77777777" w:rsidR="00861CEF" w:rsidRPr="0003373C" w:rsidRDefault="00861CEF" w:rsidP="003B741C">
      <w:pPr>
        <w:spacing w:after="0"/>
        <w:jc w:val="center"/>
        <w:rPr>
          <w:rFonts w:ascii="Arial" w:eastAsia="MS Mincho" w:hAnsi="Arial" w:cs="Arial"/>
          <w:b/>
          <w:color w:val="000000" w:themeColor="text1"/>
          <w:sz w:val="24"/>
          <w:szCs w:val="24"/>
          <w:lang w:eastAsia="es-ES"/>
        </w:rPr>
      </w:pPr>
    </w:p>
    <w:p w14:paraId="435E7A1B" w14:textId="77777777" w:rsidR="00C91C1E" w:rsidRPr="0003373C" w:rsidRDefault="00C91C1E" w:rsidP="003B741C">
      <w:pPr>
        <w:spacing w:after="0"/>
        <w:jc w:val="center"/>
        <w:rPr>
          <w:rFonts w:ascii="Arial" w:eastAsia="MS Mincho" w:hAnsi="Arial" w:cs="Arial"/>
          <w:b/>
          <w:color w:val="000000" w:themeColor="text1"/>
          <w:sz w:val="24"/>
          <w:szCs w:val="24"/>
          <w:lang w:eastAsia="es-ES"/>
        </w:rPr>
      </w:pPr>
    </w:p>
    <w:p w14:paraId="2193BDA7" w14:textId="328D3462" w:rsidR="00053EF2" w:rsidRPr="0003373C" w:rsidRDefault="00053EF2" w:rsidP="003B741C">
      <w:pPr>
        <w:spacing w:after="0"/>
        <w:jc w:val="center"/>
        <w:rPr>
          <w:rFonts w:ascii="Arial" w:eastAsia="MS Mincho" w:hAnsi="Arial" w:cs="Arial"/>
          <w:b/>
          <w:color w:val="000000" w:themeColor="text1"/>
          <w:sz w:val="24"/>
          <w:szCs w:val="24"/>
          <w:lang w:eastAsia="es-ES"/>
        </w:rPr>
      </w:pPr>
      <w:r w:rsidRPr="0003373C">
        <w:rPr>
          <w:rFonts w:ascii="Arial" w:eastAsia="MS Mincho" w:hAnsi="Arial" w:cs="Arial"/>
          <w:b/>
          <w:color w:val="000000" w:themeColor="text1"/>
          <w:sz w:val="24"/>
          <w:szCs w:val="24"/>
          <w:lang w:eastAsia="es-ES"/>
        </w:rPr>
        <w:t>A T E N T A M E N T E</w:t>
      </w:r>
    </w:p>
    <w:p w14:paraId="3BDF7B6C" w14:textId="77777777" w:rsidR="00053EF2" w:rsidRPr="0003373C" w:rsidRDefault="00053EF2" w:rsidP="003B741C">
      <w:pPr>
        <w:contextualSpacing/>
        <w:rPr>
          <w:rFonts w:ascii="Arial" w:hAnsi="Arial" w:cs="Arial"/>
          <w:b/>
          <w:color w:val="000000" w:themeColor="text1"/>
          <w:sz w:val="24"/>
          <w:szCs w:val="24"/>
          <w:shd w:val="clear" w:color="auto" w:fill="FFFFFF"/>
        </w:rPr>
      </w:pPr>
    </w:p>
    <w:p w14:paraId="078EB5B8" w14:textId="77777777" w:rsidR="00053EF2" w:rsidRPr="0003373C" w:rsidRDefault="00053EF2" w:rsidP="003B741C">
      <w:pPr>
        <w:contextualSpacing/>
        <w:rPr>
          <w:rFonts w:ascii="Arial" w:hAnsi="Arial" w:cs="Arial"/>
          <w:b/>
          <w:color w:val="000000" w:themeColor="text1"/>
          <w:sz w:val="24"/>
          <w:szCs w:val="24"/>
          <w:shd w:val="clear" w:color="auto" w:fill="FFFFFF"/>
        </w:rPr>
      </w:pPr>
    </w:p>
    <w:p w14:paraId="08DDF69D" w14:textId="77777777" w:rsidR="00053EF2" w:rsidRPr="0003373C" w:rsidRDefault="00053EF2" w:rsidP="003B741C">
      <w:pPr>
        <w:contextualSpacing/>
        <w:rPr>
          <w:rFonts w:ascii="Arial" w:hAnsi="Arial" w:cs="Arial"/>
          <w:b/>
          <w:color w:val="000000" w:themeColor="text1"/>
          <w:sz w:val="24"/>
          <w:szCs w:val="24"/>
          <w:shd w:val="clear" w:color="auto" w:fill="FFFFFF"/>
        </w:rPr>
      </w:pPr>
    </w:p>
    <w:p w14:paraId="283D9BA7" w14:textId="5E9E9FB7" w:rsidR="00D72ACE" w:rsidRDefault="00D72ACE" w:rsidP="00D72ACE">
      <w:pPr>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Edin Cuauhtémoc Estrada Sotelo</w:t>
      </w:r>
    </w:p>
    <w:p w14:paraId="066206ED" w14:textId="77777777" w:rsidR="00861CEF" w:rsidRPr="0003373C" w:rsidRDefault="00861CEF" w:rsidP="00D72ACE">
      <w:pPr>
        <w:contextualSpacing/>
        <w:jc w:val="center"/>
        <w:rPr>
          <w:rFonts w:ascii="Arial" w:hAnsi="Arial" w:cs="Arial"/>
          <w:b/>
          <w:color w:val="000000" w:themeColor="text1"/>
          <w:sz w:val="24"/>
          <w:szCs w:val="24"/>
          <w:shd w:val="clear" w:color="auto" w:fill="FFFFFF"/>
        </w:rPr>
      </w:pPr>
    </w:p>
    <w:p w14:paraId="04D27BC4" w14:textId="77777777" w:rsidR="00D72ACE" w:rsidRPr="0003373C" w:rsidRDefault="00D72ACE" w:rsidP="00D72ACE">
      <w:pPr>
        <w:contextualSpacing/>
        <w:jc w:val="center"/>
        <w:rPr>
          <w:rFonts w:ascii="Arial" w:hAnsi="Arial" w:cs="Arial"/>
          <w:b/>
          <w:color w:val="000000" w:themeColor="text1"/>
          <w:sz w:val="24"/>
          <w:szCs w:val="24"/>
          <w:shd w:val="clear" w:color="auto" w:fill="FFFFFF"/>
        </w:rPr>
      </w:pPr>
    </w:p>
    <w:p w14:paraId="4AA39CF1" w14:textId="77777777" w:rsidR="00D72ACE" w:rsidRPr="0003373C" w:rsidRDefault="00D72ACE">
      <w:pPr>
        <w:contextualSpacing/>
        <w:rPr>
          <w:rFonts w:ascii="Arial" w:hAnsi="Arial" w:cs="Arial"/>
          <w:b/>
          <w:color w:val="000000" w:themeColor="text1"/>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72ACE" w:rsidRPr="0003373C" w14:paraId="398C1F5C" w14:textId="77777777" w:rsidTr="00D72ACE">
        <w:tc>
          <w:tcPr>
            <w:tcW w:w="4414" w:type="dxa"/>
          </w:tcPr>
          <w:p w14:paraId="1F171E9F" w14:textId="77777777" w:rsidR="00D72ACE"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Magdalena Rentería Pérez</w:t>
            </w:r>
          </w:p>
          <w:p w14:paraId="29244FAB" w14:textId="00643377"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c>
          <w:tcPr>
            <w:tcW w:w="4414" w:type="dxa"/>
          </w:tcPr>
          <w:p w14:paraId="71112382" w14:textId="736B7D0C"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Leticia Ortega Máynez</w:t>
            </w:r>
          </w:p>
        </w:tc>
      </w:tr>
      <w:tr w:rsidR="00D72ACE" w:rsidRPr="0003373C" w14:paraId="77793732" w14:textId="77777777" w:rsidTr="00D72ACE">
        <w:tc>
          <w:tcPr>
            <w:tcW w:w="4414" w:type="dxa"/>
          </w:tcPr>
          <w:p w14:paraId="4F9BE882" w14:textId="296990C7"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Óscar Daniel Avitia Arellanes</w:t>
            </w:r>
          </w:p>
        </w:tc>
        <w:tc>
          <w:tcPr>
            <w:tcW w:w="4414" w:type="dxa"/>
          </w:tcPr>
          <w:p w14:paraId="3F4FE19E" w14:textId="77777777" w:rsidR="00D72ACE"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Rosana Díaz Reyes</w:t>
            </w:r>
          </w:p>
          <w:p w14:paraId="2B33A622" w14:textId="54FE6AB1"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r>
      <w:tr w:rsidR="00D72ACE" w:rsidRPr="0003373C" w14:paraId="0E4F2C3B" w14:textId="77777777" w:rsidTr="00D72ACE">
        <w:tc>
          <w:tcPr>
            <w:tcW w:w="4414" w:type="dxa"/>
          </w:tcPr>
          <w:p w14:paraId="004778FF" w14:textId="51E3F251"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Elizabeth Guzmán Argueta</w:t>
            </w:r>
          </w:p>
        </w:tc>
        <w:tc>
          <w:tcPr>
            <w:tcW w:w="4414" w:type="dxa"/>
          </w:tcPr>
          <w:p w14:paraId="6E70C9E7" w14:textId="77777777" w:rsidR="00D72ACE"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María Antonieta Pérez Reyes</w:t>
            </w:r>
          </w:p>
          <w:p w14:paraId="50F97D77" w14:textId="768F31A7"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r>
      <w:tr w:rsidR="00D72ACE" w:rsidRPr="0003373C" w14:paraId="435C7581" w14:textId="77777777" w:rsidTr="00D72ACE">
        <w:tc>
          <w:tcPr>
            <w:tcW w:w="4414" w:type="dxa"/>
          </w:tcPr>
          <w:p w14:paraId="0E6087D0" w14:textId="30D3E6F7"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Brenda Francisca Ríos Prieto</w:t>
            </w:r>
          </w:p>
        </w:tc>
        <w:tc>
          <w:tcPr>
            <w:tcW w:w="4414" w:type="dxa"/>
          </w:tcPr>
          <w:p w14:paraId="7CA84652" w14:textId="77777777" w:rsidR="00D72ACE"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Pedro Torres Estrada</w:t>
            </w:r>
          </w:p>
          <w:p w14:paraId="2846E8C4" w14:textId="77FE9508"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r>
      <w:tr w:rsidR="00D72ACE" w:rsidRPr="0003373C" w14:paraId="4FF51997" w14:textId="77777777" w:rsidTr="00D72ACE">
        <w:tc>
          <w:tcPr>
            <w:tcW w:w="4414" w:type="dxa"/>
          </w:tcPr>
          <w:p w14:paraId="4D14A895" w14:textId="4C506DE4"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Edith Palma Ontiveros</w:t>
            </w:r>
          </w:p>
        </w:tc>
        <w:tc>
          <w:tcPr>
            <w:tcW w:w="4414" w:type="dxa"/>
          </w:tcPr>
          <w:p w14:paraId="2C944A5A" w14:textId="01FDF356" w:rsidR="00D72ACE" w:rsidRPr="0003373C" w:rsidRDefault="00D72ACE" w:rsidP="00D72ACE">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Herminia Gómez Carrasco</w:t>
            </w:r>
          </w:p>
        </w:tc>
      </w:tr>
      <w:tr w:rsidR="00861CEF" w:rsidRPr="0003373C" w14:paraId="13D2C92B" w14:textId="77777777" w:rsidTr="00D72ACE">
        <w:tc>
          <w:tcPr>
            <w:tcW w:w="4414" w:type="dxa"/>
          </w:tcPr>
          <w:p w14:paraId="4E33BAAC" w14:textId="77777777"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c>
          <w:tcPr>
            <w:tcW w:w="4414" w:type="dxa"/>
          </w:tcPr>
          <w:p w14:paraId="318D4668" w14:textId="77777777" w:rsidR="00861CEF" w:rsidRPr="0003373C" w:rsidRDefault="00861CEF" w:rsidP="00D72ACE">
            <w:pPr>
              <w:spacing w:line="720" w:lineRule="auto"/>
              <w:contextualSpacing/>
              <w:jc w:val="center"/>
              <w:rPr>
                <w:rFonts w:ascii="Arial" w:hAnsi="Arial" w:cs="Arial"/>
                <w:b/>
                <w:color w:val="000000" w:themeColor="text1"/>
                <w:sz w:val="24"/>
                <w:szCs w:val="24"/>
                <w:shd w:val="clear" w:color="auto" w:fill="FFFFFF"/>
              </w:rPr>
            </w:pPr>
          </w:p>
        </w:tc>
      </w:tr>
    </w:tbl>
    <w:p w14:paraId="7F102BC0" w14:textId="263D3E94" w:rsidR="00861CEF" w:rsidRPr="0003373C" w:rsidRDefault="00D72ACE" w:rsidP="00861CEF">
      <w:pPr>
        <w:spacing w:line="720" w:lineRule="auto"/>
        <w:contextualSpacing/>
        <w:jc w:val="center"/>
        <w:rPr>
          <w:rFonts w:ascii="Arial" w:hAnsi="Arial" w:cs="Arial"/>
          <w:b/>
          <w:color w:val="000000" w:themeColor="text1"/>
          <w:sz w:val="24"/>
          <w:szCs w:val="24"/>
          <w:shd w:val="clear" w:color="auto" w:fill="FFFFFF"/>
        </w:rPr>
      </w:pPr>
      <w:proofErr w:type="spellStart"/>
      <w:r w:rsidRPr="0003373C">
        <w:rPr>
          <w:rFonts w:ascii="Arial" w:hAnsi="Arial" w:cs="Arial"/>
          <w:b/>
          <w:color w:val="000000" w:themeColor="text1"/>
          <w:sz w:val="24"/>
          <w:szCs w:val="24"/>
          <w:shd w:val="clear" w:color="auto" w:fill="FFFFFF"/>
        </w:rPr>
        <w:t>Dip</w:t>
      </w:r>
      <w:proofErr w:type="spellEnd"/>
      <w:r w:rsidRPr="0003373C">
        <w:rPr>
          <w:rFonts w:ascii="Arial" w:hAnsi="Arial" w:cs="Arial"/>
          <w:b/>
          <w:color w:val="000000" w:themeColor="text1"/>
          <w:sz w:val="24"/>
          <w:szCs w:val="24"/>
          <w:shd w:val="clear" w:color="auto" w:fill="FFFFFF"/>
        </w:rPr>
        <w:t>. Jael Argüelles Díaz</w:t>
      </w:r>
    </w:p>
    <w:sectPr w:rsidR="00861CEF" w:rsidRPr="0003373C" w:rsidSect="00DB57FC">
      <w:headerReference w:type="default" r:id="rId11"/>
      <w:footerReference w:type="default" r:id="rId12"/>
      <w:pgSz w:w="12240" w:h="15840"/>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4B9E9" w14:textId="77777777" w:rsidR="004C25E9" w:rsidRDefault="004C25E9" w:rsidP="00866DFB">
      <w:pPr>
        <w:spacing w:after="0" w:line="240" w:lineRule="auto"/>
      </w:pPr>
      <w:r>
        <w:separator/>
      </w:r>
    </w:p>
  </w:endnote>
  <w:endnote w:type="continuationSeparator" w:id="0">
    <w:p w14:paraId="1ADB6BA5" w14:textId="77777777" w:rsidR="004C25E9" w:rsidRDefault="004C25E9" w:rsidP="00866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ino">
    <w:altName w:val="Calibri"/>
    <w:charset w:val="4D"/>
    <w:family w:val="script"/>
    <w:pitch w:val="variable"/>
    <w:sig w:usb0="80000067" w:usb1="4000004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9C34" w14:textId="77777777" w:rsidR="00964248" w:rsidRPr="00964248" w:rsidRDefault="00964248" w:rsidP="00964248">
    <w:pPr>
      <w:pStyle w:val="Piedepgina"/>
      <w:jc w:val="right"/>
      <w:rPr>
        <w:rFonts w:ascii="Arial" w:hAnsi="Arial" w:cs="Arial"/>
        <w:color w:val="000000" w:themeColor="text1"/>
        <w:sz w:val="24"/>
        <w:szCs w:val="24"/>
      </w:rPr>
    </w:pPr>
    <w:r w:rsidRPr="00964248">
      <w:rPr>
        <w:rFonts w:ascii="Arial" w:hAnsi="Arial" w:cs="Arial"/>
        <w:color w:val="000000" w:themeColor="text1"/>
        <w:sz w:val="24"/>
        <w:szCs w:val="24"/>
      </w:rPr>
      <w:t xml:space="preserve">Página </w:t>
    </w:r>
    <w:r w:rsidRPr="00964248">
      <w:rPr>
        <w:rFonts w:ascii="Arial" w:hAnsi="Arial" w:cs="Arial"/>
        <w:color w:val="000000" w:themeColor="text1"/>
        <w:sz w:val="24"/>
        <w:szCs w:val="24"/>
      </w:rPr>
      <w:fldChar w:fldCharType="begin"/>
    </w:r>
    <w:r w:rsidRPr="00964248">
      <w:rPr>
        <w:rFonts w:ascii="Arial" w:hAnsi="Arial" w:cs="Arial"/>
        <w:color w:val="000000" w:themeColor="text1"/>
        <w:sz w:val="24"/>
        <w:szCs w:val="24"/>
      </w:rPr>
      <w:instrText>PAGE  \* Arabic  \* MERGEFORMAT</w:instrText>
    </w:r>
    <w:r w:rsidRPr="00964248">
      <w:rPr>
        <w:rFonts w:ascii="Arial" w:hAnsi="Arial" w:cs="Arial"/>
        <w:color w:val="000000" w:themeColor="text1"/>
        <w:sz w:val="24"/>
        <w:szCs w:val="24"/>
      </w:rPr>
      <w:fldChar w:fldCharType="separate"/>
    </w:r>
    <w:r w:rsidRPr="00964248">
      <w:rPr>
        <w:rFonts w:ascii="Arial" w:hAnsi="Arial" w:cs="Arial"/>
        <w:color w:val="000000" w:themeColor="text1"/>
        <w:sz w:val="24"/>
        <w:szCs w:val="24"/>
      </w:rPr>
      <w:t>2</w:t>
    </w:r>
    <w:r w:rsidRPr="00964248">
      <w:rPr>
        <w:rFonts w:ascii="Arial" w:hAnsi="Arial" w:cs="Arial"/>
        <w:color w:val="000000" w:themeColor="text1"/>
        <w:sz w:val="24"/>
        <w:szCs w:val="24"/>
      </w:rPr>
      <w:fldChar w:fldCharType="end"/>
    </w:r>
    <w:r w:rsidRPr="00964248">
      <w:rPr>
        <w:rFonts w:ascii="Arial" w:hAnsi="Arial" w:cs="Arial"/>
        <w:color w:val="000000" w:themeColor="text1"/>
        <w:sz w:val="24"/>
        <w:szCs w:val="24"/>
      </w:rPr>
      <w:t xml:space="preserve"> de </w:t>
    </w:r>
    <w:r w:rsidRPr="00964248">
      <w:rPr>
        <w:rFonts w:ascii="Arial" w:hAnsi="Arial" w:cs="Arial"/>
        <w:color w:val="000000" w:themeColor="text1"/>
        <w:sz w:val="24"/>
        <w:szCs w:val="24"/>
      </w:rPr>
      <w:fldChar w:fldCharType="begin"/>
    </w:r>
    <w:r w:rsidRPr="00964248">
      <w:rPr>
        <w:rFonts w:ascii="Arial" w:hAnsi="Arial" w:cs="Arial"/>
        <w:color w:val="000000" w:themeColor="text1"/>
        <w:sz w:val="24"/>
        <w:szCs w:val="24"/>
      </w:rPr>
      <w:instrText>NUMPAGES  \* Arabic  \* MERGEFORMAT</w:instrText>
    </w:r>
    <w:r w:rsidRPr="00964248">
      <w:rPr>
        <w:rFonts w:ascii="Arial" w:hAnsi="Arial" w:cs="Arial"/>
        <w:color w:val="000000" w:themeColor="text1"/>
        <w:sz w:val="24"/>
        <w:szCs w:val="24"/>
      </w:rPr>
      <w:fldChar w:fldCharType="separate"/>
    </w:r>
    <w:r w:rsidRPr="00964248">
      <w:rPr>
        <w:rFonts w:ascii="Arial" w:hAnsi="Arial" w:cs="Arial"/>
        <w:color w:val="000000" w:themeColor="text1"/>
        <w:sz w:val="24"/>
        <w:szCs w:val="24"/>
      </w:rPr>
      <w:t>2</w:t>
    </w:r>
    <w:r w:rsidRPr="00964248">
      <w:rPr>
        <w:rFonts w:ascii="Arial" w:hAnsi="Arial" w:cs="Arial"/>
        <w:color w:val="000000" w:themeColor="text1"/>
        <w:sz w:val="24"/>
        <w:szCs w:val="24"/>
      </w:rPr>
      <w:fldChar w:fldCharType="end"/>
    </w:r>
  </w:p>
  <w:p w14:paraId="348E8D1A" w14:textId="77777777" w:rsidR="006A52D3" w:rsidRDefault="006A52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74D2D" w14:textId="77777777" w:rsidR="004C25E9" w:rsidRDefault="004C25E9" w:rsidP="00866DFB">
      <w:pPr>
        <w:spacing w:after="0" w:line="240" w:lineRule="auto"/>
      </w:pPr>
      <w:r>
        <w:separator/>
      </w:r>
    </w:p>
  </w:footnote>
  <w:footnote w:type="continuationSeparator" w:id="0">
    <w:p w14:paraId="4516BC69" w14:textId="77777777" w:rsidR="004C25E9" w:rsidRDefault="004C25E9" w:rsidP="00866DFB">
      <w:pPr>
        <w:spacing w:after="0" w:line="240" w:lineRule="auto"/>
      </w:pPr>
      <w:r>
        <w:continuationSeparator/>
      </w:r>
    </w:p>
  </w:footnote>
  <w:footnote w:id="1">
    <w:p w14:paraId="0BAB23D5" w14:textId="2C66E144" w:rsidR="0003373C" w:rsidRPr="0003373C" w:rsidRDefault="0003373C">
      <w:pPr>
        <w:pStyle w:val="Textonotapie"/>
        <w:rPr>
          <w:rFonts w:ascii="Arial" w:hAnsi="Arial" w:cs="Arial"/>
          <w:sz w:val="16"/>
          <w:szCs w:val="16"/>
        </w:rPr>
      </w:pPr>
      <w:r w:rsidRPr="0003373C">
        <w:rPr>
          <w:rStyle w:val="Refdenotaalpie"/>
          <w:rFonts w:ascii="Arial" w:hAnsi="Arial" w:cs="Arial"/>
          <w:sz w:val="16"/>
          <w:szCs w:val="16"/>
        </w:rPr>
        <w:footnoteRef/>
      </w:r>
      <w:r w:rsidRPr="0003373C">
        <w:rPr>
          <w:rFonts w:ascii="Arial" w:hAnsi="Arial" w:cs="Arial"/>
          <w:sz w:val="16"/>
          <w:szCs w:val="16"/>
        </w:rPr>
        <w:t xml:space="preserve"> https://www.ciesas.edu.mx/publicaciones/clasicos/Articulos_CCA/037_MALINOWSKI_Cultura_B.pdf</w:t>
      </w:r>
    </w:p>
  </w:footnote>
  <w:footnote w:id="2">
    <w:p w14:paraId="089ADB06" w14:textId="72558B32" w:rsidR="002E42A9" w:rsidRPr="002E42A9" w:rsidRDefault="002E42A9" w:rsidP="002E42A9">
      <w:pPr>
        <w:pStyle w:val="Textonotapie"/>
        <w:jc w:val="both"/>
        <w:rPr>
          <w:rFonts w:ascii="Arial" w:hAnsi="Arial" w:cs="Arial"/>
          <w:sz w:val="16"/>
          <w:szCs w:val="16"/>
        </w:rPr>
      </w:pPr>
      <w:r w:rsidRPr="002E42A9">
        <w:rPr>
          <w:rStyle w:val="Refdenotaalpie"/>
          <w:rFonts w:ascii="Arial" w:hAnsi="Arial" w:cs="Arial"/>
          <w:sz w:val="16"/>
          <w:szCs w:val="16"/>
        </w:rPr>
        <w:footnoteRef/>
      </w:r>
      <w:r w:rsidRPr="002E42A9">
        <w:rPr>
          <w:rFonts w:ascii="Arial" w:hAnsi="Arial" w:cs="Arial"/>
          <w:sz w:val="16"/>
          <w:szCs w:val="16"/>
        </w:rPr>
        <w:t xml:space="preserve"> Imagen tomada de la página: https://www.tiempo.com.mx/noticia/permanezcan_en_sus_casas_pide_gobierno_de_allende_tras_violencia/</w:t>
      </w:r>
    </w:p>
  </w:footnote>
  <w:footnote w:id="3">
    <w:p w14:paraId="214DC9B2" w14:textId="13E7D2C4" w:rsidR="002E42A9" w:rsidRPr="002E42A9" w:rsidRDefault="002E42A9">
      <w:pPr>
        <w:pStyle w:val="Textonotapie"/>
        <w:rPr>
          <w:rFonts w:ascii="Arial" w:hAnsi="Arial" w:cs="Arial"/>
          <w:sz w:val="16"/>
          <w:szCs w:val="16"/>
        </w:rPr>
      </w:pPr>
      <w:r w:rsidRPr="002E42A9">
        <w:rPr>
          <w:rStyle w:val="Refdenotaalpie"/>
          <w:rFonts w:ascii="Arial" w:hAnsi="Arial" w:cs="Arial"/>
          <w:sz w:val="16"/>
          <w:szCs w:val="16"/>
        </w:rPr>
        <w:footnoteRef/>
      </w:r>
      <w:r w:rsidRPr="002E42A9">
        <w:rPr>
          <w:rFonts w:ascii="Arial" w:hAnsi="Arial" w:cs="Arial"/>
          <w:sz w:val="16"/>
          <w:szCs w:val="16"/>
        </w:rPr>
        <w:t xml:space="preserve"> Se obtuvo la información de la página: https://laopcion.com.mx/local/resguardan-mas-de-cien-elementos-a-ojinaga-coyame-y-manuel-benavides-20240920-473317.html</w:t>
      </w:r>
    </w:p>
  </w:footnote>
  <w:footnote w:id="4">
    <w:p w14:paraId="19722AA3" w14:textId="3F482DCB" w:rsidR="00704A92" w:rsidRPr="00704A92" w:rsidRDefault="00704A92" w:rsidP="00704A92">
      <w:pPr>
        <w:pStyle w:val="Textonotapie"/>
        <w:jc w:val="both"/>
        <w:rPr>
          <w:rFonts w:ascii="Arial" w:hAnsi="Arial" w:cs="Arial"/>
          <w:sz w:val="16"/>
          <w:szCs w:val="16"/>
        </w:rPr>
      </w:pPr>
      <w:r w:rsidRPr="00704A92">
        <w:rPr>
          <w:rStyle w:val="Refdenotaalpie"/>
          <w:rFonts w:ascii="Arial" w:hAnsi="Arial" w:cs="Arial"/>
          <w:sz w:val="16"/>
          <w:szCs w:val="16"/>
        </w:rPr>
        <w:footnoteRef/>
      </w:r>
      <w:r w:rsidRPr="00704A92">
        <w:rPr>
          <w:rFonts w:ascii="Arial" w:hAnsi="Arial" w:cs="Arial"/>
          <w:sz w:val="16"/>
          <w:szCs w:val="16"/>
        </w:rPr>
        <w:t xml:space="preserve"> Imagen tomada de la página: https://www.eluniversal.com.mx/estados/dejan-11-cuerpos-abandonados-junto-a-instalaciones-de-la-cfe-en-ojinaga-chihuahua/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C53B" w14:textId="4B4086A1" w:rsidR="002C042E" w:rsidRPr="002C042E" w:rsidRDefault="002C042E" w:rsidP="002C042E">
    <w:pPr>
      <w:pStyle w:val="Encabezado"/>
      <w:jc w:val="right"/>
      <w:rPr>
        <w:rFonts w:ascii="Zapfino" w:hAnsi="Zapfino"/>
        <w:sz w:val="15"/>
        <w:szCs w:val="15"/>
      </w:rPr>
    </w:pPr>
    <w:r w:rsidRPr="002C042E">
      <w:rPr>
        <w:rFonts w:ascii="Zapfino" w:hAnsi="Zapfino"/>
        <w:sz w:val="15"/>
        <w:szCs w:val="15"/>
      </w:rPr>
      <w:t>“2024, Año del Bicentenario de la Fundación del Estado de Chihuahua”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4A39"/>
    <w:multiLevelType w:val="hybridMultilevel"/>
    <w:tmpl w:val="59A48068"/>
    <w:lvl w:ilvl="0" w:tplc="AF0024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667F8F"/>
    <w:multiLevelType w:val="hybridMultilevel"/>
    <w:tmpl w:val="360E1C9E"/>
    <w:lvl w:ilvl="0" w:tplc="51F20B80">
      <w:start w:val="1"/>
      <w:numFmt w:val="upperRoman"/>
      <w:lvlText w:val="%1."/>
      <w:lvlJc w:val="left"/>
      <w:pPr>
        <w:ind w:left="360" w:hanging="360"/>
      </w:pPr>
      <w:rPr>
        <w:rFonts w:ascii="Arial" w:hAnsi="Arial" w:cs="Arial" w:hint="default"/>
        <w:b w:val="0"/>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3409BF"/>
    <w:multiLevelType w:val="hybridMultilevel"/>
    <w:tmpl w:val="54862610"/>
    <w:lvl w:ilvl="0" w:tplc="27762E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A433363"/>
    <w:multiLevelType w:val="hybridMultilevel"/>
    <w:tmpl w:val="968CFA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D7A13D6"/>
    <w:multiLevelType w:val="hybridMultilevel"/>
    <w:tmpl w:val="BED44378"/>
    <w:lvl w:ilvl="0" w:tplc="617E8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AD23C7"/>
    <w:multiLevelType w:val="hybridMultilevel"/>
    <w:tmpl w:val="2F9264DC"/>
    <w:lvl w:ilvl="0" w:tplc="B28E91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544"/>
    <w:rsid w:val="00000A38"/>
    <w:rsid w:val="000070F0"/>
    <w:rsid w:val="0000736B"/>
    <w:rsid w:val="000136C0"/>
    <w:rsid w:val="0001610D"/>
    <w:rsid w:val="00022226"/>
    <w:rsid w:val="00022550"/>
    <w:rsid w:val="00027D17"/>
    <w:rsid w:val="0003373C"/>
    <w:rsid w:val="00036418"/>
    <w:rsid w:val="000403B2"/>
    <w:rsid w:val="00040575"/>
    <w:rsid w:val="0004360F"/>
    <w:rsid w:val="00043EBE"/>
    <w:rsid w:val="000456BB"/>
    <w:rsid w:val="00046527"/>
    <w:rsid w:val="00047ECB"/>
    <w:rsid w:val="000505C0"/>
    <w:rsid w:val="00051904"/>
    <w:rsid w:val="00052222"/>
    <w:rsid w:val="00053EF2"/>
    <w:rsid w:val="00054543"/>
    <w:rsid w:val="000548BD"/>
    <w:rsid w:val="00057870"/>
    <w:rsid w:val="0006166B"/>
    <w:rsid w:val="000649DB"/>
    <w:rsid w:val="0006610D"/>
    <w:rsid w:val="00066679"/>
    <w:rsid w:val="00066981"/>
    <w:rsid w:val="0007154B"/>
    <w:rsid w:val="00074F85"/>
    <w:rsid w:val="00076478"/>
    <w:rsid w:val="0007731A"/>
    <w:rsid w:val="00080253"/>
    <w:rsid w:val="0008363B"/>
    <w:rsid w:val="00085E5A"/>
    <w:rsid w:val="0009039E"/>
    <w:rsid w:val="00091D15"/>
    <w:rsid w:val="00091F39"/>
    <w:rsid w:val="00092D49"/>
    <w:rsid w:val="00096687"/>
    <w:rsid w:val="000A3515"/>
    <w:rsid w:val="000A35A2"/>
    <w:rsid w:val="000A3E00"/>
    <w:rsid w:val="000A76F1"/>
    <w:rsid w:val="000B1CE0"/>
    <w:rsid w:val="000B1FA6"/>
    <w:rsid w:val="000B4613"/>
    <w:rsid w:val="000B737D"/>
    <w:rsid w:val="000C3A36"/>
    <w:rsid w:val="000D0EEC"/>
    <w:rsid w:val="000D1D58"/>
    <w:rsid w:val="000D2864"/>
    <w:rsid w:val="000D3E99"/>
    <w:rsid w:val="000D4003"/>
    <w:rsid w:val="000D6B76"/>
    <w:rsid w:val="000D7E35"/>
    <w:rsid w:val="000E1DFA"/>
    <w:rsid w:val="000E42CF"/>
    <w:rsid w:val="000E71A0"/>
    <w:rsid w:val="000F05EF"/>
    <w:rsid w:val="000F0762"/>
    <w:rsid w:val="000F0E98"/>
    <w:rsid w:val="000F4233"/>
    <w:rsid w:val="00100C28"/>
    <w:rsid w:val="001058D9"/>
    <w:rsid w:val="0011417C"/>
    <w:rsid w:val="00116035"/>
    <w:rsid w:val="0011757A"/>
    <w:rsid w:val="001244F7"/>
    <w:rsid w:val="0012483F"/>
    <w:rsid w:val="00130A6F"/>
    <w:rsid w:val="00130DC3"/>
    <w:rsid w:val="001310F0"/>
    <w:rsid w:val="00131254"/>
    <w:rsid w:val="001316ED"/>
    <w:rsid w:val="001319F0"/>
    <w:rsid w:val="00135C23"/>
    <w:rsid w:val="00140B52"/>
    <w:rsid w:val="00141818"/>
    <w:rsid w:val="001418B8"/>
    <w:rsid w:val="00141A7F"/>
    <w:rsid w:val="00142531"/>
    <w:rsid w:val="00143D0D"/>
    <w:rsid w:val="001455FC"/>
    <w:rsid w:val="00150BBB"/>
    <w:rsid w:val="00152D9F"/>
    <w:rsid w:val="00154581"/>
    <w:rsid w:val="00156D95"/>
    <w:rsid w:val="00157A85"/>
    <w:rsid w:val="00163D87"/>
    <w:rsid w:val="00170876"/>
    <w:rsid w:val="00183CA2"/>
    <w:rsid w:val="001854B2"/>
    <w:rsid w:val="001871F4"/>
    <w:rsid w:val="001934F9"/>
    <w:rsid w:val="00193C82"/>
    <w:rsid w:val="0019642C"/>
    <w:rsid w:val="00196C76"/>
    <w:rsid w:val="0019709F"/>
    <w:rsid w:val="001A27BE"/>
    <w:rsid w:val="001A6976"/>
    <w:rsid w:val="001B0AA6"/>
    <w:rsid w:val="001B52BA"/>
    <w:rsid w:val="001B5B76"/>
    <w:rsid w:val="001B6623"/>
    <w:rsid w:val="001B7938"/>
    <w:rsid w:val="001B7A7A"/>
    <w:rsid w:val="001C2721"/>
    <w:rsid w:val="001C4018"/>
    <w:rsid w:val="001C4F2F"/>
    <w:rsid w:val="001C5F67"/>
    <w:rsid w:val="001D1761"/>
    <w:rsid w:val="001D1F0D"/>
    <w:rsid w:val="001D3E01"/>
    <w:rsid w:val="001D4C44"/>
    <w:rsid w:val="001D67C7"/>
    <w:rsid w:val="001D7354"/>
    <w:rsid w:val="001E1E12"/>
    <w:rsid w:val="001E3480"/>
    <w:rsid w:val="001E4434"/>
    <w:rsid w:val="001E5752"/>
    <w:rsid w:val="001E7A58"/>
    <w:rsid w:val="001F05D6"/>
    <w:rsid w:val="001F0E5D"/>
    <w:rsid w:val="00200A89"/>
    <w:rsid w:val="0020326A"/>
    <w:rsid w:val="00205796"/>
    <w:rsid w:val="002076EF"/>
    <w:rsid w:val="002076FF"/>
    <w:rsid w:val="00211FE5"/>
    <w:rsid w:val="00214374"/>
    <w:rsid w:val="002150F5"/>
    <w:rsid w:val="00215414"/>
    <w:rsid w:val="002174F8"/>
    <w:rsid w:val="0022015C"/>
    <w:rsid w:val="002203FD"/>
    <w:rsid w:val="00221D31"/>
    <w:rsid w:val="00223774"/>
    <w:rsid w:val="00224186"/>
    <w:rsid w:val="00224707"/>
    <w:rsid w:val="002247CE"/>
    <w:rsid w:val="00231F63"/>
    <w:rsid w:val="00232CAA"/>
    <w:rsid w:val="00233281"/>
    <w:rsid w:val="00233B45"/>
    <w:rsid w:val="00234D79"/>
    <w:rsid w:val="00236266"/>
    <w:rsid w:val="00250527"/>
    <w:rsid w:val="00250788"/>
    <w:rsid w:val="0025099E"/>
    <w:rsid w:val="00251C0B"/>
    <w:rsid w:val="00254E5F"/>
    <w:rsid w:val="002667DB"/>
    <w:rsid w:val="00267082"/>
    <w:rsid w:val="002709C6"/>
    <w:rsid w:val="00271747"/>
    <w:rsid w:val="00272D60"/>
    <w:rsid w:val="00275B16"/>
    <w:rsid w:val="00276110"/>
    <w:rsid w:val="00276432"/>
    <w:rsid w:val="00276FD2"/>
    <w:rsid w:val="0027739A"/>
    <w:rsid w:val="00281ABE"/>
    <w:rsid w:val="0028224C"/>
    <w:rsid w:val="00283AA5"/>
    <w:rsid w:val="00285512"/>
    <w:rsid w:val="00285F44"/>
    <w:rsid w:val="00296039"/>
    <w:rsid w:val="002A1603"/>
    <w:rsid w:val="002A25CA"/>
    <w:rsid w:val="002A3930"/>
    <w:rsid w:val="002A657B"/>
    <w:rsid w:val="002B4EF8"/>
    <w:rsid w:val="002B5BD8"/>
    <w:rsid w:val="002B721F"/>
    <w:rsid w:val="002B7DC5"/>
    <w:rsid w:val="002C042E"/>
    <w:rsid w:val="002C0B5C"/>
    <w:rsid w:val="002C3309"/>
    <w:rsid w:val="002C3593"/>
    <w:rsid w:val="002C4CCA"/>
    <w:rsid w:val="002C526B"/>
    <w:rsid w:val="002D1E0D"/>
    <w:rsid w:val="002D34FE"/>
    <w:rsid w:val="002D38AC"/>
    <w:rsid w:val="002D541E"/>
    <w:rsid w:val="002D5F47"/>
    <w:rsid w:val="002D64DA"/>
    <w:rsid w:val="002E1544"/>
    <w:rsid w:val="002E1B9F"/>
    <w:rsid w:val="002E284D"/>
    <w:rsid w:val="002E3061"/>
    <w:rsid w:val="002E3D32"/>
    <w:rsid w:val="002E42A9"/>
    <w:rsid w:val="002E4467"/>
    <w:rsid w:val="002E4574"/>
    <w:rsid w:val="002E6B6C"/>
    <w:rsid w:val="002F1992"/>
    <w:rsid w:val="002F37CD"/>
    <w:rsid w:val="002F4B43"/>
    <w:rsid w:val="002F5413"/>
    <w:rsid w:val="002F6038"/>
    <w:rsid w:val="002F6E52"/>
    <w:rsid w:val="002F712E"/>
    <w:rsid w:val="002F7562"/>
    <w:rsid w:val="003048C8"/>
    <w:rsid w:val="003055EB"/>
    <w:rsid w:val="00306E5D"/>
    <w:rsid w:val="00311B8E"/>
    <w:rsid w:val="003121C4"/>
    <w:rsid w:val="0031519E"/>
    <w:rsid w:val="003158E1"/>
    <w:rsid w:val="00315F49"/>
    <w:rsid w:val="00317997"/>
    <w:rsid w:val="00317998"/>
    <w:rsid w:val="0032495E"/>
    <w:rsid w:val="00324EFE"/>
    <w:rsid w:val="00326BC3"/>
    <w:rsid w:val="00327372"/>
    <w:rsid w:val="0032756D"/>
    <w:rsid w:val="00327ECD"/>
    <w:rsid w:val="0033095E"/>
    <w:rsid w:val="003311E8"/>
    <w:rsid w:val="003323BD"/>
    <w:rsid w:val="0033477C"/>
    <w:rsid w:val="00334AFF"/>
    <w:rsid w:val="003378B9"/>
    <w:rsid w:val="003420AD"/>
    <w:rsid w:val="003422C3"/>
    <w:rsid w:val="0034301F"/>
    <w:rsid w:val="00343C5D"/>
    <w:rsid w:val="00344778"/>
    <w:rsid w:val="00346381"/>
    <w:rsid w:val="00351E09"/>
    <w:rsid w:val="00354319"/>
    <w:rsid w:val="00357F86"/>
    <w:rsid w:val="00362967"/>
    <w:rsid w:val="00362AC8"/>
    <w:rsid w:val="00363C3E"/>
    <w:rsid w:val="00365504"/>
    <w:rsid w:val="0036726F"/>
    <w:rsid w:val="003719FE"/>
    <w:rsid w:val="00372FC9"/>
    <w:rsid w:val="00374644"/>
    <w:rsid w:val="00375F8C"/>
    <w:rsid w:val="003777D4"/>
    <w:rsid w:val="00377B0C"/>
    <w:rsid w:val="00377BA6"/>
    <w:rsid w:val="00380CDE"/>
    <w:rsid w:val="0038157C"/>
    <w:rsid w:val="00391016"/>
    <w:rsid w:val="00395161"/>
    <w:rsid w:val="003974F1"/>
    <w:rsid w:val="00397CDF"/>
    <w:rsid w:val="003A08A3"/>
    <w:rsid w:val="003A7CF2"/>
    <w:rsid w:val="003B0E24"/>
    <w:rsid w:val="003B293E"/>
    <w:rsid w:val="003B4040"/>
    <w:rsid w:val="003B474B"/>
    <w:rsid w:val="003B5FFE"/>
    <w:rsid w:val="003B68DD"/>
    <w:rsid w:val="003B6F14"/>
    <w:rsid w:val="003B741C"/>
    <w:rsid w:val="003B7F06"/>
    <w:rsid w:val="003C1D9D"/>
    <w:rsid w:val="003D0974"/>
    <w:rsid w:val="003D3789"/>
    <w:rsid w:val="003D4215"/>
    <w:rsid w:val="003E1391"/>
    <w:rsid w:val="003E1BCA"/>
    <w:rsid w:val="003E7C98"/>
    <w:rsid w:val="003F06DC"/>
    <w:rsid w:val="003F2089"/>
    <w:rsid w:val="003F3B96"/>
    <w:rsid w:val="00400EFB"/>
    <w:rsid w:val="00401452"/>
    <w:rsid w:val="004022CD"/>
    <w:rsid w:val="00403C62"/>
    <w:rsid w:val="0040524E"/>
    <w:rsid w:val="00405412"/>
    <w:rsid w:val="00406CCF"/>
    <w:rsid w:val="00406E73"/>
    <w:rsid w:val="0041071B"/>
    <w:rsid w:val="00410CC0"/>
    <w:rsid w:val="00411251"/>
    <w:rsid w:val="00413D07"/>
    <w:rsid w:val="0041478A"/>
    <w:rsid w:val="0041620B"/>
    <w:rsid w:val="00420242"/>
    <w:rsid w:val="00421020"/>
    <w:rsid w:val="004226D9"/>
    <w:rsid w:val="004229AB"/>
    <w:rsid w:val="00427869"/>
    <w:rsid w:val="0043092B"/>
    <w:rsid w:val="00430BB0"/>
    <w:rsid w:val="00430F09"/>
    <w:rsid w:val="0043134B"/>
    <w:rsid w:val="00436158"/>
    <w:rsid w:val="00440D3D"/>
    <w:rsid w:val="00447839"/>
    <w:rsid w:val="004513DE"/>
    <w:rsid w:val="00453AD4"/>
    <w:rsid w:val="00456EF1"/>
    <w:rsid w:val="0046295D"/>
    <w:rsid w:val="00467EE3"/>
    <w:rsid w:val="00471874"/>
    <w:rsid w:val="00477842"/>
    <w:rsid w:val="00483249"/>
    <w:rsid w:val="00487E91"/>
    <w:rsid w:val="0049036F"/>
    <w:rsid w:val="00490C4B"/>
    <w:rsid w:val="0049142E"/>
    <w:rsid w:val="00495EE5"/>
    <w:rsid w:val="00497E6B"/>
    <w:rsid w:val="004A2C12"/>
    <w:rsid w:val="004A6AD8"/>
    <w:rsid w:val="004A7A84"/>
    <w:rsid w:val="004B2B40"/>
    <w:rsid w:val="004C0A90"/>
    <w:rsid w:val="004C1224"/>
    <w:rsid w:val="004C15AB"/>
    <w:rsid w:val="004C25E9"/>
    <w:rsid w:val="004D59E9"/>
    <w:rsid w:val="004D79CA"/>
    <w:rsid w:val="004E0D42"/>
    <w:rsid w:val="004E10C3"/>
    <w:rsid w:val="004E275D"/>
    <w:rsid w:val="004E687F"/>
    <w:rsid w:val="004F3B0D"/>
    <w:rsid w:val="004F5C86"/>
    <w:rsid w:val="00500CC8"/>
    <w:rsid w:val="00501426"/>
    <w:rsid w:val="0050294A"/>
    <w:rsid w:val="0050677B"/>
    <w:rsid w:val="00510560"/>
    <w:rsid w:val="00511EB0"/>
    <w:rsid w:val="00512DA1"/>
    <w:rsid w:val="005164F8"/>
    <w:rsid w:val="005165C0"/>
    <w:rsid w:val="00517E86"/>
    <w:rsid w:val="005239E4"/>
    <w:rsid w:val="00525624"/>
    <w:rsid w:val="005275B0"/>
    <w:rsid w:val="00530B1C"/>
    <w:rsid w:val="005313CF"/>
    <w:rsid w:val="00533217"/>
    <w:rsid w:val="0053329C"/>
    <w:rsid w:val="005339E4"/>
    <w:rsid w:val="0053530F"/>
    <w:rsid w:val="005357F5"/>
    <w:rsid w:val="00541152"/>
    <w:rsid w:val="0054787B"/>
    <w:rsid w:val="00550159"/>
    <w:rsid w:val="00552F02"/>
    <w:rsid w:val="00555007"/>
    <w:rsid w:val="005550AA"/>
    <w:rsid w:val="005552A1"/>
    <w:rsid w:val="00560097"/>
    <w:rsid w:val="0056660D"/>
    <w:rsid w:val="0056760D"/>
    <w:rsid w:val="00570171"/>
    <w:rsid w:val="005730F8"/>
    <w:rsid w:val="00574CC7"/>
    <w:rsid w:val="005750C5"/>
    <w:rsid w:val="0057725A"/>
    <w:rsid w:val="00577E6D"/>
    <w:rsid w:val="0058279D"/>
    <w:rsid w:val="00583D01"/>
    <w:rsid w:val="00586FB9"/>
    <w:rsid w:val="00587DB7"/>
    <w:rsid w:val="00594931"/>
    <w:rsid w:val="00595752"/>
    <w:rsid w:val="005A03C1"/>
    <w:rsid w:val="005A46D3"/>
    <w:rsid w:val="005A4F39"/>
    <w:rsid w:val="005A50E4"/>
    <w:rsid w:val="005A519E"/>
    <w:rsid w:val="005A56CC"/>
    <w:rsid w:val="005A613D"/>
    <w:rsid w:val="005B6713"/>
    <w:rsid w:val="005C0C23"/>
    <w:rsid w:val="005C0F70"/>
    <w:rsid w:val="005C148D"/>
    <w:rsid w:val="005C1A59"/>
    <w:rsid w:val="005C31AC"/>
    <w:rsid w:val="005C4289"/>
    <w:rsid w:val="005C45EF"/>
    <w:rsid w:val="005C48B2"/>
    <w:rsid w:val="005C746B"/>
    <w:rsid w:val="005C77F5"/>
    <w:rsid w:val="005C7846"/>
    <w:rsid w:val="005D11F0"/>
    <w:rsid w:val="005D242D"/>
    <w:rsid w:val="005D25F6"/>
    <w:rsid w:val="005D33F6"/>
    <w:rsid w:val="005D4A55"/>
    <w:rsid w:val="005D6EC9"/>
    <w:rsid w:val="005E0177"/>
    <w:rsid w:val="005E1ADA"/>
    <w:rsid w:val="005E3D01"/>
    <w:rsid w:val="005E5016"/>
    <w:rsid w:val="005E7D01"/>
    <w:rsid w:val="005F65BA"/>
    <w:rsid w:val="005F7092"/>
    <w:rsid w:val="005F75BA"/>
    <w:rsid w:val="00605304"/>
    <w:rsid w:val="0060636E"/>
    <w:rsid w:val="00610A60"/>
    <w:rsid w:val="00614DD7"/>
    <w:rsid w:val="0061605D"/>
    <w:rsid w:val="006170F2"/>
    <w:rsid w:val="006179D5"/>
    <w:rsid w:val="00621752"/>
    <w:rsid w:val="00623547"/>
    <w:rsid w:val="0062504F"/>
    <w:rsid w:val="0062660B"/>
    <w:rsid w:val="00630F9C"/>
    <w:rsid w:val="0063244F"/>
    <w:rsid w:val="00636A19"/>
    <w:rsid w:val="00641D7C"/>
    <w:rsid w:val="0064426D"/>
    <w:rsid w:val="006475B7"/>
    <w:rsid w:val="00647DC7"/>
    <w:rsid w:val="006500C5"/>
    <w:rsid w:val="00650411"/>
    <w:rsid w:val="0065474F"/>
    <w:rsid w:val="00654BC0"/>
    <w:rsid w:val="00661148"/>
    <w:rsid w:val="006618C6"/>
    <w:rsid w:val="00670539"/>
    <w:rsid w:val="0067265E"/>
    <w:rsid w:val="006762DA"/>
    <w:rsid w:val="006765F0"/>
    <w:rsid w:val="00677162"/>
    <w:rsid w:val="00680F3F"/>
    <w:rsid w:val="0068356E"/>
    <w:rsid w:val="00690EF0"/>
    <w:rsid w:val="00695975"/>
    <w:rsid w:val="00696BB5"/>
    <w:rsid w:val="006971A4"/>
    <w:rsid w:val="006A0322"/>
    <w:rsid w:val="006A1DBE"/>
    <w:rsid w:val="006A38E2"/>
    <w:rsid w:val="006A3E22"/>
    <w:rsid w:val="006A3FCE"/>
    <w:rsid w:val="006A52D3"/>
    <w:rsid w:val="006A71B9"/>
    <w:rsid w:val="006A7436"/>
    <w:rsid w:val="006A76E0"/>
    <w:rsid w:val="006B0BA2"/>
    <w:rsid w:val="006B23B7"/>
    <w:rsid w:val="006B6A71"/>
    <w:rsid w:val="006C0B35"/>
    <w:rsid w:val="006C2B03"/>
    <w:rsid w:val="006C30BA"/>
    <w:rsid w:val="006C3DBD"/>
    <w:rsid w:val="006C47B9"/>
    <w:rsid w:val="006C4AC7"/>
    <w:rsid w:val="006C57BC"/>
    <w:rsid w:val="006D0482"/>
    <w:rsid w:val="006D11D3"/>
    <w:rsid w:val="006D1EEF"/>
    <w:rsid w:val="006D75CB"/>
    <w:rsid w:val="006E623E"/>
    <w:rsid w:val="006F3F78"/>
    <w:rsid w:val="006F4464"/>
    <w:rsid w:val="006F5D43"/>
    <w:rsid w:val="006F7190"/>
    <w:rsid w:val="00702262"/>
    <w:rsid w:val="007027B6"/>
    <w:rsid w:val="00703FAD"/>
    <w:rsid w:val="00704A92"/>
    <w:rsid w:val="00704E3D"/>
    <w:rsid w:val="00705819"/>
    <w:rsid w:val="00705D71"/>
    <w:rsid w:val="007109BB"/>
    <w:rsid w:val="00710D18"/>
    <w:rsid w:val="00721C3C"/>
    <w:rsid w:val="00731809"/>
    <w:rsid w:val="00731FC5"/>
    <w:rsid w:val="007327C6"/>
    <w:rsid w:val="007337F4"/>
    <w:rsid w:val="00733AF1"/>
    <w:rsid w:val="00735CB4"/>
    <w:rsid w:val="00741A42"/>
    <w:rsid w:val="007506E4"/>
    <w:rsid w:val="0075097B"/>
    <w:rsid w:val="00751F2E"/>
    <w:rsid w:val="00752881"/>
    <w:rsid w:val="007532A0"/>
    <w:rsid w:val="0075330C"/>
    <w:rsid w:val="0075418D"/>
    <w:rsid w:val="00761B28"/>
    <w:rsid w:val="00762307"/>
    <w:rsid w:val="00763D06"/>
    <w:rsid w:val="00767D69"/>
    <w:rsid w:val="0077091F"/>
    <w:rsid w:val="007751FC"/>
    <w:rsid w:val="00775D8A"/>
    <w:rsid w:val="0078139C"/>
    <w:rsid w:val="007813B5"/>
    <w:rsid w:val="007827AE"/>
    <w:rsid w:val="00787F03"/>
    <w:rsid w:val="00790524"/>
    <w:rsid w:val="00791036"/>
    <w:rsid w:val="00795E59"/>
    <w:rsid w:val="00795F1F"/>
    <w:rsid w:val="00796BED"/>
    <w:rsid w:val="00796DF9"/>
    <w:rsid w:val="007A298C"/>
    <w:rsid w:val="007B285B"/>
    <w:rsid w:val="007B2A6C"/>
    <w:rsid w:val="007B32C5"/>
    <w:rsid w:val="007B39E3"/>
    <w:rsid w:val="007B4CC2"/>
    <w:rsid w:val="007B6102"/>
    <w:rsid w:val="007B615F"/>
    <w:rsid w:val="007B7491"/>
    <w:rsid w:val="007C1285"/>
    <w:rsid w:val="007D12E7"/>
    <w:rsid w:val="007D3BAF"/>
    <w:rsid w:val="007D3CA5"/>
    <w:rsid w:val="007D4ABB"/>
    <w:rsid w:val="007D5466"/>
    <w:rsid w:val="007D62AA"/>
    <w:rsid w:val="007D7C4E"/>
    <w:rsid w:val="007E067C"/>
    <w:rsid w:val="007E36CC"/>
    <w:rsid w:val="007E4A3D"/>
    <w:rsid w:val="007E5B18"/>
    <w:rsid w:val="007E6C88"/>
    <w:rsid w:val="007E7184"/>
    <w:rsid w:val="007F024A"/>
    <w:rsid w:val="007F1735"/>
    <w:rsid w:val="007F17AC"/>
    <w:rsid w:val="007F1841"/>
    <w:rsid w:val="007F3294"/>
    <w:rsid w:val="007F4EB8"/>
    <w:rsid w:val="007F6628"/>
    <w:rsid w:val="007F6709"/>
    <w:rsid w:val="00801363"/>
    <w:rsid w:val="00802726"/>
    <w:rsid w:val="00805182"/>
    <w:rsid w:val="00807D3B"/>
    <w:rsid w:val="00811193"/>
    <w:rsid w:val="0081265B"/>
    <w:rsid w:val="00812A0B"/>
    <w:rsid w:val="00812F22"/>
    <w:rsid w:val="00821578"/>
    <w:rsid w:val="00821AB2"/>
    <w:rsid w:val="00821D46"/>
    <w:rsid w:val="00822FB8"/>
    <w:rsid w:val="00823F7E"/>
    <w:rsid w:val="008261B6"/>
    <w:rsid w:val="00827357"/>
    <w:rsid w:val="00831F4C"/>
    <w:rsid w:val="00834957"/>
    <w:rsid w:val="00835A87"/>
    <w:rsid w:val="0084006C"/>
    <w:rsid w:val="00843602"/>
    <w:rsid w:val="00845111"/>
    <w:rsid w:val="00847A42"/>
    <w:rsid w:val="00847E30"/>
    <w:rsid w:val="00850868"/>
    <w:rsid w:val="00851160"/>
    <w:rsid w:val="00851DBE"/>
    <w:rsid w:val="00854053"/>
    <w:rsid w:val="008547ED"/>
    <w:rsid w:val="008556D6"/>
    <w:rsid w:val="008556F9"/>
    <w:rsid w:val="00855DF2"/>
    <w:rsid w:val="00861CEF"/>
    <w:rsid w:val="00861E3E"/>
    <w:rsid w:val="00862F7F"/>
    <w:rsid w:val="0086529E"/>
    <w:rsid w:val="00866DFB"/>
    <w:rsid w:val="0086760A"/>
    <w:rsid w:val="008728BA"/>
    <w:rsid w:val="00873616"/>
    <w:rsid w:val="0088258D"/>
    <w:rsid w:val="0088479A"/>
    <w:rsid w:val="00885292"/>
    <w:rsid w:val="00885C26"/>
    <w:rsid w:val="0088779F"/>
    <w:rsid w:val="00887C7C"/>
    <w:rsid w:val="00890F6D"/>
    <w:rsid w:val="00892E8A"/>
    <w:rsid w:val="008936EE"/>
    <w:rsid w:val="00893A5D"/>
    <w:rsid w:val="008A2441"/>
    <w:rsid w:val="008A59B4"/>
    <w:rsid w:val="008A6642"/>
    <w:rsid w:val="008A7880"/>
    <w:rsid w:val="008A7B60"/>
    <w:rsid w:val="008B1284"/>
    <w:rsid w:val="008B61C2"/>
    <w:rsid w:val="008B7084"/>
    <w:rsid w:val="008C42FC"/>
    <w:rsid w:val="008C5CD5"/>
    <w:rsid w:val="008C6817"/>
    <w:rsid w:val="008D0012"/>
    <w:rsid w:val="008D036B"/>
    <w:rsid w:val="008D22EB"/>
    <w:rsid w:val="008D2F4F"/>
    <w:rsid w:val="008D56F7"/>
    <w:rsid w:val="008D6E38"/>
    <w:rsid w:val="008E0022"/>
    <w:rsid w:val="008E0536"/>
    <w:rsid w:val="008E315C"/>
    <w:rsid w:val="008E5F2B"/>
    <w:rsid w:val="008F7BBA"/>
    <w:rsid w:val="008F7BCA"/>
    <w:rsid w:val="00900782"/>
    <w:rsid w:val="00901DBF"/>
    <w:rsid w:val="00914014"/>
    <w:rsid w:val="00915A0E"/>
    <w:rsid w:val="009167F9"/>
    <w:rsid w:val="00916BDD"/>
    <w:rsid w:val="00917712"/>
    <w:rsid w:val="00917FC5"/>
    <w:rsid w:val="009237B5"/>
    <w:rsid w:val="00924D4E"/>
    <w:rsid w:val="00930C85"/>
    <w:rsid w:val="00930FC0"/>
    <w:rsid w:val="009331D1"/>
    <w:rsid w:val="00936A0A"/>
    <w:rsid w:val="0094222F"/>
    <w:rsid w:val="00942D5C"/>
    <w:rsid w:val="00946D5A"/>
    <w:rsid w:val="00950F10"/>
    <w:rsid w:val="00954BF9"/>
    <w:rsid w:val="00954E29"/>
    <w:rsid w:val="00955AEE"/>
    <w:rsid w:val="009564F4"/>
    <w:rsid w:val="00960905"/>
    <w:rsid w:val="009638DE"/>
    <w:rsid w:val="00963979"/>
    <w:rsid w:val="00964248"/>
    <w:rsid w:val="0096451D"/>
    <w:rsid w:val="00965AB2"/>
    <w:rsid w:val="00966259"/>
    <w:rsid w:val="00972DC5"/>
    <w:rsid w:val="00976A48"/>
    <w:rsid w:val="00977868"/>
    <w:rsid w:val="009805E5"/>
    <w:rsid w:val="00982CED"/>
    <w:rsid w:val="0098320B"/>
    <w:rsid w:val="00985756"/>
    <w:rsid w:val="00990F11"/>
    <w:rsid w:val="009916A2"/>
    <w:rsid w:val="0099210D"/>
    <w:rsid w:val="00994126"/>
    <w:rsid w:val="009943B8"/>
    <w:rsid w:val="00996ABC"/>
    <w:rsid w:val="0099738A"/>
    <w:rsid w:val="009A00CB"/>
    <w:rsid w:val="009A0102"/>
    <w:rsid w:val="009A1150"/>
    <w:rsid w:val="009A30AA"/>
    <w:rsid w:val="009A3DE9"/>
    <w:rsid w:val="009A6D2E"/>
    <w:rsid w:val="009B051D"/>
    <w:rsid w:val="009B1C4E"/>
    <w:rsid w:val="009B239C"/>
    <w:rsid w:val="009B4B7A"/>
    <w:rsid w:val="009B5622"/>
    <w:rsid w:val="009B6A16"/>
    <w:rsid w:val="009B700F"/>
    <w:rsid w:val="009B7AF5"/>
    <w:rsid w:val="009C569C"/>
    <w:rsid w:val="009C73B3"/>
    <w:rsid w:val="009C7AA6"/>
    <w:rsid w:val="009D0A24"/>
    <w:rsid w:val="009D6EFC"/>
    <w:rsid w:val="009E1579"/>
    <w:rsid w:val="009E3332"/>
    <w:rsid w:val="009E411A"/>
    <w:rsid w:val="009E41D3"/>
    <w:rsid w:val="009E5DB0"/>
    <w:rsid w:val="009E6220"/>
    <w:rsid w:val="009F2110"/>
    <w:rsid w:val="009F3C37"/>
    <w:rsid w:val="009F65B5"/>
    <w:rsid w:val="009F69B2"/>
    <w:rsid w:val="00A01ACE"/>
    <w:rsid w:val="00A01F35"/>
    <w:rsid w:val="00A049C9"/>
    <w:rsid w:val="00A04F27"/>
    <w:rsid w:val="00A0565E"/>
    <w:rsid w:val="00A068BC"/>
    <w:rsid w:val="00A12B61"/>
    <w:rsid w:val="00A152D5"/>
    <w:rsid w:val="00A1555A"/>
    <w:rsid w:val="00A20AED"/>
    <w:rsid w:val="00A23586"/>
    <w:rsid w:val="00A25583"/>
    <w:rsid w:val="00A26230"/>
    <w:rsid w:val="00A2631E"/>
    <w:rsid w:val="00A26DBE"/>
    <w:rsid w:val="00A26E36"/>
    <w:rsid w:val="00A2767E"/>
    <w:rsid w:val="00A34FFD"/>
    <w:rsid w:val="00A3719C"/>
    <w:rsid w:val="00A3780E"/>
    <w:rsid w:val="00A403A7"/>
    <w:rsid w:val="00A41D1A"/>
    <w:rsid w:val="00A42567"/>
    <w:rsid w:val="00A44158"/>
    <w:rsid w:val="00A44F76"/>
    <w:rsid w:val="00A4615E"/>
    <w:rsid w:val="00A46824"/>
    <w:rsid w:val="00A46DDB"/>
    <w:rsid w:val="00A47099"/>
    <w:rsid w:val="00A477EB"/>
    <w:rsid w:val="00A5634A"/>
    <w:rsid w:val="00A56B3D"/>
    <w:rsid w:val="00A571D8"/>
    <w:rsid w:val="00A6024E"/>
    <w:rsid w:val="00A634C9"/>
    <w:rsid w:val="00A66FB5"/>
    <w:rsid w:val="00A73726"/>
    <w:rsid w:val="00A76E53"/>
    <w:rsid w:val="00A828C3"/>
    <w:rsid w:val="00A82FB7"/>
    <w:rsid w:val="00A84A85"/>
    <w:rsid w:val="00A85883"/>
    <w:rsid w:val="00A86419"/>
    <w:rsid w:val="00A876CC"/>
    <w:rsid w:val="00A927AF"/>
    <w:rsid w:val="00A9426B"/>
    <w:rsid w:val="00A94728"/>
    <w:rsid w:val="00A96771"/>
    <w:rsid w:val="00A97081"/>
    <w:rsid w:val="00AA1A4F"/>
    <w:rsid w:val="00AA51DE"/>
    <w:rsid w:val="00AA5AD2"/>
    <w:rsid w:val="00AA5D9F"/>
    <w:rsid w:val="00AB0EDA"/>
    <w:rsid w:val="00AB2BB5"/>
    <w:rsid w:val="00AB2E6A"/>
    <w:rsid w:val="00AB5730"/>
    <w:rsid w:val="00AB5BA8"/>
    <w:rsid w:val="00AB7056"/>
    <w:rsid w:val="00AC072E"/>
    <w:rsid w:val="00AC2A58"/>
    <w:rsid w:val="00AC303C"/>
    <w:rsid w:val="00AC3999"/>
    <w:rsid w:val="00AC78EC"/>
    <w:rsid w:val="00AC7D22"/>
    <w:rsid w:val="00AD0C70"/>
    <w:rsid w:val="00AD372C"/>
    <w:rsid w:val="00AD3C20"/>
    <w:rsid w:val="00AD47B2"/>
    <w:rsid w:val="00AD5305"/>
    <w:rsid w:val="00AD67E2"/>
    <w:rsid w:val="00AD6EDE"/>
    <w:rsid w:val="00AE12E1"/>
    <w:rsid w:val="00AE33DE"/>
    <w:rsid w:val="00AE36FF"/>
    <w:rsid w:val="00AF365D"/>
    <w:rsid w:val="00AF3AC7"/>
    <w:rsid w:val="00AF446B"/>
    <w:rsid w:val="00AF5D04"/>
    <w:rsid w:val="00AF6DD6"/>
    <w:rsid w:val="00B00B93"/>
    <w:rsid w:val="00B0255C"/>
    <w:rsid w:val="00B036AA"/>
    <w:rsid w:val="00B157B3"/>
    <w:rsid w:val="00B15990"/>
    <w:rsid w:val="00B164BF"/>
    <w:rsid w:val="00B16EEC"/>
    <w:rsid w:val="00B17E8C"/>
    <w:rsid w:val="00B24072"/>
    <w:rsid w:val="00B25B84"/>
    <w:rsid w:val="00B279F8"/>
    <w:rsid w:val="00B3470D"/>
    <w:rsid w:val="00B372FE"/>
    <w:rsid w:val="00B413BE"/>
    <w:rsid w:val="00B43E54"/>
    <w:rsid w:val="00B46641"/>
    <w:rsid w:val="00B47941"/>
    <w:rsid w:val="00B50192"/>
    <w:rsid w:val="00B52481"/>
    <w:rsid w:val="00B52AC3"/>
    <w:rsid w:val="00B600A3"/>
    <w:rsid w:val="00B601E3"/>
    <w:rsid w:val="00B605CC"/>
    <w:rsid w:val="00B60C53"/>
    <w:rsid w:val="00B64999"/>
    <w:rsid w:val="00B70AD2"/>
    <w:rsid w:val="00B70CB1"/>
    <w:rsid w:val="00B71662"/>
    <w:rsid w:val="00B735D3"/>
    <w:rsid w:val="00B736B6"/>
    <w:rsid w:val="00B73D19"/>
    <w:rsid w:val="00B74590"/>
    <w:rsid w:val="00B748AE"/>
    <w:rsid w:val="00B76359"/>
    <w:rsid w:val="00B77952"/>
    <w:rsid w:val="00B779AA"/>
    <w:rsid w:val="00B80303"/>
    <w:rsid w:val="00B807DE"/>
    <w:rsid w:val="00B81CE9"/>
    <w:rsid w:val="00B8656C"/>
    <w:rsid w:val="00B87A12"/>
    <w:rsid w:val="00B90503"/>
    <w:rsid w:val="00B90753"/>
    <w:rsid w:val="00B9196A"/>
    <w:rsid w:val="00B94C77"/>
    <w:rsid w:val="00BA2701"/>
    <w:rsid w:val="00BA2E42"/>
    <w:rsid w:val="00BB0759"/>
    <w:rsid w:val="00BB1F08"/>
    <w:rsid w:val="00BB5D17"/>
    <w:rsid w:val="00BB69CC"/>
    <w:rsid w:val="00BC1350"/>
    <w:rsid w:val="00BC3224"/>
    <w:rsid w:val="00BC6E9E"/>
    <w:rsid w:val="00BC7AAB"/>
    <w:rsid w:val="00BE1441"/>
    <w:rsid w:val="00BE151A"/>
    <w:rsid w:val="00BE3096"/>
    <w:rsid w:val="00BE3EC8"/>
    <w:rsid w:val="00BE41F7"/>
    <w:rsid w:val="00BE77FE"/>
    <w:rsid w:val="00BF0E0E"/>
    <w:rsid w:val="00BF122D"/>
    <w:rsid w:val="00BF20C6"/>
    <w:rsid w:val="00BF3A1F"/>
    <w:rsid w:val="00C014C4"/>
    <w:rsid w:val="00C0204E"/>
    <w:rsid w:val="00C02787"/>
    <w:rsid w:val="00C0559C"/>
    <w:rsid w:val="00C05668"/>
    <w:rsid w:val="00C05A70"/>
    <w:rsid w:val="00C07100"/>
    <w:rsid w:val="00C1050B"/>
    <w:rsid w:val="00C12A80"/>
    <w:rsid w:val="00C12C74"/>
    <w:rsid w:val="00C130FC"/>
    <w:rsid w:val="00C17E06"/>
    <w:rsid w:val="00C2062E"/>
    <w:rsid w:val="00C3223A"/>
    <w:rsid w:val="00C34DFB"/>
    <w:rsid w:val="00C36309"/>
    <w:rsid w:val="00C364F3"/>
    <w:rsid w:val="00C36DB3"/>
    <w:rsid w:val="00C4199B"/>
    <w:rsid w:val="00C41DAB"/>
    <w:rsid w:val="00C4299F"/>
    <w:rsid w:val="00C4742E"/>
    <w:rsid w:val="00C53799"/>
    <w:rsid w:val="00C562F4"/>
    <w:rsid w:val="00C5740F"/>
    <w:rsid w:val="00C6107C"/>
    <w:rsid w:val="00C61DA8"/>
    <w:rsid w:val="00C62385"/>
    <w:rsid w:val="00C62DE2"/>
    <w:rsid w:val="00C63375"/>
    <w:rsid w:val="00C64860"/>
    <w:rsid w:val="00C650DC"/>
    <w:rsid w:val="00C70B21"/>
    <w:rsid w:val="00C71006"/>
    <w:rsid w:val="00C71685"/>
    <w:rsid w:val="00C77856"/>
    <w:rsid w:val="00C83518"/>
    <w:rsid w:val="00C83C37"/>
    <w:rsid w:val="00C8470F"/>
    <w:rsid w:val="00C8647A"/>
    <w:rsid w:val="00C90347"/>
    <w:rsid w:val="00C91C1E"/>
    <w:rsid w:val="00C929F9"/>
    <w:rsid w:val="00C931ED"/>
    <w:rsid w:val="00C975CF"/>
    <w:rsid w:val="00C977A5"/>
    <w:rsid w:val="00CA0DE2"/>
    <w:rsid w:val="00CA18B9"/>
    <w:rsid w:val="00CA21ED"/>
    <w:rsid w:val="00CA6A08"/>
    <w:rsid w:val="00CB408A"/>
    <w:rsid w:val="00CB58FF"/>
    <w:rsid w:val="00CB5E28"/>
    <w:rsid w:val="00CB7DDA"/>
    <w:rsid w:val="00CC1209"/>
    <w:rsid w:val="00CC19DB"/>
    <w:rsid w:val="00CC312B"/>
    <w:rsid w:val="00CC3976"/>
    <w:rsid w:val="00CC5E43"/>
    <w:rsid w:val="00CC614F"/>
    <w:rsid w:val="00CD0DC8"/>
    <w:rsid w:val="00CD1111"/>
    <w:rsid w:val="00CD30BA"/>
    <w:rsid w:val="00CE6F4F"/>
    <w:rsid w:val="00CE7440"/>
    <w:rsid w:val="00CF0BCD"/>
    <w:rsid w:val="00CF20CD"/>
    <w:rsid w:val="00CF2AE2"/>
    <w:rsid w:val="00CF3414"/>
    <w:rsid w:val="00CF46A4"/>
    <w:rsid w:val="00CF4A28"/>
    <w:rsid w:val="00CF7140"/>
    <w:rsid w:val="00D02DC1"/>
    <w:rsid w:val="00D0436A"/>
    <w:rsid w:val="00D04677"/>
    <w:rsid w:val="00D12AA5"/>
    <w:rsid w:val="00D14289"/>
    <w:rsid w:val="00D17B02"/>
    <w:rsid w:val="00D17FC5"/>
    <w:rsid w:val="00D20062"/>
    <w:rsid w:val="00D223B5"/>
    <w:rsid w:val="00D23417"/>
    <w:rsid w:val="00D23527"/>
    <w:rsid w:val="00D23EFC"/>
    <w:rsid w:val="00D24719"/>
    <w:rsid w:val="00D26E36"/>
    <w:rsid w:val="00D30464"/>
    <w:rsid w:val="00D31751"/>
    <w:rsid w:val="00D3261D"/>
    <w:rsid w:val="00D358EA"/>
    <w:rsid w:val="00D359A6"/>
    <w:rsid w:val="00D369E5"/>
    <w:rsid w:val="00D37D07"/>
    <w:rsid w:val="00D40408"/>
    <w:rsid w:val="00D4054F"/>
    <w:rsid w:val="00D40E63"/>
    <w:rsid w:val="00D42566"/>
    <w:rsid w:val="00D43F80"/>
    <w:rsid w:val="00D4487B"/>
    <w:rsid w:val="00D5154C"/>
    <w:rsid w:val="00D519D8"/>
    <w:rsid w:val="00D52C1D"/>
    <w:rsid w:val="00D625CA"/>
    <w:rsid w:val="00D62EC3"/>
    <w:rsid w:val="00D66106"/>
    <w:rsid w:val="00D66DFF"/>
    <w:rsid w:val="00D6716F"/>
    <w:rsid w:val="00D678B0"/>
    <w:rsid w:val="00D67AD6"/>
    <w:rsid w:val="00D71374"/>
    <w:rsid w:val="00D72ACE"/>
    <w:rsid w:val="00D74C00"/>
    <w:rsid w:val="00D77371"/>
    <w:rsid w:val="00D8045C"/>
    <w:rsid w:val="00D81AB9"/>
    <w:rsid w:val="00D84D67"/>
    <w:rsid w:val="00D90B4D"/>
    <w:rsid w:val="00D918DD"/>
    <w:rsid w:val="00D92A41"/>
    <w:rsid w:val="00D95BD5"/>
    <w:rsid w:val="00D95F91"/>
    <w:rsid w:val="00D9775A"/>
    <w:rsid w:val="00DA262F"/>
    <w:rsid w:val="00DA2DEA"/>
    <w:rsid w:val="00DA2E3E"/>
    <w:rsid w:val="00DA4991"/>
    <w:rsid w:val="00DA4E32"/>
    <w:rsid w:val="00DA5A91"/>
    <w:rsid w:val="00DA634B"/>
    <w:rsid w:val="00DA65CB"/>
    <w:rsid w:val="00DA7EB3"/>
    <w:rsid w:val="00DB0691"/>
    <w:rsid w:val="00DB17C1"/>
    <w:rsid w:val="00DB3506"/>
    <w:rsid w:val="00DB41F1"/>
    <w:rsid w:val="00DB5380"/>
    <w:rsid w:val="00DB57FC"/>
    <w:rsid w:val="00DC2583"/>
    <w:rsid w:val="00DC2DA9"/>
    <w:rsid w:val="00DD37F7"/>
    <w:rsid w:val="00DD600F"/>
    <w:rsid w:val="00DD6218"/>
    <w:rsid w:val="00DF0060"/>
    <w:rsid w:val="00DF093F"/>
    <w:rsid w:val="00DF16F2"/>
    <w:rsid w:val="00DF1A17"/>
    <w:rsid w:val="00DF2D39"/>
    <w:rsid w:val="00DF6E7B"/>
    <w:rsid w:val="00E007C9"/>
    <w:rsid w:val="00E00ED3"/>
    <w:rsid w:val="00E00F5E"/>
    <w:rsid w:val="00E02B07"/>
    <w:rsid w:val="00E03897"/>
    <w:rsid w:val="00E03CBD"/>
    <w:rsid w:val="00E0482B"/>
    <w:rsid w:val="00E07A92"/>
    <w:rsid w:val="00E07D57"/>
    <w:rsid w:val="00E123DF"/>
    <w:rsid w:val="00E12AAD"/>
    <w:rsid w:val="00E12F02"/>
    <w:rsid w:val="00E14CDD"/>
    <w:rsid w:val="00E15BC5"/>
    <w:rsid w:val="00E162DC"/>
    <w:rsid w:val="00E203A4"/>
    <w:rsid w:val="00E24C64"/>
    <w:rsid w:val="00E253C7"/>
    <w:rsid w:val="00E2573A"/>
    <w:rsid w:val="00E257F9"/>
    <w:rsid w:val="00E31818"/>
    <w:rsid w:val="00E31F90"/>
    <w:rsid w:val="00E33070"/>
    <w:rsid w:val="00E33DE5"/>
    <w:rsid w:val="00E34046"/>
    <w:rsid w:val="00E3535A"/>
    <w:rsid w:val="00E42118"/>
    <w:rsid w:val="00E42A1F"/>
    <w:rsid w:val="00E42A43"/>
    <w:rsid w:val="00E473D8"/>
    <w:rsid w:val="00E549C2"/>
    <w:rsid w:val="00E54CC6"/>
    <w:rsid w:val="00E5508D"/>
    <w:rsid w:val="00E57377"/>
    <w:rsid w:val="00E608EE"/>
    <w:rsid w:val="00E61224"/>
    <w:rsid w:val="00E64573"/>
    <w:rsid w:val="00E65A7A"/>
    <w:rsid w:val="00E65EAE"/>
    <w:rsid w:val="00E66E1F"/>
    <w:rsid w:val="00E67BD6"/>
    <w:rsid w:val="00E70CB5"/>
    <w:rsid w:val="00E72567"/>
    <w:rsid w:val="00E7615D"/>
    <w:rsid w:val="00E77CBB"/>
    <w:rsid w:val="00E83E38"/>
    <w:rsid w:val="00E844B6"/>
    <w:rsid w:val="00E86627"/>
    <w:rsid w:val="00E8681A"/>
    <w:rsid w:val="00E86B70"/>
    <w:rsid w:val="00E906F2"/>
    <w:rsid w:val="00E90F2E"/>
    <w:rsid w:val="00E91AF9"/>
    <w:rsid w:val="00E93ADE"/>
    <w:rsid w:val="00E943C3"/>
    <w:rsid w:val="00E96425"/>
    <w:rsid w:val="00E96741"/>
    <w:rsid w:val="00EA3609"/>
    <w:rsid w:val="00EA4D67"/>
    <w:rsid w:val="00EB1874"/>
    <w:rsid w:val="00EB26AA"/>
    <w:rsid w:val="00EB6B7E"/>
    <w:rsid w:val="00EC0E04"/>
    <w:rsid w:val="00EC3120"/>
    <w:rsid w:val="00EC4537"/>
    <w:rsid w:val="00EC640B"/>
    <w:rsid w:val="00EC7063"/>
    <w:rsid w:val="00EC7B86"/>
    <w:rsid w:val="00ED1232"/>
    <w:rsid w:val="00ED1D3C"/>
    <w:rsid w:val="00ED6D51"/>
    <w:rsid w:val="00EE1440"/>
    <w:rsid w:val="00EE1D01"/>
    <w:rsid w:val="00EE3E58"/>
    <w:rsid w:val="00EE4872"/>
    <w:rsid w:val="00EE519D"/>
    <w:rsid w:val="00EE707E"/>
    <w:rsid w:val="00EE70E0"/>
    <w:rsid w:val="00EE7E4D"/>
    <w:rsid w:val="00EF0678"/>
    <w:rsid w:val="00EF4EDF"/>
    <w:rsid w:val="00EF7ACD"/>
    <w:rsid w:val="00F0185C"/>
    <w:rsid w:val="00F041DD"/>
    <w:rsid w:val="00F0479B"/>
    <w:rsid w:val="00F04971"/>
    <w:rsid w:val="00F05A63"/>
    <w:rsid w:val="00F069E2"/>
    <w:rsid w:val="00F100B6"/>
    <w:rsid w:val="00F1106B"/>
    <w:rsid w:val="00F15703"/>
    <w:rsid w:val="00F15C2B"/>
    <w:rsid w:val="00F164DA"/>
    <w:rsid w:val="00F1716A"/>
    <w:rsid w:val="00F229E0"/>
    <w:rsid w:val="00F23904"/>
    <w:rsid w:val="00F25C3F"/>
    <w:rsid w:val="00F277E9"/>
    <w:rsid w:val="00F3140D"/>
    <w:rsid w:val="00F3171C"/>
    <w:rsid w:val="00F34F4F"/>
    <w:rsid w:val="00F40703"/>
    <w:rsid w:val="00F4439F"/>
    <w:rsid w:val="00F51751"/>
    <w:rsid w:val="00F51894"/>
    <w:rsid w:val="00F53181"/>
    <w:rsid w:val="00F53ADA"/>
    <w:rsid w:val="00F54954"/>
    <w:rsid w:val="00F563A9"/>
    <w:rsid w:val="00F56F5E"/>
    <w:rsid w:val="00F63A9A"/>
    <w:rsid w:val="00F64C96"/>
    <w:rsid w:val="00F65807"/>
    <w:rsid w:val="00F65CBE"/>
    <w:rsid w:val="00F678E9"/>
    <w:rsid w:val="00F727F1"/>
    <w:rsid w:val="00F72E65"/>
    <w:rsid w:val="00F74594"/>
    <w:rsid w:val="00F74A4B"/>
    <w:rsid w:val="00F76AC8"/>
    <w:rsid w:val="00F76E4C"/>
    <w:rsid w:val="00F77059"/>
    <w:rsid w:val="00F8209C"/>
    <w:rsid w:val="00F8241B"/>
    <w:rsid w:val="00F83B4A"/>
    <w:rsid w:val="00F84486"/>
    <w:rsid w:val="00F85677"/>
    <w:rsid w:val="00F877A9"/>
    <w:rsid w:val="00F90234"/>
    <w:rsid w:val="00F90A71"/>
    <w:rsid w:val="00F92CFC"/>
    <w:rsid w:val="00F94F95"/>
    <w:rsid w:val="00F9536D"/>
    <w:rsid w:val="00FA3737"/>
    <w:rsid w:val="00FA6075"/>
    <w:rsid w:val="00FA6614"/>
    <w:rsid w:val="00FA733D"/>
    <w:rsid w:val="00FB0B37"/>
    <w:rsid w:val="00FB2A65"/>
    <w:rsid w:val="00FB4E7D"/>
    <w:rsid w:val="00FB5446"/>
    <w:rsid w:val="00FB75BA"/>
    <w:rsid w:val="00FC0D7D"/>
    <w:rsid w:val="00FC1646"/>
    <w:rsid w:val="00FC24D2"/>
    <w:rsid w:val="00FC2613"/>
    <w:rsid w:val="00FC2BA6"/>
    <w:rsid w:val="00FC4816"/>
    <w:rsid w:val="00FC4AAC"/>
    <w:rsid w:val="00FC669D"/>
    <w:rsid w:val="00FC7478"/>
    <w:rsid w:val="00FD385D"/>
    <w:rsid w:val="00FD610A"/>
    <w:rsid w:val="00FE22E7"/>
    <w:rsid w:val="00FE2D67"/>
    <w:rsid w:val="00FE3214"/>
    <w:rsid w:val="00FE3D91"/>
    <w:rsid w:val="00FE4CD4"/>
    <w:rsid w:val="00FE6A11"/>
    <w:rsid w:val="00FE7ABC"/>
    <w:rsid w:val="00FF1076"/>
    <w:rsid w:val="00FF78B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817E43"/>
  <w15:docId w15:val="{62BCA4AE-2E67-4B23-AF89-E48946B58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08D"/>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12F22"/>
    <w:pPr>
      <w:ind w:left="720"/>
      <w:contextualSpacing/>
    </w:pPr>
  </w:style>
  <w:style w:type="paragraph" w:styleId="Textonotapie">
    <w:name w:val="footnote text"/>
    <w:basedOn w:val="Normal"/>
    <w:link w:val="TextonotapieCar"/>
    <w:uiPriority w:val="99"/>
    <w:semiHidden/>
    <w:unhideWhenUsed/>
    <w:rsid w:val="00866D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DFB"/>
    <w:rPr>
      <w:sz w:val="20"/>
      <w:szCs w:val="20"/>
    </w:rPr>
  </w:style>
  <w:style w:type="character" w:styleId="Refdenotaalpie">
    <w:name w:val="footnote reference"/>
    <w:basedOn w:val="Fuentedeprrafopredeter"/>
    <w:uiPriority w:val="99"/>
    <w:semiHidden/>
    <w:unhideWhenUsed/>
    <w:rsid w:val="00866DFB"/>
    <w:rPr>
      <w:vertAlign w:val="superscript"/>
    </w:rPr>
  </w:style>
  <w:style w:type="table" w:styleId="Tablaconcuadrcula">
    <w:name w:val="Table Grid"/>
    <w:basedOn w:val="Tablanormal"/>
    <w:uiPriority w:val="39"/>
    <w:rsid w:val="00053EF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F7562"/>
    <w:rPr>
      <w:b/>
      <w:bCs/>
    </w:rPr>
  </w:style>
  <w:style w:type="paragraph" w:styleId="Encabezado">
    <w:name w:val="header"/>
    <w:basedOn w:val="Normal"/>
    <w:link w:val="EncabezadoCar"/>
    <w:uiPriority w:val="99"/>
    <w:unhideWhenUsed/>
    <w:rsid w:val="006A52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52D3"/>
  </w:style>
  <w:style w:type="paragraph" w:styleId="Piedepgina">
    <w:name w:val="footer"/>
    <w:basedOn w:val="Normal"/>
    <w:link w:val="PiedepginaCar"/>
    <w:uiPriority w:val="99"/>
    <w:unhideWhenUsed/>
    <w:rsid w:val="006A52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52D3"/>
  </w:style>
  <w:style w:type="paragraph" w:styleId="NormalWeb">
    <w:name w:val="Normal (Web)"/>
    <w:basedOn w:val="Normal"/>
    <w:uiPriority w:val="99"/>
    <w:semiHidden/>
    <w:unhideWhenUsed/>
    <w:rsid w:val="00512D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8030">
      <w:bodyDiv w:val="1"/>
      <w:marLeft w:val="0"/>
      <w:marRight w:val="0"/>
      <w:marTop w:val="0"/>
      <w:marBottom w:val="0"/>
      <w:divBdr>
        <w:top w:val="none" w:sz="0" w:space="0" w:color="auto"/>
        <w:left w:val="none" w:sz="0" w:space="0" w:color="auto"/>
        <w:bottom w:val="none" w:sz="0" w:space="0" w:color="auto"/>
        <w:right w:val="none" w:sz="0" w:space="0" w:color="auto"/>
      </w:divBdr>
      <w:divsChild>
        <w:div w:id="717632419">
          <w:marLeft w:val="0"/>
          <w:marRight w:val="0"/>
          <w:marTop w:val="0"/>
          <w:marBottom w:val="0"/>
          <w:divBdr>
            <w:top w:val="none" w:sz="0" w:space="0" w:color="auto"/>
            <w:left w:val="none" w:sz="0" w:space="0" w:color="auto"/>
            <w:bottom w:val="none" w:sz="0" w:space="0" w:color="auto"/>
            <w:right w:val="none" w:sz="0" w:space="0" w:color="auto"/>
          </w:divBdr>
          <w:divsChild>
            <w:div w:id="838278507">
              <w:marLeft w:val="0"/>
              <w:marRight w:val="0"/>
              <w:marTop w:val="0"/>
              <w:marBottom w:val="0"/>
              <w:divBdr>
                <w:top w:val="none" w:sz="0" w:space="0" w:color="auto"/>
                <w:left w:val="none" w:sz="0" w:space="0" w:color="auto"/>
                <w:bottom w:val="none" w:sz="0" w:space="0" w:color="auto"/>
                <w:right w:val="none" w:sz="0" w:space="0" w:color="auto"/>
              </w:divBdr>
              <w:divsChild>
                <w:div w:id="6422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1353">
      <w:bodyDiv w:val="1"/>
      <w:marLeft w:val="0"/>
      <w:marRight w:val="0"/>
      <w:marTop w:val="0"/>
      <w:marBottom w:val="0"/>
      <w:divBdr>
        <w:top w:val="none" w:sz="0" w:space="0" w:color="auto"/>
        <w:left w:val="none" w:sz="0" w:space="0" w:color="auto"/>
        <w:bottom w:val="none" w:sz="0" w:space="0" w:color="auto"/>
        <w:right w:val="none" w:sz="0" w:space="0" w:color="auto"/>
      </w:divBdr>
      <w:divsChild>
        <w:div w:id="1546209228">
          <w:marLeft w:val="0"/>
          <w:marRight w:val="0"/>
          <w:marTop w:val="0"/>
          <w:marBottom w:val="0"/>
          <w:divBdr>
            <w:top w:val="none" w:sz="0" w:space="0" w:color="auto"/>
            <w:left w:val="none" w:sz="0" w:space="0" w:color="auto"/>
            <w:bottom w:val="none" w:sz="0" w:space="0" w:color="auto"/>
            <w:right w:val="none" w:sz="0" w:space="0" w:color="auto"/>
          </w:divBdr>
          <w:divsChild>
            <w:div w:id="1778678431">
              <w:marLeft w:val="0"/>
              <w:marRight w:val="0"/>
              <w:marTop w:val="0"/>
              <w:marBottom w:val="0"/>
              <w:divBdr>
                <w:top w:val="none" w:sz="0" w:space="0" w:color="auto"/>
                <w:left w:val="none" w:sz="0" w:space="0" w:color="auto"/>
                <w:bottom w:val="none" w:sz="0" w:space="0" w:color="auto"/>
                <w:right w:val="none" w:sz="0" w:space="0" w:color="auto"/>
              </w:divBdr>
              <w:divsChild>
                <w:div w:id="11002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96696">
      <w:bodyDiv w:val="1"/>
      <w:marLeft w:val="0"/>
      <w:marRight w:val="0"/>
      <w:marTop w:val="0"/>
      <w:marBottom w:val="0"/>
      <w:divBdr>
        <w:top w:val="none" w:sz="0" w:space="0" w:color="auto"/>
        <w:left w:val="none" w:sz="0" w:space="0" w:color="auto"/>
        <w:bottom w:val="none" w:sz="0" w:space="0" w:color="auto"/>
        <w:right w:val="none" w:sz="0" w:space="0" w:color="auto"/>
      </w:divBdr>
      <w:divsChild>
        <w:div w:id="226846313">
          <w:marLeft w:val="0"/>
          <w:marRight w:val="0"/>
          <w:marTop w:val="0"/>
          <w:marBottom w:val="0"/>
          <w:divBdr>
            <w:top w:val="none" w:sz="0" w:space="0" w:color="auto"/>
            <w:left w:val="none" w:sz="0" w:space="0" w:color="auto"/>
            <w:bottom w:val="none" w:sz="0" w:space="0" w:color="auto"/>
            <w:right w:val="none" w:sz="0" w:space="0" w:color="auto"/>
          </w:divBdr>
          <w:divsChild>
            <w:div w:id="884371134">
              <w:marLeft w:val="0"/>
              <w:marRight w:val="0"/>
              <w:marTop w:val="0"/>
              <w:marBottom w:val="0"/>
              <w:divBdr>
                <w:top w:val="none" w:sz="0" w:space="0" w:color="auto"/>
                <w:left w:val="none" w:sz="0" w:space="0" w:color="auto"/>
                <w:bottom w:val="none" w:sz="0" w:space="0" w:color="auto"/>
                <w:right w:val="none" w:sz="0" w:space="0" w:color="auto"/>
              </w:divBdr>
              <w:divsChild>
                <w:div w:id="7192830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90423607">
          <w:marLeft w:val="0"/>
          <w:marRight w:val="0"/>
          <w:marTop w:val="0"/>
          <w:marBottom w:val="0"/>
          <w:divBdr>
            <w:top w:val="none" w:sz="0" w:space="0" w:color="auto"/>
            <w:left w:val="none" w:sz="0" w:space="0" w:color="auto"/>
            <w:bottom w:val="none" w:sz="0" w:space="0" w:color="auto"/>
            <w:right w:val="none" w:sz="0" w:space="0" w:color="auto"/>
          </w:divBdr>
          <w:divsChild>
            <w:div w:id="254870814">
              <w:marLeft w:val="0"/>
              <w:marRight w:val="0"/>
              <w:marTop w:val="0"/>
              <w:marBottom w:val="0"/>
              <w:divBdr>
                <w:top w:val="none" w:sz="0" w:space="0" w:color="auto"/>
                <w:left w:val="none" w:sz="0" w:space="0" w:color="auto"/>
                <w:bottom w:val="none" w:sz="0" w:space="0" w:color="auto"/>
                <w:right w:val="none" w:sz="0" w:space="0" w:color="auto"/>
              </w:divBdr>
              <w:divsChild>
                <w:div w:id="764885490">
                  <w:marLeft w:val="0"/>
                  <w:marRight w:val="0"/>
                  <w:marTop w:val="0"/>
                  <w:marBottom w:val="0"/>
                  <w:divBdr>
                    <w:top w:val="none" w:sz="0" w:space="0" w:color="auto"/>
                    <w:left w:val="none" w:sz="0" w:space="0" w:color="auto"/>
                    <w:bottom w:val="none" w:sz="0" w:space="0" w:color="auto"/>
                    <w:right w:val="none" w:sz="0" w:space="0" w:color="auto"/>
                  </w:divBdr>
                  <w:divsChild>
                    <w:div w:id="1773695854">
                      <w:marLeft w:val="0"/>
                      <w:marRight w:val="0"/>
                      <w:marTop w:val="0"/>
                      <w:marBottom w:val="0"/>
                      <w:divBdr>
                        <w:top w:val="none" w:sz="0" w:space="0" w:color="auto"/>
                        <w:left w:val="none" w:sz="0" w:space="0" w:color="auto"/>
                        <w:bottom w:val="none" w:sz="0" w:space="0" w:color="auto"/>
                        <w:right w:val="none" w:sz="0" w:space="0" w:color="auto"/>
                      </w:divBdr>
                      <w:divsChild>
                        <w:div w:id="945581100">
                          <w:marLeft w:val="0"/>
                          <w:marRight w:val="0"/>
                          <w:marTop w:val="0"/>
                          <w:marBottom w:val="0"/>
                          <w:divBdr>
                            <w:top w:val="none" w:sz="0" w:space="0" w:color="auto"/>
                            <w:left w:val="none" w:sz="0" w:space="0" w:color="auto"/>
                            <w:bottom w:val="none" w:sz="0" w:space="0" w:color="auto"/>
                            <w:right w:val="none" w:sz="0" w:space="0" w:color="auto"/>
                          </w:divBdr>
                          <w:divsChild>
                            <w:div w:id="2002463548">
                              <w:marLeft w:val="300"/>
                              <w:marRight w:val="0"/>
                              <w:marTop w:val="0"/>
                              <w:marBottom w:val="0"/>
                              <w:divBdr>
                                <w:top w:val="none" w:sz="0" w:space="0" w:color="auto"/>
                                <w:left w:val="none" w:sz="0" w:space="0" w:color="auto"/>
                                <w:bottom w:val="none" w:sz="0" w:space="0" w:color="auto"/>
                                <w:right w:val="none" w:sz="0" w:space="0" w:color="auto"/>
                              </w:divBdr>
                              <w:divsChild>
                                <w:div w:id="1048190571">
                                  <w:marLeft w:val="0"/>
                                  <w:marRight w:val="0"/>
                                  <w:marTop w:val="0"/>
                                  <w:marBottom w:val="0"/>
                                  <w:divBdr>
                                    <w:top w:val="none" w:sz="0" w:space="0" w:color="auto"/>
                                    <w:left w:val="none" w:sz="0" w:space="0" w:color="auto"/>
                                    <w:bottom w:val="none" w:sz="0" w:space="0" w:color="auto"/>
                                    <w:right w:val="none" w:sz="0" w:space="0" w:color="auto"/>
                                  </w:divBdr>
                                  <w:divsChild>
                                    <w:div w:id="1221942046">
                                      <w:marLeft w:val="0"/>
                                      <w:marRight w:val="0"/>
                                      <w:marTop w:val="0"/>
                                      <w:marBottom w:val="0"/>
                                      <w:divBdr>
                                        <w:top w:val="none" w:sz="0" w:space="0" w:color="auto"/>
                                        <w:left w:val="none" w:sz="0" w:space="0" w:color="auto"/>
                                        <w:bottom w:val="none" w:sz="0" w:space="0" w:color="auto"/>
                                        <w:right w:val="none" w:sz="0" w:space="0" w:color="auto"/>
                                      </w:divBdr>
                                      <w:divsChild>
                                        <w:div w:id="1915821076">
                                          <w:marLeft w:val="0"/>
                                          <w:marRight w:val="0"/>
                                          <w:marTop w:val="0"/>
                                          <w:marBottom w:val="0"/>
                                          <w:divBdr>
                                            <w:top w:val="none" w:sz="0" w:space="0" w:color="auto"/>
                                            <w:left w:val="none" w:sz="0" w:space="0" w:color="auto"/>
                                            <w:bottom w:val="none" w:sz="0" w:space="0" w:color="auto"/>
                                            <w:right w:val="none" w:sz="0" w:space="0" w:color="auto"/>
                                          </w:divBdr>
                                          <w:divsChild>
                                            <w:div w:id="399057852">
                                              <w:marLeft w:val="0"/>
                                              <w:marRight w:val="0"/>
                                              <w:marTop w:val="0"/>
                                              <w:marBottom w:val="0"/>
                                              <w:divBdr>
                                                <w:top w:val="none" w:sz="0" w:space="0" w:color="auto"/>
                                                <w:left w:val="none" w:sz="0" w:space="0" w:color="auto"/>
                                                <w:bottom w:val="none" w:sz="0" w:space="0" w:color="auto"/>
                                                <w:right w:val="none" w:sz="0" w:space="0" w:color="auto"/>
                                              </w:divBdr>
                                              <w:divsChild>
                                                <w:div w:id="1368332177">
                                                  <w:marLeft w:val="0"/>
                                                  <w:marRight w:val="0"/>
                                                  <w:marTop w:val="0"/>
                                                  <w:marBottom w:val="0"/>
                                                  <w:divBdr>
                                                    <w:top w:val="none" w:sz="0" w:space="0" w:color="auto"/>
                                                    <w:left w:val="none" w:sz="0" w:space="0" w:color="auto"/>
                                                    <w:bottom w:val="none" w:sz="0" w:space="0" w:color="auto"/>
                                                    <w:right w:val="none" w:sz="0" w:space="0" w:color="auto"/>
                                                  </w:divBdr>
                                                  <w:divsChild>
                                                    <w:div w:id="2057197633">
                                                      <w:marLeft w:val="0"/>
                                                      <w:marRight w:val="0"/>
                                                      <w:marTop w:val="0"/>
                                                      <w:marBottom w:val="0"/>
                                                      <w:divBdr>
                                                        <w:top w:val="none" w:sz="0" w:space="0" w:color="auto"/>
                                                        <w:left w:val="none" w:sz="0" w:space="0" w:color="auto"/>
                                                        <w:bottom w:val="none" w:sz="0" w:space="0" w:color="auto"/>
                                                        <w:right w:val="none" w:sz="0" w:space="0" w:color="auto"/>
                                                      </w:divBdr>
                                                      <w:divsChild>
                                                        <w:div w:id="650792752">
                                                          <w:marLeft w:val="0"/>
                                                          <w:marRight w:val="0"/>
                                                          <w:marTop w:val="0"/>
                                                          <w:marBottom w:val="0"/>
                                                          <w:divBdr>
                                                            <w:top w:val="none" w:sz="0" w:space="0" w:color="auto"/>
                                                            <w:left w:val="none" w:sz="0" w:space="0" w:color="auto"/>
                                                            <w:bottom w:val="none" w:sz="0" w:space="0" w:color="auto"/>
                                                            <w:right w:val="none" w:sz="0" w:space="0" w:color="auto"/>
                                                          </w:divBdr>
                                                          <w:divsChild>
                                                            <w:div w:id="1288203099">
                                                              <w:marLeft w:val="0"/>
                                                              <w:marRight w:val="0"/>
                                                              <w:marTop w:val="0"/>
                                                              <w:marBottom w:val="0"/>
                                                              <w:divBdr>
                                                                <w:top w:val="none" w:sz="0" w:space="0" w:color="auto"/>
                                                                <w:left w:val="none" w:sz="0" w:space="0" w:color="auto"/>
                                                                <w:bottom w:val="none" w:sz="0" w:space="0" w:color="auto"/>
                                                                <w:right w:val="none" w:sz="0" w:space="0" w:color="auto"/>
                                                              </w:divBdr>
                                                              <w:divsChild>
                                                                <w:div w:id="1284580934">
                                                                  <w:marLeft w:val="0"/>
                                                                  <w:marRight w:val="0"/>
                                                                  <w:marTop w:val="0"/>
                                                                  <w:marBottom w:val="0"/>
                                                                  <w:divBdr>
                                                                    <w:top w:val="none" w:sz="0" w:space="0" w:color="auto"/>
                                                                    <w:left w:val="none" w:sz="0" w:space="0" w:color="auto"/>
                                                                    <w:bottom w:val="none" w:sz="0" w:space="0" w:color="auto"/>
                                                                    <w:right w:val="none" w:sz="0" w:space="0" w:color="auto"/>
                                                                  </w:divBdr>
                                                                  <w:divsChild>
                                                                    <w:div w:id="204413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256236">
                      <w:marLeft w:val="0"/>
                      <w:marRight w:val="0"/>
                      <w:marTop w:val="0"/>
                      <w:marBottom w:val="0"/>
                      <w:divBdr>
                        <w:top w:val="none" w:sz="0" w:space="0" w:color="auto"/>
                        <w:left w:val="none" w:sz="0" w:space="0" w:color="auto"/>
                        <w:bottom w:val="none" w:sz="0" w:space="0" w:color="auto"/>
                        <w:right w:val="none" w:sz="0" w:space="0" w:color="auto"/>
                      </w:divBdr>
                      <w:divsChild>
                        <w:div w:id="1907298417">
                          <w:marLeft w:val="0"/>
                          <w:marRight w:val="0"/>
                          <w:marTop w:val="0"/>
                          <w:marBottom w:val="0"/>
                          <w:divBdr>
                            <w:top w:val="none" w:sz="0" w:space="0" w:color="auto"/>
                            <w:left w:val="none" w:sz="0" w:space="0" w:color="auto"/>
                            <w:bottom w:val="none" w:sz="0" w:space="0" w:color="auto"/>
                            <w:right w:val="none" w:sz="0" w:space="0" w:color="auto"/>
                          </w:divBdr>
                          <w:divsChild>
                            <w:div w:id="188541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54387">
      <w:bodyDiv w:val="1"/>
      <w:marLeft w:val="0"/>
      <w:marRight w:val="0"/>
      <w:marTop w:val="0"/>
      <w:marBottom w:val="0"/>
      <w:divBdr>
        <w:top w:val="none" w:sz="0" w:space="0" w:color="auto"/>
        <w:left w:val="none" w:sz="0" w:space="0" w:color="auto"/>
        <w:bottom w:val="none" w:sz="0" w:space="0" w:color="auto"/>
        <w:right w:val="none" w:sz="0" w:space="0" w:color="auto"/>
      </w:divBdr>
    </w:div>
    <w:div w:id="879172149">
      <w:bodyDiv w:val="1"/>
      <w:marLeft w:val="0"/>
      <w:marRight w:val="0"/>
      <w:marTop w:val="0"/>
      <w:marBottom w:val="0"/>
      <w:divBdr>
        <w:top w:val="none" w:sz="0" w:space="0" w:color="auto"/>
        <w:left w:val="none" w:sz="0" w:space="0" w:color="auto"/>
        <w:bottom w:val="none" w:sz="0" w:space="0" w:color="auto"/>
        <w:right w:val="none" w:sz="0" w:space="0" w:color="auto"/>
      </w:divBdr>
    </w:div>
    <w:div w:id="1445541914">
      <w:bodyDiv w:val="1"/>
      <w:marLeft w:val="0"/>
      <w:marRight w:val="0"/>
      <w:marTop w:val="0"/>
      <w:marBottom w:val="0"/>
      <w:divBdr>
        <w:top w:val="none" w:sz="0" w:space="0" w:color="auto"/>
        <w:left w:val="none" w:sz="0" w:space="0" w:color="auto"/>
        <w:bottom w:val="none" w:sz="0" w:space="0" w:color="auto"/>
        <w:right w:val="none" w:sz="0" w:space="0" w:color="auto"/>
      </w:divBdr>
      <w:divsChild>
        <w:div w:id="1651980781">
          <w:marLeft w:val="0"/>
          <w:marRight w:val="0"/>
          <w:marTop w:val="0"/>
          <w:marBottom w:val="0"/>
          <w:divBdr>
            <w:top w:val="none" w:sz="0" w:space="0" w:color="auto"/>
            <w:left w:val="none" w:sz="0" w:space="0" w:color="auto"/>
            <w:bottom w:val="none" w:sz="0" w:space="0" w:color="auto"/>
            <w:right w:val="none" w:sz="0" w:space="0" w:color="auto"/>
          </w:divBdr>
          <w:divsChild>
            <w:div w:id="351078039">
              <w:marLeft w:val="0"/>
              <w:marRight w:val="0"/>
              <w:marTop w:val="0"/>
              <w:marBottom w:val="0"/>
              <w:divBdr>
                <w:top w:val="none" w:sz="0" w:space="0" w:color="auto"/>
                <w:left w:val="none" w:sz="0" w:space="0" w:color="auto"/>
                <w:bottom w:val="none" w:sz="0" w:space="0" w:color="auto"/>
                <w:right w:val="none" w:sz="0" w:space="0" w:color="auto"/>
              </w:divBdr>
            </w:div>
          </w:divsChild>
        </w:div>
        <w:div w:id="849218216">
          <w:marLeft w:val="0"/>
          <w:marRight w:val="0"/>
          <w:marTop w:val="0"/>
          <w:marBottom w:val="0"/>
          <w:divBdr>
            <w:top w:val="none" w:sz="0" w:space="0" w:color="auto"/>
            <w:left w:val="none" w:sz="0" w:space="0" w:color="auto"/>
            <w:bottom w:val="none" w:sz="0" w:space="0" w:color="auto"/>
            <w:right w:val="none" w:sz="0" w:space="0" w:color="auto"/>
          </w:divBdr>
          <w:divsChild>
            <w:div w:id="1586573477">
              <w:marLeft w:val="0"/>
              <w:marRight w:val="0"/>
              <w:marTop w:val="0"/>
              <w:marBottom w:val="0"/>
              <w:divBdr>
                <w:top w:val="none" w:sz="0" w:space="0" w:color="auto"/>
                <w:left w:val="none" w:sz="0" w:space="0" w:color="auto"/>
                <w:bottom w:val="none" w:sz="0" w:space="0" w:color="auto"/>
                <w:right w:val="none" w:sz="0" w:space="0" w:color="auto"/>
              </w:divBdr>
              <w:divsChild>
                <w:div w:id="1335449118">
                  <w:marLeft w:val="0"/>
                  <w:marRight w:val="0"/>
                  <w:marTop w:val="0"/>
                  <w:marBottom w:val="0"/>
                  <w:divBdr>
                    <w:top w:val="none" w:sz="0" w:space="0" w:color="auto"/>
                    <w:left w:val="none" w:sz="0" w:space="0" w:color="auto"/>
                    <w:bottom w:val="none" w:sz="0" w:space="0" w:color="auto"/>
                    <w:right w:val="none" w:sz="0" w:space="0" w:color="auto"/>
                  </w:divBdr>
                  <w:divsChild>
                    <w:div w:id="516428323">
                      <w:marLeft w:val="0"/>
                      <w:marRight w:val="0"/>
                      <w:marTop w:val="0"/>
                      <w:marBottom w:val="0"/>
                      <w:divBdr>
                        <w:top w:val="none" w:sz="0" w:space="0" w:color="auto"/>
                        <w:left w:val="none" w:sz="0" w:space="0" w:color="auto"/>
                        <w:bottom w:val="none" w:sz="0" w:space="0" w:color="auto"/>
                        <w:right w:val="none" w:sz="0" w:space="0" w:color="auto"/>
                      </w:divBdr>
                      <w:divsChild>
                        <w:div w:id="16468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337127">
      <w:bodyDiv w:val="1"/>
      <w:marLeft w:val="0"/>
      <w:marRight w:val="0"/>
      <w:marTop w:val="0"/>
      <w:marBottom w:val="0"/>
      <w:divBdr>
        <w:top w:val="none" w:sz="0" w:space="0" w:color="auto"/>
        <w:left w:val="none" w:sz="0" w:space="0" w:color="auto"/>
        <w:bottom w:val="none" w:sz="0" w:space="0" w:color="auto"/>
        <w:right w:val="none" w:sz="0" w:space="0" w:color="auto"/>
      </w:divBdr>
      <w:divsChild>
        <w:div w:id="834145093">
          <w:marLeft w:val="0"/>
          <w:marRight w:val="0"/>
          <w:marTop w:val="0"/>
          <w:marBottom w:val="0"/>
          <w:divBdr>
            <w:top w:val="none" w:sz="0" w:space="0" w:color="auto"/>
            <w:left w:val="none" w:sz="0" w:space="0" w:color="auto"/>
            <w:bottom w:val="none" w:sz="0" w:space="0" w:color="auto"/>
            <w:right w:val="none" w:sz="0" w:space="0" w:color="auto"/>
          </w:divBdr>
          <w:divsChild>
            <w:div w:id="2112891531">
              <w:marLeft w:val="0"/>
              <w:marRight w:val="0"/>
              <w:marTop w:val="0"/>
              <w:marBottom w:val="0"/>
              <w:divBdr>
                <w:top w:val="none" w:sz="0" w:space="0" w:color="auto"/>
                <w:left w:val="none" w:sz="0" w:space="0" w:color="auto"/>
                <w:bottom w:val="none" w:sz="0" w:space="0" w:color="auto"/>
                <w:right w:val="none" w:sz="0" w:space="0" w:color="auto"/>
              </w:divBdr>
              <w:divsChild>
                <w:div w:id="21170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82651">
      <w:bodyDiv w:val="1"/>
      <w:marLeft w:val="0"/>
      <w:marRight w:val="0"/>
      <w:marTop w:val="0"/>
      <w:marBottom w:val="0"/>
      <w:divBdr>
        <w:top w:val="none" w:sz="0" w:space="0" w:color="auto"/>
        <w:left w:val="none" w:sz="0" w:space="0" w:color="auto"/>
        <w:bottom w:val="none" w:sz="0" w:space="0" w:color="auto"/>
        <w:right w:val="none" w:sz="0" w:space="0" w:color="auto"/>
      </w:divBdr>
      <w:divsChild>
        <w:div w:id="916787491">
          <w:marLeft w:val="0"/>
          <w:marRight w:val="0"/>
          <w:marTop w:val="0"/>
          <w:marBottom w:val="0"/>
          <w:divBdr>
            <w:top w:val="none" w:sz="0" w:space="0" w:color="auto"/>
            <w:left w:val="none" w:sz="0" w:space="0" w:color="auto"/>
            <w:bottom w:val="none" w:sz="0" w:space="0" w:color="auto"/>
            <w:right w:val="none" w:sz="0" w:space="0" w:color="auto"/>
          </w:divBdr>
          <w:divsChild>
            <w:div w:id="595945424">
              <w:marLeft w:val="0"/>
              <w:marRight w:val="0"/>
              <w:marTop w:val="0"/>
              <w:marBottom w:val="0"/>
              <w:divBdr>
                <w:top w:val="none" w:sz="0" w:space="0" w:color="auto"/>
                <w:left w:val="none" w:sz="0" w:space="0" w:color="auto"/>
                <w:bottom w:val="none" w:sz="0" w:space="0" w:color="auto"/>
                <w:right w:val="none" w:sz="0" w:space="0" w:color="auto"/>
              </w:divBdr>
            </w:div>
          </w:divsChild>
        </w:div>
        <w:div w:id="629017447">
          <w:marLeft w:val="0"/>
          <w:marRight w:val="0"/>
          <w:marTop w:val="0"/>
          <w:marBottom w:val="0"/>
          <w:divBdr>
            <w:top w:val="none" w:sz="0" w:space="0" w:color="auto"/>
            <w:left w:val="none" w:sz="0" w:space="0" w:color="auto"/>
            <w:bottom w:val="none" w:sz="0" w:space="0" w:color="auto"/>
            <w:right w:val="none" w:sz="0" w:space="0" w:color="auto"/>
          </w:divBdr>
          <w:divsChild>
            <w:div w:id="1771972528">
              <w:marLeft w:val="0"/>
              <w:marRight w:val="0"/>
              <w:marTop w:val="0"/>
              <w:marBottom w:val="0"/>
              <w:divBdr>
                <w:top w:val="none" w:sz="0" w:space="0" w:color="auto"/>
                <w:left w:val="none" w:sz="0" w:space="0" w:color="auto"/>
                <w:bottom w:val="none" w:sz="0" w:space="0" w:color="auto"/>
                <w:right w:val="none" w:sz="0" w:space="0" w:color="auto"/>
              </w:divBdr>
              <w:divsChild>
                <w:div w:id="102267732">
                  <w:marLeft w:val="0"/>
                  <w:marRight w:val="0"/>
                  <w:marTop w:val="0"/>
                  <w:marBottom w:val="0"/>
                  <w:divBdr>
                    <w:top w:val="none" w:sz="0" w:space="0" w:color="auto"/>
                    <w:left w:val="none" w:sz="0" w:space="0" w:color="auto"/>
                    <w:bottom w:val="none" w:sz="0" w:space="0" w:color="auto"/>
                    <w:right w:val="none" w:sz="0" w:space="0" w:color="auto"/>
                  </w:divBdr>
                  <w:divsChild>
                    <w:div w:id="1959096231">
                      <w:marLeft w:val="0"/>
                      <w:marRight w:val="0"/>
                      <w:marTop w:val="0"/>
                      <w:marBottom w:val="0"/>
                      <w:divBdr>
                        <w:top w:val="none" w:sz="0" w:space="0" w:color="auto"/>
                        <w:left w:val="none" w:sz="0" w:space="0" w:color="auto"/>
                        <w:bottom w:val="none" w:sz="0" w:space="0" w:color="auto"/>
                        <w:right w:val="none" w:sz="0" w:space="0" w:color="auto"/>
                      </w:divBdr>
                      <w:divsChild>
                        <w:div w:id="18102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58A41-C3F0-40C1-AC6E-C6015ABB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853</Words>
  <Characters>4694</Characters>
  <Application>Microsoft Office Word</Application>
  <DocSecurity>0</DocSecurity>
  <Lines>39</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malmeida</dc:creator>
  <cp:lastModifiedBy>Brenda Sarahi Gonzalez Dominguez</cp:lastModifiedBy>
  <cp:revision>2</cp:revision>
  <cp:lastPrinted>2024-09-16T22:54:00Z</cp:lastPrinted>
  <dcterms:created xsi:type="dcterms:W3CDTF">2024-10-04T16:51:00Z</dcterms:created>
  <dcterms:modified xsi:type="dcterms:W3CDTF">2024-10-04T16:51:00Z</dcterms:modified>
</cp:coreProperties>
</file>