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295E4" w14:textId="77777777" w:rsidR="002C137D" w:rsidRDefault="002C137D">
      <w:pPr>
        <w:pStyle w:val="CuerpoA"/>
        <w:spacing w:line="480" w:lineRule="auto"/>
        <w:jc w:val="both"/>
        <w:rPr>
          <w:rStyle w:val="Ninguno"/>
          <w:rFonts w:ascii="Arial Narrow" w:hAnsi="Arial Narrow"/>
          <w:b/>
          <w:bCs/>
          <w:sz w:val="24"/>
          <w:szCs w:val="24"/>
        </w:rPr>
      </w:pPr>
    </w:p>
    <w:p w14:paraId="1C6D3AA6" w14:textId="77777777" w:rsidR="002C137D" w:rsidRDefault="00000000">
      <w:pPr>
        <w:pStyle w:val="CuerpoA"/>
        <w:spacing w:line="480" w:lineRule="auto"/>
        <w:jc w:val="both"/>
        <w:rPr>
          <w:rStyle w:val="Ninguno"/>
          <w:rFonts w:ascii="Arial Narrow" w:eastAsia="Arial Narrow" w:hAnsi="Arial Narrow" w:cs="Arial Narrow"/>
          <w:sz w:val="24"/>
          <w:szCs w:val="24"/>
        </w:rPr>
      </w:pPr>
      <w:r>
        <w:rPr>
          <w:rStyle w:val="Ninguno"/>
          <w:rFonts w:ascii="Arial Narrow" w:hAnsi="Arial Narrow"/>
          <w:b/>
          <w:bCs/>
          <w:sz w:val="24"/>
          <w:szCs w:val="24"/>
          <w:lang w:val="es-ES_tradnl"/>
        </w:rPr>
        <w:t>H. CONGRESO DEL ESTADO DE CHIHUAHUA</w:t>
      </w:r>
    </w:p>
    <w:p w14:paraId="256FBE95" w14:textId="77777777" w:rsidR="002C137D" w:rsidRDefault="00000000">
      <w:pPr>
        <w:pStyle w:val="CuerpoA"/>
        <w:spacing w:line="480" w:lineRule="auto"/>
        <w:jc w:val="both"/>
        <w:rPr>
          <w:rStyle w:val="Ninguno"/>
          <w:rFonts w:ascii="Arial Narrow" w:eastAsia="Arial Narrow" w:hAnsi="Arial Narrow" w:cs="Arial Narrow"/>
          <w:sz w:val="24"/>
          <w:szCs w:val="24"/>
        </w:rPr>
      </w:pPr>
      <w:r>
        <w:rPr>
          <w:rStyle w:val="Ninguno"/>
          <w:rFonts w:ascii="Arial Narrow" w:hAnsi="Arial Narrow"/>
          <w:b/>
          <w:bCs/>
          <w:sz w:val="24"/>
          <w:szCs w:val="24"/>
          <w:lang w:val="it-IT"/>
        </w:rPr>
        <w:t>P R E S E N T E.-</w:t>
      </w:r>
    </w:p>
    <w:p w14:paraId="4AEF3085" w14:textId="77777777" w:rsidR="002C137D" w:rsidRDefault="00000000">
      <w:pPr>
        <w:pStyle w:val="CuerpoA"/>
        <w:spacing w:line="480" w:lineRule="auto"/>
        <w:jc w:val="both"/>
        <w:rPr>
          <w:rStyle w:val="Ninguno"/>
          <w:rFonts w:ascii="Arial Narrow" w:eastAsia="Arial Narrow" w:hAnsi="Arial Narrow" w:cs="Arial Narrow"/>
          <w:sz w:val="24"/>
          <w:szCs w:val="24"/>
        </w:rPr>
      </w:pPr>
      <w:r>
        <w:rPr>
          <w:rStyle w:val="Ninguno"/>
          <w:rFonts w:ascii="Arial Narrow" w:hAnsi="Arial Narrow"/>
          <w:sz w:val="24"/>
          <w:szCs w:val="24"/>
          <w:lang w:val="es-ES_tradnl"/>
        </w:rPr>
        <w:t xml:space="preserve">La </w:t>
      </w:r>
      <w:proofErr w:type="spellStart"/>
      <w:r>
        <w:rPr>
          <w:rStyle w:val="Ninguno"/>
          <w:rFonts w:ascii="Arial Narrow" w:hAnsi="Arial Narrow"/>
          <w:sz w:val="24"/>
          <w:szCs w:val="24"/>
          <w:lang w:val="es-ES_tradnl"/>
        </w:rPr>
        <w:t>suscri</w:t>
      </w:r>
      <w:r>
        <w:rPr>
          <w:rStyle w:val="Ninguno"/>
          <w:rFonts w:ascii="Arial Narrow" w:hAnsi="Arial Narrow"/>
          <w:sz w:val="24"/>
          <w:szCs w:val="24"/>
        </w:rPr>
        <w:t>ta</w:t>
      </w:r>
      <w:proofErr w:type="spellEnd"/>
      <w:r>
        <w:rPr>
          <w:rStyle w:val="Ninguno"/>
          <w:rFonts w:ascii="Arial Narrow" w:hAnsi="Arial Narrow"/>
          <w:sz w:val="24"/>
          <w:szCs w:val="24"/>
        </w:rPr>
        <w:t xml:space="preserve">, </w:t>
      </w:r>
      <w:bookmarkStart w:id="0" w:name="_Hlk176700166"/>
      <w:proofErr w:type="spellStart"/>
      <w:r>
        <w:rPr>
          <w:rStyle w:val="Ninguno"/>
          <w:rFonts w:ascii="Arial Narrow" w:hAnsi="Arial Narrow"/>
          <w:sz w:val="24"/>
          <w:szCs w:val="24"/>
          <w:lang w:val="fr-FR"/>
        </w:rPr>
        <w:t>Irlanda</w:t>
      </w:r>
      <w:proofErr w:type="spellEnd"/>
      <w:r>
        <w:rPr>
          <w:rStyle w:val="Ninguno"/>
          <w:rFonts w:ascii="Arial Narrow" w:hAnsi="Arial Narrow"/>
          <w:sz w:val="24"/>
          <w:szCs w:val="24"/>
          <w:lang w:val="fr-FR"/>
        </w:rPr>
        <w:t xml:space="preserve"> Dominique M</w:t>
      </w:r>
      <w:r>
        <w:rPr>
          <w:rStyle w:val="Ninguno"/>
          <w:rFonts w:ascii="Arial Narrow" w:hAnsi="Arial Narrow"/>
          <w:sz w:val="24"/>
          <w:szCs w:val="24"/>
          <w:lang w:val="es-ES_tradnl"/>
        </w:rPr>
        <w:t>á</w:t>
      </w:r>
      <w:r>
        <w:rPr>
          <w:rStyle w:val="Ninguno"/>
          <w:rFonts w:ascii="Arial Narrow" w:hAnsi="Arial Narrow"/>
          <w:sz w:val="24"/>
          <w:szCs w:val="24"/>
          <w:lang w:val="it-IT"/>
        </w:rPr>
        <w:t>rquez Nolasco</w:t>
      </w:r>
      <w:bookmarkEnd w:id="0"/>
      <w:r>
        <w:rPr>
          <w:rStyle w:val="Ninguno"/>
          <w:rFonts w:ascii="Arial Narrow" w:hAnsi="Arial Narrow"/>
          <w:sz w:val="24"/>
          <w:szCs w:val="24"/>
          <w:lang w:val="es-ES_tradnl"/>
        </w:rPr>
        <w:t xml:space="preserve">, en </w:t>
      </w:r>
      <w:r>
        <w:rPr>
          <w:rStyle w:val="Ninguno"/>
          <w:rFonts w:ascii="Arial Narrow" w:hAnsi="Arial Narrow"/>
          <w:sz w:val="24"/>
          <w:szCs w:val="24"/>
        </w:rPr>
        <w:t>mi car</w:t>
      </w:r>
      <w:proofErr w:type="spellStart"/>
      <w:r>
        <w:rPr>
          <w:rStyle w:val="Ninguno"/>
          <w:rFonts w:ascii="Arial Narrow" w:hAnsi="Arial Narrow"/>
          <w:sz w:val="24"/>
          <w:szCs w:val="24"/>
          <w:lang w:val="es-ES_tradnl"/>
        </w:rPr>
        <w:t>ácter</w:t>
      </w:r>
      <w:proofErr w:type="spellEnd"/>
      <w:r>
        <w:rPr>
          <w:rStyle w:val="Ninguno"/>
          <w:rFonts w:ascii="Arial Narrow" w:hAnsi="Arial Narrow"/>
          <w:sz w:val="24"/>
          <w:szCs w:val="24"/>
          <w:lang w:val="es-ES_tradnl"/>
        </w:rPr>
        <w:t xml:space="preserve"> de Diputada  de la Sexagésima Octava Legislatura del Honorable Congreso del Estado de Chihuahua</w:t>
      </w:r>
      <w:r>
        <w:rPr>
          <w:rStyle w:val="Ninguno"/>
          <w:rFonts w:ascii="Arial Narrow" w:hAnsi="Arial Narrow"/>
          <w:sz w:val="24"/>
          <w:szCs w:val="24"/>
        </w:rPr>
        <w:t xml:space="preserve">, </w:t>
      </w:r>
      <w:r>
        <w:rPr>
          <w:rStyle w:val="Ninguno"/>
          <w:rFonts w:ascii="Arial Narrow" w:hAnsi="Arial Narrow"/>
          <w:sz w:val="24"/>
          <w:szCs w:val="24"/>
          <w:lang w:val="es-ES_tradnl"/>
        </w:rPr>
        <w:t xml:space="preserve">con fundamento en lo dispuesto en los Artículos 64 fracciones I y II, y 68 fracción I de la </w:t>
      </w:r>
      <w:proofErr w:type="spellStart"/>
      <w:r>
        <w:rPr>
          <w:rStyle w:val="Ninguno"/>
          <w:rFonts w:ascii="Arial Narrow" w:hAnsi="Arial Narrow"/>
          <w:sz w:val="24"/>
          <w:szCs w:val="24"/>
          <w:lang w:val="es-ES_tradnl"/>
        </w:rPr>
        <w:t>Constitució</w:t>
      </w:r>
      <w:proofErr w:type="spellEnd"/>
      <w:r>
        <w:rPr>
          <w:rStyle w:val="Ninguno"/>
          <w:rFonts w:ascii="Arial Narrow" w:hAnsi="Arial Narrow"/>
          <w:sz w:val="24"/>
          <w:szCs w:val="24"/>
          <w:lang w:val="de-DE"/>
        </w:rPr>
        <w:t>n Pol</w:t>
      </w:r>
      <w:proofErr w:type="spellStart"/>
      <w:r>
        <w:rPr>
          <w:rStyle w:val="Ninguno"/>
          <w:rFonts w:ascii="Arial Narrow" w:hAnsi="Arial Narrow"/>
          <w:sz w:val="24"/>
          <w:szCs w:val="24"/>
          <w:lang w:val="es-ES_tradnl"/>
        </w:rPr>
        <w:t>ítica</w:t>
      </w:r>
      <w:proofErr w:type="spellEnd"/>
      <w:r>
        <w:rPr>
          <w:rStyle w:val="Ninguno"/>
          <w:rFonts w:ascii="Arial Narrow" w:hAnsi="Arial Narrow"/>
          <w:sz w:val="24"/>
          <w:szCs w:val="24"/>
          <w:lang w:val="es-ES_tradnl"/>
        </w:rPr>
        <w:t xml:space="preserve"> del Estado de Chihuahua; artículo 167 fracción I de la Ley Orgánica del Poder Legislativo, así como los 75, 76 y 77 del Reglamento Interior y de Prácticas Parlamentarias; comparezco ante este Honorable Soberanía, a efecto de presentar</w:t>
      </w:r>
      <w:r>
        <w:rPr>
          <w:rStyle w:val="Ninguno"/>
          <w:rFonts w:ascii="Arial Narrow" w:hAnsi="Arial Narrow"/>
          <w:b/>
          <w:bCs/>
          <w:sz w:val="24"/>
          <w:szCs w:val="24"/>
        </w:rPr>
        <w:t xml:space="preserve"> </w:t>
      </w:r>
      <w:r>
        <w:rPr>
          <w:rStyle w:val="Ninguno"/>
          <w:rFonts w:ascii="Arial Narrow" w:hAnsi="Arial Narrow"/>
          <w:b/>
          <w:bCs/>
          <w:sz w:val="24"/>
          <w:szCs w:val="24"/>
          <w:lang w:val="es-ES_tradnl"/>
        </w:rPr>
        <w:t>INICIATIVA CON CARÁ</w:t>
      </w:r>
      <w:r>
        <w:rPr>
          <w:rStyle w:val="Ninguno"/>
          <w:rFonts w:ascii="Arial Narrow" w:hAnsi="Arial Narrow"/>
          <w:b/>
          <w:bCs/>
          <w:sz w:val="24"/>
          <w:szCs w:val="24"/>
          <w:lang w:val="de-DE"/>
        </w:rPr>
        <w:t>CTER DE DECRETO A EFECTO DE REFORMAR EL ART</w:t>
      </w:r>
      <w:r>
        <w:rPr>
          <w:rStyle w:val="Ninguno"/>
          <w:rFonts w:ascii="Arial Narrow" w:hAnsi="Arial Narrow"/>
          <w:b/>
          <w:bCs/>
          <w:sz w:val="24"/>
          <w:szCs w:val="24"/>
          <w:lang w:val="es-ES_tradnl"/>
        </w:rPr>
        <w:t>ÍCULO 7 DE LA LEY ELECTORAL DEL ESTADO DE CHIHUAHUA, CON LA FINALIDAD DE GARANTIZAR EL RESPETO A LOS DERECHOS HUMANOS</w:t>
      </w:r>
      <w:r>
        <w:rPr>
          <w:rStyle w:val="Ninguno"/>
          <w:rFonts w:ascii="Arial Narrow" w:hAnsi="Arial Narrow"/>
          <w:sz w:val="24"/>
          <w:szCs w:val="24"/>
          <w:shd w:val="clear" w:color="auto" w:fill="FFFFFF"/>
        </w:rPr>
        <w:t>.</w:t>
      </w:r>
      <w:r>
        <w:rPr>
          <w:rStyle w:val="Ninguno"/>
          <w:rFonts w:ascii="Arial Narrow" w:hAnsi="Arial Narrow"/>
          <w:sz w:val="24"/>
          <w:szCs w:val="24"/>
          <w:shd w:val="clear" w:color="auto" w:fill="FFFFFF"/>
          <w:lang w:val="es-ES_tradnl"/>
        </w:rPr>
        <w:t xml:space="preserve">  </w:t>
      </w:r>
      <w:r>
        <w:rPr>
          <w:rStyle w:val="Ninguno"/>
          <w:rFonts w:ascii="Arial Narrow" w:hAnsi="Arial Narrow"/>
          <w:sz w:val="24"/>
          <w:szCs w:val="24"/>
          <w:shd w:val="clear" w:color="auto" w:fill="FFFFFF"/>
        </w:rPr>
        <w:t>L</w:t>
      </w:r>
      <w:r>
        <w:rPr>
          <w:rStyle w:val="Ninguno"/>
          <w:rFonts w:ascii="Arial Narrow" w:hAnsi="Arial Narrow"/>
          <w:sz w:val="24"/>
          <w:szCs w:val="24"/>
          <w:lang w:val="es-ES_tradnl"/>
        </w:rPr>
        <w:t>o anterior bajo el sustento de la siguiente:</w:t>
      </w:r>
    </w:p>
    <w:p w14:paraId="552548B7" w14:textId="77777777" w:rsidR="002C137D" w:rsidRDefault="00000000">
      <w:pPr>
        <w:pStyle w:val="CuerpoA"/>
        <w:spacing w:after="0" w:line="360" w:lineRule="auto"/>
        <w:jc w:val="center"/>
        <w:rPr>
          <w:rStyle w:val="Ninguno"/>
          <w:rFonts w:ascii="Arial Narrow" w:eastAsia="Arial Narrow" w:hAnsi="Arial Narrow" w:cs="Arial Narrow"/>
          <w:b/>
          <w:bCs/>
          <w:sz w:val="24"/>
          <w:szCs w:val="24"/>
        </w:rPr>
      </w:pPr>
      <w:r>
        <w:rPr>
          <w:rStyle w:val="Ninguno"/>
          <w:rFonts w:ascii="Arial Narrow" w:hAnsi="Arial Narrow"/>
          <w:b/>
          <w:bCs/>
          <w:sz w:val="24"/>
          <w:szCs w:val="24"/>
          <w:lang w:val="pt-PT"/>
        </w:rPr>
        <w:t>EXPOSICI</w:t>
      </w:r>
      <w:r>
        <w:rPr>
          <w:rStyle w:val="Ninguno"/>
          <w:rFonts w:ascii="Arial Narrow" w:hAnsi="Arial Narrow"/>
          <w:b/>
          <w:bCs/>
          <w:sz w:val="24"/>
          <w:szCs w:val="24"/>
          <w:lang w:val="es-ES_tradnl"/>
        </w:rPr>
        <w:t>ÓN DE MOTIVOS:</w:t>
      </w:r>
      <w:r>
        <w:rPr>
          <w:rStyle w:val="Ninguno"/>
          <w:rFonts w:ascii="Arial Narrow" w:eastAsia="Arial Narrow" w:hAnsi="Arial Narrow" w:cs="Arial Narrow"/>
          <w:b/>
          <w:bCs/>
          <w:sz w:val="24"/>
          <w:szCs w:val="24"/>
        </w:rPr>
        <w:br/>
      </w:r>
    </w:p>
    <w:p w14:paraId="12636BA0" w14:textId="77777777" w:rsidR="002C137D" w:rsidRDefault="00000000">
      <w:pPr>
        <w:pStyle w:val="CuerpoA"/>
        <w:spacing w:after="0" w:line="360" w:lineRule="auto"/>
        <w:jc w:val="both"/>
        <w:rPr>
          <w:rStyle w:val="Ninguno"/>
          <w:rFonts w:ascii="Arial Narrow" w:eastAsia="Arial Narrow" w:hAnsi="Arial Narrow" w:cs="Arial Narrow"/>
          <w:sz w:val="24"/>
          <w:szCs w:val="24"/>
        </w:rPr>
      </w:pPr>
      <w:r>
        <w:rPr>
          <w:rStyle w:val="Ninguno"/>
          <w:rFonts w:ascii="Arial Narrow" w:hAnsi="Arial Narrow"/>
          <w:sz w:val="24"/>
          <w:szCs w:val="24"/>
          <w:lang w:val="es-ES_tradnl"/>
        </w:rPr>
        <w:t xml:space="preserve">La </w:t>
      </w:r>
      <w:proofErr w:type="spellStart"/>
      <w:r>
        <w:rPr>
          <w:rStyle w:val="Ninguno"/>
          <w:rFonts w:ascii="Arial Narrow" w:hAnsi="Arial Narrow"/>
          <w:sz w:val="24"/>
          <w:szCs w:val="24"/>
          <w:lang w:val="es-ES_tradnl"/>
        </w:rPr>
        <w:t>Constitució</w:t>
      </w:r>
      <w:proofErr w:type="spellEnd"/>
      <w:r>
        <w:rPr>
          <w:rStyle w:val="Ninguno"/>
          <w:rFonts w:ascii="Arial Narrow" w:hAnsi="Arial Narrow"/>
          <w:sz w:val="24"/>
          <w:szCs w:val="24"/>
          <w:lang w:val="de-DE"/>
        </w:rPr>
        <w:t>n Pol</w:t>
      </w:r>
      <w:r>
        <w:rPr>
          <w:rStyle w:val="Ninguno"/>
          <w:rFonts w:ascii="Arial Narrow" w:hAnsi="Arial Narrow"/>
          <w:sz w:val="24"/>
          <w:szCs w:val="24"/>
        </w:rPr>
        <w:t>í</w:t>
      </w:r>
      <w:r>
        <w:rPr>
          <w:rStyle w:val="Ninguno"/>
          <w:rFonts w:ascii="Arial Narrow" w:hAnsi="Arial Narrow"/>
          <w:sz w:val="24"/>
          <w:szCs w:val="24"/>
          <w:lang w:val="es-ES_tradnl"/>
        </w:rPr>
        <w:t xml:space="preserve">tica de los Estados Unidos Mexicanos es la norma fundamental del </w:t>
      </w:r>
      <w:r>
        <w:rPr>
          <w:rStyle w:val="Ninguno"/>
          <w:rFonts w:ascii="Arial Narrow" w:hAnsi="Arial Narrow"/>
          <w:sz w:val="24"/>
          <w:szCs w:val="24"/>
          <w:lang w:val="nl-NL"/>
        </w:rPr>
        <w:t>orden jur</w:t>
      </w:r>
      <w:r>
        <w:rPr>
          <w:rStyle w:val="Ninguno"/>
          <w:rFonts w:ascii="Arial Narrow" w:hAnsi="Arial Narrow"/>
          <w:sz w:val="24"/>
          <w:szCs w:val="24"/>
        </w:rPr>
        <w:t>í</w:t>
      </w:r>
      <w:proofErr w:type="spellStart"/>
      <w:r>
        <w:rPr>
          <w:rStyle w:val="Ninguno"/>
          <w:rFonts w:ascii="Arial Narrow" w:hAnsi="Arial Narrow"/>
          <w:sz w:val="24"/>
          <w:szCs w:val="24"/>
          <w:lang w:val="es-ES_tradnl"/>
        </w:rPr>
        <w:t>dico</w:t>
      </w:r>
      <w:proofErr w:type="spellEnd"/>
      <w:r>
        <w:rPr>
          <w:rStyle w:val="Ninguno"/>
          <w:rFonts w:ascii="Arial Narrow" w:hAnsi="Arial Narrow"/>
          <w:sz w:val="24"/>
          <w:szCs w:val="24"/>
          <w:lang w:val="es-ES_tradnl"/>
        </w:rPr>
        <w:t xml:space="preserve"> mexicano. Establece las reglas, valores, limitaciones y principios rectores del Estado, tales como la división de poderes o la protección de los derechos humanos; buscando la promoción del bienestar general y la consolidación de un Estado </w:t>
      </w:r>
      <w:r>
        <w:rPr>
          <w:rStyle w:val="Ninguno"/>
          <w:rFonts w:ascii="Arial Narrow" w:hAnsi="Arial Narrow"/>
          <w:sz w:val="24"/>
          <w:szCs w:val="24"/>
          <w:lang w:val="pt-PT"/>
        </w:rPr>
        <w:t>democr</w:t>
      </w:r>
      <w:r>
        <w:rPr>
          <w:rStyle w:val="Ninguno"/>
          <w:rFonts w:ascii="Arial Narrow" w:hAnsi="Arial Narrow"/>
          <w:sz w:val="24"/>
          <w:szCs w:val="24"/>
        </w:rPr>
        <w:t>á</w:t>
      </w:r>
      <w:r>
        <w:rPr>
          <w:rStyle w:val="Ninguno"/>
          <w:rFonts w:ascii="Arial Narrow" w:hAnsi="Arial Narrow"/>
          <w:sz w:val="24"/>
          <w:szCs w:val="24"/>
          <w:lang w:val="es-ES_tradnl"/>
        </w:rPr>
        <w:t xml:space="preserve">tico de derecho. </w:t>
      </w:r>
    </w:p>
    <w:p w14:paraId="0B24961F" w14:textId="77777777" w:rsidR="002C137D" w:rsidRDefault="002C137D">
      <w:pPr>
        <w:pStyle w:val="CuerpoA"/>
        <w:spacing w:after="0" w:line="360" w:lineRule="auto"/>
        <w:jc w:val="both"/>
        <w:rPr>
          <w:rStyle w:val="Ninguno"/>
          <w:rFonts w:ascii="Arial Narrow" w:eastAsia="Arial Narrow" w:hAnsi="Arial Narrow" w:cs="Arial Narrow"/>
          <w:sz w:val="24"/>
          <w:szCs w:val="24"/>
        </w:rPr>
      </w:pPr>
    </w:p>
    <w:p w14:paraId="159FD132" w14:textId="77777777" w:rsidR="002C137D" w:rsidRDefault="00000000">
      <w:pPr>
        <w:pStyle w:val="CuerpoA"/>
        <w:spacing w:after="0" w:line="360" w:lineRule="auto"/>
        <w:jc w:val="both"/>
        <w:rPr>
          <w:rStyle w:val="Ninguno"/>
          <w:rFonts w:ascii="Arial Narrow" w:eastAsia="Arial Narrow" w:hAnsi="Arial Narrow" w:cs="Arial Narrow"/>
          <w:sz w:val="24"/>
          <w:szCs w:val="24"/>
          <w:lang w:val="fr-FR"/>
        </w:rPr>
      </w:pPr>
      <w:r>
        <w:rPr>
          <w:rStyle w:val="Ninguno"/>
          <w:rFonts w:ascii="Arial Narrow" w:hAnsi="Arial Narrow"/>
          <w:sz w:val="24"/>
          <w:szCs w:val="24"/>
          <w:lang w:val="es-ES_tradnl"/>
        </w:rPr>
        <w:t xml:space="preserve">El derecho a votar y formar parte de las actividades democráticas, como lo son la toma de decisiones, son fundamentales en un Estado de Derecho. </w:t>
      </w:r>
    </w:p>
    <w:p w14:paraId="2F292BE7" w14:textId="77777777" w:rsidR="002C137D" w:rsidRDefault="002C137D">
      <w:pPr>
        <w:pStyle w:val="CuerpoA"/>
        <w:spacing w:after="0" w:line="360" w:lineRule="auto"/>
        <w:jc w:val="both"/>
        <w:rPr>
          <w:rStyle w:val="Ninguno"/>
          <w:rFonts w:ascii="Arial Narrow" w:eastAsia="Arial Narrow" w:hAnsi="Arial Narrow" w:cs="Arial Narrow"/>
          <w:sz w:val="24"/>
          <w:szCs w:val="24"/>
          <w:lang w:val="fr-FR"/>
        </w:rPr>
      </w:pPr>
    </w:p>
    <w:p w14:paraId="5986145C" w14:textId="77777777" w:rsidR="002C137D" w:rsidRDefault="00000000">
      <w:pPr>
        <w:pStyle w:val="CuerpoA"/>
        <w:spacing w:after="0" w:line="360" w:lineRule="auto"/>
        <w:jc w:val="both"/>
        <w:rPr>
          <w:rStyle w:val="Ninguno"/>
          <w:rFonts w:ascii="Arial Narrow" w:eastAsia="Arial Narrow" w:hAnsi="Arial Narrow" w:cs="Arial Narrow"/>
          <w:sz w:val="24"/>
          <w:szCs w:val="24"/>
          <w:lang w:val="fr-FR"/>
        </w:rPr>
      </w:pPr>
      <w:r>
        <w:rPr>
          <w:rStyle w:val="Ninguno"/>
          <w:rFonts w:ascii="Arial Narrow" w:hAnsi="Arial Narrow"/>
          <w:sz w:val="24"/>
          <w:szCs w:val="24"/>
          <w:lang w:val="es-ES_tradnl"/>
        </w:rPr>
        <w:t xml:space="preserve">El reconocimiento de los derechos político electorales, son derechos humanos reconocidos por nuestra Carta Magna, al adherirse a los tratados internaciones como lo son Pacto Internacional de Derechos Civiles </w:t>
      </w:r>
      <w:proofErr w:type="gramStart"/>
      <w:r>
        <w:rPr>
          <w:rStyle w:val="Ninguno"/>
          <w:rFonts w:ascii="Arial Narrow" w:hAnsi="Arial Narrow"/>
          <w:sz w:val="24"/>
          <w:szCs w:val="24"/>
          <w:lang w:val="es-ES_tradnl"/>
        </w:rPr>
        <w:t>y  Políticos</w:t>
      </w:r>
      <w:proofErr w:type="gramEnd"/>
      <w:r>
        <w:rPr>
          <w:rStyle w:val="Ninguno"/>
          <w:rFonts w:ascii="Arial Narrow" w:hAnsi="Arial Narrow"/>
          <w:sz w:val="24"/>
          <w:szCs w:val="24"/>
          <w:lang w:val="es-ES_tradnl"/>
        </w:rPr>
        <w:t xml:space="preserve"> y la </w:t>
      </w:r>
      <w:proofErr w:type="spellStart"/>
      <w:r>
        <w:rPr>
          <w:rStyle w:val="Ninguno"/>
          <w:rFonts w:ascii="Arial Narrow" w:hAnsi="Arial Narrow"/>
          <w:sz w:val="24"/>
          <w:szCs w:val="24"/>
          <w:lang w:val="fr-FR"/>
        </w:rPr>
        <w:t>Convención</w:t>
      </w:r>
      <w:proofErr w:type="spellEnd"/>
      <w:r>
        <w:rPr>
          <w:rStyle w:val="Ninguno"/>
          <w:rFonts w:ascii="Arial Narrow" w:hAnsi="Arial Narrow"/>
          <w:sz w:val="24"/>
          <w:szCs w:val="24"/>
          <w:lang w:val="fr-FR"/>
        </w:rPr>
        <w:t xml:space="preserve"> Americana sobre Derechos Humanos (</w:t>
      </w:r>
      <w:proofErr w:type="spellStart"/>
      <w:r>
        <w:rPr>
          <w:rStyle w:val="Ninguno"/>
          <w:rFonts w:ascii="Arial Narrow" w:hAnsi="Arial Narrow"/>
          <w:sz w:val="24"/>
          <w:szCs w:val="24"/>
          <w:lang w:val="fr-FR"/>
        </w:rPr>
        <w:t>Pacto</w:t>
      </w:r>
      <w:proofErr w:type="spellEnd"/>
      <w:r>
        <w:rPr>
          <w:rStyle w:val="Ninguno"/>
          <w:rFonts w:ascii="Arial Narrow" w:hAnsi="Arial Narrow"/>
          <w:sz w:val="24"/>
          <w:szCs w:val="24"/>
          <w:lang w:val="fr-FR"/>
        </w:rPr>
        <w:t xml:space="preserve"> de San</w:t>
      </w:r>
    </w:p>
    <w:p w14:paraId="07C7E64A" w14:textId="77777777" w:rsidR="002C137D" w:rsidRDefault="00000000">
      <w:pPr>
        <w:pStyle w:val="CuerpoA"/>
        <w:spacing w:after="0" w:line="360" w:lineRule="auto"/>
        <w:jc w:val="both"/>
        <w:rPr>
          <w:rStyle w:val="Ninguno"/>
          <w:rFonts w:ascii="Arial Narrow" w:eastAsia="Arial Narrow" w:hAnsi="Arial Narrow" w:cs="Arial Narrow"/>
          <w:sz w:val="24"/>
          <w:szCs w:val="24"/>
        </w:rPr>
      </w:pPr>
      <w:r>
        <w:rPr>
          <w:rStyle w:val="Ninguno"/>
          <w:rFonts w:ascii="Arial Narrow" w:hAnsi="Arial Narrow"/>
          <w:sz w:val="24"/>
          <w:szCs w:val="24"/>
          <w:lang w:val="fr-FR"/>
        </w:rPr>
        <w:t>José)</w:t>
      </w:r>
      <w:r>
        <w:rPr>
          <w:rStyle w:val="Ninguno"/>
          <w:rFonts w:ascii="Arial Narrow" w:hAnsi="Arial Narrow"/>
          <w:sz w:val="24"/>
          <w:szCs w:val="24"/>
          <w:lang w:val="es-ES_tradnl"/>
        </w:rPr>
        <w:t>.</w:t>
      </w:r>
    </w:p>
    <w:p w14:paraId="1ADA68B2" w14:textId="77777777" w:rsidR="002C137D" w:rsidRDefault="002C137D">
      <w:pPr>
        <w:pStyle w:val="CuerpoA"/>
        <w:spacing w:after="0" w:line="360" w:lineRule="auto"/>
        <w:jc w:val="both"/>
        <w:rPr>
          <w:rStyle w:val="Ninguno"/>
          <w:rFonts w:ascii="Arial Narrow" w:eastAsia="Arial Narrow" w:hAnsi="Arial Narrow" w:cs="Arial Narrow"/>
          <w:sz w:val="24"/>
          <w:szCs w:val="24"/>
        </w:rPr>
      </w:pPr>
    </w:p>
    <w:p w14:paraId="47EF36E7" w14:textId="77777777" w:rsidR="002C137D" w:rsidRDefault="00000000">
      <w:pPr>
        <w:pStyle w:val="CuerpoA"/>
        <w:spacing w:after="0" w:line="360" w:lineRule="auto"/>
        <w:jc w:val="both"/>
        <w:rPr>
          <w:rStyle w:val="Ninguno"/>
          <w:rFonts w:ascii="Arial Narrow" w:eastAsia="Arial Narrow" w:hAnsi="Arial Narrow" w:cs="Arial Narrow"/>
          <w:sz w:val="24"/>
          <w:szCs w:val="24"/>
        </w:rPr>
      </w:pPr>
      <w:r>
        <w:rPr>
          <w:rStyle w:val="Ninguno"/>
          <w:rFonts w:ascii="Arial Narrow" w:hAnsi="Arial Narrow"/>
          <w:sz w:val="24"/>
          <w:szCs w:val="24"/>
          <w:lang w:val="es-ES_tradnl"/>
        </w:rPr>
        <w:t xml:space="preserve">Del mismo modo el Estado Mexicano reconoce y consagra en su </w:t>
      </w:r>
      <w:proofErr w:type="spellStart"/>
      <w:r>
        <w:rPr>
          <w:rStyle w:val="Ninguno"/>
          <w:rFonts w:ascii="Arial Narrow" w:hAnsi="Arial Narrow"/>
          <w:sz w:val="24"/>
          <w:szCs w:val="24"/>
          <w:lang w:val="es-ES_tradnl"/>
        </w:rPr>
        <w:t>articulo</w:t>
      </w:r>
      <w:proofErr w:type="spellEnd"/>
      <w:r>
        <w:rPr>
          <w:rStyle w:val="Ninguno"/>
          <w:rFonts w:ascii="Arial Narrow" w:hAnsi="Arial Narrow"/>
          <w:sz w:val="24"/>
          <w:szCs w:val="24"/>
          <w:lang w:val="es-ES_tradnl"/>
        </w:rPr>
        <w:t xml:space="preserve"> 20 la presunción de inocencia, garante de un proceso apegado a la legalidad para quien se encuentre imputado. Así mismo los Derechos Humanos, también encuentran indispensable dicho principio, con la finalidad de un proceso justo y digno.</w:t>
      </w:r>
    </w:p>
    <w:p w14:paraId="3F1A0546" w14:textId="77777777" w:rsidR="002C137D" w:rsidRDefault="002C137D">
      <w:pPr>
        <w:pStyle w:val="CuerpoA"/>
        <w:spacing w:after="0" w:line="360" w:lineRule="auto"/>
        <w:jc w:val="both"/>
        <w:rPr>
          <w:rStyle w:val="Ninguno"/>
          <w:rFonts w:ascii="Arial Narrow" w:eastAsia="Arial Narrow" w:hAnsi="Arial Narrow" w:cs="Arial Narrow"/>
          <w:sz w:val="24"/>
          <w:szCs w:val="24"/>
        </w:rPr>
      </w:pPr>
    </w:p>
    <w:p w14:paraId="64492199" w14:textId="77777777" w:rsidR="002C137D" w:rsidRDefault="00000000">
      <w:pPr>
        <w:pStyle w:val="CuerpoA"/>
        <w:spacing w:after="0" w:line="360" w:lineRule="auto"/>
        <w:jc w:val="both"/>
        <w:rPr>
          <w:rStyle w:val="Ninguno"/>
          <w:rFonts w:ascii="Arial Narrow" w:eastAsia="Arial Narrow" w:hAnsi="Arial Narrow" w:cs="Arial Narrow"/>
          <w:sz w:val="24"/>
          <w:szCs w:val="24"/>
          <w:lang w:val="pt-PT"/>
        </w:rPr>
      </w:pPr>
      <w:r>
        <w:rPr>
          <w:rStyle w:val="Ninguno"/>
          <w:rFonts w:ascii="Arial Narrow" w:hAnsi="Arial Narrow"/>
          <w:sz w:val="24"/>
          <w:szCs w:val="24"/>
          <w:lang w:val="es-ES_tradnl"/>
        </w:rPr>
        <w:t xml:space="preserve">En 20 de febrero del 2019, </w:t>
      </w:r>
      <w:r>
        <w:rPr>
          <w:rStyle w:val="Ninguno"/>
          <w:rFonts w:ascii="Arial Narrow" w:hAnsi="Arial Narrow"/>
          <w:sz w:val="24"/>
          <w:szCs w:val="24"/>
          <w:lang w:val="pt-PT"/>
        </w:rPr>
        <w:t xml:space="preserve">El Pleno de la Sala Superior del Tribunal Electoral del Poder Judicial de la Federación (TEPJF) determinó por mayoría de votos que las personas que se encuentran en prisión y </w:t>
      </w:r>
      <w:r>
        <w:rPr>
          <w:rStyle w:val="Ninguno"/>
          <w:rFonts w:ascii="Arial Narrow" w:hAnsi="Arial Narrow"/>
          <w:sz w:val="24"/>
          <w:szCs w:val="24"/>
          <w:lang w:val="es-ES_tradnl"/>
        </w:rPr>
        <w:t>NO</w:t>
      </w:r>
      <w:r>
        <w:rPr>
          <w:rStyle w:val="Ninguno"/>
          <w:rFonts w:ascii="Arial Narrow" w:hAnsi="Arial Narrow"/>
          <w:sz w:val="24"/>
          <w:szCs w:val="24"/>
          <w:lang w:val="pt-PT"/>
        </w:rPr>
        <w:t xml:space="preserve"> han sido sentenciadas tienen derecho a votar ya que se encuentran amparadas por el principio de presunción de inocencia. </w:t>
      </w:r>
    </w:p>
    <w:p w14:paraId="649ADC3F" w14:textId="77777777" w:rsidR="002C137D" w:rsidRDefault="002C137D">
      <w:pPr>
        <w:pStyle w:val="CuerpoA"/>
        <w:spacing w:after="0" w:line="360" w:lineRule="auto"/>
        <w:jc w:val="both"/>
        <w:rPr>
          <w:rStyle w:val="Ninguno"/>
          <w:rFonts w:ascii="Arial Narrow" w:eastAsia="Arial Narrow" w:hAnsi="Arial Narrow" w:cs="Arial Narrow"/>
          <w:sz w:val="24"/>
          <w:szCs w:val="24"/>
          <w:lang w:val="pt-PT"/>
        </w:rPr>
      </w:pPr>
    </w:p>
    <w:p w14:paraId="24004BC8" w14:textId="77777777" w:rsidR="002C137D" w:rsidRDefault="00000000">
      <w:pPr>
        <w:pStyle w:val="CuerpoA"/>
        <w:spacing w:after="0" w:line="360" w:lineRule="auto"/>
        <w:jc w:val="both"/>
        <w:rPr>
          <w:rFonts w:ascii="Arial Narrow" w:eastAsia="Arial Narrow" w:hAnsi="Arial Narrow" w:cs="Arial Narrow"/>
          <w:sz w:val="24"/>
          <w:szCs w:val="24"/>
          <w:lang w:val="pt-PT"/>
        </w:rPr>
      </w:pPr>
      <w:r>
        <w:rPr>
          <w:rFonts w:ascii="Arial Narrow" w:hAnsi="Arial Narrow"/>
          <w:sz w:val="24"/>
          <w:szCs w:val="24"/>
          <w:lang w:val="pt-PT"/>
        </w:rPr>
        <w:t>Al resolver el expediente SUP-JDC-352/2018 y acumulado, se estableció que dicha decisión parte del hecho de que la Sala Superior, la Suprema Corte de Justicia de la Nación, la Corte Interamericana y otros tribunales internacionales han realizado una interpretación evolutiva del derecho al voto y la presunción de inocencia, de la que se busca ampliar el alcance y la protección de los derechos humanos en la mayor medida posible hasta lograr su plena efectividad.</w:t>
      </w:r>
      <w:r>
        <w:rPr>
          <w:rStyle w:val="Ninguno"/>
          <w:rFonts w:ascii="Arial Narrow" w:eastAsia="Arial Narrow" w:hAnsi="Arial Narrow" w:cs="Arial Narrow"/>
          <w:sz w:val="24"/>
          <w:szCs w:val="24"/>
          <w:vertAlign w:val="superscript"/>
          <w:lang w:val="pt-PT"/>
        </w:rPr>
        <w:footnoteReference w:id="2"/>
      </w:r>
    </w:p>
    <w:p w14:paraId="3A680AE7" w14:textId="77777777" w:rsidR="002C137D" w:rsidRDefault="002C137D">
      <w:pPr>
        <w:pStyle w:val="CuerpoA"/>
        <w:spacing w:after="0" w:line="360" w:lineRule="auto"/>
        <w:jc w:val="both"/>
        <w:rPr>
          <w:rFonts w:ascii="Arial Narrow" w:eastAsia="Arial Narrow" w:hAnsi="Arial Narrow" w:cs="Arial Narrow"/>
          <w:sz w:val="24"/>
          <w:szCs w:val="24"/>
          <w:lang w:val="pt-PT"/>
        </w:rPr>
      </w:pPr>
    </w:p>
    <w:p w14:paraId="44771230" w14:textId="77777777" w:rsidR="002C137D" w:rsidRDefault="00000000">
      <w:pPr>
        <w:pStyle w:val="CuerpoA"/>
        <w:spacing w:after="0" w:line="360" w:lineRule="auto"/>
        <w:jc w:val="both"/>
        <w:rPr>
          <w:rFonts w:ascii="Arial Narrow" w:eastAsia="Arial Narrow" w:hAnsi="Arial Narrow" w:cs="Arial Narrow"/>
          <w:sz w:val="24"/>
          <w:szCs w:val="24"/>
          <w:lang w:val="pt-PT"/>
        </w:rPr>
      </w:pPr>
      <w:r>
        <w:rPr>
          <w:rFonts w:ascii="Arial Narrow" w:hAnsi="Arial Narrow"/>
          <w:sz w:val="24"/>
          <w:szCs w:val="24"/>
          <w:lang w:val="pt-PT"/>
        </w:rPr>
        <w:t>Por lo anterior, y para salvaguardar el derecho de las personas en prisión preventiva para las elecciones de 2024, el TEPJF ordenó al Instituto Nacional Electoral (INE) implementar una primera etapa de prueba antes de ese año, en la que se establezca el cómo, cuándo y dónde se ejercerá el aludido derecho a votar de las personas que se encuentran en reclusión, a fin de que puedan practicar este derecho en las elecciones que se llevarán a cabo ese año.</w:t>
      </w:r>
      <w:r>
        <w:rPr>
          <w:rStyle w:val="Ninguno"/>
          <w:rFonts w:ascii="Arial Narrow" w:eastAsia="Arial Narrow" w:hAnsi="Arial Narrow" w:cs="Arial Narrow"/>
          <w:sz w:val="24"/>
          <w:szCs w:val="24"/>
          <w:vertAlign w:val="superscript"/>
          <w:lang w:val="pt-PT"/>
        </w:rPr>
        <w:footnoteReference w:id="3"/>
      </w:r>
    </w:p>
    <w:p w14:paraId="2701A636" w14:textId="77777777" w:rsidR="002C137D" w:rsidRDefault="002C137D">
      <w:pPr>
        <w:pStyle w:val="CuerpoA"/>
        <w:spacing w:after="0" w:line="360" w:lineRule="auto"/>
        <w:jc w:val="both"/>
        <w:rPr>
          <w:rFonts w:ascii="Arial Narrow" w:eastAsia="Arial Narrow" w:hAnsi="Arial Narrow" w:cs="Arial Narrow"/>
          <w:sz w:val="24"/>
          <w:szCs w:val="24"/>
          <w:lang w:val="pt-PT"/>
        </w:rPr>
      </w:pPr>
    </w:p>
    <w:p w14:paraId="0552393E" w14:textId="77777777" w:rsidR="002C137D" w:rsidRDefault="00000000">
      <w:pPr>
        <w:pStyle w:val="CuerpoA"/>
        <w:spacing w:after="0" w:line="360" w:lineRule="auto"/>
        <w:jc w:val="both"/>
        <w:rPr>
          <w:rFonts w:ascii="Arial Narrow" w:eastAsia="Arial Narrow" w:hAnsi="Arial Narrow" w:cs="Arial Narrow"/>
          <w:sz w:val="24"/>
          <w:szCs w:val="24"/>
          <w:lang w:val="pt-PT"/>
        </w:rPr>
      </w:pPr>
      <w:r>
        <w:rPr>
          <w:rFonts w:ascii="Arial Narrow" w:hAnsi="Arial Narrow"/>
          <w:sz w:val="24"/>
          <w:szCs w:val="24"/>
          <w:lang w:val="es-ES_tradnl"/>
        </w:rPr>
        <w:t xml:space="preserve">En el proceso electoral del 2021 el Instituto Nacional Electoral, realizo prueba piloto. La cual conllevó </w:t>
      </w:r>
      <w:proofErr w:type="gramStart"/>
      <w:r>
        <w:rPr>
          <w:rFonts w:ascii="Arial Narrow" w:hAnsi="Arial Narrow"/>
          <w:sz w:val="24"/>
          <w:szCs w:val="24"/>
          <w:lang w:val="es-ES_tradnl"/>
        </w:rPr>
        <w:t>a  la</w:t>
      </w:r>
      <w:proofErr w:type="gramEnd"/>
      <w:r>
        <w:rPr>
          <w:rFonts w:ascii="Arial Narrow" w:hAnsi="Arial Narrow"/>
          <w:sz w:val="24"/>
          <w:szCs w:val="24"/>
          <w:lang w:val="es-ES_tradnl"/>
        </w:rPr>
        <w:t xml:space="preserve"> participación en los comisiones presidenciales del 2024, de un total de 30,947 personas sujetas a proceso en prisión preventiva sin sentencia, dentro de</w:t>
      </w:r>
      <w:r>
        <w:rPr>
          <w:rFonts w:ascii="Arial Narrow" w:hAnsi="Arial Narrow"/>
          <w:sz w:val="24"/>
          <w:szCs w:val="24"/>
          <w:lang w:val="pt-PT"/>
        </w:rPr>
        <w:t xml:space="preserve"> 214 centros penitenciarios</w:t>
      </w:r>
      <w:r>
        <w:rPr>
          <w:rFonts w:ascii="Arial Narrow" w:hAnsi="Arial Narrow"/>
          <w:sz w:val="24"/>
          <w:szCs w:val="24"/>
          <w:lang w:val="es-ES_tradnl"/>
        </w:rPr>
        <w:t>, de los cuales 28,362 fueron hombres y 2,585 mujeres</w:t>
      </w:r>
      <w:r>
        <w:rPr>
          <w:rStyle w:val="Ninguno"/>
          <w:rFonts w:ascii="Arial Narrow" w:eastAsia="Arial Narrow" w:hAnsi="Arial Narrow" w:cs="Arial Narrow"/>
          <w:sz w:val="24"/>
          <w:szCs w:val="24"/>
          <w:vertAlign w:val="superscript"/>
          <w:lang w:val="pt-PT"/>
        </w:rPr>
        <w:footnoteReference w:id="4"/>
      </w:r>
      <w:r>
        <w:rPr>
          <w:rFonts w:ascii="Arial Narrow" w:hAnsi="Arial Narrow"/>
          <w:sz w:val="24"/>
          <w:szCs w:val="24"/>
          <w:lang w:val="es-ES_tradnl"/>
        </w:rPr>
        <w:t>.</w:t>
      </w:r>
    </w:p>
    <w:p w14:paraId="3E6AA7E9" w14:textId="77777777" w:rsidR="002C137D" w:rsidRDefault="002C137D">
      <w:pPr>
        <w:pStyle w:val="CuerpoA"/>
        <w:spacing w:after="0" w:line="360" w:lineRule="auto"/>
        <w:jc w:val="both"/>
        <w:rPr>
          <w:rFonts w:ascii="Arial Narrow" w:eastAsia="Arial Narrow" w:hAnsi="Arial Narrow" w:cs="Arial Narrow"/>
          <w:sz w:val="24"/>
          <w:szCs w:val="24"/>
          <w:lang w:val="pt-PT"/>
        </w:rPr>
      </w:pPr>
    </w:p>
    <w:p w14:paraId="1CB86BD1" w14:textId="77777777" w:rsidR="002C137D" w:rsidRDefault="00000000">
      <w:pPr>
        <w:pStyle w:val="CuerpoA"/>
        <w:spacing w:after="0" w:line="360" w:lineRule="auto"/>
        <w:jc w:val="both"/>
        <w:rPr>
          <w:rFonts w:ascii="Arial Narrow" w:eastAsia="Arial Narrow" w:hAnsi="Arial Narrow" w:cs="Arial Narrow"/>
          <w:sz w:val="24"/>
          <w:szCs w:val="24"/>
          <w:lang w:val="pt-PT"/>
        </w:rPr>
      </w:pPr>
      <w:r>
        <w:rPr>
          <w:rFonts w:ascii="Arial Narrow" w:hAnsi="Arial Narrow"/>
          <w:sz w:val="24"/>
          <w:szCs w:val="24"/>
          <w:lang w:val="es-ES_tradnl"/>
        </w:rPr>
        <w:lastRenderedPageBreak/>
        <w:t>Con estos Antecedentes y derivado de lo anterior, es que encontramos que la LEY ELECTORAL DEL ESTADO DE CHIHUAHUA, es limitante a los Derechos Humanos, ya expuestos, así como del principio de presunción.</w:t>
      </w:r>
    </w:p>
    <w:p w14:paraId="6A0CE00E" w14:textId="77777777" w:rsidR="002C137D" w:rsidRDefault="002C137D">
      <w:pPr>
        <w:pStyle w:val="CuerpoA"/>
        <w:spacing w:after="0" w:line="360" w:lineRule="auto"/>
        <w:jc w:val="both"/>
        <w:rPr>
          <w:rStyle w:val="Ninguno"/>
          <w:rFonts w:ascii="Arial Narrow" w:eastAsia="Arial Narrow" w:hAnsi="Arial Narrow" w:cs="Arial Narrow"/>
          <w:sz w:val="24"/>
          <w:szCs w:val="24"/>
        </w:rPr>
      </w:pPr>
    </w:p>
    <w:p w14:paraId="0AFC5C98" w14:textId="77777777" w:rsidR="002C137D" w:rsidRDefault="00000000">
      <w:pPr>
        <w:pStyle w:val="CuerpoA"/>
        <w:spacing w:after="0" w:line="360" w:lineRule="auto"/>
        <w:jc w:val="both"/>
        <w:rPr>
          <w:rStyle w:val="Ninguno"/>
          <w:rFonts w:ascii="Arial Narrow" w:eastAsia="Arial Narrow" w:hAnsi="Arial Narrow" w:cs="Arial Narrow"/>
          <w:b/>
          <w:bCs/>
          <w:sz w:val="24"/>
          <w:szCs w:val="24"/>
        </w:rPr>
      </w:pPr>
      <w:r>
        <w:rPr>
          <w:rStyle w:val="Ninguno"/>
          <w:rFonts w:ascii="Arial Narrow" w:hAnsi="Arial Narrow"/>
          <w:b/>
          <w:bCs/>
          <w:sz w:val="24"/>
          <w:szCs w:val="24"/>
          <w:lang w:val="es-ES_tradnl"/>
        </w:rPr>
        <w:t>LEY ELECTORAL DEL ESTAO DE CHIHUAHUA:</w:t>
      </w:r>
    </w:p>
    <w:tbl>
      <w:tblPr>
        <w:tblStyle w:val="TableNormal"/>
        <w:tblW w:w="88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4414"/>
        <w:gridCol w:w="4414"/>
      </w:tblGrid>
      <w:tr w:rsidR="002C137D" w14:paraId="4CAF6C63" w14:textId="77777777">
        <w:tblPrEx>
          <w:tblCellMar>
            <w:top w:w="0" w:type="dxa"/>
            <w:left w:w="0" w:type="dxa"/>
            <w:bottom w:w="0" w:type="dxa"/>
            <w:right w:w="0" w:type="dxa"/>
          </w:tblCellMar>
        </w:tblPrEx>
        <w:trPr>
          <w:trHeight w:val="403"/>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8EF17" w14:textId="77777777" w:rsidR="002C137D" w:rsidRDefault="00000000">
            <w:pPr>
              <w:pStyle w:val="CuerpoA"/>
              <w:tabs>
                <w:tab w:val="left" w:pos="708"/>
                <w:tab w:val="left" w:pos="1416"/>
                <w:tab w:val="left" w:pos="2124"/>
                <w:tab w:val="left" w:pos="2832"/>
                <w:tab w:val="left" w:pos="3540"/>
                <w:tab w:val="left" w:pos="4248"/>
              </w:tabs>
              <w:spacing w:line="278" w:lineRule="auto"/>
              <w:jc w:val="center"/>
            </w:pPr>
            <w:r>
              <w:rPr>
                <w:rStyle w:val="Ninguno"/>
                <w:rFonts w:ascii="Aptos" w:eastAsia="Aptos" w:hAnsi="Aptos" w:cs="Aptos"/>
                <w:b/>
                <w:bCs/>
                <w:kern w:val="2"/>
                <w:sz w:val="24"/>
                <w:szCs w:val="24"/>
                <w:lang w:val="es-ES_tradnl"/>
              </w:rPr>
              <w:t>TEXTO VIGENTE</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8FDDA" w14:textId="77777777" w:rsidR="002C137D" w:rsidRDefault="00000000">
            <w:pPr>
              <w:pStyle w:val="CuerpoA"/>
              <w:tabs>
                <w:tab w:val="left" w:pos="708"/>
                <w:tab w:val="left" w:pos="1416"/>
                <w:tab w:val="left" w:pos="2124"/>
                <w:tab w:val="left" w:pos="2832"/>
                <w:tab w:val="left" w:pos="3540"/>
                <w:tab w:val="left" w:pos="4248"/>
              </w:tabs>
              <w:spacing w:after="0" w:line="240" w:lineRule="auto"/>
              <w:jc w:val="center"/>
            </w:pPr>
            <w:r>
              <w:rPr>
                <w:rStyle w:val="Ninguno"/>
                <w:rFonts w:ascii="Aptos" w:eastAsia="Aptos" w:hAnsi="Aptos" w:cs="Aptos"/>
                <w:b/>
                <w:bCs/>
                <w:kern w:val="2"/>
                <w:sz w:val="24"/>
                <w:szCs w:val="24"/>
                <w:lang w:val="es-ES_tradnl"/>
              </w:rPr>
              <w:t>PROPUESTA</w:t>
            </w:r>
          </w:p>
        </w:tc>
      </w:tr>
      <w:tr w:rsidR="002C137D" w14:paraId="2250282F" w14:textId="77777777">
        <w:tblPrEx>
          <w:tblCellMar>
            <w:top w:w="0" w:type="dxa"/>
            <w:left w:w="0" w:type="dxa"/>
            <w:bottom w:w="0" w:type="dxa"/>
            <w:right w:w="0" w:type="dxa"/>
          </w:tblCellMar>
        </w:tblPrEx>
        <w:trPr>
          <w:trHeight w:val="8364"/>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DE3CA" w14:textId="77777777" w:rsidR="002C137D" w:rsidRDefault="00000000">
            <w:pPr>
              <w:pStyle w:val="CuerpoA"/>
              <w:spacing w:after="0" w:line="216" w:lineRule="auto"/>
              <w:jc w:val="both"/>
              <w:rPr>
                <w:rFonts w:ascii="Arial Narrow" w:eastAsia="Arial Narrow" w:hAnsi="Arial Narrow" w:cs="Arial Narrow"/>
                <w:sz w:val="24"/>
                <w:szCs w:val="24"/>
                <w:lang w:val="es-ES_tradnl"/>
              </w:rPr>
            </w:pPr>
            <w:r>
              <w:rPr>
                <w:rFonts w:ascii="Arial Narrow" w:hAnsi="Arial Narrow"/>
                <w:sz w:val="24"/>
                <w:szCs w:val="24"/>
                <w:lang w:val="es-ES_tradnl"/>
              </w:rPr>
              <w:t>Artículo 7</w:t>
            </w:r>
          </w:p>
          <w:p w14:paraId="5B787D58" w14:textId="77777777" w:rsidR="002C137D" w:rsidRDefault="002C137D">
            <w:pPr>
              <w:pStyle w:val="CuerpoA"/>
              <w:spacing w:after="0" w:line="216" w:lineRule="auto"/>
              <w:jc w:val="both"/>
              <w:rPr>
                <w:rFonts w:ascii="Arial Narrow" w:eastAsia="Arial Narrow" w:hAnsi="Arial Narrow" w:cs="Arial Narrow"/>
                <w:sz w:val="24"/>
                <w:szCs w:val="24"/>
                <w:lang w:val="es-ES_tradnl"/>
              </w:rPr>
            </w:pPr>
          </w:p>
          <w:p w14:paraId="386D8551" w14:textId="77777777" w:rsidR="002C137D" w:rsidRDefault="00000000">
            <w:pPr>
              <w:pStyle w:val="CuerpoA"/>
              <w:spacing w:after="0" w:line="216" w:lineRule="auto"/>
              <w:jc w:val="both"/>
              <w:rPr>
                <w:rFonts w:ascii="Arial Narrow" w:eastAsia="Arial Narrow" w:hAnsi="Arial Narrow" w:cs="Arial Narrow"/>
                <w:sz w:val="24"/>
                <w:szCs w:val="24"/>
                <w:lang w:val="es-ES_tradnl"/>
              </w:rPr>
            </w:pPr>
            <w:r>
              <w:rPr>
                <w:rFonts w:ascii="Arial Narrow" w:hAnsi="Arial Narrow"/>
                <w:sz w:val="24"/>
                <w:szCs w:val="24"/>
                <w:lang w:val="es-ES_tradnl"/>
              </w:rPr>
              <w:t>Son impedimentos para votar:</w:t>
            </w:r>
          </w:p>
          <w:p w14:paraId="5CA04C64" w14:textId="77777777" w:rsidR="002C137D" w:rsidRDefault="002C137D">
            <w:pPr>
              <w:pStyle w:val="CuerpoA"/>
              <w:spacing w:after="0" w:line="216" w:lineRule="auto"/>
              <w:jc w:val="both"/>
              <w:rPr>
                <w:rFonts w:ascii="Arial Narrow" w:eastAsia="Arial Narrow" w:hAnsi="Arial Narrow" w:cs="Arial Narrow"/>
                <w:sz w:val="24"/>
                <w:szCs w:val="24"/>
                <w:lang w:val="es-ES_tradnl"/>
              </w:rPr>
            </w:pPr>
          </w:p>
          <w:p w14:paraId="0C9F7B9D" w14:textId="77777777" w:rsidR="002C137D" w:rsidRDefault="00000000">
            <w:pPr>
              <w:pStyle w:val="CuerpoA"/>
              <w:spacing w:after="0" w:line="216" w:lineRule="auto"/>
              <w:jc w:val="both"/>
              <w:rPr>
                <w:rStyle w:val="Ninguno"/>
                <w:rFonts w:ascii="Arial Narrow" w:eastAsia="Arial Narrow" w:hAnsi="Arial Narrow" w:cs="Arial Narrow"/>
                <w:strike/>
                <w:sz w:val="24"/>
                <w:szCs w:val="24"/>
                <w:lang w:val="es-ES_tradnl"/>
              </w:rPr>
            </w:pPr>
            <w:r>
              <w:rPr>
                <w:rFonts w:ascii="Arial Narrow" w:hAnsi="Arial Narrow"/>
                <w:sz w:val="24"/>
                <w:szCs w:val="24"/>
                <w:lang w:val="es-ES_tradnl"/>
              </w:rPr>
              <w:t xml:space="preserve">a) </w:t>
            </w:r>
            <w:r>
              <w:rPr>
                <w:rStyle w:val="Ninguno"/>
                <w:rFonts w:ascii="Arial Narrow" w:hAnsi="Arial Narrow"/>
                <w:strike/>
                <w:sz w:val="24"/>
                <w:szCs w:val="24"/>
                <w:lang w:val="es-ES_tradnl"/>
              </w:rPr>
              <w:t>Estar bajo proceso penal por delito sancionado con pena privativa de la libertad. El</w:t>
            </w:r>
          </w:p>
          <w:p w14:paraId="5D55DCFF" w14:textId="77777777" w:rsidR="002C137D" w:rsidRDefault="00000000">
            <w:pPr>
              <w:pStyle w:val="CuerpoA"/>
              <w:spacing w:after="0" w:line="216" w:lineRule="auto"/>
              <w:jc w:val="both"/>
              <w:rPr>
                <w:rFonts w:ascii="Arial Narrow" w:eastAsia="Arial Narrow" w:hAnsi="Arial Narrow" w:cs="Arial Narrow"/>
                <w:strike/>
                <w:sz w:val="24"/>
                <w:szCs w:val="24"/>
                <w:lang w:val="es-ES_tradnl"/>
              </w:rPr>
            </w:pPr>
            <w:r>
              <w:rPr>
                <w:rFonts w:ascii="Arial Narrow" w:hAnsi="Arial Narrow"/>
                <w:strike/>
                <w:sz w:val="24"/>
                <w:szCs w:val="24"/>
                <w:lang w:val="es-ES_tradnl"/>
              </w:rPr>
              <w:t>impedimento surtirá efectos, si existe prisión preventiva y auto de vinculación a</w:t>
            </w:r>
          </w:p>
          <w:p w14:paraId="420C0DDC" w14:textId="77777777" w:rsidR="002C137D" w:rsidRDefault="00000000">
            <w:pPr>
              <w:pStyle w:val="CuerpoA"/>
              <w:spacing w:after="0" w:line="216" w:lineRule="auto"/>
              <w:jc w:val="both"/>
              <w:rPr>
                <w:rFonts w:ascii="Arial Narrow" w:eastAsia="Arial Narrow" w:hAnsi="Arial Narrow" w:cs="Arial Narrow"/>
                <w:strike/>
                <w:sz w:val="24"/>
                <w:szCs w:val="24"/>
                <w:lang w:val="es-ES_tradnl"/>
              </w:rPr>
            </w:pPr>
            <w:r>
              <w:rPr>
                <w:rFonts w:ascii="Arial Narrow" w:hAnsi="Arial Narrow"/>
                <w:strike/>
                <w:sz w:val="24"/>
                <w:szCs w:val="24"/>
                <w:lang w:val="es-ES_tradnl"/>
              </w:rPr>
              <w:t>proceso.</w:t>
            </w:r>
          </w:p>
          <w:p w14:paraId="637C87FD" w14:textId="77777777" w:rsidR="002C137D" w:rsidRDefault="002C137D">
            <w:pPr>
              <w:pStyle w:val="CuerpoA"/>
              <w:spacing w:after="0" w:line="216" w:lineRule="auto"/>
              <w:jc w:val="both"/>
              <w:rPr>
                <w:rFonts w:ascii="Arial Narrow" w:eastAsia="Arial Narrow" w:hAnsi="Arial Narrow" w:cs="Arial Narrow"/>
                <w:sz w:val="24"/>
                <w:szCs w:val="24"/>
                <w:lang w:val="es-ES_tradnl"/>
              </w:rPr>
            </w:pPr>
          </w:p>
          <w:p w14:paraId="3B79D14C" w14:textId="77777777" w:rsidR="002C137D" w:rsidRDefault="00000000">
            <w:pPr>
              <w:pStyle w:val="CuerpoA"/>
              <w:spacing w:after="0" w:line="216" w:lineRule="auto"/>
              <w:jc w:val="both"/>
              <w:rPr>
                <w:rFonts w:ascii="Arial Narrow" w:eastAsia="Arial Narrow" w:hAnsi="Arial Narrow" w:cs="Arial Narrow"/>
                <w:sz w:val="24"/>
                <w:szCs w:val="24"/>
                <w:lang w:val="es-ES_tradnl"/>
              </w:rPr>
            </w:pPr>
            <w:r>
              <w:rPr>
                <w:rFonts w:ascii="Arial Narrow" w:hAnsi="Arial Narrow"/>
                <w:sz w:val="24"/>
                <w:szCs w:val="24"/>
                <w:lang w:val="es-ES_tradnl"/>
              </w:rPr>
              <w:t>b) Estar compurgando sentencia que haya impuesto pena privativa de la libertad;</w:t>
            </w:r>
          </w:p>
          <w:p w14:paraId="4B5F2906" w14:textId="77777777" w:rsidR="002C137D" w:rsidRDefault="002C137D">
            <w:pPr>
              <w:pStyle w:val="CuerpoA"/>
              <w:spacing w:after="0" w:line="216" w:lineRule="auto"/>
              <w:jc w:val="both"/>
              <w:rPr>
                <w:rFonts w:ascii="Arial Narrow" w:eastAsia="Arial Narrow" w:hAnsi="Arial Narrow" w:cs="Arial Narrow"/>
                <w:sz w:val="24"/>
                <w:szCs w:val="24"/>
                <w:lang w:val="es-ES_tradnl"/>
              </w:rPr>
            </w:pPr>
          </w:p>
          <w:p w14:paraId="1CB5B1E9" w14:textId="77777777" w:rsidR="002C137D" w:rsidRDefault="00000000">
            <w:pPr>
              <w:pStyle w:val="CuerpoA"/>
              <w:spacing w:after="0" w:line="216" w:lineRule="auto"/>
              <w:jc w:val="both"/>
              <w:rPr>
                <w:rFonts w:ascii="Arial Narrow" w:eastAsia="Arial Narrow" w:hAnsi="Arial Narrow" w:cs="Arial Narrow"/>
                <w:sz w:val="24"/>
                <w:szCs w:val="24"/>
                <w:lang w:val="es-ES_tradnl"/>
              </w:rPr>
            </w:pPr>
            <w:r>
              <w:rPr>
                <w:rFonts w:ascii="Arial Narrow" w:hAnsi="Arial Narrow"/>
                <w:sz w:val="24"/>
                <w:szCs w:val="24"/>
                <w:lang w:val="es-ES_tradnl"/>
              </w:rPr>
              <w:t>c) Haber recibido condena, por sentencia ejecutoria, a la suspensión o pérdida de sus</w:t>
            </w:r>
          </w:p>
          <w:p w14:paraId="0176EC40" w14:textId="77777777" w:rsidR="002C137D" w:rsidRDefault="00000000">
            <w:pPr>
              <w:pStyle w:val="CuerpoA"/>
              <w:spacing w:after="0" w:line="216" w:lineRule="auto"/>
              <w:jc w:val="both"/>
              <w:rPr>
                <w:rFonts w:ascii="Arial Narrow" w:eastAsia="Arial Narrow" w:hAnsi="Arial Narrow" w:cs="Arial Narrow"/>
                <w:sz w:val="24"/>
                <w:szCs w:val="24"/>
                <w:lang w:val="es-ES_tradnl"/>
              </w:rPr>
            </w:pPr>
            <w:r>
              <w:rPr>
                <w:rFonts w:ascii="Arial Narrow" w:hAnsi="Arial Narrow"/>
                <w:sz w:val="24"/>
                <w:szCs w:val="24"/>
                <w:lang w:val="es-ES_tradnl"/>
              </w:rPr>
              <w:t>derechos políticos, por todo el tiempo que dure su sanción.</w:t>
            </w:r>
          </w:p>
          <w:p w14:paraId="4A51F3FE" w14:textId="77777777" w:rsidR="002C137D" w:rsidRDefault="002C137D">
            <w:pPr>
              <w:pStyle w:val="CuerpoA"/>
              <w:spacing w:after="0" w:line="216" w:lineRule="auto"/>
              <w:jc w:val="both"/>
              <w:rPr>
                <w:rFonts w:ascii="Arial Narrow" w:eastAsia="Arial Narrow" w:hAnsi="Arial Narrow" w:cs="Arial Narrow"/>
                <w:sz w:val="24"/>
                <w:szCs w:val="24"/>
                <w:lang w:val="es-ES_tradnl"/>
              </w:rPr>
            </w:pPr>
          </w:p>
          <w:p w14:paraId="450A3F93" w14:textId="77777777" w:rsidR="002C137D" w:rsidRDefault="00000000">
            <w:pPr>
              <w:pStyle w:val="CuerpoA"/>
              <w:spacing w:after="0" w:line="216" w:lineRule="auto"/>
              <w:jc w:val="both"/>
              <w:rPr>
                <w:rFonts w:ascii="Arial Narrow" w:eastAsia="Arial Narrow" w:hAnsi="Arial Narrow" w:cs="Arial Narrow"/>
                <w:sz w:val="24"/>
                <w:szCs w:val="24"/>
                <w:lang w:val="es-ES_tradnl"/>
              </w:rPr>
            </w:pPr>
            <w:r>
              <w:rPr>
                <w:rFonts w:ascii="Arial Narrow" w:hAnsi="Arial Narrow"/>
                <w:sz w:val="24"/>
                <w:szCs w:val="24"/>
                <w:lang w:val="es-ES_tradnl"/>
              </w:rPr>
              <w:t>d) Sustraerse de la acción de la justicia desde que se dicte la orden de aprehensión</w:t>
            </w:r>
          </w:p>
          <w:p w14:paraId="3535C9B6" w14:textId="77777777" w:rsidR="002C137D" w:rsidRDefault="00000000">
            <w:pPr>
              <w:pStyle w:val="CuerpoA"/>
              <w:spacing w:after="0" w:line="216" w:lineRule="auto"/>
              <w:jc w:val="both"/>
              <w:rPr>
                <w:rFonts w:ascii="Arial Narrow" w:eastAsia="Arial Narrow" w:hAnsi="Arial Narrow" w:cs="Arial Narrow"/>
                <w:sz w:val="24"/>
                <w:szCs w:val="24"/>
                <w:lang w:val="es-ES_tradnl"/>
              </w:rPr>
            </w:pPr>
            <w:r>
              <w:rPr>
                <w:rFonts w:ascii="Arial Narrow" w:hAnsi="Arial Narrow"/>
                <w:sz w:val="24"/>
                <w:szCs w:val="24"/>
                <w:lang w:val="es-ES_tradnl"/>
              </w:rPr>
              <w:t>hasta la prescripción de la acción penal.</w:t>
            </w:r>
          </w:p>
          <w:p w14:paraId="6B8826C1" w14:textId="77777777" w:rsidR="002C137D" w:rsidRDefault="002C137D">
            <w:pPr>
              <w:pStyle w:val="CuerpoA"/>
              <w:spacing w:after="0" w:line="216" w:lineRule="auto"/>
              <w:jc w:val="both"/>
              <w:rPr>
                <w:rFonts w:ascii="Arial Narrow" w:eastAsia="Arial Narrow" w:hAnsi="Arial Narrow" w:cs="Arial Narrow"/>
                <w:sz w:val="24"/>
                <w:szCs w:val="24"/>
                <w:lang w:val="es-ES_tradnl"/>
              </w:rPr>
            </w:pPr>
          </w:p>
          <w:p w14:paraId="61439992" w14:textId="77777777" w:rsidR="002C137D" w:rsidRDefault="00000000">
            <w:pPr>
              <w:pStyle w:val="CuerpoA"/>
              <w:spacing w:after="0" w:line="216" w:lineRule="auto"/>
              <w:jc w:val="both"/>
            </w:pPr>
            <w:r>
              <w:rPr>
                <w:rFonts w:ascii="Arial Narrow" w:hAnsi="Arial Narrow"/>
                <w:sz w:val="24"/>
                <w:szCs w:val="24"/>
                <w:lang w:val="es-ES_tradnl"/>
              </w:rPr>
              <w:t>e) Las demás que se deriven de las leyes aplicables.</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75FC2" w14:textId="77777777" w:rsidR="002C137D" w:rsidRDefault="00000000">
            <w:pPr>
              <w:pStyle w:val="CuerpoA"/>
              <w:spacing w:after="0" w:line="216" w:lineRule="auto"/>
              <w:jc w:val="both"/>
              <w:rPr>
                <w:rStyle w:val="Ninguno"/>
                <w:rFonts w:ascii="Arial Narrow" w:eastAsia="Arial Narrow" w:hAnsi="Arial Narrow" w:cs="Arial Narrow"/>
                <w:sz w:val="24"/>
                <w:szCs w:val="24"/>
                <w:lang w:val="es-ES_tradnl"/>
              </w:rPr>
            </w:pPr>
            <w:r>
              <w:rPr>
                <w:rStyle w:val="Ninguno"/>
                <w:rFonts w:ascii="Arial Narrow" w:hAnsi="Arial Narrow"/>
                <w:sz w:val="24"/>
                <w:szCs w:val="24"/>
                <w:lang w:val="es-ES_tradnl"/>
              </w:rPr>
              <w:t>Artículo 7</w:t>
            </w:r>
          </w:p>
          <w:p w14:paraId="0DD1A0FF" w14:textId="77777777" w:rsidR="002C137D" w:rsidRDefault="002C137D">
            <w:pPr>
              <w:pStyle w:val="CuerpoA"/>
              <w:spacing w:after="0" w:line="216" w:lineRule="auto"/>
              <w:jc w:val="both"/>
              <w:rPr>
                <w:rStyle w:val="Ninguno"/>
                <w:rFonts w:ascii="Arial Narrow" w:eastAsia="Arial Narrow" w:hAnsi="Arial Narrow" w:cs="Arial Narrow"/>
                <w:sz w:val="24"/>
                <w:szCs w:val="24"/>
                <w:lang w:val="es-ES_tradnl"/>
              </w:rPr>
            </w:pPr>
          </w:p>
          <w:p w14:paraId="3E1A1281" w14:textId="77777777" w:rsidR="002C137D" w:rsidRDefault="00000000">
            <w:pPr>
              <w:pStyle w:val="CuerpoA"/>
              <w:spacing w:after="0" w:line="216" w:lineRule="auto"/>
              <w:jc w:val="both"/>
              <w:rPr>
                <w:rStyle w:val="Ninguno"/>
                <w:rFonts w:ascii="Arial Narrow" w:eastAsia="Arial Narrow" w:hAnsi="Arial Narrow" w:cs="Arial Narrow"/>
                <w:sz w:val="24"/>
                <w:szCs w:val="24"/>
                <w:lang w:val="es-ES_tradnl"/>
              </w:rPr>
            </w:pPr>
            <w:r>
              <w:rPr>
                <w:rStyle w:val="Ninguno"/>
                <w:rFonts w:ascii="Arial Narrow" w:hAnsi="Arial Narrow"/>
                <w:sz w:val="24"/>
                <w:szCs w:val="24"/>
                <w:lang w:val="es-ES_tradnl"/>
              </w:rPr>
              <w:t>Son impedimentos para votar:</w:t>
            </w:r>
          </w:p>
          <w:p w14:paraId="0944BDBA" w14:textId="77777777" w:rsidR="002C137D" w:rsidRDefault="002C137D">
            <w:pPr>
              <w:pStyle w:val="CuerpoA"/>
              <w:spacing w:after="0" w:line="216" w:lineRule="auto"/>
              <w:jc w:val="both"/>
              <w:rPr>
                <w:rStyle w:val="Ninguno"/>
                <w:rFonts w:ascii="Arial Narrow" w:eastAsia="Arial Narrow" w:hAnsi="Arial Narrow" w:cs="Arial Narrow"/>
                <w:sz w:val="24"/>
                <w:szCs w:val="24"/>
                <w:lang w:val="es-ES_tradnl"/>
              </w:rPr>
            </w:pPr>
          </w:p>
          <w:p w14:paraId="2D2F3A66" w14:textId="77777777" w:rsidR="002C137D" w:rsidRDefault="00000000">
            <w:pPr>
              <w:pStyle w:val="CuerpoA"/>
              <w:spacing w:after="0" w:line="216" w:lineRule="auto"/>
              <w:jc w:val="both"/>
              <w:rPr>
                <w:rStyle w:val="Ninguno"/>
                <w:rFonts w:ascii="Arial Narrow" w:eastAsia="Arial Narrow" w:hAnsi="Arial Narrow" w:cs="Arial Narrow"/>
                <w:sz w:val="24"/>
                <w:szCs w:val="24"/>
                <w:lang w:val="es-ES_tradnl"/>
              </w:rPr>
            </w:pPr>
            <w:r>
              <w:rPr>
                <w:rStyle w:val="Ninguno"/>
                <w:rFonts w:ascii="Arial Narrow" w:hAnsi="Arial Narrow"/>
                <w:sz w:val="24"/>
                <w:szCs w:val="24"/>
                <w:lang w:val="es-ES_tradnl"/>
              </w:rPr>
              <w:t xml:space="preserve">a) </w:t>
            </w:r>
            <w:r>
              <w:rPr>
                <w:rStyle w:val="Ninguno"/>
                <w:rFonts w:ascii="Arial Narrow" w:hAnsi="Arial Narrow"/>
                <w:b/>
                <w:bCs/>
                <w:sz w:val="24"/>
                <w:szCs w:val="24"/>
                <w:lang w:val="es-ES_tradnl"/>
              </w:rPr>
              <w:t>Se deroga.</w:t>
            </w:r>
          </w:p>
          <w:p w14:paraId="07E02CE1" w14:textId="77777777" w:rsidR="002C137D" w:rsidRDefault="002C137D">
            <w:pPr>
              <w:pStyle w:val="CuerpoA"/>
              <w:spacing w:after="0" w:line="216" w:lineRule="auto"/>
              <w:jc w:val="both"/>
              <w:rPr>
                <w:rStyle w:val="Ninguno"/>
                <w:rFonts w:ascii="Arial Narrow" w:eastAsia="Arial Narrow" w:hAnsi="Arial Narrow" w:cs="Arial Narrow"/>
                <w:sz w:val="24"/>
                <w:szCs w:val="24"/>
                <w:lang w:val="es-ES_tradnl"/>
              </w:rPr>
            </w:pPr>
          </w:p>
          <w:p w14:paraId="3E2674B4" w14:textId="77777777" w:rsidR="002C137D" w:rsidRDefault="00000000">
            <w:pPr>
              <w:pStyle w:val="CuerpoA"/>
              <w:spacing w:after="0" w:line="216" w:lineRule="auto"/>
              <w:jc w:val="both"/>
              <w:rPr>
                <w:rStyle w:val="Ninguno"/>
                <w:rFonts w:ascii="Arial Narrow" w:eastAsia="Arial Narrow" w:hAnsi="Arial Narrow" w:cs="Arial Narrow"/>
                <w:sz w:val="24"/>
                <w:szCs w:val="24"/>
                <w:lang w:val="es-ES_tradnl"/>
              </w:rPr>
            </w:pPr>
            <w:r>
              <w:rPr>
                <w:rStyle w:val="Ninguno"/>
                <w:rFonts w:ascii="Arial Narrow" w:hAnsi="Arial Narrow"/>
                <w:sz w:val="24"/>
                <w:szCs w:val="24"/>
                <w:lang w:val="es-ES_tradnl"/>
              </w:rPr>
              <w:t>b) Estar compurgando sentencia que haya impuesto pena privativa de la libertad;</w:t>
            </w:r>
          </w:p>
          <w:p w14:paraId="6457E35F" w14:textId="77777777" w:rsidR="002C137D" w:rsidRDefault="002C137D">
            <w:pPr>
              <w:pStyle w:val="CuerpoA"/>
              <w:spacing w:after="0" w:line="216" w:lineRule="auto"/>
              <w:jc w:val="both"/>
              <w:rPr>
                <w:rStyle w:val="Ninguno"/>
                <w:rFonts w:ascii="Arial Narrow" w:eastAsia="Arial Narrow" w:hAnsi="Arial Narrow" w:cs="Arial Narrow"/>
                <w:sz w:val="24"/>
                <w:szCs w:val="24"/>
                <w:lang w:val="es-ES_tradnl"/>
              </w:rPr>
            </w:pPr>
          </w:p>
          <w:p w14:paraId="1ABAA661" w14:textId="77777777" w:rsidR="002C137D" w:rsidRDefault="00000000">
            <w:pPr>
              <w:pStyle w:val="CuerpoA"/>
              <w:spacing w:after="0" w:line="216" w:lineRule="auto"/>
              <w:jc w:val="both"/>
              <w:rPr>
                <w:rStyle w:val="Ninguno"/>
                <w:rFonts w:ascii="Arial Narrow" w:eastAsia="Arial Narrow" w:hAnsi="Arial Narrow" w:cs="Arial Narrow"/>
                <w:sz w:val="24"/>
                <w:szCs w:val="24"/>
                <w:lang w:val="es-ES_tradnl"/>
              </w:rPr>
            </w:pPr>
            <w:r>
              <w:rPr>
                <w:rStyle w:val="Ninguno"/>
                <w:rFonts w:ascii="Arial Narrow" w:hAnsi="Arial Narrow"/>
                <w:sz w:val="24"/>
                <w:szCs w:val="24"/>
                <w:lang w:val="es-ES_tradnl"/>
              </w:rPr>
              <w:t>c) Haber recibido condena, por sentencia ejecutoria, a la suspensión o pérdida de sus</w:t>
            </w:r>
          </w:p>
          <w:p w14:paraId="058D9C2D" w14:textId="77777777" w:rsidR="002C137D" w:rsidRDefault="00000000">
            <w:pPr>
              <w:pStyle w:val="CuerpoA"/>
              <w:spacing w:after="0" w:line="216" w:lineRule="auto"/>
              <w:jc w:val="both"/>
              <w:rPr>
                <w:rStyle w:val="Ninguno"/>
                <w:rFonts w:ascii="Arial Narrow" w:eastAsia="Arial Narrow" w:hAnsi="Arial Narrow" w:cs="Arial Narrow"/>
                <w:sz w:val="24"/>
                <w:szCs w:val="24"/>
                <w:lang w:val="es-ES_tradnl"/>
              </w:rPr>
            </w:pPr>
            <w:r>
              <w:rPr>
                <w:rStyle w:val="Ninguno"/>
                <w:rFonts w:ascii="Arial Narrow" w:hAnsi="Arial Narrow"/>
                <w:sz w:val="24"/>
                <w:szCs w:val="24"/>
                <w:lang w:val="es-ES_tradnl"/>
              </w:rPr>
              <w:t>derechos políticos, por todo el tiempo que dure su sanción.</w:t>
            </w:r>
          </w:p>
          <w:p w14:paraId="24AD2205" w14:textId="77777777" w:rsidR="002C137D" w:rsidRDefault="002C137D">
            <w:pPr>
              <w:pStyle w:val="CuerpoA"/>
              <w:spacing w:after="0" w:line="216" w:lineRule="auto"/>
              <w:jc w:val="both"/>
              <w:rPr>
                <w:rStyle w:val="Ninguno"/>
                <w:rFonts w:ascii="Arial Narrow" w:eastAsia="Arial Narrow" w:hAnsi="Arial Narrow" w:cs="Arial Narrow"/>
                <w:sz w:val="24"/>
                <w:szCs w:val="24"/>
                <w:lang w:val="es-ES_tradnl"/>
              </w:rPr>
            </w:pPr>
          </w:p>
          <w:p w14:paraId="20FEF216" w14:textId="77777777" w:rsidR="002C137D" w:rsidRDefault="00000000">
            <w:pPr>
              <w:pStyle w:val="CuerpoA"/>
              <w:spacing w:after="0" w:line="216" w:lineRule="auto"/>
              <w:jc w:val="both"/>
              <w:rPr>
                <w:rStyle w:val="Ninguno"/>
                <w:rFonts w:ascii="Arial Narrow" w:eastAsia="Arial Narrow" w:hAnsi="Arial Narrow" w:cs="Arial Narrow"/>
                <w:sz w:val="24"/>
                <w:szCs w:val="24"/>
                <w:lang w:val="es-ES_tradnl"/>
              </w:rPr>
            </w:pPr>
            <w:r>
              <w:rPr>
                <w:rStyle w:val="Ninguno"/>
                <w:rFonts w:ascii="Arial Narrow" w:hAnsi="Arial Narrow"/>
                <w:sz w:val="24"/>
                <w:szCs w:val="24"/>
                <w:lang w:val="es-ES_tradnl"/>
              </w:rPr>
              <w:t>d) Sustraerse de la acción de la justicia desde que se dicte la orden de aprehensión</w:t>
            </w:r>
          </w:p>
          <w:p w14:paraId="6F99E86B" w14:textId="77777777" w:rsidR="002C137D" w:rsidRDefault="00000000">
            <w:pPr>
              <w:pStyle w:val="CuerpoA"/>
              <w:spacing w:after="0" w:line="216" w:lineRule="auto"/>
              <w:jc w:val="both"/>
              <w:rPr>
                <w:rStyle w:val="Ninguno"/>
                <w:rFonts w:ascii="Arial Narrow" w:eastAsia="Arial Narrow" w:hAnsi="Arial Narrow" w:cs="Arial Narrow"/>
                <w:sz w:val="24"/>
                <w:szCs w:val="24"/>
                <w:lang w:val="es-ES_tradnl"/>
              </w:rPr>
            </w:pPr>
            <w:r>
              <w:rPr>
                <w:rStyle w:val="Ninguno"/>
                <w:rFonts w:ascii="Arial Narrow" w:hAnsi="Arial Narrow"/>
                <w:sz w:val="24"/>
                <w:szCs w:val="24"/>
                <w:lang w:val="es-ES_tradnl"/>
              </w:rPr>
              <w:t>hasta la prescripción de la acción penal.</w:t>
            </w:r>
          </w:p>
          <w:p w14:paraId="7E763413" w14:textId="77777777" w:rsidR="002C137D" w:rsidRDefault="002C137D">
            <w:pPr>
              <w:pStyle w:val="CuerpoA"/>
              <w:spacing w:after="0" w:line="216" w:lineRule="auto"/>
              <w:jc w:val="both"/>
              <w:rPr>
                <w:rStyle w:val="Ninguno"/>
                <w:rFonts w:ascii="Arial Narrow" w:eastAsia="Arial Narrow" w:hAnsi="Arial Narrow" w:cs="Arial Narrow"/>
                <w:sz w:val="24"/>
                <w:szCs w:val="24"/>
                <w:lang w:val="es-ES_tradnl"/>
              </w:rPr>
            </w:pPr>
          </w:p>
          <w:p w14:paraId="17B8A9A0" w14:textId="77777777" w:rsidR="002C137D" w:rsidRDefault="00000000">
            <w:pPr>
              <w:pStyle w:val="CuerpoA"/>
              <w:spacing w:after="0" w:line="216" w:lineRule="auto"/>
              <w:jc w:val="both"/>
            </w:pPr>
            <w:r>
              <w:rPr>
                <w:rStyle w:val="Ninguno"/>
                <w:rFonts w:ascii="Arial Narrow" w:hAnsi="Arial Narrow"/>
                <w:sz w:val="24"/>
                <w:szCs w:val="24"/>
                <w:lang w:val="es-ES_tradnl"/>
              </w:rPr>
              <w:t>e) Las demás que se deriven de las leyes aplicables.</w:t>
            </w:r>
          </w:p>
        </w:tc>
      </w:tr>
    </w:tbl>
    <w:p w14:paraId="78224A5E" w14:textId="77777777" w:rsidR="002C137D" w:rsidRDefault="002C137D">
      <w:pPr>
        <w:pStyle w:val="CuerpoA"/>
        <w:widowControl w:val="0"/>
        <w:spacing w:after="0" w:line="240" w:lineRule="auto"/>
        <w:ind w:left="108" w:hanging="108"/>
        <w:rPr>
          <w:rStyle w:val="Ninguno"/>
          <w:rFonts w:ascii="Arial Narrow" w:eastAsia="Arial Narrow" w:hAnsi="Arial Narrow" w:cs="Arial Narrow"/>
          <w:b/>
          <w:bCs/>
          <w:sz w:val="24"/>
          <w:szCs w:val="24"/>
        </w:rPr>
      </w:pPr>
    </w:p>
    <w:p w14:paraId="568BFA4C" w14:textId="77777777" w:rsidR="002C137D" w:rsidRDefault="002C137D">
      <w:pPr>
        <w:pStyle w:val="Cue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40" w:lineRule="auto"/>
        <w:rPr>
          <w:rStyle w:val="Ninguno"/>
          <w:rFonts w:ascii="Aptos" w:eastAsia="Aptos" w:hAnsi="Aptos" w:cs="Aptos"/>
          <w:kern w:val="2"/>
          <w:sz w:val="24"/>
          <w:szCs w:val="24"/>
        </w:rPr>
      </w:pPr>
    </w:p>
    <w:p w14:paraId="530E2314" w14:textId="77777777" w:rsidR="002C137D" w:rsidRDefault="002C137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ptos" w:eastAsia="Aptos" w:hAnsi="Aptos" w:cs="Aptos"/>
          <w:kern w:val="2"/>
          <w:sz w:val="24"/>
          <w:szCs w:val="24"/>
          <w:lang w:val="es-ES_tradnl"/>
        </w:rPr>
      </w:pPr>
    </w:p>
    <w:p w14:paraId="60649E90" w14:textId="77777777" w:rsidR="002C137D" w:rsidRDefault="002C137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ptos" w:eastAsia="Aptos" w:hAnsi="Aptos" w:cs="Aptos"/>
          <w:kern w:val="2"/>
          <w:sz w:val="24"/>
          <w:szCs w:val="24"/>
          <w:lang w:val="es-ES_tradnl"/>
        </w:rPr>
      </w:pPr>
    </w:p>
    <w:p w14:paraId="0F23F486" w14:textId="77777777" w:rsidR="002C137D" w:rsidRDefault="0000000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rial Narrow" w:eastAsia="Arial Narrow" w:hAnsi="Arial Narrow" w:cs="Arial Narrow"/>
          <w:b/>
          <w:bCs/>
          <w:kern w:val="2"/>
          <w:sz w:val="24"/>
          <w:szCs w:val="24"/>
          <w:lang w:val="es-ES_tradnl"/>
        </w:rPr>
      </w:pPr>
      <w:r>
        <w:rPr>
          <w:rStyle w:val="Ninguno"/>
          <w:rFonts w:ascii="Arial Narrow" w:eastAsia="Aptos" w:hAnsi="Arial Narrow" w:cs="Aptos"/>
          <w:b/>
          <w:bCs/>
          <w:kern w:val="2"/>
          <w:sz w:val="24"/>
          <w:szCs w:val="24"/>
          <w:lang w:val="es-ES_tradnl"/>
        </w:rPr>
        <w:lastRenderedPageBreak/>
        <w:t>NORMATIVA.</w:t>
      </w:r>
    </w:p>
    <w:p w14:paraId="716875F8" w14:textId="77777777" w:rsidR="002C137D" w:rsidRDefault="002C137D">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after="0" w:line="360" w:lineRule="auto"/>
        <w:jc w:val="both"/>
        <w:rPr>
          <w:rStyle w:val="Ninguno"/>
          <w:lang w:val="es-ES_tradnl"/>
        </w:rPr>
      </w:pPr>
    </w:p>
    <w:p w14:paraId="4F829B43" w14:textId="77777777" w:rsidR="002C137D" w:rsidRDefault="0000000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r>
        <w:rPr>
          <w:rStyle w:val="Ninguno"/>
          <w:rFonts w:ascii="Arial Narrow" w:hAnsi="Arial Narrow"/>
          <w:u w:color="000000"/>
          <w14:textOutline w14:w="12700" w14:cap="flat" w14:cmpd="sng" w14:algn="ctr">
            <w14:noFill/>
            <w14:prstDash w14:val="solid"/>
            <w14:miter w14:lim="400000"/>
          </w14:textOutline>
        </w:rPr>
        <w:t>CONSTITUCIÓN POLITICA DE LOS ESTADOS UNIDOS MEXICANOS.</w:t>
      </w:r>
    </w:p>
    <w:p w14:paraId="608B3008" w14:textId="77777777" w:rsidR="002C137D" w:rsidRDefault="002C137D">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p>
    <w:p w14:paraId="56BE82D0" w14:textId="77777777" w:rsidR="002C137D" w:rsidRDefault="0000000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r>
        <w:rPr>
          <w:rStyle w:val="Ninguno"/>
          <w:rFonts w:ascii="Arial Narrow" w:hAnsi="Arial Narrow"/>
          <w:u w:color="000000"/>
          <w:lang w:val="de-DE"/>
          <w14:textOutline w14:w="12700" w14:cap="flat" w14:cmpd="sng" w14:algn="ctr">
            <w14:noFill/>
            <w14:prstDash w14:val="solid"/>
            <w14:miter w14:lim="400000"/>
          </w14:textOutline>
        </w:rPr>
        <w:t>Art</w:t>
      </w:r>
      <w:proofErr w:type="spellStart"/>
      <w:r>
        <w:rPr>
          <w:rStyle w:val="Ninguno"/>
          <w:rFonts w:ascii="Arial Narrow" w:hAnsi="Arial Narrow"/>
          <w:u w:color="000000"/>
          <w14:textOutline w14:w="12700" w14:cap="flat" w14:cmpd="sng" w14:algn="ctr">
            <w14:noFill/>
            <w14:prstDash w14:val="solid"/>
            <w14:miter w14:lim="400000"/>
          </w14:textOutline>
        </w:rPr>
        <w:t>ículo</w:t>
      </w:r>
      <w:proofErr w:type="spellEnd"/>
      <w:r>
        <w:rPr>
          <w:rStyle w:val="Ninguno"/>
          <w:rFonts w:ascii="Arial Narrow" w:hAnsi="Arial Narrow"/>
          <w:u w:color="000000"/>
          <w14:textOutline w14:w="12700" w14:cap="flat" w14:cmpd="sng" w14:algn="ctr">
            <w14:noFill/>
            <w14:prstDash w14:val="solid"/>
            <w14:miter w14:lim="400000"/>
          </w14:textOutline>
        </w:rPr>
        <w:t xml:space="preserve">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65AD5295" w14:textId="77777777" w:rsidR="002C137D" w:rsidRDefault="002C137D">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p>
    <w:p w14:paraId="454602FB" w14:textId="77777777" w:rsidR="002C137D" w:rsidRDefault="0000000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r>
        <w:rPr>
          <w:rStyle w:val="Ninguno"/>
          <w:rFonts w:ascii="Arial Narrow" w:hAnsi="Arial Narrow"/>
          <w:u w:color="000000"/>
          <w14:textOutline w14:w="12700" w14:cap="flat" w14:cmpd="sng" w14:algn="ctr">
            <w14:noFill/>
            <w14:prstDash w14:val="solid"/>
            <w14:miter w14:lim="400000"/>
          </w14:textOutline>
        </w:rPr>
        <w:t>Artículo 20. El proceso penal será acusatorio y oral. Se regirá por los principios de publicidad,</w:t>
      </w:r>
    </w:p>
    <w:p w14:paraId="29ED43C2" w14:textId="77777777" w:rsidR="002C137D" w:rsidRDefault="0000000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r>
        <w:rPr>
          <w:rStyle w:val="Ninguno"/>
          <w:rFonts w:ascii="Arial Narrow" w:hAnsi="Arial Narrow"/>
          <w:u w:color="000000"/>
          <w14:textOutline w14:w="12700" w14:cap="flat" w14:cmpd="sng" w14:algn="ctr">
            <w14:noFill/>
            <w14:prstDash w14:val="solid"/>
            <w14:miter w14:lim="400000"/>
          </w14:textOutline>
        </w:rPr>
        <w:t xml:space="preserve">contradicción, concentración, continuidad e inmediación. </w:t>
      </w:r>
    </w:p>
    <w:p w14:paraId="0E4D2486" w14:textId="77777777" w:rsidR="002C137D" w:rsidRDefault="0000000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r>
        <w:rPr>
          <w:rStyle w:val="Ninguno"/>
          <w:rFonts w:ascii="Arial Narrow" w:hAnsi="Arial Narrow"/>
          <w:u w:color="000000"/>
          <w14:textOutline w14:w="12700" w14:cap="flat" w14:cmpd="sng" w14:algn="ctr">
            <w14:noFill/>
            <w14:prstDash w14:val="solid"/>
            <w14:miter w14:lim="400000"/>
          </w14:textOutline>
        </w:rPr>
        <w:t>...</w:t>
      </w:r>
    </w:p>
    <w:p w14:paraId="407EE140" w14:textId="77777777" w:rsidR="002C137D" w:rsidRDefault="002C137D">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p>
    <w:p w14:paraId="5E943368" w14:textId="77777777" w:rsidR="002C137D" w:rsidRDefault="0000000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r>
        <w:rPr>
          <w:rStyle w:val="Ninguno"/>
          <w:rFonts w:ascii="Arial Narrow" w:hAnsi="Arial Narrow"/>
          <w:u w:color="000000"/>
          <w14:textOutline w14:w="12700" w14:cap="flat" w14:cmpd="sng" w14:algn="ctr">
            <w14:noFill/>
            <w14:prstDash w14:val="solid"/>
            <w14:miter w14:lim="400000"/>
          </w14:textOutline>
        </w:rPr>
        <w:t>B. De los derechos de toda persona imputada:</w:t>
      </w:r>
    </w:p>
    <w:p w14:paraId="768510D8" w14:textId="77777777" w:rsidR="002C137D" w:rsidRDefault="002C137D">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p>
    <w:p w14:paraId="69E4162B" w14:textId="77777777" w:rsidR="002C137D" w:rsidRDefault="0000000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r>
        <w:rPr>
          <w:rStyle w:val="Ninguno"/>
          <w:rFonts w:ascii="Arial Narrow" w:hAnsi="Arial Narrow"/>
          <w:u w:color="000000"/>
          <w14:textOutline w14:w="12700" w14:cap="flat" w14:cmpd="sng" w14:algn="ctr">
            <w14:noFill/>
            <w14:prstDash w14:val="solid"/>
            <w14:miter w14:lim="400000"/>
          </w14:textOutline>
        </w:rPr>
        <w:t>I. A que se presuma su inocencia mientras no se declare su responsabilidad mediante</w:t>
      </w:r>
    </w:p>
    <w:p w14:paraId="6E335871" w14:textId="77777777" w:rsidR="002C137D" w:rsidRDefault="0000000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r>
        <w:rPr>
          <w:rStyle w:val="Ninguno"/>
          <w:rFonts w:ascii="Arial Narrow" w:hAnsi="Arial Narrow"/>
          <w:u w:color="000000"/>
          <w14:textOutline w14:w="12700" w14:cap="flat" w14:cmpd="sng" w14:algn="ctr">
            <w14:noFill/>
            <w14:prstDash w14:val="solid"/>
            <w14:miter w14:lim="400000"/>
          </w14:textOutline>
        </w:rPr>
        <w:t>sentencia emitida por el juez de la causa;</w:t>
      </w:r>
    </w:p>
    <w:p w14:paraId="42D4EBAD" w14:textId="77777777" w:rsidR="002C137D" w:rsidRDefault="0000000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r>
        <w:rPr>
          <w:rStyle w:val="Ninguno"/>
          <w:rFonts w:ascii="Arial Narrow" w:hAnsi="Arial Narrow"/>
          <w:u w:color="000000"/>
          <w14:textOutline w14:w="12700" w14:cap="flat" w14:cmpd="sng" w14:algn="ctr">
            <w14:noFill/>
            <w14:prstDash w14:val="solid"/>
            <w14:miter w14:lim="400000"/>
          </w14:textOutline>
        </w:rPr>
        <w:t>...</w:t>
      </w:r>
    </w:p>
    <w:p w14:paraId="7D6212CD" w14:textId="77777777" w:rsidR="002C137D" w:rsidRDefault="002C137D">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p>
    <w:p w14:paraId="36784333" w14:textId="77777777" w:rsidR="002C137D" w:rsidRDefault="002C137D">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p>
    <w:p w14:paraId="3EB6D7C4" w14:textId="77777777" w:rsidR="002C137D" w:rsidRDefault="0000000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r>
        <w:rPr>
          <w:rStyle w:val="Ninguno"/>
          <w:rFonts w:ascii="Arial Narrow" w:hAnsi="Arial Narrow"/>
          <w:u w:color="000000"/>
          <w14:textOutline w14:w="12700" w14:cap="flat" w14:cmpd="sng" w14:algn="ctr">
            <w14:noFill/>
            <w14:prstDash w14:val="solid"/>
            <w14:miter w14:lim="400000"/>
          </w14:textOutline>
        </w:rPr>
        <w:t>CONVENCION AMERICANA SOBRE DERECHOS HUMANOS “Pacto de San José”</w:t>
      </w:r>
    </w:p>
    <w:p w14:paraId="078044B0" w14:textId="77777777" w:rsidR="002C137D" w:rsidRDefault="002C137D">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Narrow" w:eastAsia="Arial Narrow" w:hAnsi="Arial Narrow" w:cs="Arial Narrow"/>
          <w:u w:color="000000"/>
          <w14:textOutline w14:w="12700" w14:cap="flat" w14:cmpd="sng" w14:algn="ctr">
            <w14:noFill/>
            <w14:prstDash w14:val="solid"/>
            <w14:miter w14:lim="400000"/>
          </w14:textOutline>
        </w:rPr>
      </w:pPr>
    </w:p>
    <w:p w14:paraId="5ED7B62E" w14:textId="77777777" w:rsidR="002C137D" w:rsidRDefault="0000000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Artículo 8. Garantías Judiciales</w:t>
      </w:r>
    </w:p>
    <w:p w14:paraId="1474DCED" w14:textId="77777777" w:rsidR="002C137D" w:rsidRDefault="00000000">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624C3E3F" w14:textId="77777777" w:rsidR="002C137D" w:rsidRDefault="002C137D">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p>
    <w:p w14:paraId="21FCE209" w14:textId="77777777" w:rsidR="002C137D" w:rsidRDefault="00000000">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2. Toda persona inculpada de delito tiene derecho a que se presuma su inocencia mientras no se establezca legalmente su culpabilidad. Durante el proceso, toda persona tiene derecho, en plena igualdad, a las siguientes garantías mínimas:</w:t>
      </w:r>
    </w:p>
    <w:p w14:paraId="7D78435D" w14:textId="77777777" w:rsidR="002C137D" w:rsidRDefault="00000000">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w:t>
      </w:r>
    </w:p>
    <w:p w14:paraId="09BD4DA9" w14:textId="77777777" w:rsidR="002C137D" w:rsidRDefault="002C137D">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p>
    <w:p w14:paraId="3E58FE13" w14:textId="77777777" w:rsidR="002C137D" w:rsidRDefault="00000000">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Artículo 23. Derechos Políticos</w:t>
      </w:r>
    </w:p>
    <w:p w14:paraId="7717E2C9" w14:textId="77777777" w:rsidR="002C137D" w:rsidRDefault="002C137D">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p>
    <w:p w14:paraId="6A642896" w14:textId="77777777" w:rsidR="002C137D" w:rsidRDefault="00000000">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1. Todos los ciudadanos deben gozar de los siguientes derechos y oportunidades:</w:t>
      </w:r>
    </w:p>
    <w:p w14:paraId="1F75EE2B" w14:textId="77777777" w:rsidR="002C137D" w:rsidRDefault="00000000">
      <w:pPr>
        <w:pStyle w:val="Predeterminado"/>
        <w:numPr>
          <w:ilvl w:val="0"/>
          <w:numId w:val="2"/>
        </w:numPr>
        <w:spacing w:before="0" w:line="240" w:lineRule="auto"/>
        <w:jc w:val="both"/>
        <w:rPr>
          <w:rFonts w:ascii="Arial Narrow" w:hAnsi="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De participar en la dirección de los asuntos públicos, directamente o por medio de representantes libremente elegidos;</w:t>
      </w:r>
    </w:p>
    <w:p w14:paraId="0A3E9BC6" w14:textId="77777777" w:rsidR="002C137D" w:rsidRDefault="00000000">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b) De votar y ser elegidos en elecciones periódicas auténticas, realizadas por sufragio universal e igual y por voto secreto que garantice la libre expresión de la voluntad de los electores, y</w:t>
      </w:r>
    </w:p>
    <w:p w14:paraId="1EEABE98" w14:textId="77777777" w:rsidR="002C137D" w:rsidRDefault="002C137D">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p>
    <w:p w14:paraId="2E9E8185" w14:textId="77777777" w:rsidR="002C137D" w:rsidRDefault="00000000">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c) De tener acceso, en condiciones generales de igualdad, a las funciones públicas de su país.</w:t>
      </w:r>
    </w:p>
    <w:p w14:paraId="11DB9CEB" w14:textId="77777777" w:rsidR="002C137D" w:rsidRDefault="002C137D">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p>
    <w:p w14:paraId="311F8F6E" w14:textId="77777777" w:rsidR="002C137D" w:rsidRDefault="00000000">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2. La ley puede reglamentar el ejercicio de los derechos y oportunidades a que se refiere el inciso anterior, exclusivamente por razones de edad, nacionalidad, residencia, idioma, instrucción, capacidad civil o mental, o condena, por juez competente, en proceso penal.</w:t>
      </w:r>
    </w:p>
    <w:p w14:paraId="22CE414F" w14:textId="77777777" w:rsidR="002C137D" w:rsidRDefault="002C137D">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p>
    <w:p w14:paraId="5DAC3F13" w14:textId="77777777" w:rsidR="002C137D" w:rsidRDefault="0000000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Fonts w:ascii="Arial Narrow" w:eastAsia="Arial Narrow" w:hAnsi="Arial Narrow" w:cs="Arial Narrow"/>
          <w:caps/>
          <w:u w:color="000000"/>
          <w14:textOutline w14:w="12700" w14:cap="flat" w14:cmpd="sng" w14:algn="ctr">
            <w14:noFill/>
            <w14:prstDash w14:val="solid"/>
            <w14:miter w14:lim="400000"/>
          </w14:textOutline>
        </w:rPr>
      </w:pPr>
      <w:r>
        <w:rPr>
          <w:rFonts w:ascii="Arial Narrow" w:hAnsi="Arial Narrow"/>
          <w:caps/>
          <w:u w:color="000000"/>
          <w14:textOutline w14:w="12700" w14:cap="flat" w14:cmpd="sng" w14:algn="ctr">
            <w14:noFill/>
            <w14:prstDash w14:val="solid"/>
            <w14:miter w14:lim="400000"/>
          </w14:textOutline>
        </w:rPr>
        <w:t>Pacto Internacional de Derechos Civiles y Políticos.</w:t>
      </w:r>
    </w:p>
    <w:p w14:paraId="33FCB1C4" w14:textId="77777777" w:rsidR="002C137D" w:rsidRDefault="002C137D">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Fonts w:ascii="Arial Narrow" w:eastAsia="Arial Narrow" w:hAnsi="Arial Narrow" w:cs="Arial Narrow"/>
          <w:caps/>
          <w:u w:color="000000"/>
          <w14:textOutline w14:w="12700" w14:cap="flat" w14:cmpd="sng" w14:algn="ctr">
            <w14:noFill/>
            <w14:prstDash w14:val="solid"/>
            <w14:miter w14:lim="400000"/>
          </w14:textOutline>
        </w:rPr>
      </w:pPr>
    </w:p>
    <w:p w14:paraId="003C7B55" w14:textId="77777777" w:rsidR="002C137D" w:rsidRDefault="0000000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Fonts w:ascii="Arial Narrow" w:eastAsia="Arial Narrow" w:hAnsi="Arial Narrow" w:cs="Arial Narrow"/>
          <w:caps/>
          <w:u w:color="000000"/>
          <w14:textOutline w14:w="12700" w14:cap="flat" w14:cmpd="sng" w14:algn="ctr">
            <w14:noFill/>
            <w14:prstDash w14:val="solid"/>
            <w14:miter w14:lim="400000"/>
          </w14:textOutline>
        </w:rPr>
      </w:pPr>
      <w:r>
        <w:rPr>
          <w:rFonts w:ascii="Arial Narrow" w:hAnsi="Arial Narrow"/>
          <w:caps/>
          <w:u w:color="000000"/>
          <w14:textOutline w14:w="12700" w14:cap="flat" w14:cmpd="sng" w14:algn="ctr">
            <w14:noFill/>
            <w14:prstDash w14:val="solid"/>
            <w14:miter w14:lim="400000"/>
          </w14:textOutline>
        </w:rPr>
        <w:t>Artículo 14.</w:t>
      </w:r>
    </w:p>
    <w:p w14:paraId="2B54182A" w14:textId="77777777" w:rsidR="002C137D" w:rsidRDefault="0000000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Fonts w:ascii="Arial Narrow" w:eastAsia="Arial Narrow" w:hAnsi="Arial Narrow" w:cs="Arial Narrow"/>
          <w:caps/>
          <w:u w:color="000000"/>
          <w14:textOutline w14:w="12700" w14:cap="flat" w14:cmpd="sng" w14:algn="ctr">
            <w14:noFill/>
            <w14:prstDash w14:val="solid"/>
            <w14:miter w14:lim="400000"/>
          </w14:textOutline>
        </w:rPr>
      </w:pPr>
      <w:r>
        <w:rPr>
          <w:rFonts w:ascii="Arial Narrow" w:hAnsi="Arial Narrow"/>
          <w:caps/>
          <w:u w:color="000000"/>
          <w14:textOutline w14:w="12700" w14:cap="flat" w14:cmpd="sng" w14:algn="ctr">
            <w14:noFill/>
            <w14:prstDash w14:val="solid"/>
            <w14:miter w14:lim="400000"/>
          </w14:textOutline>
        </w:rPr>
        <w:t>...</w:t>
      </w:r>
    </w:p>
    <w:p w14:paraId="542FC425" w14:textId="77777777" w:rsidR="002C137D" w:rsidRDefault="002C137D">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Fonts w:ascii="Arial Narrow" w:eastAsia="Arial Narrow" w:hAnsi="Arial Narrow" w:cs="Arial Narrow"/>
          <w:caps/>
          <w:u w:color="000000"/>
          <w14:textOutline w14:w="12700" w14:cap="flat" w14:cmpd="sng" w14:algn="ctr">
            <w14:noFill/>
            <w14:prstDash w14:val="solid"/>
            <w14:miter w14:lim="400000"/>
          </w14:textOutline>
        </w:rPr>
      </w:pPr>
    </w:p>
    <w:p w14:paraId="4784B335" w14:textId="77777777" w:rsidR="002C137D" w:rsidRDefault="00000000">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2. Toda persona acusada de un delito tiene derecho a que se presuma su inocencia mientras no se pruebe su culpabilidad conforme a la ley.</w:t>
      </w:r>
    </w:p>
    <w:p w14:paraId="48DBC415" w14:textId="77777777" w:rsidR="002C137D" w:rsidRDefault="00000000">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w:t>
      </w:r>
    </w:p>
    <w:p w14:paraId="31FE2C93" w14:textId="77777777" w:rsidR="002C137D" w:rsidRDefault="00000000">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Artículo 25.</w:t>
      </w:r>
    </w:p>
    <w:p w14:paraId="7F00E029" w14:textId="77777777" w:rsidR="002C137D" w:rsidRDefault="002C137D">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p>
    <w:p w14:paraId="5FA48026" w14:textId="77777777" w:rsidR="002C137D" w:rsidRDefault="00000000">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 xml:space="preserve">Todos los ciudadanos gozarán, sin ninguna de </w:t>
      </w:r>
      <w:proofErr w:type="gramStart"/>
      <w:r>
        <w:rPr>
          <w:rFonts w:ascii="Arial Narrow" w:hAnsi="Arial Narrow"/>
          <w:u w:color="000000"/>
          <w14:textOutline w14:w="12700" w14:cap="flat" w14:cmpd="sng" w14:algn="ctr">
            <w14:noFill/>
            <w14:prstDash w14:val="solid"/>
            <w14:miter w14:lim="400000"/>
          </w14:textOutline>
        </w:rPr>
        <w:t>la distinciones mencionadas</w:t>
      </w:r>
      <w:proofErr w:type="gramEnd"/>
      <w:r>
        <w:rPr>
          <w:rFonts w:ascii="Arial Narrow" w:hAnsi="Arial Narrow"/>
          <w:u w:color="000000"/>
          <w14:textOutline w14:w="12700" w14:cap="flat" w14:cmpd="sng" w14:algn="ctr">
            <w14:noFill/>
            <w14:prstDash w14:val="solid"/>
            <w14:miter w14:lim="400000"/>
          </w14:textOutline>
        </w:rPr>
        <w:t xml:space="preserve"> en el artículo 2, y sin restricciones indebidas, de los siguientes derechos y oportunidades:</w:t>
      </w:r>
    </w:p>
    <w:p w14:paraId="44D52A5D" w14:textId="77777777" w:rsidR="002C137D" w:rsidRDefault="002C137D">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p>
    <w:p w14:paraId="40C71597" w14:textId="77777777" w:rsidR="002C137D" w:rsidRDefault="00000000">
      <w:pPr>
        <w:pStyle w:val="Predeterminado"/>
        <w:numPr>
          <w:ilvl w:val="0"/>
          <w:numId w:val="3"/>
        </w:numPr>
        <w:spacing w:before="0" w:line="240" w:lineRule="auto"/>
        <w:jc w:val="both"/>
        <w:rPr>
          <w:rFonts w:ascii="Arial Narrow" w:hAnsi="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Participar en la dirección de los asuntos públicos, directamente o por medio de representantes libremente elegidos;</w:t>
      </w:r>
    </w:p>
    <w:p w14:paraId="30941999" w14:textId="77777777" w:rsidR="002C137D" w:rsidRDefault="00000000">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b) Votar y ser elegidos en elecciones periódicas, auténticas, realizadas por sufragio universal e igual y por voto secreto que garantice la libre expresión de la voluntad de los electores;</w:t>
      </w:r>
    </w:p>
    <w:p w14:paraId="3CA6D0F5" w14:textId="77777777" w:rsidR="002C137D" w:rsidRDefault="00000000">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r>
        <w:rPr>
          <w:rFonts w:ascii="Arial Narrow" w:hAnsi="Arial Narrow"/>
          <w:u w:color="000000"/>
          <w14:textOutline w14:w="12700" w14:cap="flat" w14:cmpd="sng" w14:algn="ctr">
            <w14:noFill/>
            <w14:prstDash w14:val="solid"/>
            <w14:miter w14:lim="400000"/>
          </w14:textOutline>
        </w:rPr>
        <w:t>c) Tener acceso, en condiciones generales de igualdad, a las funciones públicas de su país.</w:t>
      </w:r>
    </w:p>
    <w:p w14:paraId="66AB20B1" w14:textId="77777777" w:rsidR="002C137D" w:rsidRDefault="002C137D">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p>
    <w:p w14:paraId="4E121066" w14:textId="77777777" w:rsidR="002C137D" w:rsidRDefault="002C137D">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Narrow" w:eastAsia="Arial Narrow" w:hAnsi="Arial Narrow" w:cs="Arial Narrow"/>
          <w:u w:color="000000"/>
          <w14:textOutline w14:w="12700" w14:cap="flat" w14:cmpd="sng" w14:algn="ctr">
            <w14:noFill/>
            <w14:prstDash w14:val="solid"/>
            <w14:miter w14:lim="400000"/>
          </w14:textOutline>
        </w:rPr>
      </w:pPr>
    </w:p>
    <w:p w14:paraId="260BFAB0" w14:textId="77777777" w:rsidR="002C137D" w:rsidRDefault="002C137D">
      <w:pPr>
        <w:pStyle w:val="CuerpoA"/>
        <w:spacing w:after="0" w:line="360" w:lineRule="auto"/>
        <w:jc w:val="center"/>
        <w:rPr>
          <w:rStyle w:val="Ninguno"/>
          <w:rFonts w:ascii="Arial Narrow" w:eastAsia="Arial Narrow" w:hAnsi="Arial Narrow" w:cs="Arial Narrow"/>
        </w:rPr>
      </w:pPr>
    </w:p>
    <w:p w14:paraId="349CFF6A" w14:textId="77777777" w:rsidR="002C137D" w:rsidRDefault="00000000">
      <w:pPr>
        <w:pStyle w:val="CuerpoA"/>
        <w:spacing w:after="0" w:line="360" w:lineRule="auto"/>
        <w:jc w:val="center"/>
        <w:rPr>
          <w:rStyle w:val="Ninguno"/>
          <w:rFonts w:ascii="Arial Narrow" w:eastAsia="Arial Narrow" w:hAnsi="Arial Narrow" w:cs="Arial Narrow"/>
          <w:b/>
          <w:bCs/>
          <w:sz w:val="24"/>
          <w:szCs w:val="24"/>
        </w:rPr>
      </w:pPr>
      <w:r>
        <w:rPr>
          <w:rStyle w:val="Ninguno"/>
          <w:rFonts w:ascii="Arial Narrow" w:hAnsi="Arial Narrow"/>
          <w:b/>
          <w:bCs/>
          <w:sz w:val="24"/>
          <w:szCs w:val="24"/>
          <w:lang w:val="da-DK"/>
        </w:rPr>
        <w:t>DECRETO.</w:t>
      </w:r>
    </w:p>
    <w:p w14:paraId="05FF584F" w14:textId="77777777" w:rsidR="002C137D" w:rsidRDefault="002C137D">
      <w:pPr>
        <w:pStyle w:val="CuerpoA"/>
        <w:spacing w:after="0" w:line="360" w:lineRule="auto"/>
        <w:jc w:val="both"/>
        <w:rPr>
          <w:rStyle w:val="Ninguno"/>
          <w:rFonts w:ascii="Arial Narrow" w:eastAsia="Arial Narrow" w:hAnsi="Arial Narrow" w:cs="Arial Narrow"/>
          <w:b/>
          <w:bCs/>
          <w:sz w:val="24"/>
          <w:szCs w:val="24"/>
        </w:rPr>
      </w:pPr>
    </w:p>
    <w:p w14:paraId="2FEB7729" w14:textId="77777777" w:rsidR="002C137D" w:rsidRDefault="00000000">
      <w:pPr>
        <w:pStyle w:val="CuerpoA"/>
        <w:spacing w:after="0" w:line="360" w:lineRule="auto"/>
        <w:jc w:val="both"/>
        <w:rPr>
          <w:rStyle w:val="Ninguno"/>
          <w:rFonts w:ascii="Arial Narrow" w:eastAsia="Arial Narrow" w:hAnsi="Arial Narrow" w:cs="Arial Narrow"/>
          <w:sz w:val="24"/>
          <w:szCs w:val="24"/>
        </w:rPr>
      </w:pPr>
      <w:r>
        <w:rPr>
          <w:rStyle w:val="Ninguno"/>
          <w:rFonts w:ascii="Arial Narrow" w:hAnsi="Arial Narrow"/>
          <w:b/>
          <w:bCs/>
          <w:sz w:val="24"/>
          <w:szCs w:val="24"/>
          <w:lang w:val="es-ES_tradnl"/>
        </w:rPr>
        <w:t>Ú</w:t>
      </w:r>
      <w:r>
        <w:rPr>
          <w:rStyle w:val="Ninguno"/>
          <w:rFonts w:ascii="Arial Narrow" w:hAnsi="Arial Narrow"/>
          <w:b/>
          <w:bCs/>
          <w:sz w:val="24"/>
          <w:szCs w:val="24"/>
        </w:rPr>
        <w:t xml:space="preserve">NICO. - </w:t>
      </w:r>
      <w:r>
        <w:rPr>
          <w:rStyle w:val="Ninguno"/>
          <w:rFonts w:ascii="Arial Narrow" w:hAnsi="Arial Narrow"/>
          <w:sz w:val="24"/>
          <w:szCs w:val="24"/>
          <w:lang w:val="es-ES_tradnl"/>
        </w:rPr>
        <w:t xml:space="preserve">Se modifica el </w:t>
      </w:r>
      <w:r>
        <w:rPr>
          <w:rStyle w:val="Ninguno"/>
          <w:rFonts w:ascii="Arial Narrow" w:hAnsi="Arial Narrow"/>
          <w:b/>
          <w:bCs/>
          <w:sz w:val="24"/>
          <w:szCs w:val="24"/>
        </w:rPr>
        <w:t>art</w:t>
      </w:r>
      <w:r>
        <w:rPr>
          <w:rStyle w:val="Ninguno"/>
          <w:rFonts w:ascii="Arial Narrow" w:hAnsi="Arial Narrow"/>
          <w:b/>
          <w:bCs/>
          <w:sz w:val="24"/>
          <w:szCs w:val="24"/>
          <w:lang w:val="es-ES_tradnl"/>
        </w:rPr>
        <w:t>í</w:t>
      </w:r>
      <w:r>
        <w:rPr>
          <w:rStyle w:val="Ninguno"/>
          <w:rFonts w:ascii="Arial Narrow" w:hAnsi="Arial Narrow"/>
          <w:b/>
          <w:bCs/>
          <w:sz w:val="24"/>
          <w:szCs w:val="24"/>
          <w:lang w:val="pt-PT"/>
        </w:rPr>
        <w:t xml:space="preserve">culo </w:t>
      </w:r>
      <w:r>
        <w:rPr>
          <w:rStyle w:val="Ninguno"/>
          <w:rFonts w:ascii="Arial Narrow" w:hAnsi="Arial Narrow"/>
          <w:b/>
          <w:bCs/>
          <w:sz w:val="24"/>
          <w:szCs w:val="24"/>
          <w:lang w:val="es-ES_tradnl"/>
        </w:rPr>
        <w:t xml:space="preserve">7 </w:t>
      </w:r>
      <w:r>
        <w:rPr>
          <w:rStyle w:val="Ninguno"/>
          <w:rFonts w:ascii="Arial Narrow" w:hAnsi="Arial Narrow"/>
          <w:sz w:val="24"/>
          <w:szCs w:val="24"/>
          <w:lang w:val="es-ES_tradnl"/>
        </w:rPr>
        <w:t>de la</w:t>
      </w:r>
      <w:r>
        <w:rPr>
          <w:rStyle w:val="Ninguno"/>
          <w:rFonts w:ascii="Arial Narrow" w:hAnsi="Arial Narrow"/>
          <w:sz w:val="24"/>
          <w:szCs w:val="24"/>
        </w:rPr>
        <w:t xml:space="preserve"> </w:t>
      </w:r>
      <w:r>
        <w:rPr>
          <w:rStyle w:val="Ninguno"/>
          <w:rFonts w:ascii="Arial Narrow" w:hAnsi="Arial Narrow"/>
          <w:sz w:val="24"/>
          <w:szCs w:val="24"/>
          <w:lang w:val="es-ES_tradnl"/>
        </w:rPr>
        <w:t>Ley Electoral del Estado de Chihuahua para quedar redactado de la siguiente manera:</w:t>
      </w:r>
    </w:p>
    <w:p w14:paraId="77473D07" w14:textId="77777777" w:rsidR="002C137D" w:rsidRDefault="002C137D">
      <w:pPr>
        <w:pStyle w:val="CuerpoA"/>
        <w:spacing w:after="0" w:line="360" w:lineRule="auto"/>
        <w:jc w:val="both"/>
        <w:rPr>
          <w:rStyle w:val="Ninguno"/>
          <w:rFonts w:ascii="Arial Narrow" w:eastAsia="Arial Narrow" w:hAnsi="Arial Narrow" w:cs="Arial Narrow"/>
          <w:sz w:val="24"/>
          <w:szCs w:val="24"/>
        </w:rPr>
      </w:pPr>
    </w:p>
    <w:p w14:paraId="02FD2D48" w14:textId="77777777" w:rsidR="002C137D" w:rsidRDefault="00000000">
      <w:pPr>
        <w:pStyle w:val="CuerpoA"/>
        <w:spacing w:after="0" w:line="360" w:lineRule="auto"/>
        <w:jc w:val="both"/>
        <w:rPr>
          <w:rStyle w:val="Ninguno"/>
          <w:rFonts w:ascii="Arial Narrow" w:eastAsia="Arial Narrow" w:hAnsi="Arial Narrow" w:cs="Arial Narrow"/>
          <w:b/>
          <w:bCs/>
          <w:sz w:val="24"/>
          <w:szCs w:val="24"/>
        </w:rPr>
      </w:pPr>
      <w:r>
        <w:rPr>
          <w:rStyle w:val="Ninguno"/>
          <w:rFonts w:ascii="Arial Narrow" w:hAnsi="Arial Narrow"/>
          <w:b/>
          <w:bCs/>
          <w:sz w:val="24"/>
          <w:szCs w:val="24"/>
          <w:lang w:val="de-DE"/>
        </w:rPr>
        <w:t>Art</w:t>
      </w:r>
      <w:r>
        <w:rPr>
          <w:rStyle w:val="Ninguno"/>
          <w:rFonts w:ascii="Arial Narrow" w:hAnsi="Arial Narrow"/>
          <w:b/>
          <w:bCs/>
          <w:sz w:val="24"/>
          <w:szCs w:val="24"/>
          <w:lang w:val="es-ES_tradnl"/>
        </w:rPr>
        <w:t>í</w:t>
      </w:r>
      <w:r>
        <w:rPr>
          <w:rStyle w:val="Ninguno"/>
          <w:rFonts w:ascii="Arial Narrow" w:hAnsi="Arial Narrow"/>
          <w:b/>
          <w:bCs/>
          <w:sz w:val="24"/>
          <w:szCs w:val="24"/>
          <w:lang w:val="pt-PT"/>
        </w:rPr>
        <w:t xml:space="preserve">culo </w:t>
      </w:r>
      <w:r>
        <w:rPr>
          <w:rStyle w:val="Ninguno"/>
          <w:rFonts w:ascii="Arial Narrow" w:hAnsi="Arial Narrow"/>
          <w:b/>
          <w:bCs/>
          <w:sz w:val="24"/>
          <w:szCs w:val="24"/>
          <w:lang w:val="es-ES_tradnl"/>
        </w:rPr>
        <w:t>7</w:t>
      </w:r>
      <w:r>
        <w:rPr>
          <w:rStyle w:val="Ninguno"/>
          <w:rFonts w:ascii="Arial Narrow" w:hAnsi="Arial Narrow"/>
          <w:b/>
          <w:bCs/>
          <w:sz w:val="24"/>
          <w:szCs w:val="24"/>
        </w:rPr>
        <w:t>.</w:t>
      </w:r>
    </w:p>
    <w:p w14:paraId="45BEE0D2" w14:textId="77777777" w:rsidR="002C137D" w:rsidRDefault="00000000">
      <w:pPr>
        <w:pStyle w:val="CuerpoA"/>
        <w:numPr>
          <w:ilvl w:val="0"/>
          <w:numId w:val="4"/>
        </w:numPr>
        <w:spacing w:after="0" w:line="360" w:lineRule="auto"/>
        <w:jc w:val="both"/>
        <w:rPr>
          <w:sz w:val="24"/>
          <w:szCs w:val="24"/>
          <w:lang w:val="fr-FR"/>
        </w:rPr>
      </w:pPr>
      <w:r>
        <w:rPr>
          <w:rStyle w:val="Ninguno"/>
          <w:rFonts w:ascii="Arial Narrow" w:hAnsi="Arial Narrow"/>
          <w:sz w:val="24"/>
          <w:szCs w:val="24"/>
          <w:lang w:val="fr-FR"/>
        </w:rPr>
        <w:t xml:space="preserve">Son </w:t>
      </w:r>
      <w:proofErr w:type="spellStart"/>
      <w:r>
        <w:rPr>
          <w:rStyle w:val="Ninguno"/>
          <w:rFonts w:ascii="Arial Narrow" w:hAnsi="Arial Narrow"/>
          <w:sz w:val="24"/>
          <w:szCs w:val="24"/>
          <w:lang w:val="fr-FR"/>
        </w:rPr>
        <w:t>impedimentos</w:t>
      </w:r>
      <w:proofErr w:type="spellEnd"/>
      <w:r>
        <w:rPr>
          <w:rStyle w:val="Ninguno"/>
          <w:rFonts w:ascii="Arial Narrow" w:hAnsi="Arial Narrow"/>
          <w:sz w:val="24"/>
          <w:szCs w:val="24"/>
          <w:lang w:val="fr-FR"/>
        </w:rPr>
        <w:t xml:space="preserve"> para </w:t>
      </w:r>
      <w:proofErr w:type="spellStart"/>
      <w:proofErr w:type="gramStart"/>
      <w:r>
        <w:rPr>
          <w:rStyle w:val="Ninguno"/>
          <w:rFonts w:ascii="Arial Narrow" w:hAnsi="Arial Narrow"/>
          <w:sz w:val="24"/>
          <w:szCs w:val="24"/>
          <w:lang w:val="fr-FR"/>
        </w:rPr>
        <w:t>votar</w:t>
      </w:r>
      <w:proofErr w:type="spellEnd"/>
      <w:r>
        <w:rPr>
          <w:rStyle w:val="Ninguno"/>
          <w:rFonts w:ascii="Arial Narrow" w:hAnsi="Arial Narrow"/>
          <w:sz w:val="24"/>
          <w:szCs w:val="24"/>
          <w:lang w:val="fr-FR"/>
        </w:rPr>
        <w:t>:</w:t>
      </w:r>
      <w:proofErr w:type="gramEnd"/>
    </w:p>
    <w:p w14:paraId="46C3C4F0" w14:textId="77777777" w:rsidR="002C137D" w:rsidRDefault="00000000">
      <w:pPr>
        <w:pStyle w:val="CuerpoA"/>
        <w:numPr>
          <w:ilvl w:val="1"/>
          <w:numId w:val="4"/>
        </w:numPr>
        <w:spacing w:after="0" w:line="216" w:lineRule="auto"/>
        <w:jc w:val="both"/>
        <w:rPr>
          <w:b/>
          <w:bCs/>
          <w:lang w:val="es-ES_tradnl"/>
        </w:rPr>
      </w:pPr>
      <w:r>
        <w:rPr>
          <w:b/>
          <w:bCs/>
          <w:lang w:val="es-ES_tradnl"/>
        </w:rPr>
        <w:t>Se deroga.</w:t>
      </w:r>
    </w:p>
    <w:p w14:paraId="5F670433" w14:textId="77777777" w:rsidR="002C137D" w:rsidRDefault="00000000">
      <w:pPr>
        <w:pStyle w:val="CuerpoA"/>
        <w:spacing w:after="0" w:line="216" w:lineRule="auto"/>
        <w:jc w:val="both"/>
        <w:rPr>
          <w:rStyle w:val="Ninguno"/>
          <w:rFonts w:ascii="Arial Narrow" w:eastAsia="Arial Narrow" w:hAnsi="Arial Narrow" w:cs="Arial Narrow"/>
          <w:sz w:val="24"/>
          <w:szCs w:val="24"/>
        </w:rPr>
      </w:pPr>
      <w:r>
        <w:rPr>
          <w:rStyle w:val="Ninguno"/>
          <w:rFonts w:ascii="Arial Narrow" w:hAnsi="Arial Narrow"/>
          <w:sz w:val="24"/>
          <w:szCs w:val="24"/>
          <w:lang w:val="es-ES_tradnl"/>
        </w:rPr>
        <w:t>…</w:t>
      </w:r>
    </w:p>
    <w:p w14:paraId="0E1910A4" w14:textId="77777777" w:rsidR="002C137D" w:rsidRDefault="002C137D">
      <w:pPr>
        <w:pStyle w:val="CuerpoA"/>
        <w:spacing w:after="0" w:line="216" w:lineRule="auto"/>
        <w:jc w:val="both"/>
        <w:rPr>
          <w:rStyle w:val="Ninguno"/>
          <w:rFonts w:ascii="Arial Narrow" w:eastAsia="Arial Narrow" w:hAnsi="Arial Narrow" w:cs="Arial Narrow"/>
          <w:b/>
          <w:bCs/>
          <w:sz w:val="24"/>
          <w:szCs w:val="24"/>
        </w:rPr>
      </w:pPr>
    </w:p>
    <w:p w14:paraId="72A01D92" w14:textId="77777777" w:rsidR="002C137D" w:rsidRDefault="002C137D">
      <w:pPr>
        <w:pStyle w:val="CuerpoA"/>
        <w:spacing w:line="256" w:lineRule="auto"/>
        <w:jc w:val="center"/>
        <w:rPr>
          <w:rStyle w:val="Ninguno"/>
          <w:rFonts w:ascii="Arial Narrow" w:eastAsia="Arial Narrow" w:hAnsi="Arial Narrow" w:cs="Arial Narrow"/>
          <w:b/>
          <w:bCs/>
          <w:sz w:val="24"/>
          <w:szCs w:val="24"/>
        </w:rPr>
      </w:pPr>
    </w:p>
    <w:p w14:paraId="039B5A83" w14:textId="77777777" w:rsidR="002C137D" w:rsidRDefault="00000000">
      <w:pPr>
        <w:pStyle w:val="CuerpoA"/>
        <w:spacing w:line="256" w:lineRule="auto"/>
        <w:jc w:val="center"/>
        <w:rPr>
          <w:rStyle w:val="Ninguno"/>
          <w:rFonts w:ascii="Arial Narrow" w:eastAsia="Arial Narrow" w:hAnsi="Arial Narrow" w:cs="Arial Narrow"/>
          <w:b/>
          <w:bCs/>
          <w:sz w:val="24"/>
          <w:szCs w:val="24"/>
        </w:rPr>
      </w:pPr>
      <w:r>
        <w:rPr>
          <w:rStyle w:val="Ninguno"/>
          <w:rFonts w:ascii="Arial Narrow" w:hAnsi="Arial Narrow"/>
          <w:b/>
          <w:bCs/>
          <w:sz w:val="24"/>
          <w:szCs w:val="24"/>
          <w:lang w:val="de-DE"/>
        </w:rPr>
        <w:t xml:space="preserve">TRANSITORIOS: </w:t>
      </w:r>
    </w:p>
    <w:p w14:paraId="79EBF96D" w14:textId="77777777" w:rsidR="002C137D" w:rsidRDefault="002C137D">
      <w:pPr>
        <w:pStyle w:val="CuerpoA"/>
        <w:spacing w:line="256" w:lineRule="auto"/>
        <w:jc w:val="center"/>
        <w:rPr>
          <w:rStyle w:val="Ninguno"/>
          <w:rFonts w:ascii="Arial Narrow" w:eastAsia="Arial Narrow" w:hAnsi="Arial Narrow" w:cs="Arial Narrow"/>
          <w:b/>
          <w:bCs/>
          <w:sz w:val="24"/>
          <w:szCs w:val="24"/>
        </w:rPr>
      </w:pPr>
    </w:p>
    <w:p w14:paraId="6CCCC062" w14:textId="77777777" w:rsidR="002C137D" w:rsidRDefault="00000000">
      <w:pPr>
        <w:pStyle w:val="CuerpoA"/>
        <w:spacing w:line="256" w:lineRule="auto"/>
        <w:jc w:val="both"/>
        <w:rPr>
          <w:rStyle w:val="Ninguno"/>
          <w:rFonts w:ascii="Arial Narrow" w:eastAsia="Arial Narrow" w:hAnsi="Arial Narrow" w:cs="Arial Narrow"/>
          <w:b/>
          <w:bCs/>
          <w:sz w:val="24"/>
          <w:szCs w:val="24"/>
        </w:rPr>
      </w:pPr>
      <w:r>
        <w:rPr>
          <w:rStyle w:val="Ninguno"/>
          <w:rFonts w:ascii="Arial Narrow" w:hAnsi="Arial Narrow"/>
          <w:b/>
          <w:bCs/>
          <w:sz w:val="24"/>
          <w:szCs w:val="24"/>
          <w:lang w:val="de-DE"/>
        </w:rPr>
        <w:t xml:space="preserve">PRIMERO. </w:t>
      </w:r>
      <w:r>
        <w:rPr>
          <w:rStyle w:val="Ninguno"/>
          <w:rFonts w:ascii="Arial Narrow" w:hAnsi="Arial Narrow"/>
          <w:b/>
          <w:bCs/>
          <w:sz w:val="24"/>
          <w:szCs w:val="24"/>
          <w:lang w:val="es-ES_tradnl"/>
        </w:rPr>
        <w:t xml:space="preserve">– </w:t>
      </w:r>
      <w:r>
        <w:rPr>
          <w:rStyle w:val="Ninguno"/>
          <w:rFonts w:ascii="Arial Narrow" w:hAnsi="Arial Narrow"/>
          <w:sz w:val="24"/>
          <w:szCs w:val="24"/>
          <w:lang w:val="es-ES_tradnl"/>
        </w:rPr>
        <w:t xml:space="preserve">El presente decreto entrará en vigor al día siguiente de su publicación en el Periódico Oficial del Estado de Chihuahua. </w:t>
      </w:r>
    </w:p>
    <w:p w14:paraId="05FD5E20" w14:textId="77777777" w:rsidR="002C137D" w:rsidRDefault="00000000">
      <w:pPr>
        <w:pStyle w:val="CuerpoA"/>
        <w:spacing w:line="256" w:lineRule="auto"/>
        <w:jc w:val="both"/>
        <w:rPr>
          <w:rStyle w:val="Ninguno"/>
          <w:rFonts w:ascii="Arial Narrow" w:eastAsia="Arial Narrow" w:hAnsi="Arial Narrow" w:cs="Arial Narrow"/>
          <w:b/>
          <w:bCs/>
          <w:sz w:val="24"/>
          <w:szCs w:val="24"/>
        </w:rPr>
      </w:pPr>
      <w:r>
        <w:rPr>
          <w:rStyle w:val="Ninguno"/>
          <w:rFonts w:ascii="Arial Narrow" w:hAnsi="Arial Narrow"/>
          <w:b/>
          <w:bCs/>
          <w:sz w:val="24"/>
          <w:szCs w:val="24"/>
          <w:lang w:val="de-DE"/>
        </w:rPr>
        <w:t>ECON</w:t>
      </w:r>
      <w:proofErr w:type="spellStart"/>
      <w:r>
        <w:rPr>
          <w:rStyle w:val="Ninguno"/>
          <w:rFonts w:ascii="Arial Narrow" w:hAnsi="Arial Narrow"/>
          <w:b/>
          <w:bCs/>
          <w:sz w:val="24"/>
          <w:szCs w:val="24"/>
          <w:lang w:val="es-ES_tradnl"/>
        </w:rPr>
        <w:t>Ó</w:t>
      </w:r>
      <w:proofErr w:type="spellEnd"/>
      <w:r>
        <w:rPr>
          <w:rStyle w:val="Ninguno"/>
          <w:rFonts w:ascii="Arial Narrow" w:hAnsi="Arial Narrow"/>
          <w:b/>
          <w:bCs/>
          <w:sz w:val="24"/>
          <w:szCs w:val="24"/>
        </w:rPr>
        <w:t xml:space="preserve">MICO. - </w:t>
      </w:r>
      <w:r>
        <w:rPr>
          <w:rStyle w:val="Ninguno"/>
          <w:rFonts w:ascii="Arial Narrow" w:hAnsi="Arial Narrow"/>
          <w:sz w:val="24"/>
          <w:szCs w:val="24"/>
          <w:lang w:val="es-ES_tradnl"/>
        </w:rPr>
        <w:t>Aprobado que sea, túrnese a la Secretaría para que elabore la minuta de Decreto correspondiente.</w:t>
      </w:r>
    </w:p>
    <w:p w14:paraId="6410A21A" w14:textId="77777777" w:rsidR="002C137D" w:rsidRDefault="00000000">
      <w:pPr>
        <w:pStyle w:val="CuerpoA"/>
        <w:spacing w:line="256" w:lineRule="auto"/>
        <w:jc w:val="both"/>
        <w:rPr>
          <w:rStyle w:val="Ninguno"/>
          <w:rFonts w:ascii="Arial Narrow" w:eastAsia="Arial Narrow" w:hAnsi="Arial Narrow" w:cs="Arial Narrow"/>
          <w:b/>
          <w:bCs/>
          <w:sz w:val="24"/>
          <w:szCs w:val="24"/>
        </w:rPr>
      </w:pPr>
      <w:r>
        <w:rPr>
          <w:rStyle w:val="Ninguno"/>
          <w:rFonts w:ascii="Arial Narrow" w:hAnsi="Arial Narrow"/>
          <w:b/>
          <w:bCs/>
          <w:sz w:val="24"/>
          <w:szCs w:val="24"/>
          <w:lang w:val="es-ES_tradnl"/>
        </w:rPr>
        <w:lastRenderedPageBreak/>
        <w:t xml:space="preserve">DADO. - </w:t>
      </w:r>
      <w:r>
        <w:rPr>
          <w:rStyle w:val="Ninguno"/>
          <w:rFonts w:ascii="Arial Narrow" w:hAnsi="Arial Narrow"/>
          <w:sz w:val="24"/>
          <w:szCs w:val="24"/>
          <w:lang w:val="es-ES_tradnl"/>
        </w:rPr>
        <w:t xml:space="preserve">En el Salón de Sesiones del Poder Legislativo a los 29 </w:t>
      </w:r>
      <w:r>
        <w:rPr>
          <w:rStyle w:val="Ninguno"/>
          <w:rFonts w:ascii="Arial Narrow" w:hAnsi="Arial Narrow"/>
          <w:sz w:val="24"/>
          <w:szCs w:val="24"/>
        </w:rPr>
        <w:t>d</w:t>
      </w:r>
      <w:proofErr w:type="spellStart"/>
      <w:r>
        <w:rPr>
          <w:rStyle w:val="Ninguno"/>
          <w:rFonts w:ascii="Arial Narrow" w:hAnsi="Arial Narrow"/>
          <w:sz w:val="24"/>
          <w:szCs w:val="24"/>
          <w:lang w:val="es-ES_tradnl"/>
        </w:rPr>
        <w:t>ías</w:t>
      </w:r>
      <w:proofErr w:type="spellEnd"/>
      <w:r>
        <w:rPr>
          <w:rStyle w:val="Ninguno"/>
          <w:rFonts w:ascii="Arial Narrow" w:hAnsi="Arial Narrow"/>
          <w:sz w:val="24"/>
          <w:szCs w:val="24"/>
          <w:lang w:val="es-ES_tradnl"/>
        </w:rPr>
        <w:t xml:space="preserve"> del mes de octubre del año dos mil veinticuatro.</w:t>
      </w:r>
    </w:p>
    <w:p w14:paraId="6D27AD4A" w14:textId="77777777" w:rsidR="002C137D" w:rsidRDefault="002C137D">
      <w:pPr>
        <w:pStyle w:val="CuerpoA"/>
        <w:spacing w:line="256" w:lineRule="auto"/>
        <w:rPr>
          <w:rStyle w:val="Ninguno"/>
          <w:rFonts w:ascii="Arial Narrow" w:eastAsia="Arial Narrow" w:hAnsi="Arial Narrow" w:cs="Arial Narrow"/>
          <w:b/>
          <w:bCs/>
          <w:sz w:val="24"/>
          <w:szCs w:val="24"/>
        </w:rPr>
      </w:pPr>
    </w:p>
    <w:p w14:paraId="262FD4AA" w14:textId="77777777" w:rsidR="002C137D" w:rsidRDefault="00000000">
      <w:pPr>
        <w:pStyle w:val="CuerpoA"/>
        <w:spacing w:line="256" w:lineRule="auto"/>
        <w:jc w:val="center"/>
        <w:rPr>
          <w:rStyle w:val="Ninguno"/>
          <w:rFonts w:ascii="Arial Narrow" w:eastAsia="Arial Narrow" w:hAnsi="Arial Narrow" w:cs="Arial Narrow"/>
          <w:b/>
          <w:bCs/>
          <w:sz w:val="24"/>
          <w:szCs w:val="24"/>
        </w:rPr>
      </w:pPr>
      <w:r>
        <w:rPr>
          <w:rStyle w:val="Ninguno"/>
          <w:rFonts w:ascii="Arial Narrow" w:hAnsi="Arial Narrow"/>
          <w:b/>
          <w:bCs/>
          <w:sz w:val="24"/>
          <w:szCs w:val="24"/>
          <w:lang w:val="en-US"/>
        </w:rPr>
        <w:t>ATENTAMENTE</w:t>
      </w:r>
    </w:p>
    <w:p w14:paraId="13FE3D13" w14:textId="77777777" w:rsidR="002C137D" w:rsidRDefault="002C137D">
      <w:pPr>
        <w:pStyle w:val="CuerpoA"/>
        <w:spacing w:line="256" w:lineRule="auto"/>
        <w:jc w:val="center"/>
        <w:rPr>
          <w:rStyle w:val="Ninguno"/>
          <w:rFonts w:ascii="Arial Narrow" w:eastAsia="Arial Narrow" w:hAnsi="Arial Narrow" w:cs="Arial Narrow"/>
          <w:b/>
          <w:bCs/>
          <w:sz w:val="24"/>
          <w:szCs w:val="24"/>
        </w:rPr>
      </w:pPr>
    </w:p>
    <w:p w14:paraId="1B79C80A" w14:textId="77777777" w:rsidR="002C137D" w:rsidRDefault="00000000">
      <w:pPr>
        <w:pStyle w:val="CuerpoA"/>
        <w:spacing w:line="480" w:lineRule="auto"/>
        <w:jc w:val="center"/>
      </w:pPr>
      <w:r>
        <w:rPr>
          <w:rStyle w:val="Ninguno"/>
          <w:rFonts w:ascii="Arial Narrow" w:hAnsi="Arial Narrow"/>
          <w:b/>
          <w:bCs/>
          <w:sz w:val="24"/>
          <w:szCs w:val="24"/>
          <w:lang w:val="es-ES_tradnl"/>
        </w:rPr>
        <w:t>Diputada</w:t>
      </w:r>
      <w:r>
        <w:rPr>
          <w:rStyle w:val="Ninguno"/>
          <w:rFonts w:ascii="Arial Narrow" w:hAnsi="Arial Narrow"/>
          <w:sz w:val="24"/>
          <w:szCs w:val="24"/>
        </w:rPr>
        <w:t xml:space="preserve"> </w:t>
      </w:r>
      <w:proofErr w:type="spellStart"/>
      <w:r>
        <w:rPr>
          <w:rStyle w:val="Ninguno"/>
          <w:rFonts w:ascii="Arial Narrow" w:hAnsi="Arial Narrow"/>
          <w:b/>
          <w:bCs/>
          <w:sz w:val="24"/>
          <w:szCs w:val="24"/>
          <w:lang w:val="fr-FR"/>
        </w:rPr>
        <w:t>Irlanda</w:t>
      </w:r>
      <w:proofErr w:type="spellEnd"/>
      <w:r>
        <w:rPr>
          <w:rStyle w:val="Ninguno"/>
          <w:rFonts w:ascii="Arial Narrow" w:hAnsi="Arial Narrow"/>
          <w:b/>
          <w:bCs/>
          <w:sz w:val="24"/>
          <w:szCs w:val="24"/>
          <w:lang w:val="fr-FR"/>
        </w:rPr>
        <w:t xml:space="preserve"> Dominique M</w:t>
      </w:r>
      <w:r>
        <w:rPr>
          <w:rStyle w:val="Ninguno"/>
          <w:rFonts w:ascii="Arial Narrow" w:hAnsi="Arial Narrow"/>
          <w:b/>
          <w:bCs/>
          <w:sz w:val="24"/>
          <w:szCs w:val="24"/>
          <w:lang w:val="es-ES_tradnl"/>
        </w:rPr>
        <w:t>á</w:t>
      </w:r>
      <w:r>
        <w:rPr>
          <w:rStyle w:val="Ninguno"/>
          <w:rFonts w:ascii="Arial Narrow" w:hAnsi="Arial Narrow"/>
          <w:b/>
          <w:bCs/>
          <w:sz w:val="24"/>
          <w:szCs w:val="24"/>
          <w:lang w:val="it-IT"/>
        </w:rPr>
        <w:t>rquez Nolasco</w:t>
      </w:r>
    </w:p>
    <w:sectPr w:rsidR="002C137D">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F6E3C" w14:textId="77777777" w:rsidR="003C6374" w:rsidRDefault="003C6374">
      <w:r>
        <w:separator/>
      </w:r>
    </w:p>
  </w:endnote>
  <w:endnote w:type="continuationSeparator" w:id="0">
    <w:p w14:paraId="3D6D182A" w14:textId="77777777" w:rsidR="003C6374" w:rsidRDefault="003C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0BB1A" w14:textId="77777777" w:rsidR="002C137D" w:rsidRDefault="00000000">
    <w:pPr>
      <w:pStyle w:val="CuerpoA"/>
      <w:jc w:val="right"/>
    </w:pPr>
    <w:r>
      <w:rPr>
        <w:rStyle w:val="Ninguno"/>
      </w:rPr>
      <w:fldChar w:fldCharType="begin"/>
    </w:r>
    <w:r>
      <w:rPr>
        <w:rStyle w:val="Ninguno"/>
      </w:rPr>
      <w:instrText xml:space="preserve"> PAGE </w:instrText>
    </w:r>
    <w:r>
      <w:rPr>
        <w:rStyle w:val="Ninguno"/>
      </w:rPr>
      <w:fldChar w:fldCharType="separate"/>
    </w:r>
    <w:r w:rsidR="003802CC">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65A8E" w14:textId="77777777" w:rsidR="003C6374" w:rsidRDefault="003C6374">
      <w:r>
        <w:separator/>
      </w:r>
    </w:p>
  </w:footnote>
  <w:footnote w:type="continuationSeparator" w:id="0">
    <w:p w14:paraId="7BCE6BCF" w14:textId="77777777" w:rsidR="003C6374" w:rsidRDefault="003C6374">
      <w:r>
        <w:continuationSeparator/>
      </w:r>
    </w:p>
  </w:footnote>
  <w:footnote w:type="continuationNotice" w:id="1">
    <w:p w14:paraId="719E5886" w14:textId="77777777" w:rsidR="003C6374" w:rsidRDefault="003C6374"/>
  </w:footnote>
  <w:footnote w:id="2">
    <w:p w14:paraId="1F17533E" w14:textId="77777777" w:rsidR="002C137D" w:rsidRDefault="00000000">
      <w:pPr>
        <w:pStyle w:val="Notaalpie"/>
      </w:pPr>
      <w:r>
        <w:rPr>
          <w:rStyle w:val="Ninguno"/>
          <w:sz w:val="16"/>
          <w:szCs w:val="16"/>
          <w:vertAlign w:val="superscript"/>
        </w:rPr>
        <w:footnoteRef/>
      </w:r>
      <w:r>
        <w:rPr>
          <w:sz w:val="16"/>
          <w:szCs w:val="16"/>
          <w:lang w:val="es-ES_tradnl"/>
        </w:rPr>
        <w:t xml:space="preserve"> https://www.te.gob.mx/front3/bulletins/detail/3564/0#:~:text=El Pleno de la Sala,principio de presunci</w:t>
      </w:r>
      <w:r>
        <w:rPr>
          <w:sz w:val="16"/>
          <w:szCs w:val="16"/>
        </w:rPr>
        <w:t>ó</w:t>
      </w:r>
      <w:r>
        <w:rPr>
          <w:sz w:val="16"/>
          <w:szCs w:val="16"/>
          <w:lang w:val="es-ES_tradnl"/>
        </w:rPr>
        <w:t>n de inocencia.</w:t>
      </w:r>
    </w:p>
  </w:footnote>
  <w:footnote w:id="3">
    <w:p w14:paraId="5CE13FAC" w14:textId="77777777" w:rsidR="002C137D" w:rsidRDefault="00000000">
      <w:pPr>
        <w:pStyle w:val="Notaalpie"/>
      </w:pPr>
      <w:r>
        <w:rPr>
          <w:rStyle w:val="Ninguno"/>
          <w:sz w:val="16"/>
          <w:szCs w:val="16"/>
          <w:vertAlign w:val="superscript"/>
        </w:rPr>
        <w:footnoteRef/>
      </w:r>
      <w:r>
        <w:rPr>
          <w:sz w:val="16"/>
          <w:szCs w:val="16"/>
          <w:lang w:val="es-ES_tradnl"/>
        </w:rPr>
        <w:t xml:space="preserve"> https://www.te.gob.mx/front3/bulletins/detail/3564/0#:~:text=El Pleno de la Sala,principio de presunci</w:t>
      </w:r>
      <w:r>
        <w:rPr>
          <w:sz w:val="16"/>
          <w:szCs w:val="16"/>
        </w:rPr>
        <w:t>ó</w:t>
      </w:r>
      <w:r>
        <w:rPr>
          <w:sz w:val="16"/>
          <w:szCs w:val="16"/>
          <w:lang w:val="es-ES_tradnl"/>
        </w:rPr>
        <w:t>n de inocencia.</w:t>
      </w:r>
    </w:p>
  </w:footnote>
  <w:footnote w:id="4">
    <w:p w14:paraId="485494A2" w14:textId="77777777" w:rsidR="002C137D" w:rsidRDefault="00000000">
      <w:pPr>
        <w:pStyle w:val="Notaalpie"/>
      </w:pPr>
      <w:r>
        <w:rPr>
          <w:rStyle w:val="Ninguno"/>
          <w:sz w:val="16"/>
          <w:szCs w:val="16"/>
          <w:vertAlign w:val="superscript"/>
        </w:rPr>
        <w:footnoteRef/>
      </w:r>
      <w:r>
        <w:rPr>
          <w:sz w:val="16"/>
          <w:szCs w:val="16"/>
          <w:lang w:val="es-ES_tradnl"/>
        </w:rPr>
        <w:t xml:space="preserve"> https://ine.mx/voto-de-las-personas-en-prision-preventiva-proceso-electoral-2024/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F3ABD" w14:textId="77777777" w:rsidR="002C137D" w:rsidRDefault="002C137D">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1F4D"/>
    <w:multiLevelType w:val="hybridMultilevel"/>
    <w:tmpl w:val="FBCC4890"/>
    <w:styleLink w:val="Letra"/>
    <w:lvl w:ilvl="0" w:tplc="1C8693AC">
      <w:start w:val="1"/>
      <w:numFmt w:val="lowerLetter"/>
      <w:lvlText w:val="%1)"/>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A4A6FA74">
      <w:start w:val="1"/>
      <w:numFmt w:val="lowerLetter"/>
      <w:lvlText w:val="%2)"/>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DB40A136">
      <w:start w:val="1"/>
      <w:numFmt w:val="lowerLetter"/>
      <w:lvlText w:val="%3)"/>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1AA48026">
      <w:start w:val="1"/>
      <w:numFmt w:val="lowerLetter"/>
      <w:lvlText w:val="%4)"/>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990A982E">
      <w:start w:val="1"/>
      <w:numFmt w:val="lowerLetter"/>
      <w:lvlText w:val="%5)"/>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94E861E">
      <w:start w:val="1"/>
      <w:numFmt w:val="lowerLetter"/>
      <w:lvlText w:val="%6)"/>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A68A9250">
      <w:start w:val="1"/>
      <w:numFmt w:val="lowerLetter"/>
      <w:lvlText w:val="%7)"/>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87BA6EEE">
      <w:start w:val="1"/>
      <w:numFmt w:val="lowerLetter"/>
      <w:lvlText w:val="%8)"/>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9502796">
      <w:start w:val="1"/>
      <w:numFmt w:val="lowerLetter"/>
      <w:lvlText w:val="%9)"/>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E092DDF"/>
    <w:multiLevelType w:val="hybridMultilevel"/>
    <w:tmpl w:val="FBCC4890"/>
    <w:numStyleLink w:val="Letra"/>
  </w:abstractNum>
  <w:num w:numId="1" w16cid:durableId="1487284452">
    <w:abstractNumId w:val="0"/>
  </w:num>
  <w:num w:numId="2" w16cid:durableId="30497822">
    <w:abstractNumId w:val="1"/>
  </w:num>
  <w:num w:numId="3" w16cid:durableId="12802465">
    <w:abstractNumId w:val="1"/>
    <w:lvlOverride w:ilvl="0">
      <w:startOverride w:val="1"/>
    </w:lvlOverride>
  </w:num>
  <w:num w:numId="4" w16cid:durableId="118380508">
    <w:abstractNumId w:val="1"/>
    <w:lvlOverride w:ilvl="0">
      <w:startOverride w:val="1"/>
      <w:lvl w:ilvl="0" w:tplc="CB4002FE">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4960E1E">
        <w:start w:val="1"/>
        <w:numFmt w:val="lowerLetter"/>
        <w:lvlText w:val="%2)"/>
        <w:lvlJc w:val="left"/>
        <w:pPr>
          <w:ind w:left="128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BEA60FC">
        <w:start w:val="1"/>
        <w:numFmt w:val="upperLetter"/>
        <w:lvlText w:val="%3."/>
        <w:lvlJc w:val="left"/>
        <w:pPr>
          <w:ind w:left="228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8021DA0">
        <w:start w:val="1"/>
        <w:numFmt w:val="upperLetter"/>
        <w:lvlText w:val="%4."/>
        <w:lvlJc w:val="left"/>
        <w:pPr>
          <w:ind w:left="328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C46224E">
        <w:start w:val="1"/>
        <w:numFmt w:val="upperLetter"/>
        <w:lvlText w:val="%5."/>
        <w:lvlJc w:val="left"/>
        <w:pPr>
          <w:ind w:left="428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EEEFD66">
        <w:start w:val="1"/>
        <w:numFmt w:val="upperLetter"/>
        <w:lvlText w:val="%6."/>
        <w:lvlJc w:val="left"/>
        <w:pPr>
          <w:ind w:left="528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562645E">
        <w:start w:val="1"/>
        <w:numFmt w:val="upperLetter"/>
        <w:lvlText w:val="%7."/>
        <w:lvlJc w:val="left"/>
        <w:pPr>
          <w:ind w:left="628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DC06184">
        <w:start w:val="1"/>
        <w:numFmt w:val="upperLetter"/>
        <w:lvlText w:val="%8."/>
        <w:lvlJc w:val="left"/>
        <w:pPr>
          <w:ind w:left="728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58AFD8">
        <w:start w:val="1"/>
        <w:numFmt w:val="upperLetter"/>
        <w:lvlText w:val="%9."/>
        <w:lvlJc w:val="left"/>
        <w:pPr>
          <w:ind w:left="828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7D"/>
    <w:rsid w:val="002C137D"/>
    <w:rsid w:val="003802CC"/>
    <w:rsid w:val="003C6374"/>
    <w:rsid w:val="007523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030F"/>
  <w15:docId w15:val="{840E7F7B-51AA-48E3-87DC-48AC9990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inguno">
    <w:name w:val="Ninguno"/>
  </w:style>
  <w:style w:type="paragraph" w:customStyle="1" w:styleId="Notaalpie">
    <w:name w:val="Nota al pi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numbering" w:customStyle="1" w:styleId="Letra">
    <w:name w:val="Letr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1327</Words>
  <Characters>7304</Characters>
  <Application>Microsoft Office Word</Application>
  <DocSecurity>0</DocSecurity>
  <Lines>60</Lines>
  <Paragraphs>17</Paragraphs>
  <ScaleCrop>false</ScaleCrop>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congreso chihuahua</cp:lastModifiedBy>
  <cp:revision>2</cp:revision>
  <dcterms:created xsi:type="dcterms:W3CDTF">2024-10-24T19:26:00Z</dcterms:created>
  <dcterms:modified xsi:type="dcterms:W3CDTF">2024-10-24T19:26:00Z</dcterms:modified>
</cp:coreProperties>
</file>