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4F4518" w14:textId="77777777" w:rsidR="000F1F21" w:rsidRPr="00196FE8" w:rsidRDefault="000F1F21" w:rsidP="00663B9E">
      <w:pPr>
        <w:jc w:val="both"/>
        <w:rPr>
          <w:rFonts w:ascii="Arial" w:hAnsi="Arial" w:cs="Arial"/>
          <w:b/>
          <w:bCs/>
        </w:rPr>
      </w:pPr>
    </w:p>
    <w:p w14:paraId="491A770B" w14:textId="77777777" w:rsidR="000F1F21" w:rsidRPr="00196FE8" w:rsidRDefault="000F1F21" w:rsidP="0008685B">
      <w:pPr>
        <w:pStyle w:val="Sinespaciado"/>
        <w:spacing w:line="360" w:lineRule="auto"/>
        <w:rPr>
          <w:rFonts w:ascii="Arial" w:hAnsi="Arial" w:cs="Arial"/>
          <w:b/>
          <w:bCs/>
        </w:rPr>
      </w:pPr>
      <w:r w:rsidRPr="00196FE8">
        <w:rPr>
          <w:rFonts w:ascii="Arial" w:hAnsi="Arial" w:cs="Arial"/>
          <w:b/>
          <w:bCs/>
        </w:rPr>
        <w:t>HONORABLE CONGRESO DEL</w:t>
      </w:r>
    </w:p>
    <w:p w14:paraId="1755CC39" w14:textId="77777777" w:rsidR="000F1F21" w:rsidRPr="00196FE8" w:rsidRDefault="000F1F21" w:rsidP="0008685B">
      <w:pPr>
        <w:pStyle w:val="Sinespaciado"/>
        <w:spacing w:line="360" w:lineRule="auto"/>
        <w:rPr>
          <w:rFonts w:ascii="Arial" w:hAnsi="Arial" w:cs="Arial"/>
          <w:b/>
          <w:bCs/>
        </w:rPr>
      </w:pPr>
      <w:r w:rsidRPr="00196FE8">
        <w:rPr>
          <w:rFonts w:ascii="Arial" w:hAnsi="Arial" w:cs="Arial"/>
          <w:b/>
          <w:bCs/>
        </w:rPr>
        <w:t>ESTADO DE CHIHUAHUA</w:t>
      </w:r>
    </w:p>
    <w:p w14:paraId="51885769" w14:textId="77777777" w:rsidR="000F1F21" w:rsidRPr="00196FE8" w:rsidRDefault="000F1F21" w:rsidP="0008685B">
      <w:pPr>
        <w:spacing w:line="360" w:lineRule="auto"/>
        <w:jc w:val="both"/>
        <w:rPr>
          <w:rFonts w:ascii="Arial" w:hAnsi="Arial" w:cs="Arial"/>
        </w:rPr>
      </w:pPr>
    </w:p>
    <w:p w14:paraId="1D19ADCE" w14:textId="3CECC491" w:rsidR="000F1F21" w:rsidRDefault="000F1F21" w:rsidP="001866BF">
      <w:pPr>
        <w:spacing w:line="360" w:lineRule="auto"/>
        <w:jc w:val="both"/>
        <w:rPr>
          <w:rFonts w:ascii="Arial" w:hAnsi="Arial" w:cs="Arial"/>
          <w:b/>
          <w:bCs/>
        </w:rPr>
      </w:pPr>
      <w:r w:rsidRPr="00196FE8">
        <w:rPr>
          <w:rFonts w:ascii="Arial" w:hAnsi="Arial" w:cs="Arial"/>
        </w:rPr>
        <w:t>El que suscribe,</w:t>
      </w:r>
      <w:r w:rsidR="008418C2">
        <w:rPr>
          <w:rFonts w:ascii="Arial" w:hAnsi="Arial" w:cs="Arial"/>
        </w:rPr>
        <w:t xml:space="preserve"> </w:t>
      </w:r>
      <w:r w:rsidRPr="00196FE8">
        <w:rPr>
          <w:rFonts w:ascii="Arial" w:hAnsi="Arial" w:cs="Arial"/>
          <w:b/>
          <w:bCs/>
        </w:rPr>
        <w:t>Octavio</w:t>
      </w:r>
      <w:r w:rsidR="008418C2">
        <w:rPr>
          <w:rFonts w:ascii="Arial" w:hAnsi="Arial" w:cs="Arial"/>
          <w:b/>
          <w:bCs/>
        </w:rPr>
        <w:t xml:space="preserve"> Javier </w:t>
      </w:r>
      <w:r w:rsidRPr="00196FE8">
        <w:rPr>
          <w:rFonts w:ascii="Arial" w:hAnsi="Arial" w:cs="Arial"/>
          <w:b/>
          <w:bCs/>
        </w:rPr>
        <w:t>Borunda Quevedo</w:t>
      </w:r>
      <w:r w:rsidR="008418C2">
        <w:rPr>
          <w:rFonts w:ascii="Arial" w:hAnsi="Arial" w:cs="Arial"/>
          <w:b/>
          <w:bCs/>
        </w:rPr>
        <w:t xml:space="preserve">, </w:t>
      </w:r>
      <w:r w:rsidR="008418C2" w:rsidRPr="008418C2">
        <w:rPr>
          <w:rFonts w:ascii="Arial" w:hAnsi="Arial" w:cs="Arial"/>
        </w:rPr>
        <w:t xml:space="preserve">en mi carácter de Diputado de la Sexagésima Octava Legislatura </w:t>
      </w:r>
      <w:r w:rsidRPr="00196FE8">
        <w:rPr>
          <w:rFonts w:ascii="Arial" w:hAnsi="Arial" w:cs="Arial"/>
        </w:rPr>
        <w:t>del Honorable Congreso del Estado</w:t>
      </w:r>
      <w:r w:rsidR="008418C2">
        <w:rPr>
          <w:rFonts w:ascii="Arial" w:hAnsi="Arial" w:cs="Arial"/>
        </w:rPr>
        <w:t xml:space="preserve"> de Chihuahua y Representante Parlamentario </w:t>
      </w:r>
      <w:r w:rsidRPr="00196FE8">
        <w:rPr>
          <w:rFonts w:ascii="Arial" w:hAnsi="Arial" w:cs="Arial"/>
        </w:rPr>
        <w:t>del Partido Verde Ecologista de México, con fundamento en el artículo 68</w:t>
      </w:r>
      <w:r w:rsidR="008418C2">
        <w:rPr>
          <w:rFonts w:ascii="Arial" w:hAnsi="Arial" w:cs="Arial"/>
        </w:rPr>
        <w:t>,</w:t>
      </w:r>
      <w:r w:rsidRPr="00196FE8">
        <w:rPr>
          <w:rFonts w:ascii="Arial" w:hAnsi="Arial" w:cs="Arial"/>
        </w:rPr>
        <w:t xml:space="preserve"> fracción I</w:t>
      </w:r>
      <w:r w:rsidR="0008685B">
        <w:rPr>
          <w:rFonts w:ascii="Arial" w:hAnsi="Arial" w:cs="Arial"/>
        </w:rPr>
        <w:t>,</w:t>
      </w:r>
      <w:r w:rsidRPr="00196FE8">
        <w:rPr>
          <w:rFonts w:ascii="Arial" w:hAnsi="Arial" w:cs="Arial"/>
        </w:rPr>
        <w:t xml:space="preserve"> de la Constitución Política del Estado</w:t>
      </w:r>
      <w:r w:rsidR="008418C2">
        <w:rPr>
          <w:rFonts w:ascii="Arial" w:hAnsi="Arial" w:cs="Arial"/>
        </w:rPr>
        <w:t xml:space="preserve"> Libre y Soberano de Chihuahua</w:t>
      </w:r>
      <w:r w:rsidRPr="00196FE8">
        <w:rPr>
          <w:rFonts w:ascii="Arial" w:hAnsi="Arial" w:cs="Arial"/>
        </w:rPr>
        <w:t>; 167 fracción I y 168 de la Ley Orgánica del Poder Legislativo para el Estado de Chihuahua, someto a la consideración de esta Honorable Asamblea la siguiente</w:t>
      </w:r>
      <w:r w:rsidR="001866BF">
        <w:rPr>
          <w:rFonts w:ascii="Arial" w:hAnsi="Arial" w:cs="Arial"/>
        </w:rPr>
        <w:t xml:space="preserve"> </w:t>
      </w:r>
      <w:r w:rsidR="001866BF" w:rsidRPr="001866BF">
        <w:rPr>
          <w:rFonts w:ascii="Arial" w:hAnsi="Arial" w:cs="Arial"/>
          <w:b/>
          <w:bCs/>
        </w:rPr>
        <w:t>I</w:t>
      </w:r>
      <w:r w:rsidR="001866BF">
        <w:rPr>
          <w:rFonts w:ascii="Arial" w:hAnsi="Arial" w:cs="Arial"/>
          <w:b/>
          <w:bCs/>
        </w:rPr>
        <w:t xml:space="preserve">NICIATIVA CON CARÁCTER DE DECRETO POR EL QUE SE REFORMAN LOS ARTÍCULO 4º, 64 Y 144 DE LA CONSTITUCIÓN POLÍTICA DEL ESTADO LIBRE Y SOBERANO DE CHIHUAHUA, EN MATERIA DE BIENESTAR ANIMAL, </w:t>
      </w:r>
      <w:r w:rsidR="001866BF" w:rsidRPr="001866BF">
        <w:rPr>
          <w:rFonts w:ascii="Arial" w:hAnsi="Arial" w:cs="Arial"/>
        </w:rPr>
        <w:t>con base en la siguiente:</w:t>
      </w:r>
    </w:p>
    <w:p w14:paraId="623DD4F3" w14:textId="7EE8C67C" w:rsidR="001866BF" w:rsidRDefault="001866BF" w:rsidP="001866BF">
      <w:pPr>
        <w:spacing w:line="360" w:lineRule="auto"/>
        <w:jc w:val="both"/>
        <w:rPr>
          <w:rFonts w:ascii="Arial" w:hAnsi="Arial" w:cs="Arial"/>
          <w:b/>
          <w:bCs/>
        </w:rPr>
      </w:pPr>
    </w:p>
    <w:p w14:paraId="43138280" w14:textId="3098455A" w:rsidR="001866BF" w:rsidRDefault="001866BF" w:rsidP="001866BF">
      <w:pPr>
        <w:spacing w:line="360" w:lineRule="auto"/>
        <w:jc w:val="center"/>
        <w:rPr>
          <w:rFonts w:ascii="Arial" w:hAnsi="Arial" w:cs="Arial"/>
          <w:b/>
          <w:bCs/>
        </w:rPr>
      </w:pPr>
      <w:r>
        <w:rPr>
          <w:rFonts w:ascii="Arial" w:hAnsi="Arial" w:cs="Arial"/>
          <w:b/>
          <w:bCs/>
        </w:rPr>
        <w:t>EXPOSICIÓN DE MOTIVOS</w:t>
      </w:r>
    </w:p>
    <w:p w14:paraId="460F9716" w14:textId="77777777" w:rsidR="001866BF" w:rsidRPr="00FB0D14" w:rsidRDefault="001866BF" w:rsidP="001866BF">
      <w:pPr>
        <w:spacing w:line="360" w:lineRule="auto"/>
        <w:jc w:val="both"/>
        <w:rPr>
          <w:rFonts w:ascii="Arial" w:hAnsi="Arial" w:cs="Arial"/>
          <w:b/>
          <w:bCs/>
        </w:rPr>
      </w:pPr>
    </w:p>
    <w:p w14:paraId="7DB5250B" w14:textId="5E2BF419" w:rsidR="001866BF" w:rsidRPr="00FB0D14" w:rsidRDefault="001866BF" w:rsidP="001866BF">
      <w:pPr>
        <w:spacing w:line="360" w:lineRule="auto"/>
        <w:jc w:val="both"/>
        <w:rPr>
          <w:rFonts w:ascii="Arial" w:hAnsi="Arial" w:cs="Arial"/>
        </w:rPr>
      </w:pPr>
      <w:r w:rsidRPr="00FB0D14">
        <w:rPr>
          <w:rFonts w:ascii="Arial" w:hAnsi="Arial" w:cs="Arial"/>
        </w:rPr>
        <w:t>En lo que va del presente año en nuestro Estado, rescatistas y activistas por los derechos de los animales han reportado incrementos en el maltrato en un 80 y 100 por ciento comparado con el año pasado, de acuerdo a los llamados de auxilio que reciben todos los días.</w:t>
      </w:r>
      <w:r w:rsidR="00FB0D14" w:rsidRPr="00FB0D14">
        <w:rPr>
          <w:rStyle w:val="Refdenotaalpie"/>
          <w:rFonts w:ascii="Arial" w:hAnsi="Arial" w:cs="Arial"/>
        </w:rPr>
        <w:footnoteReference w:id="1"/>
      </w:r>
    </w:p>
    <w:p w14:paraId="295B1999" w14:textId="77777777" w:rsidR="001866BF" w:rsidRPr="001866BF" w:rsidRDefault="001866BF" w:rsidP="001866BF">
      <w:pPr>
        <w:spacing w:line="360" w:lineRule="auto"/>
        <w:jc w:val="both"/>
        <w:rPr>
          <w:rFonts w:ascii="Arial" w:hAnsi="Arial" w:cs="Arial"/>
        </w:rPr>
      </w:pPr>
    </w:p>
    <w:p w14:paraId="26F1CD23" w14:textId="4E482565" w:rsidR="001866BF" w:rsidRPr="001866BF" w:rsidRDefault="001866BF" w:rsidP="001866BF">
      <w:pPr>
        <w:spacing w:line="360" w:lineRule="auto"/>
        <w:jc w:val="both"/>
        <w:rPr>
          <w:rFonts w:ascii="Arial" w:hAnsi="Arial" w:cs="Arial"/>
        </w:rPr>
      </w:pPr>
      <w:r w:rsidRPr="001866BF">
        <w:rPr>
          <w:rFonts w:ascii="Arial" w:hAnsi="Arial" w:cs="Arial"/>
        </w:rPr>
        <w:t xml:space="preserve">La asociación “Rescate y </w:t>
      </w:r>
      <w:r>
        <w:rPr>
          <w:rFonts w:ascii="Arial" w:hAnsi="Arial" w:cs="Arial"/>
        </w:rPr>
        <w:t>B</w:t>
      </w:r>
      <w:r w:rsidRPr="001866BF">
        <w:rPr>
          <w:rFonts w:ascii="Arial" w:hAnsi="Arial" w:cs="Arial"/>
        </w:rPr>
        <w:t xml:space="preserve">ienestar </w:t>
      </w:r>
      <w:r>
        <w:rPr>
          <w:rFonts w:ascii="Arial" w:hAnsi="Arial" w:cs="Arial"/>
        </w:rPr>
        <w:t>A</w:t>
      </w:r>
      <w:r w:rsidRPr="001866BF">
        <w:rPr>
          <w:rFonts w:ascii="Arial" w:hAnsi="Arial" w:cs="Arial"/>
        </w:rPr>
        <w:t>nimal”, acusó el incremento del maltrato</w:t>
      </w:r>
      <w:r>
        <w:rPr>
          <w:rFonts w:ascii="Arial" w:hAnsi="Arial" w:cs="Arial"/>
        </w:rPr>
        <w:t xml:space="preserve"> por diversas razones, </w:t>
      </w:r>
      <w:r w:rsidRPr="001866BF">
        <w:rPr>
          <w:rFonts w:ascii="Arial" w:hAnsi="Arial" w:cs="Arial"/>
        </w:rPr>
        <w:t>desde el la falta de alimento y agua, abandono, golpes, hasta quemaduras, mutilaciones y muerte con extrema violencia.</w:t>
      </w:r>
    </w:p>
    <w:p w14:paraId="0F79D842" w14:textId="77777777" w:rsidR="001866BF" w:rsidRDefault="001866BF" w:rsidP="001866BF">
      <w:pPr>
        <w:spacing w:line="360" w:lineRule="auto"/>
        <w:jc w:val="both"/>
        <w:rPr>
          <w:rFonts w:ascii="Arial" w:hAnsi="Arial" w:cs="Arial"/>
        </w:rPr>
      </w:pPr>
    </w:p>
    <w:p w14:paraId="294F0059" w14:textId="49EF8025" w:rsidR="001866BF" w:rsidRDefault="001866BF" w:rsidP="001866BF">
      <w:pPr>
        <w:spacing w:line="360" w:lineRule="auto"/>
        <w:jc w:val="both"/>
        <w:rPr>
          <w:rFonts w:ascii="Arial" w:hAnsi="Arial" w:cs="Arial"/>
        </w:rPr>
      </w:pPr>
      <w:r w:rsidRPr="001866BF">
        <w:rPr>
          <w:rFonts w:ascii="Arial" w:hAnsi="Arial" w:cs="Arial"/>
        </w:rPr>
        <w:t xml:space="preserve">La Declaración Universal de los Derechos de los Animales, </w:t>
      </w:r>
      <w:r w:rsidR="00200734" w:rsidRPr="00200734">
        <w:rPr>
          <w:rFonts w:ascii="Arial" w:hAnsi="Arial" w:cs="Arial"/>
        </w:rPr>
        <w:t>adoptada por</w:t>
      </w:r>
      <w:r w:rsidR="00200734">
        <w:rPr>
          <w:rFonts w:ascii="Arial" w:hAnsi="Arial" w:cs="Arial"/>
        </w:rPr>
        <w:t xml:space="preserve"> la </w:t>
      </w:r>
      <w:r w:rsidR="00200734" w:rsidRPr="00200734">
        <w:rPr>
          <w:rFonts w:ascii="Arial" w:hAnsi="Arial" w:cs="Arial"/>
        </w:rPr>
        <w:t>Liga Internacional de los Derechos del Animal en 1977,</w:t>
      </w:r>
      <w:r w:rsidR="00200734">
        <w:rPr>
          <w:rFonts w:ascii="Arial" w:hAnsi="Arial" w:cs="Arial"/>
        </w:rPr>
        <w:t xml:space="preserve"> y </w:t>
      </w:r>
      <w:r w:rsidR="00200734" w:rsidRPr="00200734">
        <w:rPr>
          <w:rFonts w:ascii="Arial" w:hAnsi="Arial" w:cs="Arial"/>
        </w:rPr>
        <w:t xml:space="preserve">aprobada por la Organización </w:t>
      </w:r>
      <w:r w:rsidR="00200734" w:rsidRPr="00200734">
        <w:rPr>
          <w:rFonts w:ascii="Arial" w:hAnsi="Arial" w:cs="Arial"/>
        </w:rPr>
        <w:lastRenderedPageBreak/>
        <w:t>de Naciones Unidas (ONU) y por la Organización de las Naciones Unidas para la Educación, la Ciencia y la Cultura (UNESCO)</w:t>
      </w:r>
      <w:r w:rsidR="00200734">
        <w:rPr>
          <w:rFonts w:ascii="Arial" w:hAnsi="Arial" w:cs="Arial"/>
        </w:rPr>
        <w:t xml:space="preserve"> en 1978, </w:t>
      </w:r>
      <w:r w:rsidRPr="001866BF">
        <w:rPr>
          <w:rFonts w:ascii="Arial" w:hAnsi="Arial" w:cs="Arial"/>
        </w:rPr>
        <w:t>señala a lo largo de sus catorce artículos que todos los animales tienen derechos y merecen respeto</w:t>
      </w:r>
      <w:r w:rsidR="003C182C">
        <w:rPr>
          <w:rFonts w:ascii="Arial" w:hAnsi="Arial" w:cs="Arial"/>
        </w:rPr>
        <w:t>, atención y cuidados del ser humano.</w:t>
      </w:r>
    </w:p>
    <w:p w14:paraId="0413D4CD" w14:textId="07D76949" w:rsidR="00BA3DD8" w:rsidRDefault="00BA3DD8" w:rsidP="001866BF">
      <w:pPr>
        <w:spacing w:line="360" w:lineRule="auto"/>
        <w:jc w:val="both"/>
        <w:rPr>
          <w:rFonts w:ascii="Arial" w:hAnsi="Arial" w:cs="Arial"/>
        </w:rPr>
      </w:pPr>
    </w:p>
    <w:p w14:paraId="7A740965" w14:textId="35527D4A" w:rsidR="00BA3DD8" w:rsidRPr="001866BF" w:rsidRDefault="00BA3DD8" w:rsidP="00BA3DD8">
      <w:pPr>
        <w:spacing w:line="360" w:lineRule="auto"/>
        <w:jc w:val="both"/>
        <w:rPr>
          <w:rFonts w:ascii="Arial" w:hAnsi="Arial" w:cs="Arial"/>
        </w:rPr>
      </w:pPr>
      <w:r w:rsidRPr="001866BF">
        <w:rPr>
          <w:rFonts w:ascii="Arial" w:hAnsi="Arial" w:cs="Arial"/>
        </w:rPr>
        <w:t>En el</w:t>
      </w:r>
      <w:r>
        <w:rPr>
          <w:rFonts w:ascii="Arial" w:hAnsi="Arial" w:cs="Arial"/>
        </w:rPr>
        <w:t xml:space="preserve"> orden federal, se expidió </w:t>
      </w:r>
      <w:r w:rsidRPr="001866BF">
        <w:rPr>
          <w:rFonts w:ascii="Arial" w:hAnsi="Arial" w:cs="Arial"/>
        </w:rPr>
        <w:t>el 28 de enero de 1988</w:t>
      </w:r>
      <w:r>
        <w:rPr>
          <w:rFonts w:ascii="Arial" w:hAnsi="Arial" w:cs="Arial"/>
        </w:rPr>
        <w:t xml:space="preserve"> </w:t>
      </w:r>
      <w:r w:rsidRPr="001866BF">
        <w:rPr>
          <w:rFonts w:ascii="Arial" w:hAnsi="Arial" w:cs="Arial"/>
        </w:rPr>
        <w:t>la Ley General del Equilibrio Ecológico y la Protección al Ambiente (LGPEEPA) con el objeto de reglamentar las disposiciones constitucionales relativas a la preservación y restauración del equilibrio ecológico, así como la protección al ambiente en todo el territorio nacional. En esta ley, se incorporaron normas tendientes a proteger a las especies animales endémicas.</w:t>
      </w:r>
      <w:r w:rsidR="00FB0D14">
        <w:rPr>
          <w:rStyle w:val="Refdenotaalpie"/>
          <w:rFonts w:ascii="Arial" w:hAnsi="Arial" w:cs="Arial"/>
        </w:rPr>
        <w:footnoteReference w:id="2"/>
      </w:r>
    </w:p>
    <w:p w14:paraId="5099614D" w14:textId="77777777" w:rsidR="00BA3DD8" w:rsidRPr="001866BF" w:rsidRDefault="00BA3DD8" w:rsidP="00BA3DD8">
      <w:pPr>
        <w:spacing w:line="360" w:lineRule="auto"/>
        <w:jc w:val="both"/>
        <w:rPr>
          <w:rFonts w:ascii="Arial" w:hAnsi="Arial" w:cs="Arial"/>
        </w:rPr>
      </w:pPr>
    </w:p>
    <w:p w14:paraId="27369952" w14:textId="5B9EEDBF" w:rsidR="00BA3DD8" w:rsidRPr="001866BF" w:rsidRDefault="00BA3DD8" w:rsidP="00BA3DD8">
      <w:pPr>
        <w:spacing w:line="360" w:lineRule="auto"/>
        <w:jc w:val="both"/>
        <w:rPr>
          <w:rFonts w:ascii="Arial" w:hAnsi="Arial" w:cs="Arial"/>
        </w:rPr>
      </w:pPr>
      <w:r>
        <w:rPr>
          <w:rFonts w:ascii="Arial" w:hAnsi="Arial" w:cs="Arial"/>
        </w:rPr>
        <w:t xml:space="preserve">En la </w:t>
      </w:r>
      <w:r w:rsidRPr="001866BF">
        <w:rPr>
          <w:rFonts w:ascii="Arial" w:hAnsi="Arial" w:cs="Arial"/>
        </w:rPr>
        <w:t>primera reforma a la LGEEPA, publicada el 13 de diciembre de 1996, se incorpor</w:t>
      </w:r>
      <w:r>
        <w:rPr>
          <w:rFonts w:ascii="Arial" w:hAnsi="Arial" w:cs="Arial"/>
        </w:rPr>
        <w:t xml:space="preserve">aron </w:t>
      </w:r>
      <w:r w:rsidRPr="001866BF">
        <w:rPr>
          <w:rFonts w:ascii="Arial" w:hAnsi="Arial" w:cs="Arial"/>
        </w:rPr>
        <w:t>los criterios para la preservación y aprovechamiento sustentable de la fauna silvestre,</w:t>
      </w:r>
      <w:r>
        <w:rPr>
          <w:rFonts w:ascii="Arial" w:hAnsi="Arial" w:cs="Arial"/>
        </w:rPr>
        <w:t xml:space="preserve"> así como el </w:t>
      </w:r>
      <w:r w:rsidRPr="001866BF">
        <w:rPr>
          <w:rFonts w:ascii="Arial" w:hAnsi="Arial" w:cs="Arial"/>
        </w:rPr>
        <w:t>“fomento del trato digno y respetuoso a las especies animales, con el propósito de evitar la crueldad en contra de éstas”. También se introdujo la obligación del Gobierno federal, de los gobiernos de los estados, y del entonces Distrito Federal y de los municipios de regular “el trato digno y respetuoso que deberá darse a los animales”.</w:t>
      </w:r>
    </w:p>
    <w:p w14:paraId="74A4AA2A" w14:textId="77777777" w:rsidR="00BA3DD8" w:rsidRPr="001866BF" w:rsidRDefault="00BA3DD8" w:rsidP="00BA3DD8">
      <w:pPr>
        <w:spacing w:line="360" w:lineRule="auto"/>
        <w:jc w:val="both"/>
        <w:rPr>
          <w:rFonts w:ascii="Arial" w:hAnsi="Arial" w:cs="Arial"/>
        </w:rPr>
      </w:pPr>
    </w:p>
    <w:p w14:paraId="6C21031E" w14:textId="7A6637EA" w:rsidR="00BA3DD8" w:rsidRPr="001866BF" w:rsidRDefault="00BA3DD8" w:rsidP="00BA3DD8">
      <w:pPr>
        <w:spacing w:line="360" w:lineRule="auto"/>
        <w:jc w:val="both"/>
        <w:rPr>
          <w:rFonts w:ascii="Arial" w:hAnsi="Arial" w:cs="Arial"/>
        </w:rPr>
      </w:pPr>
      <w:r w:rsidRPr="001866BF">
        <w:rPr>
          <w:rFonts w:ascii="Arial" w:hAnsi="Arial" w:cs="Arial"/>
        </w:rPr>
        <w:t xml:space="preserve">En la última reforma </w:t>
      </w:r>
      <w:r>
        <w:rPr>
          <w:rFonts w:ascii="Arial" w:hAnsi="Arial" w:cs="Arial"/>
        </w:rPr>
        <w:t>a</w:t>
      </w:r>
      <w:r w:rsidRPr="001866BF">
        <w:rPr>
          <w:rFonts w:ascii="Arial" w:hAnsi="Arial" w:cs="Arial"/>
        </w:rPr>
        <w:t xml:space="preserve"> la LGEEPA, publicada el 7 de enero de 2021, se extendieron las obligaciones gubernamentales para la protección de los animales, a fin de evitar el maltrato animal, la venta descontrolada</w:t>
      </w:r>
      <w:r>
        <w:rPr>
          <w:rFonts w:ascii="Arial" w:hAnsi="Arial" w:cs="Arial"/>
        </w:rPr>
        <w:t xml:space="preserve">, </w:t>
      </w:r>
      <w:r w:rsidRPr="001866BF">
        <w:rPr>
          <w:rFonts w:ascii="Arial" w:hAnsi="Arial" w:cs="Arial"/>
        </w:rPr>
        <w:t xml:space="preserve">y que estados y municipios establecieran las sanciones para inhibir ese tipo de prácticas en detrimento de los animales de compañía. </w:t>
      </w:r>
    </w:p>
    <w:p w14:paraId="49818B76" w14:textId="77777777" w:rsidR="00BA3DD8" w:rsidRPr="001866BF" w:rsidRDefault="00BA3DD8" w:rsidP="00BA3DD8">
      <w:pPr>
        <w:spacing w:line="360" w:lineRule="auto"/>
        <w:jc w:val="both"/>
        <w:rPr>
          <w:rFonts w:ascii="Arial" w:hAnsi="Arial" w:cs="Arial"/>
        </w:rPr>
      </w:pPr>
    </w:p>
    <w:p w14:paraId="09D0078F" w14:textId="7E93E04D" w:rsidR="00BA3DD8" w:rsidRPr="001866BF" w:rsidRDefault="00BA3DD8" w:rsidP="00BA3DD8">
      <w:pPr>
        <w:spacing w:line="360" w:lineRule="auto"/>
        <w:jc w:val="both"/>
        <w:rPr>
          <w:rFonts w:ascii="Arial" w:hAnsi="Arial" w:cs="Arial"/>
        </w:rPr>
      </w:pPr>
      <w:r w:rsidRPr="001866BF">
        <w:rPr>
          <w:rFonts w:ascii="Arial" w:hAnsi="Arial" w:cs="Arial"/>
        </w:rPr>
        <w:lastRenderedPageBreak/>
        <w:t>Por</w:t>
      </w:r>
      <w:r>
        <w:rPr>
          <w:rFonts w:ascii="Arial" w:hAnsi="Arial" w:cs="Arial"/>
        </w:rPr>
        <w:t xml:space="preserve"> otra parte</w:t>
      </w:r>
      <w:r w:rsidRPr="001866BF">
        <w:rPr>
          <w:rFonts w:ascii="Arial" w:hAnsi="Arial" w:cs="Arial"/>
        </w:rPr>
        <w:t>, el 3 de julio de 2000</w:t>
      </w:r>
      <w:r>
        <w:rPr>
          <w:rFonts w:ascii="Arial" w:hAnsi="Arial" w:cs="Arial"/>
        </w:rPr>
        <w:t xml:space="preserve"> </w:t>
      </w:r>
      <w:r w:rsidRPr="001866BF">
        <w:rPr>
          <w:rFonts w:ascii="Arial" w:hAnsi="Arial" w:cs="Arial"/>
        </w:rPr>
        <w:t>se publicó la Ley General de Vida Silvestre (LGVS</w:t>
      </w:r>
      <w:r>
        <w:rPr>
          <w:rFonts w:ascii="Arial" w:hAnsi="Arial" w:cs="Arial"/>
        </w:rPr>
        <w:t xml:space="preserve">) en el Diario Oficial de la Federación, </w:t>
      </w:r>
      <w:r w:rsidRPr="001866BF">
        <w:rPr>
          <w:rFonts w:ascii="Arial" w:hAnsi="Arial" w:cs="Arial"/>
        </w:rPr>
        <w:t xml:space="preserve">cuyo objeto fue establecer la concurrencia de los tres órdenes de gobierno para la conservación y aprovechamiento sustentable de la vida silvestre y su hábitat en todo el territorio nacional. </w:t>
      </w:r>
    </w:p>
    <w:p w14:paraId="0CBEBCB0" w14:textId="77777777" w:rsidR="00BA3DD8" w:rsidRPr="001866BF" w:rsidRDefault="00BA3DD8" w:rsidP="00BA3DD8">
      <w:pPr>
        <w:spacing w:line="360" w:lineRule="auto"/>
        <w:jc w:val="both"/>
        <w:rPr>
          <w:rFonts w:ascii="Arial" w:hAnsi="Arial" w:cs="Arial"/>
        </w:rPr>
      </w:pPr>
    </w:p>
    <w:p w14:paraId="1222BDBC" w14:textId="3DE6C06A" w:rsidR="00BA3DD8" w:rsidRPr="001866BF" w:rsidRDefault="00BA3DD8" w:rsidP="00BA3DD8">
      <w:pPr>
        <w:spacing w:line="360" w:lineRule="auto"/>
        <w:jc w:val="both"/>
        <w:rPr>
          <w:rFonts w:ascii="Arial" w:hAnsi="Arial" w:cs="Arial"/>
        </w:rPr>
      </w:pPr>
      <w:r w:rsidRPr="001866BF">
        <w:rPr>
          <w:rFonts w:ascii="Arial" w:hAnsi="Arial" w:cs="Arial"/>
        </w:rPr>
        <w:t>En su artículo 4</w:t>
      </w:r>
      <w:r>
        <w:rPr>
          <w:rFonts w:ascii="Arial" w:hAnsi="Arial" w:cs="Arial"/>
        </w:rPr>
        <w:t>º</w:t>
      </w:r>
      <w:r w:rsidRPr="001866BF">
        <w:rPr>
          <w:rFonts w:ascii="Arial" w:hAnsi="Arial" w:cs="Arial"/>
        </w:rPr>
        <w:t>, la LGVS estableció el deber de las y los habitantes del país de conservar la vida silvestre, así como la prohibición de cualquier acto que implicara su destrucción, daño o perturbación. Asimismo,</w:t>
      </w:r>
      <w:r>
        <w:rPr>
          <w:rFonts w:ascii="Arial" w:hAnsi="Arial" w:cs="Arial"/>
        </w:rPr>
        <w:t xml:space="preserve"> en el año 2013 se </w:t>
      </w:r>
      <w:r w:rsidRPr="001866BF">
        <w:rPr>
          <w:rFonts w:ascii="Arial" w:hAnsi="Arial" w:cs="Arial"/>
        </w:rPr>
        <w:t>incorporar</w:t>
      </w:r>
      <w:r>
        <w:rPr>
          <w:rFonts w:ascii="Arial" w:hAnsi="Arial" w:cs="Arial"/>
        </w:rPr>
        <w:t>on</w:t>
      </w:r>
      <w:r w:rsidRPr="001866BF">
        <w:rPr>
          <w:rFonts w:ascii="Arial" w:hAnsi="Arial" w:cs="Arial"/>
        </w:rPr>
        <w:t xml:space="preserve"> las definiciones de crueldad y maltrato animal</w:t>
      </w:r>
      <w:r>
        <w:rPr>
          <w:rFonts w:ascii="Arial" w:hAnsi="Arial" w:cs="Arial"/>
        </w:rPr>
        <w:t>. Posteriormente</w:t>
      </w:r>
      <w:r w:rsidRPr="001866BF">
        <w:rPr>
          <w:rFonts w:ascii="Arial" w:hAnsi="Arial" w:cs="Arial"/>
        </w:rPr>
        <w:t>,</w:t>
      </w:r>
      <w:r>
        <w:rPr>
          <w:rFonts w:ascii="Arial" w:hAnsi="Arial" w:cs="Arial"/>
        </w:rPr>
        <w:t xml:space="preserve"> a inicios de 2015 </w:t>
      </w:r>
      <w:r w:rsidRPr="001866BF">
        <w:rPr>
          <w:rFonts w:ascii="Arial" w:hAnsi="Arial" w:cs="Arial"/>
        </w:rPr>
        <w:t>se adicionó el párrafo tercero al artículo 78 de la LGVS para prohibir el uso de ejemplares de vida silvestre en circos.</w:t>
      </w:r>
    </w:p>
    <w:p w14:paraId="59D57DC2" w14:textId="77777777" w:rsidR="00BA3DD8" w:rsidRPr="001866BF" w:rsidRDefault="00BA3DD8" w:rsidP="00BA3DD8">
      <w:pPr>
        <w:spacing w:line="360" w:lineRule="auto"/>
        <w:jc w:val="both"/>
        <w:rPr>
          <w:rFonts w:ascii="Arial" w:hAnsi="Arial" w:cs="Arial"/>
        </w:rPr>
      </w:pPr>
    </w:p>
    <w:p w14:paraId="6E46589C" w14:textId="1E16FDDF" w:rsidR="00BA3DD8" w:rsidRPr="001866BF" w:rsidRDefault="00BA3DD8" w:rsidP="00BA3DD8">
      <w:pPr>
        <w:spacing w:line="360" w:lineRule="auto"/>
        <w:jc w:val="both"/>
        <w:rPr>
          <w:rFonts w:ascii="Arial" w:hAnsi="Arial" w:cs="Arial"/>
        </w:rPr>
      </w:pPr>
      <w:r w:rsidRPr="001866BF">
        <w:rPr>
          <w:rFonts w:ascii="Arial" w:hAnsi="Arial" w:cs="Arial"/>
        </w:rPr>
        <w:t>Por último, la Ley Federal de Sanidad Animal (LFSA), publicada el 27 de julio de 2007,</w:t>
      </w:r>
      <w:r w:rsidR="00725CE9">
        <w:rPr>
          <w:rFonts w:ascii="Arial" w:hAnsi="Arial" w:cs="Arial"/>
        </w:rPr>
        <w:t xml:space="preserve"> </w:t>
      </w:r>
      <w:r w:rsidRPr="001866BF">
        <w:rPr>
          <w:rFonts w:ascii="Arial" w:hAnsi="Arial" w:cs="Arial"/>
        </w:rPr>
        <w:t xml:space="preserve">define el concepto de “animales vivos” y señala el objeto de la ley, que incluye procurar el bienestar animal descrito. </w:t>
      </w:r>
    </w:p>
    <w:p w14:paraId="1BC25069" w14:textId="77777777" w:rsidR="00BA3DD8" w:rsidRPr="001866BF" w:rsidRDefault="00BA3DD8" w:rsidP="00BA3DD8">
      <w:pPr>
        <w:spacing w:line="360" w:lineRule="auto"/>
        <w:jc w:val="both"/>
        <w:rPr>
          <w:rFonts w:ascii="Arial" w:hAnsi="Arial" w:cs="Arial"/>
        </w:rPr>
      </w:pPr>
    </w:p>
    <w:p w14:paraId="089389D0" w14:textId="77777777" w:rsidR="00BA3DD8" w:rsidRPr="001866BF" w:rsidRDefault="00BA3DD8" w:rsidP="00BA3DD8">
      <w:pPr>
        <w:spacing w:line="360" w:lineRule="auto"/>
        <w:jc w:val="both"/>
        <w:rPr>
          <w:rFonts w:ascii="Arial" w:hAnsi="Arial" w:cs="Arial"/>
        </w:rPr>
      </w:pPr>
      <w:r w:rsidRPr="001866BF">
        <w:rPr>
          <w:rFonts w:ascii="Arial" w:hAnsi="Arial" w:cs="Arial"/>
        </w:rPr>
        <w:t xml:space="preserve">La LFSA, en su artículo 21, determina algunas obligaciones de propietarios y poseedores de animales domésticos o silvestres en cautiverio, como proporcionar alimento y agua en cantidad y calidad adecuada de acuerdo a su especie y etapa reproductiva, así como atención médica preventiva regular y atención inmediata en caso de enfermedad y lesiones. </w:t>
      </w:r>
    </w:p>
    <w:p w14:paraId="1F1AB6D9" w14:textId="77777777" w:rsidR="00BA3DD8" w:rsidRPr="001866BF" w:rsidRDefault="00BA3DD8" w:rsidP="00BA3DD8">
      <w:pPr>
        <w:spacing w:line="360" w:lineRule="auto"/>
        <w:jc w:val="both"/>
        <w:rPr>
          <w:rFonts w:ascii="Arial" w:hAnsi="Arial" w:cs="Arial"/>
        </w:rPr>
      </w:pPr>
    </w:p>
    <w:p w14:paraId="5EE564D8" w14:textId="0EF75E0A" w:rsidR="00BA3DD8" w:rsidRPr="001866BF" w:rsidRDefault="00BA3DD8" w:rsidP="00BA3DD8">
      <w:pPr>
        <w:spacing w:line="360" w:lineRule="auto"/>
        <w:jc w:val="both"/>
        <w:rPr>
          <w:rFonts w:ascii="Arial" w:hAnsi="Arial" w:cs="Arial"/>
        </w:rPr>
      </w:pPr>
      <w:r w:rsidRPr="001866BF">
        <w:rPr>
          <w:rFonts w:ascii="Arial" w:hAnsi="Arial" w:cs="Arial"/>
        </w:rPr>
        <w:t>El artículo 22 del mismo ordenamiento establece directrices para el manejo y transporte de animales vivos para su bienestar, descanso, bebida y alimento, así como para evitar maltrato, fatiga, inseguridad y condiciones no higiénicas.</w:t>
      </w:r>
      <w:r w:rsidR="00725CE9">
        <w:rPr>
          <w:rFonts w:ascii="Arial" w:hAnsi="Arial" w:cs="Arial"/>
        </w:rPr>
        <w:t xml:space="preserve"> También se señalan los casos en que el sacrificio estará justificado.</w:t>
      </w:r>
    </w:p>
    <w:p w14:paraId="215A8D49" w14:textId="77777777" w:rsidR="00BA3DD8" w:rsidRPr="001866BF" w:rsidRDefault="00BA3DD8" w:rsidP="00BA3DD8">
      <w:pPr>
        <w:spacing w:line="360" w:lineRule="auto"/>
        <w:jc w:val="both"/>
        <w:rPr>
          <w:rFonts w:ascii="Arial" w:hAnsi="Arial" w:cs="Arial"/>
        </w:rPr>
      </w:pPr>
    </w:p>
    <w:p w14:paraId="29EAE2B1" w14:textId="15A39993" w:rsidR="00BA3DD8" w:rsidRPr="001866BF" w:rsidRDefault="00BA3DD8" w:rsidP="00BA3DD8">
      <w:pPr>
        <w:spacing w:line="360" w:lineRule="auto"/>
        <w:jc w:val="both"/>
        <w:rPr>
          <w:rFonts w:ascii="Arial" w:hAnsi="Arial" w:cs="Arial"/>
        </w:rPr>
      </w:pPr>
      <w:r w:rsidRPr="001866BF">
        <w:rPr>
          <w:rFonts w:ascii="Arial" w:hAnsi="Arial" w:cs="Arial"/>
        </w:rPr>
        <w:t xml:space="preserve">En </w:t>
      </w:r>
      <w:r w:rsidR="00FB0D14" w:rsidRPr="001866BF">
        <w:rPr>
          <w:rFonts w:ascii="Arial" w:hAnsi="Arial" w:cs="Arial"/>
        </w:rPr>
        <w:t>recapitulación</w:t>
      </w:r>
      <w:r w:rsidRPr="001866BF">
        <w:rPr>
          <w:rFonts w:ascii="Arial" w:hAnsi="Arial" w:cs="Arial"/>
        </w:rPr>
        <w:t xml:space="preserve">, la legislación nacional vigente contiene conceptos y definiciones que orientan la relación del ser humano con los animales. La LGEEPA define el </w:t>
      </w:r>
      <w:r w:rsidRPr="001866BF">
        <w:rPr>
          <w:rFonts w:ascii="Arial" w:hAnsi="Arial" w:cs="Arial"/>
        </w:rPr>
        <w:lastRenderedPageBreak/>
        <w:t xml:space="preserve">“trato digno y respetuoso” a los animales; la LGVS determina qué se entiende por “maltrato” y “crueldad animal”, y la LFSA establece los principios básicos del “bienestar animal”. </w:t>
      </w:r>
    </w:p>
    <w:p w14:paraId="33076A7B" w14:textId="77777777" w:rsidR="00BA3DD8" w:rsidRPr="001866BF" w:rsidRDefault="00BA3DD8" w:rsidP="00BA3DD8">
      <w:pPr>
        <w:spacing w:line="360" w:lineRule="auto"/>
        <w:jc w:val="both"/>
        <w:rPr>
          <w:rFonts w:ascii="Arial" w:hAnsi="Arial" w:cs="Arial"/>
        </w:rPr>
      </w:pPr>
    </w:p>
    <w:p w14:paraId="3E8CC3C8" w14:textId="77777777" w:rsidR="00BA3DD8" w:rsidRPr="001866BF" w:rsidRDefault="00BA3DD8" w:rsidP="00BA3DD8">
      <w:pPr>
        <w:spacing w:line="360" w:lineRule="auto"/>
        <w:jc w:val="both"/>
        <w:rPr>
          <w:rFonts w:ascii="Arial" w:hAnsi="Arial" w:cs="Arial"/>
        </w:rPr>
      </w:pPr>
      <w:r w:rsidRPr="001866BF">
        <w:rPr>
          <w:rFonts w:ascii="Arial" w:hAnsi="Arial" w:cs="Arial"/>
        </w:rPr>
        <w:t xml:space="preserve">Estos antecedentes normativos, así como la legislación de las entidades federativas en la materia, demuestran la preocupación, el interés y la necesidad de contar con un marco normativo para la protección y cuidado de los animales. </w:t>
      </w:r>
    </w:p>
    <w:p w14:paraId="393F93FE" w14:textId="77777777" w:rsidR="00BA3DD8" w:rsidRPr="001866BF" w:rsidRDefault="00BA3DD8" w:rsidP="00BA3DD8">
      <w:pPr>
        <w:spacing w:line="360" w:lineRule="auto"/>
        <w:jc w:val="both"/>
        <w:rPr>
          <w:rFonts w:ascii="Arial" w:hAnsi="Arial" w:cs="Arial"/>
        </w:rPr>
      </w:pPr>
    </w:p>
    <w:p w14:paraId="571D43ED" w14:textId="0ECF8E60" w:rsidR="00BA3DD8" w:rsidRPr="001866BF" w:rsidRDefault="00BA3DD8" w:rsidP="00BA3DD8">
      <w:pPr>
        <w:spacing w:line="360" w:lineRule="auto"/>
        <w:jc w:val="both"/>
        <w:rPr>
          <w:rFonts w:ascii="Arial" w:hAnsi="Arial" w:cs="Arial"/>
        </w:rPr>
      </w:pPr>
      <w:r w:rsidRPr="001866BF">
        <w:rPr>
          <w:rFonts w:ascii="Arial" w:hAnsi="Arial" w:cs="Arial"/>
        </w:rPr>
        <w:t xml:space="preserve">El Código Penal Federal contiene sanciones que tienden a proteger a la fauna en el título denominado </w:t>
      </w:r>
      <w:r w:rsidR="00725CE9">
        <w:rPr>
          <w:rFonts w:ascii="Arial" w:hAnsi="Arial" w:cs="Arial"/>
        </w:rPr>
        <w:t>“</w:t>
      </w:r>
      <w:r w:rsidRPr="001866BF">
        <w:rPr>
          <w:rFonts w:ascii="Arial" w:hAnsi="Arial" w:cs="Arial"/>
        </w:rPr>
        <w:t>Delitos Contra el Ambiente y la Gestión Ambiental</w:t>
      </w:r>
      <w:r w:rsidR="00725CE9">
        <w:rPr>
          <w:rFonts w:ascii="Arial" w:hAnsi="Arial" w:cs="Arial"/>
        </w:rPr>
        <w:t>”</w:t>
      </w:r>
      <w:r w:rsidRPr="001866BF">
        <w:rPr>
          <w:rFonts w:ascii="Arial" w:hAnsi="Arial" w:cs="Arial"/>
        </w:rPr>
        <w:t xml:space="preserve">, que sanciona conductas como el daño o riesgo por contaminación atmosférica, terrestre y acuática; el tráfico de fauna silvestre o en veda; la captura, daño o privación de la vida de tortugas o mamíferos marinos, de especies acuáticas declaradas en veda; la caza, pesca o captura con medios no permitidos de alguna especie de fauna silvestre endémica, amenazada o en peligro de extinción. </w:t>
      </w:r>
      <w:r w:rsidR="00FB0D14">
        <w:rPr>
          <w:rStyle w:val="Refdenotaalpie"/>
          <w:rFonts w:ascii="Arial" w:hAnsi="Arial" w:cs="Arial"/>
        </w:rPr>
        <w:footnoteReference w:id="3"/>
      </w:r>
    </w:p>
    <w:p w14:paraId="18C3ADF9" w14:textId="77777777" w:rsidR="00BA3DD8" w:rsidRPr="001866BF" w:rsidRDefault="00BA3DD8" w:rsidP="00BA3DD8">
      <w:pPr>
        <w:spacing w:line="360" w:lineRule="auto"/>
        <w:jc w:val="both"/>
        <w:rPr>
          <w:rFonts w:ascii="Arial" w:hAnsi="Arial" w:cs="Arial"/>
        </w:rPr>
      </w:pPr>
    </w:p>
    <w:p w14:paraId="25F5D8E3" w14:textId="61473E15" w:rsidR="00BA3DD8" w:rsidRPr="001866BF" w:rsidRDefault="00BA3DD8" w:rsidP="00BA3DD8">
      <w:pPr>
        <w:spacing w:line="360" w:lineRule="auto"/>
        <w:jc w:val="both"/>
        <w:rPr>
          <w:rFonts w:ascii="Arial" w:hAnsi="Arial" w:cs="Arial"/>
        </w:rPr>
      </w:pPr>
      <w:r w:rsidRPr="001866BF">
        <w:rPr>
          <w:rFonts w:ascii="Arial" w:hAnsi="Arial" w:cs="Arial"/>
        </w:rPr>
        <w:t>El mismo Código también sanciona las actividades relacionadas con peleas de perros</w:t>
      </w:r>
      <w:r w:rsidR="00725CE9">
        <w:rPr>
          <w:rFonts w:ascii="Arial" w:hAnsi="Arial" w:cs="Arial"/>
        </w:rPr>
        <w:t>, cuyas</w:t>
      </w:r>
      <w:r w:rsidRPr="001866BF">
        <w:rPr>
          <w:rFonts w:ascii="Arial" w:hAnsi="Arial" w:cs="Arial"/>
        </w:rPr>
        <w:t xml:space="preserve"> penas oscilan entre seis meses y 10 años de prisión y multas de 300 a 6,000</w:t>
      </w:r>
      <w:r w:rsidR="00725CE9">
        <w:rPr>
          <w:rFonts w:ascii="Arial" w:hAnsi="Arial" w:cs="Arial"/>
        </w:rPr>
        <w:t xml:space="preserve"> UMAs</w:t>
      </w:r>
      <w:r w:rsidRPr="001866BF">
        <w:rPr>
          <w:rFonts w:ascii="Arial" w:hAnsi="Arial" w:cs="Arial"/>
        </w:rPr>
        <w:t>.</w:t>
      </w:r>
      <w:r w:rsidR="00725CE9">
        <w:rPr>
          <w:rFonts w:ascii="Arial" w:hAnsi="Arial" w:cs="Arial"/>
        </w:rPr>
        <w:t xml:space="preserve"> Por si fuera poco, 31 </w:t>
      </w:r>
      <w:r w:rsidRPr="001866BF">
        <w:rPr>
          <w:rFonts w:ascii="Arial" w:hAnsi="Arial" w:cs="Arial"/>
        </w:rPr>
        <w:t>entidades federativas cuentan con legislaci</w:t>
      </w:r>
      <w:r w:rsidR="00725CE9">
        <w:rPr>
          <w:rFonts w:ascii="Arial" w:hAnsi="Arial" w:cs="Arial"/>
        </w:rPr>
        <w:t xml:space="preserve">ón que tiene </w:t>
      </w:r>
      <w:r w:rsidRPr="001866BF">
        <w:rPr>
          <w:rFonts w:ascii="Arial" w:hAnsi="Arial" w:cs="Arial"/>
        </w:rPr>
        <w:t xml:space="preserve">por objeto la protección, el trato digno y el bienestar animal. De </w:t>
      </w:r>
      <w:r w:rsidR="00725CE9">
        <w:rPr>
          <w:rFonts w:ascii="Arial" w:hAnsi="Arial" w:cs="Arial"/>
        </w:rPr>
        <w:t>é</w:t>
      </w:r>
      <w:r w:rsidRPr="001866BF">
        <w:rPr>
          <w:rFonts w:ascii="Arial" w:hAnsi="Arial" w:cs="Arial"/>
        </w:rPr>
        <w:t>stas, 29</w:t>
      </w:r>
      <w:r w:rsidR="00725CE9">
        <w:rPr>
          <w:rFonts w:ascii="Arial" w:hAnsi="Arial" w:cs="Arial"/>
        </w:rPr>
        <w:t xml:space="preserve"> </w:t>
      </w:r>
      <w:r w:rsidRPr="001866BF">
        <w:rPr>
          <w:rFonts w:ascii="Arial" w:hAnsi="Arial" w:cs="Arial"/>
        </w:rPr>
        <w:t xml:space="preserve">han expedido leyes locales específicas cuyo objeto es el cuidado, la protección y el bienestar animal. </w:t>
      </w:r>
    </w:p>
    <w:p w14:paraId="638E557A" w14:textId="77777777" w:rsidR="00BA3DD8" w:rsidRPr="001866BF" w:rsidRDefault="00BA3DD8" w:rsidP="00BA3DD8">
      <w:pPr>
        <w:spacing w:line="360" w:lineRule="auto"/>
        <w:jc w:val="both"/>
        <w:rPr>
          <w:rFonts w:ascii="Arial" w:hAnsi="Arial" w:cs="Arial"/>
        </w:rPr>
      </w:pPr>
    </w:p>
    <w:p w14:paraId="6672216E" w14:textId="1C136C24" w:rsidR="00BA3DD8" w:rsidRPr="00725CE9" w:rsidRDefault="00725CE9" w:rsidP="00BA3DD8">
      <w:pPr>
        <w:spacing w:line="360" w:lineRule="auto"/>
        <w:jc w:val="both"/>
        <w:rPr>
          <w:rFonts w:ascii="Arial" w:hAnsi="Arial" w:cs="Arial"/>
          <w:b/>
          <w:bCs/>
        </w:rPr>
      </w:pPr>
      <w:r>
        <w:rPr>
          <w:rFonts w:ascii="Arial" w:hAnsi="Arial" w:cs="Arial"/>
        </w:rPr>
        <w:t>Además, e</w:t>
      </w:r>
      <w:r w:rsidR="00BA3DD8" w:rsidRPr="001866BF">
        <w:rPr>
          <w:rFonts w:ascii="Arial" w:hAnsi="Arial" w:cs="Arial"/>
        </w:rPr>
        <w:t xml:space="preserve">n 31 </w:t>
      </w:r>
      <w:r>
        <w:rPr>
          <w:rFonts w:ascii="Arial" w:hAnsi="Arial" w:cs="Arial"/>
        </w:rPr>
        <w:t>C</w:t>
      </w:r>
      <w:r w:rsidR="00BA3DD8" w:rsidRPr="001866BF">
        <w:rPr>
          <w:rFonts w:ascii="Arial" w:hAnsi="Arial" w:cs="Arial"/>
        </w:rPr>
        <w:t xml:space="preserve">ódigos </w:t>
      </w:r>
      <w:r>
        <w:rPr>
          <w:rFonts w:ascii="Arial" w:hAnsi="Arial" w:cs="Arial"/>
        </w:rPr>
        <w:t>P</w:t>
      </w:r>
      <w:r w:rsidR="00BA3DD8" w:rsidRPr="001866BF">
        <w:rPr>
          <w:rFonts w:ascii="Arial" w:hAnsi="Arial" w:cs="Arial"/>
        </w:rPr>
        <w:t xml:space="preserve">enales locales se tipifican conductas constitutivas de delitos contra quien provoque o participe en la muerte, maltrato, crueldad, lesiones, tortura, sufrimiento, peleas de perros, zoofilia, abandono, robo, secuestro y omisión de cuidado, así como respecto del funcionamiento de rastros ilegales. Tanto la </w:t>
      </w:r>
      <w:r w:rsidR="00BA3DD8" w:rsidRPr="001866BF">
        <w:rPr>
          <w:rFonts w:ascii="Arial" w:hAnsi="Arial" w:cs="Arial"/>
        </w:rPr>
        <w:lastRenderedPageBreak/>
        <w:t xml:space="preserve">tipificación de las conductas como las sanciones, los agravantes y las especies o tipo de animales protegidos, además de los excluyentes de responsabilidad, son notoriamente heterogéneos. Prácticamente todos los </w:t>
      </w:r>
      <w:r>
        <w:rPr>
          <w:rFonts w:ascii="Arial" w:hAnsi="Arial" w:cs="Arial"/>
        </w:rPr>
        <w:t>C</w:t>
      </w:r>
      <w:r w:rsidR="00BA3DD8" w:rsidRPr="001866BF">
        <w:rPr>
          <w:rFonts w:ascii="Arial" w:hAnsi="Arial" w:cs="Arial"/>
        </w:rPr>
        <w:t xml:space="preserve">ódigos </w:t>
      </w:r>
      <w:r>
        <w:rPr>
          <w:rFonts w:ascii="Arial" w:hAnsi="Arial" w:cs="Arial"/>
        </w:rPr>
        <w:t>P</w:t>
      </w:r>
      <w:r w:rsidR="00BA3DD8" w:rsidRPr="001866BF">
        <w:rPr>
          <w:rFonts w:ascii="Arial" w:hAnsi="Arial" w:cs="Arial"/>
        </w:rPr>
        <w:t xml:space="preserve">enales diferencian especies o tipo de animales protegidos o excluidos de la protección penal. </w:t>
      </w:r>
      <w:r w:rsidR="00BA3DD8" w:rsidRPr="00725CE9">
        <w:rPr>
          <w:rFonts w:ascii="Arial" w:hAnsi="Arial" w:cs="Arial"/>
          <w:b/>
          <w:bCs/>
        </w:rPr>
        <w:t xml:space="preserve">Varían entre domésticos, de compañía, ferales, silvestres, vertebrados, en peligro de extinción y para consumo humano. No hacen alusión expresa a animales marinos e insectos. </w:t>
      </w:r>
    </w:p>
    <w:p w14:paraId="43795952" w14:textId="77777777" w:rsidR="00BA3DD8" w:rsidRPr="001866BF" w:rsidRDefault="00BA3DD8" w:rsidP="00BA3DD8">
      <w:pPr>
        <w:spacing w:line="360" w:lineRule="auto"/>
        <w:jc w:val="both"/>
        <w:rPr>
          <w:rFonts w:ascii="Arial" w:hAnsi="Arial" w:cs="Arial"/>
        </w:rPr>
      </w:pPr>
    </w:p>
    <w:p w14:paraId="216468E5" w14:textId="77777777" w:rsidR="00BA3DD8" w:rsidRPr="001866BF" w:rsidRDefault="00BA3DD8" w:rsidP="00BA3DD8">
      <w:pPr>
        <w:spacing w:line="360" w:lineRule="auto"/>
        <w:jc w:val="both"/>
        <w:rPr>
          <w:rFonts w:ascii="Arial" w:hAnsi="Arial" w:cs="Arial"/>
        </w:rPr>
      </w:pPr>
      <w:r w:rsidRPr="001866BF">
        <w:rPr>
          <w:rFonts w:ascii="Arial" w:hAnsi="Arial" w:cs="Arial"/>
        </w:rPr>
        <w:t xml:space="preserve">Las sanciones también son diversas. Varían entre prisión, multa, trabajo comunitario, “jornadas de medidas para mejorar la convivencia cotidiana”, tratamiento psicológico, inhabilitación, aseguramiento de animales, clausura de inmuebles, revocación de permisos y licencias. </w:t>
      </w:r>
    </w:p>
    <w:p w14:paraId="2418E552" w14:textId="77777777" w:rsidR="00BA3DD8" w:rsidRPr="001866BF" w:rsidRDefault="00BA3DD8" w:rsidP="00BA3DD8">
      <w:pPr>
        <w:spacing w:line="360" w:lineRule="auto"/>
        <w:jc w:val="both"/>
        <w:rPr>
          <w:rFonts w:ascii="Arial" w:hAnsi="Arial" w:cs="Arial"/>
        </w:rPr>
      </w:pPr>
    </w:p>
    <w:p w14:paraId="604EC9F3" w14:textId="500654F7" w:rsidR="001866BF" w:rsidRPr="001866BF" w:rsidRDefault="009D0327" w:rsidP="001866BF">
      <w:pPr>
        <w:spacing w:line="360" w:lineRule="auto"/>
        <w:jc w:val="both"/>
        <w:rPr>
          <w:rFonts w:ascii="Arial" w:hAnsi="Arial" w:cs="Arial"/>
        </w:rPr>
      </w:pPr>
      <w:r>
        <w:rPr>
          <w:rFonts w:ascii="Arial" w:hAnsi="Arial" w:cs="Arial"/>
        </w:rPr>
        <w:t xml:space="preserve">Con la evolución legislativa recién expuesta, se puede observar que </w:t>
      </w:r>
      <w:r w:rsidR="003C182C">
        <w:rPr>
          <w:rFonts w:ascii="Arial" w:hAnsi="Arial" w:cs="Arial"/>
        </w:rPr>
        <w:t>t</w:t>
      </w:r>
      <w:r w:rsidR="00200734">
        <w:rPr>
          <w:rFonts w:ascii="Arial" w:hAnsi="Arial" w:cs="Arial"/>
        </w:rPr>
        <w:t xml:space="preserve">anto la Federación como las entidades federativas </w:t>
      </w:r>
      <w:r w:rsidR="001866BF" w:rsidRPr="001866BF">
        <w:rPr>
          <w:rFonts w:ascii="Arial" w:hAnsi="Arial" w:cs="Arial"/>
        </w:rPr>
        <w:t>tiene</w:t>
      </w:r>
      <w:r w:rsidR="003C182C">
        <w:rPr>
          <w:rFonts w:ascii="Arial" w:hAnsi="Arial" w:cs="Arial"/>
        </w:rPr>
        <w:t xml:space="preserve">n la obligación de </w:t>
      </w:r>
      <w:r w:rsidR="001866BF" w:rsidRPr="001866BF">
        <w:rPr>
          <w:rFonts w:ascii="Arial" w:hAnsi="Arial" w:cs="Arial"/>
        </w:rPr>
        <w:t>establece</w:t>
      </w:r>
      <w:r w:rsidR="003C182C">
        <w:rPr>
          <w:rFonts w:ascii="Arial" w:hAnsi="Arial" w:cs="Arial"/>
        </w:rPr>
        <w:t>r</w:t>
      </w:r>
      <w:r w:rsidR="001866BF" w:rsidRPr="001866BF">
        <w:rPr>
          <w:rFonts w:ascii="Arial" w:hAnsi="Arial" w:cs="Arial"/>
        </w:rPr>
        <w:t xml:space="preserve"> las bases para la protección, preservación y conservación d</w:t>
      </w:r>
      <w:r w:rsidR="003C182C">
        <w:rPr>
          <w:rFonts w:ascii="Arial" w:hAnsi="Arial" w:cs="Arial"/>
        </w:rPr>
        <w:t>e los animales</w:t>
      </w:r>
      <w:r w:rsidR="001866BF" w:rsidRPr="001866BF">
        <w:rPr>
          <w:rFonts w:ascii="Arial" w:hAnsi="Arial" w:cs="Arial"/>
        </w:rPr>
        <w:t>.</w:t>
      </w:r>
      <w:r>
        <w:rPr>
          <w:rFonts w:ascii="Arial" w:hAnsi="Arial" w:cs="Arial"/>
        </w:rPr>
        <w:t xml:space="preserve"> </w:t>
      </w:r>
      <w:r w:rsidR="003C182C">
        <w:rPr>
          <w:rFonts w:ascii="Arial" w:hAnsi="Arial" w:cs="Arial"/>
        </w:rPr>
        <w:t xml:space="preserve">A pesar de ello, en la Constitución Local no se menciona en ninguna disposición el cuidado y el bienestar animal, por lo que </w:t>
      </w:r>
      <w:r w:rsidR="001866BF" w:rsidRPr="001866BF">
        <w:rPr>
          <w:rFonts w:ascii="Arial" w:hAnsi="Arial" w:cs="Arial"/>
        </w:rPr>
        <w:t xml:space="preserve">es necesario que se eleve a rango constitucional la prohibición del maltrato a los animales para su mayor protección. </w:t>
      </w:r>
    </w:p>
    <w:p w14:paraId="49A66597" w14:textId="77777777" w:rsidR="001866BF" w:rsidRPr="001866BF" w:rsidRDefault="001866BF" w:rsidP="001866BF">
      <w:pPr>
        <w:spacing w:line="360" w:lineRule="auto"/>
        <w:jc w:val="both"/>
        <w:rPr>
          <w:rFonts w:ascii="Arial" w:hAnsi="Arial" w:cs="Arial"/>
        </w:rPr>
      </w:pPr>
    </w:p>
    <w:p w14:paraId="42FB2AF1" w14:textId="2D919284" w:rsidR="009D0327" w:rsidRDefault="001866BF" w:rsidP="009D0327">
      <w:pPr>
        <w:spacing w:line="360" w:lineRule="auto"/>
        <w:jc w:val="both"/>
        <w:rPr>
          <w:rFonts w:ascii="Arial" w:hAnsi="Arial" w:cs="Arial"/>
        </w:rPr>
      </w:pPr>
      <w:r w:rsidRPr="001866BF">
        <w:rPr>
          <w:rFonts w:ascii="Arial" w:hAnsi="Arial" w:cs="Arial"/>
        </w:rPr>
        <w:t>En específico</w:t>
      </w:r>
      <w:r w:rsidR="009D0327">
        <w:rPr>
          <w:rFonts w:ascii="Arial" w:hAnsi="Arial" w:cs="Arial"/>
        </w:rPr>
        <w:t xml:space="preserve">, en nuestra entidad se publicó </w:t>
      </w:r>
      <w:r w:rsidRPr="001866BF">
        <w:rPr>
          <w:rFonts w:ascii="Arial" w:hAnsi="Arial" w:cs="Arial"/>
        </w:rPr>
        <w:t>el 29 de junio de 1994</w:t>
      </w:r>
      <w:r w:rsidR="009D0327">
        <w:rPr>
          <w:rFonts w:ascii="Arial" w:hAnsi="Arial" w:cs="Arial"/>
        </w:rPr>
        <w:t xml:space="preserve"> </w:t>
      </w:r>
      <w:r w:rsidRPr="001866BF">
        <w:rPr>
          <w:rFonts w:ascii="Arial" w:hAnsi="Arial" w:cs="Arial"/>
        </w:rPr>
        <w:t>la Ley de Protección a los Animales para el Estado de Chihuahua. Dicho documento</w:t>
      </w:r>
      <w:r w:rsidR="009D0327">
        <w:rPr>
          <w:rFonts w:ascii="Arial" w:hAnsi="Arial" w:cs="Arial"/>
        </w:rPr>
        <w:t xml:space="preserve"> fue abrogado </w:t>
      </w:r>
      <w:r w:rsidRPr="001866BF">
        <w:rPr>
          <w:rFonts w:ascii="Arial" w:hAnsi="Arial" w:cs="Arial"/>
        </w:rPr>
        <w:t>el 7 de noviembre de 2010 con la publicación de Ley de Bienestar Animal para el Estado de Chihuahua</w:t>
      </w:r>
      <w:r w:rsidR="009D0327">
        <w:rPr>
          <w:rFonts w:ascii="Arial" w:hAnsi="Arial" w:cs="Arial"/>
        </w:rPr>
        <w:t>. Dicha Ley tiene como objeto:</w:t>
      </w:r>
    </w:p>
    <w:p w14:paraId="44AE9DB5" w14:textId="77777777" w:rsidR="00FB0D14" w:rsidRDefault="00FB0D14" w:rsidP="009D0327">
      <w:pPr>
        <w:spacing w:line="360" w:lineRule="auto"/>
        <w:jc w:val="both"/>
        <w:rPr>
          <w:rFonts w:ascii="Arial" w:hAnsi="Arial" w:cs="Arial"/>
        </w:rPr>
      </w:pPr>
    </w:p>
    <w:p w14:paraId="38AB2815" w14:textId="77777777" w:rsidR="009D0327" w:rsidRDefault="009D0327" w:rsidP="009D0327">
      <w:pPr>
        <w:pStyle w:val="Prrafodelista"/>
        <w:numPr>
          <w:ilvl w:val="0"/>
          <w:numId w:val="2"/>
        </w:numPr>
        <w:spacing w:line="360" w:lineRule="auto"/>
        <w:jc w:val="both"/>
        <w:rPr>
          <w:rFonts w:ascii="Arial" w:hAnsi="Arial" w:cs="Arial"/>
        </w:rPr>
      </w:pPr>
      <w:r w:rsidRPr="003C182C">
        <w:rPr>
          <w:rFonts w:ascii="Arial" w:hAnsi="Arial" w:cs="Arial"/>
        </w:rPr>
        <w:t>Regular, en el ámbito de su competencia, el trato correcto y digno que las personas deben observar con los animales que coexistan en el Estado</w:t>
      </w:r>
      <w:r>
        <w:rPr>
          <w:rFonts w:ascii="Arial" w:hAnsi="Arial" w:cs="Arial"/>
        </w:rPr>
        <w:t xml:space="preserve">. </w:t>
      </w:r>
    </w:p>
    <w:p w14:paraId="192D80E0" w14:textId="77777777" w:rsidR="009D0327" w:rsidRDefault="009D0327" w:rsidP="009D0327">
      <w:pPr>
        <w:pStyle w:val="Prrafodelista"/>
        <w:numPr>
          <w:ilvl w:val="0"/>
          <w:numId w:val="2"/>
        </w:numPr>
        <w:spacing w:line="360" w:lineRule="auto"/>
        <w:jc w:val="both"/>
        <w:rPr>
          <w:rFonts w:ascii="Arial" w:hAnsi="Arial" w:cs="Arial"/>
        </w:rPr>
      </w:pPr>
      <w:r w:rsidRPr="003C182C">
        <w:rPr>
          <w:rFonts w:ascii="Arial" w:hAnsi="Arial" w:cs="Arial"/>
        </w:rPr>
        <w:t>Fomentar la participación de los sectores público y privado en la promoción de una cultura de respeto, protección, preservación de la vida, la salud y la integridad de los animales</w:t>
      </w:r>
      <w:r>
        <w:rPr>
          <w:rFonts w:ascii="Arial" w:hAnsi="Arial" w:cs="Arial"/>
        </w:rPr>
        <w:t>.</w:t>
      </w:r>
      <w:r w:rsidRPr="003C182C">
        <w:rPr>
          <w:rFonts w:ascii="Arial" w:hAnsi="Arial" w:cs="Arial"/>
        </w:rPr>
        <w:t xml:space="preserve"> </w:t>
      </w:r>
    </w:p>
    <w:p w14:paraId="01B5E3A7" w14:textId="77777777" w:rsidR="009D0327" w:rsidRPr="003C182C" w:rsidRDefault="009D0327" w:rsidP="009D0327">
      <w:pPr>
        <w:pStyle w:val="Prrafodelista"/>
        <w:numPr>
          <w:ilvl w:val="0"/>
          <w:numId w:val="2"/>
        </w:numPr>
        <w:spacing w:line="360" w:lineRule="auto"/>
        <w:jc w:val="both"/>
        <w:rPr>
          <w:rFonts w:ascii="Arial" w:hAnsi="Arial" w:cs="Arial"/>
        </w:rPr>
      </w:pPr>
      <w:r w:rsidRPr="003C182C">
        <w:rPr>
          <w:rFonts w:ascii="Arial" w:hAnsi="Arial" w:cs="Arial"/>
        </w:rPr>
        <w:lastRenderedPageBreak/>
        <w:t>Sancionar los actos de crueldad y maltrato en contra de los animales que se encuentren en territorio de la Entidad</w:t>
      </w:r>
      <w:r>
        <w:rPr>
          <w:rFonts w:ascii="Arial" w:hAnsi="Arial" w:cs="Arial"/>
        </w:rPr>
        <w:t>.</w:t>
      </w:r>
      <w:r w:rsidRPr="003C182C">
        <w:t xml:space="preserve"> </w:t>
      </w:r>
    </w:p>
    <w:p w14:paraId="39EB1BB7" w14:textId="77777777" w:rsidR="009D0327" w:rsidRPr="003C182C" w:rsidRDefault="009D0327" w:rsidP="009D0327">
      <w:pPr>
        <w:pStyle w:val="Prrafodelista"/>
        <w:numPr>
          <w:ilvl w:val="0"/>
          <w:numId w:val="2"/>
        </w:numPr>
        <w:spacing w:line="360" w:lineRule="auto"/>
        <w:jc w:val="both"/>
        <w:rPr>
          <w:rFonts w:ascii="Arial" w:hAnsi="Arial" w:cs="Arial"/>
        </w:rPr>
      </w:pPr>
      <w:r w:rsidRPr="003C182C">
        <w:rPr>
          <w:rFonts w:ascii="Arial" w:hAnsi="Arial" w:cs="Arial"/>
        </w:rPr>
        <w:t>Celebrar convenios de colaboración con los diferentes sectores públicos y privados, para</w:t>
      </w:r>
      <w:r>
        <w:rPr>
          <w:rFonts w:ascii="Arial" w:hAnsi="Arial" w:cs="Arial"/>
        </w:rPr>
        <w:t xml:space="preserve"> </w:t>
      </w:r>
      <w:r w:rsidRPr="003C182C">
        <w:rPr>
          <w:rFonts w:ascii="Arial" w:hAnsi="Arial" w:cs="Arial"/>
        </w:rPr>
        <w:t>garantizar el bienestar de los animales.</w:t>
      </w:r>
    </w:p>
    <w:p w14:paraId="102C6E2A" w14:textId="77777777" w:rsidR="009D0327" w:rsidRDefault="009D0327" w:rsidP="001866BF">
      <w:pPr>
        <w:spacing w:line="360" w:lineRule="auto"/>
        <w:jc w:val="both"/>
        <w:rPr>
          <w:rFonts w:ascii="Arial" w:hAnsi="Arial" w:cs="Arial"/>
        </w:rPr>
      </w:pPr>
    </w:p>
    <w:p w14:paraId="2CD93F05" w14:textId="06FE5777" w:rsidR="001866BF" w:rsidRPr="00FB0D14" w:rsidRDefault="001866BF" w:rsidP="001866BF">
      <w:pPr>
        <w:spacing w:line="360" w:lineRule="auto"/>
        <w:jc w:val="both"/>
        <w:rPr>
          <w:rFonts w:ascii="Arial" w:hAnsi="Arial" w:cs="Arial"/>
        </w:rPr>
      </w:pPr>
      <w:r w:rsidRPr="00FB0D14">
        <w:rPr>
          <w:rFonts w:ascii="Arial" w:hAnsi="Arial" w:cs="Arial"/>
        </w:rPr>
        <w:t>El</w:t>
      </w:r>
      <w:r w:rsidR="009D0327" w:rsidRPr="00FB0D14">
        <w:rPr>
          <w:rFonts w:ascii="Arial" w:hAnsi="Arial" w:cs="Arial"/>
        </w:rPr>
        <w:t xml:space="preserve"> año </w:t>
      </w:r>
      <w:r w:rsidRPr="00FB0D14">
        <w:rPr>
          <w:rFonts w:ascii="Arial" w:hAnsi="Arial" w:cs="Arial"/>
        </w:rPr>
        <w:t>2023 fue el año en que más denuncias por maltrato animal se registraron en el estado, con un total de 224; de las cuales 101 corresponden a Ciudad Juárez, 90 Chihuahua, siendo estas entidades donde se concentra el 85% de las denuncias ante la Fiscalía General del Estado que ha recibido un total de mil 20 denuncias reportadas de enero del 2020 a marzo del 2024 en la entidad.</w:t>
      </w:r>
    </w:p>
    <w:p w14:paraId="25538067" w14:textId="77777777" w:rsidR="001866BF" w:rsidRPr="00FB0D14" w:rsidRDefault="001866BF" w:rsidP="001866BF">
      <w:pPr>
        <w:spacing w:line="360" w:lineRule="auto"/>
        <w:jc w:val="both"/>
        <w:rPr>
          <w:rFonts w:ascii="Arial" w:hAnsi="Arial" w:cs="Arial"/>
        </w:rPr>
      </w:pPr>
    </w:p>
    <w:p w14:paraId="0F71C43D" w14:textId="236EC846" w:rsidR="001866BF" w:rsidRPr="00FB0D14" w:rsidRDefault="001866BF" w:rsidP="001866BF">
      <w:pPr>
        <w:spacing w:line="360" w:lineRule="auto"/>
        <w:jc w:val="both"/>
        <w:rPr>
          <w:rFonts w:ascii="Arial" w:hAnsi="Arial" w:cs="Arial"/>
        </w:rPr>
      </w:pPr>
      <w:r w:rsidRPr="00FB0D14">
        <w:rPr>
          <w:rFonts w:ascii="Arial" w:hAnsi="Arial" w:cs="Arial"/>
        </w:rPr>
        <w:t xml:space="preserve">Sin embargo la justicia en este tipo de casos es lenta, pues 322 casos aún se encuentran en investigación; 82 se encuentran en archivo temporal; en 59 no hubo ejercicio por distintos motivos; 6 se encuentran en judicialización; 12 tuvieron otras resoluciones; 4 tuvieron sentencias condenatorias y 2 se suspendieron. </w:t>
      </w:r>
      <w:r w:rsidR="00FB0D14">
        <w:rPr>
          <w:rStyle w:val="Refdenotaalpie"/>
          <w:rFonts w:ascii="Arial" w:hAnsi="Arial" w:cs="Arial"/>
        </w:rPr>
        <w:footnoteReference w:id="4"/>
      </w:r>
    </w:p>
    <w:p w14:paraId="1A822351" w14:textId="77777777" w:rsidR="001866BF" w:rsidRPr="00FB0D14" w:rsidRDefault="001866BF" w:rsidP="001866BF">
      <w:pPr>
        <w:spacing w:line="360" w:lineRule="auto"/>
        <w:jc w:val="both"/>
        <w:rPr>
          <w:rFonts w:ascii="Arial" w:hAnsi="Arial" w:cs="Arial"/>
        </w:rPr>
      </w:pPr>
    </w:p>
    <w:p w14:paraId="250EBC4E" w14:textId="47530D90" w:rsidR="001866BF" w:rsidRPr="001866BF" w:rsidRDefault="001866BF" w:rsidP="001866BF">
      <w:pPr>
        <w:spacing w:line="360" w:lineRule="auto"/>
        <w:jc w:val="both"/>
        <w:rPr>
          <w:rFonts w:ascii="Arial" w:hAnsi="Arial" w:cs="Arial"/>
        </w:rPr>
      </w:pPr>
      <w:r w:rsidRPr="001866BF">
        <w:rPr>
          <w:rFonts w:ascii="Arial" w:hAnsi="Arial" w:cs="Arial"/>
        </w:rPr>
        <w:t>El</w:t>
      </w:r>
      <w:r w:rsidR="006628E2">
        <w:rPr>
          <w:rFonts w:ascii="Arial" w:hAnsi="Arial" w:cs="Arial"/>
        </w:rPr>
        <w:t xml:space="preserve"> ser humano</w:t>
      </w:r>
      <w:r w:rsidRPr="001866BF">
        <w:rPr>
          <w:rFonts w:ascii="Arial" w:hAnsi="Arial" w:cs="Arial"/>
        </w:rPr>
        <w:t xml:space="preserve"> tiene una relación importante con los animales, ya que son una fuente esencial para obtener alimento, pieles para cubrirse, protección, movilidad, ayuda en sus labores físicas e incluso compañía en su soledad. </w:t>
      </w:r>
    </w:p>
    <w:p w14:paraId="415ACDDC" w14:textId="77777777" w:rsidR="001866BF" w:rsidRPr="001866BF" w:rsidRDefault="001866BF" w:rsidP="001866BF">
      <w:pPr>
        <w:spacing w:line="360" w:lineRule="auto"/>
        <w:jc w:val="both"/>
        <w:rPr>
          <w:rFonts w:ascii="Arial" w:hAnsi="Arial" w:cs="Arial"/>
        </w:rPr>
      </w:pPr>
    </w:p>
    <w:p w14:paraId="12510558" w14:textId="18FB7AB8" w:rsidR="001866BF" w:rsidRPr="00FB0D14" w:rsidRDefault="001866BF" w:rsidP="001866BF">
      <w:pPr>
        <w:spacing w:line="360" w:lineRule="auto"/>
        <w:jc w:val="both"/>
        <w:rPr>
          <w:rFonts w:ascii="Arial" w:hAnsi="Arial" w:cs="Arial"/>
        </w:rPr>
      </w:pPr>
      <w:r w:rsidRPr="00FB0D14">
        <w:rPr>
          <w:rFonts w:ascii="Arial" w:hAnsi="Arial" w:cs="Arial"/>
        </w:rPr>
        <w:t>La extensión territorial del estado de Chihuahua representa 12.6% de la superficie nacional. La superficie pecuaria comprende 17.8 millones de hectáreas (72% del territorio estatal).</w:t>
      </w:r>
      <w:r w:rsidR="006628E2" w:rsidRPr="00FB0D14">
        <w:rPr>
          <w:rFonts w:ascii="Arial" w:hAnsi="Arial" w:cs="Arial"/>
        </w:rPr>
        <w:t xml:space="preserve"> </w:t>
      </w:r>
      <w:r w:rsidRPr="00FB0D14">
        <w:rPr>
          <w:rFonts w:ascii="Arial" w:hAnsi="Arial" w:cs="Arial"/>
        </w:rPr>
        <w:t>Chihuahua por muchos años ha mantenido primer lugar nacional en exportación de ganado bovino, en el último cierre de ciclo ganadero se contabilizaron 563,000 cabezas, con lo cual la actividad generó entrada de divisas por 5,600 millones de pesos.</w:t>
      </w:r>
    </w:p>
    <w:p w14:paraId="4946CBF9" w14:textId="77777777" w:rsidR="001866BF" w:rsidRPr="00FB0D14" w:rsidRDefault="001866BF" w:rsidP="001866BF">
      <w:pPr>
        <w:spacing w:line="360" w:lineRule="auto"/>
        <w:jc w:val="both"/>
        <w:rPr>
          <w:rFonts w:ascii="Arial" w:hAnsi="Arial" w:cs="Arial"/>
        </w:rPr>
      </w:pPr>
    </w:p>
    <w:p w14:paraId="3C0BE27A" w14:textId="511C1903" w:rsidR="001866BF" w:rsidRPr="00FB0D14" w:rsidRDefault="001866BF" w:rsidP="001866BF">
      <w:pPr>
        <w:spacing w:line="360" w:lineRule="auto"/>
        <w:jc w:val="both"/>
        <w:rPr>
          <w:rFonts w:ascii="Arial" w:hAnsi="Arial" w:cs="Arial"/>
        </w:rPr>
      </w:pPr>
      <w:r w:rsidRPr="00FB0D14">
        <w:rPr>
          <w:rFonts w:ascii="Arial" w:hAnsi="Arial" w:cs="Arial"/>
        </w:rPr>
        <w:lastRenderedPageBreak/>
        <w:t>La base de la producción ganadera está constituida por un hato de 1 millón 170,000 vientres de bovino,</w:t>
      </w:r>
      <w:r w:rsidR="006628E2" w:rsidRPr="00FB0D14">
        <w:rPr>
          <w:rFonts w:ascii="Arial" w:hAnsi="Arial" w:cs="Arial"/>
        </w:rPr>
        <w:t xml:space="preserve"> en el que </w:t>
      </w:r>
      <w:r w:rsidRPr="00FB0D14">
        <w:rPr>
          <w:rFonts w:ascii="Arial" w:hAnsi="Arial" w:cs="Arial"/>
        </w:rPr>
        <w:t>19 municipios</w:t>
      </w:r>
      <w:r w:rsidR="006628E2" w:rsidRPr="00FB0D14">
        <w:rPr>
          <w:rFonts w:ascii="Arial" w:hAnsi="Arial" w:cs="Arial"/>
        </w:rPr>
        <w:t xml:space="preserve"> </w:t>
      </w:r>
      <w:r w:rsidRPr="00FB0D14">
        <w:rPr>
          <w:rFonts w:ascii="Arial" w:hAnsi="Arial" w:cs="Arial"/>
        </w:rPr>
        <w:t>aportan 78% de la producción, destacando los ubicados en la región</w:t>
      </w:r>
      <w:r w:rsidR="006628E2" w:rsidRPr="00FB0D14">
        <w:rPr>
          <w:rFonts w:ascii="Arial" w:hAnsi="Arial" w:cs="Arial"/>
        </w:rPr>
        <w:t xml:space="preserve"> occidente </w:t>
      </w:r>
      <w:r w:rsidRPr="00FB0D14">
        <w:rPr>
          <w:rFonts w:ascii="Arial" w:hAnsi="Arial" w:cs="Arial"/>
        </w:rPr>
        <w:t>del estado: Cuauhtémoc</w:t>
      </w:r>
      <w:r w:rsidR="006628E2" w:rsidRPr="00FB0D14">
        <w:rPr>
          <w:rFonts w:ascii="Arial" w:hAnsi="Arial" w:cs="Arial"/>
        </w:rPr>
        <w:t xml:space="preserve"> </w:t>
      </w:r>
      <w:r w:rsidRPr="00FB0D14">
        <w:rPr>
          <w:rFonts w:ascii="Arial" w:hAnsi="Arial" w:cs="Arial"/>
        </w:rPr>
        <w:t xml:space="preserve">15%, Cusihuiriachi 11%, Riva Palacio 10%, </w:t>
      </w:r>
      <w:proofErr w:type="spellStart"/>
      <w:r w:rsidRPr="00FB0D14">
        <w:rPr>
          <w:rFonts w:ascii="Arial" w:hAnsi="Arial" w:cs="Arial"/>
        </w:rPr>
        <w:t>Bachíniva</w:t>
      </w:r>
      <w:proofErr w:type="spellEnd"/>
      <w:r w:rsidRPr="00FB0D14">
        <w:rPr>
          <w:rFonts w:ascii="Arial" w:hAnsi="Arial" w:cs="Arial"/>
        </w:rPr>
        <w:t xml:space="preserve"> 6% y </w:t>
      </w:r>
      <w:proofErr w:type="spellStart"/>
      <w:r w:rsidRPr="00FB0D14">
        <w:rPr>
          <w:rFonts w:ascii="Arial" w:hAnsi="Arial" w:cs="Arial"/>
        </w:rPr>
        <w:t>Carichí</w:t>
      </w:r>
      <w:proofErr w:type="spellEnd"/>
      <w:r w:rsidRPr="00FB0D14">
        <w:rPr>
          <w:rFonts w:ascii="Arial" w:hAnsi="Arial" w:cs="Arial"/>
        </w:rPr>
        <w:t xml:space="preserve"> 5</w:t>
      </w:r>
      <w:r w:rsidR="006628E2" w:rsidRPr="00FB0D14">
        <w:rPr>
          <w:rFonts w:ascii="Arial" w:hAnsi="Arial" w:cs="Arial"/>
        </w:rPr>
        <w:t>%</w:t>
      </w:r>
      <w:r w:rsidRPr="00FB0D14">
        <w:rPr>
          <w:rFonts w:ascii="Arial" w:hAnsi="Arial" w:cs="Arial"/>
        </w:rPr>
        <w:t>.</w:t>
      </w:r>
      <w:r w:rsidR="00FB0D14">
        <w:rPr>
          <w:rStyle w:val="Refdenotaalpie"/>
          <w:rFonts w:ascii="Arial" w:hAnsi="Arial" w:cs="Arial"/>
        </w:rPr>
        <w:footnoteReference w:id="5"/>
      </w:r>
    </w:p>
    <w:p w14:paraId="2EFC460D" w14:textId="77777777" w:rsidR="001866BF" w:rsidRPr="00FB0D14" w:rsidRDefault="001866BF" w:rsidP="001866BF">
      <w:pPr>
        <w:spacing w:line="360" w:lineRule="auto"/>
        <w:jc w:val="both"/>
        <w:rPr>
          <w:rFonts w:ascii="Arial" w:hAnsi="Arial" w:cs="Arial"/>
        </w:rPr>
      </w:pPr>
    </w:p>
    <w:p w14:paraId="1F18317F" w14:textId="72CF5346" w:rsidR="001866BF" w:rsidRPr="00FB0D14" w:rsidRDefault="001866BF" w:rsidP="001866BF">
      <w:pPr>
        <w:spacing w:line="360" w:lineRule="auto"/>
        <w:jc w:val="both"/>
        <w:rPr>
          <w:rFonts w:ascii="Arial" w:hAnsi="Arial" w:cs="Arial"/>
        </w:rPr>
      </w:pPr>
      <w:r w:rsidRPr="00FB0D14">
        <w:rPr>
          <w:rFonts w:ascii="Arial" w:hAnsi="Arial" w:cs="Arial"/>
        </w:rPr>
        <w:t>La actividad primaria de la ganadería bovina en Chihuahua se ha visto favorecida principalmente por los factores del mercado de exportación y la cercanía geográfica con los Estados Unidos,</w:t>
      </w:r>
      <w:r w:rsidR="006628E2" w:rsidRPr="00FB0D14">
        <w:rPr>
          <w:rFonts w:ascii="Arial" w:hAnsi="Arial" w:cs="Arial"/>
        </w:rPr>
        <w:t xml:space="preserve"> por lo que </w:t>
      </w:r>
      <w:r w:rsidRPr="00FB0D14">
        <w:rPr>
          <w:rFonts w:ascii="Arial" w:hAnsi="Arial" w:cs="Arial"/>
        </w:rPr>
        <w:t>dicho mercado ha orientado a los productores hacia la cría de ganado con buena calidad genética.</w:t>
      </w:r>
    </w:p>
    <w:p w14:paraId="7E2FA7A1" w14:textId="77777777" w:rsidR="001866BF" w:rsidRPr="001866BF" w:rsidRDefault="001866BF" w:rsidP="001866BF">
      <w:pPr>
        <w:spacing w:line="360" w:lineRule="auto"/>
        <w:jc w:val="both"/>
        <w:rPr>
          <w:rFonts w:ascii="Arial" w:hAnsi="Arial" w:cs="Arial"/>
        </w:rPr>
      </w:pPr>
    </w:p>
    <w:p w14:paraId="053ECB2C" w14:textId="0FF49BEB" w:rsidR="001866BF" w:rsidRPr="001866BF" w:rsidRDefault="001866BF" w:rsidP="001866BF">
      <w:pPr>
        <w:spacing w:line="360" w:lineRule="auto"/>
        <w:jc w:val="both"/>
        <w:rPr>
          <w:rFonts w:ascii="Arial" w:hAnsi="Arial" w:cs="Arial"/>
        </w:rPr>
      </w:pPr>
      <w:r w:rsidRPr="001866BF">
        <w:rPr>
          <w:rFonts w:ascii="Arial" w:hAnsi="Arial" w:cs="Arial"/>
        </w:rPr>
        <w:t>Los animales son fundamentales para la economía Chihuahuense, como materia prima de productos de consumo y fuente de trabajo de una parte importante de la población. Al mismo tiempo, son seres que acompañan al ser humano y que resuelven algunas de sus necesidades, incluso de afecto y compañía. Son seres vivos integrantes de la diversidad biológica del país. Bajo esa complejidad debe normarse la relación más respetuosa posible con su carácter de seres sintientes, es decir</w:t>
      </w:r>
      <w:r w:rsidR="006628E2">
        <w:rPr>
          <w:rFonts w:ascii="Arial" w:hAnsi="Arial" w:cs="Arial"/>
        </w:rPr>
        <w:t>,</w:t>
      </w:r>
      <w:r w:rsidRPr="001866BF">
        <w:rPr>
          <w:rFonts w:ascii="Arial" w:hAnsi="Arial" w:cs="Arial"/>
        </w:rPr>
        <w:t xml:space="preserve"> sensibles y concientes de su entorno.</w:t>
      </w:r>
    </w:p>
    <w:p w14:paraId="5504F7E0" w14:textId="77777777" w:rsidR="001866BF" w:rsidRPr="001866BF" w:rsidRDefault="001866BF" w:rsidP="001866BF">
      <w:pPr>
        <w:spacing w:line="360" w:lineRule="auto"/>
        <w:jc w:val="both"/>
        <w:rPr>
          <w:rFonts w:ascii="Arial" w:hAnsi="Arial" w:cs="Arial"/>
        </w:rPr>
      </w:pPr>
    </w:p>
    <w:p w14:paraId="3AA6429D" w14:textId="3BBB6AC2" w:rsidR="001866BF" w:rsidRPr="001866BF" w:rsidRDefault="001866BF" w:rsidP="001866BF">
      <w:pPr>
        <w:spacing w:line="360" w:lineRule="auto"/>
        <w:jc w:val="both"/>
        <w:rPr>
          <w:rFonts w:ascii="Arial" w:hAnsi="Arial" w:cs="Arial"/>
        </w:rPr>
      </w:pPr>
      <w:r w:rsidRPr="001866BF">
        <w:rPr>
          <w:rFonts w:ascii="Arial" w:hAnsi="Arial" w:cs="Arial"/>
        </w:rPr>
        <w:t>La presente iniciativa retoma el alcance de propuestas planteadas por diversas iniciativas que buscan modificar los contenidos educativos y expedir una</w:t>
      </w:r>
      <w:r w:rsidR="006628E2">
        <w:rPr>
          <w:rFonts w:ascii="Arial" w:hAnsi="Arial" w:cs="Arial"/>
        </w:rPr>
        <w:t xml:space="preserve"> L</w:t>
      </w:r>
      <w:r w:rsidRPr="001866BF">
        <w:rPr>
          <w:rFonts w:ascii="Arial" w:hAnsi="Arial" w:cs="Arial"/>
        </w:rPr>
        <w:t>ey en la materia. Para ello, se propone, en primer término, reformar el artículo tercero constitucional para agregar en el párrafo d</w:t>
      </w:r>
      <w:r w:rsidR="006628E2">
        <w:rPr>
          <w:rFonts w:ascii="Arial" w:hAnsi="Arial" w:cs="Arial"/>
        </w:rPr>
        <w:t>é</w:t>
      </w:r>
      <w:r w:rsidRPr="001866BF">
        <w:rPr>
          <w:rFonts w:ascii="Arial" w:hAnsi="Arial" w:cs="Arial"/>
        </w:rPr>
        <w:t>cimosegundo</w:t>
      </w:r>
      <w:r w:rsidR="006628E2">
        <w:rPr>
          <w:rFonts w:ascii="Arial" w:hAnsi="Arial" w:cs="Arial"/>
        </w:rPr>
        <w:t xml:space="preserve">, </w:t>
      </w:r>
      <w:r w:rsidRPr="001866BF">
        <w:rPr>
          <w:rFonts w:ascii="Arial" w:hAnsi="Arial" w:cs="Arial"/>
        </w:rPr>
        <w:t>que los planes y programas de estudio deberán incluir la protección y cuidado de los animales. Asimismo, se prohíbe el maltrato a los animales y se obliga al Estado</w:t>
      </w:r>
      <w:r w:rsidR="006628E2">
        <w:rPr>
          <w:rFonts w:ascii="Arial" w:hAnsi="Arial" w:cs="Arial"/>
        </w:rPr>
        <w:t xml:space="preserve"> de Chihuahua</w:t>
      </w:r>
      <w:r w:rsidRPr="001866BF">
        <w:rPr>
          <w:rFonts w:ascii="Arial" w:hAnsi="Arial" w:cs="Arial"/>
        </w:rPr>
        <w:t xml:space="preserve"> a garantizar la protección, el trato adecuado, la conservación y el cuidado de los animales en el artículo cuarto constitucional.</w:t>
      </w:r>
    </w:p>
    <w:p w14:paraId="17564CA4" w14:textId="77777777" w:rsidR="001866BF" w:rsidRPr="001866BF" w:rsidRDefault="001866BF" w:rsidP="001866BF">
      <w:pPr>
        <w:spacing w:line="360" w:lineRule="auto"/>
        <w:jc w:val="both"/>
        <w:rPr>
          <w:rFonts w:ascii="Arial" w:hAnsi="Arial" w:cs="Arial"/>
        </w:rPr>
      </w:pPr>
    </w:p>
    <w:p w14:paraId="64C6ED9E" w14:textId="48615D78" w:rsidR="001866BF" w:rsidRPr="001866BF" w:rsidRDefault="001866BF" w:rsidP="001866BF">
      <w:pPr>
        <w:spacing w:line="360" w:lineRule="auto"/>
        <w:jc w:val="both"/>
        <w:rPr>
          <w:rFonts w:ascii="Arial" w:hAnsi="Arial" w:cs="Arial"/>
        </w:rPr>
      </w:pPr>
      <w:r w:rsidRPr="001866BF">
        <w:rPr>
          <w:rFonts w:ascii="Arial" w:hAnsi="Arial" w:cs="Arial"/>
        </w:rPr>
        <w:lastRenderedPageBreak/>
        <w:t>Por lo anteriormente expuesto, me permito proponer el siguiente</w:t>
      </w:r>
      <w:r w:rsidR="006628E2">
        <w:rPr>
          <w:rFonts w:ascii="Arial" w:hAnsi="Arial" w:cs="Arial"/>
        </w:rPr>
        <w:t xml:space="preserve"> Iniciativa con Carácter de </w:t>
      </w:r>
    </w:p>
    <w:p w14:paraId="3E96AF86" w14:textId="77777777" w:rsidR="001866BF" w:rsidRPr="001866BF" w:rsidRDefault="001866BF" w:rsidP="001866BF">
      <w:pPr>
        <w:spacing w:line="360" w:lineRule="auto"/>
        <w:jc w:val="both"/>
        <w:rPr>
          <w:rFonts w:ascii="Arial" w:hAnsi="Arial" w:cs="Arial"/>
        </w:rPr>
      </w:pPr>
    </w:p>
    <w:p w14:paraId="4D04C777" w14:textId="77777777" w:rsidR="001866BF" w:rsidRPr="006628E2" w:rsidRDefault="001866BF" w:rsidP="006628E2">
      <w:pPr>
        <w:spacing w:line="360" w:lineRule="auto"/>
        <w:jc w:val="center"/>
        <w:rPr>
          <w:rFonts w:ascii="Arial" w:hAnsi="Arial" w:cs="Arial"/>
          <w:b/>
          <w:bCs/>
        </w:rPr>
      </w:pPr>
      <w:r w:rsidRPr="006628E2">
        <w:rPr>
          <w:rFonts w:ascii="Arial" w:hAnsi="Arial" w:cs="Arial"/>
          <w:b/>
          <w:bCs/>
        </w:rPr>
        <w:t>DECRETO</w:t>
      </w:r>
    </w:p>
    <w:p w14:paraId="1FE1F2D4" w14:textId="77777777" w:rsidR="006628E2" w:rsidRDefault="006628E2" w:rsidP="001866BF">
      <w:pPr>
        <w:spacing w:line="360" w:lineRule="auto"/>
        <w:jc w:val="both"/>
        <w:rPr>
          <w:rFonts w:ascii="Arial" w:hAnsi="Arial" w:cs="Arial"/>
        </w:rPr>
      </w:pPr>
    </w:p>
    <w:p w14:paraId="4B64EE28" w14:textId="519823A8" w:rsidR="001866BF" w:rsidRPr="001866BF" w:rsidRDefault="00FC5A1F" w:rsidP="001866BF">
      <w:pPr>
        <w:spacing w:line="360" w:lineRule="auto"/>
        <w:jc w:val="both"/>
        <w:rPr>
          <w:rFonts w:ascii="Arial" w:hAnsi="Arial" w:cs="Arial"/>
        </w:rPr>
      </w:pPr>
      <w:r>
        <w:rPr>
          <w:rFonts w:ascii="Arial" w:hAnsi="Arial" w:cs="Arial"/>
        </w:rPr>
        <w:t>UNICO</w:t>
      </w:r>
      <w:r w:rsidR="001866BF" w:rsidRPr="001866BF">
        <w:rPr>
          <w:rFonts w:ascii="Arial" w:hAnsi="Arial" w:cs="Arial"/>
        </w:rPr>
        <w:t xml:space="preserve">: La Sexagésima Octava Legislatura del Honorable Congreso del Estado de Chihuahua, adiciona un último párrafo al artículo cuarto; el numeral sexto al artículo sesenta y </w:t>
      </w:r>
      <w:proofErr w:type="gramStart"/>
      <w:r w:rsidR="001866BF" w:rsidRPr="001866BF">
        <w:rPr>
          <w:rFonts w:ascii="Arial" w:hAnsi="Arial" w:cs="Arial"/>
        </w:rPr>
        <w:t>cuatro</w:t>
      </w:r>
      <w:proofErr w:type="gramEnd"/>
      <w:r w:rsidR="001866BF" w:rsidRPr="001866BF">
        <w:rPr>
          <w:rFonts w:ascii="Arial" w:hAnsi="Arial" w:cs="Arial"/>
        </w:rPr>
        <w:t xml:space="preserve"> así como un inciso F al artículo Ciento Cuarenta y Cuatro, número 2 de la Constitución Política del Estado del Estado Libre y Soberano de Chihuahua, para quedar de la siguiente manera: </w:t>
      </w:r>
    </w:p>
    <w:p w14:paraId="7A114AC5" w14:textId="77777777" w:rsidR="001866BF" w:rsidRPr="001866BF" w:rsidRDefault="001866BF" w:rsidP="001866BF">
      <w:pPr>
        <w:spacing w:line="360" w:lineRule="auto"/>
        <w:jc w:val="both"/>
        <w:rPr>
          <w:rFonts w:ascii="Arial" w:hAnsi="Arial" w:cs="Arial"/>
        </w:rPr>
      </w:pPr>
    </w:p>
    <w:p w14:paraId="046E6A65" w14:textId="51DFDDD7" w:rsidR="001866BF" w:rsidRPr="006628E2" w:rsidRDefault="001866BF" w:rsidP="001866BF">
      <w:pPr>
        <w:spacing w:line="360" w:lineRule="auto"/>
        <w:jc w:val="both"/>
        <w:rPr>
          <w:rFonts w:ascii="Arial" w:hAnsi="Arial" w:cs="Arial"/>
          <w:b/>
          <w:bCs/>
        </w:rPr>
      </w:pPr>
      <w:r w:rsidRPr="006628E2">
        <w:rPr>
          <w:rFonts w:ascii="Arial" w:hAnsi="Arial" w:cs="Arial"/>
          <w:b/>
          <w:bCs/>
        </w:rPr>
        <w:t xml:space="preserve">Artículo 4º.- </w:t>
      </w:r>
      <w:r w:rsidR="008E754C">
        <w:rPr>
          <w:rFonts w:ascii="Arial" w:hAnsi="Arial" w:cs="Arial"/>
          <w:b/>
          <w:bCs/>
        </w:rPr>
        <w:t>…</w:t>
      </w:r>
    </w:p>
    <w:p w14:paraId="1AF45DDD" w14:textId="77777777" w:rsidR="001866BF" w:rsidRPr="001866BF" w:rsidRDefault="001866BF" w:rsidP="001866BF">
      <w:pPr>
        <w:spacing w:line="360" w:lineRule="auto"/>
        <w:jc w:val="both"/>
        <w:rPr>
          <w:rFonts w:ascii="Arial" w:hAnsi="Arial" w:cs="Arial"/>
        </w:rPr>
      </w:pPr>
      <w:r w:rsidRPr="001866BF">
        <w:rPr>
          <w:rFonts w:ascii="Arial" w:hAnsi="Arial" w:cs="Arial"/>
        </w:rPr>
        <w:t xml:space="preserve">… </w:t>
      </w:r>
    </w:p>
    <w:p w14:paraId="2BC1B177" w14:textId="77777777" w:rsidR="001866BF" w:rsidRPr="006628E2" w:rsidRDefault="001866BF" w:rsidP="001866BF">
      <w:pPr>
        <w:spacing w:line="360" w:lineRule="auto"/>
        <w:jc w:val="both"/>
        <w:rPr>
          <w:rFonts w:ascii="Arial" w:hAnsi="Arial" w:cs="Arial"/>
          <w:b/>
          <w:bCs/>
        </w:rPr>
      </w:pPr>
      <w:r w:rsidRPr="006628E2">
        <w:rPr>
          <w:rFonts w:ascii="Arial" w:hAnsi="Arial" w:cs="Arial"/>
          <w:b/>
          <w:bCs/>
        </w:rPr>
        <w:t xml:space="preserve">Queda prohibido el maltrato a los animales. El Estado debe garantizar la protección, el trato adecuado, la conservación y el cuidado de los animales, en los términos que señalen las leyes respectivas. </w:t>
      </w:r>
    </w:p>
    <w:p w14:paraId="40C1F554" w14:textId="77777777" w:rsidR="001866BF" w:rsidRPr="001866BF" w:rsidRDefault="001866BF" w:rsidP="001866BF">
      <w:pPr>
        <w:spacing w:line="360" w:lineRule="auto"/>
        <w:jc w:val="both"/>
        <w:rPr>
          <w:rFonts w:ascii="Arial" w:hAnsi="Arial" w:cs="Arial"/>
        </w:rPr>
      </w:pPr>
    </w:p>
    <w:p w14:paraId="0BE986DA" w14:textId="78D00227" w:rsidR="001866BF" w:rsidRPr="001866BF" w:rsidRDefault="001866BF" w:rsidP="001866BF">
      <w:pPr>
        <w:spacing w:line="360" w:lineRule="auto"/>
        <w:jc w:val="both"/>
        <w:rPr>
          <w:rFonts w:ascii="Arial" w:hAnsi="Arial" w:cs="Arial"/>
        </w:rPr>
      </w:pPr>
      <w:r w:rsidRPr="008E754C">
        <w:rPr>
          <w:rFonts w:ascii="Arial" w:hAnsi="Arial" w:cs="Arial"/>
          <w:b/>
          <w:bCs/>
        </w:rPr>
        <w:t>Articulo 64.</w:t>
      </w:r>
      <w:r w:rsidR="008E754C">
        <w:rPr>
          <w:rFonts w:ascii="Arial" w:hAnsi="Arial" w:cs="Arial"/>
        </w:rPr>
        <w:t xml:space="preserve"> </w:t>
      </w:r>
      <w:r w:rsidRPr="001866BF">
        <w:rPr>
          <w:rFonts w:ascii="Arial" w:hAnsi="Arial" w:cs="Arial"/>
        </w:rPr>
        <w:t>Son facultades del Congreso</w:t>
      </w:r>
      <w:r w:rsidR="008E754C">
        <w:rPr>
          <w:rFonts w:ascii="Arial" w:hAnsi="Arial" w:cs="Arial"/>
        </w:rPr>
        <w:t>:</w:t>
      </w:r>
    </w:p>
    <w:p w14:paraId="18E705C8" w14:textId="0F418212" w:rsidR="001866BF" w:rsidRPr="008E754C" w:rsidRDefault="008E754C" w:rsidP="008E754C">
      <w:pPr>
        <w:spacing w:line="360" w:lineRule="auto"/>
        <w:jc w:val="both"/>
        <w:rPr>
          <w:rFonts w:ascii="Arial" w:hAnsi="Arial" w:cs="Arial"/>
          <w:i/>
          <w:iCs/>
        </w:rPr>
      </w:pPr>
      <w:r w:rsidRPr="008E754C">
        <w:rPr>
          <w:rFonts w:ascii="Arial" w:hAnsi="Arial" w:cs="Arial"/>
          <w:i/>
          <w:iCs/>
        </w:rPr>
        <w:t>[…]</w:t>
      </w:r>
    </w:p>
    <w:p w14:paraId="71D5800D" w14:textId="294ECAB2" w:rsidR="001866BF" w:rsidRPr="008E754C" w:rsidRDefault="008E754C" w:rsidP="008E754C">
      <w:pPr>
        <w:spacing w:line="360" w:lineRule="auto"/>
        <w:jc w:val="both"/>
        <w:rPr>
          <w:rFonts w:ascii="Arial" w:hAnsi="Arial" w:cs="Arial"/>
          <w:i/>
          <w:iCs/>
        </w:rPr>
      </w:pPr>
      <w:r w:rsidRPr="008E754C">
        <w:rPr>
          <w:rFonts w:ascii="Arial" w:hAnsi="Arial" w:cs="Arial"/>
          <w:i/>
          <w:iCs/>
        </w:rPr>
        <w:t>[…]</w:t>
      </w:r>
    </w:p>
    <w:p w14:paraId="269E6DFB" w14:textId="37BD3B2D" w:rsidR="001866BF" w:rsidRPr="008E754C" w:rsidRDefault="008E754C" w:rsidP="008E754C">
      <w:pPr>
        <w:spacing w:line="360" w:lineRule="auto"/>
        <w:jc w:val="both"/>
        <w:rPr>
          <w:rFonts w:ascii="Arial" w:hAnsi="Arial" w:cs="Arial"/>
          <w:i/>
          <w:iCs/>
        </w:rPr>
      </w:pPr>
      <w:r w:rsidRPr="008E754C">
        <w:rPr>
          <w:rFonts w:ascii="Arial" w:hAnsi="Arial" w:cs="Arial"/>
          <w:i/>
          <w:iCs/>
        </w:rPr>
        <w:t>[…]</w:t>
      </w:r>
    </w:p>
    <w:p w14:paraId="26EE0862" w14:textId="4AACFAC1" w:rsidR="001866BF" w:rsidRPr="008E754C" w:rsidRDefault="008E754C" w:rsidP="008E754C">
      <w:pPr>
        <w:spacing w:line="360" w:lineRule="auto"/>
        <w:jc w:val="both"/>
        <w:rPr>
          <w:rFonts w:ascii="Arial" w:hAnsi="Arial" w:cs="Arial"/>
          <w:i/>
          <w:iCs/>
        </w:rPr>
      </w:pPr>
      <w:r w:rsidRPr="008E754C">
        <w:rPr>
          <w:rFonts w:ascii="Arial" w:hAnsi="Arial" w:cs="Arial"/>
          <w:i/>
          <w:iCs/>
        </w:rPr>
        <w:t>[…]</w:t>
      </w:r>
    </w:p>
    <w:p w14:paraId="14C4550C" w14:textId="7A366CBC" w:rsidR="001866BF" w:rsidRPr="008E754C" w:rsidRDefault="008E754C" w:rsidP="008E754C">
      <w:pPr>
        <w:spacing w:line="360" w:lineRule="auto"/>
        <w:jc w:val="both"/>
        <w:rPr>
          <w:rFonts w:ascii="Arial" w:hAnsi="Arial" w:cs="Arial"/>
          <w:i/>
          <w:iCs/>
        </w:rPr>
      </w:pPr>
      <w:r w:rsidRPr="008E754C">
        <w:rPr>
          <w:rFonts w:ascii="Arial" w:hAnsi="Arial" w:cs="Arial"/>
          <w:i/>
          <w:iCs/>
        </w:rPr>
        <w:t>[…]</w:t>
      </w:r>
    </w:p>
    <w:p w14:paraId="4AFF5EBD" w14:textId="7AA357BB" w:rsidR="001866BF" w:rsidRPr="00DD48CB" w:rsidRDefault="001866BF" w:rsidP="001866BF">
      <w:pPr>
        <w:spacing w:line="360" w:lineRule="auto"/>
        <w:jc w:val="both"/>
        <w:rPr>
          <w:rFonts w:ascii="Arial" w:hAnsi="Arial" w:cs="Arial"/>
          <w:b/>
          <w:bCs/>
        </w:rPr>
      </w:pPr>
      <w:r w:rsidRPr="00DD48CB">
        <w:rPr>
          <w:rFonts w:ascii="Arial" w:hAnsi="Arial" w:cs="Arial"/>
          <w:b/>
          <w:bCs/>
        </w:rPr>
        <w:t>VI. Expedir leyes que establezcan la concurrencia del Gobierno Estatal</w:t>
      </w:r>
      <w:r w:rsidR="00DD48CB">
        <w:rPr>
          <w:rFonts w:ascii="Arial" w:hAnsi="Arial" w:cs="Arial"/>
          <w:b/>
          <w:bCs/>
        </w:rPr>
        <w:t xml:space="preserve"> y </w:t>
      </w:r>
      <w:r w:rsidRPr="00DD48CB">
        <w:rPr>
          <w:rFonts w:ascii="Arial" w:hAnsi="Arial" w:cs="Arial"/>
          <w:b/>
          <w:bCs/>
        </w:rPr>
        <w:t>de</w:t>
      </w:r>
      <w:r w:rsidR="00DD48CB">
        <w:rPr>
          <w:rFonts w:ascii="Arial" w:hAnsi="Arial" w:cs="Arial"/>
          <w:b/>
          <w:bCs/>
        </w:rPr>
        <w:t xml:space="preserve"> </w:t>
      </w:r>
      <w:r w:rsidRPr="00DD48CB">
        <w:rPr>
          <w:rFonts w:ascii="Arial" w:hAnsi="Arial" w:cs="Arial"/>
          <w:b/>
          <w:bCs/>
        </w:rPr>
        <w:t>los Municipios, en el ámbito de sus respectivas competencias, en materia de</w:t>
      </w:r>
      <w:r w:rsidR="00DD48CB" w:rsidRPr="00DD48CB">
        <w:rPr>
          <w:rFonts w:ascii="Arial" w:hAnsi="Arial" w:cs="Arial"/>
          <w:b/>
          <w:bCs/>
        </w:rPr>
        <w:t xml:space="preserve"> </w:t>
      </w:r>
      <w:r w:rsidRPr="00DD48CB">
        <w:rPr>
          <w:rFonts w:ascii="Arial" w:hAnsi="Arial" w:cs="Arial"/>
          <w:b/>
          <w:bCs/>
        </w:rPr>
        <w:t>protección de los animales, de acuerdo con su naturaleza, características y vínculos con las personas, así como para la prevención y prohibición del maltrato en la crianza y en el aprovechamiento de animales de consumo humano, y de medidas necesarias para atender el control de plagas y riesgos sanitarios.</w:t>
      </w:r>
    </w:p>
    <w:p w14:paraId="41E24709" w14:textId="77777777" w:rsidR="001866BF" w:rsidRPr="001866BF" w:rsidRDefault="001866BF" w:rsidP="001866BF">
      <w:pPr>
        <w:spacing w:line="360" w:lineRule="auto"/>
        <w:jc w:val="both"/>
        <w:rPr>
          <w:rFonts w:ascii="Arial" w:hAnsi="Arial" w:cs="Arial"/>
        </w:rPr>
      </w:pPr>
    </w:p>
    <w:p w14:paraId="20CBFDF6" w14:textId="7D1EAF42" w:rsidR="001866BF" w:rsidRPr="001866BF" w:rsidRDefault="001866BF" w:rsidP="001866BF">
      <w:pPr>
        <w:spacing w:line="360" w:lineRule="auto"/>
        <w:jc w:val="both"/>
        <w:rPr>
          <w:rFonts w:ascii="Arial" w:hAnsi="Arial" w:cs="Arial"/>
        </w:rPr>
      </w:pPr>
      <w:r w:rsidRPr="001866BF">
        <w:rPr>
          <w:rFonts w:ascii="Arial" w:hAnsi="Arial" w:cs="Arial"/>
        </w:rPr>
        <w:t>Artículo 144. La educación que imparta el Estado</w:t>
      </w:r>
      <w:r w:rsidR="004A730C">
        <w:rPr>
          <w:rFonts w:ascii="Arial" w:hAnsi="Arial" w:cs="Arial"/>
        </w:rPr>
        <w:t xml:space="preserve"> tenderá a desarrollar armónicamente todas las facultades del ser humano y fomentará en él, el amor a la patria y la conciencia de la solidaridad internacional, en la independencia y en la justicia.</w:t>
      </w:r>
    </w:p>
    <w:p w14:paraId="76F0E913" w14:textId="3404E2B6" w:rsidR="001866BF" w:rsidRPr="001866BF" w:rsidRDefault="004A730C" w:rsidP="001866BF">
      <w:pPr>
        <w:spacing w:line="360" w:lineRule="auto"/>
        <w:jc w:val="both"/>
        <w:rPr>
          <w:rFonts w:ascii="Arial" w:hAnsi="Arial" w:cs="Arial"/>
        </w:rPr>
      </w:pPr>
      <w:r>
        <w:rPr>
          <w:rFonts w:ascii="Arial" w:hAnsi="Arial" w:cs="Arial"/>
        </w:rPr>
        <w:t>I.</w:t>
      </w:r>
    </w:p>
    <w:p w14:paraId="132A71BF" w14:textId="77777777" w:rsidR="001866BF" w:rsidRPr="001866BF" w:rsidRDefault="001866BF" w:rsidP="001866BF">
      <w:pPr>
        <w:spacing w:line="360" w:lineRule="auto"/>
        <w:jc w:val="both"/>
        <w:rPr>
          <w:rFonts w:ascii="Arial" w:hAnsi="Arial" w:cs="Arial"/>
        </w:rPr>
      </w:pPr>
      <w:r w:rsidRPr="001866BF">
        <w:rPr>
          <w:rFonts w:ascii="Arial" w:hAnsi="Arial" w:cs="Arial"/>
        </w:rPr>
        <w:t>II.</w:t>
      </w:r>
    </w:p>
    <w:p w14:paraId="5E5A58F8" w14:textId="703CE97D" w:rsidR="001866BF" w:rsidRPr="001866BF" w:rsidRDefault="001866BF" w:rsidP="001866BF">
      <w:pPr>
        <w:spacing w:line="360" w:lineRule="auto"/>
        <w:jc w:val="both"/>
        <w:rPr>
          <w:rFonts w:ascii="Arial" w:hAnsi="Arial" w:cs="Arial"/>
        </w:rPr>
      </w:pPr>
      <w:r w:rsidRPr="001866BF">
        <w:rPr>
          <w:rFonts w:ascii="Arial" w:hAnsi="Arial" w:cs="Arial"/>
        </w:rPr>
        <w:t>A</w:t>
      </w:r>
      <w:r w:rsidR="004A730C">
        <w:rPr>
          <w:rFonts w:ascii="Arial" w:hAnsi="Arial" w:cs="Arial"/>
        </w:rPr>
        <w:t>)</w:t>
      </w:r>
    </w:p>
    <w:p w14:paraId="4B13FEDB" w14:textId="7ABE43D3" w:rsidR="001866BF" w:rsidRPr="001866BF" w:rsidRDefault="001866BF" w:rsidP="001866BF">
      <w:pPr>
        <w:spacing w:line="360" w:lineRule="auto"/>
        <w:jc w:val="both"/>
        <w:rPr>
          <w:rFonts w:ascii="Arial" w:hAnsi="Arial" w:cs="Arial"/>
        </w:rPr>
      </w:pPr>
      <w:r w:rsidRPr="001866BF">
        <w:rPr>
          <w:rFonts w:ascii="Arial" w:hAnsi="Arial" w:cs="Arial"/>
        </w:rPr>
        <w:t>B</w:t>
      </w:r>
      <w:r w:rsidR="004A730C">
        <w:rPr>
          <w:rFonts w:ascii="Arial" w:hAnsi="Arial" w:cs="Arial"/>
        </w:rPr>
        <w:t>)</w:t>
      </w:r>
    </w:p>
    <w:p w14:paraId="5924EC73" w14:textId="6BD659B7" w:rsidR="001866BF" w:rsidRPr="001866BF" w:rsidRDefault="001866BF" w:rsidP="001866BF">
      <w:pPr>
        <w:spacing w:line="360" w:lineRule="auto"/>
        <w:jc w:val="both"/>
        <w:rPr>
          <w:rFonts w:ascii="Arial" w:hAnsi="Arial" w:cs="Arial"/>
        </w:rPr>
      </w:pPr>
      <w:r w:rsidRPr="001866BF">
        <w:rPr>
          <w:rFonts w:ascii="Arial" w:hAnsi="Arial" w:cs="Arial"/>
        </w:rPr>
        <w:t>C</w:t>
      </w:r>
      <w:r w:rsidR="004A730C">
        <w:rPr>
          <w:rFonts w:ascii="Arial" w:hAnsi="Arial" w:cs="Arial"/>
        </w:rPr>
        <w:t>)</w:t>
      </w:r>
    </w:p>
    <w:p w14:paraId="788FF042" w14:textId="193CC4AF" w:rsidR="001866BF" w:rsidRPr="001866BF" w:rsidRDefault="001866BF" w:rsidP="001866BF">
      <w:pPr>
        <w:spacing w:line="360" w:lineRule="auto"/>
        <w:jc w:val="both"/>
        <w:rPr>
          <w:rFonts w:ascii="Arial" w:hAnsi="Arial" w:cs="Arial"/>
        </w:rPr>
      </w:pPr>
      <w:r w:rsidRPr="001866BF">
        <w:rPr>
          <w:rFonts w:ascii="Arial" w:hAnsi="Arial" w:cs="Arial"/>
        </w:rPr>
        <w:t>D</w:t>
      </w:r>
      <w:r w:rsidR="004A730C">
        <w:rPr>
          <w:rFonts w:ascii="Arial" w:hAnsi="Arial" w:cs="Arial"/>
        </w:rPr>
        <w:t>)</w:t>
      </w:r>
    </w:p>
    <w:p w14:paraId="4501172D" w14:textId="4B522326" w:rsidR="001866BF" w:rsidRPr="001866BF" w:rsidRDefault="001866BF" w:rsidP="001866BF">
      <w:pPr>
        <w:spacing w:line="360" w:lineRule="auto"/>
        <w:jc w:val="both"/>
        <w:rPr>
          <w:rFonts w:ascii="Arial" w:hAnsi="Arial" w:cs="Arial"/>
        </w:rPr>
      </w:pPr>
      <w:r w:rsidRPr="001866BF">
        <w:rPr>
          <w:rFonts w:ascii="Arial" w:hAnsi="Arial" w:cs="Arial"/>
        </w:rPr>
        <w:t>E</w:t>
      </w:r>
      <w:r w:rsidR="004A730C">
        <w:rPr>
          <w:rFonts w:ascii="Arial" w:hAnsi="Arial" w:cs="Arial"/>
        </w:rPr>
        <w:t>)</w:t>
      </w:r>
    </w:p>
    <w:p w14:paraId="55E2F549" w14:textId="77777777" w:rsidR="001866BF" w:rsidRPr="004A730C" w:rsidRDefault="001866BF" w:rsidP="001866BF">
      <w:pPr>
        <w:spacing w:line="360" w:lineRule="auto"/>
        <w:jc w:val="both"/>
        <w:rPr>
          <w:rFonts w:ascii="Arial" w:hAnsi="Arial" w:cs="Arial"/>
          <w:b/>
          <w:bCs/>
        </w:rPr>
      </w:pPr>
      <w:r w:rsidRPr="004A730C">
        <w:rPr>
          <w:rFonts w:ascii="Arial" w:hAnsi="Arial" w:cs="Arial"/>
          <w:b/>
          <w:bCs/>
        </w:rPr>
        <w:t>F) La protección de los animales, de acuerdo con su naturaleza, características y vínculos con las personas, así como la prevención y prohibición del maltrato en la crianza y en el aprovechamiento de animales de consumo humano.</w:t>
      </w:r>
    </w:p>
    <w:p w14:paraId="1CDA6CC6" w14:textId="77777777" w:rsidR="00FC5A1F" w:rsidRPr="00FC5A1F" w:rsidRDefault="00FC5A1F" w:rsidP="00FC5A1F">
      <w:pPr>
        <w:spacing w:line="360" w:lineRule="auto"/>
        <w:jc w:val="both"/>
        <w:rPr>
          <w:rFonts w:ascii="Arial" w:hAnsi="Arial" w:cs="Arial"/>
          <w:lang w:val="es-ES_tradnl"/>
        </w:rPr>
      </w:pPr>
    </w:p>
    <w:p w14:paraId="028BA6A6" w14:textId="77777777" w:rsidR="00FC5A1F" w:rsidRPr="00FC5A1F" w:rsidRDefault="00FC5A1F" w:rsidP="00FC5A1F">
      <w:pPr>
        <w:spacing w:line="360" w:lineRule="auto"/>
        <w:jc w:val="both"/>
        <w:rPr>
          <w:rFonts w:ascii="Arial" w:hAnsi="Arial" w:cs="Arial"/>
          <w:lang w:val="es-ES_tradnl"/>
        </w:rPr>
      </w:pPr>
      <w:r w:rsidRPr="00FC5A1F">
        <w:rPr>
          <w:rFonts w:ascii="Arial" w:hAnsi="Arial" w:cs="Arial"/>
          <w:b/>
          <w:bCs/>
          <w:lang w:val="es-ES_tradnl"/>
        </w:rPr>
        <w:t>ECONÓMICO. -</w:t>
      </w:r>
      <w:r w:rsidRPr="00FC5A1F">
        <w:rPr>
          <w:rFonts w:ascii="Arial" w:hAnsi="Arial" w:cs="Arial"/>
          <w:lang w:val="es-ES_tradnl"/>
        </w:rPr>
        <w:t xml:space="preserve"> Aprobado que sea, túrnese a la Secretaría para que se elabore la minuta en los términos correspondientes, así como remita copia del mismo a las autoridades competentes, para los efectos que haya lugar.</w:t>
      </w:r>
    </w:p>
    <w:p w14:paraId="4284E30E" w14:textId="77777777" w:rsidR="00FC5A1F" w:rsidRPr="00FC5A1F" w:rsidRDefault="00FC5A1F" w:rsidP="00FC5A1F">
      <w:pPr>
        <w:spacing w:line="360" w:lineRule="auto"/>
        <w:jc w:val="both"/>
        <w:rPr>
          <w:rFonts w:ascii="Arial" w:hAnsi="Arial" w:cs="Arial"/>
          <w:lang w:val="es-ES_tradnl"/>
        </w:rPr>
      </w:pPr>
    </w:p>
    <w:p w14:paraId="7F076521" w14:textId="33A3D828" w:rsidR="00FC5A1F" w:rsidRDefault="00FC5A1F" w:rsidP="00FC5A1F">
      <w:pPr>
        <w:spacing w:line="360" w:lineRule="auto"/>
        <w:jc w:val="both"/>
        <w:rPr>
          <w:rFonts w:ascii="Arial" w:hAnsi="Arial" w:cs="Arial"/>
          <w:lang w:val="es-ES_tradnl"/>
        </w:rPr>
      </w:pPr>
      <w:r w:rsidRPr="00FC5A1F">
        <w:rPr>
          <w:rFonts w:ascii="Arial" w:hAnsi="Arial" w:cs="Arial"/>
          <w:lang w:val="es-ES_tradnl"/>
        </w:rPr>
        <w:t xml:space="preserve">Dado en el Poder Legislativo del Estado de Chihuahua, a los </w:t>
      </w:r>
      <w:r>
        <w:rPr>
          <w:rFonts w:ascii="Arial" w:hAnsi="Arial" w:cs="Arial"/>
          <w:lang w:val="es-ES_tradnl"/>
        </w:rPr>
        <w:t xml:space="preserve">siete días </w:t>
      </w:r>
      <w:r w:rsidRPr="00FC5A1F">
        <w:rPr>
          <w:rFonts w:ascii="Arial" w:hAnsi="Arial" w:cs="Arial"/>
          <w:lang w:val="es-ES_tradnl"/>
        </w:rPr>
        <w:t>del</w:t>
      </w:r>
      <w:r>
        <w:rPr>
          <w:rFonts w:ascii="Arial" w:hAnsi="Arial" w:cs="Arial"/>
          <w:lang w:val="es-ES_tradnl"/>
        </w:rPr>
        <w:t xml:space="preserve"> mes de noviembre del</w:t>
      </w:r>
      <w:r w:rsidRPr="00FC5A1F">
        <w:rPr>
          <w:rFonts w:ascii="Arial" w:hAnsi="Arial" w:cs="Arial"/>
          <w:lang w:val="es-ES_tradnl"/>
        </w:rPr>
        <w:t xml:space="preserve"> año dos mil veinticuatro.</w:t>
      </w:r>
    </w:p>
    <w:p w14:paraId="735C488E" w14:textId="3658757C" w:rsidR="00FC5A1F" w:rsidRDefault="00FC5A1F" w:rsidP="00FC5A1F">
      <w:pPr>
        <w:spacing w:line="360" w:lineRule="auto"/>
        <w:jc w:val="both"/>
        <w:rPr>
          <w:rFonts w:ascii="Arial" w:hAnsi="Arial" w:cs="Arial"/>
          <w:lang w:val="es-ES_tradnl"/>
        </w:rPr>
      </w:pPr>
    </w:p>
    <w:p w14:paraId="7A9FE04C" w14:textId="626CC409" w:rsidR="00FC5A1F" w:rsidRDefault="00FC5A1F" w:rsidP="00FC5A1F">
      <w:pPr>
        <w:spacing w:line="360" w:lineRule="auto"/>
        <w:jc w:val="both"/>
        <w:rPr>
          <w:rFonts w:ascii="Arial" w:hAnsi="Arial" w:cs="Arial"/>
          <w:lang w:val="es-ES_tradnl"/>
        </w:rPr>
      </w:pPr>
    </w:p>
    <w:p w14:paraId="01A97400" w14:textId="77777777" w:rsidR="00FC5A1F" w:rsidRPr="00FC5A1F" w:rsidRDefault="00FC5A1F" w:rsidP="00FC5A1F">
      <w:pPr>
        <w:spacing w:line="360" w:lineRule="auto"/>
        <w:jc w:val="both"/>
        <w:rPr>
          <w:rFonts w:ascii="Arial" w:hAnsi="Arial" w:cs="Arial"/>
          <w:lang w:val="es-ES_tradnl"/>
        </w:rPr>
      </w:pPr>
    </w:p>
    <w:p w14:paraId="06BD2C68" w14:textId="77777777" w:rsidR="000F1F21" w:rsidRPr="00FC5A1F" w:rsidRDefault="000F1F21" w:rsidP="0008685B">
      <w:pPr>
        <w:spacing w:line="360" w:lineRule="auto"/>
        <w:jc w:val="both"/>
        <w:rPr>
          <w:rFonts w:ascii="Arial" w:hAnsi="Arial" w:cs="Arial"/>
          <w:lang w:val="es-ES_tradnl"/>
        </w:rPr>
      </w:pPr>
    </w:p>
    <w:p w14:paraId="225D37D9" w14:textId="7E00872E" w:rsidR="000F1F21" w:rsidRPr="00196FE8" w:rsidRDefault="000F1F21" w:rsidP="0008685B">
      <w:pPr>
        <w:spacing w:line="360" w:lineRule="auto"/>
        <w:jc w:val="center"/>
        <w:rPr>
          <w:rFonts w:ascii="Arial" w:hAnsi="Arial" w:cs="Arial"/>
          <w:b/>
          <w:bCs/>
        </w:rPr>
      </w:pPr>
      <w:r w:rsidRPr="00196FE8">
        <w:rPr>
          <w:rFonts w:ascii="Arial" w:hAnsi="Arial" w:cs="Arial"/>
          <w:b/>
          <w:bCs/>
        </w:rPr>
        <w:t>DIP. OCTAVIO</w:t>
      </w:r>
      <w:r w:rsidR="004840EE">
        <w:rPr>
          <w:rFonts w:ascii="Arial" w:hAnsi="Arial" w:cs="Arial"/>
          <w:b/>
          <w:bCs/>
        </w:rPr>
        <w:t xml:space="preserve"> JAVIER </w:t>
      </w:r>
      <w:r w:rsidRPr="00196FE8">
        <w:rPr>
          <w:rFonts w:ascii="Arial" w:hAnsi="Arial" w:cs="Arial"/>
          <w:b/>
          <w:bCs/>
        </w:rPr>
        <w:t>BORUNDA QUEVEDO</w:t>
      </w:r>
    </w:p>
    <w:p w14:paraId="7546909B" w14:textId="30C7AF68" w:rsidR="00667BC7" w:rsidRPr="00196FE8" w:rsidRDefault="00667BC7" w:rsidP="00FC5A1F">
      <w:pPr>
        <w:spacing w:line="360" w:lineRule="auto"/>
        <w:rPr>
          <w:rFonts w:ascii="Arial" w:hAnsi="Arial" w:cs="Arial"/>
        </w:rPr>
      </w:pPr>
    </w:p>
    <w:sectPr w:rsidR="00667BC7" w:rsidRPr="00196FE8" w:rsidSect="000F1F21">
      <w:headerReference w:type="default" r:id="rId8"/>
      <w:footerReference w:type="default" r:id="rId9"/>
      <w:pgSz w:w="12240" w:h="15840"/>
      <w:pgMar w:top="187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4B69BF" w14:textId="77777777" w:rsidR="00D5727D" w:rsidRDefault="00D5727D" w:rsidP="000F1F21">
      <w:r>
        <w:separator/>
      </w:r>
    </w:p>
  </w:endnote>
  <w:endnote w:type="continuationSeparator" w:id="0">
    <w:p w14:paraId="1021A562" w14:textId="77777777" w:rsidR="00D5727D" w:rsidRDefault="00D5727D" w:rsidP="000F1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Bahnschrift SemiBold SemiConden">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16783337"/>
      <w:docPartObj>
        <w:docPartGallery w:val="Page Numbers (Bottom of Page)"/>
        <w:docPartUnique/>
      </w:docPartObj>
    </w:sdtPr>
    <w:sdtContent>
      <w:p w14:paraId="2C8902B7" w14:textId="0EFA3DAA" w:rsidR="00FC5A1F" w:rsidRDefault="00FC5A1F">
        <w:pPr>
          <w:pStyle w:val="Piedepgina"/>
          <w:jc w:val="right"/>
        </w:pPr>
        <w:r>
          <w:fldChar w:fldCharType="begin"/>
        </w:r>
        <w:r>
          <w:instrText>PAGE   \* MERGEFORMAT</w:instrText>
        </w:r>
        <w:r>
          <w:fldChar w:fldCharType="separate"/>
        </w:r>
        <w:r>
          <w:rPr>
            <w:lang w:val="es-ES"/>
          </w:rPr>
          <w:t>2</w:t>
        </w:r>
        <w:r>
          <w:fldChar w:fldCharType="end"/>
        </w:r>
      </w:p>
    </w:sdtContent>
  </w:sdt>
  <w:p w14:paraId="08525475" w14:textId="089566EE" w:rsidR="00FC5A1F" w:rsidRDefault="00FC5A1F">
    <w:pPr>
      <w:pStyle w:val="Piedepgina"/>
    </w:pPr>
    <w:r>
      <w:rPr>
        <w:noProof/>
      </w:rPr>
      <w:drawing>
        <wp:anchor distT="0" distB="0" distL="114300" distR="114300" simplePos="0" relativeHeight="251661312" behindDoc="1" locked="0" layoutInCell="1" allowOverlap="1" wp14:anchorId="669A5CCD" wp14:editId="4AE701FC">
          <wp:simplePos x="0" y="0"/>
          <wp:positionH relativeFrom="margin">
            <wp:posOffset>0</wp:posOffset>
          </wp:positionH>
          <wp:positionV relativeFrom="paragraph">
            <wp:posOffset>0</wp:posOffset>
          </wp:positionV>
          <wp:extent cx="485775" cy="486709"/>
          <wp:effectExtent l="0" t="0" r="0" b="889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48670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3F64A9" w14:textId="77777777" w:rsidR="00D5727D" w:rsidRDefault="00D5727D" w:rsidP="000F1F21">
      <w:r>
        <w:separator/>
      </w:r>
    </w:p>
  </w:footnote>
  <w:footnote w:type="continuationSeparator" w:id="0">
    <w:p w14:paraId="43717089" w14:textId="77777777" w:rsidR="00D5727D" w:rsidRDefault="00D5727D" w:rsidP="000F1F21">
      <w:r>
        <w:continuationSeparator/>
      </w:r>
    </w:p>
  </w:footnote>
  <w:footnote w:id="1">
    <w:p w14:paraId="57403893" w14:textId="27F76171" w:rsidR="00FB0D14" w:rsidRDefault="00FB0D14">
      <w:pPr>
        <w:pStyle w:val="Textonotapie"/>
      </w:pPr>
      <w:r>
        <w:rPr>
          <w:rStyle w:val="Refdenotaalpie"/>
        </w:rPr>
        <w:footnoteRef/>
      </w:r>
      <w:r>
        <w:t xml:space="preserve"> </w:t>
      </w:r>
      <w:r w:rsidRPr="009F4C90">
        <w:t>Aumenta en Chihuahua maltrato animal entre 80 y 100 %: rescatistas</w:t>
      </w:r>
      <w:r>
        <w:t xml:space="preserve">; NET NOT Noticias; </w:t>
      </w:r>
      <w:hyperlink r:id="rId1" w:history="1">
        <w:r w:rsidRPr="00875581">
          <w:rPr>
            <w:rStyle w:val="Hipervnculo"/>
          </w:rPr>
          <w:t>https://netnoticias.mx/estatal/aumenta-en-chihuahua-maltrato-animal-entre-80-y-100-rescatistas</w:t>
        </w:r>
      </w:hyperlink>
      <w:r>
        <w:t>; Revisado el 5 de noviembre de 2024 a las 14:18 horas.</w:t>
      </w:r>
    </w:p>
  </w:footnote>
  <w:footnote w:id="2">
    <w:p w14:paraId="389D4DCF" w14:textId="07B900B3" w:rsidR="00FB0D14" w:rsidRPr="00FB0D14" w:rsidRDefault="00FB0D14">
      <w:pPr>
        <w:pStyle w:val="Textonotapie"/>
        <w:rPr>
          <w:b/>
          <w:bCs/>
        </w:rPr>
      </w:pPr>
      <w:r>
        <w:rPr>
          <w:rStyle w:val="Refdenotaalpie"/>
        </w:rPr>
        <w:footnoteRef/>
      </w:r>
      <w:r>
        <w:t xml:space="preserve"> </w:t>
      </w:r>
      <w:r w:rsidRPr="00FB0D14">
        <w:t xml:space="preserve">Proclamación de la Declaración Universal de los Derechos de los Animales; </w:t>
      </w:r>
      <w:hyperlink r:id="rId2" w:anchor=":~:text=Esta%20declaraci%C3%B3n%20fue%20aprobada%20por,personas%2C%20adem%C3%A1s%20se%C3%B1ala%20que%20la" w:history="1">
        <w:r w:rsidRPr="00FB0D14">
          <w:rPr>
            <w:rStyle w:val="Hipervnculo"/>
          </w:rPr>
          <w:t>https://www.gob.mx/profepa/articulos/proclamacion-de-la-declaracion-universal-de-los-derechos-de-los-animales-285550#:~:text=Esta%20declaraci%C3%B3n%20fue%20aprobada%20por,personas%2C%20adem%C3%A1s%20se%C3%B1ala%20que%20la</w:t>
        </w:r>
      </w:hyperlink>
      <w:r>
        <w:t>; Revisado el 5 de noviembre de 2024 a las 15:00 horas.</w:t>
      </w:r>
    </w:p>
  </w:footnote>
  <w:footnote w:id="3">
    <w:p w14:paraId="4B95A29C" w14:textId="598DBCD1" w:rsidR="00FB0D14" w:rsidRDefault="00FB0D14">
      <w:pPr>
        <w:pStyle w:val="Textonotapie"/>
      </w:pPr>
      <w:r>
        <w:rPr>
          <w:rStyle w:val="Refdenotaalpie"/>
        </w:rPr>
        <w:footnoteRef/>
      </w:r>
      <w:r>
        <w:t xml:space="preserve"> </w:t>
      </w:r>
      <w:r w:rsidRPr="00FB0D14">
        <w:t>Marcela Guerra Castillo</w:t>
      </w:r>
      <w:r>
        <w:t xml:space="preserve">; </w:t>
      </w:r>
      <w:hyperlink r:id="rId3" w:history="1">
        <w:r w:rsidRPr="002752CE">
          <w:rPr>
            <w:rStyle w:val="Hipervnculo"/>
          </w:rPr>
          <w:t>http://sil.gobernacion.gob.mx/Archivos/Documentos/2024/02/asun_4696934_20240205_1707785002.pdf</w:t>
        </w:r>
      </w:hyperlink>
      <w:r>
        <w:t>; Revisado el 5 de noviembre de 2024 a las 15:30 horas.</w:t>
      </w:r>
    </w:p>
  </w:footnote>
  <w:footnote w:id="4">
    <w:p w14:paraId="6C05EF4E" w14:textId="121CB559" w:rsidR="00FB0D14" w:rsidRDefault="00FB0D14">
      <w:pPr>
        <w:pStyle w:val="Textonotapie"/>
      </w:pPr>
      <w:r>
        <w:rPr>
          <w:rStyle w:val="Refdenotaalpie"/>
        </w:rPr>
        <w:footnoteRef/>
      </w:r>
      <w:r>
        <w:t xml:space="preserve"> </w:t>
      </w:r>
      <w:r w:rsidRPr="001C43A4">
        <w:t>Maltrato animal: más de mil denuncias sin tipificar delitos graves</w:t>
      </w:r>
      <w:r>
        <w:t xml:space="preserve">; </w:t>
      </w:r>
      <w:r w:rsidR="00C51CC5">
        <w:t xml:space="preserve">Angélica Villegas; </w:t>
      </w:r>
      <w:hyperlink r:id="rId4" w:history="1">
        <w:r w:rsidR="00FE570A" w:rsidRPr="002752CE">
          <w:rPr>
            <w:rStyle w:val="Hipervnculo"/>
          </w:rPr>
          <w:t>https://circuitofrontera.com/2024/07/05/maltrato-animal-mas-de-mil-denuncias-sin-tipificar-delitos-graves/</w:t>
        </w:r>
      </w:hyperlink>
      <w:r>
        <w:t>; Revisado el 5 de noviembre de 2024 a las 18:18 horas.</w:t>
      </w:r>
    </w:p>
  </w:footnote>
  <w:footnote w:id="5">
    <w:p w14:paraId="3DF85903" w14:textId="44A144ED" w:rsidR="00FB0D14" w:rsidRDefault="00FB0D14">
      <w:pPr>
        <w:pStyle w:val="Textonotapie"/>
      </w:pPr>
      <w:r>
        <w:rPr>
          <w:rStyle w:val="Refdenotaalpie"/>
        </w:rPr>
        <w:footnoteRef/>
      </w:r>
      <w:r>
        <w:t xml:space="preserve"> </w:t>
      </w:r>
      <w:r w:rsidRPr="00FB0D14">
        <w:t>Ganadería en Chihuahua y el manejo regenerativo de los ranchos</w:t>
      </w:r>
      <w:r>
        <w:t xml:space="preserve">; </w:t>
      </w:r>
      <w:r w:rsidR="00C51CC5" w:rsidRPr="00C51CC5">
        <w:t>Armando Caldera Orozco y Víctor Manuel Ortiz Núñez</w:t>
      </w:r>
      <w:r w:rsidR="00C51CC5">
        <w:t xml:space="preserve">; </w:t>
      </w:r>
      <w:r>
        <w:t xml:space="preserve">El Economista; </w:t>
      </w:r>
      <w:hyperlink r:id="rId5" w:history="1">
        <w:r w:rsidR="00C51CC5" w:rsidRPr="002752CE">
          <w:rPr>
            <w:rStyle w:val="Hipervnculo"/>
          </w:rPr>
          <w:t>https://www.eleconomista.com.mx/opinion/Ganaderia-en-Chihuahua-y-el-manejo-regenerativo-de-los-ranchos-20210817-0134.html</w:t>
        </w:r>
      </w:hyperlink>
      <w:r w:rsidR="00C51CC5">
        <w:t xml:space="preserve">; </w:t>
      </w:r>
      <w:r>
        <w:t>Revisado el 5 de noviembre de 2024 a las 19:00 horas.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0C455" w14:textId="792BD4C6" w:rsidR="00FC5A1F" w:rsidRDefault="00FC5A1F" w:rsidP="00FC5A1F">
    <w:pPr>
      <w:pStyle w:val="Encabezado"/>
      <w:tabs>
        <w:tab w:val="clear" w:pos="4419"/>
        <w:tab w:val="clear" w:pos="8838"/>
        <w:tab w:val="left" w:pos="7940"/>
      </w:tabs>
      <w:jc w:val="center"/>
      <w:rPr>
        <w:rStyle w:val="Ninguno"/>
        <w:rFonts w:ascii="Bahnschrift SemiBold SemiConden" w:eastAsia="Bahnschrift SemiBold SemiConden" w:hAnsi="Bahnschrift SemiBold SemiConden" w:cs="Bahnschrift SemiBold SemiConden"/>
        <w:b/>
        <w:bCs/>
        <w:sz w:val="28"/>
        <w:szCs w:val="28"/>
      </w:rPr>
    </w:pPr>
    <w:r>
      <w:rPr>
        <w:noProof/>
      </w:rPr>
      <w:drawing>
        <wp:anchor distT="152400" distB="152400" distL="152400" distR="152400" simplePos="0" relativeHeight="251663360" behindDoc="1" locked="0" layoutInCell="1" allowOverlap="1" wp14:anchorId="3414E0E6" wp14:editId="7DBC67F5">
          <wp:simplePos x="0" y="0"/>
          <wp:positionH relativeFrom="page">
            <wp:posOffset>542925</wp:posOffset>
          </wp:positionH>
          <wp:positionV relativeFrom="page">
            <wp:posOffset>222250</wp:posOffset>
          </wp:positionV>
          <wp:extent cx="977900" cy="977900"/>
          <wp:effectExtent l="0" t="0" r="0" b="0"/>
          <wp:wrapNone/>
          <wp:docPr id="1073741825" name="officeArt object" descr="Imagen 2"/>
          <wp:cNvGraphicFramePr/>
          <a:graphic xmlns:a="http://schemas.openxmlformats.org/drawingml/2006/main">
            <a:graphicData uri="http://schemas.openxmlformats.org/drawingml/2006/picture">
              <pic:pic xmlns:pic="http://schemas.openxmlformats.org/drawingml/2006/picture">
                <pic:nvPicPr>
                  <pic:cNvPr id="1073741825" name="Imagen 2" descr="Imagen 2"/>
                  <pic:cNvPicPr>
                    <a:picLocks noChangeAspect="1"/>
                  </pic:cNvPicPr>
                </pic:nvPicPr>
                <pic:blipFill>
                  <a:blip r:embed="rId1"/>
                  <a:stretch>
                    <a:fillRect/>
                  </a:stretch>
                </pic:blipFill>
                <pic:spPr>
                  <a:xfrm>
                    <a:off x="0" y="0"/>
                    <a:ext cx="977900" cy="977900"/>
                  </a:xfrm>
                  <a:prstGeom prst="rect">
                    <a:avLst/>
                  </a:prstGeom>
                  <a:ln w="12700" cap="flat">
                    <a:noFill/>
                    <a:miter lim="400000"/>
                  </a:ln>
                  <a:effectLst/>
                </pic:spPr>
              </pic:pic>
            </a:graphicData>
          </a:graphic>
        </wp:anchor>
      </w:drawing>
    </w:r>
    <w:r>
      <w:rPr>
        <w:rStyle w:val="Ninguno"/>
        <w:rFonts w:ascii="Bahnschrift SemiBold SemiConden" w:eastAsia="Bahnschrift SemiBold SemiConden" w:hAnsi="Bahnschrift SemiBold SemiConden" w:cs="Bahnschrift SemiBold SemiConden"/>
        <w:b/>
        <w:bCs/>
        <w:sz w:val="28"/>
        <w:szCs w:val="28"/>
      </w:rPr>
      <w:t xml:space="preserve">                           DIP.  Octavio Javier Borunda Quevedo</w:t>
    </w:r>
  </w:p>
  <w:p w14:paraId="0DA379BB" w14:textId="2488DE9C" w:rsidR="00FC5A1F" w:rsidRPr="00FC5A1F" w:rsidRDefault="00FC5A1F" w:rsidP="00FC5A1F">
    <w:pPr>
      <w:pStyle w:val="Encabezado"/>
      <w:tabs>
        <w:tab w:val="left" w:pos="8060"/>
      </w:tabs>
      <w:jc w:val="center"/>
      <w:rPr>
        <w:rStyle w:val="Ninguno"/>
        <w:rFonts w:ascii="Bahnschrift SemiBold SemiConden" w:eastAsia="Bahnschrift SemiBold SemiConden" w:hAnsi="Bahnschrift SemiBold SemiConden" w:cs="Bahnschrift SemiBold SemiConden"/>
        <w:b/>
        <w:bCs/>
      </w:rPr>
    </w:pPr>
    <w:r>
      <w:rPr>
        <w:rStyle w:val="Ninguno"/>
        <w:rFonts w:ascii="Bahnschrift SemiBold SemiConden" w:eastAsia="Bahnschrift SemiBold SemiConden" w:hAnsi="Bahnschrift SemiBold SemiConden" w:cs="Bahnschrift SemiBold SemiConden"/>
        <w:b/>
        <w:bCs/>
      </w:rPr>
      <w:t xml:space="preserve">                            Partido Verde Ecologista de México</w:t>
    </w:r>
    <w:r>
      <w:rPr>
        <w:rStyle w:val="Ninguno"/>
        <w:rFonts w:ascii="Bahnschrift SemiBold SemiConden" w:eastAsia="Bahnschrift SemiBold SemiConden" w:hAnsi="Bahnschrift SemiBold SemiConden" w:cs="Bahnschrift SemiBold SemiConden"/>
      </w:rPr>
      <w:t xml:space="preserve">                                        </w:t>
    </w:r>
  </w:p>
  <w:p w14:paraId="3EB07011" w14:textId="6A73C095" w:rsidR="000F1F21" w:rsidRDefault="00FC5A1F" w:rsidP="00FC5A1F">
    <w:pPr>
      <w:pStyle w:val="Encabezado"/>
      <w:rPr>
        <w:rStyle w:val="Ninguno"/>
        <w:rFonts w:ascii="Bahnschrift SemiBold SemiConden" w:eastAsia="Bahnschrift SemiBold SemiConden" w:hAnsi="Bahnschrift SemiBold SemiConden" w:cs="Bahnschrift SemiBold SemiConden"/>
      </w:rPr>
    </w:pPr>
    <w:r>
      <w:rPr>
        <w:rStyle w:val="Ninguno"/>
        <w:rFonts w:ascii="Bahnschrift SemiBold SemiConden" w:eastAsia="Bahnschrift SemiBold SemiConden" w:hAnsi="Bahnschrift SemiBold SemiConden" w:cs="Bahnschrift SemiBold SemiConden"/>
      </w:rPr>
      <w:t xml:space="preserve">                                         “2024, Año del Bicentenario de la Fundación del Estado de Chihuahua”</w:t>
    </w:r>
  </w:p>
  <w:p w14:paraId="75B00545" w14:textId="77777777" w:rsidR="00FC5A1F" w:rsidRPr="000F1F21" w:rsidRDefault="00FC5A1F" w:rsidP="00FC5A1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262D66"/>
    <w:multiLevelType w:val="hybridMultilevel"/>
    <w:tmpl w:val="1AC67DF8"/>
    <w:lvl w:ilvl="0" w:tplc="B780610A">
      <w:start w:val="6"/>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1EE09D7"/>
    <w:multiLevelType w:val="hybridMultilevel"/>
    <w:tmpl w:val="16BA55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47045171">
    <w:abstractNumId w:val="1"/>
  </w:num>
  <w:num w:numId="2" w16cid:durableId="4377193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C18"/>
    <w:rsid w:val="000313F6"/>
    <w:rsid w:val="00046EC2"/>
    <w:rsid w:val="00064422"/>
    <w:rsid w:val="0008685B"/>
    <w:rsid w:val="00092020"/>
    <w:rsid w:val="000A2FF0"/>
    <w:rsid w:val="000B166A"/>
    <w:rsid w:val="000B632E"/>
    <w:rsid w:val="000F1F21"/>
    <w:rsid w:val="000F223D"/>
    <w:rsid w:val="000F38A5"/>
    <w:rsid w:val="000F4ECD"/>
    <w:rsid w:val="0012271A"/>
    <w:rsid w:val="001518EB"/>
    <w:rsid w:val="001866BF"/>
    <w:rsid w:val="00196FE8"/>
    <w:rsid w:val="001A04DE"/>
    <w:rsid w:val="001C4B5F"/>
    <w:rsid w:val="001E05C0"/>
    <w:rsid w:val="001E0629"/>
    <w:rsid w:val="001F7427"/>
    <w:rsid w:val="00200734"/>
    <w:rsid w:val="00210F56"/>
    <w:rsid w:val="00211301"/>
    <w:rsid w:val="002202E6"/>
    <w:rsid w:val="00283F78"/>
    <w:rsid w:val="002B3815"/>
    <w:rsid w:val="003151B4"/>
    <w:rsid w:val="00315CAE"/>
    <w:rsid w:val="00332FD5"/>
    <w:rsid w:val="00345B89"/>
    <w:rsid w:val="0036092D"/>
    <w:rsid w:val="0036611B"/>
    <w:rsid w:val="00385C92"/>
    <w:rsid w:val="0039380A"/>
    <w:rsid w:val="003A4A21"/>
    <w:rsid w:val="003B7066"/>
    <w:rsid w:val="003C182C"/>
    <w:rsid w:val="003C362C"/>
    <w:rsid w:val="003C7994"/>
    <w:rsid w:val="003D57CF"/>
    <w:rsid w:val="00426DFF"/>
    <w:rsid w:val="0045172E"/>
    <w:rsid w:val="0045579A"/>
    <w:rsid w:val="0046749E"/>
    <w:rsid w:val="004777EA"/>
    <w:rsid w:val="004840EE"/>
    <w:rsid w:val="00491FC9"/>
    <w:rsid w:val="004A5E06"/>
    <w:rsid w:val="004A730C"/>
    <w:rsid w:val="004C2563"/>
    <w:rsid w:val="004C5895"/>
    <w:rsid w:val="004F63E5"/>
    <w:rsid w:val="00504D82"/>
    <w:rsid w:val="0052354D"/>
    <w:rsid w:val="005965E0"/>
    <w:rsid w:val="005B685E"/>
    <w:rsid w:val="005C763A"/>
    <w:rsid w:val="005E5B22"/>
    <w:rsid w:val="006208A8"/>
    <w:rsid w:val="006628E2"/>
    <w:rsid w:val="00663B9E"/>
    <w:rsid w:val="00663F87"/>
    <w:rsid w:val="00667BC7"/>
    <w:rsid w:val="0067477B"/>
    <w:rsid w:val="006A0914"/>
    <w:rsid w:val="006C5A4F"/>
    <w:rsid w:val="006D18A8"/>
    <w:rsid w:val="006D3385"/>
    <w:rsid w:val="00710951"/>
    <w:rsid w:val="00724484"/>
    <w:rsid w:val="00724DF0"/>
    <w:rsid w:val="00725CE9"/>
    <w:rsid w:val="00753C04"/>
    <w:rsid w:val="007743CF"/>
    <w:rsid w:val="00775527"/>
    <w:rsid w:val="00776779"/>
    <w:rsid w:val="007868A8"/>
    <w:rsid w:val="0079127F"/>
    <w:rsid w:val="007E2FCD"/>
    <w:rsid w:val="007F01D1"/>
    <w:rsid w:val="00805DBB"/>
    <w:rsid w:val="008229A8"/>
    <w:rsid w:val="00827083"/>
    <w:rsid w:val="00830F20"/>
    <w:rsid w:val="008418C2"/>
    <w:rsid w:val="008501A8"/>
    <w:rsid w:val="00854C1C"/>
    <w:rsid w:val="008760C8"/>
    <w:rsid w:val="0089053F"/>
    <w:rsid w:val="008A2E74"/>
    <w:rsid w:val="008E754C"/>
    <w:rsid w:val="00922F9E"/>
    <w:rsid w:val="00926E2B"/>
    <w:rsid w:val="00934C58"/>
    <w:rsid w:val="00937E75"/>
    <w:rsid w:val="0094478C"/>
    <w:rsid w:val="009461E8"/>
    <w:rsid w:val="00983AAB"/>
    <w:rsid w:val="00990039"/>
    <w:rsid w:val="009A148B"/>
    <w:rsid w:val="009C3D16"/>
    <w:rsid w:val="009D0327"/>
    <w:rsid w:val="009F673F"/>
    <w:rsid w:val="00A025DF"/>
    <w:rsid w:val="00A25926"/>
    <w:rsid w:val="00A27183"/>
    <w:rsid w:val="00A521A9"/>
    <w:rsid w:val="00A57A7F"/>
    <w:rsid w:val="00A70651"/>
    <w:rsid w:val="00A85876"/>
    <w:rsid w:val="00AC21B1"/>
    <w:rsid w:val="00AD0AC3"/>
    <w:rsid w:val="00AE1FC3"/>
    <w:rsid w:val="00AE5FBA"/>
    <w:rsid w:val="00B406A3"/>
    <w:rsid w:val="00B645F7"/>
    <w:rsid w:val="00B659A8"/>
    <w:rsid w:val="00BA3DD8"/>
    <w:rsid w:val="00C1527D"/>
    <w:rsid w:val="00C25F2F"/>
    <w:rsid w:val="00C468DF"/>
    <w:rsid w:val="00C51CC5"/>
    <w:rsid w:val="00C73C18"/>
    <w:rsid w:val="00C77C44"/>
    <w:rsid w:val="00C84DC8"/>
    <w:rsid w:val="00C96E79"/>
    <w:rsid w:val="00CB2026"/>
    <w:rsid w:val="00CC71F9"/>
    <w:rsid w:val="00D10E03"/>
    <w:rsid w:val="00D16078"/>
    <w:rsid w:val="00D25634"/>
    <w:rsid w:val="00D35E3D"/>
    <w:rsid w:val="00D40571"/>
    <w:rsid w:val="00D44332"/>
    <w:rsid w:val="00D46363"/>
    <w:rsid w:val="00D56D74"/>
    <w:rsid w:val="00D5727D"/>
    <w:rsid w:val="00D640C8"/>
    <w:rsid w:val="00D70AD5"/>
    <w:rsid w:val="00D93FE5"/>
    <w:rsid w:val="00DB436C"/>
    <w:rsid w:val="00DB46E0"/>
    <w:rsid w:val="00DB6BFC"/>
    <w:rsid w:val="00DD48CB"/>
    <w:rsid w:val="00DE2D36"/>
    <w:rsid w:val="00E0642C"/>
    <w:rsid w:val="00E15F99"/>
    <w:rsid w:val="00E54AD3"/>
    <w:rsid w:val="00E75449"/>
    <w:rsid w:val="00F0115D"/>
    <w:rsid w:val="00F10A19"/>
    <w:rsid w:val="00F75D7D"/>
    <w:rsid w:val="00F75F3A"/>
    <w:rsid w:val="00F84AD1"/>
    <w:rsid w:val="00FA1423"/>
    <w:rsid w:val="00FA4D7B"/>
    <w:rsid w:val="00FB0D14"/>
    <w:rsid w:val="00FC5A1F"/>
    <w:rsid w:val="00FD4F4C"/>
    <w:rsid w:val="00FE04C1"/>
    <w:rsid w:val="00FE570A"/>
    <w:rsid w:val="00FF17E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88CB39"/>
  <w15:chartTrackingRefBased/>
  <w15:docId w15:val="{1342C999-7304-FB43-8006-92051A8FD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73C1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C73C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C73C1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C73C1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C73C1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C73C1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73C1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73C1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73C1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73C18"/>
    <w:rPr>
      <w:rFonts w:asciiTheme="majorHAnsi" w:eastAsiaTheme="majorEastAsia" w:hAnsiTheme="majorHAnsi" w:cstheme="majorBidi"/>
      <w:color w:val="0F4761" w:themeColor="accent1" w:themeShade="BF"/>
      <w:sz w:val="40"/>
      <w:szCs w:val="40"/>
      <w:lang w:val="es-ES"/>
    </w:rPr>
  </w:style>
  <w:style w:type="character" w:customStyle="1" w:styleId="Ttulo2Car">
    <w:name w:val="Título 2 Car"/>
    <w:basedOn w:val="Fuentedeprrafopredeter"/>
    <w:link w:val="Ttulo2"/>
    <w:uiPriority w:val="9"/>
    <w:semiHidden/>
    <w:rsid w:val="00C73C18"/>
    <w:rPr>
      <w:rFonts w:asciiTheme="majorHAnsi" w:eastAsiaTheme="majorEastAsia" w:hAnsiTheme="majorHAnsi" w:cstheme="majorBidi"/>
      <w:color w:val="0F4761" w:themeColor="accent1" w:themeShade="BF"/>
      <w:sz w:val="32"/>
      <w:szCs w:val="32"/>
      <w:lang w:val="es-ES"/>
    </w:rPr>
  </w:style>
  <w:style w:type="character" w:customStyle="1" w:styleId="Ttulo3Car">
    <w:name w:val="Título 3 Car"/>
    <w:basedOn w:val="Fuentedeprrafopredeter"/>
    <w:link w:val="Ttulo3"/>
    <w:uiPriority w:val="9"/>
    <w:semiHidden/>
    <w:rsid w:val="00C73C18"/>
    <w:rPr>
      <w:rFonts w:eastAsiaTheme="majorEastAsia" w:cstheme="majorBidi"/>
      <w:color w:val="0F4761" w:themeColor="accent1" w:themeShade="BF"/>
      <w:sz w:val="28"/>
      <w:szCs w:val="28"/>
      <w:lang w:val="es-ES"/>
    </w:rPr>
  </w:style>
  <w:style w:type="character" w:customStyle="1" w:styleId="Ttulo4Car">
    <w:name w:val="Título 4 Car"/>
    <w:basedOn w:val="Fuentedeprrafopredeter"/>
    <w:link w:val="Ttulo4"/>
    <w:uiPriority w:val="9"/>
    <w:semiHidden/>
    <w:rsid w:val="00C73C18"/>
    <w:rPr>
      <w:rFonts w:eastAsiaTheme="majorEastAsia" w:cstheme="majorBidi"/>
      <w:i/>
      <w:iCs/>
      <w:color w:val="0F4761" w:themeColor="accent1" w:themeShade="BF"/>
      <w:lang w:val="es-ES"/>
    </w:rPr>
  </w:style>
  <w:style w:type="character" w:customStyle="1" w:styleId="Ttulo5Car">
    <w:name w:val="Título 5 Car"/>
    <w:basedOn w:val="Fuentedeprrafopredeter"/>
    <w:link w:val="Ttulo5"/>
    <w:uiPriority w:val="9"/>
    <w:semiHidden/>
    <w:rsid w:val="00C73C18"/>
    <w:rPr>
      <w:rFonts w:eastAsiaTheme="majorEastAsia" w:cstheme="majorBidi"/>
      <w:color w:val="0F4761" w:themeColor="accent1" w:themeShade="BF"/>
      <w:lang w:val="es-ES"/>
    </w:rPr>
  </w:style>
  <w:style w:type="character" w:customStyle="1" w:styleId="Ttulo6Car">
    <w:name w:val="Título 6 Car"/>
    <w:basedOn w:val="Fuentedeprrafopredeter"/>
    <w:link w:val="Ttulo6"/>
    <w:uiPriority w:val="9"/>
    <w:semiHidden/>
    <w:rsid w:val="00C73C18"/>
    <w:rPr>
      <w:rFonts w:eastAsiaTheme="majorEastAsia" w:cstheme="majorBidi"/>
      <w:i/>
      <w:iCs/>
      <w:color w:val="595959" w:themeColor="text1" w:themeTint="A6"/>
      <w:lang w:val="es-ES"/>
    </w:rPr>
  </w:style>
  <w:style w:type="character" w:customStyle="1" w:styleId="Ttulo7Car">
    <w:name w:val="Título 7 Car"/>
    <w:basedOn w:val="Fuentedeprrafopredeter"/>
    <w:link w:val="Ttulo7"/>
    <w:uiPriority w:val="9"/>
    <w:semiHidden/>
    <w:rsid w:val="00C73C18"/>
    <w:rPr>
      <w:rFonts w:eastAsiaTheme="majorEastAsia" w:cstheme="majorBidi"/>
      <w:color w:val="595959" w:themeColor="text1" w:themeTint="A6"/>
      <w:lang w:val="es-ES"/>
    </w:rPr>
  </w:style>
  <w:style w:type="character" w:customStyle="1" w:styleId="Ttulo8Car">
    <w:name w:val="Título 8 Car"/>
    <w:basedOn w:val="Fuentedeprrafopredeter"/>
    <w:link w:val="Ttulo8"/>
    <w:uiPriority w:val="9"/>
    <w:semiHidden/>
    <w:rsid w:val="00C73C18"/>
    <w:rPr>
      <w:rFonts w:eastAsiaTheme="majorEastAsia" w:cstheme="majorBidi"/>
      <w:i/>
      <w:iCs/>
      <w:color w:val="272727" w:themeColor="text1" w:themeTint="D8"/>
      <w:lang w:val="es-ES"/>
    </w:rPr>
  </w:style>
  <w:style w:type="character" w:customStyle="1" w:styleId="Ttulo9Car">
    <w:name w:val="Título 9 Car"/>
    <w:basedOn w:val="Fuentedeprrafopredeter"/>
    <w:link w:val="Ttulo9"/>
    <w:uiPriority w:val="9"/>
    <w:semiHidden/>
    <w:rsid w:val="00C73C18"/>
    <w:rPr>
      <w:rFonts w:eastAsiaTheme="majorEastAsia" w:cstheme="majorBidi"/>
      <w:color w:val="272727" w:themeColor="text1" w:themeTint="D8"/>
      <w:lang w:val="es-ES"/>
    </w:rPr>
  </w:style>
  <w:style w:type="paragraph" w:styleId="Ttulo">
    <w:name w:val="Title"/>
    <w:basedOn w:val="Normal"/>
    <w:next w:val="Normal"/>
    <w:link w:val="TtuloCar"/>
    <w:uiPriority w:val="10"/>
    <w:qFormat/>
    <w:rsid w:val="00C73C18"/>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73C18"/>
    <w:rPr>
      <w:rFonts w:asciiTheme="majorHAnsi" w:eastAsiaTheme="majorEastAsia" w:hAnsiTheme="majorHAnsi" w:cstheme="majorBidi"/>
      <w:spacing w:val="-10"/>
      <w:kern w:val="28"/>
      <w:sz w:val="56"/>
      <w:szCs w:val="56"/>
      <w:lang w:val="es-ES"/>
    </w:rPr>
  </w:style>
  <w:style w:type="paragraph" w:styleId="Subttulo">
    <w:name w:val="Subtitle"/>
    <w:basedOn w:val="Normal"/>
    <w:next w:val="Normal"/>
    <w:link w:val="SubttuloCar"/>
    <w:uiPriority w:val="11"/>
    <w:qFormat/>
    <w:rsid w:val="00C73C18"/>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C73C18"/>
    <w:rPr>
      <w:rFonts w:eastAsiaTheme="majorEastAsia" w:cstheme="majorBidi"/>
      <w:color w:val="595959" w:themeColor="text1" w:themeTint="A6"/>
      <w:spacing w:val="15"/>
      <w:sz w:val="28"/>
      <w:szCs w:val="28"/>
      <w:lang w:val="es-ES"/>
    </w:rPr>
  </w:style>
  <w:style w:type="paragraph" w:styleId="Cita">
    <w:name w:val="Quote"/>
    <w:basedOn w:val="Normal"/>
    <w:next w:val="Normal"/>
    <w:link w:val="CitaCar"/>
    <w:uiPriority w:val="29"/>
    <w:qFormat/>
    <w:rsid w:val="00C73C18"/>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C73C18"/>
    <w:rPr>
      <w:i/>
      <w:iCs/>
      <w:color w:val="404040" w:themeColor="text1" w:themeTint="BF"/>
      <w:lang w:val="es-ES"/>
    </w:rPr>
  </w:style>
  <w:style w:type="paragraph" w:styleId="Prrafodelista">
    <w:name w:val="List Paragraph"/>
    <w:basedOn w:val="Normal"/>
    <w:uiPriority w:val="34"/>
    <w:qFormat/>
    <w:rsid w:val="00C73C18"/>
    <w:pPr>
      <w:ind w:left="720"/>
      <w:contextualSpacing/>
    </w:pPr>
  </w:style>
  <w:style w:type="character" w:styleId="nfasisintenso">
    <w:name w:val="Intense Emphasis"/>
    <w:basedOn w:val="Fuentedeprrafopredeter"/>
    <w:uiPriority w:val="21"/>
    <w:qFormat/>
    <w:rsid w:val="00C73C18"/>
    <w:rPr>
      <w:i/>
      <w:iCs/>
      <w:color w:val="0F4761" w:themeColor="accent1" w:themeShade="BF"/>
    </w:rPr>
  </w:style>
  <w:style w:type="paragraph" w:styleId="Citadestacada">
    <w:name w:val="Intense Quote"/>
    <w:basedOn w:val="Normal"/>
    <w:next w:val="Normal"/>
    <w:link w:val="CitadestacadaCar"/>
    <w:uiPriority w:val="30"/>
    <w:qFormat/>
    <w:rsid w:val="00C73C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C73C18"/>
    <w:rPr>
      <w:i/>
      <w:iCs/>
      <w:color w:val="0F4761" w:themeColor="accent1" w:themeShade="BF"/>
      <w:lang w:val="es-ES"/>
    </w:rPr>
  </w:style>
  <w:style w:type="character" w:styleId="Referenciaintensa">
    <w:name w:val="Intense Reference"/>
    <w:basedOn w:val="Fuentedeprrafopredeter"/>
    <w:uiPriority w:val="32"/>
    <w:qFormat/>
    <w:rsid w:val="00C73C18"/>
    <w:rPr>
      <w:b/>
      <w:bCs/>
      <w:smallCaps/>
      <w:color w:val="0F4761" w:themeColor="accent1" w:themeShade="BF"/>
      <w:spacing w:val="5"/>
    </w:rPr>
  </w:style>
  <w:style w:type="paragraph" w:styleId="Encabezado">
    <w:name w:val="header"/>
    <w:basedOn w:val="Normal"/>
    <w:link w:val="EncabezadoCar"/>
    <w:unhideWhenUsed/>
    <w:rsid w:val="000F1F21"/>
    <w:pPr>
      <w:tabs>
        <w:tab w:val="center" w:pos="4419"/>
        <w:tab w:val="right" w:pos="8838"/>
      </w:tabs>
    </w:pPr>
  </w:style>
  <w:style w:type="character" w:customStyle="1" w:styleId="EncabezadoCar">
    <w:name w:val="Encabezado Car"/>
    <w:basedOn w:val="Fuentedeprrafopredeter"/>
    <w:link w:val="Encabezado"/>
    <w:rsid w:val="000F1F21"/>
    <w:rPr>
      <w:lang w:val="es-ES"/>
    </w:rPr>
  </w:style>
  <w:style w:type="paragraph" w:styleId="Piedepgina">
    <w:name w:val="footer"/>
    <w:basedOn w:val="Normal"/>
    <w:link w:val="PiedepginaCar"/>
    <w:uiPriority w:val="99"/>
    <w:unhideWhenUsed/>
    <w:rsid w:val="000F1F21"/>
    <w:pPr>
      <w:tabs>
        <w:tab w:val="center" w:pos="4419"/>
        <w:tab w:val="right" w:pos="8838"/>
      </w:tabs>
    </w:pPr>
  </w:style>
  <w:style w:type="character" w:customStyle="1" w:styleId="PiedepginaCar">
    <w:name w:val="Pie de página Car"/>
    <w:basedOn w:val="Fuentedeprrafopredeter"/>
    <w:link w:val="Piedepgina"/>
    <w:uiPriority w:val="99"/>
    <w:rsid w:val="000F1F21"/>
    <w:rPr>
      <w:lang w:val="es-ES"/>
    </w:rPr>
  </w:style>
  <w:style w:type="paragraph" w:styleId="Sinespaciado">
    <w:name w:val="No Spacing"/>
    <w:uiPriority w:val="1"/>
    <w:qFormat/>
    <w:rsid w:val="000F1F21"/>
  </w:style>
  <w:style w:type="paragraph" w:customStyle="1" w:styleId="Default">
    <w:name w:val="Default"/>
    <w:rsid w:val="000F1F21"/>
    <w:pPr>
      <w:autoSpaceDE w:val="0"/>
      <w:autoSpaceDN w:val="0"/>
      <w:adjustRightInd w:val="0"/>
    </w:pPr>
    <w:rPr>
      <w:rFonts w:ascii="Times New Roman" w:hAnsi="Times New Roman" w:cs="Times New Roman"/>
      <w:color w:val="000000"/>
      <w:kern w:val="0"/>
      <w14:ligatures w14:val="none"/>
    </w:rPr>
  </w:style>
  <w:style w:type="paragraph" w:styleId="Textonotapie">
    <w:name w:val="footnote text"/>
    <w:basedOn w:val="Normal"/>
    <w:link w:val="TextonotapieCar"/>
    <w:uiPriority w:val="99"/>
    <w:semiHidden/>
    <w:unhideWhenUsed/>
    <w:rsid w:val="00D40571"/>
    <w:rPr>
      <w:sz w:val="20"/>
      <w:szCs w:val="20"/>
    </w:rPr>
  </w:style>
  <w:style w:type="character" w:customStyle="1" w:styleId="TextonotapieCar">
    <w:name w:val="Texto nota pie Car"/>
    <w:basedOn w:val="Fuentedeprrafopredeter"/>
    <w:link w:val="Textonotapie"/>
    <w:uiPriority w:val="99"/>
    <w:semiHidden/>
    <w:rsid w:val="00D40571"/>
    <w:rPr>
      <w:sz w:val="20"/>
      <w:szCs w:val="20"/>
      <w:lang w:val="es-ES"/>
    </w:rPr>
  </w:style>
  <w:style w:type="character" w:styleId="Refdenotaalpie">
    <w:name w:val="footnote reference"/>
    <w:basedOn w:val="Fuentedeprrafopredeter"/>
    <w:uiPriority w:val="99"/>
    <w:semiHidden/>
    <w:unhideWhenUsed/>
    <w:rsid w:val="00D40571"/>
    <w:rPr>
      <w:vertAlign w:val="superscript"/>
    </w:rPr>
  </w:style>
  <w:style w:type="character" w:styleId="Hipervnculo">
    <w:name w:val="Hyperlink"/>
    <w:basedOn w:val="Fuentedeprrafopredeter"/>
    <w:uiPriority w:val="99"/>
    <w:unhideWhenUsed/>
    <w:rsid w:val="00D40571"/>
    <w:rPr>
      <w:color w:val="467886" w:themeColor="hyperlink"/>
      <w:u w:val="single"/>
    </w:rPr>
  </w:style>
  <w:style w:type="character" w:styleId="Mencinsinresolver">
    <w:name w:val="Unresolved Mention"/>
    <w:basedOn w:val="Fuentedeprrafopredeter"/>
    <w:uiPriority w:val="99"/>
    <w:semiHidden/>
    <w:unhideWhenUsed/>
    <w:rsid w:val="00D40571"/>
    <w:rPr>
      <w:color w:val="605E5C"/>
      <w:shd w:val="clear" w:color="auto" w:fill="E1DFDD"/>
    </w:rPr>
  </w:style>
  <w:style w:type="character" w:customStyle="1" w:styleId="Ninguno">
    <w:name w:val="Ninguno"/>
    <w:rsid w:val="00FC5A1F"/>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87667">
      <w:bodyDiv w:val="1"/>
      <w:marLeft w:val="0"/>
      <w:marRight w:val="0"/>
      <w:marTop w:val="0"/>
      <w:marBottom w:val="0"/>
      <w:divBdr>
        <w:top w:val="none" w:sz="0" w:space="0" w:color="auto"/>
        <w:left w:val="none" w:sz="0" w:space="0" w:color="auto"/>
        <w:bottom w:val="none" w:sz="0" w:space="0" w:color="auto"/>
        <w:right w:val="none" w:sz="0" w:space="0" w:color="auto"/>
      </w:divBdr>
    </w:div>
    <w:div w:id="186992747">
      <w:bodyDiv w:val="1"/>
      <w:marLeft w:val="0"/>
      <w:marRight w:val="0"/>
      <w:marTop w:val="0"/>
      <w:marBottom w:val="0"/>
      <w:divBdr>
        <w:top w:val="none" w:sz="0" w:space="0" w:color="auto"/>
        <w:left w:val="none" w:sz="0" w:space="0" w:color="auto"/>
        <w:bottom w:val="none" w:sz="0" w:space="0" w:color="auto"/>
        <w:right w:val="none" w:sz="0" w:space="0" w:color="auto"/>
      </w:divBdr>
      <w:divsChild>
        <w:div w:id="2117171646">
          <w:marLeft w:val="0"/>
          <w:marRight w:val="0"/>
          <w:marTop w:val="0"/>
          <w:marBottom w:val="0"/>
          <w:divBdr>
            <w:top w:val="none" w:sz="0" w:space="0" w:color="auto"/>
            <w:left w:val="none" w:sz="0" w:space="0" w:color="auto"/>
            <w:bottom w:val="none" w:sz="0" w:space="0" w:color="auto"/>
            <w:right w:val="none" w:sz="0" w:space="0" w:color="auto"/>
          </w:divBdr>
          <w:divsChild>
            <w:div w:id="1681614578">
              <w:marLeft w:val="0"/>
              <w:marRight w:val="0"/>
              <w:marTop w:val="0"/>
              <w:marBottom w:val="0"/>
              <w:divBdr>
                <w:top w:val="none" w:sz="0" w:space="0" w:color="auto"/>
                <w:left w:val="none" w:sz="0" w:space="0" w:color="auto"/>
                <w:bottom w:val="none" w:sz="0" w:space="0" w:color="auto"/>
                <w:right w:val="none" w:sz="0" w:space="0" w:color="auto"/>
              </w:divBdr>
              <w:divsChild>
                <w:div w:id="162793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590136">
      <w:bodyDiv w:val="1"/>
      <w:marLeft w:val="0"/>
      <w:marRight w:val="0"/>
      <w:marTop w:val="0"/>
      <w:marBottom w:val="0"/>
      <w:divBdr>
        <w:top w:val="none" w:sz="0" w:space="0" w:color="auto"/>
        <w:left w:val="none" w:sz="0" w:space="0" w:color="auto"/>
        <w:bottom w:val="none" w:sz="0" w:space="0" w:color="auto"/>
        <w:right w:val="none" w:sz="0" w:space="0" w:color="auto"/>
      </w:divBdr>
      <w:divsChild>
        <w:div w:id="423916402">
          <w:marLeft w:val="0"/>
          <w:marRight w:val="0"/>
          <w:marTop w:val="0"/>
          <w:marBottom w:val="0"/>
          <w:divBdr>
            <w:top w:val="none" w:sz="0" w:space="0" w:color="auto"/>
            <w:left w:val="none" w:sz="0" w:space="0" w:color="auto"/>
            <w:bottom w:val="none" w:sz="0" w:space="0" w:color="auto"/>
            <w:right w:val="none" w:sz="0" w:space="0" w:color="auto"/>
          </w:divBdr>
          <w:divsChild>
            <w:div w:id="928579634">
              <w:marLeft w:val="0"/>
              <w:marRight w:val="0"/>
              <w:marTop w:val="0"/>
              <w:marBottom w:val="0"/>
              <w:divBdr>
                <w:top w:val="none" w:sz="0" w:space="0" w:color="auto"/>
                <w:left w:val="none" w:sz="0" w:space="0" w:color="auto"/>
                <w:bottom w:val="none" w:sz="0" w:space="0" w:color="auto"/>
                <w:right w:val="none" w:sz="0" w:space="0" w:color="auto"/>
              </w:divBdr>
              <w:divsChild>
                <w:div w:id="47769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618062">
      <w:bodyDiv w:val="1"/>
      <w:marLeft w:val="0"/>
      <w:marRight w:val="0"/>
      <w:marTop w:val="0"/>
      <w:marBottom w:val="0"/>
      <w:divBdr>
        <w:top w:val="none" w:sz="0" w:space="0" w:color="auto"/>
        <w:left w:val="none" w:sz="0" w:space="0" w:color="auto"/>
        <w:bottom w:val="none" w:sz="0" w:space="0" w:color="auto"/>
        <w:right w:val="none" w:sz="0" w:space="0" w:color="auto"/>
      </w:divBdr>
    </w:div>
    <w:div w:id="457650944">
      <w:bodyDiv w:val="1"/>
      <w:marLeft w:val="0"/>
      <w:marRight w:val="0"/>
      <w:marTop w:val="0"/>
      <w:marBottom w:val="0"/>
      <w:divBdr>
        <w:top w:val="none" w:sz="0" w:space="0" w:color="auto"/>
        <w:left w:val="none" w:sz="0" w:space="0" w:color="auto"/>
        <w:bottom w:val="none" w:sz="0" w:space="0" w:color="auto"/>
        <w:right w:val="none" w:sz="0" w:space="0" w:color="auto"/>
      </w:divBdr>
    </w:div>
    <w:div w:id="462580890">
      <w:bodyDiv w:val="1"/>
      <w:marLeft w:val="0"/>
      <w:marRight w:val="0"/>
      <w:marTop w:val="0"/>
      <w:marBottom w:val="0"/>
      <w:divBdr>
        <w:top w:val="none" w:sz="0" w:space="0" w:color="auto"/>
        <w:left w:val="none" w:sz="0" w:space="0" w:color="auto"/>
        <w:bottom w:val="none" w:sz="0" w:space="0" w:color="auto"/>
        <w:right w:val="none" w:sz="0" w:space="0" w:color="auto"/>
      </w:divBdr>
      <w:divsChild>
        <w:div w:id="2000376485">
          <w:marLeft w:val="0"/>
          <w:marRight w:val="0"/>
          <w:marTop w:val="0"/>
          <w:marBottom w:val="0"/>
          <w:divBdr>
            <w:top w:val="none" w:sz="0" w:space="0" w:color="auto"/>
            <w:left w:val="none" w:sz="0" w:space="0" w:color="auto"/>
            <w:bottom w:val="none" w:sz="0" w:space="0" w:color="auto"/>
            <w:right w:val="none" w:sz="0" w:space="0" w:color="auto"/>
          </w:divBdr>
          <w:divsChild>
            <w:div w:id="681903454">
              <w:marLeft w:val="0"/>
              <w:marRight w:val="0"/>
              <w:marTop w:val="0"/>
              <w:marBottom w:val="0"/>
              <w:divBdr>
                <w:top w:val="none" w:sz="0" w:space="0" w:color="auto"/>
                <w:left w:val="none" w:sz="0" w:space="0" w:color="auto"/>
                <w:bottom w:val="none" w:sz="0" w:space="0" w:color="auto"/>
                <w:right w:val="none" w:sz="0" w:space="0" w:color="auto"/>
              </w:divBdr>
              <w:divsChild>
                <w:div w:id="59875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032597">
      <w:bodyDiv w:val="1"/>
      <w:marLeft w:val="0"/>
      <w:marRight w:val="0"/>
      <w:marTop w:val="0"/>
      <w:marBottom w:val="0"/>
      <w:divBdr>
        <w:top w:val="none" w:sz="0" w:space="0" w:color="auto"/>
        <w:left w:val="none" w:sz="0" w:space="0" w:color="auto"/>
        <w:bottom w:val="none" w:sz="0" w:space="0" w:color="auto"/>
        <w:right w:val="none" w:sz="0" w:space="0" w:color="auto"/>
      </w:divBdr>
    </w:div>
    <w:div w:id="645278711">
      <w:bodyDiv w:val="1"/>
      <w:marLeft w:val="0"/>
      <w:marRight w:val="0"/>
      <w:marTop w:val="0"/>
      <w:marBottom w:val="0"/>
      <w:divBdr>
        <w:top w:val="none" w:sz="0" w:space="0" w:color="auto"/>
        <w:left w:val="none" w:sz="0" w:space="0" w:color="auto"/>
        <w:bottom w:val="none" w:sz="0" w:space="0" w:color="auto"/>
        <w:right w:val="none" w:sz="0" w:space="0" w:color="auto"/>
      </w:divBdr>
    </w:div>
    <w:div w:id="646276727">
      <w:bodyDiv w:val="1"/>
      <w:marLeft w:val="0"/>
      <w:marRight w:val="0"/>
      <w:marTop w:val="0"/>
      <w:marBottom w:val="0"/>
      <w:divBdr>
        <w:top w:val="none" w:sz="0" w:space="0" w:color="auto"/>
        <w:left w:val="none" w:sz="0" w:space="0" w:color="auto"/>
        <w:bottom w:val="none" w:sz="0" w:space="0" w:color="auto"/>
        <w:right w:val="none" w:sz="0" w:space="0" w:color="auto"/>
      </w:divBdr>
    </w:div>
    <w:div w:id="773861636">
      <w:bodyDiv w:val="1"/>
      <w:marLeft w:val="0"/>
      <w:marRight w:val="0"/>
      <w:marTop w:val="0"/>
      <w:marBottom w:val="0"/>
      <w:divBdr>
        <w:top w:val="none" w:sz="0" w:space="0" w:color="auto"/>
        <w:left w:val="none" w:sz="0" w:space="0" w:color="auto"/>
        <w:bottom w:val="none" w:sz="0" w:space="0" w:color="auto"/>
        <w:right w:val="none" w:sz="0" w:space="0" w:color="auto"/>
      </w:divBdr>
      <w:divsChild>
        <w:div w:id="876285047">
          <w:marLeft w:val="0"/>
          <w:marRight w:val="0"/>
          <w:marTop w:val="0"/>
          <w:marBottom w:val="0"/>
          <w:divBdr>
            <w:top w:val="none" w:sz="0" w:space="0" w:color="auto"/>
            <w:left w:val="none" w:sz="0" w:space="0" w:color="auto"/>
            <w:bottom w:val="none" w:sz="0" w:space="0" w:color="auto"/>
            <w:right w:val="none" w:sz="0" w:space="0" w:color="auto"/>
          </w:divBdr>
          <w:divsChild>
            <w:div w:id="471335437">
              <w:marLeft w:val="0"/>
              <w:marRight w:val="0"/>
              <w:marTop w:val="0"/>
              <w:marBottom w:val="0"/>
              <w:divBdr>
                <w:top w:val="none" w:sz="0" w:space="0" w:color="auto"/>
                <w:left w:val="none" w:sz="0" w:space="0" w:color="auto"/>
                <w:bottom w:val="none" w:sz="0" w:space="0" w:color="auto"/>
                <w:right w:val="none" w:sz="0" w:space="0" w:color="auto"/>
              </w:divBdr>
              <w:divsChild>
                <w:div w:id="128256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165462">
      <w:bodyDiv w:val="1"/>
      <w:marLeft w:val="0"/>
      <w:marRight w:val="0"/>
      <w:marTop w:val="0"/>
      <w:marBottom w:val="0"/>
      <w:divBdr>
        <w:top w:val="none" w:sz="0" w:space="0" w:color="auto"/>
        <w:left w:val="none" w:sz="0" w:space="0" w:color="auto"/>
        <w:bottom w:val="none" w:sz="0" w:space="0" w:color="auto"/>
        <w:right w:val="none" w:sz="0" w:space="0" w:color="auto"/>
      </w:divBdr>
    </w:div>
    <w:div w:id="1127238965">
      <w:bodyDiv w:val="1"/>
      <w:marLeft w:val="0"/>
      <w:marRight w:val="0"/>
      <w:marTop w:val="0"/>
      <w:marBottom w:val="0"/>
      <w:divBdr>
        <w:top w:val="none" w:sz="0" w:space="0" w:color="auto"/>
        <w:left w:val="none" w:sz="0" w:space="0" w:color="auto"/>
        <w:bottom w:val="none" w:sz="0" w:space="0" w:color="auto"/>
        <w:right w:val="none" w:sz="0" w:space="0" w:color="auto"/>
      </w:divBdr>
    </w:div>
    <w:div w:id="1461263602">
      <w:bodyDiv w:val="1"/>
      <w:marLeft w:val="0"/>
      <w:marRight w:val="0"/>
      <w:marTop w:val="0"/>
      <w:marBottom w:val="0"/>
      <w:divBdr>
        <w:top w:val="none" w:sz="0" w:space="0" w:color="auto"/>
        <w:left w:val="none" w:sz="0" w:space="0" w:color="auto"/>
        <w:bottom w:val="none" w:sz="0" w:space="0" w:color="auto"/>
        <w:right w:val="none" w:sz="0" w:space="0" w:color="auto"/>
      </w:divBdr>
    </w:div>
    <w:div w:id="1629774560">
      <w:bodyDiv w:val="1"/>
      <w:marLeft w:val="0"/>
      <w:marRight w:val="0"/>
      <w:marTop w:val="0"/>
      <w:marBottom w:val="0"/>
      <w:divBdr>
        <w:top w:val="none" w:sz="0" w:space="0" w:color="auto"/>
        <w:left w:val="none" w:sz="0" w:space="0" w:color="auto"/>
        <w:bottom w:val="none" w:sz="0" w:space="0" w:color="auto"/>
        <w:right w:val="none" w:sz="0" w:space="0" w:color="auto"/>
      </w:divBdr>
      <w:divsChild>
        <w:div w:id="303320622">
          <w:marLeft w:val="0"/>
          <w:marRight w:val="0"/>
          <w:marTop w:val="0"/>
          <w:marBottom w:val="0"/>
          <w:divBdr>
            <w:top w:val="none" w:sz="0" w:space="0" w:color="auto"/>
            <w:left w:val="none" w:sz="0" w:space="0" w:color="auto"/>
            <w:bottom w:val="none" w:sz="0" w:space="0" w:color="auto"/>
            <w:right w:val="none" w:sz="0" w:space="0" w:color="auto"/>
          </w:divBdr>
          <w:divsChild>
            <w:div w:id="2118984356">
              <w:marLeft w:val="0"/>
              <w:marRight w:val="0"/>
              <w:marTop w:val="0"/>
              <w:marBottom w:val="0"/>
              <w:divBdr>
                <w:top w:val="none" w:sz="0" w:space="0" w:color="auto"/>
                <w:left w:val="none" w:sz="0" w:space="0" w:color="auto"/>
                <w:bottom w:val="none" w:sz="0" w:space="0" w:color="auto"/>
                <w:right w:val="none" w:sz="0" w:space="0" w:color="auto"/>
              </w:divBdr>
              <w:divsChild>
                <w:div w:id="90237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75225">
      <w:bodyDiv w:val="1"/>
      <w:marLeft w:val="0"/>
      <w:marRight w:val="0"/>
      <w:marTop w:val="0"/>
      <w:marBottom w:val="0"/>
      <w:divBdr>
        <w:top w:val="none" w:sz="0" w:space="0" w:color="auto"/>
        <w:left w:val="none" w:sz="0" w:space="0" w:color="auto"/>
        <w:bottom w:val="none" w:sz="0" w:space="0" w:color="auto"/>
        <w:right w:val="none" w:sz="0" w:space="0" w:color="auto"/>
      </w:divBdr>
    </w:div>
    <w:div w:id="1790003466">
      <w:bodyDiv w:val="1"/>
      <w:marLeft w:val="0"/>
      <w:marRight w:val="0"/>
      <w:marTop w:val="0"/>
      <w:marBottom w:val="0"/>
      <w:divBdr>
        <w:top w:val="none" w:sz="0" w:space="0" w:color="auto"/>
        <w:left w:val="none" w:sz="0" w:space="0" w:color="auto"/>
        <w:bottom w:val="none" w:sz="0" w:space="0" w:color="auto"/>
        <w:right w:val="none" w:sz="0" w:space="0" w:color="auto"/>
      </w:divBdr>
    </w:div>
    <w:div w:id="1963804991">
      <w:bodyDiv w:val="1"/>
      <w:marLeft w:val="0"/>
      <w:marRight w:val="0"/>
      <w:marTop w:val="0"/>
      <w:marBottom w:val="0"/>
      <w:divBdr>
        <w:top w:val="none" w:sz="0" w:space="0" w:color="auto"/>
        <w:left w:val="none" w:sz="0" w:space="0" w:color="auto"/>
        <w:bottom w:val="none" w:sz="0" w:space="0" w:color="auto"/>
        <w:right w:val="none" w:sz="0" w:space="0" w:color="auto"/>
      </w:divBdr>
      <w:divsChild>
        <w:div w:id="1349715568">
          <w:marLeft w:val="0"/>
          <w:marRight w:val="0"/>
          <w:marTop w:val="0"/>
          <w:marBottom w:val="0"/>
          <w:divBdr>
            <w:top w:val="none" w:sz="0" w:space="0" w:color="auto"/>
            <w:left w:val="none" w:sz="0" w:space="0" w:color="auto"/>
            <w:bottom w:val="none" w:sz="0" w:space="0" w:color="auto"/>
            <w:right w:val="none" w:sz="0" w:space="0" w:color="auto"/>
          </w:divBdr>
          <w:divsChild>
            <w:div w:id="1714429145">
              <w:marLeft w:val="0"/>
              <w:marRight w:val="0"/>
              <w:marTop w:val="0"/>
              <w:marBottom w:val="0"/>
              <w:divBdr>
                <w:top w:val="none" w:sz="0" w:space="0" w:color="auto"/>
                <w:left w:val="none" w:sz="0" w:space="0" w:color="auto"/>
                <w:bottom w:val="none" w:sz="0" w:space="0" w:color="auto"/>
                <w:right w:val="none" w:sz="0" w:space="0" w:color="auto"/>
              </w:divBdr>
              <w:divsChild>
                <w:div w:id="171437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86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il.gobernacion.gob.mx/Archivos/Documentos/2024/02/asun_4696934_20240205_1707785002.pdf" TargetMode="External"/><Relationship Id="rId2" Type="http://schemas.openxmlformats.org/officeDocument/2006/relationships/hyperlink" Target="https://www.gob.mx/profepa/articulos/proclamacion-de-la-declaracion-universal-de-los-derechos-de-los-animales-285550" TargetMode="External"/><Relationship Id="rId1" Type="http://schemas.openxmlformats.org/officeDocument/2006/relationships/hyperlink" Target="https://netnoticias.mx/estatal/aumenta-en-chihuahua-maltrato-animal-entre-80-y-100-rescatistas" TargetMode="External"/><Relationship Id="rId5" Type="http://schemas.openxmlformats.org/officeDocument/2006/relationships/hyperlink" Target="https://www.eleconomista.com.mx/opinion/Ganaderia-en-Chihuahua-y-el-manejo-regenerativo-de-los-ranchos-20210817-0134.html" TargetMode="External"/><Relationship Id="rId4" Type="http://schemas.openxmlformats.org/officeDocument/2006/relationships/hyperlink" Target="https://circuitofrontera.com/2024/07/05/maltrato-animal-mas-de-mil-denuncias-sin-tipificar-delitos-grav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251B2-BFCD-4B68-BB5D-2767869E1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2124</Words>
  <Characters>11686</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EVELYNN MORAN PUENTE</dc:creator>
  <cp:keywords/>
  <dc:description/>
  <cp:lastModifiedBy>congreso chihuahua</cp:lastModifiedBy>
  <cp:revision>2</cp:revision>
  <dcterms:created xsi:type="dcterms:W3CDTF">2024-11-06T22:43:00Z</dcterms:created>
  <dcterms:modified xsi:type="dcterms:W3CDTF">2024-11-06T22:43:00Z</dcterms:modified>
</cp:coreProperties>
</file>