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200F9" w14:textId="77777777" w:rsidR="0006460D" w:rsidRPr="00EB6648" w:rsidRDefault="0006460D" w:rsidP="0006460D">
      <w:pPr>
        <w:spacing w:line="360" w:lineRule="auto"/>
        <w:jc w:val="both"/>
        <w:rPr>
          <w:rFonts w:ascii="Century Gothic" w:hAnsi="Century Gothic"/>
          <w:b/>
          <w:bCs/>
          <w:sz w:val="24"/>
          <w:szCs w:val="24"/>
        </w:rPr>
      </w:pPr>
      <w:r w:rsidRPr="00EB6648">
        <w:rPr>
          <w:rFonts w:ascii="Century Gothic" w:hAnsi="Century Gothic"/>
          <w:b/>
          <w:bCs/>
          <w:sz w:val="24"/>
          <w:szCs w:val="24"/>
        </w:rPr>
        <w:t xml:space="preserve">HONORABLE CONGRESO DEL ESTADO DE CHIHUAHUA </w:t>
      </w:r>
    </w:p>
    <w:p w14:paraId="3FEC3144" w14:textId="77777777" w:rsidR="0006460D" w:rsidRPr="00EB6648" w:rsidRDefault="0006460D" w:rsidP="0006460D">
      <w:pPr>
        <w:tabs>
          <w:tab w:val="right" w:pos="8838"/>
        </w:tabs>
        <w:spacing w:line="360" w:lineRule="auto"/>
        <w:jc w:val="both"/>
        <w:rPr>
          <w:rFonts w:ascii="Century Gothic" w:hAnsi="Century Gothic"/>
          <w:b/>
          <w:bCs/>
          <w:sz w:val="24"/>
          <w:szCs w:val="24"/>
        </w:rPr>
      </w:pPr>
      <w:r w:rsidRPr="00EB6648">
        <w:rPr>
          <w:rFonts w:ascii="Century Gothic" w:hAnsi="Century Gothic"/>
          <w:b/>
          <w:bCs/>
          <w:sz w:val="24"/>
          <w:szCs w:val="24"/>
        </w:rPr>
        <w:t>P R E S E N T E.</w:t>
      </w:r>
    </w:p>
    <w:p w14:paraId="632ACB41" w14:textId="77777777" w:rsidR="0006460D" w:rsidRPr="00EB6648" w:rsidRDefault="0006460D" w:rsidP="0006460D">
      <w:pPr>
        <w:spacing w:line="360" w:lineRule="auto"/>
        <w:jc w:val="both"/>
        <w:rPr>
          <w:rFonts w:ascii="Century Gothic" w:hAnsi="Century Gothic"/>
          <w:b/>
          <w:sz w:val="24"/>
          <w:szCs w:val="24"/>
        </w:rPr>
      </w:pPr>
      <w:r w:rsidRPr="00EB6648">
        <w:rPr>
          <w:rFonts w:ascii="Century Gothic" w:eastAsia="Century Gothic" w:hAnsi="Century Gothic" w:cs="Century Gothic"/>
          <w:sz w:val="24"/>
          <w:szCs w:val="24"/>
        </w:rPr>
        <w:t xml:space="preserve">Los que suscriben, </w:t>
      </w:r>
      <w:r w:rsidRPr="00EB6648">
        <w:rPr>
          <w:rFonts w:ascii="Century Gothic" w:eastAsia="Century Gothic" w:hAnsi="Century Gothic" w:cs="Century Gothic"/>
          <w:b/>
          <w:bCs/>
          <w:sz w:val="24"/>
          <w:szCs w:val="24"/>
        </w:rPr>
        <w:t xml:space="preserve">Óscar Daniel Avitia Arellanes, Edin Cuauhtémoc Estrada Sotelo, Rosana Díaz Reyes, Gustavo De la Rosa Hickerson, Ilse América García Soto, Magdalena Rentería Pérez, María Antonieta Pérez Reyes, Benjamín Carrera Chávez, David Óscar Castrejón Rivas y Leticia Ortega Máynez, </w:t>
      </w:r>
      <w:r w:rsidRPr="00EB6648">
        <w:rPr>
          <w:rFonts w:ascii="Century Gothic" w:eastAsia="Century Gothic" w:hAnsi="Century Gothic" w:cs="Century Gothic"/>
          <w:sz w:val="24"/>
          <w:szCs w:val="24"/>
        </w:rPr>
        <w:t xml:space="preserve"> en nuestro carácter de Diputadas y Diputados de la Sexagésima Séptima Legislatura del Honorable Congreso del Estado de Chihuahua e integrantes del Grupo Parlamentario de Morena, </w:t>
      </w:r>
      <w:r w:rsidRPr="00EB6648">
        <w:rPr>
          <w:rFonts w:ascii="Century Gothic" w:eastAsia="Century Gothic" w:hAnsi="Century Gothic" w:cs="Century Gothic"/>
          <w:bCs/>
          <w:sz w:val="24"/>
          <w:szCs w:val="24"/>
        </w:rPr>
        <w:t>con fundamento en lo que disponen los artículos 167, fracción I, y 169 y 174 todos de la Ley Orgánica del Poder Legislativo del Estado de Chihuahua; artículos 2, fracción IX, 75 y 76 del Reglamento Interior y de Prácticas Parlamentarias del Poder Legislativo; comparecemos  ante este Honorable Soberanía, a fin de presentar iniciativa con carácter de decreto para adicionar el artículo 4 de la Constitución del Estado de Chihuahua</w:t>
      </w:r>
      <w:r w:rsidRPr="00EB6648">
        <w:rPr>
          <w:rFonts w:ascii="Century Gothic" w:hAnsi="Century Gothic"/>
          <w:b/>
          <w:sz w:val="24"/>
          <w:szCs w:val="24"/>
        </w:rPr>
        <w:t xml:space="preserve">, </w:t>
      </w:r>
      <w:r w:rsidRPr="00EB6648">
        <w:rPr>
          <w:rFonts w:ascii="Century Gothic" w:eastAsia="Century Gothic" w:hAnsi="Century Gothic" w:cs="Century Gothic"/>
          <w:bCs/>
          <w:sz w:val="24"/>
          <w:szCs w:val="24"/>
        </w:rPr>
        <w:t>lo anterior bajo el sustento en la siguiente:</w:t>
      </w:r>
    </w:p>
    <w:p w14:paraId="7BC45660" w14:textId="77777777" w:rsidR="0006460D" w:rsidRPr="00EB6648" w:rsidRDefault="0006460D" w:rsidP="0006460D">
      <w:pPr>
        <w:spacing w:line="360" w:lineRule="auto"/>
        <w:jc w:val="center"/>
        <w:rPr>
          <w:rFonts w:ascii="Century Gothic" w:hAnsi="Century Gothic"/>
          <w:b/>
          <w:bCs/>
          <w:sz w:val="24"/>
          <w:szCs w:val="24"/>
        </w:rPr>
      </w:pPr>
      <w:r w:rsidRPr="00EB6648">
        <w:rPr>
          <w:rFonts w:ascii="Century Gothic" w:hAnsi="Century Gothic"/>
          <w:b/>
          <w:bCs/>
          <w:sz w:val="24"/>
          <w:szCs w:val="24"/>
        </w:rPr>
        <w:t>EXPOSICION DE MOTIVOS</w:t>
      </w:r>
    </w:p>
    <w:p w14:paraId="363291F1" w14:textId="77777777" w:rsidR="0006460D" w:rsidRPr="00EB6648" w:rsidRDefault="0006460D" w:rsidP="0006460D">
      <w:pPr>
        <w:spacing w:line="360" w:lineRule="auto"/>
        <w:jc w:val="center"/>
        <w:rPr>
          <w:rFonts w:ascii="Century Gothic" w:hAnsi="Century Gothic"/>
          <w:b/>
          <w:bCs/>
          <w:sz w:val="24"/>
          <w:szCs w:val="24"/>
        </w:rPr>
      </w:pPr>
    </w:p>
    <w:p w14:paraId="4D15A823" w14:textId="77777777" w:rsidR="000A28E7" w:rsidRPr="00EB6648" w:rsidRDefault="0006460D" w:rsidP="0006460D">
      <w:pPr>
        <w:spacing w:line="360" w:lineRule="auto"/>
        <w:jc w:val="both"/>
        <w:rPr>
          <w:rFonts w:ascii="Century Gothic" w:hAnsi="Century Gothic"/>
          <w:sz w:val="24"/>
          <w:szCs w:val="24"/>
        </w:rPr>
      </w:pPr>
      <w:r w:rsidRPr="00EB6648">
        <w:rPr>
          <w:rFonts w:ascii="Century Gothic" w:hAnsi="Century Gothic"/>
          <w:sz w:val="24"/>
          <w:szCs w:val="24"/>
        </w:rPr>
        <w:t>De acuerdo con el contenido del párrafo tercero del Artículo 1 de la Constitución Mexicana</w:t>
      </w:r>
      <w:bookmarkStart w:id="0" w:name="_Hlk127831802"/>
      <w:r w:rsidR="000A28E7" w:rsidRPr="00EB6648">
        <w:rPr>
          <w:rFonts w:ascii="Century Gothic" w:hAnsi="Century Gothic"/>
          <w:sz w:val="24"/>
          <w:szCs w:val="24"/>
        </w:rPr>
        <w:t>:</w:t>
      </w:r>
    </w:p>
    <w:p w14:paraId="52E01B88" w14:textId="77777777" w:rsidR="0006460D" w:rsidRPr="00EB6648" w:rsidRDefault="0006460D" w:rsidP="0006460D">
      <w:pPr>
        <w:spacing w:line="360" w:lineRule="auto"/>
        <w:jc w:val="both"/>
        <w:rPr>
          <w:rFonts w:ascii="Century Gothic" w:hAnsi="Century Gothic"/>
          <w:sz w:val="24"/>
          <w:szCs w:val="24"/>
        </w:rPr>
      </w:pPr>
      <w:r w:rsidRPr="00EB6648">
        <w:rPr>
          <w:rFonts w:ascii="Century Gothic" w:hAnsi="Century Gothic"/>
          <w:sz w:val="24"/>
          <w:szCs w:val="24"/>
        </w:rPr>
        <w:t>“</w:t>
      </w:r>
      <w:r w:rsidRPr="00EB6648">
        <w:rPr>
          <w:rFonts w:ascii="Century Gothic" w:hAnsi="Century Gothic"/>
          <w:i/>
          <w:iCs/>
          <w:sz w:val="24"/>
          <w:szCs w:val="24"/>
        </w:rPr>
        <w:t>Todas las autoridades, en el ámbito de sus competencias, tienen la obligación de promover, respetar, proteger y garantizar los derechos humanos</w:t>
      </w:r>
      <w:bookmarkEnd w:id="0"/>
      <w:r w:rsidRPr="00EB6648">
        <w:rPr>
          <w:rFonts w:ascii="Century Gothic" w:hAnsi="Century Gothic"/>
          <w:i/>
          <w:iCs/>
          <w:sz w:val="24"/>
          <w:szCs w:val="24"/>
        </w:rPr>
        <w:t xml:space="preserve"> de conformidad con los principios de universalidad, interdependencia, indivisibilidad </w:t>
      </w:r>
      <w:r w:rsidRPr="00EB6648">
        <w:rPr>
          <w:rFonts w:ascii="Century Gothic" w:hAnsi="Century Gothic"/>
          <w:b/>
          <w:i/>
          <w:iCs/>
          <w:sz w:val="24"/>
          <w:szCs w:val="24"/>
        </w:rPr>
        <w:t>y progresividad</w:t>
      </w:r>
      <w:r w:rsidRPr="00EB6648">
        <w:rPr>
          <w:rFonts w:ascii="Century Gothic" w:hAnsi="Century Gothic"/>
          <w:i/>
          <w:iCs/>
          <w:sz w:val="24"/>
          <w:szCs w:val="24"/>
        </w:rPr>
        <w:t>.”</w:t>
      </w:r>
    </w:p>
    <w:p w14:paraId="7A8D21EB" w14:textId="77777777" w:rsidR="0006460D" w:rsidRPr="00EB6648" w:rsidRDefault="0006460D" w:rsidP="0006460D">
      <w:pPr>
        <w:spacing w:line="360" w:lineRule="auto"/>
        <w:jc w:val="both"/>
        <w:rPr>
          <w:rFonts w:ascii="Century Gothic" w:hAnsi="Century Gothic"/>
          <w:sz w:val="24"/>
          <w:szCs w:val="24"/>
        </w:rPr>
      </w:pPr>
      <w:r w:rsidRPr="00EB6648">
        <w:rPr>
          <w:rFonts w:ascii="Century Gothic" w:hAnsi="Century Gothic"/>
          <w:sz w:val="24"/>
          <w:szCs w:val="24"/>
        </w:rPr>
        <w:t xml:space="preserve">Esta misma noción </w:t>
      </w:r>
      <w:r w:rsidR="000A28E7" w:rsidRPr="00EB6648">
        <w:rPr>
          <w:rFonts w:ascii="Century Gothic" w:hAnsi="Century Gothic"/>
          <w:sz w:val="24"/>
          <w:szCs w:val="24"/>
        </w:rPr>
        <w:t xml:space="preserve">relativa al Principio de </w:t>
      </w:r>
      <w:r w:rsidRPr="00EB6648">
        <w:rPr>
          <w:rFonts w:ascii="Century Gothic" w:hAnsi="Century Gothic"/>
          <w:sz w:val="24"/>
          <w:szCs w:val="24"/>
        </w:rPr>
        <w:t xml:space="preserve">Progresividad es recogida y desarrollada por la Convención Americana, la cual, dispone que existen tres obligaciones fundamentales para todos los Estados partes, de tal forma que </w:t>
      </w:r>
      <w:r w:rsidRPr="00EB6648">
        <w:rPr>
          <w:rFonts w:ascii="Century Gothic" w:hAnsi="Century Gothic"/>
          <w:sz w:val="24"/>
          <w:szCs w:val="24"/>
        </w:rPr>
        <w:lastRenderedPageBreak/>
        <w:t>en su artículo 1.1 señala que se comprometen a respetar los derechos y libertades reconocidos en ella y a garantizar su libre y pleno ejercicio a toda persona que esté sujeta a su jurisdicción. Luego precisa que es también obligación del Estado (art. 1.1) abstenerse de vulnerar los derechos humanos y además (art. 1.1) adoptar todas las medidas necesarias para el goce y libre ejercicio de los derechos humanos (art. 2)</w:t>
      </w:r>
    </w:p>
    <w:p w14:paraId="135B3BB2" w14:textId="77777777" w:rsidR="0006460D" w:rsidRPr="00EB6648" w:rsidRDefault="0006460D" w:rsidP="0006460D">
      <w:pPr>
        <w:spacing w:line="360" w:lineRule="auto"/>
        <w:jc w:val="both"/>
        <w:rPr>
          <w:rFonts w:ascii="Century Gothic" w:hAnsi="Century Gothic"/>
          <w:sz w:val="24"/>
          <w:szCs w:val="24"/>
        </w:rPr>
      </w:pPr>
      <w:r w:rsidRPr="00EB6648">
        <w:rPr>
          <w:rFonts w:ascii="Century Gothic" w:hAnsi="Century Gothic"/>
          <w:sz w:val="24"/>
          <w:szCs w:val="24"/>
        </w:rPr>
        <w:t>En definitiva, podemos concluir que el citado instrumento internacional, en concordancia con la Constitución Mexicana, coinciden al establecer la obligación de los Estados a respetar</w:t>
      </w:r>
      <w:r w:rsidR="000A28E7" w:rsidRPr="00EB6648">
        <w:rPr>
          <w:rFonts w:ascii="Century Gothic" w:hAnsi="Century Gothic"/>
          <w:sz w:val="24"/>
          <w:szCs w:val="24"/>
        </w:rPr>
        <w:t xml:space="preserve"> esta directriz</w:t>
      </w:r>
      <w:r w:rsidRPr="00EB6648">
        <w:rPr>
          <w:rFonts w:ascii="Century Gothic" w:hAnsi="Century Gothic"/>
          <w:sz w:val="24"/>
          <w:szCs w:val="24"/>
        </w:rPr>
        <w:t xml:space="preserve">, esto es, a </w:t>
      </w:r>
      <w:r w:rsidRPr="00EB6648">
        <w:rPr>
          <w:rFonts w:ascii="Century Gothic" w:hAnsi="Century Gothic"/>
          <w:b/>
          <w:bCs/>
          <w:sz w:val="24"/>
          <w:szCs w:val="24"/>
        </w:rPr>
        <w:t>abstenerse de limita</w:t>
      </w:r>
      <w:r w:rsidRPr="00EB6648">
        <w:rPr>
          <w:rFonts w:ascii="Century Gothic" w:hAnsi="Century Gothic"/>
          <w:sz w:val="24"/>
          <w:szCs w:val="24"/>
        </w:rPr>
        <w:t xml:space="preserve">r o vulnerar los derechos de las personas arbitrariamente </w:t>
      </w:r>
      <w:r w:rsidRPr="00EB6648">
        <w:rPr>
          <w:rFonts w:ascii="Century Gothic" w:hAnsi="Century Gothic"/>
          <w:b/>
          <w:sz w:val="24"/>
          <w:szCs w:val="24"/>
        </w:rPr>
        <w:t>y otro deber paralelo</w:t>
      </w:r>
      <w:r w:rsidRPr="00EB6648">
        <w:rPr>
          <w:rFonts w:ascii="Century Gothic" w:hAnsi="Century Gothic"/>
          <w:sz w:val="24"/>
          <w:szCs w:val="24"/>
        </w:rPr>
        <w:t xml:space="preserve">, consistente en garantizarlos, lo </w:t>
      </w:r>
      <w:r w:rsidR="000A28E7" w:rsidRPr="00EB6648">
        <w:rPr>
          <w:rFonts w:ascii="Century Gothic" w:hAnsi="Century Gothic"/>
          <w:b/>
          <w:sz w:val="24"/>
          <w:szCs w:val="24"/>
        </w:rPr>
        <w:t>cual</w:t>
      </w:r>
      <w:r w:rsidRPr="00EB6648">
        <w:rPr>
          <w:rFonts w:ascii="Century Gothic" w:hAnsi="Century Gothic"/>
          <w:b/>
          <w:sz w:val="24"/>
          <w:szCs w:val="24"/>
        </w:rPr>
        <w:t xml:space="preserve"> implica</w:t>
      </w:r>
      <w:r w:rsidRPr="00EB6648">
        <w:rPr>
          <w:rFonts w:ascii="Century Gothic" w:hAnsi="Century Gothic"/>
          <w:sz w:val="24"/>
          <w:szCs w:val="24"/>
        </w:rPr>
        <w:t xml:space="preserve"> </w:t>
      </w:r>
      <w:r w:rsidRPr="00EB6648">
        <w:rPr>
          <w:rFonts w:ascii="Century Gothic" w:hAnsi="Century Gothic"/>
          <w:b/>
          <w:bCs/>
          <w:sz w:val="24"/>
          <w:szCs w:val="24"/>
        </w:rPr>
        <w:t>poner en marcha todas las medidas necesarias para que las personas puedan gozar de sus derechos</w:t>
      </w:r>
      <w:r w:rsidRPr="00EB6648">
        <w:rPr>
          <w:rFonts w:ascii="Century Gothic" w:hAnsi="Century Gothic"/>
          <w:sz w:val="24"/>
          <w:szCs w:val="24"/>
        </w:rPr>
        <w:t xml:space="preserve">. </w:t>
      </w:r>
    </w:p>
    <w:p w14:paraId="2E0DD0F1" w14:textId="77777777" w:rsidR="003060EA" w:rsidRPr="00EB6648" w:rsidRDefault="0006460D" w:rsidP="0006460D">
      <w:pPr>
        <w:spacing w:line="360" w:lineRule="auto"/>
        <w:jc w:val="both"/>
        <w:rPr>
          <w:rFonts w:ascii="Century Gothic" w:eastAsia="Times New Roman" w:hAnsi="Century Gothic" w:cs="Arial"/>
          <w:spacing w:val="-5"/>
          <w:sz w:val="24"/>
          <w:szCs w:val="24"/>
          <w:lang w:eastAsia="es-MX"/>
        </w:rPr>
      </w:pPr>
      <w:r w:rsidRPr="00EB6648">
        <w:rPr>
          <w:rFonts w:ascii="Century Gothic" w:hAnsi="Century Gothic"/>
          <w:sz w:val="24"/>
          <w:szCs w:val="24"/>
        </w:rPr>
        <w:t xml:space="preserve">Siguiendo </w:t>
      </w:r>
      <w:r w:rsidR="003060EA" w:rsidRPr="00EB6648">
        <w:rPr>
          <w:rFonts w:ascii="Century Gothic" w:hAnsi="Century Gothic"/>
          <w:sz w:val="24"/>
          <w:szCs w:val="24"/>
        </w:rPr>
        <w:t>la misma</w:t>
      </w:r>
      <w:r w:rsidRPr="00EB6648">
        <w:rPr>
          <w:rFonts w:ascii="Century Gothic" w:hAnsi="Century Gothic"/>
          <w:sz w:val="24"/>
          <w:szCs w:val="24"/>
        </w:rPr>
        <w:t xml:space="preserve"> </w:t>
      </w:r>
      <w:r w:rsidR="000A28E7" w:rsidRPr="00EB6648">
        <w:rPr>
          <w:rFonts w:ascii="Century Gothic" w:hAnsi="Century Gothic"/>
          <w:sz w:val="24"/>
          <w:szCs w:val="24"/>
        </w:rPr>
        <w:t>pauta</w:t>
      </w:r>
      <w:r w:rsidRPr="00EB6648">
        <w:rPr>
          <w:rFonts w:ascii="Century Gothic" w:hAnsi="Century Gothic"/>
          <w:sz w:val="24"/>
          <w:szCs w:val="24"/>
        </w:rPr>
        <w:t xml:space="preserve"> que</w:t>
      </w:r>
      <w:r w:rsidRPr="00EB6648">
        <w:rPr>
          <w:rFonts w:ascii="Century Gothic" w:eastAsia="Times New Roman" w:hAnsi="Century Gothic" w:cs="Arial"/>
          <w:spacing w:val="-5"/>
          <w:sz w:val="24"/>
          <w:szCs w:val="24"/>
          <w:bdr w:val="none" w:sz="0" w:space="0" w:color="auto" w:frame="1"/>
          <w:lang w:eastAsia="es-MX"/>
        </w:rPr>
        <w:t xml:space="preserve"> estos preceptos de la más alta jerarquía en nuestro sistema jurídico</w:t>
      </w:r>
      <w:r w:rsidR="00A33A6C" w:rsidRPr="00EB6648">
        <w:rPr>
          <w:rFonts w:ascii="Century Gothic" w:eastAsia="Times New Roman" w:hAnsi="Century Gothic" w:cs="Arial"/>
          <w:spacing w:val="-5"/>
          <w:sz w:val="24"/>
          <w:szCs w:val="24"/>
          <w:bdr w:val="none" w:sz="0" w:space="0" w:color="auto" w:frame="1"/>
          <w:lang w:eastAsia="es-MX"/>
        </w:rPr>
        <w:t xml:space="preserve"> mexicano</w:t>
      </w:r>
      <w:r w:rsidRPr="00EB6648">
        <w:rPr>
          <w:rFonts w:ascii="Century Gothic" w:eastAsia="Times New Roman" w:hAnsi="Century Gothic" w:cs="Arial"/>
          <w:spacing w:val="-5"/>
          <w:sz w:val="24"/>
          <w:szCs w:val="24"/>
          <w:bdr w:val="none" w:sz="0" w:space="0" w:color="auto" w:frame="1"/>
          <w:lang w:eastAsia="es-MX"/>
        </w:rPr>
        <w:t xml:space="preserve">,  la Suprema Corte de Justicia de la Nación, también ha desarrollado el citado principio de progresividad, emitiendo diversos criterios </w:t>
      </w:r>
      <w:r w:rsidR="007639F4" w:rsidRPr="00EB6648">
        <w:rPr>
          <w:rFonts w:ascii="Century Gothic" w:eastAsia="Times New Roman" w:hAnsi="Century Gothic" w:cs="Arial"/>
          <w:spacing w:val="-5"/>
          <w:sz w:val="24"/>
          <w:szCs w:val="24"/>
          <w:bdr w:val="none" w:sz="0" w:space="0" w:color="auto" w:frame="1"/>
          <w:lang w:eastAsia="es-MX"/>
        </w:rPr>
        <w:t xml:space="preserve">que han ampliado el contenido </w:t>
      </w:r>
      <w:r w:rsidRPr="00EB6648">
        <w:rPr>
          <w:rFonts w:ascii="Century Gothic" w:eastAsia="Times New Roman" w:hAnsi="Century Gothic" w:cs="Arial"/>
          <w:spacing w:val="-5"/>
          <w:sz w:val="24"/>
          <w:szCs w:val="24"/>
          <w:bdr w:val="none" w:sz="0" w:space="0" w:color="auto" w:frame="1"/>
          <w:lang w:eastAsia="es-MX"/>
        </w:rPr>
        <w:t>de este principio, estableciendo que este no solo tiene efectos declarativos, sino que, por el contrario sus efectos se extienden hacia todo el orden normativo, reconociéndolo como un elemento indispensable para consolidar una verdadera garantía de protección de la dignidad humana, dado que únicamente la observancia de dicho principio impide, por un lado, la interpretación restrictiva de las normas de derechos humanos, y por el otro, favorece la evolución de dichas normas al ampliar su alcance proteccionista.</w:t>
      </w:r>
      <w:r w:rsidRPr="00EB6648">
        <w:rPr>
          <w:rFonts w:ascii="Century Gothic" w:eastAsia="Times New Roman" w:hAnsi="Century Gothic" w:cs="Arial"/>
          <w:spacing w:val="-5"/>
          <w:sz w:val="24"/>
          <w:szCs w:val="24"/>
          <w:lang w:eastAsia="es-MX"/>
        </w:rPr>
        <w:t xml:space="preserve"> </w:t>
      </w:r>
    </w:p>
    <w:p w14:paraId="631566A5" w14:textId="77777777" w:rsidR="0006460D" w:rsidRPr="00EB6648" w:rsidRDefault="0006460D" w:rsidP="003F29BE">
      <w:pPr>
        <w:spacing w:line="360" w:lineRule="auto"/>
        <w:jc w:val="both"/>
        <w:rPr>
          <w:rFonts w:ascii="Century Gothic" w:hAnsi="Century Gothic"/>
          <w:sz w:val="24"/>
          <w:szCs w:val="24"/>
        </w:rPr>
      </w:pPr>
      <w:r w:rsidRPr="00EB6648">
        <w:rPr>
          <w:rFonts w:ascii="Century Gothic" w:eastAsia="Times New Roman" w:hAnsi="Century Gothic" w:cs="Arial"/>
          <w:spacing w:val="-5"/>
          <w:sz w:val="24"/>
          <w:szCs w:val="24"/>
          <w:lang w:eastAsia="es-MX"/>
        </w:rPr>
        <w:t xml:space="preserve">A este respecto, convendría concebir </w:t>
      </w:r>
      <w:r w:rsidR="003060EA" w:rsidRPr="00EB6648">
        <w:rPr>
          <w:rFonts w:ascii="Century Gothic" w:eastAsia="Times New Roman" w:hAnsi="Century Gothic" w:cs="Arial"/>
          <w:spacing w:val="-5"/>
          <w:sz w:val="24"/>
          <w:szCs w:val="24"/>
          <w:lang w:eastAsia="es-MX"/>
        </w:rPr>
        <w:t xml:space="preserve">el hecho de </w:t>
      </w:r>
      <w:r w:rsidRPr="00EB6648">
        <w:rPr>
          <w:rFonts w:ascii="Century Gothic" w:eastAsia="Times New Roman" w:hAnsi="Century Gothic" w:cs="Arial"/>
          <w:spacing w:val="-5"/>
          <w:sz w:val="24"/>
          <w:szCs w:val="24"/>
          <w:lang w:eastAsia="es-MX"/>
        </w:rPr>
        <w:t xml:space="preserve">que </w:t>
      </w:r>
      <w:r w:rsidRPr="00EB6648">
        <w:rPr>
          <w:rFonts w:ascii="Century Gothic" w:eastAsia="Times New Roman" w:hAnsi="Century Gothic" w:cs="Arial"/>
          <w:spacing w:val="-5"/>
          <w:sz w:val="24"/>
          <w:szCs w:val="24"/>
          <w:bdr w:val="none" w:sz="0" w:space="0" w:color="auto" w:frame="1"/>
          <w:lang w:eastAsia="es-MX"/>
        </w:rPr>
        <w:t xml:space="preserve">los </w:t>
      </w:r>
      <w:r w:rsidR="00191B15" w:rsidRPr="00EB6648">
        <w:rPr>
          <w:rFonts w:ascii="Century Gothic" w:eastAsia="Times New Roman" w:hAnsi="Century Gothic" w:cs="Arial"/>
          <w:spacing w:val="-5"/>
          <w:sz w:val="24"/>
          <w:szCs w:val="24"/>
          <w:bdr w:val="none" w:sz="0" w:space="0" w:color="auto" w:frame="1"/>
          <w:lang w:eastAsia="es-MX"/>
        </w:rPr>
        <w:t>D</w:t>
      </w:r>
      <w:r w:rsidRPr="00EB6648">
        <w:rPr>
          <w:rFonts w:ascii="Century Gothic" w:eastAsia="Times New Roman" w:hAnsi="Century Gothic" w:cs="Arial"/>
          <w:spacing w:val="-5"/>
          <w:sz w:val="24"/>
          <w:szCs w:val="24"/>
          <w:bdr w:val="none" w:sz="0" w:space="0" w:color="auto" w:frame="1"/>
          <w:lang w:eastAsia="es-MX"/>
        </w:rPr>
        <w:t xml:space="preserve">erechos </w:t>
      </w:r>
      <w:r w:rsidR="00191B15" w:rsidRPr="00EB6648">
        <w:rPr>
          <w:rFonts w:ascii="Century Gothic" w:eastAsia="Times New Roman" w:hAnsi="Century Gothic" w:cs="Arial"/>
          <w:spacing w:val="-5"/>
          <w:sz w:val="24"/>
          <w:szCs w:val="24"/>
          <w:bdr w:val="none" w:sz="0" w:space="0" w:color="auto" w:frame="1"/>
          <w:lang w:eastAsia="es-MX"/>
        </w:rPr>
        <w:t>H</w:t>
      </w:r>
      <w:r w:rsidRPr="00EB6648">
        <w:rPr>
          <w:rFonts w:ascii="Century Gothic" w:eastAsia="Times New Roman" w:hAnsi="Century Gothic" w:cs="Arial"/>
          <w:spacing w:val="-5"/>
          <w:sz w:val="24"/>
          <w:szCs w:val="24"/>
          <w:bdr w:val="none" w:sz="0" w:space="0" w:color="auto" w:frame="1"/>
          <w:lang w:eastAsia="es-MX"/>
        </w:rPr>
        <w:t>umanos, no son más que un mínimo que los Estados deben respetar, esto es, constituyen un mero punto de partida, mas no de llegada, es decir, la obligación d</w:t>
      </w:r>
      <w:r w:rsidR="00191B15" w:rsidRPr="00EB6648">
        <w:rPr>
          <w:rFonts w:ascii="Century Gothic" w:eastAsia="Times New Roman" w:hAnsi="Century Gothic" w:cs="Arial"/>
          <w:spacing w:val="-5"/>
          <w:sz w:val="24"/>
          <w:szCs w:val="24"/>
          <w:bdr w:val="none" w:sz="0" w:space="0" w:color="auto" w:frame="1"/>
          <w:lang w:eastAsia="es-MX"/>
        </w:rPr>
        <w:t>e las autoridades competentes en materia</w:t>
      </w:r>
      <w:r w:rsidR="00927659" w:rsidRPr="00EB6648">
        <w:rPr>
          <w:rFonts w:ascii="Century Gothic" w:eastAsia="Times New Roman" w:hAnsi="Century Gothic" w:cs="Arial"/>
          <w:spacing w:val="-5"/>
          <w:sz w:val="24"/>
          <w:szCs w:val="24"/>
          <w:bdr w:val="none" w:sz="0" w:space="0" w:color="auto" w:frame="1"/>
          <w:lang w:eastAsia="es-MX"/>
        </w:rPr>
        <w:t xml:space="preserve"> de Derechos Humanos</w:t>
      </w:r>
      <w:r w:rsidR="00191B15" w:rsidRPr="00EB6648">
        <w:rPr>
          <w:rFonts w:ascii="Century Gothic" w:eastAsia="Times New Roman" w:hAnsi="Century Gothic" w:cs="Arial"/>
          <w:spacing w:val="-5"/>
          <w:sz w:val="24"/>
          <w:szCs w:val="24"/>
          <w:bdr w:val="none" w:sz="0" w:space="0" w:color="auto" w:frame="1"/>
          <w:lang w:eastAsia="es-MX"/>
        </w:rPr>
        <w:t xml:space="preserve">, </w:t>
      </w:r>
      <w:r w:rsidRPr="00EB6648">
        <w:rPr>
          <w:rFonts w:ascii="Century Gothic" w:eastAsia="Times New Roman" w:hAnsi="Century Gothic" w:cs="Arial"/>
          <w:spacing w:val="-5"/>
          <w:sz w:val="24"/>
          <w:szCs w:val="24"/>
          <w:bdr w:val="none" w:sz="0" w:space="0" w:color="auto" w:frame="1"/>
          <w:lang w:eastAsia="es-MX"/>
        </w:rPr>
        <w:t xml:space="preserve">no se extingue ni </w:t>
      </w:r>
      <w:r w:rsidRPr="00EB6648">
        <w:rPr>
          <w:rFonts w:ascii="Century Gothic" w:eastAsia="Times New Roman" w:hAnsi="Century Gothic" w:cs="Arial"/>
          <w:spacing w:val="-5"/>
          <w:sz w:val="24"/>
          <w:szCs w:val="24"/>
          <w:bdr w:val="none" w:sz="0" w:space="0" w:color="auto" w:frame="1"/>
          <w:lang w:eastAsia="es-MX"/>
        </w:rPr>
        <w:lastRenderedPageBreak/>
        <w:t>aun</w:t>
      </w:r>
      <w:r w:rsidR="00191B15" w:rsidRPr="00EB6648">
        <w:rPr>
          <w:rFonts w:ascii="Century Gothic" w:eastAsia="Times New Roman" w:hAnsi="Century Gothic" w:cs="Arial"/>
          <w:spacing w:val="-5"/>
          <w:sz w:val="24"/>
          <w:szCs w:val="24"/>
          <w:bdr w:val="none" w:sz="0" w:space="0" w:color="auto" w:frame="1"/>
          <w:lang w:eastAsia="es-MX"/>
        </w:rPr>
        <w:t xml:space="preserve"> garantizándolo</w:t>
      </w:r>
      <w:r w:rsidR="00927659" w:rsidRPr="00EB6648">
        <w:rPr>
          <w:rFonts w:ascii="Century Gothic" w:eastAsia="Times New Roman" w:hAnsi="Century Gothic" w:cs="Arial"/>
          <w:spacing w:val="-5"/>
          <w:sz w:val="24"/>
          <w:szCs w:val="24"/>
          <w:bdr w:val="none" w:sz="0" w:space="0" w:color="auto" w:frame="1"/>
          <w:lang w:eastAsia="es-MX"/>
        </w:rPr>
        <w:t xml:space="preserve">s </w:t>
      </w:r>
      <w:r w:rsidR="00191B15" w:rsidRPr="00EB6648">
        <w:rPr>
          <w:rFonts w:ascii="Century Gothic" w:eastAsia="Times New Roman" w:hAnsi="Century Gothic" w:cs="Arial"/>
          <w:spacing w:val="-5"/>
          <w:sz w:val="24"/>
          <w:szCs w:val="24"/>
          <w:bdr w:val="none" w:sz="0" w:space="0" w:color="auto" w:frame="1"/>
          <w:lang w:eastAsia="es-MX"/>
        </w:rPr>
        <w:t>de manera íntegra</w:t>
      </w:r>
      <w:r w:rsidR="00927659" w:rsidRPr="00EB6648">
        <w:rPr>
          <w:rFonts w:ascii="Century Gothic" w:eastAsia="Times New Roman" w:hAnsi="Century Gothic" w:cs="Arial"/>
          <w:spacing w:val="-5"/>
          <w:sz w:val="24"/>
          <w:szCs w:val="24"/>
          <w:bdr w:val="none" w:sz="0" w:space="0" w:color="auto" w:frame="1"/>
          <w:lang w:eastAsia="es-MX"/>
        </w:rPr>
        <w:t xml:space="preserve"> en cierto punto temporal, esto es</w:t>
      </w:r>
      <w:r w:rsidR="003657C4" w:rsidRPr="00EB6648">
        <w:rPr>
          <w:rFonts w:ascii="Century Gothic" w:eastAsia="Times New Roman" w:hAnsi="Century Gothic" w:cs="Arial"/>
          <w:spacing w:val="-5"/>
          <w:sz w:val="24"/>
          <w:szCs w:val="24"/>
          <w:bdr w:val="none" w:sz="0" w:space="0" w:color="auto" w:frame="1"/>
          <w:lang w:eastAsia="es-MX"/>
        </w:rPr>
        <w:t xml:space="preserve">, </w:t>
      </w:r>
      <w:r w:rsidR="003F29BE" w:rsidRPr="00EB6648">
        <w:rPr>
          <w:rFonts w:ascii="Century Gothic" w:eastAsia="Times New Roman" w:hAnsi="Century Gothic" w:cs="Arial"/>
          <w:spacing w:val="-5"/>
          <w:sz w:val="24"/>
          <w:szCs w:val="24"/>
          <w:bdr w:val="none" w:sz="0" w:space="0" w:color="auto" w:frame="1"/>
          <w:lang w:eastAsia="es-MX"/>
        </w:rPr>
        <w:t>porque inmediatamente</w:t>
      </w:r>
      <w:r w:rsidR="00085291" w:rsidRPr="00EB6648">
        <w:rPr>
          <w:rFonts w:ascii="Century Gothic" w:eastAsia="Times New Roman" w:hAnsi="Century Gothic" w:cs="Arial"/>
          <w:spacing w:val="-5"/>
          <w:sz w:val="24"/>
          <w:szCs w:val="24"/>
          <w:bdr w:val="none" w:sz="0" w:space="0" w:color="auto" w:frame="1"/>
          <w:lang w:eastAsia="es-MX"/>
        </w:rPr>
        <w:t xml:space="preserve"> después</w:t>
      </w:r>
      <w:r w:rsidR="003F29BE" w:rsidRPr="00EB6648">
        <w:rPr>
          <w:rFonts w:ascii="Century Gothic" w:eastAsia="Times New Roman" w:hAnsi="Century Gothic" w:cs="Arial"/>
          <w:spacing w:val="-5"/>
          <w:sz w:val="24"/>
          <w:szCs w:val="24"/>
          <w:bdr w:val="none" w:sz="0" w:space="0" w:color="auto" w:frame="1"/>
          <w:lang w:eastAsia="es-MX"/>
        </w:rPr>
        <w:t xml:space="preserve"> </w:t>
      </w:r>
      <w:r w:rsidR="00927659" w:rsidRPr="00EB6648">
        <w:rPr>
          <w:rFonts w:ascii="Century Gothic" w:eastAsia="Times New Roman" w:hAnsi="Century Gothic" w:cs="Arial"/>
          <w:spacing w:val="-5"/>
          <w:sz w:val="24"/>
          <w:szCs w:val="24"/>
          <w:bdr w:val="none" w:sz="0" w:space="0" w:color="auto" w:frame="1"/>
          <w:lang w:eastAsia="es-MX"/>
        </w:rPr>
        <w:t>se añadirá la obligación de extender su alcances y contenido</w:t>
      </w:r>
      <w:r w:rsidR="00085291" w:rsidRPr="00EB6648">
        <w:rPr>
          <w:rFonts w:ascii="Century Gothic" w:eastAsia="Times New Roman" w:hAnsi="Century Gothic" w:cs="Arial"/>
          <w:spacing w:val="-5"/>
          <w:sz w:val="24"/>
          <w:szCs w:val="24"/>
          <w:bdr w:val="none" w:sz="0" w:space="0" w:color="auto" w:frame="1"/>
          <w:lang w:eastAsia="es-MX"/>
        </w:rPr>
        <w:t xml:space="preserve">. </w:t>
      </w:r>
      <w:r w:rsidR="003060EA" w:rsidRPr="00EB6648">
        <w:rPr>
          <w:rFonts w:ascii="Century Gothic" w:eastAsia="Times New Roman" w:hAnsi="Century Gothic" w:cs="Arial"/>
          <w:spacing w:val="-5"/>
          <w:sz w:val="24"/>
          <w:szCs w:val="24"/>
          <w:bdr w:val="none" w:sz="0" w:space="0" w:color="auto" w:frame="1"/>
          <w:lang w:eastAsia="es-MX"/>
        </w:rPr>
        <w:t xml:space="preserve">De tal forma </w:t>
      </w:r>
      <w:r w:rsidR="00085291" w:rsidRPr="00EB6648">
        <w:rPr>
          <w:rFonts w:ascii="Century Gothic" w:eastAsia="Times New Roman" w:hAnsi="Century Gothic" w:cs="Arial"/>
          <w:spacing w:val="-5"/>
          <w:sz w:val="24"/>
          <w:szCs w:val="24"/>
          <w:bdr w:val="none" w:sz="0" w:space="0" w:color="auto" w:frame="1"/>
          <w:lang w:eastAsia="es-MX"/>
        </w:rPr>
        <w:t xml:space="preserve">que </w:t>
      </w:r>
      <w:r w:rsidR="003F29BE" w:rsidRPr="00EB6648">
        <w:rPr>
          <w:rFonts w:ascii="Century Gothic" w:eastAsia="Times New Roman" w:hAnsi="Century Gothic" w:cs="Arial"/>
          <w:spacing w:val="-5"/>
          <w:sz w:val="24"/>
          <w:szCs w:val="24"/>
          <w:bdr w:val="none" w:sz="0" w:space="0" w:color="auto" w:frame="1"/>
          <w:lang w:eastAsia="es-MX"/>
        </w:rPr>
        <w:t xml:space="preserve">debemos reflexionar que </w:t>
      </w:r>
      <w:r w:rsidR="00085291" w:rsidRPr="00EB6648">
        <w:rPr>
          <w:rFonts w:ascii="Century Gothic" w:eastAsia="Times New Roman" w:hAnsi="Century Gothic" w:cs="Arial"/>
          <w:spacing w:val="-5"/>
          <w:sz w:val="24"/>
          <w:szCs w:val="24"/>
          <w:bdr w:val="none" w:sz="0" w:space="0" w:color="auto" w:frame="1"/>
          <w:lang w:eastAsia="es-MX"/>
        </w:rPr>
        <w:t>todos los Derechos Humano</w:t>
      </w:r>
      <w:r w:rsidR="003657C4" w:rsidRPr="00EB6648">
        <w:rPr>
          <w:rFonts w:ascii="Century Gothic" w:eastAsia="Times New Roman" w:hAnsi="Century Gothic" w:cs="Arial"/>
          <w:spacing w:val="-5"/>
          <w:sz w:val="24"/>
          <w:szCs w:val="24"/>
          <w:bdr w:val="none" w:sz="0" w:space="0" w:color="auto" w:frame="1"/>
          <w:lang w:eastAsia="es-MX"/>
        </w:rPr>
        <w:t>s</w:t>
      </w:r>
      <w:r w:rsidR="00085291" w:rsidRPr="00EB6648">
        <w:rPr>
          <w:rFonts w:ascii="Century Gothic" w:eastAsia="Times New Roman" w:hAnsi="Century Gothic" w:cs="Arial"/>
          <w:spacing w:val="-5"/>
          <w:sz w:val="24"/>
          <w:szCs w:val="24"/>
          <w:bdr w:val="none" w:sz="0" w:space="0" w:color="auto" w:frame="1"/>
          <w:lang w:eastAsia="es-MX"/>
        </w:rPr>
        <w:t xml:space="preserve">, </w:t>
      </w:r>
      <w:r w:rsidRPr="00EB6648">
        <w:rPr>
          <w:rFonts w:ascii="Century Gothic" w:eastAsia="Times New Roman" w:hAnsi="Century Gothic" w:cs="Arial"/>
          <w:spacing w:val="-5"/>
          <w:sz w:val="24"/>
          <w:szCs w:val="24"/>
          <w:bdr w:val="none" w:sz="0" w:space="0" w:color="auto" w:frame="1"/>
          <w:lang w:eastAsia="es-MX"/>
        </w:rPr>
        <w:t xml:space="preserve">constituyen </w:t>
      </w:r>
      <w:r w:rsidR="00085291" w:rsidRPr="00EB6648">
        <w:rPr>
          <w:rFonts w:ascii="Century Gothic" w:eastAsia="Times New Roman" w:hAnsi="Century Gothic" w:cs="Arial"/>
          <w:spacing w:val="-5"/>
          <w:sz w:val="24"/>
          <w:szCs w:val="24"/>
          <w:bdr w:val="none" w:sz="0" w:space="0" w:color="auto" w:frame="1"/>
          <w:lang w:eastAsia="es-MX"/>
        </w:rPr>
        <w:t xml:space="preserve">en sí mismos, </w:t>
      </w:r>
      <w:r w:rsidRPr="00EB6648">
        <w:rPr>
          <w:rFonts w:ascii="Century Gothic" w:eastAsia="Times New Roman" w:hAnsi="Century Gothic" w:cs="Arial"/>
          <w:spacing w:val="-5"/>
          <w:sz w:val="24"/>
          <w:szCs w:val="24"/>
          <w:bdr w:val="none" w:sz="0" w:space="0" w:color="auto" w:frame="1"/>
          <w:lang w:eastAsia="es-MX"/>
        </w:rPr>
        <w:t xml:space="preserve">auténticos mandatos de optimización que imponen a las autoridades competentes la exigencia de poner en marcha permanentemente determinadas </w:t>
      </w:r>
      <w:r w:rsidRPr="00EB6648">
        <w:rPr>
          <w:rFonts w:ascii="Century Gothic" w:eastAsia="Times New Roman" w:hAnsi="Century Gothic" w:cs="Arial"/>
          <w:b/>
          <w:bCs/>
          <w:spacing w:val="-5"/>
          <w:sz w:val="24"/>
          <w:szCs w:val="24"/>
          <w:bdr w:val="none" w:sz="0" w:space="0" w:color="auto" w:frame="1"/>
          <w:lang w:eastAsia="es-MX"/>
        </w:rPr>
        <w:t>acciones y omisiones tendientes a</w:t>
      </w:r>
      <w:r w:rsidR="00085291" w:rsidRPr="00EB6648">
        <w:rPr>
          <w:rFonts w:ascii="Century Gothic" w:eastAsia="Times New Roman" w:hAnsi="Century Gothic" w:cs="Arial"/>
          <w:b/>
          <w:bCs/>
          <w:spacing w:val="-5"/>
          <w:sz w:val="24"/>
          <w:szCs w:val="24"/>
          <w:bdr w:val="none" w:sz="0" w:space="0" w:color="auto" w:frame="1"/>
          <w:lang w:eastAsia="es-MX"/>
        </w:rPr>
        <w:t xml:space="preserve"> acrecentar su ámbito de protección</w:t>
      </w:r>
      <w:r w:rsidRPr="00EB6648">
        <w:rPr>
          <w:rFonts w:ascii="Century Gothic" w:eastAsia="Times New Roman" w:hAnsi="Century Gothic" w:cs="Arial"/>
          <w:spacing w:val="-5"/>
          <w:sz w:val="24"/>
          <w:szCs w:val="24"/>
          <w:bdr w:val="none" w:sz="0" w:space="0" w:color="auto" w:frame="1"/>
          <w:lang w:eastAsia="es-MX"/>
        </w:rPr>
        <w:t>.</w:t>
      </w:r>
      <w:r w:rsidRPr="00EB6648">
        <w:rPr>
          <w:rFonts w:ascii="Century Gothic" w:eastAsia="Times New Roman" w:hAnsi="Century Gothic" w:cs="Arial"/>
          <w:spacing w:val="-5"/>
          <w:sz w:val="24"/>
          <w:szCs w:val="24"/>
          <w:lang w:eastAsia="es-MX"/>
        </w:rPr>
        <w:t xml:space="preserve"> </w:t>
      </w:r>
    </w:p>
    <w:p w14:paraId="470FB184" w14:textId="77777777" w:rsidR="00880AAA" w:rsidRPr="00EB6648" w:rsidRDefault="0006460D" w:rsidP="0006460D">
      <w:pPr>
        <w:shd w:val="clear" w:color="auto" w:fill="FFFFFF"/>
        <w:spacing w:after="0" w:line="360" w:lineRule="auto"/>
        <w:jc w:val="both"/>
        <w:textAlignment w:val="baseline"/>
        <w:outlineLvl w:val="3"/>
        <w:rPr>
          <w:rFonts w:ascii="Century Gothic" w:hAnsi="Century Gothic"/>
          <w:sz w:val="24"/>
          <w:szCs w:val="24"/>
        </w:rPr>
      </w:pPr>
      <w:r w:rsidRPr="00EB6648">
        <w:rPr>
          <w:rFonts w:ascii="Century Gothic" w:hAnsi="Century Gothic"/>
          <w:sz w:val="24"/>
          <w:szCs w:val="24"/>
        </w:rPr>
        <w:t xml:space="preserve">Pues bien, es desde esta óptica que debemos abordar e interpretar el contenido del penúltimo párrafo del artículo 4 de la Constitución Federal, el cual expresa de manera textual que; “Toda persona tiene derecho a la movilidad </w:t>
      </w:r>
      <w:r w:rsidRPr="00EB6648">
        <w:rPr>
          <w:rFonts w:ascii="Century Gothic" w:hAnsi="Century Gothic"/>
          <w:b/>
          <w:bCs/>
          <w:sz w:val="24"/>
          <w:szCs w:val="24"/>
        </w:rPr>
        <w:t>en condiciones de seguridad vial, accesibilidad, eficiencia, sostenibilidad, calidad, inclusión e igualdad</w:t>
      </w:r>
      <w:r w:rsidRPr="00EB6648">
        <w:rPr>
          <w:rFonts w:ascii="Century Gothic" w:hAnsi="Century Gothic"/>
          <w:sz w:val="24"/>
          <w:szCs w:val="24"/>
        </w:rPr>
        <w:t xml:space="preserve">.” </w:t>
      </w:r>
    </w:p>
    <w:p w14:paraId="4019EC2C" w14:textId="77777777" w:rsidR="00F61917" w:rsidRPr="00EB6648" w:rsidRDefault="00F61917" w:rsidP="0006460D">
      <w:pPr>
        <w:shd w:val="clear" w:color="auto" w:fill="FFFFFF"/>
        <w:spacing w:after="0" w:line="360" w:lineRule="auto"/>
        <w:jc w:val="both"/>
        <w:textAlignment w:val="baseline"/>
        <w:outlineLvl w:val="3"/>
        <w:rPr>
          <w:rFonts w:ascii="Century Gothic" w:hAnsi="Century Gothic"/>
          <w:sz w:val="24"/>
          <w:szCs w:val="24"/>
        </w:rPr>
      </w:pPr>
    </w:p>
    <w:p w14:paraId="3D8617F2" w14:textId="77777777" w:rsidR="003F0760" w:rsidRPr="00EB6648" w:rsidRDefault="00F61917" w:rsidP="0006460D">
      <w:pPr>
        <w:shd w:val="clear" w:color="auto" w:fill="FFFFFF"/>
        <w:spacing w:after="0" w:line="360" w:lineRule="auto"/>
        <w:jc w:val="both"/>
        <w:textAlignment w:val="baseline"/>
        <w:outlineLvl w:val="3"/>
        <w:rPr>
          <w:rFonts w:ascii="Century Gothic" w:hAnsi="Century Gothic"/>
          <w:sz w:val="24"/>
          <w:szCs w:val="24"/>
        </w:rPr>
      </w:pPr>
      <w:r w:rsidRPr="00EB6648">
        <w:rPr>
          <w:rFonts w:ascii="Century Gothic" w:hAnsi="Century Gothic"/>
          <w:sz w:val="24"/>
          <w:szCs w:val="24"/>
        </w:rPr>
        <w:t xml:space="preserve">En relación a la disposición en cita, vale la pena precisar que </w:t>
      </w:r>
      <w:r w:rsidR="003F0760" w:rsidRPr="00EB6648">
        <w:rPr>
          <w:rFonts w:ascii="Century Gothic" w:hAnsi="Century Gothic"/>
          <w:sz w:val="24"/>
          <w:szCs w:val="24"/>
        </w:rPr>
        <w:t xml:space="preserve">cada uno de estos principios </w:t>
      </w:r>
      <w:r w:rsidR="00D12B6F" w:rsidRPr="00EB6648">
        <w:rPr>
          <w:rFonts w:ascii="Century Gothic" w:hAnsi="Century Gothic"/>
          <w:sz w:val="24"/>
          <w:szCs w:val="24"/>
        </w:rPr>
        <w:t>tienen</w:t>
      </w:r>
      <w:r w:rsidR="003F0760" w:rsidRPr="00EB6648">
        <w:rPr>
          <w:rFonts w:ascii="Century Gothic" w:hAnsi="Century Gothic"/>
          <w:sz w:val="24"/>
          <w:szCs w:val="24"/>
        </w:rPr>
        <w:t xml:space="preserve"> </w:t>
      </w:r>
      <w:r w:rsidR="003952F6" w:rsidRPr="00EB6648">
        <w:rPr>
          <w:rFonts w:ascii="Century Gothic" w:hAnsi="Century Gothic"/>
          <w:sz w:val="24"/>
          <w:szCs w:val="24"/>
        </w:rPr>
        <w:t xml:space="preserve">un </w:t>
      </w:r>
      <w:r w:rsidR="003F29BE" w:rsidRPr="00EB6648">
        <w:rPr>
          <w:rFonts w:ascii="Century Gothic" w:hAnsi="Century Gothic"/>
          <w:sz w:val="24"/>
          <w:szCs w:val="24"/>
        </w:rPr>
        <w:t xml:space="preserve">amplio </w:t>
      </w:r>
      <w:r w:rsidR="003952F6" w:rsidRPr="00EB6648">
        <w:rPr>
          <w:rFonts w:ascii="Century Gothic" w:hAnsi="Century Gothic"/>
          <w:sz w:val="24"/>
          <w:szCs w:val="24"/>
        </w:rPr>
        <w:t>contenido propio</w:t>
      </w:r>
      <w:r w:rsidR="00D12B6F" w:rsidRPr="00EB6648">
        <w:rPr>
          <w:rFonts w:ascii="Century Gothic" w:hAnsi="Century Gothic"/>
          <w:sz w:val="24"/>
          <w:szCs w:val="24"/>
        </w:rPr>
        <w:t xml:space="preserve"> y especifico, de donde se desprenden una multiplicidad de </w:t>
      </w:r>
      <w:r w:rsidR="00467EEB" w:rsidRPr="00EB6648">
        <w:rPr>
          <w:rFonts w:ascii="Century Gothic" w:hAnsi="Century Gothic"/>
          <w:sz w:val="24"/>
          <w:szCs w:val="24"/>
        </w:rPr>
        <w:t>deberes, los</w:t>
      </w:r>
      <w:r w:rsidR="00D12B6F" w:rsidRPr="00EB6648">
        <w:rPr>
          <w:rFonts w:ascii="Century Gothic" w:hAnsi="Century Gothic"/>
          <w:sz w:val="24"/>
          <w:szCs w:val="24"/>
        </w:rPr>
        <w:t xml:space="preserve"> cuales</w:t>
      </w:r>
      <w:r w:rsidRPr="00EB6648">
        <w:rPr>
          <w:rFonts w:ascii="Century Gothic" w:hAnsi="Century Gothic"/>
          <w:sz w:val="24"/>
          <w:szCs w:val="24"/>
        </w:rPr>
        <w:t xml:space="preserve"> se encuentran desarrollados por</w:t>
      </w:r>
      <w:r w:rsidR="003952F6" w:rsidRPr="00EB6648">
        <w:rPr>
          <w:rFonts w:ascii="Century Gothic" w:hAnsi="Century Gothic"/>
          <w:sz w:val="24"/>
          <w:szCs w:val="24"/>
        </w:rPr>
        <w:t xml:space="preserve"> el </w:t>
      </w:r>
      <w:r w:rsidRPr="00EB6648">
        <w:rPr>
          <w:rFonts w:ascii="Century Gothic" w:hAnsi="Century Gothic"/>
          <w:sz w:val="24"/>
          <w:szCs w:val="24"/>
        </w:rPr>
        <w:t>artículo</w:t>
      </w:r>
      <w:r w:rsidR="003952F6" w:rsidRPr="00EB6648">
        <w:rPr>
          <w:rFonts w:ascii="Century Gothic" w:hAnsi="Century Gothic"/>
          <w:sz w:val="24"/>
          <w:szCs w:val="24"/>
        </w:rPr>
        <w:t xml:space="preserve"> 4 </w:t>
      </w:r>
      <w:r w:rsidR="009F1F99" w:rsidRPr="00EB6648">
        <w:rPr>
          <w:rFonts w:ascii="Century Gothic" w:hAnsi="Century Gothic"/>
          <w:sz w:val="24"/>
          <w:szCs w:val="24"/>
        </w:rPr>
        <w:t>de la Ley General de Movilidad y Seguridad Vial</w:t>
      </w:r>
      <w:r w:rsidR="00D12B6F" w:rsidRPr="00EB6648">
        <w:rPr>
          <w:rFonts w:ascii="Century Gothic" w:hAnsi="Century Gothic"/>
          <w:sz w:val="24"/>
          <w:szCs w:val="24"/>
        </w:rPr>
        <w:t xml:space="preserve">, el cual dispone que se </w:t>
      </w:r>
      <w:r w:rsidR="003F29BE" w:rsidRPr="00EB6648">
        <w:rPr>
          <w:rFonts w:ascii="Century Gothic" w:hAnsi="Century Gothic"/>
          <w:sz w:val="24"/>
          <w:szCs w:val="24"/>
        </w:rPr>
        <w:t>entiende</w:t>
      </w:r>
      <w:r w:rsidR="00D12B6F" w:rsidRPr="00EB6648">
        <w:rPr>
          <w:rFonts w:ascii="Century Gothic" w:hAnsi="Century Gothic"/>
          <w:sz w:val="24"/>
          <w:szCs w:val="24"/>
        </w:rPr>
        <w:t xml:space="preserve"> por</w:t>
      </w:r>
      <w:r w:rsidR="003F0760" w:rsidRPr="00EB6648">
        <w:rPr>
          <w:rFonts w:ascii="Century Gothic" w:hAnsi="Century Gothic"/>
          <w:sz w:val="24"/>
          <w:szCs w:val="24"/>
        </w:rPr>
        <w:t xml:space="preserve">: </w:t>
      </w:r>
    </w:p>
    <w:p w14:paraId="5C516F16" w14:textId="77777777" w:rsidR="003F0760" w:rsidRPr="00EB6648" w:rsidRDefault="003F0760" w:rsidP="0006460D">
      <w:pPr>
        <w:shd w:val="clear" w:color="auto" w:fill="FFFFFF"/>
        <w:spacing w:after="0" w:line="360" w:lineRule="auto"/>
        <w:jc w:val="both"/>
        <w:textAlignment w:val="baseline"/>
        <w:outlineLvl w:val="3"/>
        <w:rPr>
          <w:rFonts w:ascii="Century Gothic" w:hAnsi="Century Gothic"/>
          <w:sz w:val="24"/>
          <w:szCs w:val="24"/>
        </w:rPr>
      </w:pPr>
    </w:p>
    <w:p w14:paraId="3B1F8678" w14:textId="77777777" w:rsidR="00FB66DB" w:rsidRPr="00EB6648" w:rsidRDefault="00FB66DB" w:rsidP="0006460D">
      <w:pPr>
        <w:shd w:val="clear" w:color="auto" w:fill="FFFFFF"/>
        <w:spacing w:after="0" w:line="360" w:lineRule="auto"/>
        <w:jc w:val="both"/>
        <w:textAlignment w:val="baseline"/>
        <w:outlineLvl w:val="3"/>
        <w:rPr>
          <w:rFonts w:ascii="Century Gothic" w:hAnsi="Century Gothic"/>
          <w:sz w:val="24"/>
          <w:szCs w:val="24"/>
        </w:rPr>
      </w:pPr>
      <w:r w:rsidRPr="00EB6648">
        <w:rPr>
          <w:rFonts w:ascii="Century Gothic" w:hAnsi="Century Gothic"/>
          <w:sz w:val="24"/>
          <w:szCs w:val="24"/>
        </w:rPr>
        <w:t xml:space="preserve">I. Accesibilidad. Garantizar el acceso pleno en igualdad de condiciones, con dignidad y autonomía a todas las personas al espacio público, infraestructura, servicios, vehículos, transporte público y los sistemas de movilidad tanto en zonas urbanas como rurales e insulares mediante la identificación y eliminación de obstáculos y barreras de acceso, discriminación, exclusiones, restricciones físicas, culturales, económicas, así como el uso de ayudas técnicas y perros de asistencia, con especial atención a personas con discapacidad, movilidad limitada y grupos en situación de vulnerabilidad; </w:t>
      </w:r>
    </w:p>
    <w:p w14:paraId="43767D83" w14:textId="77777777" w:rsidR="00FB66DB" w:rsidRPr="00EB6648" w:rsidRDefault="00FB66DB" w:rsidP="0006460D">
      <w:pPr>
        <w:shd w:val="clear" w:color="auto" w:fill="FFFFFF"/>
        <w:spacing w:after="0" w:line="360" w:lineRule="auto"/>
        <w:jc w:val="both"/>
        <w:textAlignment w:val="baseline"/>
        <w:outlineLvl w:val="3"/>
        <w:rPr>
          <w:rFonts w:ascii="Century Gothic" w:hAnsi="Century Gothic"/>
          <w:sz w:val="24"/>
          <w:szCs w:val="24"/>
        </w:rPr>
      </w:pPr>
    </w:p>
    <w:p w14:paraId="33B9F537" w14:textId="77777777" w:rsidR="00FB66DB" w:rsidRPr="00EB6648" w:rsidRDefault="00FB66DB" w:rsidP="0006460D">
      <w:pPr>
        <w:shd w:val="clear" w:color="auto" w:fill="FFFFFF"/>
        <w:spacing w:after="0" w:line="360" w:lineRule="auto"/>
        <w:jc w:val="both"/>
        <w:textAlignment w:val="baseline"/>
        <w:outlineLvl w:val="3"/>
        <w:rPr>
          <w:rFonts w:ascii="Century Gothic" w:hAnsi="Century Gothic"/>
          <w:sz w:val="24"/>
          <w:szCs w:val="24"/>
        </w:rPr>
      </w:pPr>
      <w:r w:rsidRPr="00EB6648">
        <w:rPr>
          <w:rFonts w:ascii="Century Gothic" w:hAnsi="Century Gothic"/>
          <w:sz w:val="24"/>
          <w:szCs w:val="24"/>
        </w:rPr>
        <w:lastRenderedPageBreak/>
        <w:t>II. Calidad. Garantizar que los sistemas de movilidad, infraestructura, servicios, vehículos y transporte público cuenten con los requerimientos y las condiciones para su óptimo funcionamiento con propiedades aceptables para satisfacer las necesidades de las personas</w:t>
      </w:r>
    </w:p>
    <w:p w14:paraId="000104AB" w14:textId="77777777" w:rsidR="00FB66DB" w:rsidRPr="00EB6648" w:rsidRDefault="00FB66DB" w:rsidP="0006460D">
      <w:pPr>
        <w:shd w:val="clear" w:color="auto" w:fill="FFFFFF"/>
        <w:spacing w:after="0" w:line="360" w:lineRule="auto"/>
        <w:jc w:val="both"/>
        <w:textAlignment w:val="baseline"/>
        <w:outlineLvl w:val="3"/>
        <w:rPr>
          <w:rFonts w:ascii="Century Gothic" w:hAnsi="Century Gothic"/>
          <w:sz w:val="24"/>
          <w:szCs w:val="24"/>
        </w:rPr>
      </w:pPr>
    </w:p>
    <w:p w14:paraId="421CC4C0" w14:textId="77777777" w:rsidR="00FB66DB" w:rsidRPr="00EB6648" w:rsidRDefault="00FB66DB" w:rsidP="0006460D">
      <w:pPr>
        <w:shd w:val="clear" w:color="auto" w:fill="FFFFFF"/>
        <w:spacing w:after="0" w:line="360" w:lineRule="auto"/>
        <w:jc w:val="both"/>
        <w:textAlignment w:val="baseline"/>
        <w:outlineLvl w:val="3"/>
        <w:rPr>
          <w:rFonts w:ascii="Century Gothic" w:hAnsi="Century Gothic"/>
          <w:sz w:val="24"/>
          <w:szCs w:val="24"/>
        </w:rPr>
      </w:pPr>
      <w:r w:rsidRPr="00EB6648">
        <w:rPr>
          <w:rFonts w:ascii="Century Gothic" w:hAnsi="Century Gothic"/>
          <w:sz w:val="24"/>
          <w:szCs w:val="24"/>
        </w:rPr>
        <w:t>V. Eficiencia. Maximizar los desplazamientos ágiles y asequibles, tanto de personas usuarias como de bienes y mercancías, optimizando los recursos ambientales y económicos disponibles; VI. Equidad. Reconocer condiciones y aspiraciones diferenciadas para lograr el ejercicio de iguales derechos y oportunidades, tanto para mujeres y hombres, así como otros grupos en situación de vulnerabilidad</w:t>
      </w:r>
    </w:p>
    <w:p w14:paraId="64B4CF2B" w14:textId="77777777" w:rsidR="00023D64" w:rsidRPr="00EB6648" w:rsidRDefault="00023D64" w:rsidP="0006460D">
      <w:pPr>
        <w:shd w:val="clear" w:color="auto" w:fill="FFFFFF"/>
        <w:spacing w:after="0" w:line="360" w:lineRule="auto"/>
        <w:jc w:val="both"/>
        <w:textAlignment w:val="baseline"/>
        <w:outlineLvl w:val="3"/>
        <w:rPr>
          <w:rFonts w:ascii="Century Gothic" w:hAnsi="Century Gothic"/>
          <w:sz w:val="24"/>
          <w:szCs w:val="24"/>
        </w:rPr>
      </w:pPr>
    </w:p>
    <w:p w14:paraId="077C8F06" w14:textId="77777777" w:rsidR="00FB66DB" w:rsidRPr="00EB6648" w:rsidRDefault="00FB66DB" w:rsidP="0006460D">
      <w:pPr>
        <w:shd w:val="clear" w:color="auto" w:fill="FFFFFF"/>
        <w:spacing w:after="0" w:line="360" w:lineRule="auto"/>
        <w:jc w:val="both"/>
        <w:textAlignment w:val="baseline"/>
        <w:outlineLvl w:val="3"/>
        <w:rPr>
          <w:rFonts w:ascii="Century Gothic" w:hAnsi="Century Gothic"/>
          <w:sz w:val="24"/>
          <w:szCs w:val="24"/>
        </w:rPr>
      </w:pPr>
      <w:r w:rsidRPr="00EB6648">
        <w:rPr>
          <w:rFonts w:ascii="Century Gothic" w:hAnsi="Century Gothic"/>
          <w:sz w:val="24"/>
          <w:szCs w:val="24"/>
        </w:rPr>
        <w:t xml:space="preserve">VIII. Inclusión e Igualdad. El Estado atenderá de forma incluyente, igualitaria y sin discriminación las necesidades de todas las personas en sus desplazamientos en el espacio público, infraestructura, servicios, vehículos, transporte público y los sistemas de movilidad; IX. Movilidad activa. Promover ciudades caminables, así como el uso de la bicicleta y otros modos de transporte no motorizados, como alternativas que fomenten la salud pública, la proximidad y la disminución de emisiones contaminantes; </w:t>
      </w:r>
    </w:p>
    <w:p w14:paraId="508789F5" w14:textId="77777777" w:rsidR="00FB66DB" w:rsidRPr="00EB6648" w:rsidRDefault="00FB66DB" w:rsidP="0006460D">
      <w:pPr>
        <w:shd w:val="clear" w:color="auto" w:fill="FFFFFF"/>
        <w:spacing w:after="0" w:line="360" w:lineRule="auto"/>
        <w:jc w:val="both"/>
        <w:textAlignment w:val="baseline"/>
        <w:outlineLvl w:val="3"/>
        <w:rPr>
          <w:rFonts w:ascii="Century Gothic" w:hAnsi="Century Gothic"/>
          <w:sz w:val="24"/>
          <w:szCs w:val="24"/>
        </w:rPr>
      </w:pPr>
    </w:p>
    <w:p w14:paraId="7AC45F5B" w14:textId="77777777" w:rsidR="003F0760" w:rsidRPr="00EB6648" w:rsidRDefault="00FB66DB" w:rsidP="0006460D">
      <w:pPr>
        <w:shd w:val="clear" w:color="auto" w:fill="FFFFFF"/>
        <w:spacing w:after="0" w:line="360" w:lineRule="auto"/>
        <w:jc w:val="both"/>
        <w:textAlignment w:val="baseline"/>
        <w:outlineLvl w:val="3"/>
        <w:rPr>
          <w:rFonts w:ascii="Century Gothic" w:hAnsi="Century Gothic"/>
          <w:sz w:val="24"/>
          <w:szCs w:val="24"/>
        </w:rPr>
      </w:pPr>
      <w:r w:rsidRPr="00EB6648">
        <w:rPr>
          <w:rFonts w:ascii="Century Gothic" w:hAnsi="Century Gothic"/>
          <w:sz w:val="24"/>
          <w:szCs w:val="24"/>
        </w:rPr>
        <w:t xml:space="preserve">XIII. Progresividad. Garantizar que el derecho a la movilidad y sus derechos relacionados, estén en constante evolución, promoviéndolos de manera progresiva y gradual e incrementando constantemente el grado de su tutela, respeto, protección y garantía; </w:t>
      </w:r>
    </w:p>
    <w:p w14:paraId="5A8B20B7" w14:textId="77777777" w:rsidR="003F0760" w:rsidRPr="00EB6648" w:rsidRDefault="003F0760" w:rsidP="0006460D">
      <w:pPr>
        <w:shd w:val="clear" w:color="auto" w:fill="FFFFFF"/>
        <w:spacing w:after="0" w:line="360" w:lineRule="auto"/>
        <w:jc w:val="both"/>
        <w:textAlignment w:val="baseline"/>
        <w:outlineLvl w:val="3"/>
        <w:rPr>
          <w:rFonts w:ascii="Century Gothic" w:hAnsi="Century Gothic"/>
          <w:sz w:val="24"/>
          <w:szCs w:val="24"/>
        </w:rPr>
      </w:pPr>
    </w:p>
    <w:p w14:paraId="2672F3A9" w14:textId="77777777" w:rsidR="003F0760" w:rsidRPr="00EB6648" w:rsidRDefault="00FB66DB" w:rsidP="0006460D">
      <w:pPr>
        <w:shd w:val="clear" w:color="auto" w:fill="FFFFFF"/>
        <w:spacing w:after="0" w:line="360" w:lineRule="auto"/>
        <w:jc w:val="both"/>
        <w:textAlignment w:val="baseline"/>
        <w:outlineLvl w:val="3"/>
        <w:rPr>
          <w:rFonts w:ascii="Century Gothic" w:hAnsi="Century Gothic"/>
          <w:sz w:val="24"/>
          <w:szCs w:val="24"/>
        </w:rPr>
      </w:pPr>
      <w:r w:rsidRPr="00EB6648">
        <w:rPr>
          <w:rFonts w:ascii="Century Gothic" w:hAnsi="Century Gothic"/>
          <w:sz w:val="24"/>
          <w:szCs w:val="24"/>
        </w:rPr>
        <w:t xml:space="preserve">XV. Seguridad. Se deberá proteger la vida y la integridad física de las personas en sus desplazamientos bajo el principio de que toda muerte o lesión por siniestros de tránsito es prevenible; </w:t>
      </w:r>
    </w:p>
    <w:p w14:paraId="22FA5271" w14:textId="77777777" w:rsidR="003F0760" w:rsidRPr="00EB6648" w:rsidRDefault="003F0760" w:rsidP="0006460D">
      <w:pPr>
        <w:shd w:val="clear" w:color="auto" w:fill="FFFFFF"/>
        <w:spacing w:after="0" w:line="360" w:lineRule="auto"/>
        <w:jc w:val="both"/>
        <w:textAlignment w:val="baseline"/>
        <w:outlineLvl w:val="3"/>
        <w:rPr>
          <w:rFonts w:ascii="Century Gothic" w:hAnsi="Century Gothic"/>
          <w:sz w:val="24"/>
          <w:szCs w:val="24"/>
        </w:rPr>
      </w:pPr>
    </w:p>
    <w:p w14:paraId="78398DCB" w14:textId="77777777" w:rsidR="003F0760" w:rsidRPr="00EB6648" w:rsidRDefault="00FB66DB" w:rsidP="003F0760">
      <w:pPr>
        <w:shd w:val="clear" w:color="auto" w:fill="FFFFFF"/>
        <w:spacing w:after="0" w:line="360" w:lineRule="auto"/>
        <w:jc w:val="both"/>
        <w:textAlignment w:val="baseline"/>
        <w:outlineLvl w:val="3"/>
        <w:rPr>
          <w:rFonts w:ascii="Century Gothic" w:hAnsi="Century Gothic"/>
          <w:sz w:val="24"/>
          <w:szCs w:val="24"/>
        </w:rPr>
      </w:pPr>
      <w:r w:rsidRPr="00EB6648">
        <w:rPr>
          <w:rFonts w:ascii="Century Gothic" w:hAnsi="Century Gothic"/>
          <w:sz w:val="24"/>
          <w:szCs w:val="24"/>
        </w:rPr>
        <w:lastRenderedPageBreak/>
        <w:t xml:space="preserve">XVII. Sostenibilidad. Satisfacer las necesidades de movilidad procurando los menores impactos negativos en el medio ambiente y la calidad de vida de las personas, garantizando un beneficio continuo para las generaciones actuales y futuras; </w:t>
      </w:r>
    </w:p>
    <w:p w14:paraId="53018F4B" w14:textId="77777777" w:rsidR="00D12B6F" w:rsidRPr="00EB6648" w:rsidRDefault="00D12B6F" w:rsidP="005523FB">
      <w:pPr>
        <w:shd w:val="clear" w:color="auto" w:fill="FFFFFF"/>
        <w:spacing w:after="0" w:line="360" w:lineRule="auto"/>
        <w:jc w:val="both"/>
        <w:textAlignment w:val="baseline"/>
        <w:outlineLvl w:val="3"/>
        <w:rPr>
          <w:rFonts w:ascii="Century Gothic" w:hAnsi="Century Gothic"/>
          <w:sz w:val="24"/>
          <w:szCs w:val="24"/>
        </w:rPr>
      </w:pPr>
    </w:p>
    <w:p w14:paraId="7DE31579" w14:textId="77777777" w:rsidR="005523FB" w:rsidRPr="00EB6648" w:rsidRDefault="00D12B6F" w:rsidP="00B4471C">
      <w:pPr>
        <w:shd w:val="clear" w:color="auto" w:fill="FFFFFF"/>
        <w:spacing w:after="0" w:line="360" w:lineRule="auto"/>
        <w:jc w:val="both"/>
        <w:textAlignment w:val="baseline"/>
        <w:outlineLvl w:val="3"/>
        <w:rPr>
          <w:rFonts w:ascii="Century Gothic" w:hAnsi="Century Gothic"/>
          <w:sz w:val="24"/>
          <w:szCs w:val="24"/>
        </w:rPr>
      </w:pPr>
      <w:r w:rsidRPr="00EB6648">
        <w:rPr>
          <w:rFonts w:ascii="Century Gothic" w:hAnsi="Century Gothic"/>
          <w:sz w:val="24"/>
          <w:szCs w:val="24"/>
        </w:rPr>
        <w:t>Derivado de</w:t>
      </w:r>
      <w:r w:rsidR="00857277" w:rsidRPr="00EB6648">
        <w:rPr>
          <w:rFonts w:ascii="Century Gothic" w:hAnsi="Century Gothic"/>
          <w:sz w:val="24"/>
          <w:szCs w:val="24"/>
        </w:rPr>
        <w:t xml:space="preserve"> lo anterior expuesto,</w:t>
      </w:r>
      <w:r w:rsidR="001E254F" w:rsidRPr="00EB6648">
        <w:rPr>
          <w:rFonts w:ascii="Century Gothic" w:hAnsi="Century Gothic"/>
          <w:sz w:val="24"/>
          <w:szCs w:val="24"/>
        </w:rPr>
        <w:t xml:space="preserve"> </w:t>
      </w:r>
      <w:r w:rsidRPr="00EB6648">
        <w:rPr>
          <w:rFonts w:ascii="Century Gothic" w:hAnsi="Century Gothic"/>
          <w:sz w:val="24"/>
          <w:szCs w:val="24"/>
        </w:rPr>
        <w:t xml:space="preserve">podemos arribar a diversas conclusiones, en primer </w:t>
      </w:r>
      <w:r w:rsidR="000D751D" w:rsidRPr="00EB6648">
        <w:rPr>
          <w:rFonts w:ascii="Century Gothic" w:hAnsi="Century Gothic"/>
          <w:sz w:val="24"/>
          <w:szCs w:val="24"/>
        </w:rPr>
        <w:t>lugar,</w:t>
      </w:r>
      <w:r w:rsidRPr="00EB6648">
        <w:rPr>
          <w:rFonts w:ascii="Century Gothic" w:hAnsi="Century Gothic"/>
          <w:sz w:val="24"/>
          <w:szCs w:val="24"/>
        </w:rPr>
        <w:t xml:space="preserve"> podemos establecer </w:t>
      </w:r>
      <w:r w:rsidR="00857277" w:rsidRPr="00EB6648">
        <w:rPr>
          <w:rFonts w:ascii="Century Gothic" w:hAnsi="Century Gothic"/>
          <w:sz w:val="24"/>
          <w:szCs w:val="24"/>
        </w:rPr>
        <w:t xml:space="preserve">que </w:t>
      </w:r>
      <w:r w:rsidR="00E25D64" w:rsidRPr="00EB6648">
        <w:rPr>
          <w:rFonts w:ascii="Century Gothic" w:hAnsi="Century Gothic"/>
          <w:sz w:val="24"/>
          <w:szCs w:val="24"/>
        </w:rPr>
        <w:t xml:space="preserve">derivado </w:t>
      </w:r>
      <w:r w:rsidR="00857277" w:rsidRPr="00EB6648">
        <w:rPr>
          <w:rFonts w:ascii="Century Gothic" w:hAnsi="Century Gothic"/>
          <w:sz w:val="24"/>
          <w:szCs w:val="24"/>
        </w:rPr>
        <w:t>d</w:t>
      </w:r>
      <w:r w:rsidR="00880AAA" w:rsidRPr="00EB6648">
        <w:rPr>
          <w:rFonts w:ascii="Century Gothic" w:hAnsi="Century Gothic"/>
          <w:sz w:val="24"/>
          <w:szCs w:val="24"/>
        </w:rPr>
        <w:t xml:space="preserve">el </w:t>
      </w:r>
      <w:r w:rsidRPr="00EB6648">
        <w:rPr>
          <w:rFonts w:ascii="Century Gothic" w:hAnsi="Century Gothic"/>
          <w:sz w:val="24"/>
          <w:szCs w:val="24"/>
        </w:rPr>
        <w:t>D</w:t>
      </w:r>
      <w:r w:rsidR="00880AAA" w:rsidRPr="00EB6648">
        <w:rPr>
          <w:rFonts w:ascii="Century Gothic" w:hAnsi="Century Gothic"/>
          <w:sz w:val="24"/>
          <w:szCs w:val="24"/>
        </w:rPr>
        <w:t xml:space="preserve">erecho </w:t>
      </w:r>
      <w:r w:rsidR="003F29BE" w:rsidRPr="00EB6648">
        <w:rPr>
          <w:rFonts w:ascii="Century Gothic" w:hAnsi="Century Gothic"/>
          <w:sz w:val="24"/>
          <w:szCs w:val="24"/>
        </w:rPr>
        <w:t xml:space="preserve">Humano </w:t>
      </w:r>
      <w:r w:rsidR="00E25D64" w:rsidRPr="00EB6648">
        <w:rPr>
          <w:rFonts w:ascii="Century Gothic" w:hAnsi="Century Gothic"/>
          <w:sz w:val="24"/>
          <w:szCs w:val="24"/>
        </w:rPr>
        <w:t>a la</w:t>
      </w:r>
      <w:r w:rsidR="00880AAA" w:rsidRPr="00EB6648">
        <w:rPr>
          <w:rFonts w:ascii="Century Gothic" w:hAnsi="Century Gothic"/>
          <w:sz w:val="24"/>
          <w:szCs w:val="24"/>
        </w:rPr>
        <w:t xml:space="preserve"> </w:t>
      </w:r>
      <w:r w:rsidRPr="00EB6648">
        <w:rPr>
          <w:rFonts w:ascii="Century Gothic" w:hAnsi="Century Gothic"/>
          <w:sz w:val="24"/>
          <w:szCs w:val="24"/>
        </w:rPr>
        <w:t>M</w:t>
      </w:r>
      <w:r w:rsidR="00880AAA" w:rsidRPr="00EB6648">
        <w:rPr>
          <w:rFonts w:ascii="Century Gothic" w:hAnsi="Century Gothic"/>
          <w:sz w:val="24"/>
          <w:szCs w:val="24"/>
        </w:rPr>
        <w:t>ovilidad</w:t>
      </w:r>
      <w:r w:rsidR="00E25D64" w:rsidRPr="00EB6648">
        <w:rPr>
          <w:rFonts w:ascii="Century Gothic" w:hAnsi="Century Gothic"/>
          <w:sz w:val="24"/>
          <w:szCs w:val="24"/>
        </w:rPr>
        <w:t xml:space="preserve">, </w:t>
      </w:r>
      <w:r w:rsidR="00880AAA" w:rsidRPr="00EB6648">
        <w:rPr>
          <w:rFonts w:ascii="Century Gothic" w:hAnsi="Century Gothic"/>
          <w:sz w:val="24"/>
          <w:szCs w:val="24"/>
        </w:rPr>
        <w:t>se</w:t>
      </w:r>
      <w:r w:rsidR="00857277" w:rsidRPr="00EB6648">
        <w:rPr>
          <w:rFonts w:ascii="Century Gothic" w:hAnsi="Century Gothic"/>
          <w:sz w:val="24"/>
          <w:szCs w:val="24"/>
        </w:rPr>
        <w:t xml:space="preserve"> desprende el</w:t>
      </w:r>
      <w:r w:rsidR="00880AAA" w:rsidRPr="00EB6648">
        <w:rPr>
          <w:rFonts w:ascii="Century Gothic" w:hAnsi="Century Gothic"/>
          <w:sz w:val="24"/>
          <w:szCs w:val="24"/>
        </w:rPr>
        <w:t xml:space="preserve"> deber</w:t>
      </w:r>
      <w:r w:rsidR="00E25D64" w:rsidRPr="00EB6648">
        <w:rPr>
          <w:rFonts w:ascii="Century Gothic" w:hAnsi="Century Gothic"/>
          <w:sz w:val="24"/>
          <w:szCs w:val="24"/>
        </w:rPr>
        <w:t xml:space="preserve"> </w:t>
      </w:r>
      <w:r w:rsidR="00467EEB" w:rsidRPr="00EB6648">
        <w:rPr>
          <w:rFonts w:ascii="Century Gothic" w:hAnsi="Century Gothic"/>
          <w:sz w:val="24"/>
          <w:szCs w:val="24"/>
        </w:rPr>
        <w:t xml:space="preserve">correlativo </w:t>
      </w:r>
      <w:r w:rsidR="00880AAA" w:rsidRPr="00EB6648">
        <w:rPr>
          <w:rFonts w:ascii="Century Gothic" w:hAnsi="Century Gothic"/>
          <w:sz w:val="24"/>
          <w:szCs w:val="24"/>
        </w:rPr>
        <w:t xml:space="preserve">del </w:t>
      </w:r>
      <w:r w:rsidR="00E25D64" w:rsidRPr="00EB6648">
        <w:rPr>
          <w:rFonts w:ascii="Century Gothic" w:hAnsi="Century Gothic"/>
          <w:sz w:val="24"/>
          <w:szCs w:val="24"/>
        </w:rPr>
        <w:t xml:space="preserve">Gobierno del </w:t>
      </w:r>
      <w:r w:rsidR="00880AAA" w:rsidRPr="00EB6648">
        <w:rPr>
          <w:rFonts w:ascii="Century Gothic" w:hAnsi="Century Gothic"/>
          <w:sz w:val="24"/>
          <w:szCs w:val="24"/>
        </w:rPr>
        <w:t>Estado</w:t>
      </w:r>
      <w:r w:rsidR="000D751D" w:rsidRPr="00EB6648">
        <w:rPr>
          <w:rFonts w:ascii="Century Gothic" w:hAnsi="Century Gothic"/>
          <w:sz w:val="24"/>
          <w:szCs w:val="24"/>
        </w:rPr>
        <w:t>,</w:t>
      </w:r>
      <w:r w:rsidR="00880AAA" w:rsidRPr="00EB6648">
        <w:rPr>
          <w:rFonts w:ascii="Century Gothic" w:hAnsi="Century Gothic"/>
          <w:sz w:val="24"/>
          <w:szCs w:val="24"/>
        </w:rPr>
        <w:t xml:space="preserve"> de proporcionar </w:t>
      </w:r>
      <w:r w:rsidR="00394004" w:rsidRPr="00EB6648">
        <w:rPr>
          <w:rFonts w:ascii="Century Gothic" w:hAnsi="Century Gothic"/>
          <w:sz w:val="24"/>
          <w:szCs w:val="24"/>
        </w:rPr>
        <w:t xml:space="preserve">todos </w:t>
      </w:r>
      <w:r w:rsidR="00880AAA" w:rsidRPr="00EB6648">
        <w:rPr>
          <w:rFonts w:ascii="Century Gothic" w:hAnsi="Century Gothic"/>
          <w:sz w:val="24"/>
          <w:szCs w:val="24"/>
        </w:rPr>
        <w:t xml:space="preserve">los medios </w:t>
      </w:r>
      <w:r w:rsidR="00394004" w:rsidRPr="00EB6648">
        <w:rPr>
          <w:rFonts w:ascii="Century Gothic" w:hAnsi="Century Gothic"/>
          <w:sz w:val="24"/>
          <w:szCs w:val="24"/>
        </w:rPr>
        <w:t xml:space="preserve">que sean necesarios </w:t>
      </w:r>
      <w:r w:rsidR="00880AAA" w:rsidRPr="00EB6648">
        <w:rPr>
          <w:rFonts w:ascii="Century Gothic" w:hAnsi="Century Gothic"/>
          <w:sz w:val="24"/>
          <w:szCs w:val="24"/>
        </w:rPr>
        <w:t xml:space="preserve">para que </w:t>
      </w:r>
      <w:r w:rsidR="003F29BE" w:rsidRPr="00EB6648">
        <w:rPr>
          <w:rFonts w:ascii="Century Gothic" w:hAnsi="Century Gothic"/>
          <w:sz w:val="24"/>
          <w:szCs w:val="24"/>
        </w:rPr>
        <w:t xml:space="preserve">los Chihuahuenses </w:t>
      </w:r>
      <w:r w:rsidR="00880AAA" w:rsidRPr="00EB6648">
        <w:rPr>
          <w:rFonts w:ascii="Century Gothic" w:hAnsi="Century Gothic"/>
          <w:sz w:val="24"/>
          <w:szCs w:val="24"/>
        </w:rPr>
        <w:t>puedan desplazarse</w:t>
      </w:r>
      <w:r w:rsidR="00E25D64" w:rsidRPr="00EB6648">
        <w:rPr>
          <w:rFonts w:ascii="Century Gothic" w:hAnsi="Century Gothic"/>
          <w:sz w:val="24"/>
          <w:szCs w:val="24"/>
        </w:rPr>
        <w:t xml:space="preserve"> en condiciones </w:t>
      </w:r>
      <w:r w:rsidR="000D751D" w:rsidRPr="00EB6648">
        <w:rPr>
          <w:rFonts w:ascii="Century Gothic" w:hAnsi="Century Gothic"/>
          <w:sz w:val="24"/>
          <w:szCs w:val="24"/>
        </w:rPr>
        <w:t>óptimas</w:t>
      </w:r>
      <w:r w:rsidR="003F29BE" w:rsidRPr="00EB6648">
        <w:rPr>
          <w:rFonts w:ascii="Century Gothic" w:hAnsi="Century Gothic"/>
          <w:sz w:val="24"/>
          <w:szCs w:val="24"/>
        </w:rPr>
        <w:t>. Por otra parte,  también</w:t>
      </w:r>
      <w:r w:rsidR="00DB7F33" w:rsidRPr="00EB6648">
        <w:rPr>
          <w:rFonts w:ascii="Century Gothic" w:hAnsi="Century Gothic"/>
          <w:sz w:val="24"/>
          <w:szCs w:val="24"/>
        </w:rPr>
        <w:t xml:space="preserve"> </w:t>
      </w:r>
      <w:r w:rsidR="005523FB" w:rsidRPr="00EB6648">
        <w:rPr>
          <w:rFonts w:ascii="Century Gothic" w:hAnsi="Century Gothic"/>
          <w:sz w:val="24"/>
          <w:szCs w:val="24"/>
        </w:rPr>
        <w:t>po</w:t>
      </w:r>
      <w:r w:rsidR="003F29BE" w:rsidRPr="00EB6648">
        <w:rPr>
          <w:rFonts w:ascii="Century Gothic" w:hAnsi="Century Gothic"/>
          <w:sz w:val="24"/>
          <w:szCs w:val="24"/>
        </w:rPr>
        <w:t>demos colegir</w:t>
      </w:r>
      <w:r w:rsidR="005523FB" w:rsidRPr="00EB6648">
        <w:rPr>
          <w:rFonts w:ascii="Century Gothic" w:hAnsi="Century Gothic"/>
          <w:sz w:val="24"/>
          <w:szCs w:val="24"/>
        </w:rPr>
        <w:t xml:space="preserve"> que </w:t>
      </w:r>
      <w:r w:rsidR="00857277" w:rsidRPr="00EB6648">
        <w:rPr>
          <w:rFonts w:ascii="Century Gothic" w:hAnsi="Century Gothic"/>
          <w:sz w:val="24"/>
          <w:szCs w:val="24"/>
        </w:rPr>
        <w:t>esta prerrogativa</w:t>
      </w:r>
      <w:r w:rsidR="000D751D" w:rsidRPr="00EB6648">
        <w:rPr>
          <w:rFonts w:ascii="Century Gothic" w:hAnsi="Century Gothic"/>
          <w:sz w:val="24"/>
          <w:szCs w:val="24"/>
        </w:rPr>
        <w:t xml:space="preserve"> </w:t>
      </w:r>
      <w:r w:rsidR="009F1F99" w:rsidRPr="00EB6648">
        <w:rPr>
          <w:rFonts w:ascii="Century Gothic" w:hAnsi="Century Gothic"/>
          <w:sz w:val="24"/>
          <w:szCs w:val="24"/>
        </w:rPr>
        <w:t>guarda estrechas</w:t>
      </w:r>
      <w:r w:rsidR="001E254F" w:rsidRPr="00EB6648">
        <w:rPr>
          <w:rFonts w:ascii="Century Gothic" w:hAnsi="Century Gothic"/>
          <w:sz w:val="24"/>
          <w:szCs w:val="24"/>
        </w:rPr>
        <w:t xml:space="preserve"> implicaciones </w:t>
      </w:r>
      <w:r w:rsidR="009F1F99" w:rsidRPr="00EB6648">
        <w:rPr>
          <w:rFonts w:ascii="Century Gothic" w:hAnsi="Century Gothic"/>
          <w:sz w:val="24"/>
          <w:szCs w:val="24"/>
        </w:rPr>
        <w:t>con</w:t>
      </w:r>
      <w:r w:rsidR="001E254F" w:rsidRPr="00EB6648">
        <w:rPr>
          <w:rFonts w:ascii="Century Gothic" w:hAnsi="Century Gothic"/>
          <w:sz w:val="24"/>
          <w:szCs w:val="24"/>
        </w:rPr>
        <w:t xml:space="preserve"> prácticamente todos los aspectos de la vida, </w:t>
      </w:r>
      <w:r w:rsidR="00167DCA" w:rsidRPr="00EB6648">
        <w:rPr>
          <w:rFonts w:ascii="Century Gothic" w:hAnsi="Century Gothic"/>
          <w:sz w:val="24"/>
          <w:szCs w:val="24"/>
        </w:rPr>
        <w:t xml:space="preserve">así por ejemplo, podemos decir que </w:t>
      </w:r>
      <w:r w:rsidR="005523FB" w:rsidRPr="00EB6648">
        <w:rPr>
          <w:rFonts w:ascii="Century Gothic" w:hAnsi="Century Gothic"/>
          <w:sz w:val="24"/>
          <w:szCs w:val="24"/>
        </w:rPr>
        <w:t>se encuentra</w:t>
      </w:r>
      <w:r w:rsidR="00DB7F33" w:rsidRPr="00EB6648">
        <w:rPr>
          <w:rFonts w:ascii="Century Gothic" w:hAnsi="Century Gothic"/>
          <w:sz w:val="24"/>
          <w:szCs w:val="24"/>
        </w:rPr>
        <w:t xml:space="preserve"> relacionad</w:t>
      </w:r>
      <w:r w:rsidR="005523FB" w:rsidRPr="00EB6648">
        <w:rPr>
          <w:rFonts w:ascii="Century Gothic" w:hAnsi="Century Gothic"/>
          <w:sz w:val="24"/>
          <w:szCs w:val="24"/>
        </w:rPr>
        <w:t xml:space="preserve">a </w:t>
      </w:r>
      <w:r w:rsidR="00DB7F33" w:rsidRPr="00EB6648">
        <w:rPr>
          <w:rFonts w:ascii="Century Gothic" w:hAnsi="Century Gothic"/>
          <w:sz w:val="24"/>
          <w:szCs w:val="24"/>
        </w:rPr>
        <w:t>con</w:t>
      </w:r>
      <w:r w:rsidR="009F1F99" w:rsidRPr="00EB6648">
        <w:rPr>
          <w:rFonts w:ascii="Century Gothic" w:hAnsi="Century Gothic"/>
          <w:sz w:val="24"/>
          <w:szCs w:val="24"/>
        </w:rPr>
        <w:t xml:space="preserve"> la satisfacción de</w:t>
      </w:r>
      <w:r w:rsidR="00DB7F33" w:rsidRPr="00EB6648">
        <w:rPr>
          <w:rFonts w:ascii="Century Gothic" w:hAnsi="Century Gothic"/>
          <w:sz w:val="24"/>
          <w:szCs w:val="24"/>
        </w:rPr>
        <w:t xml:space="preserve"> diversas necesidades básicas como</w:t>
      </w:r>
      <w:r w:rsidR="005523FB" w:rsidRPr="00EB6648">
        <w:rPr>
          <w:rFonts w:ascii="Century Gothic" w:hAnsi="Century Gothic"/>
          <w:sz w:val="24"/>
          <w:szCs w:val="24"/>
        </w:rPr>
        <w:t xml:space="preserve"> lo </w:t>
      </w:r>
      <w:r w:rsidR="003B7C80" w:rsidRPr="00EB6648">
        <w:rPr>
          <w:rFonts w:ascii="Century Gothic" w:hAnsi="Century Gothic"/>
          <w:sz w:val="24"/>
          <w:szCs w:val="24"/>
        </w:rPr>
        <w:t>es</w:t>
      </w:r>
      <w:r w:rsidR="00DB7F33" w:rsidRPr="00EB6648">
        <w:rPr>
          <w:rFonts w:ascii="Century Gothic" w:hAnsi="Century Gothic"/>
          <w:sz w:val="24"/>
          <w:szCs w:val="24"/>
        </w:rPr>
        <w:t xml:space="preserve"> la alimentación,</w:t>
      </w:r>
      <w:r w:rsidR="00167DCA" w:rsidRPr="00EB6648">
        <w:rPr>
          <w:rFonts w:ascii="Century Gothic" w:hAnsi="Century Gothic"/>
          <w:sz w:val="24"/>
          <w:szCs w:val="24"/>
        </w:rPr>
        <w:t xml:space="preserve"> es así debido a </w:t>
      </w:r>
      <w:r w:rsidR="005523FB" w:rsidRPr="00EB6648">
        <w:rPr>
          <w:rFonts w:ascii="Century Gothic" w:hAnsi="Century Gothic"/>
          <w:sz w:val="24"/>
          <w:szCs w:val="24"/>
        </w:rPr>
        <w:t>que</w:t>
      </w:r>
      <w:r w:rsidR="00DB7F33" w:rsidRPr="00EB6648">
        <w:rPr>
          <w:rFonts w:ascii="Century Gothic" w:hAnsi="Century Gothic"/>
          <w:sz w:val="24"/>
          <w:szCs w:val="24"/>
        </w:rPr>
        <w:t xml:space="preserve"> </w:t>
      </w:r>
      <w:r w:rsidR="005523FB" w:rsidRPr="00EB6648">
        <w:rPr>
          <w:rFonts w:ascii="Century Gothic" w:hAnsi="Century Gothic"/>
          <w:sz w:val="24"/>
          <w:szCs w:val="24"/>
        </w:rPr>
        <w:t>es necesario</w:t>
      </w:r>
      <w:r w:rsidR="00167DCA" w:rsidRPr="00EB6648">
        <w:rPr>
          <w:rFonts w:ascii="Century Gothic" w:hAnsi="Century Gothic"/>
          <w:sz w:val="24"/>
          <w:szCs w:val="24"/>
        </w:rPr>
        <w:t xml:space="preserve"> el acceso </w:t>
      </w:r>
      <w:r w:rsidR="00467EEB" w:rsidRPr="00EB6648">
        <w:rPr>
          <w:rFonts w:ascii="Century Gothic" w:hAnsi="Century Gothic"/>
          <w:sz w:val="24"/>
          <w:szCs w:val="24"/>
        </w:rPr>
        <w:t xml:space="preserve">a la movilidad para </w:t>
      </w:r>
      <w:r w:rsidR="00DB7F33" w:rsidRPr="00EB6648">
        <w:rPr>
          <w:rFonts w:ascii="Century Gothic" w:hAnsi="Century Gothic"/>
          <w:sz w:val="24"/>
          <w:szCs w:val="24"/>
        </w:rPr>
        <w:t>desplazarse de un lugar a otro</w:t>
      </w:r>
      <w:r w:rsidR="003F29BE" w:rsidRPr="00EB6648">
        <w:rPr>
          <w:rFonts w:ascii="Century Gothic" w:hAnsi="Century Gothic"/>
          <w:sz w:val="24"/>
          <w:szCs w:val="24"/>
        </w:rPr>
        <w:t xml:space="preserve"> y</w:t>
      </w:r>
      <w:r w:rsidR="00467EEB" w:rsidRPr="00EB6648">
        <w:rPr>
          <w:rFonts w:ascii="Century Gothic" w:hAnsi="Century Gothic"/>
          <w:sz w:val="24"/>
          <w:szCs w:val="24"/>
        </w:rPr>
        <w:t xml:space="preserve"> poder</w:t>
      </w:r>
      <w:r w:rsidR="00DB7F33" w:rsidRPr="00EB6648">
        <w:rPr>
          <w:rFonts w:ascii="Century Gothic" w:hAnsi="Century Gothic"/>
          <w:sz w:val="24"/>
          <w:szCs w:val="24"/>
        </w:rPr>
        <w:t xml:space="preserve"> proveerse de víveres; </w:t>
      </w:r>
      <w:r w:rsidR="005523FB" w:rsidRPr="00EB6648">
        <w:rPr>
          <w:rFonts w:ascii="Century Gothic" w:hAnsi="Century Gothic"/>
          <w:sz w:val="24"/>
          <w:szCs w:val="24"/>
        </w:rPr>
        <w:t>de igual manera</w:t>
      </w:r>
      <w:r w:rsidR="00394004" w:rsidRPr="00EB6648">
        <w:rPr>
          <w:rFonts w:ascii="Century Gothic" w:hAnsi="Century Gothic"/>
          <w:sz w:val="24"/>
          <w:szCs w:val="24"/>
        </w:rPr>
        <w:t xml:space="preserve"> podemos inferir que</w:t>
      </w:r>
      <w:r w:rsidR="00167DCA" w:rsidRPr="00EB6648">
        <w:rPr>
          <w:rFonts w:ascii="Century Gothic" w:hAnsi="Century Gothic"/>
          <w:sz w:val="24"/>
          <w:szCs w:val="24"/>
        </w:rPr>
        <w:t xml:space="preserve"> la Movilidad </w:t>
      </w:r>
      <w:r w:rsidR="005523FB" w:rsidRPr="00EB6648">
        <w:rPr>
          <w:rFonts w:ascii="Century Gothic" w:hAnsi="Century Gothic"/>
          <w:sz w:val="24"/>
          <w:szCs w:val="24"/>
        </w:rPr>
        <w:t xml:space="preserve">se encuentra vinculada con </w:t>
      </w:r>
      <w:r w:rsidR="00DB7F33" w:rsidRPr="00EB6648">
        <w:rPr>
          <w:rFonts w:ascii="Century Gothic" w:hAnsi="Century Gothic"/>
          <w:sz w:val="24"/>
          <w:szCs w:val="24"/>
        </w:rPr>
        <w:t xml:space="preserve">el </w:t>
      </w:r>
      <w:r w:rsidR="003F29BE" w:rsidRPr="00EB6648">
        <w:rPr>
          <w:rFonts w:ascii="Century Gothic" w:hAnsi="Century Gothic"/>
          <w:sz w:val="24"/>
          <w:szCs w:val="24"/>
        </w:rPr>
        <w:t>D</w:t>
      </w:r>
      <w:r w:rsidR="00DB7F33" w:rsidRPr="00EB6648">
        <w:rPr>
          <w:rFonts w:ascii="Century Gothic" w:hAnsi="Century Gothic"/>
          <w:sz w:val="24"/>
          <w:szCs w:val="24"/>
        </w:rPr>
        <w:t xml:space="preserve">erecho a la </w:t>
      </w:r>
      <w:r w:rsidR="003F29BE" w:rsidRPr="00EB6648">
        <w:rPr>
          <w:rFonts w:ascii="Century Gothic" w:hAnsi="Century Gothic"/>
          <w:sz w:val="24"/>
          <w:szCs w:val="24"/>
        </w:rPr>
        <w:t>S</w:t>
      </w:r>
      <w:r w:rsidR="00DB7F33" w:rsidRPr="00EB6648">
        <w:rPr>
          <w:rFonts w:ascii="Century Gothic" w:hAnsi="Century Gothic"/>
          <w:sz w:val="24"/>
          <w:szCs w:val="24"/>
        </w:rPr>
        <w:t xml:space="preserve">alud </w:t>
      </w:r>
      <w:r w:rsidR="005523FB" w:rsidRPr="00EB6648">
        <w:rPr>
          <w:rFonts w:ascii="Century Gothic" w:hAnsi="Century Gothic"/>
          <w:sz w:val="24"/>
          <w:szCs w:val="24"/>
        </w:rPr>
        <w:t xml:space="preserve">dado </w:t>
      </w:r>
      <w:r w:rsidR="00167DCA" w:rsidRPr="00EB6648">
        <w:rPr>
          <w:rFonts w:ascii="Century Gothic" w:hAnsi="Century Gothic"/>
          <w:sz w:val="24"/>
          <w:szCs w:val="24"/>
        </w:rPr>
        <w:t xml:space="preserve">que </w:t>
      </w:r>
      <w:r w:rsidR="00467EEB" w:rsidRPr="00EB6648">
        <w:rPr>
          <w:rFonts w:ascii="Century Gothic" w:hAnsi="Century Gothic"/>
          <w:sz w:val="24"/>
          <w:szCs w:val="24"/>
        </w:rPr>
        <w:t xml:space="preserve">se requiere </w:t>
      </w:r>
      <w:r w:rsidR="00167DCA" w:rsidRPr="00EB6648">
        <w:rPr>
          <w:rFonts w:ascii="Century Gothic" w:hAnsi="Century Gothic"/>
          <w:sz w:val="24"/>
          <w:szCs w:val="24"/>
        </w:rPr>
        <w:t xml:space="preserve">para poder </w:t>
      </w:r>
      <w:r w:rsidR="00DB7F33" w:rsidRPr="00EB6648">
        <w:rPr>
          <w:rFonts w:ascii="Century Gothic" w:hAnsi="Century Gothic"/>
          <w:sz w:val="24"/>
          <w:szCs w:val="24"/>
        </w:rPr>
        <w:t>acudir al servicio médico de manera oportuna;</w:t>
      </w:r>
      <w:r w:rsidR="005523FB" w:rsidRPr="00EB6648">
        <w:rPr>
          <w:rFonts w:ascii="Century Gothic" w:hAnsi="Century Gothic"/>
          <w:sz w:val="24"/>
          <w:szCs w:val="24"/>
        </w:rPr>
        <w:t xml:space="preserve"> </w:t>
      </w:r>
      <w:r w:rsidR="00394004" w:rsidRPr="00EB6648">
        <w:rPr>
          <w:rFonts w:ascii="Century Gothic" w:hAnsi="Century Gothic"/>
          <w:sz w:val="24"/>
          <w:szCs w:val="24"/>
        </w:rPr>
        <w:t xml:space="preserve">el </w:t>
      </w:r>
      <w:r w:rsidR="00AC624D" w:rsidRPr="00EB6648">
        <w:rPr>
          <w:rFonts w:ascii="Century Gothic" w:hAnsi="Century Gothic"/>
          <w:sz w:val="24"/>
          <w:szCs w:val="24"/>
        </w:rPr>
        <w:t>D</w:t>
      </w:r>
      <w:r w:rsidR="00DB7F33" w:rsidRPr="00EB6648">
        <w:rPr>
          <w:rFonts w:ascii="Century Gothic" w:hAnsi="Century Gothic"/>
          <w:sz w:val="24"/>
          <w:szCs w:val="24"/>
        </w:rPr>
        <w:t xml:space="preserve">erecho al </w:t>
      </w:r>
      <w:r w:rsidR="00AC624D" w:rsidRPr="00EB6648">
        <w:rPr>
          <w:rFonts w:ascii="Century Gothic" w:hAnsi="Century Gothic"/>
          <w:sz w:val="24"/>
          <w:szCs w:val="24"/>
        </w:rPr>
        <w:t>T</w:t>
      </w:r>
      <w:r w:rsidR="00DB7F33" w:rsidRPr="00EB6648">
        <w:rPr>
          <w:rFonts w:ascii="Century Gothic" w:hAnsi="Century Gothic"/>
          <w:sz w:val="24"/>
          <w:szCs w:val="24"/>
        </w:rPr>
        <w:t>rabajo</w:t>
      </w:r>
      <w:r w:rsidR="00AC624D" w:rsidRPr="00EB6648">
        <w:rPr>
          <w:rFonts w:ascii="Century Gothic" w:hAnsi="Century Gothic"/>
          <w:sz w:val="24"/>
          <w:szCs w:val="24"/>
        </w:rPr>
        <w:t xml:space="preserve"> y el Derecho a la Educación</w:t>
      </w:r>
      <w:r w:rsidR="005523FB" w:rsidRPr="00EB6648">
        <w:rPr>
          <w:rFonts w:ascii="Century Gothic" w:hAnsi="Century Gothic"/>
          <w:sz w:val="24"/>
          <w:szCs w:val="24"/>
        </w:rPr>
        <w:t>,</w:t>
      </w:r>
      <w:r w:rsidR="003B7C80" w:rsidRPr="00EB6648">
        <w:rPr>
          <w:rFonts w:ascii="Century Gothic" w:hAnsi="Century Gothic"/>
          <w:sz w:val="24"/>
          <w:szCs w:val="24"/>
        </w:rPr>
        <w:t xml:space="preserve"> </w:t>
      </w:r>
      <w:r w:rsidR="007208AD" w:rsidRPr="00EB6648">
        <w:rPr>
          <w:rFonts w:ascii="Century Gothic" w:hAnsi="Century Gothic"/>
          <w:sz w:val="24"/>
          <w:szCs w:val="24"/>
        </w:rPr>
        <w:t>requiere</w:t>
      </w:r>
      <w:r w:rsidR="00AC624D" w:rsidRPr="00EB6648">
        <w:rPr>
          <w:rFonts w:ascii="Century Gothic" w:hAnsi="Century Gothic"/>
          <w:sz w:val="24"/>
          <w:szCs w:val="24"/>
        </w:rPr>
        <w:t>n</w:t>
      </w:r>
      <w:r w:rsidR="007208AD" w:rsidRPr="00EB6648">
        <w:rPr>
          <w:rFonts w:ascii="Century Gothic" w:hAnsi="Century Gothic"/>
          <w:sz w:val="24"/>
          <w:szCs w:val="24"/>
        </w:rPr>
        <w:t xml:space="preserve"> también</w:t>
      </w:r>
      <w:r w:rsidR="00394004" w:rsidRPr="00EB6648">
        <w:rPr>
          <w:rFonts w:ascii="Century Gothic" w:hAnsi="Century Gothic"/>
          <w:sz w:val="24"/>
          <w:szCs w:val="24"/>
        </w:rPr>
        <w:t xml:space="preserve"> de </w:t>
      </w:r>
      <w:r w:rsidR="00AC624D" w:rsidRPr="00EB6648">
        <w:rPr>
          <w:rFonts w:ascii="Century Gothic" w:hAnsi="Century Gothic"/>
          <w:sz w:val="24"/>
          <w:szCs w:val="24"/>
        </w:rPr>
        <w:t>una</w:t>
      </w:r>
      <w:r w:rsidR="00394004" w:rsidRPr="00EB6648">
        <w:rPr>
          <w:rFonts w:ascii="Century Gothic" w:hAnsi="Century Gothic"/>
          <w:sz w:val="24"/>
          <w:szCs w:val="24"/>
        </w:rPr>
        <w:t xml:space="preserve"> Movilidad</w:t>
      </w:r>
      <w:r w:rsidR="00AC624D" w:rsidRPr="00EB6648">
        <w:rPr>
          <w:rFonts w:ascii="Century Gothic" w:hAnsi="Century Gothic"/>
          <w:sz w:val="24"/>
          <w:szCs w:val="24"/>
        </w:rPr>
        <w:t xml:space="preserve"> que sea accesible y que esté al alcance de todos aquellos que necesitan </w:t>
      </w:r>
      <w:r w:rsidR="00DB7F33" w:rsidRPr="00EB6648">
        <w:rPr>
          <w:rFonts w:ascii="Century Gothic" w:hAnsi="Century Gothic"/>
          <w:sz w:val="24"/>
          <w:szCs w:val="24"/>
        </w:rPr>
        <w:t xml:space="preserve">llegar al lugar donde </w:t>
      </w:r>
      <w:r w:rsidR="00AC624D" w:rsidRPr="00EB6648">
        <w:rPr>
          <w:rFonts w:ascii="Century Gothic" w:hAnsi="Century Gothic"/>
          <w:sz w:val="24"/>
          <w:szCs w:val="24"/>
        </w:rPr>
        <w:t xml:space="preserve"> estudian o </w:t>
      </w:r>
      <w:r w:rsidR="00DB7F33" w:rsidRPr="00EB6648">
        <w:rPr>
          <w:rFonts w:ascii="Century Gothic" w:hAnsi="Century Gothic"/>
          <w:sz w:val="24"/>
          <w:szCs w:val="24"/>
        </w:rPr>
        <w:t>labora</w:t>
      </w:r>
      <w:r w:rsidR="00AC624D" w:rsidRPr="00EB6648">
        <w:rPr>
          <w:rFonts w:ascii="Century Gothic" w:hAnsi="Century Gothic"/>
          <w:sz w:val="24"/>
          <w:szCs w:val="24"/>
        </w:rPr>
        <w:t>n, más aún, si concebimos que lo único que intentan es superarse y ampliar su abanico de oportunidades, o bien, ganarse la vida y darle un sustento a su familia</w:t>
      </w:r>
      <w:r w:rsidR="00DB7F33" w:rsidRPr="00EB6648">
        <w:rPr>
          <w:rFonts w:ascii="Century Gothic" w:hAnsi="Century Gothic"/>
          <w:sz w:val="24"/>
          <w:szCs w:val="24"/>
        </w:rPr>
        <w:t>;</w:t>
      </w:r>
      <w:r w:rsidR="007208AD" w:rsidRPr="00EB6648">
        <w:rPr>
          <w:rFonts w:ascii="Century Gothic" w:hAnsi="Century Gothic"/>
          <w:sz w:val="24"/>
          <w:szCs w:val="24"/>
        </w:rPr>
        <w:t xml:space="preserve"> el</w:t>
      </w:r>
      <w:r w:rsidR="00DB7F33" w:rsidRPr="00EB6648">
        <w:rPr>
          <w:rFonts w:ascii="Century Gothic" w:hAnsi="Century Gothic"/>
          <w:sz w:val="24"/>
          <w:szCs w:val="24"/>
        </w:rPr>
        <w:t xml:space="preserve"> </w:t>
      </w:r>
      <w:r w:rsidR="004250C7" w:rsidRPr="00EB6648">
        <w:rPr>
          <w:rFonts w:ascii="Century Gothic" w:hAnsi="Century Gothic"/>
          <w:sz w:val="24"/>
          <w:szCs w:val="24"/>
        </w:rPr>
        <w:t>D</w:t>
      </w:r>
      <w:r w:rsidR="00DB7F33" w:rsidRPr="00EB6648">
        <w:rPr>
          <w:rFonts w:ascii="Century Gothic" w:hAnsi="Century Gothic"/>
          <w:sz w:val="24"/>
          <w:szCs w:val="24"/>
        </w:rPr>
        <w:t xml:space="preserve">erecho </w:t>
      </w:r>
      <w:r w:rsidR="004250C7" w:rsidRPr="00EB6648">
        <w:rPr>
          <w:rFonts w:ascii="Century Gothic" w:hAnsi="Century Gothic"/>
          <w:sz w:val="24"/>
          <w:szCs w:val="24"/>
        </w:rPr>
        <w:t>al</w:t>
      </w:r>
      <w:r w:rsidR="00DB7F33" w:rsidRPr="00EB6648">
        <w:rPr>
          <w:rFonts w:ascii="Century Gothic" w:hAnsi="Century Gothic"/>
          <w:sz w:val="24"/>
          <w:szCs w:val="24"/>
        </w:rPr>
        <w:t xml:space="preserve"> </w:t>
      </w:r>
      <w:r w:rsidR="004250C7" w:rsidRPr="00EB6648">
        <w:rPr>
          <w:rFonts w:ascii="Century Gothic" w:hAnsi="Century Gothic"/>
          <w:sz w:val="24"/>
          <w:szCs w:val="24"/>
        </w:rPr>
        <w:t>M</w:t>
      </w:r>
      <w:r w:rsidR="00DB7F33" w:rsidRPr="00EB6648">
        <w:rPr>
          <w:rFonts w:ascii="Century Gothic" w:hAnsi="Century Gothic"/>
          <w:sz w:val="24"/>
          <w:szCs w:val="24"/>
        </w:rPr>
        <w:t xml:space="preserve">edio </w:t>
      </w:r>
      <w:r w:rsidR="004250C7" w:rsidRPr="00EB6648">
        <w:rPr>
          <w:rFonts w:ascii="Century Gothic" w:hAnsi="Century Gothic"/>
          <w:sz w:val="24"/>
          <w:szCs w:val="24"/>
        </w:rPr>
        <w:t>A</w:t>
      </w:r>
      <w:r w:rsidR="00DB7F33" w:rsidRPr="00EB6648">
        <w:rPr>
          <w:rFonts w:ascii="Century Gothic" w:hAnsi="Century Gothic"/>
          <w:sz w:val="24"/>
          <w:szCs w:val="24"/>
        </w:rPr>
        <w:t>mbiente</w:t>
      </w:r>
      <w:r w:rsidR="007208AD" w:rsidRPr="00EB6648">
        <w:rPr>
          <w:rFonts w:ascii="Century Gothic" w:hAnsi="Century Gothic"/>
          <w:sz w:val="24"/>
          <w:szCs w:val="24"/>
        </w:rPr>
        <w:t>, depende también, en gra</w:t>
      </w:r>
      <w:r w:rsidR="00394004" w:rsidRPr="00EB6648">
        <w:rPr>
          <w:rFonts w:ascii="Century Gothic" w:hAnsi="Century Gothic"/>
          <w:sz w:val="24"/>
          <w:szCs w:val="24"/>
        </w:rPr>
        <w:t xml:space="preserve">n </w:t>
      </w:r>
      <w:r w:rsidR="007208AD" w:rsidRPr="00EB6648">
        <w:rPr>
          <w:rFonts w:ascii="Century Gothic" w:hAnsi="Century Gothic"/>
          <w:sz w:val="24"/>
          <w:szCs w:val="24"/>
        </w:rPr>
        <w:t>medida de</w:t>
      </w:r>
      <w:r w:rsidR="00394004" w:rsidRPr="00EB6648">
        <w:rPr>
          <w:rFonts w:ascii="Century Gothic" w:hAnsi="Century Gothic"/>
          <w:sz w:val="24"/>
          <w:szCs w:val="24"/>
        </w:rPr>
        <w:t xml:space="preserve"> que el Estado ponga en marcha una </w:t>
      </w:r>
      <w:r w:rsidR="007208AD" w:rsidRPr="00EB6648">
        <w:rPr>
          <w:rFonts w:ascii="Century Gothic" w:hAnsi="Century Gothic"/>
          <w:sz w:val="24"/>
          <w:szCs w:val="24"/>
        </w:rPr>
        <w:t>movilidad responsable</w:t>
      </w:r>
      <w:r w:rsidR="00A430FF" w:rsidRPr="00EB6648">
        <w:rPr>
          <w:rFonts w:ascii="Century Gothic" w:hAnsi="Century Gothic"/>
          <w:sz w:val="24"/>
          <w:szCs w:val="24"/>
        </w:rPr>
        <w:t xml:space="preserve"> y sustentable</w:t>
      </w:r>
      <w:r w:rsidR="00DB7F33" w:rsidRPr="00EB6648">
        <w:rPr>
          <w:rFonts w:ascii="Century Gothic" w:hAnsi="Century Gothic"/>
          <w:sz w:val="24"/>
          <w:szCs w:val="24"/>
        </w:rPr>
        <w:t>,</w:t>
      </w:r>
      <w:r w:rsidR="004250C7" w:rsidRPr="00EB6648">
        <w:rPr>
          <w:rFonts w:ascii="Century Gothic" w:hAnsi="Century Gothic"/>
          <w:sz w:val="24"/>
          <w:szCs w:val="24"/>
        </w:rPr>
        <w:t xml:space="preserve"> </w:t>
      </w:r>
      <w:r w:rsidR="007208AD" w:rsidRPr="00EB6648">
        <w:rPr>
          <w:rFonts w:ascii="Century Gothic" w:hAnsi="Century Gothic"/>
          <w:sz w:val="24"/>
          <w:szCs w:val="24"/>
        </w:rPr>
        <w:t>de igual forma</w:t>
      </w:r>
      <w:r w:rsidR="004250C7" w:rsidRPr="00EB6648">
        <w:rPr>
          <w:rFonts w:ascii="Century Gothic" w:hAnsi="Century Gothic"/>
          <w:sz w:val="24"/>
          <w:szCs w:val="24"/>
        </w:rPr>
        <w:t xml:space="preserve">, </w:t>
      </w:r>
      <w:r w:rsidR="007208AD" w:rsidRPr="00EB6648">
        <w:rPr>
          <w:rFonts w:ascii="Century Gothic" w:hAnsi="Century Gothic"/>
          <w:sz w:val="24"/>
          <w:szCs w:val="24"/>
        </w:rPr>
        <w:t xml:space="preserve">el </w:t>
      </w:r>
      <w:r w:rsidR="004250C7" w:rsidRPr="00EB6648">
        <w:rPr>
          <w:rFonts w:ascii="Century Gothic" w:hAnsi="Century Gothic"/>
          <w:sz w:val="24"/>
          <w:szCs w:val="24"/>
        </w:rPr>
        <w:t>D</w:t>
      </w:r>
      <w:r w:rsidR="007208AD" w:rsidRPr="00EB6648">
        <w:rPr>
          <w:rFonts w:ascii="Century Gothic" w:hAnsi="Century Gothic"/>
          <w:sz w:val="24"/>
          <w:szCs w:val="24"/>
        </w:rPr>
        <w:t>erecho a la Famili</w:t>
      </w:r>
      <w:r w:rsidR="00394004" w:rsidRPr="00EB6648">
        <w:rPr>
          <w:rFonts w:ascii="Century Gothic" w:hAnsi="Century Gothic"/>
          <w:sz w:val="24"/>
          <w:szCs w:val="24"/>
        </w:rPr>
        <w:t xml:space="preserve">a, depende de </w:t>
      </w:r>
      <w:r w:rsidR="004250C7" w:rsidRPr="00EB6648">
        <w:rPr>
          <w:rFonts w:ascii="Century Gothic" w:hAnsi="Century Gothic"/>
          <w:sz w:val="24"/>
          <w:szCs w:val="24"/>
        </w:rPr>
        <w:t xml:space="preserve">una Movilidad eficaz y de calidad,  </w:t>
      </w:r>
      <w:r w:rsidR="00A430FF" w:rsidRPr="00EB6648">
        <w:rPr>
          <w:rFonts w:ascii="Century Gothic" w:hAnsi="Century Gothic"/>
          <w:sz w:val="24"/>
          <w:szCs w:val="24"/>
        </w:rPr>
        <w:t xml:space="preserve">es así, porque de </w:t>
      </w:r>
      <w:r w:rsidR="004250C7" w:rsidRPr="00EB6648">
        <w:rPr>
          <w:rFonts w:ascii="Century Gothic" w:hAnsi="Century Gothic"/>
          <w:sz w:val="24"/>
          <w:szCs w:val="24"/>
        </w:rPr>
        <w:t xml:space="preserve">esto depende </w:t>
      </w:r>
      <w:r w:rsidR="00A430FF" w:rsidRPr="00EB6648">
        <w:rPr>
          <w:rFonts w:ascii="Century Gothic" w:hAnsi="Century Gothic"/>
          <w:sz w:val="24"/>
          <w:szCs w:val="24"/>
        </w:rPr>
        <w:t xml:space="preserve">la posibilidad de </w:t>
      </w:r>
      <w:r w:rsidR="007208AD" w:rsidRPr="00EB6648">
        <w:rPr>
          <w:rFonts w:ascii="Century Gothic" w:hAnsi="Century Gothic"/>
          <w:sz w:val="24"/>
          <w:szCs w:val="24"/>
        </w:rPr>
        <w:t>pasar</w:t>
      </w:r>
      <w:r w:rsidR="00EC166F" w:rsidRPr="00EB6648">
        <w:rPr>
          <w:rFonts w:ascii="Century Gothic" w:hAnsi="Century Gothic"/>
          <w:sz w:val="24"/>
          <w:szCs w:val="24"/>
        </w:rPr>
        <w:t xml:space="preserve"> </w:t>
      </w:r>
      <w:r w:rsidR="00394004" w:rsidRPr="00EB6648">
        <w:rPr>
          <w:rFonts w:ascii="Century Gothic" w:hAnsi="Century Gothic"/>
          <w:sz w:val="24"/>
          <w:szCs w:val="24"/>
        </w:rPr>
        <w:t xml:space="preserve">un </w:t>
      </w:r>
      <w:r w:rsidR="00EC166F" w:rsidRPr="00EB6648">
        <w:rPr>
          <w:rFonts w:ascii="Century Gothic" w:hAnsi="Century Gothic"/>
          <w:sz w:val="24"/>
          <w:szCs w:val="24"/>
        </w:rPr>
        <w:t xml:space="preserve">mayor o </w:t>
      </w:r>
      <w:r w:rsidR="00394004" w:rsidRPr="00EB6648">
        <w:rPr>
          <w:rFonts w:ascii="Century Gothic" w:hAnsi="Century Gothic"/>
          <w:sz w:val="24"/>
          <w:szCs w:val="24"/>
        </w:rPr>
        <w:t>menor</w:t>
      </w:r>
      <w:r w:rsidR="007208AD" w:rsidRPr="00EB6648">
        <w:rPr>
          <w:rFonts w:ascii="Century Gothic" w:hAnsi="Century Gothic"/>
          <w:sz w:val="24"/>
          <w:szCs w:val="24"/>
        </w:rPr>
        <w:t xml:space="preserve"> tiempo con nuestros seres</w:t>
      </w:r>
      <w:r w:rsidR="00394004" w:rsidRPr="00EB6648">
        <w:rPr>
          <w:rFonts w:ascii="Century Gothic" w:hAnsi="Century Gothic"/>
          <w:sz w:val="24"/>
          <w:szCs w:val="24"/>
        </w:rPr>
        <w:t xml:space="preserve"> </w:t>
      </w:r>
      <w:r w:rsidR="007208AD" w:rsidRPr="00EB6648">
        <w:rPr>
          <w:rFonts w:ascii="Century Gothic" w:hAnsi="Century Gothic"/>
          <w:sz w:val="24"/>
          <w:szCs w:val="24"/>
        </w:rPr>
        <w:t>queridos</w:t>
      </w:r>
      <w:r w:rsidR="00A430FF" w:rsidRPr="00EB6648">
        <w:rPr>
          <w:rFonts w:ascii="Century Gothic" w:hAnsi="Century Gothic"/>
          <w:sz w:val="24"/>
          <w:szCs w:val="24"/>
        </w:rPr>
        <w:t xml:space="preserve">. Como vemos, </w:t>
      </w:r>
      <w:r w:rsidR="007208AD" w:rsidRPr="00EB6648">
        <w:rPr>
          <w:rFonts w:ascii="Century Gothic" w:hAnsi="Century Gothic"/>
          <w:sz w:val="24"/>
          <w:szCs w:val="24"/>
        </w:rPr>
        <w:t xml:space="preserve">todos estos Derechos Fundamentales, </w:t>
      </w:r>
      <w:r w:rsidR="003952F6" w:rsidRPr="00EB6648">
        <w:rPr>
          <w:rFonts w:ascii="Century Gothic" w:hAnsi="Century Gothic"/>
          <w:sz w:val="24"/>
          <w:szCs w:val="24"/>
        </w:rPr>
        <w:t xml:space="preserve">al igual que la </w:t>
      </w:r>
      <w:r w:rsidR="00A430FF" w:rsidRPr="00EB6648">
        <w:rPr>
          <w:rFonts w:ascii="Century Gothic" w:hAnsi="Century Gothic"/>
          <w:sz w:val="24"/>
          <w:szCs w:val="24"/>
        </w:rPr>
        <w:t>I</w:t>
      </w:r>
      <w:r w:rsidR="003952F6" w:rsidRPr="00EB6648">
        <w:rPr>
          <w:rFonts w:ascii="Century Gothic" w:hAnsi="Century Gothic"/>
          <w:sz w:val="24"/>
          <w:szCs w:val="24"/>
        </w:rPr>
        <w:t xml:space="preserve">gualdad, la </w:t>
      </w:r>
      <w:r w:rsidR="00A430FF" w:rsidRPr="00EB6648">
        <w:rPr>
          <w:rFonts w:ascii="Century Gothic" w:hAnsi="Century Gothic"/>
          <w:sz w:val="24"/>
          <w:szCs w:val="24"/>
        </w:rPr>
        <w:t>S</w:t>
      </w:r>
      <w:r w:rsidR="003952F6" w:rsidRPr="00EB6648">
        <w:rPr>
          <w:rFonts w:ascii="Century Gothic" w:hAnsi="Century Gothic"/>
          <w:sz w:val="24"/>
          <w:szCs w:val="24"/>
        </w:rPr>
        <w:t xml:space="preserve">eguridad, la </w:t>
      </w:r>
      <w:r w:rsidR="00A430FF" w:rsidRPr="00EB6648">
        <w:rPr>
          <w:rFonts w:ascii="Century Gothic" w:hAnsi="Century Gothic"/>
          <w:sz w:val="24"/>
          <w:szCs w:val="24"/>
        </w:rPr>
        <w:t>I</w:t>
      </w:r>
      <w:r w:rsidR="003952F6" w:rsidRPr="00EB6648">
        <w:rPr>
          <w:rFonts w:ascii="Century Gothic" w:hAnsi="Century Gothic"/>
          <w:sz w:val="24"/>
          <w:szCs w:val="24"/>
        </w:rPr>
        <w:t xml:space="preserve">nclusión, </w:t>
      </w:r>
      <w:r w:rsidR="00DB7F33" w:rsidRPr="00EB6648">
        <w:rPr>
          <w:rFonts w:ascii="Century Gothic" w:hAnsi="Century Gothic"/>
          <w:sz w:val="24"/>
          <w:szCs w:val="24"/>
        </w:rPr>
        <w:lastRenderedPageBreak/>
        <w:t>entre otro</w:t>
      </w:r>
      <w:r w:rsidR="007208AD" w:rsidRPr="00EB6648">
        <w:rPr>
          <w:rFonts w:ascii="Century Gothic" w:hAnsi="Century Gothic"/>
          <w:sz w:val="24"/>
          <w:szCs w:val="24"/>
        </w:rPr>
        <w:t xml:space="preserve">s, guardan una vinculación directa con </w:t>
      </w:r>
      <w:r w:rsidR="004250C7" w:rsidRPr="00EB6648">
        <w:rPr>
          <w:rFonts w:ascii="Century Gothic" w:hAnsi="Century Gothic"/>
          <w:sz w:val="24"/>
          <w:szCs w:val="24"/>
        </w:rPr>
        <w:t xml:space="preserve">el Derecho Humano a </w:t>
      </w:r>
      <w:r w:rsidR="00023D64" w:rsidRPr="00EB6648">
        <w:rPr>
          <w:rFonts w:ascii="Century Gothic" w:hAnsi="Century Gothic"/>
          <w:sz w:val="24"/>
          <w:szCs w:val="24"/>
        </w:rPr>
        <w:t>la Movilidad</w:t>
      </w:r>
      <w:r w:rsidR="007208AD" w:rsidRPr="00EB6648">
        <w:rPr>
          <w:rFonts w:ascii="Century Gothic" w:hAnsi="Century Gothic"/>
          <w:sz w:val="24"/>
          <w:szCs w:val="24"/>
        </w:rPr>
        <w:t>.</w:t>
      </w:r>
    </w:p>
    <w:p w14:paraId="0BBBAC03" w14:textId="77777777" w:rsidR="00EC166F" w:rsidRPr="00EB6648" w:rsidRDefault="00EC166F" w:rsidP="00AC0765">
      <w:pPr>
        <w:shd w:val="clear" w:color="auto" w:fill="FFFFFF"/>
        <w:spacing w:after="0" w:line="360" w:lineRule="auto"/>
        <w:jc w:val="both"/>
        <w:textAlignment w:val="baseline"/>
        <w:outlineLvl w:val="3"/>
        <w:rPr>
          <w:rFonts w:ascii="Century Gothic" w:hAnsi="Century Gothic"/>
          <w:sz w:val="24"/>
          <w:szCs w:val="24"/>
        </w:rPr>
      </w:pPr>
    </w:p>
    <w:p w14:paraId="39C295AE" w14:textId="77777777" w:rsidR="00AC0765" w:rsidRPr="00EB6648" w:rsidRDefault="0006460D" w:rsidP="00AC0765">
      <w:pPr>
        <w:shd w:val="clear" w:color="auto" w:fill="FFFFFF"/>
        <w:spacing w:after="0" w:line="360" w:lineRule="auto"/>
        <w:jc w:val="both"/>
        <w:textAlignment w:val="baseline"/>
        <w:outlineLvl w:val="3"/>
        <w:rPr>
          <w:rFonts w:ascii="Century Gothic" w:hAnsi="Century Gothic"/>
          <w:b/>
          <w:bCs/>
          <w:sz w:val="24"/>
          <w:szCs w:val="24"/>
        </w:rPr>
      </w:pPr>
      <w:r w:rsidRPr="00EB6648">
        <w:rPr>
          <w:rFonts w:ascii="Century Gothic" w:hAnsi="Century Gothic"/>
          <w:sz w:val="24"/>
          <w:szCs w:val="24"/>
        </w:rPr>
        <w:t>En atención a lo anterior expuesto,</w:t>
      </w:r>
      <w:r w:rsidRPr="00EB6648">
        <w:rPr>
          <w:rFonts w:ascii="Century Gothic" w:eastAsia="Times New Roman" w:hAnsi="Century Gothic" w:cs="Open Sans"/>
          <w:sz w:val="24"/>
          <w:szCs w:val="24"/>
          <w:lang w:eastAsia="es-MX"/>
        </w:rPr>
        <w:t xml:space="preserve"> debemos considerar </w:t>
      </w:r>
      <w:r w:rsidR="00023D64" w:rsidRPr="00EB6648">
        <w:rPr>
          <w:rFonts w:ascii="Century Gothic" w:eastAsia="Times New Roman" w:hAnsi="Century Gothic" w:cs="Open Sans"/>
          <w:sz w:val="24"/>
          <w:szCs w:val="24"/>
          <w:lang w:eastAsia="es-MX"/>
        </w:rPr>
        <w:t xml:space="preserve">que, </w:t>
      </w:r>
      <w:r w:rsidRPr="00EB6648">
        <w:rPr>
          <w:rFonts w:ascii="Century Gothic" w:eastAsia="Times New Roman" w:hAnsi="Century Gothic" w:cs="Open Sans"/>
          <w:sz w:val="24"/>
          <w:szCs w:val="24"/>
          <w:lang w:eastAsia="es-MX"/>
        </w:rPr>
        <w:t>por</w:t>
      </w:r>
      <w:r w:rsidRPr="00EB6648">
        <w:rPr>
          <w:rFonts w:ascii="Century Gothic" w:eastAsia="Times New Roman" w:hAnsi="Century Gothic" w:cs="Open Sans"/>
          <w:b/>
          <w:bCs/>
          <w:sz w:val="24"/>
          <w:szCs w:val="24"/>
          <w:lang w:eastAsia="es-MX"/>
        </w:rPr>
        <w:t> su</w:t>
      </w:r>
      <w:r w:rsidR="00023D64" w:rsidRPr="00EB6648">
        <w:rPr>
          <w:rFonts w:ascii="Century Gothic" w:eastAsia="Times New Roman" w:hAnsi="Century Gothic" w:cs="Open Sans"/>
          <w:b/>
          <w:bCs/>
          <w:sz w:val="24"/>
          <w:szCs w:val="24"/>
          <w:lang w:eastAsia="es-MX"/>
        </w:rPr>
        <w:t xml:space="preserve"> extenso contenido,</w:t>
      </w:r>
      <w:r w:rsidRPr="00EB6648">
        <w:rPr>
          <w:rFonts w:ascii="Century Gothic" w:eastAsia="Times New Roman" w:hAnsi="Century Gothic" w:cs="Open Sans"/>
          <w:b/>
          <w:bCs/>
          <w:sz w:val="24"/>
          <w:szCs w:val="24"/>
          <w:lang w:eastAsia="es-MX"/>
        </w:rPr>
        <w:t xml:space="preserve"> </w:t>
      </w:r>
      <w:r w:rsidRPr="00EB6648">
        <w:rPr>
          <w:rFonts w:ascii="Century Gothic" w:eastAsia="Times New Roman" w:hAnsi="Century Gothic" w:cs="Open Sans"/>
          <w:sz w:val="24"/>
          <w:szCs w:val="24"/>
          <w:lang w:eastAsia="es-MX"/>
        </w:rPr>
        <w:t xml:space="preserve">complejidad y </w:t>
      </w:r>
      <w:r w:rsidR="00085291" w:rsidRPr="00EB6648">
        <w:rPr>
          <w:rFonts w:ascii="Century Gothic" w:eastAsia="Times New Roman" w:hAnsi="Century Gothic" w:cs="Open Sans"/>
          <w:sz w:val="24"/>
          <w:szCs w:val="24"/>
          <w:lang w:eastAsia="es-MX"/>
        </w:rPr>
        <w:t xml:space="preserve">por </w:t>
      </w:r>
      <w:r w:rsidRPr="00EB6648">
        <w:rPr>
          <w:rFonts w:ascii="Century Gothic" w:eastAsia="Times New Roman" w:hAnsi="Century Gothic" w:cs="Open Sans"/>
          <w:sz w:val="24"/>
          <w:szCs w:val="24"/>
          <w:lang w:eastAsia="es-MX"/>
        </w:rPr>
        <w:t>el papel determinante que tiene en la vida</w:t>
      </w:r>
      <w:r w:rsidRPr="00EB6648">
        <w:rPr>
          <w:rFonts w:ascii="Century Gothic" w:eastAsia="Times New Roman" w:hAnsi="Century Gothic" w:cs="Open Sans"/>
          <w:b/>
          <w:bCs/>
          <w:sz w:val="24"/>
          <w:szCs w:val="24"/>
          <w:lang w:eastAsia="es-MX"/>
        </w:rPr>
        <w:t xml:space="preserve"> de las</w:t>
      </w:r>
      <w:r w:rsidR="00B834BA" w:rsidRPr="00EB6648">
        <w:rPr>
          <w:rFonts w:ascii="Century Gothic" w:eastAsia="Times New Roman" w:hAnsi="Century Gothic" w:cs="Open Sans"/>
          <w:b/>
          <w:bCs/>
          <w:sz w:val="24"/>
          <w:szCs w:val="24"/>
          <w:lang w:eastAsia="es-MX"/>
        </w:rPr>
        <w:t xml:space="preserve"> </w:t>
      </w:r>
      <w:r w:rsidRPr="00EB6648">
        <w:rPr>
          <w:rFonts w:ascii="Century Gothic" w:eastAsia="Times New Roman" w:hAnsi="Century Gothic" w:cs="Open Sans"/>
          <w:b/>
          <w:bCs/>
          <w:sz w:val="24"/>
          <w:szCs w:val="24"/>
          <w:lang w:eastAsia="es-MX"/>
        </w:rPr>
        <w:t>personas</w:t>
      </w:r>
      <w:r w:rsidRPr="00EB6648">
        <w:rPr>
          <w:rFonts w:ascii="Century Gothic" w:eastAsia="Times New Roman" w:hAnsi="Century Gothic" w:cs="Open Sans"/>
          <w:sz w:val="24"/>
          <w:szCs w:val="24"/>
          <w:lang w:eastAsia="es-MX"/>
        </w:rPr>
        <w:t>,</w:t>
      </w:r>
      <w:r w:rsidR="00B834BA" w:rsidRPr="00EB6648">
        <w:rPr>
          <w:rFonts w:ascii="Century Gothic" w:eastAsia="Times New Roman" w:hAnsi="Century Gothic" w:cs="Open Sans"/>
          <w:sz w:val="24"/>
          <w:szCs w:val="24"/>
          <w:lang w:eastAsia="es-MX"/>
        </w:rPr>
        <w:t xml:space="preserve"> de las familias, las comunidades, las naciones</w:t>
      </w:r>
      <w:r w:rsidR="004250C7" w:rsidRPr="00EB6648">
        <w:rPr>
          <w:rFonts w:ascii="Century Gothic" w:eastAsia="Times New Roman" w:hAnsi="Century Gothic" w:cs="Open Sans"/>
          <w:sz w:val="24"/>
          <w:szCs w:val="24"/>
          <w:lang w:eastAsia="es-MX"/>
        </w:rPr>
        <w:t xml:space="preserve">, </w:t>
      </w:r>
      <w:r w:rsidR="00B834BA" w:rsidRPr="00EB6648">
        <w:rPr>
          <w:rFonts w:ascii="Century Gothic" w:eastAsia="Times New Roman" w:hAnsi="Century Gothic" w:cs="Open Sans"/>
          <w:sz w:val="24"/>
          <w:szCs w:val="24"/>
          <w:lang w:eastAsia="es-MX"/>
        </w:rPr>
        <w:t>y</w:t>
      </w:r>
      <w:r w:rsidRPr="00EB6648">
        <w:rPr>
          <w:rFonts w:ascii="Century Gothic" w:eastAsia="Times New Roman" w:hAnsi="Century Gothic" w:cs="Open Sans"/>
          <w:sz w:val="24"/>
          <w:szCs w:val="24"/>
          <w:lang w:eastAsia="es-MX"/>
        </w:rPr>
        <w:t xml:space="preserve"> </w:t>
      </w:r>
      <w:r w:rsidR="000E599A" w:rsidRPr="00EB6648">
        <w:rPr>
          <w:rFonts w:ascii="Century Gothic" w:eastAsia="Times New Roman" w:hAnsi="Century Gothic" w:cs="Open Sans"/>
          <w:sz w:val="24"/>
          <w:szCs w:val="24"/>
          <w:lang w:eastAsia="es-MX"/>
        </w:rPr>
        <w:t>aun</w:t>
      </w:r>
      <w:r w:rsidR="00467EEB" w:rsidRPr="00EB6648">
        <w:rPr>
          <w:rFonts w:ascii="Century Gothic" w:eastAsia="Times New Roman" w:hAnsi="Century Gothic" w:cs="Open Sans"/>
          <w:sz w:val="24"/>
          <w:szCs w:val="24"/>
          <w:lang w:eastAsia="es-MX"/>
        </w:rPr>
        <w:t xml:space="preserve"> </w:t>
      </w:r>
      <w:r w:rsidR="004250C7" w:rsidRPr="00EB6648">
        <w:rPr>
          <w:rFonts w:ascii="Century Gothic" w:eastAsia="Times New Roman" w:hAnsi="Century Gothic" w:cs="Open Sans"/>
          <w:sz w:val="24"/>
          <w:szCs w:val="24"/>
          <w:lang w:eastAsia="es-MX"/>
        </w:rPr>
        <w:t xml:space="preserve">de nuestra </w:t>
      </w:r>
      <w:r w:rsidR="005C2283" w:rsidRPr="00EB6648">
        <w:rPr>
          <w:rFonts w:ascii="Century Gothic" w:eastAsia="Times New Roman" w:hAnsi="Century Gothic" w:cs="Open Sans"/>
          <w:sz w:val="24"/>
          <w:szCs w:val="24"/>
          <w:lang w:eastAsia="es-MX"/>
        </w:rPr>
        <w:t xml:space="preserve">especie, </w:t>
      </w:r>
      <w:r w:rsidRPr="00EB6648">
        <w:rPr>
          <w:rFonts w:ascii="Century Gothic" w:eastAsia="Times New Roman" w:hAnsi="Century Gothic" w:cs="Open Sans"/>
          <w:sz w:val="24"/>
          <w:szCs w:val="24"/>
          <w:lang w:eastAsia="es-MX"/>
        </w:rPr>
        <w:t xml:space="preserve">la </w:t>
      </w:r>
      <w:r w:rsidR="00B834BA" w:rsidRPr="00EB6648">
        <w:rPr>
          <w:rFonts w:ascii="Century Gothic" w:eastAsia="Times New Roman" w:hAnsi="Century Gothic" w:cs="Open Sans"/>
          <w:sz w:val="24"/>
          <w:szCs w:val="24"/>
          <w:lang w:eastAsia="es-MX"/>
        </w:rPr>
        <w:t>M</w:t>
      </w:r>
      <w:r w:rsidRPr="00EB6648">
        <w:rPr>
          <w:rFonts w:ascii="Century Gothic" w:eastAsia="Times New Roman" w:hAnsi="Century Gothic" w:cs="Open Sans"/>
          <w:sz w:val="24"/>
          <w:szCs w:val="24"/>
          <w:lang w:eastAsia="es-MX"/>
        </w:rPr>
        <w:t>ovilidad debe ser configurada como un derecho autónomo</w:t>
      </w:r>
      <w:r w:rsidR="00023D64" w:rsidRPr="00EB6648">
        <w:rPr>
          <w:rFonts w:ascii="Century Gothic" w:eastAsia="Times New Roman" w:hAnsi="Century Gothic" w:cs="Open Sans"/>
          <w:sz w:val="24"/>
          <w:szCs w:val="24"/>
          <w:lang w:eastAsia="es-MX"/>
        </w:rPr>
        <w:t xml:space="preserve"> </w:t>
      </w:r>
      <w:r w:rsidRPr="00EB6648">
        <w:rPr>
          <w:rFonts w:ascii="Century Gothic" w:eastAsia="Times New Roman" w:hAnsi="Century Gothic" w:cs="Open Sans"/>
          <w:sz w:val="24"/>
          <w:szCs w:val="24"/>
          <w:lang w:eastAsia="es-MX"/>
        </w:rPr>
        <w:t>que </w:t>
      </w:r>
      <w:r w:rsidRPr="00EB6648">
        <w:rPr>
          <w:rFonts w:ascii="Century Gothic" w:eastAsia="Times New Roman" w:hAnsi="Century Gothic" w:cs="Open Sans"/>
          <w:b/>
          <w:bCs/>
          <w:sz w:val="24"/>
          <w:szCs w:val="24"/>
          <w:lang w:eastAsia="es-MX"/>
        </w:rPr>
        <w:t>requiere</w:t>
      </w:r>
      <w:r w:rsidR="005C2283" w:rsidRPr="00EB6648">
        <w:rPr>
          <w:rFonts w:ascii="Century Gothic" w:eastAsia="Times New Roman" w:hAnsi="Century Gothic" w:cs="Open Sans"/>
          <w:b/>
          <w:bCs/>
          <w:sz w:val="24"/>
          <w:szCs w:val="24"/>
          <w:lang w:eastAsia="es-MX"/>
        </w:rPr>
        <w:t xml:space="preserve"> una</w:t>
      </w:r>
      <w:r w:rsidRPr="00EB6648">
        <w:rPr>
          <w:rFonts w:ascii="Century Gothic" w:eastAsia="Times New Roman" w:hAnsi="Century Gothic" w:cs="Open Sans"/>
          <w:b/>
          <w:bCs/>
          <w:sz w:val="24"/>
          <w:szCs w:val="24"/>
          <w:lang w:eastAsia="es-MX"/>
        </w:rPr>
        <w:t xml:space="preserve"> atención especial</w:t>
      </w:r>
      <w:r w:rsidR="003060EA" w:rsidRPr="00EB6648">
        <w:rPr>
          <w:rFonts w:ascii="Century Gothic" w:eastAsia="Times New Roman" w:hAnsi="Century Gothic" w:cs="Open Sans"/>
          <w:b/>
          <w:bCs/>
          <w:sz w:val="24"/>
          <w:szCs w:val="24"/>
          <w:lang w:eastAsia="es-MX"/>
        </w:rPr>
        <w:t xml:space="preserve">. </w:t>
      </w:r>
      <w:r w:rsidR="00B834BA" w:rsidRPr="00EB6648">
        <w:rPr>
          <w:rFonts w:ascii="Century Gothic" w:eastAsia="Times New Roman" w:hAnsi="Century Gothic" w:cs="Open Sans"/>
          <w:b/>
          <w:bCs/>
          <w:sz w:val="24"/>
          <w:szCs w:val="24"/>
          <w:lang w:eastAsia="es-MX"/>
        </w:rPr>
        <w:t>Derivado de estas consideraciones, de est</w:t>
      </w:r>
      <w:r w:rsidR="000E599A" w:rsidRPr="00EB6648">
        <w:rPr>
          <w:rFonts w:ascii="Century Gothic" w:eastAsia="Times New Roman" w:hAnsi="Century Gothic" w:cs="Open Sans"/>
          <w:b/>
          <w:bCs/>
          <w:sz w:val="24"/>
          <w:szCs w:val="24"/>
          <w:lang w:eastAsia="es-MX"/>
        </w:rPr>
        <w:t>a multiplicidad de debere</w:t>
      </w:r>
      <w:r w:rsidR="00B834BA" w:rsidRPr="00EB6648">
        <w:rPr>
          <w:rFonts w:ascii="Century Gothic" w:eastAsia="Times New Roman" w:hAnsi="Century Gothic" w:cs="Open Sans"/>
          <w:b/>
          <w:bCs/>
          <w:sz w:val="24"/>
          <w:szCs w:val="24"/>
          <w:lang w:eastAsia="es-MX"/>
        </w:rPr>
        <w:t xml:space="preserve">s que imponen, por un lado, </w:t>
      </w:r>
      <w:r w:rsidR="00B834BA" w:rsidRPr="00EB6648">
        <w:rPr>
          <w:rFonts w:ascii="Century Gothic" w:hAnsi="Century Gothic"/>
          <w:b/>
          <w:bCs/>
          <w:sz w:val="24"/>
          <w:szCs w:val="24"/>
        </w:rPr>
        <w:t xml:space="preserve">el principio de progresividad y por el otro, </w:t>
      </w:r>
      <w:r w:rsidR="00475746" w:rsidRPr="00EB6648">
        <w:rPr>
          <w:rFonts w:ascii="Century Gothic" w:hAnsi="Century Gothic"/>
          <w:b/>
          <w:bCs/>
          <w:sz w:val="24"/>
          <w:szCs w:val="24"/>
        </w:rPr>
        <w:t xml:space="preserve">el propio </w:t>
      </w:r>
      <w:r w:rsidR="00B834BA" w:rsidRPr="00EB6648">
        <w:rPr>
          <w:rFonts w:ascii="Century Gothic" w:hAnsi="Century Gothic"/>
          <w:b/>
          <w:bCs/>
          <w:sz w:val="24"/>
          <w:szCs w:val="24"/>
        </w:rPr>
        <w:t>Derecho Humano a la Movilidad</w:t>
      </w:r>
      <w:r w:rsidR="00475746" w:rsidRPr="00EB6648">
        <w:rPr>
          <w:rFonts w:ascii="Century Gothic" w:hAnsi="Century Gothic"/>
          <w:b/>
          <w:bCs/>
          <w:sz w:val="24"/>
          <w:szCs w:val="24"/>
        </w:rPr>
        <w:t xml:space="preserve"> </w:t>
      </w:r>
      <w:r w:rsidR="003E6D27" w:rsidRPr="00EB6648">
        <w:rPr>
          <w:rFonts w:ascii="Century Gothic" w:hAnsi="Century Gothic"/>
          <w:b/>
          <w:bCs/>
          <w:sz w:val="24"/>
          <w:szCs w:val="24"/>
        </w:rPr>
        <w:t xml:space="preserve">en sí, </w:t>
      </w:r>
      <w:r w:rsidR="00B834BA" w:rsidRPr="00EB6648">
        <w:rPr>
          <w:rFonts w:ascii="Century Gothic" w:hAnsi="Century Gothic"/>
          <w:b/>
          <w:bCs/>
          <w:sz w:val="24"/>
          <w:szCs w:val="24"/>
        </w:rPr>
        <w:t xml:space="preserve">es que no se puede suponer que </w:t>
      </w:r>
      <w:r w:rsidR="00AB79A9" w:rsidRPr="00EB6648">
        <w:rPr>
          <w:rFonts w:ascii="Century Gothic" w:hAnsi="Century Gothic"/>
          <w:b/>
          <w:bCs/>
          <w:sz w:val="24"/>
          <w:szCs w:val="24"/>
        </w:rPr>
        <w:t xml:space="preserve">en nuestra </w:t>
      </w:r>
      <w:r w:rsidR="003657C4" w:rsidRPr="00EB6648">
        <w:rPr>
          <w:rFonts w:ascii="Century Gothic" w:hAnsi="Century Gothic"/>
          <w:b/>
          <w:bCs/>
          <w:sz w:val="24"/>
          <w:szCs w:val="24"/>
        </w:rPr>
        <w:t>E</w:t>
      </w:r>
      <w:r w:rsidR="00AB79A9" w:rsidRPr="00EB6648">
        <w:rPr>
          <w:rFonts w:ascii="Century Gothic" w:hAnsi="Century Gothic"/>
          <w:b/>
          <w:bCs/>
          <w:sz w:val="24"/>
          <w:szCs w:val="24"/>
        </w:rPr>
        <w:t xml:space="preserve">ntidad </w:t>
      </w:r>
      <w:r w:rsidR="003657C4" w:rsidRPr="00EB6648">
        <w:rPr>
          <w:rFonts w:ascii="Century Gothic" w:hAnsi="Century Gothic"/>
          <w:b/>
          <w:bCs/>
          <w:sz w:val="24"/>
          <w:szCs w:val="24"/>
        </w:rPr>
        <w:t>F</w:t>
      </w:r>
      <w:r w:rsidR="00AB79A9" w:rsidRPr="00EB6648">
        <w:rPr>
          <w:rFonts w:ascii="Century Gothic" w:hAnsi="Century Gothic"/>
          <w:b/>
          <w:bCs/>
          <w:sz w:val="24"/>
          <w:szCs w:val="24"/>
        </w:rPr>
        <w:t>ederativa se</w:t>
      </w:r>
      <w:r w:rsidR="00B834BA" w:rsidRPr="00EB6648">
        <w:rPr>
          <w:rFonts w:ascii="Century Gothic" w:hAnsi="Century Gothic"/>
          <w:b/>
          <w:bCs/>
          <w:sz w:val="24"/>
          <w:szCs w:val="24"/>
        </w:rPr>
        <w:t xml:space="preserve"> cumple con lo que mandatan los citados preceptos al poner a disposición de los Chihuahuenses un sistema de transporte único</w:t>
      </w:r>
      <w:r w:rsidR="00475746" w:rsidRPr="00EB6648">
        <w:rPr>
          <w:rFonts w:ascii="Century Gothic" w:hAnsi="Century Gothic"/>
          <w:b/>
          <w:bCs/>
          <w:sz w:val="24"/>
          <w:szCs w:val="24"/>
        </w:rPr>
        <w:t xml:space="preserve"> que no ofrece ninguna otra alternativa, que pondera la circulación de los vehículos particulares,</w:t>
      </w:r>
      <w:r w:rsidR="00170AE8" w:rsidRPr="00EB6648">
        <w:rPr>
          <w:rFonts w:ascii="Century Gothic" w:hAnsi="Century Gothic"/>
          <w:b/>
          <w:bCs/>
          <w:sz w:val="24"/>
          <w:szCs w:val="24"/>
        </w:rPr>
        <w:t xml:space="preserve"> </w:t>
      </w:r>
      <w:r w:rsidR="000B0589" w:rsidRPr="00EB6648">
        <w:rPr>
          <w:rFonts w:ascii="Century Gothic" w:hAnsi="Century Gothic"/>
          <w:b/>
          <w:bCs/>
          <w:sz w:val="24"/>
          <w:szCs w:val="24"/>
        </w:rPr>
        <w:t>que tiene serias limitaciones en cuanto al alcance y la calidad que ofrece a los usuarios,</w:t>
      </w:r>
      <w:r w:rsidR="00B834BA" w:rsidRPr="00EB6648">
        <w:rPr>
          <w:rFonts w:ascii="Century Gothic" w:hAnsi="Century Gothic"/>
          <w:b/>
          <w:bCs/>
          <w:sz w:val="24"/>
          <w:szCs w:val="24"/>
        </w:rPr>
        <w:t xml:space="preserve"> el cual</w:t>
      </w:r>
      <w:r w:rsidR="00475746" w:rsidRPr="00EB6648">
        <w:rPr>
          <w:rFonts w:ascii="Century Gothic" w:hAnsi="Century Gothic"/>
          <w:b/>
          <w:bCs/>
          <w:sz w:val="24"/>
          <w:szCs w:val="24"/>
        </w:rPr>
        <w:t xml:space="preserve"> </w:t>
      </w:r>
      <w:r w:rsidR="00C620FF" w:rsidRPr="00EB6648">
        <w:rPr>
          <w:rFonts w:ascii="Century Gothic" w:hAnsi="Century Gothic"/>
          <w:b/>
          <w:bCs/>
          <w:sz w:val="24"/>
          <w:szCs w:val="24"/>
        </w:rPr>
        <w:t>además</w:t>
      </w:r>
      <w:r w:rsidR="00AB79A9" w:rsidRPr="00EB6648">
        <w:rPr>
          <w:rFonts w:ascii="Century Gothic" w:hAnsi="Century Gothic"/>
          <w:b/>
          <w:bCs/>
          <w:sz w:val="24"/>
          <w:szCs w:val="24"/>
        </w:rPr>
        <w:t>,</w:t>
      </w:r>
      <w:r w:rsidR="00B834BA" w:rsidRPr="00EB6648">
        <w:rPr>
          <w:rFonts w:ascii="Century Gothic" w:hAnsi="Century Gothic"/>
          <w:b/>
          <w:bCs/>
          <w:sz w:val="24"/>
          <w:szCs w:val="24"/>
        </w:rPr>
        <w:t xml:space="preserve"> es profundamente </w:t>
      </w:r>
      <w:r w:rsidR="00AB79A9" w:rsidRPr="00EB6648">
        <w:rPr>
          <w:rFonts w:ascii="Century Gothic" w:hAnsi="Century Gothic"/>
          <w:b/>
          <w:bCs/>
          <w:sz w:val="24"/>
          <w:szCs w:val="24"/>
        </w:rPr>
        <w:t>deficiente</w:t>
      </w:r>
      <w:r w:rsidR="00B834BA" w:rsidRPr="00EB6648">
        <w:rPr>
          <w:rFonts w:ascii="Century Gothic" w:hAnsi="Century Gothic"/>
          <w:b/>
          <w:bCs/>
          <w:sz w:val="24"/>
          <w:szCs w:val="24"/>
        </w:rPr>
        <w:t>, contaminante, lesivo</w:t>
      </w:r>
      <w:r w:rsidR="00AB79A9" w:rsidRPr="00EB6648">
        <w:rPr>
          <w:rFonts w:ascii="Century Gothic" w:hAnsi="Century Gothic"/>
          <w:b/>
          <w:bCs/>
          <w:sz w:val="24"/>
          <w:szCs w:val="24"/>
        </w:rPr>
        <w:t xml:space="preserve"> para</w:t>
      </w:r>
      <w:r w:rsidR="00B834BA" w:rsidRPr="00EB6648">
        <w:rPr>
          <w:rFonts w:ascii="Century Gothic" w:hAnsi="Century Gothic"/>
          <w:b/>
          <w:bCs/>
          <w:sz w:val="24"/>
          <w:szCs w:val="24"/>
        </w:rPr>
        <w:t xml:space="preserve"> la salud, inseguro y excluyente.</w:t>
      </w:r>
      <w:r w:rsidR="00AB79A9" w:rsidRPr="00EB6648">
        <w:rPr>
          <w:rFonts w:ascii="Century Gothic" w:hAnsi="Century Gothic"/>
          <w:b/>
          <w:bCs/>
          <w:sz w:val="24"/>
          <w:szCs w:val="24"/>
        </w:rPr>
        <w:t xml:space="preserve"> </w:t>
      </w:r>
    </w:p>
    <w:p w14:paraId="78F4FC97" w14:textId="77777777" w:rsidR="00577DEA" w:rsidRPr="00EB6648" w:rsidRDefault="00577DEA" w:rsidP="00AC0765">
      <w:pPr>
        <w:shd w:val="clear" w:color="auto" w:fill="FFFFFF"/>
        <w:spacing w:after="0" w:line="360" w:lineRule="auto"/>
        <w:jc w:val="both"/>
        <w:textAlignment w:val="baseline"/>
        <w:outlineLvl w:val="3"/>
        <w:rPr>
          <w:rFonts w:ascii="Century Gothic" w:hAnsi="Century Gothic"/>
          <w:b/>
          <w:bCs/>
          <w:sz w:val="24"/>
          <w:szCs w:val="24"/>
        </w:rPr>
      </w:pPr>
    </w:p>
    <w:p w14:paraId="698B1886" w14:textId="77777777" w:rsidR="00023D64" w:rsidRPr="00EB6648" w:rsidRDefault="0006460D" w:rsidP="00D065D3">
      <w:pPr>
        <w:spacing w:line="360" w:lineRule="auto"/>
        <w:jc w:val="both"/>
        <w:rPr>
          <w:rFonts w:ascii="Century Gothic" w:hAnsi="Century Gothic"/>
          <w:sz w:val="24"/>
          <w:szCs w:val="24"/>
        </w:rPr>
      </w:pPr>
      <w:r w:rsidRPr="00EB6648">
        <w:rPr>
          <w:rFonts w:ascii="Century Gothic" w:hAnsi="Century Gothic"/>
          <w:sz w:val="24"/>
          <w:szCs w:val="24"/>
        </w:rPr>
        <w:t xml:space="preserve">Ahora bien, </w:t>
      </w:r>
      <w:r w:rsidR="00475746" w:rsidRPr="00EB6648">
        <w:rPr>
          <w:rFonts w:ascii="Century Gothic" w:hAnsi="Century Gothic"/>
          <w:sz w:val="24"/>
          <w:szCs w:val="24"/>
        </w:rPr>
        <w:t xml:space="preserve">en atención al </w:t>
      </w:r>
      <w:r w:rsidR="00FA4B64" w:rsidRPr="00EB6648">
        <w:rPr>
          <w:rFonts w:ascii="Century Gothic" w:hAnsi="Century Gothic"/>
          <w:sz w:val="24"/>
          <w:szCs w:val="24"/>
        </w:rPr>
        <w:t>P</w:t>
      </w:r>
      <w:r w:rsidR="00475746" w:rsidRPr="00EB6648">
        <w:rPr>
          <w:rFonts w:ascii="Century Gothic" w:hAnsi="Century Gothic"/>
          <w:sz w:val="24"/>
          <w:szCs w:val="24"/>
        </w:rPr>
        <w:t xml:space="preserve">rincipio de </w:t>
      </w:r>
      <w:r w:rsidR="00FA4B64" w:rsidRPr="00EB6648">
        <w:rPr>
          <w:rFonts w:ascii="Century Gothic" w:hAnsi="Century Gothic"/>
          <w:sz w:val="24"/>
          <w:szCs w:val="24"/>
        </w:rPr>
        <w:t>S</w:t>
      </w:r>
      <w:r w:rsidR="00475746" w:rsidRPr="00EB6648">
        <w:rPr>
          <w:rFonts w:ascii="Century Gothic" w:hAnsi="Century Gothic"/>
          <w:sz w:val="24"/>
          <w:szCs w:val="24"/>
        </w:rPr>
        <w:t xml:space="preserve">upremacía </w:t>
      </w:r>
      <w:r w:rsidR="00FA4B64" w:rsidRPr="00EB6648">
        <w:rPr>
          <w:rFonts w:ascii="Century Gothic" w:hAnsi="Century Gothic"/>
          <w:sz w:val="24"/>
          <w:szCs w:val="24"/>
        </w:rPr>
        <w:t>C</w:t>
      </w:r>
      <w:r w:rsidR="00475746" w:rsidRPr="00EB6648">
        <w:rPr>
          <w:rFonts w:ascii="Century Gothic" w:hAnsi="Century Gothic"/>
          <w:sz w:val="24"/>
          <w:szCs w:val="24"/>
        </w:rPr>
        <w:t>onstitucional conte</w:t>
      </w:r>
      <w:r w:rsidR="004250C7" w:rsidRPr="00EB6648">
        <w:rPr>
          <w:rFonts w:ascii="Century Gothic" w:hAnsi="Century Gothic"/>
          <w:sz w:val="24"/>
          <w:szCs w:val="24"/>
        </w:rPr>
        <w:t>mplado</w:t>
      </w:r>
      <w:r w:rsidR="00475746" w:rsidRPr="00EB6648">
        <w:rPr>
          <w:rFonts w:ascii="Century Gothic" w:hAnsi="Century Gothic"/>
          <w:sz w:val="24"/>
          <w:szCs w:val="24"/>
        </w:rPr>
        <w:t xml:space="preserve"> en el artículo 133 de la Carta Magna</w:t>
      </w:r>
      <w:r w:rsidR="004250C7" w:rsidRPr="00EB6648">
        <w:rPr>
          <w:rFonts w:ascii="Century Gothic" w:hAnsi="Century Gothic"/>
          <w:sz w:val="24"/>
          <w:szCs w:val="24"/>
        </w:rPr>
        <w:t xml:space="preserve">, </w:t>
      </w:r>
      <w:r w:rsidRPr="00EB6648">
        <w:rPr>
          <w:rFonts w:ascii="Century Gothic" w:hAnsi="Century Gothic"/>
          <w:sz w:val="24"/>
          <w:szCs w:val="24"/>
        </w:rPr>
        <w:t xml:space="preserve">hemos citado </w:t>
      </w:r>
      <w:r w:rsidR="000B0589" w:rsidRPr="00EB6648">
        <w:rPr>
          <w:rFonts w:ascii="Century Gothic" w:hAnsi="Century Gothic"/>
          <w:sz w:val="24"/>
          <w:szCs w:val="24"/>
        </w:rPr>
        <w:t xml:space="preserve">disposiciones </w:t>
      </w:r>
      <w:r w:rsidRPr="00EB6648">
        <w:rPr>
          <w:rFonts w:ascii="Century Gothic" w:hAnsi="Century Gothic"/>
          <w:sz w:val="24"/>
          <w:szCs w:val="24"/>
        </w:rPr>
        <w:t>de la más alta jerarquí</w:t>
      </w:r>
      <w:r w:rsidR="004250C7" w:rsidRPr="00EB6648">
        <w:rPr>
          <w:rFonts w:ascii="Century Gothic" w:hAnsi="Century Gothic"/>
          <w:sz w:val="24"/>
          <w:szCs w:val="24"/>
        </w:rPr>
        <w:t>a</w:t>
      </w:r>
      <w:r w:rsidRPr="00EB6648">
        <w:rPr>
          <w:rFonts w:ascii="Century Gothic" w:hAnsi="Century Gothic"/>
          <w:sz w:val="24"/>
          <w:szCs w:val="24"/>
        </w:rPr>
        <w:t>,</w:t>
      </w:r>
      <w:r w:rsidR="000B0589" w:rsidRPr="00EB6648">
        <w:rPr>
          <w:rFonts w:ascii="Century Gothic" w:hAnsi="Century Gothic"/>
          <w:sz w:val="24"/>
          <w:szCs w:val="24"/>
        </w:rPr>
        <w:t xml:space="preserve"> </w:t>
      </w:r>
      <w:r w:rsidRPr="00EB6648">
        <w:rPr>
          <w:rFonts w:ascii="Century Gothic" w:hAnsi="Century Gothic"/>
          <w:sz w:val="24"/>
          <w:szCs w:val="24"/>
        </w:rPr>
        <w:t xml:space="preserve">este hecho por sí mismo, </w:t>
      </w:r>
      <w:r w:rsidR="00023D64" w:rsidRPr="00EB6648">
        <w:rPr>
          <w:rFonts w:ascii="Century Gothic" w:hAnsi="Century Gothic"/>
          <w:sz w:val="24"/>
          <w:szCs w:val="24"/>
        </w:rPr>
        <w:t>a</w:t>
      </w:r>
      <w:r w:rsidR="0018723A" w:rsidRPr="00EB6648">
        <w:rPr>
          <w:rFonts w:ascii="Century Gothic" w:hAnsi="Century Gothic"/>
          <w:sz w:val="24"/>
          <w:szCs w:val="24"/>
        </w:rPr>
        <w:t>l i</w:t>
      </w:r>
      <w:r w:rsidR="00023D64" w:rsidRPr="00EB6648">
        <w:rPr>
          <w:rFonts w:ascii="Century Gothic" w:hAnsi="Century Gothic"/>
          <w:sz w:val="24"/>
          <w:szCs w:val="24"/>
        </w:rPr>
        <w:t>mplicar</w:t>
      </w:r>
      <w:r w:rsidR="0018723A" w:rsidRPr="00EB6648">
        <w:rPr>
          <w:rFonts w:ascii="Century Gothic" w:hAnsi="Century Gothic"/>
          <w:sz w:val="24"/>
          <w:szCs w:val="24"/>
        </w:rPr>
        <w:t xml:space="preserve"> un mandamiento ineludible, </w:t>
      </w:r>
      <w:r w:rsidRPr="00EB6648">
        <w:rPr>
          <w:rFonts w:ascii="Century Gothic" w:hAnsi="Century Gothic"/>
          <w:sz w:val="24"/>
          <w:szCs w:val="24"/>
        </w:rPr>
        <w:t xml:space="preserve">podría hacernos </w:t>
      </w:r>
      <w:r w:rsidR="00FC1273" w:rsidRPr="00EB6648">
        <w:rPr>
          <w:rFonts w:ascii="Century Gothic" w:hAnsi="Century Gothic"/>
          <w:sz w:val="24"/>
          <w:szCs w:val="24"/>
        </w:rPr>
        <w:t>suponer</w:t>
      </w:r>
      <w:r w:rsidRPr="00EB6648">
        <w:rPr>
          <w:rFonts w:ascii="Century Gothic" w:hAnsi="Century Gothic"/>
          <w:sz w:val="24"/>
          <w:szCs w:val="24"/>
        </w:rPr>
        <w:t xml:space="preserve"> que</w:t>
      </w:r>
      <w:r w:rsidR="00FC1273" w:rsidRPr="00EB6648">
        <w:rPr>
          <w:rFonts w:ascii="Century Gothic" w:hAnsi="Century Gothic"/>
          <w:sz w:val="24"/>
          <w:szCs w:val="24"/>
        </w:rPr>
        <w:t xml:space="preserve"> todos los</w:t>
      </w:r>
      <w:r w:rsidRPr="00EB6648">
        <w:rPr>
          <w:rFonts w:ascii="Century Gothic" w:hAnsi="Century Gothic"/>
          <w:sz w:val="24"/>
          <w:szCs w:val="24"/>
        </w:rPr>
        <w:t xml:space="preserve"> Chihuahuenses tendríamos</w:t>
      </w:r>
      <w:r w:rsidR="00475746" w:rsidRPr="00EB6648">
        <w:rPr>
          <w:rFonts w:ascii="Century Gothic" w:hAnsi="Century Gothic"/>
          <w:sz w:val="24"/>
          <w:szCs w:val="24"/>
        </w:rPr>
        <w:t xml:space="preserve"> que tener</w:t>
      </w:r>
      <w:r w:rsidRPr="00EB6648">
        <w:rPr>
          <w:rFonts w:ascii="Century Gothic" w:hAnsi="Century Gothic"/>
          <w:sz w:val="24"/>
          <w:szCs w:val="24"/>
        </w:rPr>
        <w:t xml:space="preserve"> por lo menos asegurado el acceso a un sistema de transporte público y que este, </w:t>
      </w:r>
      <w:r w:rsidR="00475746" w:rsidRPr="00EB6648">
        <w:rPr>
          <w:rFonts w:ascii="Century Gothic" w:hAnsi="Century Gothic"/>
          <w:sz w:val="24"/>
          <w:szCs w:val="24"/>
        </w:rPr>
        <w:t xml:space="preserve">cumpliría </w:t>
      </w:r>
      <w:r w:rsidRPr="00EB6648">
        <w:rPr>
          <w:rFonts w:ascii="Century Gothic" w:hAnsi="Century Gothic"/>
          <w:sz w:val="24"/>
          <w:szCs w:val="24"/>
        </w:rPr>
        <w:t>con un estándar mínimo de seguridad, eficacia, calidad, higiene, sostenibilidad, confortabilidad, etc.</w:t>
      </w:r>
      <w:r w:rsidR="00475746" w:rsidRPr="00EB6648">
        <w:rPr>
          <w:rFonts w:ascii="Century Gothic" w:hAnsi="Century Gothic"/>
          <w:sz w:val="24"/>
          <w:szCs w:val="24"/>
        </w:rPr>
        <w:t xml:space="preserve"> </w:t>
      </w:r>
      <w:r w:rsidRPr="00EB6648">
        <w:rPr>
          <w:rFonts w:ascii="Century Gothic" w:hAnsi="Century Gothic"/>
          <w:sz w:val="24"/>
          <w:szCs w:val="24"/>
        </w:rPr>
        <w:t>No obstante lo anterior, la realidad es otra</w:t>
      </w:r>
      <w:r w:rsidR="0018723A" w:rsidRPr="00EB6648">
        <w:rPr>
          <w:rFonts w:ascii="Century Gothic" w:hAnsi="Century Gothic"/>
          <w:sz w:val="24"/>
          <w:szCs w:val="24"/>
        </w:rPr>
        <w:t xml:space="preserve"> muy distinta</w:t>
      </w:r>
      <w:r w:rsidRPr="00EB6648">
        <w:rPr>
          <w:rFonts w:ascii="Century Gothic" w:hAnsi="Century Gothic"/>
          <w:sz w:val="24"/>
          <w:szCs w:val="24"/>
        </w:rPr>
        <w:t>, lo cierto es que aun y cuando en principio el transporte es “publico” y que todos deberíamos de tener acceso en condiciones de igualdad, por diversas razones,</w:t>
      </w:r>
      <w:r w:rsidR="0018723A" w:rsidRPr="00EB6648">
        <w:rPr>
          <w:rFonts w:ascii="Century Gothic" w:hAnsi="Century Gothic"/>
          <w:sz w:val="24"/>
          <w:szCs w:val="24"/>
        </w:rPr>
        <w:t xml:space="preserve"> </w:t>
      </w:r>
      <w:r w:rsidRPr="00EB6648">
        <w:rPr>
          <w:rFonts w:ascii="Century Gothic" w:hAnsi="Century Gothic"/>
          <w:b/>
          <w:bCs/>
          <w:sz w:val="24"/>
          <w:szCs w:val="24"/>
        </w:rPr>
        <w:t xml:space="preserve">este no se encuentra al alcance de muchos </w:t>
      </w:r>
      <w:r w:rsidRPr="00EB6648">
        <w:rPr>
          <w:rFonts w:ascii="Century Gothic" w:hAnsi="Century Gothic"/>
          <w:b/>
          <w:bCs/>
          <w:sz w:val="24"/>
          <w:szCs w:val="24"/>
        </w:rPr>
        <w:lastRenderedPageBreak/>
        <w:t xml:space="preserve">Chihuahuenses, ya sea por falta de cobertura, </w:t>
      </w:r>
      <w:r w:rsidR="00D1081D" w:rsidRPr="00EB6648">
        <w:rPr>
          <w:rFonts w:ascii="Century Gothic" w:hAnsi="Century Gothic"/>
          <w:b/>
          <w:bCs/>
          <w:sz w:val="24"/>
          <w:szCs w:val="24"/>
        </w:rPr>
        <w:t xml:space="preserve">debido a que </w:t>
      </w:r>
      <w:r w:rsidRPr="00EB6648">
        <w:rPr>
          <w:rFonts w:ascii="Century Gothic" w:hAnsi="Century Gothic"/>
          <w:b/>
          <w:bCs/>
          <w:sz w:val="24"/>
          <w:szCs w:val="24"/>
        </w:rPr>
        <w:t>no se contemplan las necesidades especiales de los usuarios con</w:t>
      </w:r>
      <w:r w:rsidR="00FC1273" w:rsidRPr="00EB6648">
        <w:rPr>
          <w:rFonts w:ascii="Century Gothic" w:hAnsi="Century Gothic"/>
          <w:b/>
          <w:bCs/>
          <w:sz w:val="24"/>
          <w:szCs w:val="24"/>
        </w:rPr>
        <w:t xml:space="preserve"> algún tipo de</w:t>
      </w:r>
      <w:r w:rsidRPr="00EB6648">
        <w:rPr>
          <w:rFonts w:ascii="Century Gothic" w:hAnsi="Century Gothic"/>
          <w:b/>
          <w:bCs/>
          <w:sz w:val="24"/>
          <w:szCs w:val="24"/>
        </w:rPr>
        <w:t xml:space="preserve"> discapacidad</w:t>
      </w:r>
      <w:r w:rsidR="000B0589" w:rsidRPr="00EB6648">
        <w:rPr>
          <w:rFonts w:ascii="Century Gothic" w:hAnsi="Century Gothic"/>
          <w:b/>
          <w:bCs/>
          <w:sz w:val="24"/>
          <w:szCs w:val="24"/>
        </w:rPr>
        <w:t xml:space="preserve"> o de los adultos mayores,</w:t>
      </w:r>
      <w:r w:rsidRPr="00EB6648">
        <w:rPr>
          <w:rFonts w:ascii="Century Gothic" w:hAnsi="Century Gothic"/>
          <w:b/>
          <w:bCs/>
          <w:sz w:val="24"/>
          <w:szCs w:val="24"/>
        </w:rPr>
        <w:t xml:space="preserve"> porque les representa un riesgo</w:t>
      </w:r>
      <w:r w:rsidR="00FC1273" w:rsidRPr="00EB6648">
        <w:rPr>
          <w:rFonts w:ascii="Century Gothic" w:hAnsi="Century Gothic"/>
          <w:b/>
          <w:bCs/>
          <w:sz w:val="24"/>
          <w:szCs w:val="24"/>
        </w:rPr>
        <w:t xml:space="preserve"> a su seguridad</w:t>
      </w:r>
      <w:r w:rsidR="0018723A" w:rsidRPr="00EB6648">
        <w:rPr>
          <w:rFonts w:ascii="Century Gothic" w:hAnsi="Century Gothic"/>
          <w:b/>
          <w:bCs/>
          <w:sz w:val="24"/>
          <w:szCs w:val="24"/>
        </w:rPr>
        <w:t xml:space="preserve"> (</w:t>
      </w:r>
      <w:r w:rsidR="00FC1273" w:rsidRPr="00EB6648">
        <w:rPr>
          <w:rFonts w:ascii="Century Gothic" w:hAnsi="Century Gothic"/>
          <w:b/>
          <w:bCs/>
          <w:sz w:val="24"/>
          <w:szCs w:val="24"/>
        </w:rPr>
        <w:t xml:space="preserve">como </w:t>
      </w:r>
      <w:r w:rsidR="000B0589" w:rsidRPr="00EB6648">
        <w:rPr>
          <w:rFonts w:ascii="Century Gothic" w:hAnsi="Century Gothic"/>
          <w:b/>
          <w:bCs/>
          <w:sz w:val="24"/>
          <w:szCs w:val="24"/>
        </w:rPr>
        <w:t xml:space="preserve">ocurre </w:t>
      </w:r>
      <w:r w:rsidR="00FC1273" w:rsidRPr="00EB6648">
        <w:rPr>
          <w:rFonts w:ascii="Century Gothic" w:hAnsi="Century Gothic"/>
          <w:b/>
          <w:bCs/>
          <w:sz w:val="24"/>
          <w:szCs w:val="24"/>
        </w:rPr>
        <w:t>en el caso de las mujeres</w:t>
      </w:r>
      <w:r w:rsidR="00D1081D" w:rsidRPr="00EB6648">
        <w:rPr>
          <w:rFonts w:ascii="Century Gothic" w:hAnsi="Century Gothic"/>
          <w:b/>
          <w:bCs/>
          <w:sz w:val="24"/>
          <w:szCs w:val="24"/>
        </w:rPr>
        <w:t xml:space="preserve"> </w:t>
      </w:r>
      <w:r w:rsidR="000B0589" w:rsidRPr="00EB6648">
        <w:rPr>
          <w:rFonts w:ascii="Century Gothic" w:hAnsi="Century Gothic"/>
          <w:b/>
          <w:bCs/>
          <w:sz w:val="24"/>
          <w:szCs w:val="24"/>
        </w:rPr>
        <w:t>y</w:t>
      </w:r>
      <w:r w:rsidR="00FC1273" w:rsidRPr="00EB6648">
        <w:rPr>
          <w:rFonts w:ascii="Century Gothic" w:hAnsi="Century Gothic"/>
          <w:b/>
          <w:bCs/>
          <w:sz w:val="24"/>
          <w:szCs w:val="24"/>
        </w:rPr>
        <w:t xml:space="preserve"> de los adultos mayores)</w:t>
      </w:r>
      <w:r w:rsidRPr="00EB6648">
        <w:rPr>
          <w:rFonts w:ascii="Century Gothic" w:hAnsi="Century Gothic"/>
          <w:b/>
          <w:bCs/>
          <w:sz w:val="24"/>
          <w:szCs w:val="24"/>
        </w:rPr>
        <w:t xml:space="preserve"> o bien, porque</w:t>
      </w:r>
      <w:r w:rsidR="0080119E" w:rsidRPr="00EB6648">
        <w:rPr>
          <w:rFonts w:ascii="Century Gothic" w:hAnsi="Century Gothic"/>
          <w:b/>
          <w:bCs/>
          <w:sz w:val="24"/>
          <w:szCs w:val="24"/>
        </w:rPr>
        <w:t xml:space="preserve"> acceder a este servicio público</w:t>
      </w:r>
      <w:r w:rsidRPr="00EB6648">
        <w:rPr>
          <w:rFonts w:ascii="Century Gothic" w:hAnsi="Century Gothic"/>
          <w:b/>
          <w:bCs/>
          <w:sz w:val="24"/>
          <w:szCs w:val="24"/>
        </w:rPr>
        <w:t xml:space="preserve"> </w:t>
      </w:r>
      <w:r w:rsidR="0080119E" w:rsidRPr="00EB6648">
        <w:rPr>
          <w:rFonts w:ascii="Century Gothic" w:hAnsi="Century Gothic"/>
          <w:b/>
          <w:bCs/>
          <w:sz w:val="24"/>
          <w:szCs w:val="24"/>
        </w:rPr>
        <w:t>significaría</w:t>
      </w:r>
      <w:r w:rsidRPr="00EB6648">
        <w:rPr>
          <w:rFonts w:ascii="Century Gothic" w:hAnsi="Century Gothic"/>
          <w:b/>
          <w:bCs/>
          <w:sz w:val="24"/>
          <w:szCs w:val="24"/>
        </w:rPr>
        <w:t xml:space="preserve"> un detrimento económico demasiado grande para costearlo</w:t>
      </w:r>
      <w:r w:rsidR="0080119E" w:rsidRPr="00EB6648">
        <w:rPr>
          <w:rFonts w:ascii="Century Gothic" w:hAnsi="Century Gothic"/>
          <w:b/>
          <w:bCs/>
          <w:sz w:val="24"/>
          <w:szCs w:val="24"/>
        </w:rPr>
        <w:t xml:space="preserve">. </w:t>
      </w:r>
      <w:r w:rsidR="00D1081D" w:rsidRPr="00EB6648">
        <w:rPr>
          <w:rFonts w:ascii="Century Gothic" w:hAnsi="Century Gothic"/>
          <w:b/>
          <w:bCs/>
          <w:sz w:val="24"/>
          <w:szCs w:val="24"/>
        </w:rPr>
        <w:t>Todas e</w:t>
      </w:r>
      <w:r w:rsidR="0080119E" w:rsidRPr="00EB6648">
        <w:rPr>
          <w:rFonts w:ascii="Century Gothic" w:hAnsi="Century Gothic"/>
          <w:b/>
          <w:bCs/>
          <w:sz w:val="24"/>
          <w:szCs w:val="24"/>
        </w:rPr>
        <w:t xml:space="preserve">stas limitaciones y deficiencias, nos indican </w:t>
      </w:r>
      <w:r w:rsidR="00D1081D" w:rsidRPr="00EB6648">
        <w:rPr>
          <w:rFonts w:ascii="Century Gothic" w:hAnsi="Century Gothic"/>
          <w:b/>
          <w:bCs/>
          <w:sz w:val="24"/>
          <w:szCs w:val="24"/>
        </w:rPr>
        <w:t>que,</w:t>
      </w:r>
      <w:r w:rsidR="0080119E" w:rsidRPr="00EB6648">
        <w:rPr>
          <w:rFonts w:ascii="Century Gothic" w:hAnsi="Century Gothic"/>
          <w:b/>
          <w:bCs/>
          <w:sz w:val="24"/>
          <w:szCs w:val="24"/>
        </w:rPr>
        <w:t xml:space="preserve"> </w:t>
      </w:r>
      <w:r w:rsidR="00FC1273" w:rsidRPr="00EB6648">
        <w:rPr>
          <w:rFonts w:ascii="Century Gothic" w:hAnsi="Century Gothic"/>
          <w:b/>
          <w:bCs/>
          <w:sz w:val="24"/>
          <w:szCs w:val="24"/>
        </w:rPr>
        <w:t>en términos reales,</w:t>
      </w:r>
      <w:r w:rsidRPr="00EB6648">
        <w:rPr>
          <w:rFonts w:ascii="Century Gothic" w:hAnsi="Century Gothic"/>
          <w:b/>
          <w:bCs/>
          <w:sz w:val="24"/>
          <w:szCs w:val="24"/>
        </w:rPr>
        <w:t xml:space="preserve"> para una cantidad considerable de la población</w:t>
      </w:r>
      <w:r w:rsidR="00FC1273" w:rsidRPr="00EB6648">
        <w:rPr>
          <w:rFonts w:ascii="Century Gothic" w:hAnsi="Century Gothic"/>
          <w:b/>
          <w:bCs/>
          <w:sz w:val="24"/>
          <w:szCs w:val="24"/>
        </w:rPr>
        <w:t xml:space="preserve"> </w:t>
      </w:r>
      <w:r w:rsidRPr="00EB6648">
        <w:rPr>
          <w:rFonts w:ascii="Century Gothic" w:hAnsi="Century Gothic"/>
          <w:b/>
          <w:bCs/>
          <w:sz w:val="24"/>
          <w:szCs w:val="24"/>
        </w:rPr>
        <w:t>Chihuahuense,</w:t>
      </w:r>
      <w:r w:rsidR="00FC1273" w:rsidRPr="00EB6648">
        <w:rPr>
          <w:rFonts w:ascii="Century Gothic" w:hAnsi="Century Gothic"/>
          <w:b/>
          <w:bCs/>
          <w:sz w:val="24"/>
          <w:szCs w:val="24"/>
        </w:rPr>
        <w:t xml:space="preserve"> (que corresponde a los estratos sociales más vulnerables) </w:t>
      </w:r>
      <w:r w:rsidRPr="00EB6648">
        <w:rPr>
          <w:rFonts w:ascii="Century Gothic" w:hAnsi="Century Gothic"/>
          <w:b/>
          <w:bCs/>
          <w:sz w:val="24"/>
          <w:szCs w:val="24"/>
        </w:rPr>
        <w:t>este servicio público se encuentra completamente vetado, mientras que para otra gran parte que tiene acceso, lo hacen en condiciones que están muy lejos de cumplir con los requerimientos que exige la normatividad aplicable.</w:t>
      </w:r>
      <w:r w:rsidR="002F673F" w:rsidRPr="00EB6648">
        <w:rPr>
          <w:rFonts w:ascii="Century Gothic" w:hAnsi="Century Gothic"/>
          <w:sz w:val="24"/>
          <w:szCs w:val="24"/>
        </w:rPr>
        <w:t xml:space="preserve"> </w:t>
      </w:r>
    </w:p>
    <w:p w14:paraId="1838CDA2" w14:textId="77777777" w:rsidR="004548F8" w:rsidRPr="00EB6648" w:rsidRDefault="00222A45" w:rsidP="00D065D3">
      <w:pPr>
        <w:spacing w:line="360" w:lineRule="auto"/>
        <w:jc w:val="both"/>
        <w:rPr>
          <w:rFonts w:ascii="Century Gothic" w:hAnsi="Century Gothic"/>
          <w:sz w:val="24"/>
          <w:szCs w:val="24"/>
        </w:rPr>
      </w:pPr>
      <w:r w:rsidRPr="00EB6648">
        <w:rPr>
          <w:rFonts w:ascii="Century Gothic" w:hAnsi="Century Gothic"/>
          <w:sz w:val="24"/>
          <w:szCs w:val="24"/>
        </w:rPr>
        <w:t xml:space="preserve">Haciendo una reflexión al respecto, </w:t>
      </w:r>
      <w:r w:rsidR="00141C9E" w:rsidRPr="00EB6648">
        <w:rPr>
          <w:rFonts w:ascii="Century Gothic" w:hAnsi="Century Gothic"/>
          <w:sz w:val="24"/>
          <w:szCs w:val="24"/>
        </w:rPr>
        <w:t xml:space="preserve">quizá ésta no </w:t>
      </w:r>
      <w:r w:rsidR="004548F8" w:rsidRPr="00EB6648">
        <w:rPr>
          <w:rFonts w:ascii="Century Gothic" w:hAnsi="Century Gothic"/>
          <w:sz w:val="24"/>
          <w:szCs w:val="24"/>
        </w:rPr>
        <w:t>sea</w:t>
      </w:r>
      <w:r w:rsidR="00141C9E" w:rsidRPr="00EB6648">
        <w:rPr>
          <w:rFonts w:ascii="Century Gothic" w:hAnsi="Century Gothic"/>
          <w:sz w:val="24"/>
          <w:szCs w:val="24"/>
        </w:rPr>
        <w:t xml:space="preserve"> la peor parte, ni tampoco lo sea el hecho de que el transporte público mantiene una marcada tendencia a la degradación, o bien, a permanecer estático,</w:t>
      </w:r>
      <w:r w:rsidRPr="00EB6648">
        <w:rPr>
          <w:rFonts w:ascii="Century Gothic" w:hAnsi="Century Gothic"/>
          <w:sz w:val="24"/>
          <w:szCs w:val="24"/>
        </w:rPr>
        <w:t xml:space="preserve"> como si estuviese “suspendido en el tiempo”, </w:t>
      </w:r>
      <w:r w:rsidR="000B0589" w:rsidRPr="00EB6648">
        <w:rPr>
          <w:rFonts w:ascii="Century Gothic" w:hAnsi="Century Gothic"/>
          <w:sz w:val="24"/>
          <w:szCs w:val="24"/>
        </w:rPr>
        <w:t>en el mismo estado, en la</w:t>
      </w:r>
      <w:r w:rsidR="00E01E99" w:rsidRPr="00EB6648">
        <w:rPr>
          <w:rFonts w:ascii="Century Gothic" w:hAnsi="Century Gothic"/>
          <w:sz w:val="24"/>
          <w:szCs w:val="24"/>
        </w:rPr>
        <w:t>s</w:t>
      </w:r>
      <w:r w:rsidR="000B0589" w:rsidRPr="00EB6648">
        <w:rPr>
          <w:rFonts w:ascii="Century Gothic" w:hAnsi="Century Gothic"/>
          <w:sz w:val="24"/>
          <w:szCs w:val="24"/>
        </w:rPr>
        <w:t xml:space="preserve"> mismas condiciones generales </w:t>
      </w:r>
      <w:r w:rsidR="004548F8" w:rsidRPr="00EB6648">
        <w:rPr>
          <w:rFonts w:ascii="Century Gothic" w:hAnsi="Century Gothic"/>
          <w:sz w:val="24"/>
          <w:szCs w:val="24"/>
        </w:rPr>
        <w:t xml:space="preserve">que ha tenido </w:t>
      </w:r>
      <w:r w:rsidR="000B0589" w:rsidRPr="00EB6648">
        <w:rPr>
          <w:rFonts w:ascii="Century Gothic" w:hAnsi="Century Gothic"/>
          <w:sz w:val="24"/>
          <w:szCs w:val="24"/>
        </w:rPr>
        <w:t xml:space="preserve">desde hace décadas, sin avanzar nunca </w:t>
      </w:r>
      <w:r w:rsidR="00141C9E" w:rsidRPr="00EB6648">
        <w:rPr>
          <w:rFonts w:ascii="Century Gothic" w:hAnsi="Century Gothic"/>
          <w:sz w:val="24"/>
          <w:szCs w:val="24"/>
        </w:rPr>
        <w:t xml:space="preserve">hacia una </w:t>
      </w:r>
      <w:r w:rsidR="000B0589" w:rsidRPr="00EB6648">
        <w:rPr>
          <w:rFonts w:ascii="Century Gothic" w:hAnsi="Century Gothic"/>
          <w:sz w:val="24"/>
          <w:szCs w:val="24"/>
        </w:rPr>
        <w:t>verdadera</w:t>
      </w:r>
      <w:r w:rsidR="00141C9E" w:rsidRPr="00EB6648">
        <w:rPr>
          <w:rFonts w:ascii="Century Gothic" w:hAnsi="Century Gothic"/>
          <w:sz w:val="24"/>
          <w:szCs w:val="24"/>
        </w:rPr>
        <w:t xml:space="preserve"> evolución</w:t>
      </w:r>
      <w:r w:rsidR="00E01E99" w:rsidRPr="00EB6648">
        <w:rPr>
          <w:rFonts w:ascii="Century Gothic" w:hAnsi="Century Gothic"/>
          <w:sz w:val="24"/>
          <w:szCs w:val="24"/>
        </w:rPr>
        <w:t>, hacia</w:t>
      </w:r>
      <w:r w:rsidR="000B0589" w:rsidRPr="00EB6648">
        <w:rPr>
          <w:rFonts w:ascii="Century Gothic" w:hAnsi="Century Gothic"/>
          <w:sz w:val="24"/>
          <w:szCs w:val="24"/>
        </w:rPr>
        <w:t xml:space="preserve"> un real </w:t>
      </w:r>
      <w:r w:rsidR="00141C9E" w:rsidRPr="00EB6648">
        <w:rPr>
          <w:rFonts w:ascii="Century Gothic" w:hAnsi="Century Gothic"/>
          <w:sz w:val="24"/>
          <w:szCs w:val="24"/>
        </w:rPr>
        <w:t>progreso</w:t>
      </w:r>
      <w:r w:rsidR="00E01E99" w:rsidRPr="00EB6648">
        <w:rPr>
          <w:rFonts w:ascii="Century Gothic" w:hAnsi="Century Gothic"/>
          <w:sz w:val="24"/>
          <w:szCs w:val="24"/>
        </w:rPr>
        <w:t>. Quizá entonces, e</w:t>
      </w:r>
      <w:r w:rsidR="00141C9E" w:rsidRPr="00EB6648">
        <w:rPr>
          <w:rFonts w:ascii="Century Gothic" w:hAnsi="Century Gothic"/>
          <w:sz w:val="24"/>
          <w:szCs w:val="24"/>
        </w:rPr>
        <w:t>l verdadero problema radica en que</w:t>
      </w:r>
      <w:r w:rsidR="000950DC" w:rsidRPr="00EB6648">
        <w:rPr>
          <w:rFonts w:ascii="Century Gothic" w:hAnsi="Century Gothic"/>
          <w:sz w:val="24"/>
          <w:szCs w:val="24"/>
        </w:rPr>
        <w:t xml:space="preserve"> el Ejecutivo del Estado</w:t>
      </w:r>
      <w:r w:rsidR="00141C9E" w:rsidRPr="00EB6648">
        <w:rPr>
          <w:rFonts w:ascii="Century Gothic" w:hAnsi="Century Gothic"/>
          <w:sz w:val="24"/>
          <w:szCs w:val="24"/>
        </w:rPr>
        <w:t xml:space="preserve"> ni siquiera reconoce que existe un problema</w:t>
      </w:r>
      <w:r w:rsidR="004548F8" w:rsidRPr="00EB6648">
        <w:rPr>
          <w:rFonts w:ascii="Century Gothic" w:hAnsi="Century Gothic"/>
          <w:sz w:val="24"/>
          <w:szCs w:val="24"/>
        </w:rPr>
        <w:t>, y aun mas allá, en que ni siquiera se reconoce</w:t>
      </w:r>
      <w:r w:rsidR="00D1081D" w:rsidRPr="00EB6648">
        <w:rPr>
          <w:rFonts w:ascii="Century Gothic" w:hAnsi="Century Gothic"/>
          <w:sz w:val="24"/>
          <w:szCs w:val="24"/>
        </w:rPr>
        <w:t xml:space="preserve">n </w:t>
      </w:r>
      <w:r w:rsidR="004548F8" w:rsidRPr="00EB6648">
        <w:rPr>
          <w:rFonts w:ascii="Century Gothic" w:hAnsi="Century Gothic"/>
          <w:sz w:val="24"/>
          <w:szCs w:val="24"/>
        </w:rPr>
        <w:t>las obligaciones que</w:t>
      </w:r>
      <w:r w:rsidR="000950DC" w:rsidRPr="00EB6648">
        <w:rPr>
          <w:rFonts w:ascii="Century Gothic" w:hAnsi="Century Gothic"/>
          <w:sz w:val="24"/>
          <w:szCs w:val="24"/>
        </w:rPr>
        <w:t xml:space="preserve"> le imponen, la Constitución, los Tratados Internacionales, </w:t>
      </w:r>
      <w:r w:rsidR="00D1081D" w:rsidRPr="00EB6648">
        <w:rPr>
          <w:rFonts w:ascii="Century Gothic" w:hAnsi="Century Gothic"/>
          <w:sz w:val="24"/>
          <w:szCs w:val="24"/>
        </w:rPr>
        <w:t>la Suprema Corte de Justicia de la Nación, l</w:t>
      </w:r>
      <w:r w:rsidR="000950DC" w:rsidRPr="00EB6648">
        <w:rPr>
          <w:rFonts w:ascii="Century Gothic" w:hAnsi="Century Gothic"/>
          <w:sz w:val="24"/>
          <w:szCs w:val="24"/>
        </w:rPr>
        <w:t>a Ley Federal y Local en la materia.</w:t>
      </w:r>
    </w:p>
    <w:p w14:paraId="56358A7B" w14:textId="77777777" w:rsidR="00141C9E" w:rsidRPr="00EB6648" w:rsidRDefault="00D1081D" w:rsidP="00D065D3">
      <w:pPr>
        <w:spacing w:line="360" w:lineRule="auto"/>
        <w:jc w:val="both"/>
        <w:rPr>
          <w:rFonts w:ascii="Century Gothic" w:hAnsi="Century Gothic"/>
          <w:sz w:val="24"/>
          <w:szCs w:val="24"/>
        </w:rPr>
      </w:pPr>
      <w:r w:rsidRPr="00EB6648">
        <w:rPr>
          <w:rFonts w:ascii="Century Gothic" w:hAnsi="Century Gothic"/>
          <w:sz w:val="24"/>
          <w:szCs w:val="24"/>
        </w:rPr>
        <w:t xml:space="preserve">Aunado a esto, tampoco </w:t>
      </w:r>
      <w:r w:rsidR="00141C9E" w:rsidRPr="00EB6648">
        <w:rPr>
          <w:rFonts w:ascii="Century Gothic" w:hAnsi="Century Gothic"/>
          <w:sz w:val="24"/>
          <w:szCs w:val="24"/>
        </w:rPr>
        <w:t xml:space="preserve">se reconoce </w:t>
      </w:r>
      <w:r w:rsidR="00354CC8" w:rsidRPr="00EB6648">
        <w:rPr>
          <w:rFonts w:ascii="Century Gothic" w:hAnsi="Century Gothic"/>
          <w:sz w:val="24"/>
          <w:szCs w:val="24"/>
        </w:rPr>
        <w:t>la total ausencia de</w:t>
      </w:r>
      <w:r w:rsidR="00141C9E" w:rsidRPr="00EB6648">
        <w:rPr>
          <w:rFonts w:ascii="Century Gothic" w:hAnsi="Century Gothic"/>
          <w:sz w:val="24"/>
          <w:szCs w:val="24"/>
        </w:rPr>
        <w:t xml:space="preserve"> un plan</w:t>
      </w:r>
      <w:r w:rsidR="00354CC8" w:rsidRPr="00EB6648">
        <w:rPr>
          <w:rFonts w:ascii="Century Gothic" w:hAnsi="Century Gothic"/>
          <w:sz w:val="24"/>
          <w:szCs w:val="24"/>
        </w:rPr>
        <w:t xml:space="preserve"> debidamente</w:t>
      </w:r>
      <w:r w:rsidR="00141C9E" w:rsidRPr="00EB6648">
        <w:rPr>
          <w:rFonts w:ascii="Century Gothic" w:hAnsi="Century Gothic"/>
          <w:sz w:val="24"/>
          <w:szCs w:val="24"/>
        </w:rPr>
        <w:t xml:space="preserve"> estructurad</w:t>
      </w:r>
      <w:r w:rsidR="00354CC8" w:rsidRPr="00EB6648">
        <w:rPr>
          <w:rFonts w:ascii="Century Gothic" w:hAnsi="Century Gothic"/>
          <w:sz w:val="24"/>
          <w:szCs w:val="24"/>
        </w:rPr>
        <w:t xml:space="preserve">o, que cuente </w:t>
      </w:r>
      <w:r w:rsidR="00E01E99" w:rsidRPr="00EB6648">
        <w:rPr>
          <w:rFonts w:ascii="Century Gothic" w:hAnsi="Century Gothic"/>
          <w:sz w:val="24"/>
          <w:szCs w:val="24"/>
        </w:rPr>
        <w:t>c</w:t>
      </w:r>
      <w:r w:rsidR="0031352B" w:rsidRPr="00EB6648">
        <w:rPr>
          <w:rFonts w:ascii="Century Gothic" w:hAnsi="Century Gothic"/>
          <w:sz w:val="24"/>
          <w:szCs w:val="24"/>
        </w:rPr>
        <w:t>on metas claras</w:t>
      </w:r>
      <w:r w:rsidR="00141C9E" w:rsidRPr="00EB6648">
        <w:rPr>
          <w:rFonts w:ascii="Century Gothic" w:hAnsi="Century Gothic"/>
          <w:sz w:val="24"/>
          <w:szCs w:val="24"/>
        </w:rPr>
        <w:t xml:space="preserve">, que incluya políticas públicas y acciones concretas </w:t>
      </w:r>
      <w:r w:rsidR="00E01E99" w:rsidRPr="00EB6648">
        <w:rPr>
          <w:rFonts w:ascii="Century Gothic" w:hAnsi="Century Gothic"/>
          <w:sz w:val="24"/>
          <w:szCs w:val="24"/>
        </w:rPr>
        <w:t xml:space="preserve">debidamente </w:t>
      </w:r>
      <w:r w:rsidR="00141C9E" w:rsidRPr="00EB6648">
        <w:rPr>
          <w:rFonts w:ascii="Century Gothic" w:hAnsi="Century Gothic"/>
          <w:sz w:val="24"/>
          <w:szCs w:val="24"/>
        </w:rPr>
        <w:t>calendarizadas</w:t>
      </w:r>
      <w:r w:rsidR="00E01E99" w:rsidRPr="00EB6648">
        <w:rPr>
          <w:rFonts w:ascii="Century Gothic" w:hAnsi="Century Gothic"/>
          <w:sz w:val="24"/>
          <w:szCs w:val="24"/>
        </w:rPr>
        <w:t xml:space="preserve">, </w:t>
      </w:r>
      <w:r w:rsidR="00141C9E" w:rsidRPr="00EB6648">
        <w:rPr>
          <w:rFonts w:ascii="Century Gothic" w:hAnsi="Century Gothic"/>
          <w:sz w:val="24"/>
          <w:szCs w:val="24"/>
        </w:rPr>
        <w:t xml:space="preserve">que nos lleven del actual sistema de transporte, a uno que </w:t>
      </w:r>
      <w:r w:rsidR="0031352B" w:rsidRPr="00EB6648">
        <w:rPr>
          <w:rFonts w:ascii="Century Gothic" w:hAnsi="Century Gothic"/>
          <w:sz w:val="24"/>
          <w:szCs w:val="24"/>
        </w:rPr>
        <w:t xml:space="preserve">sea </w:t>
      </w:r>
      <w:r w:rsidR="00141C9E" w:rsidRPr="00EB6648">
        <w:rPr>
          <w:rFonts w:ascii="Century Gothic" w:hAnsi="Century Gothic"/>
          <w:sz w:val="24"/>
          <w:szCs w:val="24"/>
        </w:rPr>
        <w:t>realmente universal</w:t>
      </w:r>
      <w:r w:rsidR="00E01E99" w:rsidRPr="00EB6648">
        <w:rPr>
          <w:rFonts w:ascii="Century Gothic" w:hAnsi="Century Gothic"/>
          <w:sz w:val="24"/>
          <w:szCs w:val="24"/>
        </w:rPr>
        <w:t xml:space="preserve"> e</w:t>
      </w:r>
      <w:r w:rsidR="00141C9E" w:rsidRPr="00EB6648">
        <w:rPr>
          <w:rFonts w:ascii="Century Gothic" w:hAnsi="Century Gothic"/>
          <w:sz w:val="24"/>
          <w:szCs w:val="24"/>
        </w:rPr>
        <w:t xml:space="preserve"> incluyente</w:t>
      </w:r>
      <w:r w:rsidR="00E01E99" w:rsidRPr="00EB6648">
        <w:rPr>
          <w:rFonts w:ascii="Century Gothic" w:hAnsi="Century Gothic"/>
          <w:sz w:val="24"/>
          <w:szCs w:val="24"/>
        </w:rPr>
        <w:t xml:space="preserve">, a uno que sea realmente </w:t>
      </w:r>
      <w:r w:rsidR="00141C9E" w:rsidRPr="00EB6648">
        <w:rPr>
          <w:rFonts w:ascii="Century Gothic" w:hAnsi="Century Gothic"/>
          <w:sz w:val="24"/>
          <w:szCs w:val="24"/>
        </w:rPr>
        <w:t xml:space="preserve">tendiente a </w:t>
      </w:r>
      <w:r w:rsidR="00E01E99" w:rsidRPr="00EB6648">
        <w:rPr>
          <w:rFonts w:ascii="Century Gothic" w:hAnsi="Century Gothic"/>
          <w:sz w:val="24"/>
          <w:szCs w:val="24"/>
        </w:rPr>
        <w:t xml:space="preserve">brindar diversas alternativas, a ponderar las necesidades de todos y no solo de unos cuantos, </w:t>
      </w:r>
      <w:r w:rsidR="00E01E99" w:rsidRPr="00EB6648">
        <w:rPr>
          <w:rFonts w:ascii="Century Gothic" w:hAnsi="Century Gothic"/>
          <w:sz w:val="24"/>
          <w:szCs w:val="24"/>
        </w:rPr>
        <w:lastRenderedPageBreak/>
        <w:t xml:space="preserve">que ofrezca un servicio de calidad, que demuestre </w:t>
      </w:r>
      <w:r w:rsidR="00354CC8" w:rsidRPr="00EB6648">
        <w:rPr>
          <w:rFonts w:ascii="Century Gothic" w:hAnsi="Century Gothic"/>
          <w:sz w:val="24"/>
          <w:szCs w:val="24"/>
        </w:rPr>
        <w:t xml:space="preserve">en los hechos, un interés real por </w:t>
      </w:r>
      <w:r w:rsidR="00141C9E" w:rsidRPr="00EB6648">
        <w:rPr>
          <w:rFonts w:ascii="Century Gothic" w:hAnsi="Century Gothic"/>
          <w:sz w:val="24"/>
          <w:szCs w:val="24"/>
        </w:rPr>
        <w:t xml:space="preserve">proteger la seguridad, </w:t>
      </w:r>
      <w:r w:rsidRPr="00EB6648">
        <w:rPr>
          <w:rFonts w:ascii="Century Gothic" w:hAnsi="Century Gothic"/>
          <w:sz w:val="24"/>
          <w:szCs w:val="24"/>
        </w:rPr>
        <w:t xml:space="preserve">la inclusión, </w:t>
      </w:r>
      <w:r w:rsidR="00141C9E" w:rsidRPr="00EB6648">
        <w:rPr>
          <w:rFonts w:ascii="Century Gothic" w:hAnsi="Century Gothic"/>
          <w:sz w:val="24"/>
          <w:szCs w:val="24"/>
        </w:rPr>
        <w:t xml:space="preserve">la salud </w:t>
      </w:r>
      <w:r w:rsidRPr="00EB6648">
        <w:rPr>
          <w:rFonts w:ascii="Century Gothic" w:hAnsi="Century Gothic"/>
          <w:sz w:val="24"/>
          <w:szCs w:val="24"/>
        </w:rPr>
        <w:t>pública</w:t>
      </w:r>
      <w:r w:rsidR="00141C9E" w:rsidRPr="00EB6648">
        <w:rPr>
          <w:rFonts w:ascii="Century Gothic" w:hAnsi="Century Gothic"/>
          <w:sz w:val="24"/>
          <w:szCs w:val="24"/>
        </w:rPr>
        <w:t xml:space="preserve"> </w:t>
      </w:r>
      <w:r w:rsidR="00354CC8" w:rsidRPr="00EB6648">
        <w:rPr>
          <w:rFonts w:ascii="Century Gothic" w:hAnsi="Century Gothic"/>
          <w:sz w:val="24"/>
          <w:szCs w:val="24"/>
        </w:rPr>
        <w:t>y</w:t>
      </w:r>
      <w:r w:rsidR="00141C9E" w:rsidRPr="00EB6648">
        <w:rPr>
          <w:rFonts w:ascii="Century Gothic" w:hAnsi="Century Gothic"/>
          <w:sz w:val="24"/>
          <w:szCs w:val="24"/>
        </w:rPr>
        <w:t xml:space="preserve"> el medio ambiente</w:t>
      </w:r>
      <w:r w:rsidRPr="00EB6648">
        <w:rPr>
          <w:rFonts w:ascii="Century Gothic" w:hAnsi="Century Gothic"/>
          <w:sz w:val="24"/>
          <w:szCs w:val="24"/>
        </w:rPr>
        <w:t>.</w:t>
      </w:r>
    </w:p>
    <w:p w14:paraId="5F0E6739" w14:textId="77777777" w:rsidR="00D85076" w:rsidRPr="00EB6648" w:rsidRDefault="00FA4B64" w:rsidP="0006460D">
      <w:pPr>
        <w:spacing w:line="360" w:lineRule="auto"/>
        <w:jc w:val="both"/>
        <w:rPr>
          <w:rFonts w:ascii="Century Gothic" w:hAnsi="Century Gothic"/>
          <w:sz w:val="24"/>
          <w:szCs w:val="24"/>
        </w:rPr>
      </w:pPr>
      <w:r w:rsidRPr="00EB6648">
        <w:rPr>
          <w:rFonts w:ascii="Century Gothic" w:hAnsi="Century Gothic"/>
          <w:sz w:val="24"/>
          <w:szCs w:val="24"/>
        </w:rPr>
        <w:t>En este sentido</w:t>
      </w:r>
      <w:r w:rsidR="0006460D" w:rsidRPr="00EB6648">
        <w:rPr>
          <w:rFonts w:ascii="Century Gothic" w:hAnsi="Century Gothic"/>
          <w:sz w:val="24"/>
          <w:szCs w:val="24"/>
        </w:rPr>
        <w:t>, es pertinente poner de manifiesto que la preocupación por las condiciones de vida de las personas en los asentamientos humanos a nivel global, ha dado lugar a la revisión de diversas necesidades, entre ellas, los sistemas de transporte con que cuentan los habitantes de las ciudades. De esta forma, se ha reforzado la idea de que estos sistemas tienen un gran valor social, dado que en gran medida permiten a las personas acceder físicamente a diversos servicios y oportunidades, no obstante, también se ha puesto de manifiesto que contribuyen a fomentar diversas formas de exclusión, de inseguridad y degradación del medio ambiente, con lo cual, si bien es cierto que se protegen algunos derechos, no se puede negar que se vulneran otros, que en principio no deberían contraponerse,</w:t>
      </w:r>
      <w:r w:rsidRPr="00EB6648">
        <w:rPr>
          <w:rFonts w:ascii="Century Gothic" w:hAnsi="Century Gothic"/>
          <w:sz w:val="24"/>
          <w:szCs w:val="24"/>
        </w:rPr>
        <w:t xml:space="preserve"> sobre todo</w:t>
      </w:r>
      <w:r w:rsidR="0006460D" w:rsidRPr="00EB6648">
        <w:rPr>
          <w:rFonts w:ascii="Century Gothic" w:hAnsi="Century Gothic"/>
          <w:sz w:val="24"/>
          <w:szCs w:val="24"/>
        </w:rPr>
        <w:t xml:space="preserve"> atendiendo al </w:t>
      </w:r>
      <w:r w:rsidRPr="00EB6648">
        <w:rPr>
          <w:rFonts w:ascii="Century Gothic" w:hAnsi="Century Gothic"/>
          <w:sz w:val="24"/>
          <w:szCs w:val="24"/>
        </w:rPr>
        <w:t>P</w:t>
      </w:r>
      <w:r w:rsidR="0006460D" w:rsidRPr="00EB6648">
        <w:rPr>
          <w:rFonts w:ascii="Century Gothic" w:hAnsi="Century Gothic"/>
          <w:sz w:val="24"/>
          <w:szCs w:val="24"/>
        </w:rPr>
        <w:t xml:space="preserve">rincipio de </w:t>
      </w:r>
      <w:r w:rsidRPr="00EB6648">
        <w:rPr>
          <w:rFonts w:ascii="Century Gothic" w:hAnsi="Century Gothic"/>
          <w:sz w:val="24"/>
          <w:szCs w:val="24"/>
        </w:rPr>
        <w:t>I</w:t>
      </w:r>
      <w:r w:rsidR="0006460D" w:rsidRPr="00EB6648">
        <w:rPr>
          <w:rFonts w:ascii="Century Gothic" w:hAnsi="Century Gothic"/>
          <w:sz w:val="24"/>
          <w:szCs w:val="24"/>
        </w:rPr>
        <w:t xml:space="preserve">ndivisibilidad que rige la aplicación de los </w:t>
      </w:r>
      <w:r w:rsidRPr="00EB6648">
        <w:rPr>
          <w:rFonts w:ascii="Century Gothic" w:hAnsi="Century Gothic"/>
          <w:sz w:val="24"/>
          <w:szCs w:val="24"/>
        </w:rPr>
        <w:t>D</w:t>
      </w:r>
      <w:r w:rsidR="0006460D" w:rsidRPr="00EB6648">
        <w:rPr>
          <w:rFonts w:ascii="Century Gothic" w:hAnsi="Century Gothic"/>
          <w:sz w:val="24"/>
          <w:szCs w:val="24"/>
        </w:rPr>
        <w:t xml:space="preserve">erechos </w:t>
      </w:r>
      <w:r w:rsidR="007868CB" w:rsidRPr="00EB6648">
        <w:rPr>
          <w:rFonts w:ascii="Century Gothic" w:hAnsi="Century Gothic"/>
          <w:sz w:val="24"/>
          <w:szCs w:val="24"/>
        </w:rPr>
        <w:t>H</w:t>
      </w:r>
      <w:r w:rsidR="0006460D" w:rsidRPr="00EB6648">
        <w:rPr>
          <w:rFonts w:ascii="Century Gothic" w:hAnsi="Century Gothic"/>
          <w:sz w:val="24"/>
          <w:szCs w:val="24"/>
        </w:rPr>
        <w:t xml:space="preserve">umanos. </w:t>
      </w:r>
    </w:p>
    <w:p w14:paraId="469AEE0B" w14:textId="77777777" w:rsidR="004A14DA" w:rsidRDefault="007868CB" w:rsidP="00D85076">
      <w:pPr>
        <w:spacing w:line="360" w:lineRule="auto"/>
        <w:jc w:val="both"/>
        <w:rPr>
          <w:rFonts w:ascii="Century Gothic" w:hAnsi="Century Gothic"/>
          <w:sz w:val="24"/>
          <w:szCs w:val="24"/>
        </w:rPr>
      </w:pPr>
      <w:r w:rsidRPr="00EB6648">
        <w:rPr>
          <w:rFonts w:ascii="Century Gothic" w:hAnsi="Century Gothic"/>
          <w:sz w:val="24"/>
          <w:szCs w:val="24"/>
        </w:rPr>
        <w:t>A este respecto</w:t>
      </w:r>
      <w:r w:rsidR="0006460D" w:rsidRPr="00EB6648">
        <w:rPr>
          <w:rFonts w:ascii="Century Gothic" w:hAnsi="Century Gothic"/>
          <w:sz w:val="24"/>
          <w:szCs w:val="24"/>
        </w:rPr>
        <w:t>, l</w:t>
      </w:r>
      <w:r w:rsidR="00E34A13" w:rsidRPr="00EB6648">
        <w:rPr>
          <w:rFonts w:ascii="Century Gothic" w:hAnsi="Century Gothic"/>
          <w:sz w:val="24"/>
          <w:szCs w:val="24"/>
        </w:rPr>
        <w:t>o</w:t>
      </w:r>
      <w:r w:rsidR="0006460D" w:rsidRPr="00EB6648">
        <w:rPr>
          <w:rFonts w:ascii="Century Gothic" w:hAnsi="Century Gothic"/>
          <w:sz w:val="24"/>
          <w:szCs w:val="24"/>
        </w:rPr>
        <w:t xml:space="preserve">a comunidad internacional, se ha manifestado en favor de producir un cambio estructural que reconozca la necesidad de lograr un desarrollo urbano sostenible, de igual forma, ha reconocido que el futuro de las próximas generaciones se encuentra estrechamente ligado a una urbanización sostenible, asociada al reconocimiento de la ciudad como un bien público en el que se deben garantizar los derechos económicos, sociales, ambientales y culturales, circunscritos en la noción del </w:t>
      </w:r>
      <w:r w:rsidR="0031352B" w:rsidRPr="00EB6648">
        <w:rPr>
          <w:rFonts w:ascii="Century Gothic" w:hAnsi="Century Gothic"/>
          <w:sz w:val="24"/>
          <w:szCs w:val="24"/>
        </w:rPr>
        <w:t>D</w:t>
      </w:r>
      <w:r w:rsidR="0006460D" w:rsidRPr="00EB6648">
        <w:rPr>
          <w:rFonts w:ascii="Century Gothic" w:hAnsi="Century Gothic"/>
          <w:sz w:val="24"/>
          <w:szCs w:val="24"/>
        </w:rPr>
        <w:t xml:space="preserve">erecho a la </w:t>
      </w:r>
      <w:r w:rsidR="0031352B" w:rsidRPr="00EB6648">
        <w:rPr>
          <w:rFonts w:ascii="Century Gothic" w:hAnsi="Century Gothic"/>
          <w:sz w:val="24"/>
          <w:szCs w:val="24"/>
        </w:rPr>
        <w:t>C</w:t>
      </w:r>
      <w:r w:rsidR="0006460D" w:rsidRPr="00EB6648">
        <w:rPr>
          <w:rFonts w:ascii="Century Gothic" w:hAnsi="Century Gothic"/>
          <w:sz w:val="24"/>
          <w:szCs w:val="24"/>
        </w:rPr>
        <w:t>iudad (CEPAL/ONU-HABITAT, 2016) Así, para lograr ciudades más igualitarias, equitativas e inclusivas que favorezcan la sostenibilidad ambiental, es que se ha destacado el papel de la planificación de ciudades sostenibles, sobre la base del abordaje de los vínculos entre la forma urbana, el uso sostenible de recursos y la movilidad urbana con un enfoque de derechos humanos. (CEPAL, 2017).</w:t>
      </w:r>
      <w:r w:rsidR="0006460D" w:rsidRPr="00EB6648">
        <w:rPr>
          <w:rFonts w:ascii="Century Gothic" w:eastAsia="Times New Roman" w:hAnsi="Century Gothic" w:cs="Arial"/>
          <w:sz w:val="24"/>
          <w:szCs w:val="24"/>
          <w:lang w:eastAsia="es-MX"/>
        </w:rPr>
        <w:t xml:space="preserve"> </w:t>
      </w:r>
      <w:r w:rsidR="00D85076" w:rsidRPr="00EB6648">
        <w:rPr>
          <w:rFonts w:ascii="Century Gothic" w:hAnsi="Century Gothic"/>
          <w:sz w:val="24"/>
          <w:szCs w:val="24"/>
        </w:rPr>
        <w:t xml:space="preserve">En referencia a esto, no </w:t>
      </w:r>
      <w:r w:rsidR="004A14DA" w:rsidRPr="00EB6648">
        <w:rPr>
          <w:rFonts w:ascii="Century Gothic" w:hAnsi="Century Gothic"/>
          <w:sz w:val="24"/>
          <w:szCs w:val="24"/>
        </w:rPr>
        <w:t xml:space="preserve">podemos negar </w:t>
      </w:r>
      <w:r w:rsidR="004A14DA" w:rsidRPr="00EB6648">
        <w:rPr>
          <w:rFonts w:ascii="Century Gothic" w:hAnsi="Century Gothic"/>
          <w:sz w:val="24"/>
          <w:szCs w:val="24"/>
        </w:rPr>
        <w:lastRenderedPageBreak/>
        <w:t>la realidad,</w:t>
      </w:r>
      <w:r w:rsidR="00C5225B" w:rsidRPr="00EB6648">
        <w:rPr>
          <w:rFonts w:ascii="Century Gothic" w:hAnsi="Century Gothic"/>
          <w:sz w:val="24"/>
          <w:szCs w:val="24"/>
        </w:rPr>
        <w:t xml:space="preserve"> tenemos la certeza de que </w:t>
      </w:r>
      <w:r w:rsidR="004A14DA" w:rsidRPr="00EB6648">
        <w:rPr>
          <w:rFonts w:ascii="Century Gothic" w:hAnsi="Century Gothic"/>
          <w:sz w:val="24"/>
          <w:szCs w:val="24"/>
        </w:rPr>
        <w:t xml:space="preserve">la gran cantidad de transporte automotriz en las ciudades ha provocado altas emisiones de contaminantes atmosféricos. El documento Perspectivas del Medio Ambiente: América Latina y el Caribe del Programa de las Naciones Unidas para el Medio Ambiente advierte de la mala calidad del aire por el funcionamiento inadecuado de las fuentes móviles y fijas de emisiones, entre otros factores, por los patrones de movilidad y el servicio de transporte. </w:t>
      </w:r>
    </w:p>
    <w:p w14:paraId="40AAEAE5" w14:textId="77777777" w:rsidR="004424C4" w:rsidRDefault="004424C4" w:rsidP="004424C4">
      <w:pPr>
        <w:shd w:val="clear" w:color="auto" w:fill="FFFFFF"/>
        <w:spacing w:after="0" w:line="360" w:lineRule="auto"/>
        <w:jc w:val="both"/>
        <w:textAlignment w:val="baseline"/>
        <w:outlineLvl w:val="3"/>
        <w:rPr>
          <w:rFonts w:ascii="Century Gothic" w:hAnsi="Century Gothic"/>
          <w:sz w:val="24"/>
          <w:szCs w:val="24"/>
        </w:rPr>
      </w:pPr>
      <w:r>
        <w:rPr>
          <w:rFonts w:ascii="Century Gothic" w:hAnsi="Century Gothic"/>
          <w:sz w:val="24"/>
          <w:szCs w:val="24"/>
        </w:rPr>
        <w:t>Lo anterior, guarda concordancia con el contenido de la fracción I</w:t>
      </w:r>
      <w:r w:rsidRPr="00EB6648">
        <w:rPr>
          <w:rFonts w:ascii="Century Gothic" w:hAnsi="Century Gothic"/>
          <w:sz w:val="24"/>
          <w:szCs w:val="24"/>
        </w:rPr>
        <w:t>V</w:t>
      </w:r>
      <w:r>
        <w:rPr>
          <w:rFonts w:ascii="Century Gothic" w:hAnsi="Century Gothic"/>
          <w:sz w:val="24"/>
          <w:szCs w:val="24"/>
        </w:rPr>
        <w:t xml:space="preserve"> del artículo 5 de la Ley General de Transporte, en la cual se contempla el principio titulado, </w:t>
      </w:r>
      <w:r w:rsidRPr="00EB6648">
        <w:rPr>
          <w:rFonts w:ascii="Century Gothic" w:hAnsi="Century Gothic"/>
          <w:sz w:val="24"/>
          <w:szCs w:val="24"/>
        </w:rPr>
        <w:t xml:space="preserve">Diseño </w:t>
      </w:r>
      <w:r>
        <w:rPr>
          <w:rFonts w:ascii="Century Gothic" w:hAnsi="Century Gothic"/>
          <w:sz w:val="24"/>
          <w:szCs w:val="24"/>
        </w:rPr>
        <w:t>U</w:t>
      </w:r>
      <w:r w:rsidRPr="00EB6648">
        <w:rPr>
          <w:rFonts w:ascii="Century Gothic" w:hAnsi="Century Gothic"/>
          <w:sz w:val="24"/>
          <w:szCs w:val="24"/>
        </w:rPr>
        <w:t>niversal</w:t>
      </w:r>
      <w:r>
        <w:rPr>
          <w:rFonts w:ascii="Century Gothic" w:hAnsi="Century Gothic"/>
          <w:sz w:val="24"/>
          <w:szCs w:val="24"/>
        </w:rPr>
        <w:t>, según el cual;</w:t>
      </w:r>
      <w:r w:rsidRPr="00EB6648">
        <w:rPr>
          <w:rFonts w:ascii="Century Gothic" w:hAnsi="Century Gothic"/>
          <w:sz w:val="24"/>
          <w:szCs w:val="24"/>
        </w:rPr>
        <w:t xml:space="preserve"> Todos los componentes de los sistemas de movilidad deben seguir los criterios de diseño universal, a fin de incluir a todas las personas independientemente de su condición y en igualdad de oportunidades, a las calles y los servicios de movilidad, de acuerdo con las condiciones de cada centro de población; así como otorgarles las condiciones mínimas de infraestructura necesarias para ejercer el derecho a la movilidad</w:t>
      </w:r>
      <w:r>
        <w:rPr>
          <w:rFonts w:ascii="Century Gothic" w:hAnsi="Century Gothic"/>
          <w:sz w:val="24"/>
          <w:szCs w:val="24"/>
        </w:rPr>
        <w:t>.</w:t>
      </w:r>
      <w:r w:rsidRPr="00EB6648">
        <w:rPr>
          <w:rFonts w:ascii="Century Gothic" w:hAnsi="Century Gothic"/>
          <w:sz w:val="24"/>
          <w:szCs w:val="24"/>
        </w:rPr>
        <w:t xml:space="preserve"> </w:t>
      </w:r>
    </w:p>
    <w:p w14:paraId="7802374B" w14:textId="77777777" w:rsidR="004424C4" w:rsidRDefault="004424C4" w:rsidP="004424C4">
      <w:pPr>
        <w:shd w:val="clear" w:color="auto" w:fill="FFFFFF"/>
        <w:spacing w:after="0" w:line="360" w:lineRule="auto"/>
        <w:jc w:val="both"/>
        <w:textAlignment w:val="baseline"/>
        <w:outlineLvl w:val="3"/>
        <w:rPr>
          <w:rFonts w:ascii="Century Gothic" w:hAnsi="Century Gothic"/>
          <w:sz w:val="24"/>
          <w:szCs w:val="24"/>
        </w:rPr>
      </w:pPr>
    </w:p>
    <w:p w14:paraId="08102BDD" w14:textId="77777777" w:rsidR="004424C4" w:rsidRPr="00EB6648" w:rsidRDefault="004424C4" w:rsidP="004424C4">
      <w:pPr>
        <w:shd w:val="clear" w:color="auto" w:fill="FFFFFF"/>
        <w:spacing w:after="0" w:line="360" w:lineRule="auto"/>
        <w:jc w:val="both"/>
        <w:textAlignment w:val="baseline"/>
        <w:outlineLvl w:val="3"/>
        <w:rPr>
          <w:rFonts w:ascii="Century Gothic" w:hAnsi="Century Gothic"/>
          <w:sz w:val="24"/>
          <w:szCs w:val="24"/>
        </w:rPr>
      </w:pPr>
      <w:r>
        <w:rPr>
          <w:rFonts w:ascii="Century Gothic" w:hAnsi="Century Gothic"/>
          <w:sz w:val="24"/>
          <w:szCs w:val="24"/>
        </w:rPr>
        <w:t>Siguiendo esta misma directriz el ar</w:t>
      </w:r>
      <w:r w:rsidRPr="00EB6648">
        <w:rPr>
          <w:rFonts w:ascii="Century Gothic" w:hAnsi="Century Gothic"/>
          <w:sz w:val="24"/>
          <w:szCs w:val="24"/>
        </w:rPr>
        <w:t>tículo 20</w:t>
      </w:r>
      <w:r>
        <w:rPr>
          <w:rFonts w:ascii="Century Gothic" w:hAnsi="Century Gothic"/>
          <w:sz w:val="24"/>
          <w:szCs w:val="24"/>
        </w:rPr>
        <w:t xml:space="preserve"> de la citada Ley, expresa que; </w:t>
      </w:r>
      <w:r w:rsidR="00F877D2">
        <w:rPr>
          <w:rFonts w:ascii="Century Gothic" w:hAnsi="Century Gothic"/>
          <w:sz w:val="24"/>
          <w:szCs w:val="24"/>
        </w:rPr>
        <w:t>e</w:t>
      </w:r>
      <w:r w:rsidRPr="00EB6648">
        <w:rPr>
          <w:rFonts w:ascii="Century Gothic" w:hAnsi="Century Gothic"/>
          <w:sz w:val="24"/>
          <w:szCs w:val="24"/>
        </w:rPr>
        <w:t xml:space="preserve">l sistema de movilidad deberá ofrecer múltiples opciones de servicios y modos de transporte debidamente integrados, que proporcionen disponibilidad, calidad y accesibilidad; que satisfagan las necesidades de desplazamiento y que logren un sistema de integración física, operativa, informativa, de imagen y de modo de pago. </w:t>
      </w:r>
    </w:p>
    <w:p w14:paraId="6F6F7B40" w14:textId="77777777" w:rsidR="004424C4" w:rsidRPr="00EB6648" w:rsidRDefault="004424C4" w:rsidP="00D85076">
      <w:pPr>
        <w:spacing w:line="360" w:lineRule="auto"/>
        <w:jc w:val="both"/>
        <w:rPr>
          <w:rFonts w:ascii="Century Gothic" w:eastAsia="Times New Roman" w:hAnsi="Century Gothic" w:cs="Arial"/>
          <w:sz w:val="24"/>
          <w:szCs w:val="24"/>
          <w:lang w:eastAsia="es-MX"/>
        </w:rPr>
      </w:pPr>
    </w:p>
    <w:p w14:paraId="22D82868" w14:textId="77777777" w:rsidR="00C5225B" w:rsidRPr="00EB6648" w:rsidRDefault="0006460D" w:rsidP="0006460D">
      <w:pPr>
        <w:spacing w:line="360" w:lineRule="auto"/>
        <w:jc w:val="both"/>
        <w:rPr>
          <w:rFonts w:ascii="Century Gothic" w:hAnsi="Century Gothic"/>
          <w:b/>
          <w:bCs/>
          <w:sz w:val="24"/>
          <w:szCs w:val="24"/>
        </w:rPr>
      </w:pPr>
      <w:r w:rsidRPr="00EB6648">
        <w:rPr>
          <w:rFonts w:ascii="Century Gothic" w:eastAsia="Times New Roman" w:hAnsi="Century Gothic" w:cs="Arial"/>
          <w:sz w:val="24"/>
          <w:szCs w:val="24"/>
          <w:lang w:eastAsia="es-MX"/>
        </w:rPr>
        <w:t>Por otra parte</w:t>
      </w:r>
      <w:r w:rsidR="00BE7900" w:rsidRPr="00EB6648">
        <w:rPr>
          <w:rFonts w:ascii="Century Gothic" w:eastAsia="Times New Roman" w:hAnsi="Century Gothic" w:cs="Arial"/>
          <w:sz w:val="24"/>
          <w:szCs w:val="24"/>
          <w:lang w:eastAsia="es-MX"/>
        </w:rPr>
        <w:t>,</w:t>
      </w:r>
      <w:r w:rsidRPr="00EB6648">
        <w:rPr>
          <w:rFonts w:ascii="Century Gothic" w:eastAsia="Times New Roman" w:hAnsi="Century Gothic" w:cs="Arial"/>
          <w:sz w:val="24"/>
          <w:szCs w:val="24"/>
          <w:lang w:eastAsia="es-MX"/>
        </w:rPr>
        <w:t xml:space="preserve"> es también menester concebir que las ciudades no deben permanecer ajenas a las necesidades de quienes las habitan, que las calles deben ser proclives a incentivar la cercanía </w:t>
      </w:r>
      <w:r w:rsidR="000268D2" w:rsidRPr="00EB6648">
        <w:rPr>
          <w:rFonts w:ascii="Century Gothic" w:eastAsia="Times New Roman" w:hAnsi="Century Gothic" w:cs="Arial"/>
          <w:sz w:val="24"/>
          <w:szCs w:val="24"/>
          <w:lang w:eastAsia="es-MX"/>
        </w:rPr>
        <w:t xml:space="preserve">y la </w:t>
      </w:r>
      <w:r w:rsidRPr="00EB6648">
        <w:rPr>
          <w:rFonts w:ascii="Century Gothic" w:eastAsia="Times New Roman" w:hAnsi="Century Gothic" w:cs="Arial"/>
          <w:sz w:val="24"/>
          <w:szCs w:val="24"/>
          <w:lang w:eastAsia="es-MX"/>
        </w:rPr>
        <w:t xml:space="preserve">convivencia entre las personas que las recorren a diario y que, por ende, su diseño no puede </w:t>
      </w:r>
      <w:r w:rsidRPr="00EB6648">
        <w:rPr>
          <w:rFonts w:ascii="Century Gothic" w:eastAsia="Times New Roman" w:hAnsi="Century Gothic" w:cs="Arial"/>
          <w:sz w:val="24"/>
          <w:szCs w:val="24"/>
          <w:lang w:eastAsia="es-MX"/>
        </w:rPr>
        <w:lastRenderedPageBreak/>
        <w:t>ignorar los flujos de transeúntes que son los que dibujan sus dinámicas, sus problemáticas y</w:t>
      </w:r>
      <w:r w:rsidR="000268D2" w:rsidRPr="00EB6648">
        <w:rPr>
          <w:rFonts w:ascii="Century Gothic" w:eastAsia="Times New Roman" w:hAnsi="Century Gothic" w:cs="Arial"/>
          <w:sz w:val="24"/>
          <w:szCs w:val="24"/>
          <w:lang w:eastAsia="es-MX"/>
        </w:rPr>
        <w:t xml:space="preserve"> </w:t>
      </w:r>
      <w:r w:rsidR="0031352B" w:rsidRPr="00EB6648">
        <w:rPr>
          <w:rFonts w:ascii="Century Gothic" w:eastAsia="Times New Roman" w:hAnsi="Century Gothic" w:cs="Arial"/>
          <w:sz w:val="24"/>
          <w:szCs w:val="24"/>
          <w:lang w:eastAsia="es-MX"/>
        </w:rPr>
        <w:t xml:space="preserve">sus </w:t>
      </w:r>
      <w:r w:rsidR="000268D2" w:rsidRPr="00EB6648">
        <w:rPr>
          <w:rFonts w:ascii="Century Gothic" w:eastAsia="Times New Roman" w:hAnsi="Century Gothic" w:cs="Arial"/>
          <w:sz w:val="24"/>
          <w:szCs w:val="24"/>
          <w:lang w:eastAsia="es-MX"/>
        </w:rPr>
        <w:t>verdaderas</w:t>
      </w:r>
      <w:r w:rsidRPr="00EB6648">
        <w:rPr>
          <w:rFonts w:ascii="Century Gothic" w:eastAsia="Times New Roman" w:hAnsi="Century Gothic" w:cs="Arial"/>
          <w:sz w:val="24"/>
          <w:szCs w:val="24"/>
          <w:lang w:eastAsia="es-MX"/>
        </w:rPr>
        <w:t xml:space="preserve"> necesidades. </w:t>
      </w:r>
    </w:p>
    <w:p w14:paraId="5992F5D2" w14:textId="77777777" w:rsidR="004424C4" w:rsidRDefault="00023D64" w:rsidP="0006460D">
      <w:pPr>
        <w:spacing w:line="360" w:lineRule="auto"/>
        <w:jc w:val="both"/>
        <w:rPr>
          <w:rFonts w:ascii="Century Gothic" w:eastAsia="Times New Roman" w:hAnsi="Century Gothic" w:cs="Arial"/>
          <w:sz w:val="24"/>
          <w:szCs w:val="24"/>
          <w:lang w:eastAsia="es-MX"/>
        </w:rPr>
      </w:pPr>
      <w:r w:rsidRPr="00EB6648">
        <w:rPr>
          <w:rFonts w:ascii="Century Gothic" w:eastAsia="Times New Roman" w:hAnsi="Century Gothic" w:cs="Arial"/>
          <w:sz w:val="24"/>
          <w:szCs w:val="24"/>
          <w:lang w:eastAsia="es-MX"/>
        </w:rPr>
        <w:t>Pensar que</w:t>
      </w:r>
      <w:r w:rsidR="006715F3" w:rsidRPr="00EB6648">
        <w:rPr>
          <w:rFonts w:ascii="Century Gothic" w:eastAsia="Times New Roman" w:hAnsi="Century Gothic" w:cs="Arial"/>
          <w:sz w:val="24"/>
          <w:szCs w:val="24"/>
          <w:lang w:eastAsia="es-MX"/>
        </w:rPr>
        <w:t xml:space="preserve"> </w:t>
      </w:r>
      <w:r w:rsidR="00E34A13" w:rsidRPr="00EB6648">
        <w:rPr>
          <w:rFonts w:ascii="Century Gothic" w:eastAsia="Times New Roman" w:hAnsi="Century Gothic" w:cs="Arial"/>
          <w:sz w:val="24"/>
          <w:szCs w:val="24"/>
          <w:lang w:eastAsia="es-MX"/>
        </w:rPr>
        <w:t xml:space="preserve">el derecho a la </w:t>
      </w:r>
      <w:r w:rsidR="004424C4" w:rsidRPr="00EB6648">
        <w:rPr>
          <w:rFonts w:ascii="Century Gothic" w:eastAsia="Times New Roman" w:hAnsi="Century Gothic" w:cs="Arial"/>
          <w:sz w:val="24"/>
          <w:szCs w:val="24"/>
          <w:lang w:eastAsia="es-MX"/>
        </w:rPr>
        <w:t>movilidad, puede</w:t>
      </w:r>
      <w:r w:rsidR="006715F3" w:rsidRPr="00EB6648">
        <w:rPr>
          <w:rFonts w:ascii="Century Gothic" w:eastAsia="Times New Roman" w:hAnsi="Century Gothic" w:cs="Arial"/>
          <w:sz w:val="24"/>
          <w:szCs w:val="24"/>
          <w:lang w:eastAsia="es-MX"/>
        </w:rPr>
        <w:t xml:space="preserve"> estar</w:t>
      </w:r>
      <w:r w:rsidR="00E34A13" w:rsidRPr="00EB6648">
        <w:rPr>
          <w:rFonts w:ascii="Century Gothic" w:eastAsia="Times New Roman" w:hAnsi="Century Gothic" w:cs="Arial"/>
          <w:sz w:val="24"/>
          <w:szCs w:val="24"/>
          <w:lang w:eastAsia="es-MX"/>
        </w:rPr>
        <w:t xml:space="preserve"> limita</w:t>
      </w:r>
      <w:r w:rsidR="006715F3" w:rsidRPr="00EB6648">
        <w:rPr>
          <w:rFonts w:ascii="Century Gothic" w:eastAsia="Times New Roman" w:hAnsi="Century Gothic" w:cs="Arial"/>
          <w:sz w:val="24"/>
          <w:szCs w:val="24"/>
          <w:lang w:eastAsia="es-MX"/>
        </w:rPr>
        <w:t>do</w:t>
      </w:r>
      <w:r w:rsidR="00E34A13" w:rsidRPr="00EB6648">
        <w:rPr>
          <w:rFonts w:ascii="Century Gothic" w:eastAsia="Times New Roman" w:hAnsi="Century Gothic" w:cs="Arial"/>
          <w:sz w:val="24"/>
          <w:szCs w:val="24"/>
          <w:lang w:eastAsia="es-MX"/>
        </w:rPr>
        <w:t xml:space="preserve"> al uso del automóvil y al actual sistema de transporte público que se ofrece en nuestra entidad, no solo implica acotar nuestras expectativas de acceder a este derecho plenamente,</w:t>
      </w:r>
      <w:r w:rsidR="006715F3" w:rsidRPr="00EB6648">
        <w:rPr>
          <w:rFonts w:ascii="Century Gothic" w:eastAsia="Times New Roman" w:hAnsi="Century Gothic" w:cs="Arial"/>
          <w:sz w:val="24"/>
          <w:szCs w:val="24"/>
          <w:lang w:eastAsia="es-MX"/>
        </w:rPr>
        <w:t xml:space="preserve"> </w:t>
      </w:r>
      <w:r w:rsidR="006715F3" w:rsidRPr="00F877D2">
        <w:rPr>
          <w:rFonts w:ascii="Century Gothic" w:hAnsi="Century Gothic"/>
          <w:sz w:val="24"/>
          <w:szCs w:val="24"/>
        </w:rPr>
        <w:t>también implica</w:t>
      </w:r>
      <w:r w:rsidR="006715F3" w:rsidRPr="00EB6648">
        <w:rPr>
          <w:rFonts w:ascii="Century Gothic" w:hAnsi="Century Gothic"/>
          <w:b/>
          <w:bCs/>
          <w:sz w:val="24"/>
          <w:szCs w:val="24"/>
        </w:rPr>
        <w:t xml:space="preserve"> </w:t>
      </w:r>
      <w:r w:rsidR="0031352B" w:rsidRPr="00EB6648">
        <w:rPr>
          <w:rFonts w:ascii="Century Gothic" w:eastAsia="Times New Roman" w:hAnsi="Century Gothic" w:cs="Arial"/>
          <w:sz w:val="24"/>
          <w:szCs w:val="24"/>
          <w:lang w:eastAsia="es-MX"/>
        </w:rPr>
        <w:t>la necesidad de</w:t>
      </w:r>
      <w:r w:rsidR="0006460D" w:rsidRPr="00EB6648">
        <w:rPr>
          <w:rFonts w:ascii="Century Gothic" w:eastAsia="Times New Roman" w:hAnsi="Century Gothic" w:cs="Arial"/>
          <w:sz w:val="24"/>
          <w:szCs w:val="24"/>
          <w:lang w:eastAsia="es-MX"/>
        </w:rPr>
        <w:t xml:space="preserve"> repensar el concepto de la movilidad humana, </w:t>
      </w:r>
      <w:r w:rsidR="006C2831" w:rsidRPr="00EB6648">
        <w:rPr>
          <w:rFonts w:ascii="Century Gothic" w:eastAsia="Times New Roman" w:hAnsi="Century Gothic" w:cs="Arial"/>
          <w:sz w:val="24"/>
          <w:szCs w:val="24"/>
          <w:lang w:eastAsia="es-MX"/>
        </w:rPr>
        <w:t xml:space="preserve">lo cual, </w:t>
      </w:r>
      <w:r w:rsidR="0006460D" w:rsidRPr="00EB6648">
        <w:rPr>
          <w:rFonts w:ascii="Century Gothic" w:eastAsia="Times New Roman" w:hAnsi="Century Gothic" w:cs="Arial"/>
          <w:sz w:val="24"/>
          <w:szCs w:val="24"/>
          <w:lang w:eastAsia="es-MX"/>
        </w:rPr>
        <w:t>necesariamente también debe significar abordar una nueva perspectiva para el diseño de las ciudades, situación que también ha sido ignorada por</w:t>
      </w:r>
      <w:r w:rsidR="00BE7900" w:rsidRPr="00EB6648">
        <w:rPr>
          <w:rFonts w:ascii="Century Gothic" w:eastAsia="Times New Roman" w:hAnsi="Century Gothic" w:cs="Arial"/>
          <w:sz w:val="24"/>
          <w:szCs w:val="24"/>
          <w:lang w:eastAsia="es-MX"/>
        </w:rPr>
        <w:t xml:space="preserve"> completo</w:t>
      </w:r>
      <w:r w:rsidR="0006460D" w:rsidRPr="00EB6648">
        <w:rPr>
          <w:rFonts w:ascii="Century Gothic" w:eastAsia="Times New Roman" w:hAnsi="Century Gothic" w:cs="Arial"/>
          <w:sz w:val="24"/>
          <w:szCs w:val="24"/>
          <w:lang w:eastAsia="es-MX"/>
        </w:rPr>
        <w:t>.</w:t>
      </w:r>
    </w:p>
    <w:p w14:paraId="75ED6389" w14:textId="77777777" w:rsidR="0006460D" w:rsidRPr="004424C4" w:rsidRDefault="00BE7900" w:rsidP="0006460D">
      <w:pPr>
        <w:spacing w:line="360" w:lineRule="auto"/>
        <w:jc w:val="both"/>
        <w:rPr>
          <w:rFonts w:ascii="Century Gothic" w:eastAsia="Times New Roman" w:hAnsi="Century Gothic" w:cs="Arial"/>
          <w:sz w:val="24"/>
          <w:szCs w:val="24"/>
          <w:lang w:eastAsia="es-MX"/>
        </w:rPr>
      </w:pPr>
      <w:r w:rsidRPr="00EB6648">
        <w:rPr>
          <w:rFonts w:ascii="Century Gothic" w:eastAsia="Times New Roman" w:hAnsi="Century Gothic" w:cs="Arial"/>
          <w:sz w:val="24"/>
          <w:szCs w:val="24"/>
          <w:lang w:eastAsia="es-MX"/>
        </w:rPr>
        <w:t xml:space="preserve">No debemos soslayar </w:t>
      </w:r>
      <w:r w:rsidR="0006460D" w:rsidRPr="00EB6648">
        <w:rPr>
          <w:rFonts w:ascii="Century Gothic" w:hAnsi="Century Gothic" w:cs="Arial"/>
          <w:sz w:val="24"/>
          <w:szCs w:val="24"/>
        </w:rPr>
        <w:t>que el</w:t>
      </w:r>
      <w:r w:rsidR="0006460D" w:rsidRPr="00EB6648">
        <w:rPr>
          <w:rFonts w:ascii="Century Gothic" w:hAnsi="Century Gothic" w:cs="Open Sans"/>
          <w:b/>
          <w:bCs/>
          <w:sz w:val="24"/>
          <w:szCs w:val="24"/>
        </w:rPr>
        <w:t> </w:t>
      </w:r>
      <w:r w:rsidR="0006460D" w:rsidRPr="00EB6648">
        <w:rPr>
          <w:rFonts w:ascii="Century Gothic" w:hAnsi="Century Gothic" w:cs="Open Sans"/>
          <w:bCs/>
          <w:sz w:val="24"/>
          <w:szCs w:val="24"/>
        </w:rPr>
        <w:t xml:space="preserve">transporte no solo es clave para construir una sociedad más igualitaria, más sana y con mejor calidad de vida, sino que desde una perspectiva económica constituye un factor clave para elevar la competitividad de las ciudades, un transporte público eficiente en sus diferentes modalidades es síntoma de una ciudad con alta capacidad para la atracción de nuevas inversiones, de nuevos empleos y más negocios.  </w:t>
      </w:r>
    </w:p>
    <w:p w14:paraId="2F106E57" w14:textId="77777777" w:rsidR="000268D2" w:rsidRPr="00EB6648" w:rsidRDefault="0006460D" w:rsidP="0006460D">
      <w:pPr>
        <w:spacing w:line="360" w:lineRule="auto"/>
        <w:jc w:val="both"/>
        <w:rPr>
          <w:rFonts w:ascii="Century Gothic" w:hAnsi="Century Gothic" w:cs="Open Sans"/>
          <w:bCs/>
          <w:sz w:val="24"/>
          <w:szCs w:val="24"/>
        </w:rPr>
      </w:pPr>
      <w:r w:rsidRPr="00EB6648">
        <w:rPr>
          <w:rFonts w:ascii="Century Gothic" w:hAnsi="Century Gothic" w:cs="Open Sans"/>
          <w:bCs/>
          <w:sz w:val="24"/>
          <w:szCs w:val="24"/>
        </w:rPr>
        <w:t xml:space="preserve">En esta tesitura, </w:t>
      </w:r>
      <w:r w:rsidR="006C2831" w:rsidRPr="00EB6648">
        <w:rPr>
          <w:rFonts w:ascii="Century Gothic" w:hAnsi="Century Gothic" w:cs="Open Sans"/>
          <w:bCs/>
          <w:sz w:val="24"/>
          <w:szCs w:val="24"/>
        </w:rPr>
        <w:t xml:space="preserve">más allá de la notoria trascendencia que tienen los sistemas de transporte, </w:t>
      </w:r>
      <w:r w:rsidRPr="00EB6648">
        <w:rPr>
          <w:rFonts w:ascii="Century Gothic" w:hAnsi="Century Gothic" w:cs="Open Sans"/>
          <w:bCs/>
          <w:sz w:val="24"/>
          <w:szCs w:val="24"/>
        </w:rPr>
        <w:t xml:space="preserve">es justo reconocer que problemáticas similares se viven </w:t>
      </w:r>
      <w:r w:rsidR="006C2831" w:rsidRPr="00EB6648">
        <w:rPr>
          <w:rFonts w:ascii="Century Gothic" w:hAnsi="Century Gothic" w:cs="Open Sans"/>
          <w:bCs/>
          <w:sz w:val="24"/>
          <w:szCs w:val="24"/>
        </w:rPr>
        <w:t xml:space="preserve">en </w:t>
      </w:r>
      <w:r w:rsidRPr="00EB6648">
        <w:rPr>
          <w:rFonts w:ascii="Century Gothic" w:hAnsi="Century Gothic" w:cs="Open Sans"/>
          <w:bCs/>
          <w:sz w:val="24"/>
          <w:szCs w:val="24"/>
        </w:rPr>
        <w:t xml:space="preserve"> nuestro país, sin embargo, aun y cuando no sea una condición privativa de nuestra entidad</w:t>
      </w:r>
      <w:r w:rsidR="006C2831" w:rsidRPr="00EB6648">
        <w:rPr>
          <w:rFonts w:ascii="Century Gothic" w:hAnsi="Century Gothic" w:cs="Open Sans"/>
          <w:bCs/>
          <w:sz w:val="24"/>
          <w:szCs w:val="24"/>
        </w:rPr>
        <w:t xml:space="preserve"> federativa</w:t>
      </w:r>
      <w:r w:rsidRPr="00EB6648">
        <w:rPr>
          <w:rFonts w:ascii="Century Gothic" w:hAnsi="Century Gothic" w:cs="Open Sans"/>
          <w:bCs/>
          <w:sz w:val="24"/>
          <w:szCs w:val="24"/>
        </w:rPr>
        <w:t xml:space="preserve">, </w:t>
      </w:r>
      <w:r w:rsidR="0094661A" w:rsidRPr="00EB6648">
        <w:rPr>
          <w:rFonts w:ascii="Century Gothic" w:hAnsi="Century Gothic" w:cs="Open Sans"/>
          <w:bCs/>
          <w:sz w:val="24"/>
          <w:szCs w:val="24"/>
        </w:rPr>
        <w:t xml:space="preserve">lo cierto es que </w:t>
      </w:r>
      <w:r w:rsidRPr="00EB6648">
        <w:rPr>
          <w:rFonts w:ascii="Century Gothic" w:hAnsi="Century Gothic" w:cs="Open Sans"/>
          <w:bCs/>
          <w:sz w:val="24"/>
          <w:szCs w:val="24"/>
        </w:rPr>
        <w:t>la forma de afrontarlas</w:t>
      </w:r>
      <w:r w:rsidR="0094661A" w:rsidRPr="00EB6648">
        <w:rPr>
          <w:rFonts w:ascii="Century Gothic" w:hAnsi="Century Gothic" w:cs="Open Sans"/>
          <w:bCs/>
          <w:sz w:val="24"/>
          <w:szCs w:val="24"/>
        </w:rPr>
        <w:t xml:space="preserve"> </w:t>
      </w:r>
      <w:r w:rsidRPr="00EB6648">
        <w:rPr>
          <w:rFonts w:ascii="Century Gothic" w:hAnsi="Century Gothic" w:cs="Open Sans"/>
          <w:bCs/>
          <w:sz w:val="24"/>
          <w:szCs w:val="24"/>
        </w:rPr>
        <w:t>si ha sido radicalmente opuesta, de tal forma que cuando aquí,</w:t>
      </w:r>
      <w:r w:rsidR="00886515" w:rsidRPr="00EB6648">
        <w:rPr>
          <w:rFonts w:ascii="Century Gothic" w:hAnsi="Century Gothic" w:cs="Open Sans"/>
          <w:bCs/>
          <w:sz w:val="24"/>
          <w:szCs w:val="24"/>
        </w:rPr>
        <w:t xml:space="preserve"> </w:t>
      </w:r>
      <w:r w:rsidRPr="00EB6648">
        <w:rPr>
          <w:rFonts w:ascii="Century Gothic" w:hAnsi="Century Gothic" w:cs="Open Sans"/>
          <w:bCs/>
          <w:sz w:val="24"/>
          <w:szCs w:val="24"/>
        </w:rPr>
        <w:t>se le “carga la mano” al usuario y no se contempla ninguna otra posible solución, en otros Estados de la República Mexicana se está apostando por la implementación de procesos de reestructuración y revalorización de la función del transporte público, contrario a lo que sucede en nuestra entidad, se está apostando por asumir la responsabilidad</w:t>
      </w:r>
      <w:r w:rsidR="0094661A" w:rsidRPr="00EB6648">
        <w:rPr>
          <w:rFonts w:ascii="Century Gothic" w:hAnsi="Century Gothic" w:cs="Open Sans"/>
          <w:bCs/>
          <w:sz w:val="24"/>
          <w:szCs w:val="24"/>
        </w:rPr>
        <w:t xml:space="preserve"> de cumplir de manera gradual con todas las facetas que encierra el multicitado derecho, </w:t>
      </w:r>
      <w:r w:rsidRPr="00EB6648">
        <w:rPr>
          <w:rFonts w:ascii="Century Gothic" w:hAnsi="Century Gothic" w:cs="Open Sans"/>
          <w:bCs/>
          <w:sz w:val="24"/>
          <w:szCs w:val="24"/>
        </w:rPr>
        <w:t>en lugar de hacer que sea el mismo pueblo el encargado de pagar por acceder a un derecho</w:t>
      </w:r>
      <w:r w:rsidR="00631A70" w:rsidRPr="00EB6648">
        <w:rPr>
          <w:rFonts w:ascii="Century Gothic" w:hAnsi="Century Gothic" w:cs="Open Sans"/>
          <w:bCs/>
          <w:sz w:val="24"/>
          <w:szCs w:val="24"/>
        </w:rPr>
        <w:t xml:space="preserve"> humano</w:t>
      </w:r>
      <w:r w:rsidRPr="00EB6648">
        <w:rPr>
          <w:rFonts w:ascii="Century Gothic" w:hAnsi="Century Gothic" w:cs="Open Sans"/>
          <w:bCs/>
          <w:sz w:val="24"/>
          <w:szCs w:val="24"/>
        </w:rPr>
        <w:t xml:space="preserve">, </w:t>
      </w:r>
      <w:r w:rsidR="00BE7900" w:rsidRPr="00EB6648">
        <w:rPr>
          <w:rFonts w:ascii="Century Gothic" w:hAnsi="Century Gothic" w:cs="Open Sans"/>
          <w:bCs/>
          <w:sz w:val="24"/>
          <w:szCs w:val="24"/>
        </w:rPr>
        <w:t xml:space="preserve">de esta forma, </w:t>
      </w:r>
      <w:r w:rsidRPr="00EB6648">
        <w:rPr>
          <w:rFonts w:ascii="Century Gothic" w:hAnsi="Century Gothic" w:cs="Open Sans"/>
          <w:bCs/>
          <w:sz w:val="24"/>
          <w:szCs w:val="24"/>
        </w:rPr>
        <w:t xml:space="preserve">se están poniendo en marcha diversos esquemas de subsidio </w:t>
      </w:r>
      <w:r w:rsidRPr="00EB6648">
        <w:rPr>
          <w:rFonts w:ascii="Century Gothic" w:hAnsi="Century Gothic" w:cs="Open Sans"/>
          <w:bCs/>
          <w:sz w:val="24"/>
          <w:szCs w:val="24"/>
        </w:rPr>
        <w:lastRenderedPageBreak/>
        <w:t xml:space="preserve">que pretenden garantizar este derecho, que intentan ir hacia adelante, en lugar de retroceder, tal y como ocurre en el caso </w:t>
      </w:r>
      <w:r w:rsidR="006C2831" w:rsidRPr="00EB6648">
        <w:rPr>
          <w:rFonts w:ascii="Century Gothic" w:hAnsi="Century Gothic" w:cs="Open Sans"/>
          <w:bCs/>
          <w:sz w:val="24"/>
          <w:szCs w:val="24"/>
        </w:rPr>
        <w:t xml:space="preserve">de la Ciudad de México, </w:t>
      </w:r>
      <w:r w:rsidRPr="00EB6648">
        <w:rPr>
          <w:rFonts w:ascii="Century Gothic" w:hAnsi="Century Gothic" w:cs="Open Sans"/>
          <w:bCs/>
          <w:sz w:val="24"/>
          <w:szCs w:val="24"/>
        </w:rPr>
        <w:t xml:space="preserve">en Sonora o Jalisco, entre otras entidades, que dejan en claro que la tendencia nacional no es exprimir al usuario, ni responsabilizar a los concesionarios, sino asumir </w:t>
      </w:r>
      <w:r w:rsidR="00BE7900" w:rsidRPr="00EB6648">
        <w:rPr>
          <w:rFonts w:ascii="Century Gothic" w:hAnsi="Century Gothic" w:cs="Open Sans"/>
          <w:bCs/>
          <w:sz w:val="24"/>
          <w:szCs w:val="24"/>
        </w:rPr>
        <w:t xml:space="preserve">con respetabilidad </w:t>
      </w:r>
      <w:r w:rsidRPr="00EB6648">
        <w:rPr>
          <w:rFonts w:ascii="Century Gothic" w:hAnsi="Century Gothic" w:cs="Open Sans"/>
          <w:bCs/>
          <w:sz w:val="24"/>
          <w:szCs w:val="24"/>
        </w:rPr>
        <w:t>su mandato legal</w:t>
      </w:r>
      <w:r w:rsidR="000268D2" w:rsidRPr="00EB6648">
        <w:rPr>
          <w:rFonts w:ascii="Century Gothic" w:hAnsi="Century Gothic" w:cs="Open Sans"/>
          <w:bCs/>
          <w:sz w:val="24"/>
          <w:szCs w:val="24"/>
        </w:rPr>
        <w:t>.</w:t>
      </w:r>
    </w:p>
    <w:p w14:paraId="2465C4EB" w14:textId="77777777" w:rsidR="006C2831" w:rsidRPr="00EB6648" w:rsidRDefault="006C2831" w:rsidP="0094661A">
      <w:pPr>
        <w:spacing w:before="160" w:line="360" w:lineRule="auto"/>
        <w:ind w:right="120"/>
        <w:jc w:val="both"/>
        <w:rPr>
          <w:rFonts w:ascii="Century Gothic" w:hAnsi="Century Gothic"/>
          <w:sz w:val="24"/>
          <w:szCs w:val="24"/>
        </w:rPr>
      </w:pPr>
      <w:r w:rsidRPr="00EB6648">
        <w:rPr>
          <w:rFonts w:ascii="Century Gothic" w:hAnsi="Century Gothic"/>
          <w:sz w:val="24"/>
          <w:szCs w:val="24"/>
        </w:rPr>
        <w:t>En recapitulación, ente la postura del Ejecutivo que pretende delegar la responsabilidad de financiar el servicio público de transporte, ante la decadente situación que impera en esta ámbito, ante la ausencia de</w:t>
      </w:r>
      <w:r w:rsidR="00631A70" w:rsidRPr="00EB6648">
        <w:rPr>
          <w:rFonts w:ascii="Century Gothic" w:hAnsi="Century Gothic"/>
          <w:sz w:val="24"/>
          <w:szCs w:val="24"/>
        </w:rPr>
        <w:t xml:space="preserve"> un avance progresivo, de</w:t>
      </w:r>
      <w:r w:rsidRPr="00EB6648">
        <w:rPr>
          <w:rFonts w:ascii="Century Gothic" w:hAnsi="Century Gothic"/>
          <w:sz w:val="24"/>
          <w:szCs w:val="24"/>
        </w:rPr>
        <w:t xml:space="preserve"> obligaciones concretas, de metas claras y el establecimiento de términos o lapsos temporales específicos para  su cumplimiento, se</w:t>
      </w:r>
      <w:r w:rsidR="00631A70" w:rsidRPr="00EB6648">
        <w:rPr>
          <w:rFonts w:ascii="Century Gothic" w:hAnsi="Century Gothic"/>
          <w:sz w:val="24"/>
          <w:szCs w:val="24"/>
        </w:rPr>
        <w:t xml:space="preserve"> </w:t>
      </w:r>
      <w:r w:rsidRPr="00EB6648">
        <w:rPr>
          <w:rFonts w:ascii="Century Gothic" w:hAnsi="Century Gothic"/>
          <w:sz w:val="24"/>
          <w:szCs w:val="24"/>
        </w:rPr>
        <w:t xml:space="preserve">puso de manifiesto la necesidad de hacer una adecuación al marco normativo constitucional, a efecto de que se imponga a la autoridad competente, la obligación expresa de llevar a cabo acciones concretas y calendarizadas, que sean tendientes a provocar el avance progresivo del </w:t>
      </w:r>
      <w:r w:rsidR="0094661A" w:rsidRPr="00EB6648">
        <w:rPr>
          <w:rFonts w:ascii="Century Gothic" w:hAnsi="Century Gothic"/>
          <w:sz w:val="24"/>
          <w:szCs w:val="24"/>
        </w:rPr>
        <w:t>D</w:t>
      </w:r>
      <w:r w:rsidRPr="00EB6648">
        <w:rPr>
          <w:rFonts w:ascii="Century Gothic" w:hAnsi="Century Gothic"/>
          <w:sz w:val="24"/>
          <w:szCs w:val="24"/>
        </w:rPr>
        <w:t xml:space="preserve">erecho a la </w:t>
      </w:r>
      <w:r w:rsidR="0094661A" w:rsidRPr="00EB6648">
        <w:rPr>
          <w:rFonts w:ascii="Century Gothic" w:hAnsi="Century Gothic"/>
          <w:sz w:val="24"/>
          <w:szCs w:val="24"/>
        </w:rPr>
        <w:t>M</w:t>
      </w:r>
      <w:r w:rsidRPr="00EB6648">
        <w:rPr>
          <w:rFonts w:ascii="Century Gothic" w:hAnsi="Century Gothic"/>
          <w:sz w:val="24"/>
          <w:szCs w:val="24"/>
        </w:rPr>
        <w:t xml:space="preserve">ovilidad y </w:t>
      </w:r>
      <w:r w:rsidR="0094661A" w:rsidRPr="00EB6648">
        <w:rPr>
          <w:rFonts w:ascii="Century Gothic" w:hAnsi="Century Gothic"/>
          <w:sz w:val="24"/>
          <w:szCs w:val="24"/>
        </w:rPr>
        <w:t xml:space="preserve">así, </w:t>
      </w:r>
      <w:r w:rsidRPr="00EB6648">
        <w:rPr>
          <w:rFonts w:ascii="Century Gothic" w:hAnsi="Century Gothic"/>
          <w:sz w:val="24"/>
          <w:szCs w:val="24"/>
        </w:rPr>
        <w:t>evitar medidas regresivas, como la que se pretende poner en marcha.</w:t>
      </w:r>
    </w:p>
    <w:p w14:paraId="6F401F85" w14:textId="77777777" w:rsidR="0006460D" w:rsidRPr="00EB6648" w:rsidRDefault="0006460D" w:rsidP="0006460D">
      <w:pPr>
        <w:spacing w:line="360" w:lineRule="auto"/>
        <w:jc w:val="both"/>
        <w:rPr>
          <w:rFonts w:ascii="Century Gothic" w:eastAsia="Montserrat" w:hAnsi="Century Gothic" w:cs="Montserrat"/>
          <w:sz w:val="24"/>
          <w:szCs w:val="24"/>
        </w:rPr>
      </w:pPr>
      <w:r w:rsidRPr="00EB6648">
        <w:rPr>
          <w:rFonts w:ascii="Century Gothic" w:hAnsi="Century Gothic" w:cs="Arial"/>
          <w:sz w:val="24"/>
          <w:szCs w:val="24"/>
        </w:rPr>
        <w:t>Por lo anteriormente expuesto y con la finalidad de continuar trabajando en las acciones que garanticen</w:t>
      </w:r>
      <w:r w:rsidR="008261E2" w:rsidRPr="00EB6648">
        <w:rPr>
          <w:rFonts w:ascii="Century Gothic" w:hAnsi="Century Gothic" w:cs="Arial"/>
          <w:sz w:val="24"/>
          <w:szCs w:val="24"/>
        </w:rPr>
        <w:t xml:space="preserve"> los Derechos Fundamentales </w:t>
      </w:r>
      <w:r w:rsidRPr="00EB6648">
        <w:rPr>
          <w:rFonts w:ascii="Century Gothic" w:hAnsi="Century Gothic" w:cs="Arial"/>
          <w:sz w:val="24"/>
          <w:szCs w:val="24"/>
        </w:rPr>
        <w:t xml:space="preserve">de todas y todos los </w:t>
      </w:r>
      <w:r w:rsidR="008261E2" w:rsidRPr="00EB6648">
        <w:rPr>
          <w:rFonts w:ascii="Century Gothic" w:hAnsi="Century Gothic" w:cs="Arial"/>
          <w:sz w:val="24"/>
          <w:szCs w:val="24"/>
        </w:rPr>
        <w:t xml:space="preserve">Chihuahuenses, es </w:t>
      </w:r>
      <w:r w:rsidRPr="00EB6648">
        <w:rPr>
          <w:rFonts w:ascii="Century Gothic" w:hAnsi="Century Gothic" w:cs="Arial"/>
          <w:sz w:val="24"/>
          <w:szCs w:val="24"/>
        </w:rPr>
        <w:t>que someto a consideración de esta Honorable Asamblea, el siguiente</w:t>
      </w:r>
      <w:r w:rsidRPr="00EB6648">
        <w:rPr>
          <w:rFonts w:ascii="Century Gothic" w:eastAsia="Montserrat" w:hAnsi="Century Gothic" w:cs="Montserrat"/>
          <w:sz w:val="24"/>
          <w:szCs w:val="24"/>
        </w:rPr>
        <w:t xml:space="preserve"> proyecto con carácter de:</w:t>
      </w:r>
    </w:p>
    <w:p w14:paraId="0A061B58" w14:textId="77777777" w:rsidR="0006460D" w:rsidRPr="00EB6648" w:rsidRDefault="0006460D" w:rsidP="0006460D">
      <w:pPr>
        <w:spacing w:before="480" w:line="360" w:lineRule="auto"/>
        <w:jc w:val="center"/>
        <w:rPr>
          <w:rFonts w:ascii="Century Gothic" w:hAnsi="Century Gothic"/>
          <w:b/>
          <w:bCs/>
          <w:sz w:val="24"/>
          <w:szCs w:val="24"/>
        </w:rPr>
      </w:pPr>
      <w:r w:rsidRPr="00EB6648">
        <w:rPr>
          <w:rFonts w:ascii="Century Gothic" w:hAnsi="Century Gothic"/>
          <w:b/>
          <w:bCs/>
          <w:sz w:val="24"/>
          <w:szCs w:val="24"/>
        </w:rPr>
        <w:t>DE</w:t>
      </w:r>
      <w:r w:rsidR="00CA0460">
        <w:rPr>
          <w:rFonts w:ascii="Century Gothic" w:hAnsi="Century Gothic"/>
          <w:b/>
          <w:bCs/>
          <w:sz w:val="24"/>
          <w:szCs w:val="24"/>
        </w:rPr>
        <w:t>C</w:t>
      </w:r>
      <w:r w:rsidRPr="00EB6648">
        <w:rPr>
          <w:rFonts w:ascii="Century Gothic" w:hAnsi="Century Gothic"/>
          <w:b/>
          <w:bCs/>
          <w:sz w:val="24"/>
          <w:szCs w:val="24"/>
        </w:rPr>
        <w:t>RETO</w:t>
      </w:r>
    </w:p>
    <w:p w14:paraId="2753B358" w14:textId="77777777" w:rsidR="0006460D" w:rsidRPr="00CA0460" w:rsidRDefault="0006460D" w:rsidP="008261E2">
      <w:pPr>
        <w:spacing w:before="480" w:line="360" w:lineRule="auto"/>
        <w:jc w:val="both"/>
        <w:rPr>
          <w:rFonts w:ascii="Century Gothic" w:hAnsi="Century Gothic"/>
          <w:b/>
          <w:bCs/>
          <w:sz w:val="24"/>
          <w:szCs w:val="24"/>
        </w:rPr>
      </w:pPr>
      <w:r w:rsidRPr="00EB6648">
        <w:rPr>
          <w:rFonts w:ascii="Century Gothic" w:hAnsi="Century Gothic"/>
          <w:b/>
          <w:sz w:val="24"/>
          <w:szCs w:val="24"/>
        </w:rPr>
        <w:t>UNICO:</w:t>
      </w:r>
      <w:r w:rsidRPr="00EB6648">
        <w:rPr>
          <w:rFonts w:ascii="Century Gothic" w:hAnsi="Century Gothic"/>
          <w:sz w:val="24"/>
          <w:szCs w:val="24"/>
        </w:rPr>
        <w:t xml:space="preserve"> Se adiciona</w:t>
      </w:r>
      <w:r w:rsidR="008261E2" w:rsidRPr="00EB6648">
        <w:rPr>
          <w:rFonts w:ascii="Century Gothic" w:hAnsi="Century Gothic"/>
          <w:sz w:val="24"/>
          <w:szCs w:val="24"/>
        </w:rPr>
        <w:t>n</w:t>
      </w:r>
      <w:r w:rsidRPr="00EB6648">
        <w:rPr>
          <w:rFonts w:ascii="Century Gothic" w:hAnsi="Century Gothic"/>
          <w:sz w:val="24"/>
          <w:szCs w:val="24"/>
        </w:rPr>
        <w:t xml:space="preserve"> </w:t>
      </w:r>
      <w:r w:rsidR="008261E2" w:rsidRPr="00EB6648">
        <w:rPr>
          <w:rFonts w:ascii="Century Gothic" w:hAnsi="Century Gothic"/>
          <w:sz w:val="24"/>
          <w:szCs w:val="24"/>
        </w:rPr>
        <w:t xml:space="preserve">los últimos </w:t>
      </w:r>
      <w:r w:rsidRPr="00CA0460">
        <w:rPr>
          <w:rFonts w:ascii="Century Gothic" w:hAnsi="Century Gothic"/>
          <w:b/>
          <w:bCs/>
          <w:sz w:val="24"/>
          <w:szCs w:val="24"/>
        </w:rPr>
        <w:t>párrafo</w:t>
      </w:r>
      <w:r w:rsidR="008261E2" w:rsidRPr="00CA0460">
        <w:rPr>
          <w:rFonts w:ascii="Century Gothic" w:hAnsi="Century Gothic"/>
          <w:b/>
          <w:bCs/>
          <w:sz w:val="24"/>
          <w:szCs w:val="24"/>
        </w:rPr>
        <w:t>s</w:t>
      </w:r>
      <w:r w:rsidRPr="00EB6648">
        <w:rPr>
          <w:rFonts w:ascii="Century Gothic" w:hAnsi="Century Gothic"/>
          <w:sz w:val="24"/>
          <w:szCs w:val="24"/>
        </w:rPr>
        <w:t xml:space="preserve"> del </w:t>
      </w:r>
      <w:r w:rsidR="008261E2" w:rsidRPr="00EB6648">
        <w:rPr>
          <w:rFonts w:ascii="Century Gothic" w:hAnsi="Century Gothic"/>
          <w:sz w:val="24"/>
          <w:szCs w:val="24"/>
        </w:rPr>
        <w:t>A</w:t>
      </w:r>
      <w:r w:rsidRPr="00EB6648">
        <w:rPr>
          <w:rFonts w:ascii="Century Gothic" w:hAnsi="Century Gothic"/>
          <w:sz w:val="24"/>
          <w:szCs w:val="24"/>
        </w:rPr>
        <w:t xml:space="preserve">rtículo </w:t>
      </w:r>
      <w:r w:rsidR="008261E2" w:rsidRPr="00EB6648">
        <w:rPr>
          <w:rFonts w:ascii="Century Gothic" w:hAnsi="Century Gothic"/>
          <w:sz w:val="24"/>
          <w:szCs w:val="24"/>
        </w:rPr>
        <w:t>Cu</w:t>
      </w:r>
      <w:r w:rsidRPr="00EB6648">
        <w:rPr>
          <w:rFonts w:ascii="Century Gothic" w:hAnsi="Century Gothic"/>
          <w:sz w:val="24"/>
          <w:szCs w:val="24"/>
        </w:rPr>
        <w:t xml:space="preserve">arto de la </w:t>
      </w:r>
      <w:r w:rsidR="008261E2" w:rsidRPr="00EB6648">
        <w:rPr>
          <w:rFonts w:ascii="Century Gothic" w:hAnsi="Century Gothic"/>
          <w:sz w:val="24"/>
          <w:szCs w:val="24"/>
        </w:rPr>
        <w:t>C</w:t>
      </w:r>
      <w:r w:rsidRPr="00EB6648">
        <w:rPr>
          <w:rFonts w:ascii="Century Gothic" w:hAnsi="Century Gothic"/>
          <w:sz w:val="24"/>
          <w:szCs w:val="24"/>
        </w:rPr>
        <w:t xml:space="preserve">onstitución del </w:t>
      </w:r>
      <w:r w:rsidR="008261E2" w:rsidRPr="00EB6648">
        <w:rPr>
          <w:rFonts w:ascii="Century Gothic" w:hAnsi="Century Gothic"/>
          <w:sz w:val="24"/>
          <w:szCs w:val="24"/>
        </w:rPr>
        <w:t>E</w:t>
      </w:r>
      <w:r w:rsidRPr="00EB6648">
        <w:rPr>
          <w:rFonts w:ascii="Century Gothic" w:hAnsi="Century Gothic"/>
          <w:sz w:val="24"/>
          <w:szCs w:val="24"/>
        </w:rPr>
        <w:t xml:space="preserve">stado de </w:t>
      </w:r>
      <w:r w:rsidR="008261E2" w:rsidRPr="00EB6648">
        <w:rPr>
          <w:rFonts w:ascii="Century Gothic" w:hAnsi="Century Gothic"/>
          <w:sz w:val="24"/>
          <w:szCs w:val="24"/>
        </w:rPr>
        <w:t>C</w:t>
      </w:r>
      <w:r w:rsidRPr="00EB6648">
        <w:rPr>
          <w:rFonts w:ascii="Century Gothic" w:hAnsi="Century Gothic"/>
          <w:sz w:val="24"/>
          <w:szCs w:val="24"/>
        </w:rPr>
        <w:t>hihuahua, para quedar redactado</w:t>
      </w:r>
      <w:r w:rsidR="008261E2" w:rsidRPr="00EB6648">
        <w:rPr>
          <w:rFonts w:ascii="Century Gothic" w:hAnsi="Century Gothic"/>
          <w:sz w:val="24"/>
          <w:szCs w:val="24"/>
        </w:rPr>
        <w:t>s</w:t>
      </w:r>
      <w:r w:rsidRPr="00EB6648">
        <w:rPr>
          <w:rFonts w:ascii="Century Gothic" w:hAnsi="Century Gothic"/>
          <w:sz w:val="24"/>
          <w:szCs w:val="24"/>
        </w:rPr>
        <w:t xml:space="preserve"> de la siguiente forma:</w:t>
      </w:r>
    </w:p>
    <w:p w14:paraId="51140F89" w14:textId="77777777" w:rsidR="0006460D" w:rsidRPr="00EB6648" w:rsidRDefault="0006460D" w:rsidP="0006460D">
      <w:pPr>
        <w:spacing w:before="480" w:line="360" w:lineRule="auto"/>
        <w:jc w:val="both"/>
        <w:rPr>
          <w:rFonts w:ascii="Century Gothic" w:hAnsi="Century Gothic"/>
          <w:b/>
          <w:sz w:val="24"/>
          <w:szCs w:val="24"/>
        </w:rPr>
      </w:pPr>
      <w:r w:rsidRPr="00EB6648">
        <w:rPr>
          <w:rFonts w:ascii="Century Gothic" w:hAnsi="Century Gothic"/>
          <w:b/>
          <w:sz w:val="24"/>
          <w:szCs w:val="24"/>
        </w:rPr>
        <w:t xml:space="preserve">Artículo 4. (…) </w:t>
      </w:r>
    </w:p>
    <w:p w14:paraId="09A4C913" w14:textId="77777777" w:rsidR="0006460D" w:rsidRPr="00EB6648" w:rsidRDefault="006142C8" w:rsidP="0006460D">
      <w:pPr>
        <w:spacing w:before="480" w:line="360" w:lineRule="auto"/>
        <w:jc w:val="both"/>
        <w:rPr>
          <w:rFonts w:ascii="Century Gothic" w:hAnsi="Century Gothic"/>
          <w:b/>
          <w:sz w:val="24"/>
          <w:szCs w:val="24"/>
        </w:rPr>
      </w:pPr>
      <w:r>
        <w:rPr>
          <w:rFonts w:ascii="Century Gothic" w:hAnsi="Century Gothic"/>
          <w:b/>
          <w:sz w:val="24"/>
          <w:szCs w:val="24"/>
        </w:rPr>
        <w:lastRenderedPageBreak/>
        <w:t xml:space="preserve">El Gobierno del Estado de Chihuahua </w:t>
      </w:r>
      <w:r w:rsidR="004A4B99" w:rsidRPr="00EB6648">
        <w:rPr>
          <w:rFonts w:ascii="Century Gothic" w:hAnsi="Century Gothic"/>
          <w:b/>
          <w:sz w:val="24"/>
          <w:szCs w:val="24"/>
        </w:rPr>
        <w:t>t</w:t>
      </w:r>
      <w:r w:rsidR="004A4B99">
        <w:rPr>
          <w:rFonts w:ascii="Century Gothic" w:hAnsi="Century Gothic"/>
          <w:b/>
          <w:sz w:val="24"/>
          <w:szCs w:val="24"/>
        </w:rPr>
        <w:t>endrá</w:t>
      </w:r>
      <w:r w:rsidR="0006460D" w:rsidRPr="00EB6648">
        <w:rPr>
          <w:rFonts w:ascii="Century Gothic" w:hAnsi="Century Gothic"/>
          <w:b/>
          <w:sz w:val="24"/>
          <w:szCs w:val="24"/>
        </w:rPr>
        <w:t xml:space="preserve"> la obligación ineludible de asegurar el acceso</w:t>
      </w:r>
      <w:r w:rsidR="004A4B99">
        <w:rPr>
          <w:rFonts w:ascii="Century Gothic" w:hAnsi="Century Gothic"/>
          <w:b/>
          <w:sz w:val="24"/>
          <w:szCs w:val="24"/>
        </w:rPr>
        <w:t xml:space="preserve"> pleno</w:t>
      </w:r>
      <w:r w:rsidR="0006460D" w:rsidRPr="00EB6648">
        <w:rPr>
          <w:rFonts w:ascii="Century Gothic" w:hAnsi="Century Gothic"/>
          <w:b/>
          <w:sz w:val="24"/>
          <w:szCs w:val="24"/>
        </w:rPr>
        <w:t xml:space="preserve"> al Derecho a la Movilidad, para este efecto, deberá establecer los calendarios</w:t>
      </w:r>
      <w:r w:rsidR="004E437D">
        <w:rPr>
          <w:rFonts w:ascii="Century Gothic" w:hAnsi="Century Gothic"/>
          <w:b/>
          <w:sz w:val="24"/>
          <w:szCs w:val="24"/>
        </w:rPr>
        <w:t>, las medidas presupuestales</w:t>
      </w:r>
      <w:r w:rsidR="0006460D" w:rsidRPr="00EB6648">
        <w:rPr>
          <w:rFonts w:ascii="Century Gothic" w:hAnsi="Century Gothic"/>
          <w:b/>
          <w:sz w:val="24"/>
          <w:szCs w:val="24"/>
        </w:rPr>
        <w:t xml:space="preserve"> y progresivas necesarias para garantizar</w:t>
      </w:r>
      <w:r>
        <w:rPr>
          <w:rFonts w:ascii="Century Gothic" w:hAnsi="Century Gothic"/>
          <w:b/>
          <w:sz w:val="24"/>
          <w:szCs w:val="24"/>
        </w:rPr>
        <w:t xml:space="preserve"> el cumplimiento de todos los principios rectores en la materia, sobre todo deberá asegurar</w:t>
      </w:r>
      <w:r w:rsidR="004E437D">
        <w:rPr>
          <w:rFonts w:ascii="Century Gothic" w:hAnsi="Century Gothic"/>
          <w:b/>
          <w:sz w:val="24"/>
          <w:szCs w:val="24"/>
        </w:rPr>
        <w:t>:</w:t>
      </w:r>
    </w:p>
    <w:p w14:paraId="11C28A43" w14:textId="77777777" w:rsidR="0006460D" w:rsidRPr="00EB6648" w:rsidRDefault="0006460D" w:rsidP="0006460D">
      <w:pPr>
        <w:pStyle w:val="Prrafodelista"/>
        <w:numPr>
          <w:ilvl w:val="0"/>
          <w:numId w:val="2"/>
        </w:numPr>
        <w:spacing w:before="480" w:line="360" w:lineRule="auto"/>
        <w:jc w:val="both"/>
        <w:rPr>
          <w:rFonts w:ascii="Century Gothic" w:hAnsi="Century Gothic"/>
          <w:b/>
          <w:sz w:val="24"/>
          <w:szCs w:val="24"/>
        </w:rPr>
      </w:pPr>
      <w:r w:rsidRPr="00EB6648">
        <w:rPr>
          <w:rFonts w:ascii="Century Gothic" w:hAnsi="Century Gothic"/>
          <w:b/>
          <w:sz w:val="24"/>
          <w:szCs w:val="24"/>
        </w:rPr>
        <w:t xml:space="preserve">Que la movilidad esté al alcance de todos, poniendo especial énfasis en grupos con alguna desventaja física, social, étnica </w:t>
      </w:r>
      <w:r w:rsidR="005739A7">
        <w:rPr>
          <w:rFonts w:ascii="Century Gothic" w:hAnsi="Century Gothic"/>
          <w:b/>
          <w:sz w:val="24"/>
          <w:szCs w:val="24"/>
        </w:rPr>
        <w:t>o</w:t>
      </w:r>
      <w:r w:rsidRPr="00EB6648">
        <w:rPr>
          <w:rFonts w:ascii="Century Gothic" w:hAnsi="Century Gothic"/>
          <w:b/>
          <w:sz w:val="24"/>
          <w:szCs w:val="24"/>
        </w:rPr>
        <w:t xml:space="preserve"> económica. Para este efecto, se deberá propiciar la incorporación de las zonas</w:t>
      </w:r>
      <w:r w:rsidR="004E437D">
        <w:rPr>
          <w:rFonts w:ascii="Century Gothic" w:hAnsi="Century Gothic"/>
          <w:b/>
          <w:sz w:val="24"/>
          <w:szCs w:val="24"/>
        </w:rPr>
        <w:t xml:space="preserve"> rurales, así como de las</w:t>
      </w:r>
      <w:r w:rsidRPr="00EB6648">
        <w:rPr>
          <w:rFonts w:ascii="Century Gothic" w:hAnsi="Century Gothic"/>
          <w:b/>
          <w:sz w:val="24"/>
          <w:szCs w:val="24"/>
        </w:rPr>
        <w:t xml:space="preserve"> más periféricas y excluidas. </w:t>
      </w:r>
    </w:p>
    <w:p w14:paraId="6F3EF432" w14:textId="77777777" w:rsidR="00811D15" w:rsidRPr="00EB6648" w:rsidRDefault="00811D15" w:rsidP="00811D15">
      <w:pPr>
        <w:pStyle w:val="Prrafodelista"/>
        <w:spacing w:before="480" w:line="360" w:lineRule="auto"/>
        <w:jc w:val="both"/>
        <w:rPr>
          <w:rFonts w:ascii="Century Gothic" w:hAnsi="Century Gothic"/>
          <w:b/>
          <w:sz w:val="24"/>
          <w:szCs w:val="24"/>
        </w:rPr>
      </w:pPr>
    </w:p>
    <w:p w14:paraId="5D2B036B" w14:textId="77777777" w:rsidR="00811D15" w:rsidRPr="00EB6648" w:rsidRDefault="0006460D" w:rsidP="00811D15">
      <w:pPr>
        <w:pStyle w:val="Prrafodelista"/>
        <w:numPr>
          <w:ilvl w:val="0"/>
          <w:numId w:val="2"/>
        </w:numPr>
        <w:spacing w:before="480" w:line="360" w:lineRule="auto"/>
        <w:jc w:val="both"/>
        <w:rPr>
          <w:rFonts w:ascii="Century Gothic" w:hAnsi="Century Gothic"/>
          <w:b/>
          <w:sz w:val="24"/>
          <w:szCs w:val="24"/>
        </w:rPr>
      </w:pPr>
      <w:r w:rsidRPr="00EB6648">
        <w:rPr>
          <w:rFonts w:ascii="Century Gothic" w:hAnsi="Century Gothic"/>
          <w:b/>
          <w:sz w:val="24"/>
          <w:szCs w:val="24"/>
        </w:rPr>
        <w:t xml:space="preserve">Que todas las unidades que integran el transporte público se encuentren en buen estado, ofreciendo un espacio apropiado y confortable, en óptimas condiciones higiénicas y de seguridad. Para este efecto, </w:t>
      </w:r>
      <w:r w:rsidR="006142C8">
        <w:rPr>
          <w:rFonts w:ascii="Century Gothic" w:hAnsi="Century Gothic"/>
          <w:b/>
          <w:sz w:val="24"/>
          <w:szCs w:val="24"/>
        </w:rPr>
        <w:t>las d</w:t>
      </w:r>
      <w:r w:rsidRPr="00EB6648">
        <w:rPr>
          <w:rFonts w:ascii="Century Gothic" w:hAnsi="Century Gothic"/>
          <w:b/>
          <w:sz w:val="24"/>
          <w:szCs w:val="24"/>
        </w:rPr>
        <w:t>eberán recibir un adecuado mantenimiento periódico y dejar de circular cuando dejen de cumplir con los fines establecidos en el presente artículo.</w:t>
      </w:r>
    </w:p>
    <w:p w14:paraId="562F1761" w14:textId="77777777" w:rsidR="00811D15" w:rsidRPr="00EB6648" w:rsidRDefault="00811D15" w:rsidP="00811D15">
      <w:pPr>
        <w:pStyle w:val="Prrafodelista"/>
        <w:rPr>
          <w:rFonts w:ascii="Century Gothic" w:hAnsi="Century Gothic"/>
          <w:b/>
          <w:sz w:val="24"/>
          <w:szCs w:val="24"/>
        </w:rPr>
      </w:pPr>
    </w:p>
    <w:p w14:paraId="67A0D993" w14:textId="77777777" w:rsidR="00811D15" w:rsidRPr="00EB6648" w:rsidRDefault="00811D15" w:rsidP="00811D15">
      <w:pPr>
        <w:pStyle w:val="Prrafodelista"/>
        <w:spacing w:before="480" w:line="360" w:lineRule="auto"/>
        <w:jc w:val="both"/>
        <w:rPr>
          <w:rFonts w:ascii="Century Gothic" w:hAnsi="Century Gothic"/>
          <w:b/>
          <w:sz w:val="24"/>
          <w:szCs w:val="24"/>
        </w:rPr>
      </w:pPr>
    </w:p>
    <w:p w14:paraId="20C7C77A" w14:textId="77777777" w:rsidR="0006460D" w:rsidRPr="00EB6648" w:rsidRDefault="0006460D" w:rsidP="0006460D">
      <w:pPr>
        <w:pStyle w:val="Prrafodelista"/>
        <w:numPr>
          <w:ilvl w:val="0"/>
          <w:numId w:val="2"/>
        </w:numPr>
        <w:spacing w:before="480" w:line="360" w:lineRule="auto"/>
        <w:jc w:val="both"/>
        <w:rPr>
          <w:rFonts w:ascii="Century Gothic" w:hAnsi="Century Gothic"/>
          <w:b/>
          <w:sz w:val="24"/>
          <w:szCs w:val="24"/>
        </w:rPr>
      </w:pPr>
      <w:r w:rsidRPr="00EB6648">
        <w:rPr>
          <w:rFonts w:ascii="Century Gothic" w:hAnsi="Century Gothic"/>
          <w:b/>
          <w:sz w:val="24"/>
          <w:szCs w:val="24"/>
        </w:rPr>
        <w:t xml:space="preserve">La transición del sistema público de transporte, hacia </w:t>
      </w:r>
      <w:r w:rsidR="00D72481" w:rsidRPr="00EB6648">
        <w:rPr>
          <w:rFonts w:ascii="Century Gothic" w:hAnsi="Century Gothic"/>
          <w:b/>
          <w:sz w:val="24"/>
          <w:szCs w:val="24"/>
        </w:rPr>
        <w:t xml:space="preserve">una </w:t>
      </w:r>
      <w:r w:rsidR="00D72481">
        <w:rPr>
          <w:rFonts w:ascii="Century Gothic" w:hAnsi="Century Gothic"/>
          <w:b/>
          <w:sz w:val="24"/>
          <w:szCs w:val="24"/>
        </w:rPr>
        <w:t xml:space="preserve">sistema integrado y </w:t>
      </w:r>
      <w:r w:rsidRPr="00EB6648">
        <w:rPr>
          <w:rFonts w:ascii="Century Gothic" w:hAnsi="Century Gothic"/>
          <w:b/>
          <w:sz w:val="24"/>
          <w:szCs w:val="24"/>
        </w:rPr>
        <w:t>multimodal del transporte orientada hacia la movilidad colectiva y no motorizada, que ofrezca a los usuarios distintas modalidades de transporte y que cuente con vehículos de cero emisiones que contribuyan al cuidado del medio ambiente.</w:t>
      </w:r>
      <w:r w:rsidR="00D72481">
        <w:rPr>
          <w:rFonts w:ascii="Century Gothic" w:hAnsi="Century Gothic"/>
          <w:b/>
          <w:sz w:val="24"/>
          <w:szCs w:val="24"/>
        </w:rPr>
        <w:t xml:space="preserve"> Para este efecto, se deberá promover la implementación de nuevas tecnologías e impulsar un plan de movilidad para la transición gradual.</w:t>
      </w:r>
    </w:p>
    <w:p w14:paraId="2B3C5C74" w14:textId="77777777" w:rsidR="00811D15" w:rsidRPr="00EB6648" w:rsidRDefault="00811D15" w:rsidP="00811D15">
      <w:pPr>
        <w:pStyle w:val="Prrafodelista"/>
        <w:spacing w:before="480" w:line="360" w:lineRule="auto"/>
        <w:jc w:val="both"/>
        <w:rPr>
          <w:rFonts w:ascii="Century Gothic" w:hAnsi="Century Gothic"/>
          <w:b/>
          <w:sz w:val="24"/>
          <w:szCs w:val="24"/>
        </w:rPr>
      </w:pPr>
    </w:p>
    <w:p w14:paraId="45B38C68" w14:textId="77777777" w:rsidR="006142C8" w:rsidRDefault="0006460D" w:rsidP="006142C8">
      <w:pPr>
        <w:pStyle w:val="Prrafodelista"/>
        <w:numPr>
          <w:ilvl w:val="0"/>
          <w:numId w:val="2"/>
        </w:numPr>
        <w:spacing w:before="480" w:line="360" w:lineRule="auto"/>
        <w:jc w:val="both"/>
        <w:rPr>
          <w:rFonts w:ascii="Century Gothic" w:hAnsi="Century Gothic"/>
          <w:b/>
          <w:sz w:val="24"/>
          <w:szCs w:val="24"/>
        </w:rPr>
      </w:pPr>
      <w:r w:rsidRPr="00EB6648">
        <w:rPr>
          <w:rFonts w:ascii="Century Gothic" w:hAnsi="Century Gothic"/>
          <w:b/>
          <w:sz w:val="24"/>
          <w:szCs w:val="24"/>
        </w:rPr>
        <w:lastRenderedPageBreak/>
        <w:t>Deberá procurarse la elaboración de un diagnóstico y una planificación de las ciudades de nuestra entidad, de tal forma que dejen de constituir un impedimento e incentiven la mejora de la movilidad.</w:t>
      </w:r>
      <w:r w:rsidRPr="00EB6648">
        <w:rPr>
          <w:rFonts w:ascii="Century Gothic" w:hAnsi="Century Gothic"/>
          <w:b/>
          <w:sz w:val="24"/>
          <w:szCs w:val="24"/>
        </w:rPr>
        <w:tab/>
      </w:r>
    </w:p>
    <w:p w14:paraId="141E4973" w14:textId="77777777" w:rsidR="006142C8" w:rsidRPr="006142C8" w:rsidRDefault="006142C8" w:rsidP="006142C8">
      <w:pPr>
        <w:pStyle w:val="Prrafodelista"/>
        <w:rPr>
          <w:rStyle w:val="Ttulo2Car"/>
          <w:rFonts w:ascii="Century Gothic" w:hAnsi="Century Gothic"/>
          <w:b/>
          <w:color w:val="auto"/>
          <w:sz w:val="24"/>
          <w:szCs w:val="24"/>
        </w:rPr>
      </w:pPr>
    </w:p>
    <w:p w14:paraId="68F4882F" w14:textId="77777777" w:rsidR="00631A70" w:rsidRPr="006142C8" w:rsidRDefault="0006460D" w:rsidP="006142C8">
      <w:pPr>
        <w:spacing w:before="480" w:line="360" w:lineRule="auto"/>
        <w:jc w:val="both"/>
        <w:rPr>
          <w:rFonts w:ascii="Century Gothic" w:hAnsi="Century Gothic"/>
          <w:b/>
          <w:sz w:val="24"/>
          <w:szCs w:val="24"/>
        </w:rPr>
      </w:pPr>
      <w:r w:rsidRPr="006142C8">
        <w:rPr>
          <w:rStyle w:val="Ttulo2Car"/>
          <w:rFonts w:ascii="Century Gothic" w:hAnsi="Century Gothic"/>
          <w:b/>
          <w:color w:val="auto"/>
          <w:sz w:val="24"/>
          <w:szCs w:val="24"/>
        </w:rPr>
        <w:t xml:space="preserve">El Estado </w:t>
      </w:r>
      <w:r w:rsidR="006142C8">
        <w:rPr>
          <w:rStyle w:val="Ttulo2Car"/>
          <w:rFonts w:ascii="Century Gothic" w:hAnsi="Century Gothic"/>
          <w:b/>
          <w:color w:val="auto"/>
          <w:sz w:val="24"/>
          <w:szCs w:val="24"/>
        </w:rPr>
        <w:t xml:space="preserve">deberá </w:t>
      </w:r>
      <w:r w:rsidRPr="006142C8">
        <w:rPr>
          <w:rStyle w:val="Ttulo2Car"/>
          <w:rFonts w:ascii="Century Gothic" w:hAnsi="Century Gothic"/>
          <w:b/>
          <w:color w:val="auto"/>
          <w:sz w:val="24"/>
          <w:szCs w:val="24"/>
        </w:rPr>
        <w:t xml:space="preserve">otorgar </w:t>
      </w:r>
      <w:r w:rsidR="00D72481" w:rsidRPr="006142C8">
        <w:rPr>
          <w:rStyle w:val="Ttulo2Car"/>
          <w:rFonts w:ascii="Century Gothic" w:hAnsi="Century Gothic"/>
          <w:b/>
          <w:color w:val="auto"/>
          <w:sz w:val="24"/>
          <w:szCs w:val="24"/>
        </w:rPr>
        <w:t>los mecanismos de apoyo</w:t>
      </w:r>
      <w:r w:rsidRPr="006142C8">
        <w:rPr>
          <w:rStyle w:val="Ttulo2Car"/>
          <w:rFonts w:ascii="Century Gothic" w:hAnsi="Century Gothic"/>
          <w:b/>
          <w:color w:val="auto"/>
          <w:sz w:val="24"/>
          <w:szCs w:val="24"/>
        </w:rPr>
        <w:t xml:space="preserve"> </w:t>
      </w:r>
      <w:r w:rsidR="00D72481" w:rsidRPr="006142C8">
        <w:rPr>
          <w:rStyle w:val="Ttulo2Car"/>
          <w:rFonts w:ascii="Century Gothic" w:hAnsi="Century Gothic"/>
          <w:b/>
          <w:color w:val="auto"/>
          <w:sz w:val="24"/>
          <w:szCs w:val="24"/>
        </w:rPr>
        <w:t xml:space="preserve">que sean </w:t>
      </w:r>
      <w:r w:rsidRPr="006142C8">
        <w:rPr>
          <w:rStyle w:val="Ttulo2Car"/>
          <w:rFonts w:ascii="Century Gothic" w:hAnsi="Century Gothic"/>
          <w:b/>
          <w:color w:val="auto"/>
          <w:sz w:val="24"/>
          <w:szCs w:val="24"/>
        </w:rPr>
        <w:t xml:space="preserve">necesarios </w:t>
      </w:r>
      <w:r w:rsidR="004E437D" w:rsidRPr="006142C8">
        <w:rPr>
          <w:rStyle w:val="Ttulo2Car"/>
          <w:rFonts w:ascii="Century Gothic" w:hAnsi="Century Gothic"/>
          <w:b/>
          <w:color w:val="auto"/>
          <w:sz w:val="24"/>
          <w:szCs w:val="24"/>
        </w:rPr>
        <w:t>a efecto de que</w:t>
      </w:r>
      <w:r w:rsidR="005739A7" w:rsidRPr="006142C8">
        <w:rPr>
          <w:rStyle w:val="Ttulo2Car"/>
          <w:rFonts w:ascii="Century Gothic" w:hAnsi="Century Gothic"/>
          <w:b/>
          <w:color w:val="auto"/>
          <w:sz w:val="24"/>
          <w:szCs w:val="24"/>
        </w:rPr>
        <w:t xml:space="preserve"> el</w:t>
      </w:r>
      <w:r w:rsidR="004E437D" w:rsidRPr="006142C8">
        <w:rPr>
          <w:rStyle w:val="Ttulo2Car"/>
          <w:rFonts w:ascii="Century Gothic" w:hAnsi="Century Gothic"/>
          <w:b/>
          <w:color w:val="auto"/>
          <w:sz w:val="24"/>
          <w:szCs w:val="24"/>
        </w:rPr>
        <w:t xml:space="preserve"> </w:t>
      </w:r>
      <w:r w:rsidRPr="006142C8">
        <w:rPr>
          <w:rStyle w:val="Ttulo2Car"/>
          <w:rFonts w:ascii="Century Gothic" w:hAnsi="Century Gothic"/>
          <w:b/>
          <w:color w:val="auto"/>
          <w:sz w:val="24"/>
          <w:szCs w:val="24"/>
        </w:rPr>
        <w:t xml:space="preserve">servicio </w:t>
      </w:r>
      <w:r w:rsidR="004E437D" w:rsidRPr="006142C8">
        <w:rPr>
          <w:rStyle w:val="Ttulo2Car"/>
          <w:rFonts w:ascii="Century Gothic" w:hAnsi="Century Gothic"/>
          <w:b/>
          <w:color w:val="auto"/>
          <w:sz w:val="24"/>
          <w:szCs w:val="24"/>
        </w:rPr>
        <w:t xml:space="preserve">de transporte público de pasajeros </w:t>
      </w:r>
      <w:r w:rsidRPr="006142C8">
        <w:rPr>
          <w:rStyle w:val="Ttulo2Car"/>
          <w:rFonts w:ascii="Century Gothic" w:hAnsi="Century Gothic"/>
          <w:b/>
          <w:color w:val="auto"/>
          <w:sz w:val="24"/>
          <w:szCs w:val="24"/>
        </w:rPr>
        <w:t xml:space="preserve">se preste en los términos señalados con anterioridad. </w:t>
      </w:r>
    </w:p>
    <w:p w14:paraId="081950E3" w14:textId="77777777" w:rsidR="003924FF" w:rsidRPr="00EB6648" w:rsidRDefault="003924FF" w:rsidP="00631A70">
      <w:pPr>
        <w:tabs>
          <w:tab w:val="left" w:pos="7590"/>
        </w:tabs>
        <w:jc w:val="both"/>
        <w:rPr>
          <w:rFonts w:ascii="Century Gothic" w:hAnsi="Century Gothic"/>
          <w:b/>
          <w:sz w:val="24"/>
          <w:szCs w:val="24"/>
        </w:rPr>
      </w:pPr>
    </w:p>
    <w:p w14:paraId="4E40D7D3" w14:textId="77777777" w:rsidR="0006460D" w:rsidRPr="00EB6648" w:rsidRDefault="0006460D" w:rsidP="0006460D">
      <w:pPr>
        <w:spacing w:before="240" w:after="240" w:line="360" w:lineRule="auto"/>
        <w:jc w:val="both"/>
        <w:rPr>
          <w:rFonts w:ascii="Century Gothic" w:eastAsia="Montserrat" w:hAnsi="Century Gothic" w:cs="Montserrat"/>
          <w:sz w:val="24"/>
          <w:szCs w:val="24"/>
        </w:rPr>
      </w:pPr>
      <w:r w:rsidRPr="00EB6648">
        <w:rPr>
          <w:rFonts w:ascii="Century Gothic" w:eastAsia="Montserrat" w:hAnsi="Century Gothic" w:cs="Montserrat"/>
          <w:b/>
          <w:sz w:val="24"/>
          <w:szCs w:val="24"/>
        </w:rPr>
        <w:t>ECONÓMICO. -</w:t>
      </w:r>
      <w:r w:rsidRPr="00EB6648">
        <w:rPr>
          <w:rFonts w:ascii="Century Gothic" w:eastAsia="Montserrat" w:hAnsi="Century Gothic" w:cs="Montserrat"/>
          <w:sz w:val="24"/>
          <w:szCs w:val="24"/>
        </w:rPr>
        <w:t xml:space="preserve"> Aprobado que sea, túrnese a la Secretaría a efecto de que elabore la minuta de decreto en los términos en que deba de publicarse.</w:t>
      </w:r>
    </w:p>
    <w:p w14:paraId="28A49ECF" w14:textId="77777777" w:rsidR="0006460D" w:rsidRPr="00EB6648" w:rsidRDefault="0006460D" w:rsidP="0006460D">
      <w:pPr>
        <w:spacing w:before="160" w:line="360" w:lineRule="auto"/>
        <w:ind w:left="100" w:right="120"/>
        <w:jc w:val="both"/>
        <w:rPr>
          <w:rFonts w:ascii="Century Gothic" w:eastAsia="Montserrat" w:hAnsi="Century Gothic" w:cs="Montserrat"/>
          <w:sz w:val="24"/>
          <w:szCs w:val="24"/>
        </w:rPr>
      </w:pPr>
    </w:p>
    <w:p w14:paraId="4E6D26EB" w14:textId="77777777" w:rsidR="003924FF" w:rsidRPr="0018642B" w:rsidRDefault="0006460D" w:rsidP="0018642B">
      <w:pPr>
        <w:spacing w:before="160" w:line="360" w:lineRule="auto"/>
        <w:ind w:left="100" w:right="120"/>
        <w:jc w:val="both"/>
        <w:rPr>
          <w:rFonts w:ascii="Century Gothic" w:eastAsia="Montserrat" w:hAnsi="Century Gothic" w:cs="Montserrat"/>
          <w:sz w:val="24"/>
          <w:szCs w:val="24"/>
        </w:rPr>
      </w:pPr>
      <w:r w:rsidRPr="00EB6648">
        <w:rPr>
          <w:rFonts w:ascii="Century Gothic" w:eastAsia="Montserrat" w:hAnsi="Century Gothic" w:cs="Montserrat"/>
          <w:sz w:val="24"/>
          <w:szCs w:val="24"/>
        </w:rPr>
        <w:t xml:space="preserve">DADO en la sede del Poder Legislativo en la Ciudad de Chihuahua, Chihuahua, a los </w:t>
      </w:r>
      <w:r w:rsidR="00811D15" w:rsidRPr="00EB6648">
        <w:rPr>
          <w:rFonts w:ascii="Century Gothic" w:eastAsia="Montserrat" w:hAnsi="Century Gothic" w:cs="Montserrat"/>
          <w:sz w:val="24"/>
          <w:szCs w:val="24"/>
        </w:rPr>
        <w:t>1</w:t>
      </w:r>
      <w:r w:rsidR="00EB6648" w:rsidRPr="00EB6648">
        <w:rPr>
          <w:rFonts w:ascii="Century Gothic" w:eastAsia="Montserrat" w:hAnsi="Century Gothic" w:cs="Montserrat"/>
          <w:sz w:val="24"/>
          <w:szCs w:val="24"/>
        </w:rPr>
        <w:t xml:space="preserve">4 </w:t>
      </w:r>
      <w:r w:rsidRPr="00EB6648">
        <w:rPr>
          <w:rFonts w:ascii="Century Gothic" w:eastAsia="Montserrat" w:hAnsi="Century Gothic" w:cs="Montserrat"/>
          <w:sz w:val="24"/>
          <w:szCs w:val="24"/>
        </w:rPr>
        <w:t xml:space="preserve">días del mes de </w:t>
      </w:r>
      <w:r w:rsidR="008261E2" w:rsidRPr="00EB6648">
        <w:rPr>
          <w:rFonts w:ascii="Century Gothic" w:eastAsia="Montserrat" w:hAnsi="Century Gothic" w:cs="Montserrat"/>
          <w:sz w:val="24"/>
          <w:szCs w:val="24"/>
        </w:rPr>
        <w:t>marzo</w:t>
      </w:r>
      <w:r w:rsidRPr="00EB6648">
        <w:rPr>
          <w:rFonts w:ascii="Century Gothic" w:eastAsia="Montserrat" w:hAnsi="Century Gothic" w:cs="Montserrat"/>
          <w:sz w:val="24"/>
          <w:szCs w:val="24"/>
        </w:rPr>
        <w:t xml:space="preserve"> del 2023.</w:t>
      </w:r>
    </w:p>
    <w:sectPr w:rsidR="003924FF" w:rsidRPr="001864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7E0"/>
    <w:multiLevelType w:val="hybridMultilevel"/>
    <w:tmpl w:val="7834C2F2"/>
    <w:lvl w:ilvl="0" w:tplc="560EAEC0">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AB3D0E"/>
    <w:multiLevelType w:val="hybridMultilevel"/>
    <w:tmpl w:val="3FA0371E"/>
    <w:lvl w:ilvl="0" w:tplc="8418F6DE">
      <w:numFmt w:val="bullet"/>
      <w:lvlText w:val="-"/>
      <w:lvlJc w:val="left"/>
      <w:pPr>
        <w:ind w:left="720" w:hanging="360"/>
      </w:pPr>
      <w:rPr>
        <w:rFonts w:ascii="Roboto" w:eastAsia="Times New Roman" w:hAnsi="Roboto"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2ED6E91"/>
    <w:multiLevelType w:val="hybridMultilevel"/>
    <w:tmpl w:val="CF28AD24"/>
    <w:lvl w:ilvl="0" w:tplc="B00A103A">
      <w:start w:val="1"/>
      <w:numFmt w:val="lowerLetter"/>
      <w:lvlText w:val="%1)"/>
      <w:lvlJc w:val="left"/>
      <w:pPr>
        <w:ind w:left="460" w:hanging="360"/>
      </w:pPr>
      <w:rPr>
        <w:rFonts w:eastAsiaTheme="minorHAnsi" w:cs="Arial"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D16"/>
    <w:rsid w:val="00022267"/>
    <w:rsid w:val="00023D64"/>
    <w:rsid w:val="000268D2"/>
    <w:rsid w:val="000364E7"/>
    <w:rsid w:val="00047AC8"/>
    <w:rsid w:val="0006460D"/>
    <w:rsid w:val="00084FEF"/>
    <w:rsid w:val="00085291"/>
    <w:rsid w:val="0009436C"/>
    <w:rsid w:val="000950DC"/>
    <w:rsid w:val="000A1D8E"/>
    <w:rsid w:val="000A28E7"/>
    <w:rsid w:val="000A534A"/>
    <w:rsid w:val="000B0589"/>
    <w:rsid w:val="000B1F0B"/>
    <w:rsid w:val="000B26FF"/>
    <w:rsid w:val="000C0B57"/>
    <w:rsid w:val="000D3F8F"/>
    <w:rsid w:val="000D751D"/>
    <w:rsid w:val="000E599A"/>
    <w:rsid w:val="000F41FB"/>
    <w:rsid w:val="001204BA"/>
    <w:rsid w:val="00120724"/>
    <w:rsid w:val="00141C9E"/>
    <w:rsid w:val="00167DCA"/>
    <w:rsid w:val="00170AE8"/>
    <w:rsid w:val="00182B09"/>
    <w:rsid w:val="0018642B"/>
    <w:rsid w:val="0018723A"/>
    <w:rsid w:val="00191B15"/>
    <w:rsid w:val="001C0648"/>
    <w:rsid w:val="001C4923"/>
    <w:rsid w:val="001D3D37"/>
    <w:rsid w:val="001E254F"/>
    <w:rsid w:val="001E2F63"/>
    <w:rsid w:val="001F0EAE"/>
    <w:rsid w:val="00222A45"/>
    <w:rsid w:val="00233B30"/>
    <w:rsid w:val="00234B89"/>
    <w:rsid w:val="00235CAA"/>
    <w:rsid w:val="00241A69"/>
    <w:rsid w:val="00243B3F"/>
    <w:rsid w:val="002827EB"/>
    <w:rsid w:val="00285864"/>
    <w:rsid w:val="00290E47"/>
    <w:rsid w:val="002A5FB3"/>
    <w:rsid w:val="002D21C6"/>
    <w:rsid w:val="002E396F"/>
    <w:rsid w:val="002F532B"/>
    <w:rsid w:val="002F5A1E"/>
    <w:rsid w:val="002F673F"/>
    <w:rsid w:val="003060EA"/>
    <w:rsid w:val="0031352B"/>
    <w:rsid w:val="00342699"/>
    <w:rsid w:val="003427DD"/>
    <w:rsid w:val="003432A1"/>
    <w:rsid w:val="00352936"/>
    <w:rsid w:val="00354CC8"/>
    <w:rsid w:val="00357395"/>
    <w:rsid w:val="003657C4"/>
    <w:rsid w:val="003924FF"/>
    <w:rsid w:val="00394004"/>
    <w:rsid w:val="003952F6"/>
    <w:rsid w:val="00397935"/>
    <w:rsid w:val="003A6CE9"/>
    <w:rsid w:val="003B7C80"/>
    <w:rsid w:val="003E6D27"/>
    <w:rsid w:val="003F0760"/>
    <w:rsid w:val="003F29BE"/>
    <w:rsid w:val="0041282D"/>
    <w:rsid w:val="00412A70"/>
    <w:rsid w:val="00412B78"/>
    <w:rsid w:val="004174F8"/>
    <w:rsid w:val="004216DC"/>
    <w:rsid w:val="00423A4B"/>
    <w:rsid w:val="004250C7"/>
    <w:rsid w:val="004278DD"/>
    <w:rsid w:val="004424C4"/>
    <w:rsid w:val="00444F06"/>
    <w:rsid w:val="00446871"/>
    <w:rsid w:val="004548F8"/>
    <w:rsid w:val="00467EEB"/>
    <w:rsid w:val="00474433"/>
    <w:rsid w:val="00475746"/>
    <w:rsid w:val="004816CE"/>
    <w:rsid w:val="004902E4"/>
    <w:rsid w:val="004911C6"/>
    <w:rsid w:val="004A14DA"/>
    <w:rsid w:val="004A4B99"/>
    <w:rsid w:val="004B66BB"/>
    <w:rsid w:val="004D56CD"/>
    <w:rsid w:val="004E2789"/>
    <w:rsid w:val="004E437D"/>
    <w:rsid w:val="004E5C3A"/>
    <w:rsid w:val="004F58EA"/>
    <w:rsid w:val="005203CD"/>
    <w:rsid w:val="00527AC2"/>
    <w:rsid w:val="005523FB"/>
    <w:rsid w:val="005619E5"/>
    <w:rsid w:val="005632E8"/>
    <w:rsid w:val="00567321"/>
    <w:rsid w:val="005739A7"/>
    <w:rsid w:val="00577AD5"/>
    <w:rsid w:val="00577DEA"/>
    <w:rsid w:val="00581058"/>
    <w:rsid w:val="005877BA"/>
    <w:rsid w:val="0059464A"/>
    <w:rsid w:val="005B1188"/>
    <w:rsid w:val="005C2283"/>
    <w:rsid w:val="005C498A"/>
    <w:rsid w:val="005C5367"/>
    <w:rsid w:val="005F01A5"/>
    <w:rsid w:val="00600CEB"/>
    <w:rsid w:val="00602ED7"/>
    <w:rsid w:val="006102B7"/>
    <w:rsid w:val="006142C8"/>
    <w:rsid w:val="00631A70"/>
    <w:rsid w:val="00633543"/>
    <w:rsid w:val="00653201"/>
    <w:rsid w:val="00654C34"/>
    <w:rsid w:val="0065604A"/>
    <w:rsid w:val="006578BA"/>
    <w:rsid w:val="006715F3"/>
    <w:rsid w:val="0067478C"/>
    <w:rsid w:val="00681CF2"/>
    <w:rsid w:val="006B541A"/>
    <w:rsid w:val="006C2831"/>
    <w:rsid w:val="006F25F0"/>
    <w:rsid w:val="007208AD"/>
    <w:rsid w:val="007335BC"/>
    <w:rsid w:val="00733908"/>
    <w:rsid w:val="0073615D"/>
    <w:rsid w:val="00741F92"/>
    <w:rsid w:val="007524B5"/>
    <w:rsid w:val="007525BD"/>
    <w:rsid w:val="00753810"/>
    <w:rsid w:val="007639F4"/>
    <w:rsid w:val="00763ED0"/>
    <w:rsid w:val="0077053D"/>
    <w:rsid w:val="00780606"/>
    <w:rsid w:val="00782D5F"/>
    <w:rsid w:val="00785FD6"/>
    <w:rsid w:val="007868CB"/>
    <w:rsid w:val="00790728"/>
    <w:rsid w:val="007A1AFF"/>
    <w:rsid w:val="007A4278"/>
    <w:rsid w:val="007A6058"/>
    <w:rsid w:val="007A6D0F"/>
    <w:rsid w:val="007F73E9"/>
    <w:rsid w:val="00800197"/>
    <w:rsid w:val="0080119E"/>
    <w:rsid w:val="00811D15"/>
    <w:rsid w:val="00817EC1"/>
    <w:rsid w:val="00822660"/>
    <w:rsid w:val="008261E2"/>
    <w:rsid w:val="008278AB"/>
    <w:rsid w:val="00831A48"/>
    <w:rsid w:val="008352D8"/>
    <w:rsid w:val="00844553"/>
    <w:rsid w:val="00845829"/>
    <w:rsid w:val="00854A4F"/>
    <w:rsid w:val="00857277"/>
    <w:rsid w:val="008611B9"/>
    <w:rsid w:val="008633A7"/>
    <w:rsid w:val="00880AAA"/>
    <w:rsid w:val="00886515"/>
    <w:rsid w:val="00895D15"/>
    <w:rsid w:val="008B77ED"/>
    <w:rsid w:val="008D7C6D"/>
    <w:rsid w:val="008E50E9"/>
    <w:rsid w:val="008E686A"/>
    <w:rsid w:val="00904C79"/>
    <w:rsid w:val="00927659"/>
    <w:rsid w:val="00941ACF"/>
    <w:rsid w:val="0094228C"/>
    <w:rsid w:val="00946409"/>
    <w:rsid w:val="0094661A"/>
    <w:rsid w:val="009542A2"/>
    <w:rsid w:val="00954FC3"/>
    <w:rsid w:val="00956746"/>
    <w:rsid w:val="00962A63"/>
    <w:rsid w:val="00974532"/>
    <w:rsid w:val="009778C9"/>
    <w:rsid w:val="00985C08"/>
    <w:rsid w:val="0099085F"/>
    <w:rsid w:val="00993121"/>
    <w:rsid w:val="009A5204"/>
    <w:rsid w:val="009A6AD5"/>
    <w:rsid w:val="009F1F99"/>
    <w:rsid w:val="009F2397"/>
    <w:rsid w:val="009F296F"/>
    <w:rsid w:val="00A0128E"/>
    <w:rsid w:val="00A17403"/>
    <w:rsid w:val="00A2392B"/>
    <w:rsid w:val="00A33A6C"/>
    <w:rsid w:val="00A430FF"/>
    <w:rsid w:val="00A43F8D"/>
    <w:rsid w:val="00A6094B"/>
    <w:rsid w:val="00AA04DD"/>
    <w:rsid w:val="00AA40D9"/>
    <w:rsid w:val="00AB79A9"/>
    <w:rsid w:val="00AC0765"/>
    <w:rsid w:val="00AC624D"/>
    <w:rsid w:val="00AE0F00"/>
    <w:rsid w:val="00B02F0E"/>
    <w:rsid w:val="00B03047"/>
    <w:rsid w:val="00B107B7"/>
    <w:rsid w:val="00B4471C"/>
    <w:rsid w:val="00B46D05"/>
    <w:rsid w:val="00B47FD0"/>
    <w:rsid w:val="00B55372"/>
    <w:rsid w:val="00B55C06"/>
    <w:rsid w:val="00B60283"/>
    <w:rsid w:val="00B608E5"/>
    <w:rsid w:val="00B834BA"/>
    <w:rsid w:val="00B84DBD"/>
    <w:rsid w:val="00B9539C"/>
    <w:rsid w:val="00BC47FD"/>
    <w:rsid w:val="00BD7546"/>
    <w:rsid w:val="00BE7900"/>
    <w:rsid w:val="00BF00F5"/>
    <w:rsid w:val="00BF34A9"/>
    <w:rsid w:val="00C10958"/>
    <w:rsid w:val="00C171C3"/>
    <w:rsid w:val="00C211DE"/>
    <w:rsid w:val="00C25806"/>
    <w:rsid w:val="00C37471"/>
    <w:rsid w:val="00C42B74"/>
    <w:rsid w:val="00C5225B"/>
    <w:rsid w:val="00C620FF"/>
    <w:rsid w:val="00C6505A"/>
    <w:rsid w:val="00C715AE"/>
    <w:rsid w:val="00C83320"/>
    <w:rsid w:val="00C939C9"/>
    <w:rsid w:val="00CA0460"/>
    <w:rsid w:val="00CB3169"/>
    <w:rsid w:val="00CC54F0"/>
    <w:rsid w:val="00CD5788"/>
    <w:rsid w:val="00D065D3"/>
    <w:rsid w:val="00D1081D"/>
    <w:rsid w:val="00D12B6F"/>
    <w:rsid w:val="00D264F1"/>
    <w:rsid w:val="00D431E2"/>
    <w:rsid w:val="00D45C2F"/>
    <w:rsid w:val="00D664C0"/>
    <w:rsid w:val="00D72481"/>
    <w:rsid w:val="00D85076"/>
    <w:rsid w:val="00D870B7"/>
    <w:rsid w:val="00DA609E"/>
    <w:rsid w:val="00DB7F33"/>
    <w:rsid w:val="00DD1B1A"/>
    <w:rsid w:val="00DE07C0"/>
    <w:rsid w:val="00DF0909"/>
    <w:rsid w:val="00DF37B1"/>
    <w:rsid w:val="00E01E99"/>
    <w:rsid w:val="00E25D64"/>
    <w:rsid w:val="00E34A13"/>
    <w:rsid w:val="00E6463B"/>
    <w:rsid w:val="00E73D16"/>
    <w:rsid w:val="00E87CC8"/>
    <w:rsid w:val="00EA151B"/>
    <w:rsid w:val="00EA2BA2"/>
    <w:rsid w:val="00EB2B4F"/>
    <w:rsid w:val="00EB2B5F"/>
    <w:rsid w:val="00EB6648"/>
    <w:rsid w:val="00EC166F"/>
    <w:rsid w:val="00ED708B"/>
    <w:rsid w:val="00EE1417"/>
    <w:rsid w:val="00EE3758"/>
    <w:rsid w:val="00EF3EC2"/>
    <w:rsid w:val="00F348E5"/>
    <w:rsid w:val="00F4127D"/>
    <w:rsid w:val="00F47FE7"/>
    <w:rsid w:val="00F601F5"/>
    <w:rsid w:val="00F61917"/>
    <w:rsid w:val="00F804DF"/>
    <w:rsid w:val="00F83B9D"/>
    <w:rsid w:val="00F858EC"/>
    <w:rsid w:val="00F877D2"/>
    <w:rsid w:val="00F953DB"/>
    <w:rsid w:val="00F974F8"/>
    <w:rsid w:val="00FA4B64"/>
    <w:rsid w:val="00FB66DB"/>
    <w:rsid w:val="00FC1273"/>
    <w:rsid w:val="00FD14AC"/>
    <w:rsid w:val="00FD36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BDBAE"/>
  <w15:chartTrackingRefBased/>
  <w15:docId w15:val="{C7182502-144D-4427-B95D-B4F9CD74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854A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73D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aliases w:val="Párrafo de lista1,TEXTO GENERAL SENTENCIAS,Cita texto,Footnote,List Paragraph1,Párrafo de lista2,List Paragraph,CNBV Parrafo1,Parrafo 1,Colorful List - Accent 11,Cuadrícula clara - Énfasis 31,Imagen,Tabla de contenido"/>
    <w:basedOn w:val="Normal"/>
    <w:link w:val="PrrafodelistaCar"/>
    <w:uiPriority w:val="34"/>
    <w:qFormat/>
    <w:rsid w:val="00780606"/>
    <w:pPr>
      <w:ind w:left="720"/>
      <w:contextualSpacing/>
    </w:pPr>
  </w:style>
  <w:style w:type="character" w:styleId="nfasis">
    <w:name w:val="Emphasis"/>
    <w:basedOn w:val="Fuentedeprrafopredeter"/>
    <w:uiPriority w:val="20"/>
    <w:qFormat/>
    <w:rsid w:val="003432A1"/>
    <w:rPr>
      <w:i/>
      <w:iCs/>
    </w:rPr>
  </w:style>
  <w:style w:type="character" w:customStyle="1" w:styleId="Ttulo2Car">
    <w:name w:val="Título 2 Car"/>
    <w:basedOn w:val="Fuentedeprrafopredeter"/>
    <w:link w:val="Ttulo2"/>
    <w:uiPriority w:val="9"/>
    <w:rsid w:val="00854A4F"/>
    <w:rPr>
      <w:rFonts w:asciiTheme="majorHAnsi" w:eastAsiaTheme="majorEastAsia" w:hAnsiTheme="majorHAnsi" w:cstheme="majorBidi"/>
      <w:color w:val="2E74B5" w:themeColor="accent1" w:themeShade="BF"/>
      <w:sz w:val="26"/>
      <w:szCs w:val="26"/>
    </w:rPr>
  </w:style>
  <w:style w:type="character" w:customStyle="1" w:styleId="PrrafodelistaCar">
    <w:name w:val="Párrafo de lista Car"/>
    <w:aliases w:val="Párrafo de lista1 Car,TEXTO GENERAL SENTENCIAS Car,Cita texto Car,Footnote Car,List Paragraph1 Car,Párrafo de lista2 Car,List Paragraph Car,CNBV Parrafo1 Car,Parrafo 1 Car,Colorful List - Accent 11 Car,Imagen Car"/>
    <w:link w:val="Prrafodelista"/>
    <w:uiPriority w:val="34"/>
    <w:locked/>
    <w:rsid w:val="0006460D"/>
  </w:style>
  <w:style w:type="character" w:styleId="Hipervnculo">
    <w:name w:val="Hyperlink"/>
    <w:basedOn w:val="Fuentedeprrafopredeter"/>
    <w:uiPriority w:val="99"/>
    <w:unhideWhenUsed/>
    <w:rsid w:val="000A534A"/>
    <w:rPr>
      <w:color w:val="0563C1" w:themeColor="hyperlink"/>
      <w:u w:val="single"/>
    </w:rPr>
  </w:style>
  <w:style w:type="character" w:styleId="Mencinsinresolver">
    <w:name w:val="Unresolved Mention"/>
    <w:basedOn w:val="Fuentedeprrafopredeter"/>
    <w:uiPriority w:val="99"/>
    <w:semiHidden/>
    <w:unhideWhenUsed/>
    <w:rsid w:val="000A534A"/>
    <w:rPr>
      <w:color w:val="605E5C"/>
      <w:shd w:val="clear" w:color="auto" w:fill="E1DFDD"/>
    </w:rPr>
  </w:style>
  <w:style w:type="paragraph" w:customStyle="1" w:styleId="custom-cursor-default-hover">
    <w:name w:val="custom-cursor-default-hover"/>
    <w:basedOn w:val="Normal"/>
    <w:rsid w:val="006B541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40698">
      <w:bodyDiv w:val="1"/>
      <w:marLeft w:val="0"/>
      <w:marRight w:val="0"/>
      <w:marTop w:val="0"/>
      <w:marBottom w:val="0"/>
      <w:divBdr>
        <w:top w:val="none" w:sz="0" w:space="0" w:color="auto"/>
        <w:left w:val="none" w:sz="0" w:space="0" w:color="auto"/>
        <w:bottom w:val="none" w:sz="0" w:space="0" w:color="auto"/>
        <w:right w:val="none" w:sz="0" w:space="0" w:color="auto"/>
      </w:divBdr>
    </w:div>
    <w:div w:id="801970654">
      <w:bodyDiv w:val="1"/>
      <w:marLeft w:val="0"/>
      <w:marRight w:val="0"/>
      <w:marTop w:val="0"/>
      <w:marBottom w:val="0"/>
      <w:divBdr>
        <w:top w:val="none" w:sz="0" w:space="0" w:color="auto"/>
        <w:left w:val="none" w:sz="0" w:space="0" w:color="auto"/>
        <w:bottom w:val="none" w:sz="0" w:space="0" w:color="auto"/>
        <w:right w:val="none" w:sz="0" w:space="0" w:color="auto"/>
      </w:divBdr>
      <w:divsChild>
        <w:div w:id="684212883">
          <w:marLeft w:val="0"/>
          <w:marRight w:val="0"/>
          <w:marTop w:val="0"/>
          <w:marBottom w:val="0"/>
          <w:divBdr>
            <w:top w:val="none" w:sz="0" w:space="0" w:color="auto"/>
            <w:left w:val="none" w:sz="0" w:space="0" w:color="auto"/>
            <w:bottom w:val="none" w:sz="0" w:space="0" w:color="auto"/>
            <w:right w:val="none" w:sz="0" w:space="0" w:color="auto"/>
          </w:divBdr>
          <w:divsChild>
            <w:div w:id="1990136454">
              <w:marLeft w:val="0"/>
              <w:marRight w:val="0"/>
              <w:marTop w:val="0"/>
              <w:marBottom w:val="0"/>
              <w:divBdr>
                <w:top w:val="none" w:sz="0" w:space="0" w:color="auto"/>
                <w:left w:val="none" w:sz="0" w:space="0" w:color="auto"/>
                <w:bottom w:val="none" w:sz="0" w:space="0" w:color="auto"/>
                <w:right w:val="none" w:sz="0" w:space="0" w:color="auto"/>
              </w:divBdr>
            </w:div>
          </w:divsChild>
        </w:div>
        <w:div w:id="301347316">
          <w:marLeft w:val="0"/>
          <w:marRight w:val="0"/>
          <w:marTop w:val="0"/>
          <w:marBottom w:val="0"/>
          <w:divBdr>
            <w:top w:val="none" w:sz="0" w:space="0" w:color="auto"/>
            <w:left w:val="none" w:sz="0" w:space="0" w:color="auto"/>
            <w:bottom w:val="none" w:sz="0" w:space="0" w:color="auto"/>
            <w:right w:val="none" w:sz="0" w:space="0" w:color="auto"/>
          </w:divBdr>
          <w:divsChild>
            <w:div w:id="611129062">
              <w:marLeft w:val="0"/>
              <w:marRight w:val="0"/>
              <w:marTop w:val="0"/>
              <w:marBottom w:val="0"/>
              <w:divBdr>
                <w:top w:val="none" w:sz="0" w:space="0" w:color="auto"/>
                <w:left w:val="none" w:sz="0" w:space="0" w:color="auto"/>
                <w:bottom w:val="none" w:sz="0" w:space="0" w:color="auto"/>
                <w:right w:val="none" w:sz="0" w:space="0" w:color="auto"/>
              </w:divBdr>
            </w:div>
          </w:divsChild>
        </w:div>
        <w:div w:id="460268360">
          <w:marLeft w:val="0"/>
          <w:marRight w:val="0"/>
          <w:marTop w:val="0"/>
          <w:marBottom w:val="0"/>
          <w:divBdr>
            <w:top w:val="none" w:sz="0" w:space="0" w:color="auto"/>
            <w:left w:val="none" w:sz="0" w:space="0" w:color="auto"/>
            <w:bottom w:val="none" w:sz="0" w:space="0" w:color="auto"/>
            <w:right w:val="none" w:sz="0" w:space="0" w:color="auto"/>
          </w:divBdr>
          <w:divsChild>
            <w:div w:id="1946616913">
              <w:marLeft w:val="0"/>
              <w:marRight w:val="0"/>
              <w:marTop w:val="0"/>
              <w:marBottom w:val="0"/>
              <w:divBdr>
                <w:top w:val="none" w:sz="0" w:space="0" w:color="auto"/>
                <w:left w:val="none" w:sz="0" w:space="0" w:color="auto"/>
                <w:bottom w:val="none" w:sz="0" w:space="0" w:color="auto"/>
                <w:right w:val="none" w:sz="0" w:space="0" w:color="auto"/>
              </w:divBdr>
            </w:div>
          </w:divsChild>
        </w:div>
        <w:div w:id="1627203318">
          <w:marLeft w:val="0"/>
          <w:marRight w:val="0"/>
          <w:marTop w:val="0"/>
          <w:marBottom w:val="0"/>
          <w:divBdr>
            <w:top w:val="none" w:sz="0" w:space="0" w:color="auto"/>
            <w:left w:val="none" w:sz="0" w:space="0" w:color="auto"/>
            <w:bottom w:val="none" w:sz="0" w:space="0" w:color="auto"/>
            <w:right w:val="none" w:sz="0" w:space="0" w:color="auto"/>
          </w:divBdr>
          <w:divsChild>
            <w:div w:id="6203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6478">
      <w:bodyDiv w:val="1"/>
      <w:marLeft w:val="0"/>
      <w:marRight w:val="0"/>
      <w:marTop w:val="0"/>
      <w:marBottom w:val="0"/>
      <w:divBdr>
        <w:top w:val="none" w:sz="0" w:space="0" w:color="auto"/>
        <w:left w:val="none" w:sz="0" w:space="0" w:color="auto"/>
        <w:bottom w:val="none" w:sz="0" w:space="0" w:color="auto"/>
        <w:right w:val="none" w:sz="0" w:space="0" w:color="auto"/>
      </w:divBdr>
    </w:div>
    <w:div w:id="1443263027">
      <w:bodyDiv w:val="1"/>
      <w:marLeft w:val="0"/>
      <w:marRight w:val="0"/>
      <w:marTop w:val="0"/>
      <w:marBottom w:val="0"/>
      <w:divBdr>
        <w:top w:val="none" w:sz="0" w:space="0" w:color="auto"/>
        <w:left w:val="none" w:sz="0" w:space="0" w:color="auto"/>
        <w:bottom w:val="none" w:sz="0" w:space="0" w:color="auto"/>
        <w:right w:val="none" w:sz="0" w:space="0" w:color="auto"/>
      </w:divBdr>
    </w:div>
    <w:div w:id="1664430195">
      <w:bodyDiv w:val="1"/>
      <w:marLeft w:val="0"/>
      <w:marRight w:val="0"/>
      <w:marTop w:val="0"/>
      <w:marBottom w:val="0"/>
      <w:divBdr>
        <w:top w:val="none" w:sz="0" w:space="0" w:color="auto"/>
        <w:left w:val="none" w:sz="0" w:space="0" w:color="auto"/>
        <w:bottom w:val="none" w:sz="0" w:space="0" w:color="auto"/>
        <w:right w:val="none" w:sz="0" w:space="0" w:color="auto"/>
      </w:divBdr>
      <w:divsChild>
        <w:div w:id="1177578314">
          <w:marLeft w:val="0"/>
          <w:marRight w:val="0"/>
          <w:marTop w:val="0"/>
          <w:marBottom w:val="0"/>
          <w:divBdr>
            <w:top w:val="none" w:sz="0" w:space="0" w:color="auto"/>
            <w:left w:val="none" w:sz="0" w:space="0" w:color="auto"/>
            <w:bottom w:val="none" w:sz="0" w:space="0" w:color="auto"/>
            <w:right w:val="none" w:sz="0" w:space="0" w:color="auto"/>
          </w:divBdr>
          <w:divsChild>
            <w:div w:id="158035894">
              <w:marLeft w:val="0"/>
              <w:marRight w:val="0"/>
              <w:marTop w:val="0"/>
              <w:marBottom w:val="0"/>
              <w:divBdr>
                <w:top w:val="none" w:sz="0" w:space="0" w:color="auto"/>
                <w:left w:val="none" w:sz="0" w:space="0" w:color="auto"/>
                <w:bottom w:val="none" w:sz="0" w:space="0" w:color="auto"/>
                <w:right w:val="none" w:sz="0" w:space="0" w:color="auto"/>
              </w:divBdr>
            </w:div>
          </w:divsChild>
        </w:div>
        <w:div w:id="2082168678">
          <w:marLeft w:val="0"/>
          <w:marRight w:val="0"/>
          <w:marTop w:val="0"/>
          <w:marBottom w:val="0"/>
          <w:divBdr>
            <w:top w:val="none" w:sz="0" w:space="0" w:color="auto"/>
            <w:left w:val="none" w:sz="0" w:space="0" w:color="auto"/>
            <w:bottom w:val="none" w:sz="0" w:space="0" w:color="auto"/>
            <w:right w:val="none" w:sz="0" w:space="0" w:color="auto"/>
          </w:divBdr>
          <w:divsChild>
            <w:div w:id="461651108">
              <w:marLeft w:val="0"/>
              <w:marRight w:val="0"/>
              <w:marTop w:val="0"/>
              <w:marBottom w:val="0"/>
              <w:divBdr>
                <w:top w:val="none" w:sz="0" w:space="0" w:color="auto"/>
                <w:left w:val="none" w:sz="0" w:space="0" w:color="auto"/>
                <w:bottom w:val="none" w:sz="0" w:space="0" w:color="auto"/>
                <w:right w:val="none" w:sz="0" w:space="0" w:color="auto"/>
              </w:divBdr>
            </w:div>
          </w:divsChild>
        </w:div>
        <w:div w:id="539628853">
          <w:marLeft w:val="0"/>
          <w:marRight w:val="0"/>
          <w:marTop w:val="0"/>
          <w:marBottom w:val="0"/>
          <w:divBdr>
            <w:top w:val="none" w:sz="0" w:space="0" w:color="auto"/>
            <w:left w:val="none" w:sz="0" w:space="0" w:color="auto"/>
            <w:bottom w:val="none" w:sz="0" w:space="0" w:color="auto"/>
            <w:right w:val="none" w:sz="0" w:space="0" w:color="auto"/>
          </w:divBdr>
          <w:divsChild>
            <w:div w:id="1927808041">
              <w:marLeft w:val="0"/>
              <w:marRight w:val="0"/>
              <w:marTop w:val="0"/>
              <w:marBottom w:val="0"/>
              <w:divBdr>
                <w:top w:val="none" w:sz="0" w:space="0" w:color="auto"/>
                <w:left w:val="none" w:sz="0" w:space="0" w:color="auto"/>
                <w:bottom w:val="none" w:sz="0" w:space="0" w:color="auto"/>
                <w:right w:val="none" w:sz="0" w:space="0" w:color="auto"/>
              </w:divBdr>
            </w:div>
          </w:divsChild>
        </w:div>
        <w:div w:id="1902327184">
          <w:marLeft w:val="0"/>
          <w:marRight w:val="0"/>
          <w:marTop w:val="0"/>
          <w:marBottom w:val="0"/>
          <w:divBdr>
            <w:top w:val="none" w:sz="0" w:space="0" w:color="auto"/>
            <w:left w:val="none" w:sz="0" w:space="0" w:color="auto"/>
            <w:bottom w:val="none" w:sz="0" w:space="0" w:color="auto"/>
            <w:right w:val="none" w:sz="0" w:space="0" w:color="auto"/>
          </w:divBdr>
          <w:divsChild>
            <w:div w:id="6846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7590">
      <w:bodyDiv w:val="1"/>
      <w:marLeft w:val="0"/>
      <w:marRight w:val="0"/>
      <w:marTop w:val="0"/>
      <w:marBottom w:val="0"/>
      <w:divBdr>
        <w:top w:val="none" w:sz="0" w:space="0" w:color="auto"/>
        <w:left w:val="none" w:sz="0" w:space="0" w:color="auto"/>
        <w:bottom w:val="none" w:sz="0" w:space="0" w:color="auto"/>
        <w:right w:val="none" w:sz="0" w:space="0" w:color="auto"/>
      </w:divBdr>
      <w:divsChild>
        <w:div w:id="1591888053">
          <w:marLeft w:val="0"/>
          <w:marRight w:val="0"/>
          <w:marTop w:val="0"/>
          <w:marBottom w:val="0"/>
          <w:divBdr>
            <w:top w:val="none" w:sz="0" w:space="0" w:color="auto"/>
            <w:left w:val="none" w:sz="0" w:space="0" w:color="auto"/>
            <w:bottom w:val="none" w:sz="0" w:space="0" w:color="auto"/>
            <w:right w:val="none" w:sz="0" w:space="0" w:color="auto"/>
          </w:divBdr>
          <w:divsChild>
            <w:div w:id="15132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8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3404</Words>
  <Characters>18724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Nava</dc:creator>
  <cp:keywords/>
  <dc:description/>
  <cp:lastModifiedBy>Brenda Sarahi Gonzalez Dominguez</cp:lastModifiedBy>
  <cp:revision>2</cp:revision>
  <dcterms:created xsi:type="dcterms:W3CDTF">2023-03-13T21:16:00Z</dcterms:created>
  <dcterms:modified xsi:type="dcterms:W3CDTF">2023-03-13T21:16:00Z</dcterms:modified>
</cp:coreProperties>
</file>