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3E8" w14:textId="77777777" w:rsidR="00C12B04" w:rsidRDefault="00C12B04" w:rsidP="00DB1D51">
      <w:pPr>
        <w:spacing w:after="0" w:line="360" w:lineRule="auto"/>
        <w:jc w:val="both"/>
        <w:rPr>
          <w:rFonts w:ascii="Century Gothic" w:hAnsi="Century Gothic" w:cs="Arial"/>
          <w:b/>
          <w:sz w:val="24"/>
          <w:szCs w:val="24"/>
        </w:rPr>
      </w:pPr>
    </w:p>
    <w:p w14:paraId="16136DEF" w14:textId="553ED5D3" w:rsidR="00C40C6D" w:rsidRPr="00DB1D51" w:rsidRDefault="00C40C6D" w:rsidP="00DB1D51">
      <w:pPr>
        <w:spacing w:after="0" w:line="360" w:lineRule="auto"/>
        <w:jc w:val="both"/>
        <w:rPr>
          <w:rFonts w:ascii="Century Gothic" w:hAnsi="Century Gothic" w:cs="Arial"/>
          <w:b/>
          <w:sz w:val="24"/>
          <w:szCs w:val="24"/>
        </w:rPr>
      </w:pPr>
      <w:r w:rsidRPr="00DB1D51">
        <w:rPr>
          <w:rFonts w:ascii="Century Gothic" w:hAnsi="Century Gothic" w:cs="Arial"/>
          <w:b/>
          <w:sz w:val="24"/>
          <w:szCs w:val="24"/>
        </w:rPr>
        <w:t>H. CONGRESO DEL ESTADO</w:t>
      </w:r>
      <w:r w:rsidR="00877CFD" w:rsidRPr="00DB1D51">
        <w:rPr>
          <w:rFonts w:ascii="Century Gothic" w:hAnsi="Century Gothic" w:cs="Arial"/>
          <w:b/>
          <w:sz w:val="24"/>
          <w:szCs w:val="24"/>
        </w:rPr>
        <w:t xml:space="preserve"> DE CHIHUAHUA</w:t>
      </w:r>
      <w:r w:rsidR="005F09AF">
        <w:rPr>
          <w:rFonts w:ascii="Century Gothic" w:hAnsi="Century Gothic" w:cs="Arial"/>
          <w:b/>
          <w:sz w:val="24"/>
          <w:szCs w:val="24"/>
        </w:rPr>
        <w:t>.</w:t>
      </w:r>
    </w:p>
    <w:p w14:paraId="15C2F9CE" w14:textId="77777777" w:rsidR="00570DC5" w:rsidRPr="00DB1D51" w:rsidRDefault="00570DC5" w:rsidP="00DB1D51">
      <w:pPr>
        <w:spacing w:after="0" w:line="360" w:lineRule="auto"/>
        <w:jc w:val="both"/>
        <w:rPr>
          <w:rFonts w:ascii="Century Gothic" w:hAnsi="Century Gothic" w:cs="Arial"/>
          <w:b/>
          <w:sz w:val="24"/>
          <w:szCs w:val="24"/>
        </w:rPr>
      </w:pPr>
      <w:r w:rsidRPr="00DB1D51">
        <w:rPr>
          <w:rFonts w:ascii="Century Gothic" w:hAnsi="Century Gothic" w:cs="Arial"/>
          <w:b/>
          <w:sz w:val="24"/>
          <w:szCs w:val="24"/>
        </w:rPr>
        <w:t xml:space="preserve">P R E S E N T E. </w:t>
      </w:r>
    </w:p>
    <w:p w14:paraId="73F61000" w14:textId="77777777" w:rsidR="00570DC5" w:rsidRPr="00DB1D51" w:rsidRDefault="00570DC5" w:rsidP="00DB1D51">
      <w:pPr>
        <w:spacing w:after="0" w:line="360" w:lineRule="auto"/>
        <w:jc w:val="both"/>
        <w:rPr>
          <w:rFonts w:ascii="Century Gothic" w:hAnsi="Century Gothic" w:cs="Arial"/>
          <w:b/>
          <w:sz w:val="24"/>
          <w:szCs w:val="24"/>
        </w:rPr>
      </w:pPr>
    </w:p>
    <w:p w14:paraId="4AF4AEBA" w14:textId="35A7F58A" w:rsidR="00E85E61" w:rsidRPr="0027355A" w:rsidRDefault="00DB1D51" w:rsidP="00DB1D51">
      <w:pPr>
        <w:spacing w:after="0" w:line="360" w:lineRule="auto"/>
        <w:jc w:val="both"/>
        <w:rPr>
          <w:rFonts w:ascii="Century Gothic" w:hAnsi="Century Gothic" w:cs="Arial"/>
          <w:b/>
          <w:bCs/>
          <w:sz w:val="24"/>
          <w:szCs w:val="24"/>
        </w:rPr>
      </w:pPr>
      <w:r>
        <w:rPr>
          <w:rFonts w:ascii="Century Gothic" w:hAnsi="Century Gothic" w:cs="Arial"/>
          <w:sz w:val="24"/>
          <w:szCs w:val="24"/>
        </w:rPr>
        <w:t>Quienes</w:t>
      </w:r>
      <w:r w:rsidR="002620BF" w:rsidRPr="00DB1D51">
        <w:rPr>
          <w:rFonts w:ascii="Century Gothic" w:hAnsi="Century Gothic" w:cs="Arial"/>
          <w:sz w:val="24"/>
          <w:szCs w:val="24"/>
        </w:rPr>
        <w:t xml:space="preserve"> suscriben, </w:t>
      </w:r>
      <w:r w:rsidR="00D96985" w:rsidRPr="00DB1D51">
        <w:rPr>
          <w:rFonts w:ascii="Century Gothic" w:hAnsi="Century Gothic" w:cs="Arial"/>
          <w:b/>
          <w:sz w:val="24"/>
          <w:szCs w:val="24"/>
        </w:rPr>
        <w:t>Benjamín Carrera Chávez</w:t>
      </w:r>
      <w:r w:rsidR="00D96985">
        <w:rPr>
          <w:rFonts w:ascii="Century Gothic" w:hAnsi="Century Gothic" w:cs="Arial"/>
          <w:b/>
          <w:sz w:val="24"/>
          <w:szCs w:val="24"/>
        </w:rPr>
        <w:t xml:space="preserve">, </w:t>
      </w:r>
      <w:r w:rsidR="002620BF" w:rsidRPr="00DB1D51">
        <w:rPr>
          <w:rFonts w:ascii="Century Gothic" w:hAnsi="Century Gothic" w:cs="Arial"/>
          <w:b/>
          <w:sz w:val="24"/>
          <w:szCs w:val="24"/>
        </w:rPr>
        <w:t>Edin Cuauhtémoc Estrada Sotelo, Leticia Ortega Máynez, Óscar Daniel Avitia Arellanes, Rosana Díaz Reyes</w:t>
      </w:r>
      <w:r w:rsidR="00E146B4">
        <w:rPr>
          <w:rFonts w:ascii="Century Gothic" w:hAnsi="Century Gothic" w:cs="Arial"/>
          <w:b/>
          <w:sz w:val="24"/>
          <w:szCs w:val="24"/>
        </w:rPr>
        <w:t xml:space="preserve">, </w:t>
      </w:r>
      <w:r w:rsidR="002620BF" w:rsidRPr="00DB1D51">
        <w:rPr>
          <w:rFonts w:ascii="Century Gothic" w:hAnsi="Century Gothic" w:cs="Arial"/>
          <w:b/>
          <w:sz w:val="24"/>
          <w:szCs w:val="24"/>
        </w:rPr>
        <w:t>Magdalena Rentería Pére</w:t>
      </w:r>
      <w:r w:rsidR="00F443C2" w:rsidRPr="00DB1D51">
        <w:rPr>
          <w:rFonts w:ascii="Century Gothic" w:hAnsi="Century Gothic" w:cs="Arial"/>
          <w:b/>
          <w:sz w:val="24"/>
          <w:szCs w:val="24"/>
        </w:rPr>
        <w:t>z, María Antonieta Pérez Reyes</w:t>
      </w:r>
      <w:r w:rsidR="00DB4FA6" w:rsidRPr="00DB1D51">
        <w:rPr>
          <w:rFonts w:ascii="Century Gothic" w:hAnsi="Century Gothic" w:cs="Arial"/>
          <w:b/>
          <w:sz w:val="24"/>
          <w:szCs w:val="24"/>
        </w:rPr>
        <w:t xml:space="preserve">, </w:t>
      </w:r>
      <w:r w:rsidR="002620BF" w:rsidRPr="00DB1D51">
        <w:rPr>
          <w:rFonts w:ascii="Century Gothic" w:hAnsi="Century Gothic" w:cs="Arial"/>
          <w:b/>
          <w:sz w:val="24"/>
          <w:szCs w:val="24"/>
        </w:rPr>
        <w:t>David Óscar Castrejón Rivas</w:t>
      </w:r>
      <w:r w:rsidR="008A4834" w:rsidRPr="00DB1D51">
        <w:rPr>
          <w:rFonts w:ascii="Century Gothic" w:hAnsi="Century Gothic" w:cs="Arial"/>
          <w:b/>
          <w:sz w:val="24"/>
          <w:szCs w:val="24"/>
        </w:rPr>
        <w:t xml:space="preserve"> e</w:t>
      </w:r>
      <w:r w:rsidR="00DB4FA6" w:rsidRPr="00DB1D51">
        <w:rPr>
          <w:rFonts w:ascii="Century Gothic" w:hAnsi="Century Gothic" w:cs="Arial"/>
          <w:b/>
          <w:sz w:val="24"/>
          <w:szCs w:val="24"/>
        </w:rPr>
        <w:t xml:space="preserve"> Ilse América García Soto</w:t>
      </w:r>
      <w:r w:rsidR="002620BF" w:rsidRPr="00DB1D51">
        <w:rPr>
          <w:rFonts w:ascii="Century Gothic" w:hAnsi="Century Gothic" w:cs="Arial"/>
          <w:bCs/>
          <w:sz w:val="24"/>
          <w:szCs w:val="24"/>
        </w:rPr>
        <w:t>, en nuestro carácter de Diputados de la</w:t>
      </w:r>
      <w:r w:rsidR="002620BF" w:rsidRPr="00DB1D51">
        <w:rPr>
          <w:rFonts w:ascii="Century Gothic" w:hAnsi="Century Gothic" w:cs="Arial"/>
          <w:sz w:val="24"/>
          <w:szCs w:val="24"/>
        </w:rPr>
        <w:t xml:space="preserve"> Sexagésima Séptima Legislatura del Honorable Congreso del Estado de Chihuahua e integrantes del </w:t>
      </w:r>
      <w:r w:rsidR="002620BF" w:rsidRPr="00DB1D51">
        <w:rPr>
          <w:rFonts w:ascii="Century Gothic" w:hAnsi="Century Gothic" w:cs="Arial"/>
          <w:bCs/>
          <w:sz w:val="24"/>
          <w:szCs w:val="24"/>
        </w:rPr>
        <w:t>Grupo Parlamentario de Morena</w:t>
      </w:r>
      <w:r w:rsidR="002620BF" w:rsidRPr="00DB1D51">
        <w:rPr>
          <w:rFonts w:ascii="Century Gothic" w:hAnsi="Century Gothic" w:cs="Arial"/>
          <w:sz w:val="24"/>
          <w:szCs w:val="24"/>
        </w:rPr>
        <w:t xml:space="preserve">, con fundamento en lo dispuesto por los artículos 68 fracción I, de la Constitución Política; 167 fracción I, </w:t>
      </w:r>
      <w:r w:rsidRPr="00DB1D51">
        <w:rPr>
          <w:rFonts w:ascii="Century Gothic" w:hAnsi="Century Gothic" w:cs="Arial"/>
          <w:sz w:val="24"/>
          <w:szCs w:val="24"/>
        </w:rPr>
        <w:t xml:space="preserve">168 </w:t>
      </w:r>
      <w:r w:rsidR="002620BF" w:rsidRPr="00DB1D51">
        <w:rPr>
          <w:rFonts w:ascii="Century Gothic" w:hAnsi="Century Gothic" w:cs="Arial"/>
          <w:sz w:val="24"/>
          <w:szCs w:val="24"/>
        </w:rPr>
        <w:t xml:space="preserve">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002620BF" w:rsidRPr="00DB1D51">
        <w:rPr>
          <w:rFonts w:ascii="Century Gothic" w:hAnsi="Century Gothic" w:cs="Arial"/>
          <w:bCs/>
          <w:sz w:val="24"/>
          <w:szCs w:val="24"/>
        </w:rPr>
        <w:t xml:space="preserve">carácter de </w:t>
      </w:r>
      <w:r w:rsidR="002620BF" w:rsidRPr="00DB1D51">
        <w:rPr>
          <w:rFonts w:ascii="Century Gothic" w:hAnsi="Century Gothic" w:cs="Arial"/>
          <w:b/>
          <w:bCs/>
          <w:sz w:val="24"/>
          <w:szCs w:val="24"/>
        </w:rPr>
        <w:t>DECRETO,</w:t>
      </w:r>
      <w:r w:rsidR="00CC7B35" w:rsidRPr="00DB1D51">
        <w:rPr>
          <w:rFonts w:ascii="Century Gothic" w:hAnsi="Century Gothic" w:cs="Arial"/>
          <w:b/>
          <w:bCs/>
          <w:sz w:val="24"/>
          <w:szCs w:val="24"/>
        </w:rPr>
        <w:t xml:space="preserve"> </w:t>
      </w:r>
      <w:r w:rsidR="00D261CB" w:rsidRPr="00DB1D51">
        <w:rPr>
          <w:rFonts w:ascii="Century Gothic" w:hAnsi="Century Gothic" w:cs="Arial"/>
          <w:b/>
          <w:bCs/>
          <w:sz w:val="24"/>
          <w:szCs w:val="24"/>
        </w:rPr>
        <w:t xml:space="preserve">a fin de </w:t>
      </w:r>
      <w:r w:rsidR="00B871AF">
        <w:rPr>
          <w:rFonts w:ascii="Century Gothic" w:hAnsi="Century Gothic" w:cs="Arial"/>
          <w:b/>
          <w:bCs/>
          <w:sz w:val="24"/>
          <w:szCs w:val="24"/>
        </w:rPr>
        <w:t xml:space="preserve">REFORMAR y </w:t>
      </w:r>
      <w:r w:rsidR="005E433C" w:rsidRPr="00DB1D51">
        <w:rPr>
          <w:rFonts w:ascii="Century Gothic" w:hAnsi="Century Gothic" w:cs="Arial"/>
          <w:b/>
          <w:bCs/>
          <w:sz w:val="24"/>
          <w:szCs w:val="24"/>
        </w:rPr>
        <w:t>ADICIONAR</w:t>
      </w:r>
      <w:r w:rsidR="00D261CB" w:rsidRPr="00DB1D51">
        <w:rPr>
          <w:rFonts w:ascii="Century Gothic" w:hAnsi="Century Gothic" w:cs="Arial"/>
          <w:b/>
          <w:bCs/>
          <w:sz w:val="24"/>
          <w:szCs w:val="24"/>
        </w:rPr>
        <w:t xml:space="preserve"> </w:t>
      </w:r>
      <w:r w:rsidR="00B871AF">
        <w:rPr>
          <w:rFonts w:ascii="Century Gothic" w:hAnsi="Century Gothic" w:cs="Arial"/>
          <w:b/>
          <w:bCs/>
          <w:sz w:val="24"/>
          <w:szCs w:val="24"/>
        </w:rPr>
        <w:t xml:space="preserve">diversas disposiciones de la </w:t>
      </w:r>
      <w:r w:rsidR="0027355A">
        <w:rPr>
          <w:rFonts w:ascii="Century Gothic" w:hAnsi="Century Gothic" w:cs="Arial"/>
          <w:b/>
          <w:bCs/>
          <w:sz w:val="24"/>
          <w:szCs w:val="24"/>
        </w:rPr>
        <w:t>Ley de Bienestar Animal para</w:t>
      </w:r>
      <w:r w:rsidR="00D261CB" w:rsidRPr="00DB1D51">
        <w:rPr>
          <w:rFonts w:ascii="Century Gothic" w:hAnsi="Century Gothic" w:cs="Arial"/>
          <w:b/>
          <w:bCs/>
          <w:sz w:val="24"/>
          <w:szCs w:val="24"/>
        </w:rPr>
        <w:t xml:space="preserve"> el Estado de Chihua</w:t>
      </w:r>
      <w:r w:rsidR="0027355A">
        <w:rPr>
          <w:rFonts w:ascii="Century Gothic" w:hAnsi="Century Gothic" w:cs="Arial"/>
          <w:b/>
          <w:bCs/>
          <w:sz w:val="24"/>
          <w:szCs w:val="24"/>
        </w:rPr>
        <w:t>hua,</w:t>
      </w:r>
      <w:r w:rsidR="005A0D0E">
        <w:rPr>
          <w:rFonts w:ascii="Century Gothic" w:hAnsi="Century Gothic" w:cs="Arial"/>
          <w:b/>
          <w:bCs/>
          <w:sz w:val="24"/>
          <w:szCs w:val="24"/>
        </w:rPr>
        <w:t xml:space="preserve"> a fin de incorporar el Consejo Ciudadano de Bienestar Animal.</w:t>
      </w:r>
      <w:r w:rsidR="0027355A">
        <w:rPr>
          <w:rFonts w:ascii="Century Gothic" w:hAnsi="Century Gothic" w:cs="Arial"/>
          <w:b/>
          <w:bCs/>
          <w:sz w:val="24"/>
          <w:szCs w:val="24"/>
        </w:rPr>
        <w:t xml:space="preserve"> </w:t>
      </w:r>
      <w:r w:rsidR="002620BF" w:rsidRPr="00DB1D51">
        <w:rPr>
          <w:rFonts w:ascii="Century Gothic" w:hAnsi="Century Gothic" w:cs="Arial"/>
          <w:bCs/>
          <w:sz w:val="24"/>
          <w:szCs w:val="24"/>
        </w:rPr>
        <w:t>con sustento en la siguiente:</w:t>
      </w:r>
    </w:p>
    <w:p w14:paraId="571B27DB" w14:textId="77777777" w:rsidR="00E85E61" w:rsidRPr="00DB1D51" w:rsidRDefault="00E85E61" w:rsidP="00DB1D51">
      <w:pPr>
        <w:spacing w:after="0" w:line="360" w:lineRule="auto"/>
        <w:jc w:val="both"/>
        <w:rPr>
          <w:rFonts w:ascii="Century Gothic" w:hAnsi="Century Gothic" w:cs="Arial"/>
          <w:bCs/>
          <w:sz w:val="24"/>
          <w:szCs w:val="24"/>
        </w:rPr>
      </w:pPr>
    </w:p>
    <w:p w14:paraId="02CE82A0" w14:textId="6E293A05" w:rsidR="0075244C" w:rsidRDefault="00D02970" w:rsidP="00DB1D51">
      <w:pPr>
        <w:spacing w:after="0" w:line="360" w:lineRule="auto"/>
        <w:jc w:val="center"/>
        <w:rPr>
          <w:rFonts w:ascii="Century Gothic" w:hAnsi="Century Gothic" w:cs="Arial"/>
          <w:b/>
          <w:sz w:val="24"/>
          <w:szCs w:val="24"/>
        </w:rPr>
      </w:pPr>
      <w:r w:rsidRPr="00DB1D51">
        <w:rPr>
          <w:rFonts w:ascii="Century Gothic" w:hAnsi="Century Gothic" w:cs="Arial"/>
          <w:b/>
          <w:sz w:val="24"/>
          <w:szCs w:val="24"/>
        </w:rPr>
        <w:t>EXPOSICIÓN DE MOTIVOS</w:t>
      </w:r>
      <w:r w:rsidR="00FB2459" w:rsidRPr="00DB1D51">
        <w:rPr>
          <w:rFonts w:ascii="Century Gothic" w:hAnsi="Century Gothic" w:cs="Arial"/>
          <w:b/>
          <w:sz w:val="24"/>
          <w:szCs w:val="24"/>
        </w:rPr>
        <w:t>:</w:t>
      </w:r>
    </w:p>
    <w:p w14:paraId="3E9EF85D" w14:textId="77777777" w:rsidR="00623DE6" w:rsidRDefault="00623DE6" w:rsidP="000B1F8D">
      <w:pPr>
        <w:spacing w:after="0" w:line="360" w:lineRule="auto"/>
        <w:jc w:val="both"/>
        <w:rPr>
          <w:rFonts w:ascii="Century Gothic" w:hAnsi="Century Gothic" w:cs="Arial"/>
          <w:bCs/>
          <w:sz w:val="24"/>
          <w:szCs w:val="24"/>
        </w:rPr>
      </w:pPr>
    </w:p>
    <w:p w14:paraId="3EA3D17F" w14:textId="572196B1" w:rsidR="005F09AF" w:rsidRPr="000B1F8D" w:rsidRDefault="000B1F8D" w:rsidP="000B1F8D">
      <w:pPr>
        <w:spacing w:after="0" w:line="360" w:lineRule="auto"/>
        <w:jc w:val="both"/>
        <w:rPr>
          <w:rFonts w:ascii="Century Gothic" w:hAnsi="Century Gothic" w:cs="Arial"/>
          <w:bCs/>
          <w:sz w:val="24"/>
          <w:szCs w:val="24"/>
        </w:rPr>
      </w:pPr>
      <w:r w:rsidRPr="000B1F8D">
        <w:rPr>
          <w:rFonts w:ascii="Century Gothic" w:hAnsi="Century Gothic" w:cs="Arial"/>
          <w:bCs/>
          <w:sz w:val="24"/>
          <w:szCs w:val="24"/>
        </w:rPr>
        <w:t>En más de una ocasión se ha dicho en esta Tribuna</w:t>
      </w:r>
      <w:r>
        <w:rPr>
          <w:rFonts w:ascii="Century Gothic" w:hAnsi="Century Gothic" w:cs="Arial"/>
          <w:bCs/>
          <w:sz w:val="24"/>
          <w:szCs w:val="24"/>
        </w:rPr>
        <w:t xml:space="preserve">, que la </w:t>
      </w:r>
      <w:r w:rsidR="00623DE6">
        <w:rPr>
          <w:rFonts w:ascii="Century Gothic" w:hAnsi="Century Gothic" w:cs="Arial"/>
          <w:bCs/>
          <w:sz w:val="24"/>
          <w:szCs w:val="24"/>
        </w:rPr>
        <w:t xml:space="preserve">consolidación de la democracia requiere de esfuerzos que se enfoquen más allá de los </w:t>
      </w:r>
      <w:r w:rsidR="00623DE6">
        <w:rPr>
          <w:rFonts w:ascii="Century Gothic" w:hAnsi="Century Gothic" w:cs="Arial"/>
          <w:bCs/>
          <w:sz w:val="24"/>
          <w:szCs w:val="24"/>
        </w:rPr>
        <w:lastRenderedPageBreak/>
        <w:t xml:space="preserve">procedimientos que pudieran resultar evidentes, haciendo extensivas estas acciones a colocar a la ciudadanía en un papel protagónico en la vida pública. </w:t>
      </w:r>
    </w:p>
    <w:p w14:paraId="75BFCD0D" w14:textId="4C2EF409" w:rsidR="00A020A8" w:rsidRDefault="00623DE6" w:rsidP="00B62109">
      <w:pPr>
        <w:spacing w:after="0" w:line="360" w:lineRule="auto"/>
        <w:jc w:val="both"/>
        <w:rPr>
          <w:rFonts w:ascii="Century Gothic" w:hAnsi="Century Gothic"/>
          <w:sz w:val="24"/>
          <w:szCs w:val="24"/>
        </w:rPr>
      </w:pPr>
      <w:r>
        <w:rPr>
          <w:rFonts w:ascii="Century Gothic" w:hAnsi="Century Gothic"/>
          <w:sz w:val="24"/>
          <w:szCs w:val="24"/>
        </w:rPr>
        <w:t xml:space="preserve">En ese sentido, si bien </w:t>
      </w:r>
      <w:r w:rsidR="00A020A8">
        <w:rPr>
          <w:rFonts w:ascii="Century Gothic" w:hAnsi="Century Gothic"/>
          <w:sz w:val="24"/>
          <w:szCs w:val="24"/>
        </w:rPr>
        <w:t xml:space="preserve">la participación ciudadana es comúnmente relacionada con </w:t>
      </w:r>
      <w:r>
        <w:rPr>
          <w:rFonts w:ascii="Century Gothic" w:hAnsi="Century Gothic"/>
          <w:sz w:val="24"/>
          <w:szCs w:val="24"/>
        </w:rPr>
        <w:t>los comicios electorales</w:t>
      </w:r>
      <w:r w:rsidR="00A020A8">
        <w:rPr>
          <w:rFonts w:ascii="Century Gothic" w:hAnsi="Century Gothic"/>
          <w:sz w:val="24"/>
          <w:szCs w:val="24"/>
        </w:rPr>
        <w:t>,</w:t>
      </w:r>
      <w:r>
        <w:rPr>
          <w:rFonts w:ascii="Century Gothic" w:hAnsi="Century Gothic"/>
          <w:sz w:val="24"/>
          <w:szCs w:val="24"/>
        </w:rPr>
        <w:t xml:space="preserve"> este concepto ha ido avanzando al punto de que, hoy tenemos claro que</w:t>
      </w:r>
      <w:r w:rsidR="00A020A8">
        <w:rPr>
          <w:rFonts w:ascii="Century Gothic" w:hAnsi="Century Gothic"/>
          <w:sz w:val="24"/>
          <w:szCs w:val="24"/>
        </w:rPr>
        <w:t xml:space="preserve"> ésta no es la única forma de participación</w:t>
      </w:r>
      <w:r>
        <w:rPr>
          <w:rFonts w:ascii="Century Gothic" w:hAnsi="Century Gothic"/>
          <w:sz w:val="24"/>
          <w:szCs w:val="24"/>
        </w:rPr>
        <w:t>, y es junto con otros, un</w:t>
      </w:r>
      <w:r w:rsidR="00A020A8">
        <w:rPr>
          <w:rFonts w:ascii="Century Gothic" w:hAnsi="Century Gothic"/>
          <w:sz w:val="24"/>
          <w:szCs w:val="24"/>
        </w:rPr>
        <w:t xml:space="preserve"> elemento de la conformación del poder público.</w:t>
      </w:r>
    </w:p>
    <w:p w14:paraId="4054DCE1" w14:textId="77777777" w:rsidR="00623DE6" w:rsidRPr="00623DE6" w:rsidRDefault="00623DE6" w:rsidP="00B62109">
      <w:pPr>
        <w:spacing w:after="0" w:line="360" w:lineRule="auto"/>
        <w:jc w:val="both"/>
        <w:rPr>
          <w:rFonts w:ascii="Century Gothic" w:hAnsi="Century Gothic"/>
          <w:sz w:val="24"/>
          <w:szCs w:val="24"/>
        </w:rPr>
      </w:pPr>
    </w:p>
    <w:p w14:paraId="5F0FD48A" w14:textId="266E024B" w:rsidR="00B62109" w:rsidRDefault="00B62109" w:rsidP="00B62109">
      <w:pPr>
        <w:spacing w:after="0" w:line="360" w:lineRule="auto"/>
        <w:jc w:val="both"/>
        <w:rPr>
          <w:rFonts w:ascii="Century Gothic" w:hAnsi="Century Gothic" w:cs="Arial"/>
          <w:sz w:val="24"/>
          <w:szCs w:val="24"/>
        </w:rPr>
      </w:pPr>
      <w:r>
        <w:rPr>
          <w:rFonts w:ascii="Century Gothic" w:hAnsi="Century Gothic" w:cs="Arial"/>
          <w:sz w:val="24"/>
          <w:szCs w:val="24"/>
        </w:rPr>
        <w:t>A pesar de lo anterior y de la continua construcción de</w:t>
      </w:r>
      <w:r w:rsidR="00623DE6">
        <w:rPr>
          <w:rFonts w:ascii="Century Gothic" w:hAnsi="Century Gothic" w:cs="Arial"/>
          <w:sz w:val="24"/>
          <w:szCs w:val="24"/>
        </w:rPr>
        <w:t xml:space="preserve">l concepto </w:t>
      </w:r>
      <w:r w:rsidR="005A0D0E">
        <w:rPr>
          <w:rFonts w:ascii="Century Gothic" w:hAnsi="Century Gothic" w:cs="Arial"/>
          <w:sz w:val="24"/>
          <w:szCs w:val="24"/>
        </w:rPr>
        <w:t>de ciudadanía</w:t>
      </w:r>
      <w:r w:rsidR="00623DE6">
        <w:rPr>
          <w:rFonts w:ascii="Century Gothic" w:hAnsi="Century Gothic" w:cs="Arial"/>
          <w:sz w:val="24"/>
          <w:szCs w:val="24"/>
        </w:rPr>
        <w:t xml:space="preserve"> y de </w:t>
      </w:r>
      <w:r w:rsidR="005A0D0E">
        <w:rPr>
          <w:rFonts w:ascii="Century Gothic" w:hAnsi="Century Gothic" w:cs="Arial"/>
          <w:sz w:val="24"/>
          <w:szCs w:val="24"/>
        </w:rPr>
        <w:t>participación, persiste</w:t>
      </w:r>
      <w:r>
        <w:rPr>
          <w:rFonts w:ascii="Century Gothic" w:hAnsi="Century Gothic" w:cs="Arial"/>
          <w:sz w:val="24"/>
          <w:szCs w:val="24"/>
        </w:rPr>
        <w:t xml:space="preserve"> una relación paradójica que deriva de las normas jurídicas </w:t>
      </w:r>
      <w:r w:rsidR="00623DE6">
        <w:rPr>
          <w:rFonts w:ascii="Century Gothic" w:hAnsi="Century Gothic" w:cs="Arial"/>
          <w:sz w:val="24"/>
          <w:szCs w:val="24"/>
        </w:rPr>
        <w:t xml:space="preserve">que nos rigen </w:t>
      </w:r>
      <w:r>
        <w:rPr>
          <w:rFonts w:ascii="Century Gothic" w:hAnsi="Century Gothic" w:cs="Arial"/>
          <w:sz w:val="24"/>
          <w:szCs w:val="24"/>
        </w:rPr>
        <w:t>y gira en torno a</w:t>
      </w:r>
      <w:r w:rsidR="00623DE6">
        <w:rPr>
          <w:rFonts w:ascii="Century Gothic" w:hAnsi="Century Gothic" w:cs="Arial"/>
          <w:sz w:val="24"/>
          <w:szCs w:val="24"/>
        </w:rPr>
        <w:t xml:space="preserve"> los</w:t>
      </w:r>
      <w:r>
        <w:rPr>
          <w:rFonts w:ascii="Century Gothic" w:hAnsi="Century Gothic" w:cs="Arial"/>
          <w:sz w:val="24"/>
          <w:szCs w:val="24"/>
        </w:rPr>
        <w:t xml:space="preserve"> principio</w:t>
      </w:r>
      <w:r w:rsidR="00623DE6">
        <w:rPr>
          <w:rFonts w:ascii="Century Gothic" w:hAnsi="Century Gothic" w:cs="Arial"/>
          <w:sz w:val="24"/>
          <w:szCs w:val="24"/>
        </w:rPr>
        <w:t>s</w:t>
      </w:r>
      <w:r>
        <w:rPr>
          <w:rFonts w:ascii="Century Gothic" w:hAnsi="Century Gothic" w:cs="Arial"/>
          <w:sz w:val="24"/>
          <w:szCs w:val="24"/>
        </w:rPr>
        <w:t xml:space="preserve"> de igualdad básica </w:t>
      </w:r>
      <w:r w:rsidR="00623DE6">
        <w:rPr>
          <w:rFonts w:ascii="Century Gothic" w:hAnsi="Century Gothic" w:cs="Arial"/>
          <w:sz w:val="24"/>
          <w:szCs w:val="24"/>
        </w:rPr>
        <w:t xml:space="preserve">y de </w:t>
      </w:r>
      <w:r>
        <w:rPr>
          <w:rFonts w:ascii="Century Gothic" w:hAnsi="Century Gothic" w:cs="Arial"/>
          <w:sz w:val="24"/>
          <w:szCs w:val="24"/>
        </w:rPr>
        <w:t xml:space="preserve">la persistencia de diferencias en los instrumentos legales. </w:t>
      </w:r>
    </w:p>
    <w:p w14:paraId="3B36C188" w14:textId="77777777" w:rsidR="00623DE6" w:rsidRDefault="00623DE6" w:rsidP="00B62109">
      <w:pPr>
        <w:spacing w:after="0" w:line="360" w:lineRule="auto"/>
        <w:jc w:val="both"/>
        <w:rPr>
          <w:rFonts w:ascii="Century Gothic" w:hAnsi="Century Gothic" w:cs="Arial"/>
          <w:sz w:val="24"/>
          <w:szCs w:val="24"/>
        </w:rPr>
      </w:pPr>
    </w:p>
    <w:p w14:paraId="492258BE" w14:textId="02090AA6" w:rsidR="00A020A8" w:rsidRDefault="00A020A8" w:rsidP="00A020A8">
      <w:pPr>
        <w:spacing w:after="0" w:line="360" w:lineRule="auto"/>
        <w:jc w:val="both"/>
        <w:rPr>
          <w:rFonts w:ascii="Century Gothic" w:hAnsi="Century Gothic"/>
          <w:sz w:val="24"/>
          <w:szCs w:val="24"/>
        </w:rPr>
      </w:pPr>
      <w:r>
        <w:rPr>
          <w:rFonts w:ascii="Century Gothic" w:hAnsi="Century Gothic"/>
          <w:sz w:val="24"/>
          <w:szCs w:val="24"/>
        </w:rPr>
        <w:t xml:space="preserve">Es </w:t>
      </w:r>
      <w:r w:rsidR="00623DE6">
        <w:rPr>
          <w:rFonts w:ascii="Century Gothic" w:hAnsi="Century Gothic"/>
          <w:sz w:val="24"/>
          <w:szCs w:val="24"/>
        </w:rPr>
        <w:t>por</w:t>
      </w:r>
      <w:r>
        <w:rPr>
          <w:rFonts w:ascii="Century Gothic" w:hAnsi="Century Gothic"/>
          <w:sz w:val="24"/>
          <w:szCs w:val="24"/>
        </w:rPr>
        <w:t xml:space="preserve"> lo anterior que el progreso de la comunidad </w:t>
      </w:r>
      <w:r w:rsidR="00623DE6">
        <w:rPr>
          <w:rFonts w:ascii="Century Gothic" w:hAnsi="Century Gothic"/>
          <w:sz w:val="24"/>
          <w:szCs w:val="24"/>
        </w:rPr>
        <w:t xml:space="preserve">se refleja ahora de manera más </w:t>
      </w:r>
      <w:r w:rsidR="005235B3">
        <w:rPr>
          <w:rFonts w:ascii="Century Gothic" w:hAnsi="Century Gothic"/>
          <w:sz w:val="24"/>
          <w:szCs w:val="24"/>
        </w:rPr>
        <w:t>clara, a</w:t>
      </w:r>
      <w:r>
        <w:rPr>
          <w:rFonts w:ascii="Century Gothic" w:hAnsi="Century Gothic"/>
          <w:sz w:val="24"/>
          <w:szCs w:val="24"/>
        </w:rPr>
        <w:t xml:space="preserve"> través de</w:t>
      </w:r>
      <w:r w:rsidR="00623DE6">
        <w:rPr>
          <w:rFonts w:ascii="Century Gothic" w:hAnsi="Century Gothic"/>
          <w:sz w:val="24"/>
          <w:szCs w:val="24"/>
        </w:rPr>
        <w:t>l desarrollo de</w:t>
      </w:r>
      <w:r>
        <w:rPr>
          <w:rFonts w:ascii="Century Gothic" w:hAnsi="Century Gothic"/>
          <w:sz w:val="24"/>
          <w:szCs w:val="24"/>
        </w:rPr>
        <w:t xml:space="preserve"> las capacidades individuales </w:t>
      </w:r>
      <w:r w:rsidR="00623DE6">
        <w:rPr>
          <w:rFonts w:ascii="Century Gothic" w:hAnsi="Century Gothic"/>
          <w:sz w:val="24"/>
          <w:szCs w:val="24"/>
        </w:rPr>
        <w:t>como una manera de</w:t>
      </w:r>
      <w:r>
        <w:rPr>
          <w:rFonts w:ascii="Century Gothic" w:hAnsi="Century Gothic"/>
          <w:sz w:val="24"/>
          <w:szCs w:val="24"/>
        </w:rPr>
        <w:t xml:space="preserve"> reconocimiento de valores éticos </w:t>
      </w:r>
      <w:r w:rsidR="00623DE6">
        <w:rPr>
          <w:rFonts w:ascii="Century Gothic" w:hAnsi="Century Gothic"/>
          <w:sz w:val="24"/>
          <w:szCs w:val="24"/>
        </w:rPr>
        <w:t xml:space="preserve">aplicados a la </w:t>
      </w:r>
      <w:r>
        <w:rPr>
          <w:rFonts w:ascii="Century Gothic" w:hAnsi="Century Gothic"/>
          <w:sz w:val="24"/>
          <w:szCs w:val="24"/>
        </w:rPr>
        <w:t>toma de decisiones en favor de</w:t>
      </w:r>
      <w:r w:rsidR="00623DE6">
        <w:rPr>
          <w:rFonts w:ascii="Century Gothic" w:hAnsi="Century Gothic"/>
          <w:sz w:val="24"/>
          <w:szCs w:val="24"/>
        </w:rPr>
        <w:t xml:space="preserve"> la comunidad. </w:t>
      </w:r>
    </w:p>
    <w:p w14:paraId="6350B3BD" w14:textId="77777777" w:rsidR="00623DE6" w:rsidRDefault="00623DE6" w:rsidP="00A020A8">
      <w:pPr>
        <w:spacing w:after="0" w:line="360" w:lineRule="auto"/>
        <w:jc w:val="both"/>
        <w:rPr>
          <w:rFonts w:ascii="Century Gothic" w:hAnsi="Century Gothic"/>
          <w:sz w:val="24"/>
          <w:szCs w:val="24"/>
        </w:rPr>
      </w:pPr>
    </w:p>
    <w:p w14:paraId="047A40E5" w14:textId="790DE428" w:rsidR="00623DE6" w:rsidRDefault="00623DE6" w:rsidP="000B1F8D">
      <w:pPr>
        <w:spacing w:after="0" w:line="360" w:lineRule="auto"/>
        <w:jc w:val="both"/>
        <w:rPr>
          <w:rFonts w:ascii="Century Gothic" w:hAnsi="Century Gothic"/>
          <w:sz w:val="24"/>
          <w:szCs w:val="24"/>
        </w:rPr>
      </w:pPr>
      <w:r>
        <w:rPr>
          <w:rFonts w:ascii="Century Gothic" w:hAnsi="Century Gothic"/>
          <w:sz w:val="24"/>
          <w:szCs w:val="24"/>
        </w:rPr>
        <w:t>Ahora bien, el</w:t>
      </w:r>
      <w:r w:rsidR="000B1F8D">
        <w:rPr>
          <w:rFonts w:ascii="Century Gothic" w:hAnsi="Century Gothic"/>
          <w:sz w:val="24"/>
          <w:szCs w:val="24"/>
        </w:rPr>
        <w:t xml:space="preserve"> </w:t>
      </w:r>
      <w:proofErr w:type="spellStart"/>
      <w:r w:rsidR="000B1F8D">
        <w:rPr>
          <w:rFonts w:ascii="Century Gothic" w:hAnsi="Century Gothic"/>
          <w:sz w:val="24"/>
          <w:szCs w:val="24"/>
        </w:rPr>
        <w:t>el</w:t>
      </w:r>
      <w:proofErr w:type="spellEnd"/>
      <w:r w:rsidR="000B1F8D">
        <w:rPr>
          <w:rFonts w:ascii="Century Gothic" w:hAnsi="Century Gothic"/>
          <w:sz w:val="24"/>
          <w:szCs w:val="24"/>
        </w:rPr>
        <w:t xml:space="preserve"> Instituto Estatal Electoral ha </w:t>
      </w:r>
      <w:r w:rsidR="005235B3">
        <w:rPr>
          <w:rFonts w:ascii="Century Gothic" w:hAnsi="Century Gothic"/>
          <w:sz w:val="24"/>
          <w:szCs w:val="24"/>
        </w:rPr>
        <w:t>reconocido, que</w:t>
      </w:r>
      <w:r>
        <w:rPr>
          <w:rFonts w:ascii="Century Gothic" w:hAnsi="Century Gothic"/>
          <w:sz w:val="24"/>
          <w:szCs w:val="24"/>
        </w:rPr>
        <w:t xml:space="preserve"> la falta de cultura cívica y democrática afecta de manera negativa en aspectos sensibles para la población, como lo son el incumplimiento de la</w:t>
      </w:r>
      <w:r w:rsidR="005235B3">
        <w:rPr>
          <w:rFonts w:ascii="Century Gothic" w:hAnsi="Century Gothic"/>
          <w:sz w:val="24"/>
          <w:szCs w:val="24"/>
        </w:rPr>
        <w:t xml:space="preserve">s normas -tanto jurídicas como sociales- propiciando la inseguridad, corrupción y </w:t>
      </w:r>
      <w:r w:rsidR="005235B3">
        <w:rPr>
          <w:rFonts w:ascii="Century Gothic" w:hAnsi="Century Gothic"/>
          <w:sz w:val="24"/>
          <w:szCs w:val="24"/>
        </w:rPr>
        <w:lastRenderedPageBreak/>
        <w:t>discriminación, aunado a la desconfianza en las autoridades, lo que conlleva a la confrontación de los ciudadanos con éstas.</w:t>
      </w:r>
    </w:p>
    <w:p w14:paraId="2833B3C2" w14:textId="77777777" w:rsidR="005235B3" w:rsidRDefault="005235B3" w:rsidP="000B1F8D">
      <w:pPr>
        <w:spacing w:after="0" w:line="360" w:lineRule="auto"/>
        <w:jc w:val="both"/>
        <w:rPr>
          <w:rFonts w:ascii="Century Gothic" w:hAnsi="Century Gothic"/>
          <w:i/>
          <w:sz w:val="24"/>
          <w:szCs w:val="24"/>
        </w:rPr>
      </w:pPr>
    </w:p>
    <w:p w14:paraId="2F2BB309" w14:textId="4A9878EA" w:rsidR="005235B3" w:rsidRDefault="000B1F8D" w:rsidP="000B1F8D">
      <w:pPr>
        <w:spacing w:after="0" w:line="360" w:lineRule="auto"/>
        <w:jc w:val="both"/>
        <w:rPr>
          <w:rFonts w:ascii="Century Gothic" w:hAnsi="Century Gothic"/>
          <w:sz w:val="24"/>
          <w:szCs w:val="24"/>
        </w:rPr>
      </w:pPr>
      <w:r>
        <w:rPr>
          <w:rFonts w:ascii="Century Gothic" w:hAnsi="Century Gothic"/>
          <w:sz w:val="24"/>
          <w:szCs w:val="24"/>
        </w:rPr>
        <w:t xml:space="preserve">En ese orden de ideas, </w:t>
      </w:r>
      <w:r w:rsidR="005235B3">
        <w:rPr>
          <w:rFonts w:ascii="Century Gothic" w:hAnsi="Century Gothic"/>
          <w:sz w:val="24"/>
          <w:szCs w:val="24"/>
        </w:rPr>
        <w:t>es necesario ampliar los medios</w:t>
      </w:r>
      <w:r>
        <w:rPr>
          <w:rFonts w:ascii="Century Gothic" w:hAnsi="Century Gothic"/>
          <w:sz w:val="24"/>
          <w:szCs w:val="24"/>
        </w:rPr>
        <w:t xml:space="preserve"> democrátic</w:t>
      </w:r>
      <w:r w:rsidR="005235B3">
        <w:rPr>
          <w:rFonts w:ascii="Century Gothic" w:hAnsi="Century Gothic"/>
          <w:sz w:val="24"/>
          <w:szCs w:val="24"/>
        </w:rPr>
        <w:t>os</w:t>
      </w:r>
      <w:r>
        <w:rPr>
          <w:rFonts w:ascii="Century Gothic" w:hAnsi="Century Gothic"/>
          <w:sz w:val="24"/>
          <w:szCs w:val="24"/>
        </w:rPr>
        <w:t xml:space="preserve"> </w:t>
      </w:r>
      <w:r w:rsidR="005235B3">
        <w:rPr>
          <w:rFonts w:ascii="Century Gothic" w:hAnsi="Century Gothic"/>
          <w:sz w:val="24"/>
          <w:szCs w:val="24"/>
        </w:rPr>
        <w:t xml:space="preserve">en </w:t>
      </w:r>
      <w:r>
        <w:rPr>
          <w:rFonts w:ascii="Century Gothic" w:hAnsi="Century Gothic"/>
          <w:sz w:val="24"/>
          <w:szCs w:val="24"/>
        </w:rPr>
        <w:t>benefici</w:t>
      </w:r>
      <w:r w:rsidR="005235B3">
        <w:rPr>
          <w:rFonts w:ascii="Century Gothic" w:hAnsi="Century Gothic"/>
          <w:sz w:val="24"/>
          <w:szCs w:val="24"/>
        </w:rPr>
        <w:t>o</w:t>
      </w:r>
      <w:r>
        <w:rPr>
          <w:rFonts w:ascii="Century Gothic" w:hAnsi="Century Gothic"/>
          <w:sz w:val="24"/>
          <w:szCs w:val="24"/>
        </w:rPr>
        <w:t xml:space="preserve"> </w:t>
      </w:r>
      <w:r w:rsidR="005235B3">
        <w:rPr>
          <w:rFonts w:ascii="Century Gothic" w:hAnsi="Century Gothic"/>
          <w:sz w:val="24"/>
          <w:szCs w:val="24"/>
        </w:rPr>
        <w:t>de la</w:t>
      </w:r>
      <w:r>
        <w:rPr>
          <w:rFonts w:ascii="Century Gothic" w:hAnsi="Century Gothic"/>
          <w:sz w:val="24"/>
          <w:szCs w:val="24"/>
        </w:rPr>
        <w:t xml:space="preserve"> comunidad</w:t>
      </w:r>
      <w:r w:rsidR="005235B3">
        <w:rPr>
          <w:rFonts w:ascii="Century Gothic" w:hAnsi="Century Gothic"/>
          <w:sz w:val="24"/>
          <w:szCs w:val="24"/>
        </w:rPr>
        <w:t xml:space="preserve">, </w:t>
      </w:r>
      <w:r>
        <w:rPr>
          <w:rFonts w:ascii="Century Gothic" w:hAnsi="Century Gothic"/>
          <w:sz w:val="24"/>
          <w:szCs w:val="24"/>
        </w:rPr>
        <w:t>incentivando la participación</w:t>
      </w:r>
      <w:r w:rsidR="005235B3">
        <w:rPr>
          <w:rFonts w:ascii="Century Gothic" w:hAnsi="Century Gothic"/>
          <w:sz w:val="24"/>
          <w:szCs w:val="24"/>
        </w:rPr>
        <w:t xml:space="preserve"> y otorgando un rol protagónico a la ciudadanía en</w:t>
      </w:r>
      <w:r>
        <w:rPr>
          <w:rFonts w:ascii="Century Gothic" w:hAnsi="Century Gothic"/>
          <w:sz w:val="24"/>
          <w:szCs w:val="24"/>
        </w:rPr>
        <w:t xml:space="preserve"> la toma de decisiones colectivas en beneficio del bienestar emocional, </w:t>
      </w:r>
      <w:r w:rsidR="005235B3">
        <w:rPr>
          <w:rFonts w:ascii="Century Gothic" w:hAnsi="Century Gothic"/>
          <w:sz w:val="24"/>
          <w:szCs w:val="24"/>
        </w:rPr>
        <w:t xml:space="preserve">el </w:t>
      </w:r>
      <w:r>
        <w:rPr>
          <w:rFonts w:ascii="Century Gothic" w:hAnsi="Century Gothic"/>
          <w:sz w:val="24"/>
          <w:szCs w:val="24"/>
        </w:rPr>
        <w:t xml:space="preserve">desarrollo integral y </w:t>
      </w:r>
      <w:r w:rsidR="005235B3">
        <w:rPr>
          <w:rFonts w:ascii="Century Gothic" w:hAnsi="Century Gothic"/>
          <w:sz w:val="24"/>
          <w:szCs w:val="24"/>
        </w:rPr>
        <w:t xml:space="preserve">la </w:t>
      </w:r>
      <w:r>
        <w:rPr>
          <w:rFonts w:ascii="Century Gothic" w:hAnsi="Century Gothic"/>
          <w:sz w:val="24"/>
          <w:szCs w:val="24"/>
        </w:rPr>
        <w:t>seguridad</w:t>
      </w:r>
      <w:r w:rsidR="005235B3">
        <w:rPr>
          <w:rFonts w:ascii="Century Gothic" w:hAnsi="Century Gothic"/>
          <w:sz w:val="24"/>
          <w:szCs w:val="24"/>
        </w:rPr>
        <w:t>, a fin de materializar los actos de participación por la reivindicación de los derechos no solo humanos sino en este caso, a favor del bienestar animal.</w:t>
      </w:r>
    </w:p>
    <w:p w14:paraId="56639880" w14:textId="45DE4B21" w:rsidR="005235B3" w:rsidRDefault="005235B3" w:rsidP="000B1F8D">
      <w:pPr>
        <w:spacing w:after="0" w:line="360" w:lineRule="auto"/>
        <w:jc w:val="both"/>
        <w:rPr>
          <w:rFonts w:ascii="Century Gothic" w:hAnsi="Century Gothic"/>
          <w:sz w:val="24"/>
          <w:szCs w:val="24"/>
        </w:rPr>
      </w:pPr>
    </w:p>
    <w:p w14:paraId="7BF508A7" w14:textId="53E9F0E4" w:rsidR="005235B3" w:rsidRDefault="005235B3" w:rsidP="000B1F8D">
      <w:pPr>
        <w:spacing w:after="0" w:line="360" w:lineRule="auto"/>
        <w:jc w:val="both"/>
        <w:rPr>
          <w:rFonts w:ascii="Century Gothic" w:hAnsi="Century Gothic"/>
          <w:sz w:val="24"/>
          <w:szCs w:val="24"/>
        </w:rPr>
      </w:pPr>
      <w:r>
        <w:rPr>
          <w:rFonts w:ascii="Century Gothic" w:hAnsi="Century Gothic"/>
          <w:sz w:val="24"/>
          <w:szCs w:val="24"/>
        </w:rPr>
        <w:t xml:space="preserve">Partiendo de lo anterior, la participación en la implementación de políticas públicas ha permitido ciudadanizar proyectos, acciones y estrategias en materias que son de interés de la ciudadanía, entre ellos cuestiones medioambientales y de protección animal. </w:t>
      </w:r>
    </w:p>
    <w:p w14:paraId="50CB39C3" w14:textId="1F73CD00" w:rsidR="005235B3" w:rsidRDefault="005235B3" w:rsidP="000B1F8D">
      <w:pPr>
        <w:spacing w:after="0" w:line="360" w:lineRule="auto"/>
        <w:jc w:val="both"/>
        <w:rPr>
          <w:rFonts w:ascii="Century Gothic" w:hAnsi="Century Gothic"/>
          <w:sz w:val="24"/>
          <w:szCs w:val="24"/>
        </w:rPr>
      </w:pPr>
    </w:p>
    <w:p w14:paraId="458952F3" w14:textId="06541E5B" w:rsidR="0018540C" w:rsidRDefault="005235B3" w:rsidP="000B1F8D">
      <w:pPr>
        <w:spacing w:after="0" w:line="360" w:lineRule="auto"/>
        <w:jc w:val="both"/>
        <w:rPr>
          <w:rFonts w:ascii="Century Gothic" w:hAnsi="Century Gothic"/>
          <w:sz w:val="24"/>
          <w:szCs w:val="24"/>
        </w:rPr>
      </w:pPr>
      <w:r>
        <w:rPr>
          <w:rFonts w:ascii="Century Gothic" w:hAnsi="Century Gothic"/>
          <w:sz w:val="24"/>
          <w:szCs w:val="24"/>
        </w:rPr>
        <w:t>En este sentido, la presente propuesta busca</w:t>
      </w:r>
      <w:r w:rsidR="0018540C">
        <w:rPr>
          <w:rFonts w:ascii="Century Gothic" w:hAnsi="Century Gothic"/>
          <w:sz w:val="24"/>
          <w:szCs w:val="24"/>
        </w:rPr>
        <w:t xml:space="preserve"> incorporar e </w:t>
      </w:r>
      <w:r>
        <w:rPr>
          <w:rFonts w:ascii="Century Gothic" w:hAnsi="Century Gothic"/>
          <w:sz w:val="24"/>
          <w:szCs w:val="24"/>
        </w:rPr>
        <w:t>informa</w:t>
      </w:r>
      <w:r w:rsidR="0018540C">
        <w:rPr>
          <w:rFonts w:ascii="Century Gothic" w:hAnsi="Century Gothic"/>
          <w:sz w:val="24"/>
          <w:szCs w:val="24"/>
        </w:rPr>
        <w:t xml:space="preserve">r a </w:t>
      </w:r>
      <w:r>
        <w:rPr>
          <w:rFonts w:ascii="Century Gothic" w:hAnsi="Century Gothic"/>
          <w:sz w:val="24"/>
          <w:szCs w:val="24"/>
        </w:rPr>
        <w:t xml:space="preserve">la ciudadanía </w:t>
      </w:r>
      <w:r w:rsidR="0018540C">
        <w:rPr>
          <w:rFonts w:ascii="Century Gothic" w:hAnsi="Century Gothic"/>
          <w:sz w:val="24"/>
          <w:szCs w:val="24"/>
        </w:rPr>
        <w:t>para generar herramientas y aprovechar los puntos de coincidencia generando consensos en temas que son de interés no solo de autoridades sino de la comunidad, crenado el Consejo Ciudadano de Bienestar Animal como un canal de comunicación que facilite no solo la interacción con el sector social, sino que permita una constante actualización en el tema de bienestar animal.</w:t>
      </w:r>
    </w:p>
    <w:p w14:paraId="65DA65E7" w14:textId="77777777" w:rsidR="0018540C" w:rsidRDefault="0018540C" w:rsidP="000B1F8D">
      <w:pPr>
        <w:spacing w:after="0" w:line="360" w:lineRule="auto"/>
        <w:jc w:val="both"/>
        <w:rPr>
          <w:rFonts w:ascii="Century Gothic" w:hAnsi="Century Gothic"/>
          <w:sz w:val="24"/>
          <w:szCs w:val="24"/>
        </w:rPr>
      </w:pPr>
    </w:p>
    <w:p w14:paraId="703DB9E2" w14:textId="5D93472E" w:rsidR="0018540C" w:rsidRDefault="0018540C" w:rsidP="000B1F8D">
      <w:pPr>
        <w:spacing w:after="0" w:line="360" w:lineRule="auto"/>
        <w:jc w:val="both"/>
        <w:rPr>
          <w:rFonts w:ascii="Century Gothic" w:hAnsi="Century Gothic"/>
          <w:sz w:val="24"/>
          <w:szCs w:val="24"/>
        </w:rPr>
      </w:pPr>
      <w:r>
        <w:rPr>
          <w:rFonts w:ascii="Century Gothic" w:hAnsi="Century Gothic"/>
          <w:sz w:val="24"/>
          <w:szCs w:val="24"/>
        </w:rPr>
        <w:t xml:space="preserve">En tal virtud, </w:t>
      </w:r>
      <w:r w:rsidR="002C5342">
        <w:rPr>
          <w:rFonts w:ascii="Century Gothic" w:hAnsi="Century Gothic"/>
          <w:sz w:val="24"/>
          <w:szCs w:val="24"/>
        </w:rPr>
        <w:t xml:space="preserve">tomando como base la participación social en conjunto con las acciones de bienestar animal, partimos del principio de la preservación </w:t>
      </w:r>
      <w:r w:rsidR="002C5342">
        <w:rPr>
          <w:rFonts w:ascii="Century Gothic" w:hAnsi="Century Gothic"/>
          <w:sz w:val="24"/>
          <w:szCs w:val="24"/>
        </w:rPr>
        <w:lastRenderedPageBreak/>
        <w:t>y cuidado de los animales aunado a la deliberación entre ciudadan</w:t>
      </w:r>
      <w:r w:rsidR="003F1787">
        <w:rPr>
          <w:rFonts w:ascii="Century Gothic" w:hAnsi="Century Gothic"/>
          <w:sz w:val="24"/>
          <w:szCs w:val="24"/>
        </w:rPr>
        <w:t>ía y autoridades para impulsar acciones conjuntas que fomenten la cultura de respeto, incidiendo en la población respecto a la necesidad de evitar conductas de maltrato animal demás de campañas de atención médica, esterilización y vacunación para animales de compañía.</w:t>
      </w:r>
    </w:p>
    <w:p w14:paraId="761EAA37" w14:textId="1174FF83" w:rsidR="003F1787" w:rsidRDefault="003F1787" w:rsidP="000B1F8D">
      <w:pPr>
        <w:spacing w:after="0" w:line="360" w:lineRule="auto"/>
        <w:jc w:val="both"/>
        <w:rPr>
          <w:rFonts w:ascii="Century Gothic" w:hAnsi="Century Gothic"/>
          <w:sz w:val="24"/>
          <w:szCs w:val="24"/>
        </w:rPr>
      </w:pPr>
    </w:p>
    <w:p w14:paraId="507AFE0F" w14:textId="00829AF3" w:rsidR="003F1787" w:rsidRDefault="003F1787" w:rsidP="000B1F8D">
      <w:pPr>
        <w:spacing w:after="0" w:line="360" w:lineRule="auto"/>
        <w:jc w:val="both"/>
        <w:rPr>
          <w:rFonts w:ascii="Century Gothic" w:hAnsi="Century Gothic"/>
          <w:sz w:val="24"/>
          <w:szCs w:val="24"/>
        </w:rPr>
      </w:pPr>
      <w:r>
        <w:rPr>
          <w:rFonts w:ascii="Century Gothic" w:hAnsi="Century Gothic"/>
          <w:sz w:val="24"/>
          <w:szCs w:val="24"/>
        </w:rPr>
        <w:t>Actualmente, la Comisión de Medio Ambiente y Ecología del Congreso del Estado, ha iniciado las reuniones de la mesa técnica en materia de bienestar, teniendo una participación nutrida por parte de organizaciones e individuos de la sociedad civil quienes muestran un gran interés por la actualización de la legislación en la materia. Precisamente por ello, consideramos que es necesario incorporar un Consejo Ciudadano que, más allá de realizar adecuaciones, sea un enlace que pueda ir más allá generando acciones.</w:t>
      </w:r>
    </w:p>
    <w:p w14:paraId="6DB84FCB" w14:textId="61CBAC06" w:rsidR="000B1F8D" w:rsidRPr="003F1787" w:rsidRDefault="0018540C" w:rsidP="00B62109">
      <w:pPr>
        <w:spacing w:after="0" w:line="360" w:lineRule="auto"/>
        <w:jc w:val="both"/>
        <w:rPr>
          <w:rFonts w:ascii="Century Gothic" w:hAnsi="Century Gothic"/>
          <w:sz w:val="24"/>
          <w:szCs w:val="24"/>
        </w:rPr>
      </w:pPr>
      <w:r>
        <w:rPr>
          <w:rFonts w:ascii="Century Gothic" w:hAnsi="Century Gothic"/>
          <w:sz w:val="24"/>
          <w:szCs w:val="24"/>
        </w:rPr>
        <w:t xml:space="preserve"> </w:t>
      </w:r>
    </w:p>
    <w:p w14:paraId="680EC157" w14:textId="014A0285" w:rsidR="000E4783" w:rsidRDefault="000A4F99" w:rsidP="00446DF9">
      <w:pPr>
        <w:spacing w:after="0" w:line="360" w:lineRule="auto"/>
        <w:jc w:val="both"/>
        <w:rPr>
          <w:rFonts w:ascii="Century Gothic" w:hAnsi="Century Gothic" w:cs="Arial"/>
          <w:sz w:val="24"/>
          <w:szCs w:val="24"/>
        </w:rPr>
      </w:pPr>
      <w:r w:rsidRPr="00446DF9">
        <w:rPr>
          <w:rFonts w:ascii="Century Gothic" w:hAnsi="Century Gothic" w:cs="Arial"/>
          <w:sz w:val="24"/>
          <w:szCs w:val="24"/>
        </w:rPr>
        <w:t>En virtud de lo anterior,</w:t>
      </w:r>
      <w:r w:rsidR="0027355A">
        <w:rPr>
          <w:rFonts w:ascii="Century Gothic" w:hAnsi="Century Gothic" w:cs="Arial"/>
          <w:sz w:val="24"/>
          <w:szCs w:val="24"/>
        </w:rPr>
        <w:t xml:space="preserve"> nos permitimos</w:t>
      </w:r>
      <w:r w:rsidRPr="00446DF9">
        <w:rPr>
          <w:rFonts w:ascii="Century Gothic" w:hAnsi="Century Gothic" w:cs="Arial"/>
          <w:sz w:val="24"/>
          <w:szCs w:val="24"/>
        </w:rPr>
        <w:t xml:space="preserve"> somet</w:t>
      </w:r>
      <w:r w:rsidR="0027355A">
        <w:rPr>
          <w:rFonts w:ascii="Century Gothic" w:hAnsi="Century Gothic" w:cs="Arial"/>
          <w:sz w:val="24"/>
          <w:szCs w:val="24"/>
        </w:rPr>
        <w:t>er</w:t>
      </w:r>
      <w:r w:rsidRPr="00446DF9">
        <w:rPr>
          <w:rFonts w:ascii="Century Gothic" w:hAnsi="Century Gothic" w:cs="Arial"/>
          <w:sz w:val="24"/>
          <w:szCs w:val="24"/>
        </w:rPr>
        <w:t xml:space="preserve"> a consideración de esta Soberanía, la siguiente Iniciativa con carácter de:</w:t>
      </w:r>
    </w:p>
    <w:p w14:paraId="0F4F640A" w14:textId="77777777" w:rsidR="00046848" w:rsidRPr="00446DF9" w:rsidRDefault="00046848" w:rsidP="00446DF9">
      <w:pPr>
        <w:spacing w:after="0" w:line="360" w:lineRule="auto"/>
        <w:jc w:val="both"/>
        <w:rPr>
          <w:rFonts w:ascii="Century Gothic" w:hAnsi="Century Gothic" w:cs="Arial"/>
          <w:sz w:val="24"/>
          <w:szCs w:val="24"/>
        </w:rPr>
      </w:pPr>
    </w:p>
    <w:p w14:paraId="3C56FF09" w14:textId="73BD7E31" w:rsidR="00407062" w:rsidRDefault="00D80C55" w:rsidP="00046848">
      <w:pPr>
        <w:spacing w:after="0" w:line="360" w:lineRule="auto"/>
        <w:jc w:val="center"/>
        <w:rPr>
          <w:rFonts w:ascii="Century Gothic" w:hAnsi="Century Gothic" w:cs="Arial"/>
          <w:b/>
          <w:sz w:val="24"/>
          <w:szCs w:val="24"/>
        </w:rPr>
      </w:pPr>
      <w:r w:rsidRPr="00446DF9">
        <w:rPr>
          <w:rFonts w:ascii="Century Gothic" w:hAnsi="Century Gothic" w:cs="Arial"/>
          <w:b/>
          <w:sz w:val="24"/>
          <w:szCs w:val="24"/>
        </w:rPr>
        <w:t>D E C R E T O:</w:t>
      </w:r>
    </w:p>
    <w:p w14:paraId="479F09BC" w14:textId="77777777" w:rsidR="00046848" w:rsidRPr="00046848" w:rsidRDefault="00046848" w:rsidP="00046848">
      <w:pPr>
        <w:spacing w:after="0" w:line="360" w:lineRule="auto"/>
        <w:jc w:val="center"/>
        <w:rPr>
          <w:rFonts w:ascii="Century Gothic" w:hAnsi="Century Gothic" w:cs="Arial"/>
          <w:b/>
          <w:sz w:val="24"/>
          <w:szCs w:val="24"/>
        </w:rPr>
      </w:pPr>
    </w:p>
    <w:p w14:paraId="54D2257E" w14:textId="000EAB35" w:rsidR="00B07A41" w:rsidRPr="00B174BE" w:rsidRDefault="0027355A" w:rsidP="00446DF9">
      <w:pPr>
        <w:spacing w:after="0" w:line="360" w:lineRule="auto"/>
        <w:ind w:right="-93"/>
        <w:jc w:val="both"/>
        <w:rPr>
          <w:rFonts w:ascii="Century Gothic" w:hAnsi="Century Gothic" w:cs="Arial"/>
          <w:sz w:val="24"/>
          <w:szCs w:val="24"/>
        </w:rPr>
      </w:pPr>
      <w:r>
        <w:rPr>
          <w:rFonts w:ascii="Century Gothic" w:hAnsi="Century Gothic" w:cs="Arial"/>
          <w:b/>
          <w:sz w:val="24"/>
          <w:szCs w:val="24"/>
        </w:rPr>
        <w:t xml:space="preserve">ARTÍCULO </w:t>
      </w:r>
      <w:r w:rsidR="00A778CB">
        <w:rPr>
          <w:rFonts w:ascii="Century Gothic" w:hAnsi="Century Gothic" w:cs="Arial"/>
          <w:b/>
          <w:sz w:val="24"/>
          <w:szCs w:val="24"/>
        </w:rPr>
        <w:t>ÚNICO</w:t>
      </w:r>
      <w:r w:rsidR="00A778CB" w:rsidRPr="00446DF9">
        <w:rPr>
          <w:rFonts w:ascii="Century Gothic" w:hAnsi="Century Gothic" w:cs="Arial"/>
          <w:b/>
          <w:sz w:val="24"/>
          <w:szCs w:val="24"/>
        </w:rPr>
        <w:t>. -</w:t>
      </w:r>
      <w:r w:rsidR="00D80C55" w:rsidRPr="00446DF9">
        <w:rPr>
          <w:rFonts w:ascii="Century Gothic" w:hAnsi="Century Gothic" w:cs="Arial"/>
          <w:sz w:val="24"/>
          <w:szCs w:val="24"/>
        </w:rPr>
        <w:t xml:space="preserve"> </w:t>
      </w:r>
      <w:r w:rsidR="009A37DF" w:rsidRPr="00446DF9">
        <w:rPr>
          <w:rFonts w:ascii="Century Gothic" w:hAnsi="Century Gothic" w:cs="Arial"/>
          <w:sz w:val="24"/>
          <w:szCs w:val="24"/>
        </w:rPr>
        <w:t xml:space="preserve">Se </w:t>
      </w:r>
      <w:r w:rsidR="00B174BE">
        <w:rPr>
          <w:rFonts w:ascii="Century Gothic" w:hAnsi="Century Gothic" w:cs="Arial"/>
          <w:sz w:val="24"/>
          <w:szCs w:val="24"/>
        </w:rPr>
        <w:t xml:space="preserve">adiciona una fracción XXXIII al artículo 3; se reforma el segundo párrafo del artículo 4; se reforma la fracción XIII y se adiciona una fracción XV al artículo 6; se reforman las fracciones XII y XIII del Artículo 35; se adicionan los artículos 40 bis, 40 ter, 40 </w:t>
      </w:r>
      <w:proofErr w:type="spellStart"/>
      <w:r w:rsidR="00B174BE">
        <w:rPr>
          <w:rFonts w:ascii="Century Gothic" w:hAnsi="Century Gothic" w:cs="Arial"/>
          <w:sz w:val="24"/>
          <w:szCs w:val="24"/>
        </w:rPr>
        <w:t>quáter</w:t>
      </w:r>
      <w:proofErr w:type="spellEnd"/>
      <w:r w:rsidR="00B174BE">
        <w:rPr>
          <w:rFonts w:ascii="Century Gothic" w:hAnsi="Century Gothic" w:cs="Arial"/>
          <w:sz w:val="24"/>
          <w:szCs w:val="24"/>
        </w:rPr>
        <w:t xml:space="preserve"> y 40 quinquies al Capítulo I del </w:t>
      </w:r>
      <w:r w:rsidR="00B174BE">
        <w:rPr>
          <w:rFonts w:ascii="Century Gothic" w:hAnsi="Century Gothic" w:cs="Arial"/>
          <w:sz w:val="24"/>
          <w:szCs w:val="24"/>
        </w:rPr>
        <w:lastRenderedPageBreak/>
        <w:t xml:space="preserve">Título Quinto, todos numerales de </w:t>
      </w:r>
      <w:r w:rsidR="00A778CB">
        <w:rPr>
          <w:rFonts w:ascii="Century Gothic" w:hAnsi="Century Gothic" w:cs="Arial"/>
          <w:bCs/>
          <w:sz w:val="24"/>
          <w:szCs w:val="24"/>
        </w:rPr>
        <w:t>Ley de Bienestar Animal para el</w:t>
      </w:r>
      <w:r w:rsidR="00A778CB" w:rsidRPr="00446DF9">
        <w:rPr>
          <w:rFonts w:ascii="Century Gothic" w:hAnsi="Century Gothic" w:cs="Arial"/>
          <w:bCs/>
          <w:sz w:val="24"/>
          <w:szCs w:val="24"/>
        </w:rPr>
        <w:t xml:space="preserve"> </w:t>
      </w:r>
      <w:r w:rsidR="00A778CB">
        <w:rPr>
          <w:rFonts w:ascii="Century Gothic" w:hAnsi="Century Gothic" w:cs="Arial"/>
          <w:bCs/>
          <w:sz w:val="24"/>
          <w:szCs w:val="24"/>
        </w:rPr>
        <w:t>E</w:t>
      </w:r>
      <w:r w:rsidR="00A778CB" w:rsidRPr="00446DF9">
        <w:rPr>
          <w:rFonts w:ascii="Century Gothic" w:hAnsi="Century Gothic" w:cs="Arial"/>
          <w:bCs/>
          <w:sz w:val="24"/>
          <w:szCs w:val="24"/>
        </w:rPr>
        <w:t>stado de Chihuahua</w:t>
      </w:r>
      <w:r w:rsidR="009A37DF" w:rsidRPr="00446DF9">
        <w:rPr>
          <w:rFonts w:ascii="Century Gothic" w:hAnsi="Century Gothic" w:cs="Arial"/>
          <w:bCs/>
          <w:sz w:val="24"/>
          <w:szCs w:val="24"/>
        </w:rPr>
        <w:t>, para quedar redactad</w:t>
      </w:r>
      <w:r w:rsidR="00B174BE">
        <w:rPr>
          <w:rFonts w:ascii="Century Gothic" w:hAnsi="Century Gothic" w:cs="Arial"/>
          <w:bCs/>
          <w:sz w:val="24"/>
          <w:szCs w:val="24"/>
        </w:rPr>
        <w:t>os</w:t>
      </w:r>
      <w:r w:rsidR="009A37DF" w:rsidRPr="00446DF9">
        <w:rPr>
          <w:rFonts w:ascii="Century Gothic" w:hAnsi="Century Gothic" w:cs="Arial"/>
          <w:bCs/>
          <w:sz w:val="24"/>
          <w:szCs w:val="24"/>
        </w:rPr>
        <w:t xml:space="preserve"> de la siguiente manera:</w:t>
      </w:r>
    </w:p>
    <w:p w14:paraId="32916986" w14:textId="0F89FBD8" w:rsidR="00855D3A" w:rsidRDefault="00855D3A" w:rsidP="00446DF9">
      <w:pPr>
        <w:spacing w:after="0" w:line="360" w:lineRule="auto"/>
        <w:ind w:right="-93"/>
        <w:jc w:val="both"/>
        <w:rPr>
          <w:rFonts w:ascii="Century Gothic" w:hAnsi="Century Gothic" w:cs="Arial"/>
          <w:bCs/>
          <w:sz w:val="24"/>
          <w:szCs w:val="24"/>
        </w:rPr>
      </w:pPr>
    </w:p>
    <w:p w14:paraId="3B8F4FDB" w14:textId="1362AD73" w:rsidR="00855D3A" w:rsidRPr="00073EC4" w:rsidRDefault="00855D3A" w:rsidP="00073EC4">
      <w:pPr>
        <w:spacing w:after="0" w:line="360" w:lineRule="auto"/>
        <w:ind w:right="-93" w:firstLine="708"/>
        <w:jc w:val="both"/>
        <w:rPr>
          <w:rFonts w:ascii="Century Gothic" w:hAnsi="Century Gothic"/>
        </w:rPr>
      </w:pPr>
      <w:r w:rsidRPr="00073EC4">
        <w:rPr>
          <w:rFonts w:ascii="Century Gothic" w:hAnsi="Century Gothic"/>
          <w:b/>
          <w:bCs/>
        </w:rPr>
        <w:t>ARTÍCULO 3.</w:t>
      </w:r>
      <w:r w:rsidRPr="00073EC4">
        <w:rPr>
          <w:rFonts w:ascii="Century Gothic" w:hAnsi="Century Gothic"/>
        </w:rPr>
        <w:t xml:space="preserve"> Para los efectos de esta Ley, se entenderá por:</w:t>
      </w:r>
    </w:p>
    <w:p w14:paraId="4BA4D451" w14:textId="37E122D0" w:rsidR="00855D3A" w:rsidRPr="00073EC4" w:rsidRDefault="00855D3A" w:rsidP="00073EC4">
      <w:pPr>
        <w:spacing w:after="0" w:line="360" w:lineRule="auto"/>
        <w:ind w:right="-93" w:firstLine="708"/>
        <w:jc w:val="both"/>
        <w:rPr>
          <w:rFonts w:ascii="Century Gothic" w:hAnsi="Century Gothic"/>
        </w:rPr>
      </w:pPr>
      <w:r w:rsidRPr="00073EC4">
        <w:rPr>
          <w:rFonts w:ascii="Century Gothic" w:hAnsi="Century Gothic"/>
        </w:rPr>
        <w:t>I a la XXXII…</w:t>
      </w:r>
    </w:p>
    <w:p w14:paraId="5301585C" w14:textId="1755B59A" w:rsidR="00855D3A" w:rsidRDefault="00073EC4" w:rsidP="00073EC4">
      <w:pPr>
        <w:spacing w:after="0" w:line="360" w:lineRule="auto"/>
        <w:ind w:right="-93" w:firstLine="705"/>
        <w:jc w:val="both"/>
        <w:rPr>
          <w:rFonts w:ascii="Century Gothic" w:hAnsi="Century Gothic"/>
          <w:b/>
          <w:bCs/>
        </w:rPr>
      </w:pPr>
      <w:r w:rsidRPr="00073EC4">
        <w:rPr>
          <w:rFonts w:ascii="Century Gothic" w:hAnsi="Century Gothic"/>
          <w:b/>
          <w:bCs/>
        </w:rPr>
        <w:t>XXXIII. Consejo. El Consejo Ciudadano de Bienestar Animal.</w:t>
      </w:r>
    </w:p>
    <w:p w14:paraId="769E5049" w14:textId="77777777" w:rsidR="00B174BE" w:rsidRDefault="00B174BE" w:rsidP="00073EC4">
      <w:pPr>
        <w:spacing w:after="0" w:line="360" w:lineRule="auto"/>
        <w:ind w:right="-93" w:firstLine="705"/>
        <w:jc w:val="both"/>
        <w:rPr>
          <w:rFonts w:ascii="Century Gothic" w:hAnsi="Century Gothic"/>
          <w:b/>
          <w:bCs/>
        </w:rPr>
      </w:pPr>
    </w:p>
    <w:p w14:paraId="4E24A1AC" w14:textId="4DCAC2C1" w:rsidR="00073EC4" w:rsidRDefault="00073EC4" w:rsidP="00073EC4">
      <w:pPr>
        <w:spacing w:after="0" w:line="360" w:lineRule="auto"/>
        <w:ind w:right="-93" w:firstLine="705"/>
        <w:jc w:val="both"/>
        <w:rPr>
          <w:rFonts w:ascii="Century Gothic" w:hAnsi="Century Gothic"/>
          <w:b/>
          <w:bCs/>
        </w:rPr>
      </w:pPr>
      <w:r>
        <w:rPr>
          <w:rFonts w:ascii="Century Gothic" w:hAnsi="Century Gothic"/>
          <w:b/>
          <w:bCs/>
        </w:rPr>
        <w:t>ARTÍCULO 4. …</w:t>
      </w:r>
    </w:p>
    <w:p w14:paraId="32593C3B" w14:textId="77777777" w:rsidR="00B174BE" w:rsidRDefault="00B174BE" w:rsidP="00073EC4">
      <w:pPr>
        <w:spacing w:after="0" w:line="360" w:lineRule="auto"/>
        <w:ind w:left="705" w:right="-93"/>
        <w:jc w:val="both"/>
        <w:rPr>
          <w:rFonts w:ascii="Century Gothic" w:hAnsi="Century Gothic"/>
        </w:rPr>
      </w:pPr>
    </w:p>
    <w:p w14:paraId="4F88C842" w14:textId="327AF6C2" w:rsidR="00073EC4" w:rsidRPr="00073EC4" w:rsidRDefault="00DA0D39" w:rsidP="00073EC4">
      <w:pPr>
        <w:spacing w:after="0" w:line="360" w:lineRule="auto"/>
        <w:ind w:left="705" w:right="-93"/>
        <w:jc w:val="both"/>
        <w:rPr>
          <w:rFonts w:ascii="Century Gothic" w:hAnsi="Century Gothic"/>
          <w:b/>
          <w:bCs/>
        </w:rPr>
      </w:pPr>
      <w:r w:rsidRPr="00073EC4">
        <w:rPr>
          <w:rFonts w:ascii="Century Gothic" w:hAnsi="Century Gothic"/>
        </w:rPr>
        <w:t>Además,</w:t>
      </w:r>
      <w:r w:rsidR="00073EC4" w:rsidRPr="00073EC4">
        <w:rPr>
          <w:rFonts w:ascii="Century Gothic" w:hAnsi="Century Gothic"/>
        </w:rPr>
        <w:t xml:space="preserve"> podrán fungir como organismos auxiliares de las autoridades mencionadas anteriormente: Los centros de control animal, autoridades sanitarias, </w:t>
      </w:r>
      <w:r w:rsidR="00073EC4" w:rsidRPr="00DA0D39">
        <w:rPr>
          <w:rFonts w:ascii="Century Gothic" w:hAnsi="Century Gothic"/>
          <w:b/>
          <w:bCs/>
        </w:rPr>
        <w:t>el Consejo</w:t>
      </w:r>
      <w:r w:rsidRPr="00DA0D39">
        <w:rPr>
          <w:rFonts w:ascii="Century Gothic" w:hAnsi="Century Gothic"/>
          <w:b/>
          <w:bCs/>
        </w:rPr>
        <w:t xml:space="preserve"> Ciudadano de Bienestar Animal</w:t>
      </w:r>
      <w:r>
        <w:rPr>
          <w:rFonts w:ascii="Century Gothic" w:hAnsi="Century Gothic"/>
        </w:rPr>
        <w:t xml:space="preserve">, </w:t>
      </w:r>
      <w:r w:rsidR="00073EC4" w:rsidRPr="00073EC4">
        <w:rPr>
          <w:rFonts w:ascii="Century Gothic" w:hAnsi="Century Gothic"/>
        </w:rPr>
        <w:t>instituciones de educación superior e investigación en el ramo, médicos veterinarios, y organizaciones de la sociedad civil relacionadas con la materia, autorizadas por la Secretaría.</w:t>
      </w:r>
    </w:p>
    <w:p w14:paraId="22C4AF59" w14:textId="6E879E74" w:rsidR="00073EC4" w:rsidRPr="00073EC4" w:rsidRDefault="00073EC4" w:rsidP="00073EC4">
      <w:pPr>
        <w:spacing w:after="0" w:line="360" w:lineRule="auto"/>
        <w:ind w:right="-93" w:firstLine="705"/>
        <w:jc w:val="both"/>
        <w:rPr>
          <w:rFonts w:ascii="Century Gothic" w:hAnsi="Century Gothic"/>
          <w:b/>
          <w:bCs/>
        </w:rPr>
      </w:pPr>
    </w:p>
    <w:p w14:paraId="63D6C006" w14:textId="0CE36741" w:rsidR="00073EC4" w:rsidRPr="00073EC4" w:rsidRDefault="00073EC4" w:rsidP="00073EC4">
      <w:pPr>
        <w:spacing w:after="0" w:line="360" w:lineRule="auto"/>
        <w:ind w:right="-93" w:firstLine="708"/>
        <w:jc w:val="both"/>
        <w:rPr>
          <w:rFonts w:ascii="Century Gothic" w:hAnsi="Century Gothic"/>
        </w:rPr>
      </w:pPr>
      <w:r w:rsidRPr="00073EC4">
        <w:rPr>
          <w:rFonts w:ascii="Century Gothic" w:hAnsi="Century Gothic"/>
          <w:b/>
          <w:bCs/>
        </w:rPr>
        <w:t>ARTÍCULO 6</w:t>
      </w:r>
      <w:r w:rsidRPr="00073EC4">
        <w:rPr>
          <w:rFonts w:ascii="Century Gothic" w:hAnsi="Century Gothic"/>
        </w:rPr>
        <w:t>. Corresponde al Ejecutivo del Estado, a través de la Secretaría:</w:t>
      </w:r>
    </w:p>
    <w:p w14:paraId="7BE7C309" w14:textId="54A26874" w:rsidR="00DA0D39" w:rsidRDefault="00073EC4" w:rsidP="00B174BE">
      <w:pPr>
        <w:spacing w:after="0" w:line="360" w:lineRule="auto"/>
        <w:ind w:right="-93" w:firstLine="708"/>
        <w:jc w:val="both"/>
        <w:rPr>
          <w:rFonts w:ascii="Century Gothic" w:hAnsi="Century Gothic"/>
        </w:rPr>
      </w:pPr>
      <w:proofErr w:type="gramStart"/>
      <w:r w:rsidRPr="00073EC4">
        <w:rPr>
          <w:rFonts w:ascii="Century Gothic" w:hAnsi="Century Gothic"/>
        </w:rPr>
        <w:t>I  a</w:t>
      </w:r>
      <w:proofErr w:type="gramEnd"/>
      <w:r w:rsidRPr="00073EC4">
        <w:rPr>
          <w:rFonts w:ascii="Century Gothic" w:hAnsi="Century Gothic"/>
        </w:rPr>
        <w:t xml:space="preserve"> la XIV…</w:t>
      </w:r>
    </w:p>
    <w:p w14:paraId="758E1B94" w14:textId="77777777" w:rsidR="00B174BE" w:rsidRPr="00B174BE" w:rsidRDefault="00B174BE" w:rsidP="00B174BE">
      <w:pPr>
        <w:spacing w:after="0" w:line="360" w:lineRule="auto"/>
        <w:ind w:right="-93" w:firstLine="708"/>
        <w:jc w:val="both"/>
        <w:rPr>
          <w:rFonts w:ascii="Century Gothic" w:hAnsi="Century Gothic"/>
        </w:rPr>
      </w:pPr>
    </w:p>
    <w:p w14:paraId="2B36ED14" w14:textId="67C4FD1E" w:rsidR="00DA0D39" w:rsidRDefault="00DA0D39" w:rsidP="00B174BE">
      <w:pPr>
        <w:spacing w:after="0" w:line="360" w:lineRule="auto"/>
        <w:ind w:left="708" w:right="-93"/>
        <w:jc w:val="both"/>
        <w:rPr>
          <w:rFonts w:ascii="Century Gothic" w:hAnsi="Century Gothic"/>
        </w:rPr>
      </w:pPr>
      <w:r w:rsidRPr="00B174BE">
        <w:rPr>
          <w:rFonts w:ascii="Century Gothic" w:hAnsi="Century Gothic"/>
          <w:b/>
          <w:bCs/>
        </w:rPr>
        <w:t>XIII</w:t>
      </w:r>
      <w:r w:rsidRPr="00DA0D39">
        <w:rPr>
          <w:rFonts w:ascii="Century Gothic" w:hAnsi="Century Gothic"/>
        </w:rPr>
        <w:t xml:space="preserve">. Integrar, equipar y operar brigadas de vigilancia animal para responder a las necesidades de protección y rescate de animales en situación de riesgo, estableciendo una coordinación interinstitucional para implantar operativos en esta materia y coadyuvar con </w:t>
      </w:r>
      <w:r w:rsidRPr="00DA0D39">
        <w:rPr>
          <w:rFonts w:ascii="Century Gothic" w:hAnsi="Century Gothic"/>
          <w:b/>
          <w:bCs/>
        </w:rPr>
        <w:t>el Consejo</w:t>
      </w:r>
      <w:r>
        <w:rPr>
          <w:rFonts w:ascii="Century Gothic" w:hAnsi="Century Gothic"/>
          <w:b/>
          <w:bCs/>
        </w:rPr>
        <w:t xml:space="preserve"> y</w:t>
      </w:r>
      <w:r>
        <w:rPr>
          <w:rFonts w:ascii="Century Gothic" w:hAnsi="Century Gothic"/>
        </w:rPr>
        <w:t xml:space="preserve"> </w:t>
      </w:r>
      <w:r w:rsidRPr="00DA0D39">
        <w:rPr>
          <w:rFonts w:ascii="Century Gothic" w:hAnsi="Century Gothic"/>
        </w:rPr>
        <w:t>asociaciones civiles en la protección y canalización de animales a los centros de control animal.</w:t>
      </w:r>
    </w:p>
    <w:p w14:paraId="0B2F4796" w14:textId="77777777" w:rsidR="00B174BE" w:rsidRPr="00DA0D39" w:rsidRDefault="00B174BE" w:rsidP="00B174BE">
      <w:pPr>
        <w:spacing w:after="0" w:line="360" w:lineRule="auto"/>
        <w:ind w:left="708" w:right="-93"/>
        <w:jc w:val="both"/>
        <w:rPr>
          <w:rFonts w:ascii="Century Gothic" w:hAnsi="Century Gothic"/>
        </w:rPr>
      </w:pPr>
    </w:p>
    <w:p w14:paraId="676ECF74" w14:textId="13AF503D" w:rsidR="00073EC4" w:rsidRDefault="00073EC4" w:rsidP="00B174BE">
      <w:pPr>
        <w:spacing w:after="0" w:line="360" w:lineRule="auto"/>
        <w:ind w:left="708" w:right="-93"/>
        <w:jc w:val="both"/>
        <w:rPr>
          <w:rFonts w:ascii="Century Gothic" w:hAnsi="Century Gothic"/>
          <w:b/>
          <w:bCs/>
          <w:color w:val="31393C"/>
          <w:shd w:val="clear" w:color="auto" w:fill="FFFFFF"/>
        </w:rPr>
      </w:pPr>
      <w:r w:rsidRPr="00073EC4">
        <w:rPr>
          <w:rFonts w:ascii="Century Gothic" w:hAnsi="Century Gothic"/>
          <w:b/>
          <w:bCs/>
        </w:rPr>
        <w:t>XV. Emitir la convocatoria pública para la c</w:t>
      </w:r>
      <w:r w:rsidR="00DA0D39">
        <w:rPr>
          <w:rFonts w:ascii="Century Gothic" w:hAnsi="Century Gothic"/>
          <w:b/>
          <w:bCs/>
        </w:rPr>
        <w:t>onformación</w:t>
      </w:r>
      <w:r w:rsidRPr="00073EC4">
        <w:rPr>
          <w:rFonts w:ascii="Century Gothic" w:hAnsi="Century Gothic"/>
          <w:b/>
          <w:bCs/>
        </w:rPr>
        <w:t xml:space="preserve"> del Consejo Ciudadano de Bienestar Animal, estableciendo las bases para su </w:t>
      </w:r>
      <w:r w:rsidR="00DA0D39">
        <w:rPr>
          <w:rFonts w:ascii="Century Gothic" w:hAnsi="Century Gothic"/>
          <w:b/>
          <w:bCs/>
        </w:rPr>
        <w:t xml:space="preserve">elección y </w:t>
      </w:r>
      <w:r w:rsidRPr="00073EC4">
        <w:rPr>
          <w:rFonts w:ascii="Century Gothic" w:hAnsi="Century Gothic"/>
          <w:b/>
          <w:bCs/>
        </w:rPr>
        <w:lastRenderedPageBreak/>
        <w:t>funcionamiento como órgano colegiado encargado</w:t>
      </w:r>
      <w:r w:rsidRPr="00073EC4">
        <w:rPr>
          <w:rFonts w:ascii="Century Gothic" w:hAnsi="Century Gothic" w:cs="Arial"/>
          <w:b/>
          <w:bCs/>
        </w:rPr>
        <w:t xml:space="preserve"> de la asesoría, evaluación, seguimiento y colaboración en materia de políticas públicas orientadas a la promoción del bienestar animal</w:t>
      </w:r>
      <w:r w:rsidRPr="00073EC4">
        <w:rPr>
          <w:rFonts w:ascii="Century Gothic" w:hAnsi="Century Gothic"/>
          <w:b/>
          <w:bCs/>
        </w:rPr>
        <w:t xml:space="preserve"> </w:t>
      </w:r>
      <w:r w:rsidRPr="00073EC4">
        <w:rPr>
          <w:rFonts w:ascii="Century Gothic" w:hAnsi="Century Gothic"/>
          <w:b/>
          <w:bCs/>
          <w:color w:val="31393C"/>
          <w:shd w:val="clear" w:color="auto" w:fill="FFFFFF"/>
        </w:rPr>
        <w:t>en el Estado que permitan la adecuada aplicación de esta Ley y su Reglamento;</w:t>
      </w:r>
    </w:p>
    <w:p w14:paraId="67C38E48" w14:textId="77777777" w:rsidR="005A0D0E" w:rsidRDefault="005A0D0E" w:rsidP="00B174BE">
      <w:pPr>
        <w:spacing w:after="0" w:line="360" w:lineRule="auto"/>
        <w:ind w:right="-93" w:firstLine="708"/>
        <w:jc w:val="both"/>
        <w:rPr>
          <w:rFonts w:ascii="Century Gothic" w:hAnsi="Century Gothic"/>
          <w:b/>
          <w:bCs/>
        </w:rPr>
      </w:pPr>
    </w:p>
    <w:p w14:paraId="696ACC2A" w14:textId="655ACEFC" w:rsidR="00DA0D39" w:rsidRDefault="00DA0D39" w:rsidP="00B174BE">
      <w:pPr>
        <w:spacing w:after="0" w:line="360" w:lineRule="auto"/>
        <w:ind w:right="-93" w:firstLine="708"/>
        <w:jc w:val="both"/>
        <w:rPr>
          <w:rFonts w:ascii="Century Gothic" w:hAnsi="Century Gothic"/>
        </w:rPr>
      </w:pPr>
      <w:r w:rsidRPr="00DA0D39">
        <w:rPr>
          <w:rFonts w:ascii="Century Gothic" w:hAnsi="Century Gothic"/>
          <w:b/>
          <w:bCs/>
        </w:rPr>
        <w:t>Artículo 35</w:t>
      </w:r>
      <w:r w:rsidRPr="00DA0D39">
        <w:rPr>
          <w:rFonts w:ascii="Century Gothic" w:hAnsi="Century Gothic"/>
        </w:rPr>
        <w:t>. Será obligación de los Centros de Control Animal:</w:t>
      </w:r>
    </w:p>
    <w:p w14:paraId="2D5EE9C2" w14:textId="45C48151" w:rsidR="00DA0D39" w:rsidRPr="00DA0D39" w:rsidRDefault="00DA0D39" w:rsidP="00B174BE">
      <w:pPr>
        <w:spacing w:after="0" w:line="360" w:lineRule="auto"/>
        <w:ind w:right="-93" w:firstLine="708"/>
        <w:jc w:val="both"/>
        <w:rPr>
          <w:rFonts w:ascii="Century Gothic" w:hAnsi="Century Gothic"/>
        </w:rPr>
      </w:pPr>
      <w:r w:rsidRPr="00DA0D39">
        <w:rPr>
          <w:rFonts w:ascii="Century Gothic" w:hAnsi="Century Gothic"/>
        </w:rPr>
        <w:t>I a la XI…</w:t>
      </w:r>
    </w:p>
    <w:p w14:paraId="63117C44" w14:textId="77777777" w:rsidR="00581102" w:rsidRDefault="00581102" w:rsidP="00073EC4">
      <w:pPr>
        <w:spacing w:after="0" w:line="360" w:lineRule="auto"/>
        <w:ind w:left="1416" w:right="-93"/>
        <w:jc w:val="both"/>
        <w:rPr>
          <w:rFonts w:ascii="Century Gothic" w:hAnsi="Century Gothic"/>
        </w:rPr>
      </w:pPr>
    </w:p>
    <w:p w14:paraId="2C4DF533" w14:textId="65BC5AFB" w:rsidR="00581102" w:rsidRDefault="00581102" w:rsidP="00B174BE">
      <w:pPr>
        <w:spacing w:after="0" w:line="360" w:lineRule="auto"/>
        <w:ind w:left="708" w:right="-93"/>
        <w:jc w:val="both"/>
        <w:rPr>
          <w:rFonts w:ascii="Century Gothic" w:hAnsi="Century Gothic"/>
          <w:b/>
          <w:bCs/>
        </w:rPr>
      </w:pPr>
      <w:r w:rsidRPr="00581102">
        <w:rPr>
          <w:rFonts w:ascii="Century Gothic" w:hAnsi="Century Gothic"/>
        </w:rPr>
        <w:t>XII. Encabezar programas de educación sobre la tenencia responsable de animales, en coordinación con autoridades educativas</w:t>
      </w:r>
      <w:r>
        <w:rPr>
          <w:rFonts w:ascii="Century Gothic" w:hAnsi="Century Gothic"/>
        </w:rPr>
        <w:t xml:space="preserve"> </w:t>
      </w:r>
      <w:r w:rsidRPr="00581102">
        <w:rPr>
          <w:rFonts w:ascii="Century Gothic" w:hAnsi="Century Gothic"/>
          <w:b/>
          <w:bCs/>
        </w:rPr>
        <w:t xml:space="preserve">y en lo correspondiente, con el Consejo. </w:t>
      </w:r>
    </w:p>
    <w:p w14:paraId="05FB371D" w14:textId="77777777" w:rsidR="00B174BE" w:rsidRPr="00581102" w:rsidRDefault="00B174BE" w:rsidP="00073EC4">
      <w:pPr>
        <w:spacing w:after="0" w:line="360" w:lineRule="auto"/>
        <w:ind w:left="1416" w:right="-93"/>
        <w:jc w:val="both"/>
        <w:rPr>
          <w:rFonts w:ascii="Century Gothic" w:hAnsi="Century Gothic"/>
          <w:b/>
          <w:bCs/>
        </w:rPr>
      </w:pPr>
    </w:p>
    <w:p w14:paraId="4858C919" w14:textId="22E7A913" w:rsidR="00DA0D39" w:rsidRPr="00DA0D39" w:rsidRDefault="00DA0D39" w:rsidP="00B174BE">
      <w:pPr>
        <w:spacing w:after="0" w:line="360" w:lineRule="auto"/>
        <w:ind w:left="708" w:right="-93"/>
        <w:jc w:val="both"/>
        <w:rPr>
          <w:rFonts w:ascii="Century Gothic" w:hAnsi="Century Gothic"/>
          <w:b/>
          <w:bCs/>
          <w:color w:val="31393C"/>
          <w:shd w:val="clear" w:color="auto" w:fill="FFFFFF"/>
        </w:rPr>
      </w:pPr>
      <w:r w:rsidRPr="00DA0D39">
        <w:rPr>
          <w:rFonts w:ascii="Century Gothic" w:hAnsi="Century Gothic"/>
        </w:rPr>
        <w:t>XIII. Promover, en el ámbito de sus facultades, la cultura de protección y cuidado de los animales, mediante campañas y programas de difusión</w:t>
      </w:r>
      <w:r>
        <w:rPr>
          <w:rFonts w:ascii="Century Gothic" w:hAnsi="Century Gothic"/>
        </w:rPr>
        <w:t xml:space="preserve">, </w:t>
      </w:r>
      <w:r w:rsidRPr="00DA0D39">
        <w:rPr>
          <w:rFonts w:ascii="Century Gothic" w:hAnsi="Century Gothic"/>
          <w:b/>
          <w:bCs/>
        </w:rPr>
        <w:t>coordinándose para tal efecto, con el Consejo.</w:t>
      </w:r>
    </w:p>
    <w:p w14:paraId="3AEFCC7F" w14:textId="77777777" w:rsidR="00581102" w:rsidRPr="00581102" w:rsidRDefault="00581102" w:rsidP="00581102">
      <w:pPr>
        <w:spacing w:after="0" w:line="360" w:lineRule="auto"/>
        <w:ind w:left="708" w:right="-93" w:firstLine="708"/>
        <w:jc w:val="center"/>
        <w:rPr>
          <w:rFonts w:ascii="Century Gothic" w:hAnsi="Century Gothic" w:cs="Arial"/>
          <w:bCs/>
          <w:sz w:val="24"/>
          <w:szCs w:val="24"/>
        </w:rPr>
      </w:pPr>
    </w:p>
    <w:p w14:paraId="24A6EFC6" w14:textId="0D48D5D7" w:rsidR="003F1787" w:rsidRPr="00581102" w:rsidRDefault="003F1787" w:rsidP="00B174BE">
      <w:pPr>
        <w:spacing w:after="0" w:line="360" w:lineRule="auto"/>
        <w:ind w:left="708" w:right="-93"/>
        <w:jc w:val="both"/>
        <w:rPr>
          <w:rFonts w:ascii="Century Gothic" w:hAnsi="Century Gothic" w:cs="Arial"/>
          <w:b/>
        </w:rPr>
      </w:pPr>
      <w:r w:rsidRPr="00581102">
        <w:rPr>
          <w:rFonts w:ascii="Century Gothic" w:hAnsi="Century Gothic" w:cs="Arial"/>
          <w:b/>
        </w:rPr>
        <w:t>Art.</w:t>
      </w:r>
      <w:r w:rsidR="00581102" w:rsidRPr="00581102">
        <w:rPr>
          <w:rFonts w:ascii="Century Gothic" w:hAnsi="Century Gothic" w:cs="Arial"/>
          <w:b/>
        </w:rPr>
        <w:t xml:space="preserve"> 40 bis.</w:t>
      </w:r>
      <w:r w:rsidRPr="00581102">
        <w:rPr>
          <w:rFonts w:ascii="Century Gothic" w:hAnsi="Century Gothic" w:cs="Arial"/>
          <w:b/>
        </w:rPr>
        <w:t xml:space="preserve"> La Secretaría, a través de convocatoria pública, integrará el Consejo Ciudadano de Bienestar </w:t>
      </w:r>
      <w:r w:rsidR="000C2B68" w:rsidRPr="00581102">
        <w:rPr>
          <w:rFonts w:ascii="Century Gothic" w:hAnsi="Century Gothic" w:cs="Arial"/>
          <w:b/>
        </w:rPr>
        <w:t>Animal, mismo</w:t>
      </w:r>
      <w:r w:rsidRPr="00581102">
        <w:rPr>
          <w:rFonts w:ascii="Century Gothic" w:hAnsi="Century Gothic" w:cs="Arial"/>
          <w:b/>
        </w:rPr>
        <w:t xml:space="preserve"> que integrará a personas representantes del sector público</w:t>
      </w:r>
      <w:r w:rsidR="000C2B68" w:rsidRPr="00581102">
        <w:rPr>
          <w:rFonts w:ascii="Century Gothic" w:hAnsi="Century Gothic" w:cs="Arial"/>
          <w:b/>
        </w:rPr>
        <w:t xml:space="preserve">, </w:t>
      </w:r>
      <w:r w:rsidRPr="00581102">
        <w:rPr>
          <w:rFonts w:ascii="Century Gothic" w:hAnsi="Century Gothic" w:cs="Arial"/>
          <w:b/>
        </w:rPr>
        <w:t xml:space="preserve">de la </w:t>
      </w:r>
      <w:r w:rsidR="000C2B68" w:rsidRPr="00581102">
        <w:rPr>
          <w:rFonts w:ascii="Century Gothic" w:hAnsi="Century Gothic" w:cs="Arial"/>
          <w:b/>
        </w:rPr>
        <w:t>sociedad civil, instituciones académicas, gremio de médicos veterinarios zootecnistas, biólogos y órganos empresariales.</w:t>
      </w:r>
    </w:p>
    <w:p w14:paraId="38B479FB" w14:textId="77777777" w:rsidR="00DA0D39" w:rsidRPr="00581102" w:rsidRDefault="00DA0D39" w:rsidP="00DA0D39">
      <w:pPr>
        <w:spacing w:after="0" w:line="360" w:lineRule="auto"/>
        <w:ind w:left="708" w:right="-93" w:firstLine="3"/>
        <w:jc w:val="both"/>
        <w:rPr>
          <w:rFonts w:ascii="Century Gothic" w:hAnsi="Century Gothic" w:cs="Arial"/>
          <w:b/>
        </w:rPr>
      </w:pPr>
    </w:p>
    <w:p w14:paraId="2EA5FD5C" w14:textId="4702278F" w:rsidR="000C2B68" w:rsidRPr="00581102" w:rsidRDefault="000C2B68" w:rsidP="00B174BE">
      <w:pPr>
        <w:spacing w:after="0" w:line="360" w:lineRule="auto"/>
        <w:ind w:left="708" w:right="-93"/>
        <w:jc w:val="both"/>
        <w:rPr>
          <w:rFonts w:ascii="Century Gothic" w:hAnsi="Century Gothic" w:cs="Arial"/>
          <w:b/>
        </w:rPr>
      </w:pPr>
      <w:r w:rsidRPr="00581102">
        <w:rPr>
          <w:rFonts w:ascii="Century Gothic" w:hAnsi="Century Gothic" w:cs="Arial"/>
          <w:b/>
        </w:rPr>
        <w:t>El Consejo funcionará como órgano colegiado encargado de la asesoría, evaluación, seguimiento y colaboración en materia de políticas públicas orientadas a la promoción del bienestar animal, en observancia de las acciones y principios consagrados en la presente Ley.</w:t>
      </w:r>
    </w:p>
    <w:p w14:paraId="6A123625" w14:textId="57B41EA1" w:rsidR="000C2B68" w:rsidRPr="00581102" w:rsidRDefault="000C2B68" w:rsidP="000C2B68">
      <w:pPr>
        <w:spacing w:after="0" w:line="360" w:lineRule="auto"/>
        <w:ind w:left="705" w:right="-93"/>
        <w:jc w:val="both"/>
        <w:rPr>
          <w:rFonts w:ascii="Century Gothic" w:hAnsi="Century Gothic" w:cs="Arial"/>
          <w:b/>
        </w:rPr>
      </w:pPr>
    </w:p>
    <w:p w14:paraId="3407E3A0" w14:textId="7CBDDCD3" w:rsidR="000C2B68" w:rsidRPr="00581102" w:rsidRDefault="00581102" w:rsidP="00B174BE">
      <w:pPr>
        <w:spacing w:after="0" w:line="360" w:lineRule="auto"/>
        <w:ind w:left="708" w:right="-93"/>
        <w:jc w:val="both"/>
        <w:rPr>
          <w:rFonts w:ascii="Century Gothic" w:hAnsi="Century Gothic" w:cs="Arial"/>
          <w:b/>
        </w:rPr>
      </w:pPr>
      <w:r>
        <w:rPr>
          <w:rFonts w:ascii="Century Gothic" w:hAnsi="Century Gothic" w:cs="Arial"/>
          <w:b/>
        </w:rPr>
        <w:lastRenderedPageBreak/>
        <w:t xml:space="preserve">Art. 40 Ter. </w:t>
      </w:r>
      <w:r w:rsidR="000C2B68" w:rsidRPr="00581102">
        <w:rPr>
          <w:rFonts w:ascii="Century Gothic" w:hAnsi="Century Gothic" w:cs="Arial"/>
          <w:b/>
        </w:rPr>
        <w:t xml:space="preserve">Las personas que integren el Consejo Ciudadano de Bienestar Animal, </w:t>
      </w:r>
      <w:r w:rsidR="00DA0D39" w:rsidRPr="00581102">
        <w:rPr>
          <w:rFonts w:ascii="Century Gothic" w:hAnsi="Century Gothic" w:cs="Arial"/>
          <w:b/>
        </w:rPr>
        <w:t>participarán con voz y voto en las reuniones</w:t>
      </w:r>
      <w:r w:rsidRPr="00581102">
        <w:rPr>
          <w:rFonts w:ascii="Century Gothic" w:hAnsi="Century Gothic" w:cs="Arial"/>
          <w:b/>
        </w:rPr>
        <w:t xml:space="preserve">, por lo que </w:t>
      </w:r>
      <w:r w:rsidR="000C2B68" w:rsidRPr="00581102">
        <w:rPr>
          <w:rFonts w:ascii="Century Gothic" w:hAnsi="Century Gothic" w:cs="Arial"/>
          <w:b/>
        </w:rPr>
        <w:t>deberán desempeñarse con estricto apego a los principios de imparcialidad, respeto y tolerancia al emitir sus opiniones y generar proposiciones</w:t>
      </w:r>
      <w:r w:rsidR="00855D3A" w:rsidRPr="00581102">
        <w:rPr>
          <w:rFonts w:ascii="Century Gothic" w:hAnsi="Century Gothic" w:cs="Arial"/>
          <w:b/>
        </w:rPr>
        <w:t xml:space="preserve"> al interior del órgano.</w:t>
      </w:r>
    </w:p>
    <w:p w14:paraId="36450514" w14:textId="10E09A4C" w:rsidR="000C2B68" w:rsidRPr="00581102" w:rsidRDefault="000C2B68" w:rsidP="000C2B68">
      <w:pPr>
        <w:spacing w:after="0" w:line="360" w:lineRule="auto"/>
        <w:ind w:left="705" w:right="-93"/>
        <w:jc w:val="both"/>
        <w:rPr>
          <w:rFonts w:ascii="Century Gothic" w:hAnsi="Century Gothic" w:cs="Arial"/>
          <w:b/>
        </w:rPr>
      </w:pPr>
    </w:p>
    <w:p w14:paraId="138C1AC5" w14:textId="54366035" w:rsidR="000C2B68" w:rsidRPr="00581102" w:rsidRDefault="00581102" w:rsidP="00B174BE">
      <w:pPr>
        <w:spacing w:after="0" w:line="360" w:lineRule="auto"/>
        <w:ind w:left="705" w:right="-93"/>
        <w:jc w:val="both"/>
        <w:rPr>
          <w:rFonts w:ascii="Century Gothic" w:hAnsi="Century Gothic" w:cs="Arial"/>
          <w:b/>
        </w:rPr>
      </w:pPr>
      <w:r>
        <w:rPr>
          <w:rFonts w:ascii="Century Gothic" w:hAnsi="Century Gothic" w:cs="Arial"/>
          <w:b/>
        </w:rPr>
        <w:t xml:space="preserve">Art. 40 </w:t>
      </w:r>
      <w:proofErr w:type="spellStart"/>
      <w:r>
        <w:rPr>
          <w:rFonts w:ascii="Century Gothic" w:hAnsi="Century Gothic" w:cs="Arial"/>
          <w:b/>
        </w:rPr>
        <w:t>Quáter</w:t>
      </w:r>
      <w:proofErr w:type="spellEnd"/>
      <w:r>
        <w:rPr>
          <w:rFonts w:ascii="Century Gothic" w:hAnsi="Century Gothic" w:cs="Arial"/>
          <w:b/>
        </w:rPr>
        <w:t xml:space="preserve">. </w:t>
      </w:r>
      <w:r w:rsidR="000C2B68" w:rsidRPr="00581102">
        <w:rPr>
          <w:rFonts w:ascii="Century Gothic" w:hAnsi="Century Gothic" w:cs="Arial"/>
          <w:b/>
        </w:rPr>
        <w:t>El Consejo se integrará de la siguiente manera, apegándose en la medida de lo posible al principio de paridad:</w:t>
      </w:r>
    </w:p>
    <w:p w14:paraId="4F463585" w14:textId="77777777" w:rsidR="00DA0D39" w:rsidRPr="00581102" w:rsidRDefault="00DA0D39" w:rsidP="00DA0D39">
      <w:pPr>
        <w:spacing w:after="0" w:line="360" w:lineRule="auto"/>
        <w:ind w:left="1416" w:right="-93"/>
        <w:jc w:val="both"/>
        <w:rPr>
          <w:rFonts w:ascii="Century Gothic" w:hAnsi="Century Gothic" w:cs="Arial"/>
          <w:b/>
        </w:rPr>
      </w:pPr>
    </w:p>
    <w:p w14:paraId="76BB9CCE" w14:textId="5CC40993" w:rsidR="000C2B68" w:rsidRPr="00581102" w:rsidRDefault="00DA0D39" w:rsidP="000C2B68">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t xml:space="preserve">La </w:t>
      </w:r>
      <w:r w:rsidR="000C2B68" w:rsidRPr="00581102">
        <w:rPr>
          <w:rFonts w:ascii="Century Gothic" w:hAnsi="Century Gothic" w:cs="Arial"/>
          <w:b/>
        </w:rPr>
        <w:t xml:space="preserve">persona </w:t>
      </w:r>
      <w:r w:rsidRPr="00581102">
        <w:rPr>
          <w:rFonts w:ascii="Century Gothic" w:hAnsi="Century Gothic" w:cs="Arial"/>
          <w:b/>
        </w:rPr>
        <w:t xml:space="preserve">designada por quien ocupe la titularidad </w:t>
      </w:r>
      <w:r w:rsidR="000C2B68" w:rsidRPr="00581102">
        <w:rPr>
          <w:rFonts w:ascii="Century Gothic" w:hAnsi="Century Gothic" w:cs="Arial"/>
          <w:b/>
        </w:rPr>
        <w:t>de la Secretaría de Desarrollo Urbano y Ecología</w:t>
      </w:r>
      <w:r w:rsidRPr="00581102">
        <w:rPr>
          <w:rFonts w:ascii="Century Gothic" w:hAnsi="Century Gothic" w:cs="Arial"/>
          <w:b/>
        </w:rPr>
        <w:t>, quien fungirá como presidente.</w:t>
      </w:r>
    </w:p>
    <w:p w14:paraId="57EEF6BD" w14:textId="51EE3E9A" w:rsidR="00B174BE" w:rsidRPr="00B174BE" w:rsidRDefault="00DA0D39" w:rsidP="00B174BE">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t>La persona designada por quien ocupe la titularidad de la Dirección de Ecología de Gobierno del Estado, quien ocupará el cargo de secretaria o secretario.</w:t>
      </w:r>
    </w:p>
    <w:p w14:paraId="54F195E6" w14:textId="385382C6" w:rsidR="00581102" w:rsidRPr="00581102" w:rsidRDefault="00581102" w:rsidP="00581102">
      <w:pPr>
        <w:spacing w:after="0" w:line="360" w:lineRule="auto"/>
        <w:ind w:left="705" w:right="-93"/>
        <w:jc w:val="both"/>
        <w:rPr>
          <w:rFonts w:ascii="Century Gothic" w:hAnsi="Century Gothic" w:cs="Arial"/>
          <w:b/>
        </w:rPr>
      </w:pPr>
      <w:r w:rsidRPr="00581102">
        <w:rPr>
          <w:rFonts w:ascii="Century Gothic" w:hAnsi="Century Gothic" w:cs="Arial"/>
          <w:b/>
        </w:rPr>
        <w:t>Fungirán como vocales:</w:t>
      </w:r>
    </w:p>
    <w:p w14:paraId="3F504A16" w14:textId="740A75DE" w:rsidR="000C2B68" w:rsidRPr="00581102" w:rsidRDefault="000C2B68" w:rsidP="000C2B68">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t>Una persona en representación de la Secretaría de Seguridad Pública.</w:t>
      </w:r>
    </w:p>
    <w:p w14:paraId="5058C9E5" w14:textId="12A7CD04" w:rsidR="000C2B68" w:rsidRPr="00581102" w:rsidRDefault="000C2B68" w:rsidP="000C2B68">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t>Una persona representante de la fiscalía general del Estado.</w:t>
      </w:r>
    </w:p>
    <w:p w14:paraId="47C7AC6C" w14:textId="6C8782CE" w:rsidR="000C2B68" w:rsidRPr="00581102" w:rsidRDefault="000C2B68" w:rsidP="000C2B68">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t>La persona que ocupe la presidencia de la Comisión de Ecología y Medio Ambiente del Congreso del Estado.</w:t>
      </w:r>
    </w:p>
    <w:p w14:paraId="001B1EB7" w14:textId="479AB772" w:rsidR="000C2B68" w:rsidRPr="00581102" w:rsidRDefault="000C2B68" w:rsidP="000C2B68">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t xml:space="preserve">Hasta </w:t>
      </w:r>
      <w:r w:rsidR="00CE245A">
        <w:rPr>
          <w:rFonts w:ascii="Century Gothic" w:hAnsi="Century Gothic" w:cs="Arial"/>
          <w:b/>
        </w:rPr>
        <w:t>tres</w:t>
      </w:r>
      <w:r w:rsidRPr="00581102">
        <w:rPr>
          <w:rFonts w:ascii="Century Gothic" w:hAnsi="Century Gothic" w:cs="Arial"/>
          <w:b/>
        </w:rPr>
        <w:t xml:space="preserve"> personas representantes de la ciudadanía en general, con interés en materia de protección y bienestar animal.</w:t>
      </w:r>
    </w:p>
    <w:p w14:paraId="213B4F67" w14:textId="6FDB9E8B" w:rsidR="000C2B68" w:rsidRPr="00581102" w:rsidRDefault="00855D3A" w:rsidP="000C2B68">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t xml:space="preserve">Hasta </w:t>
      </w:r>
      <w:r w:rsidR="00CE245A">
        <w:rPr>
          <w:rFonts w:ascii="Century Gothic" w:hAnsi="Century Gothic" w:cs="Arial"/>
          <w:b/>
        </w:rPr>
        <w:t>tres</w:t>
      </w:r>
      <w:r w:rsidRPr="00581102">
        <w:rPr>
          <w:rFonts w:ascii="Century Gothic" w:hAnsi="Century Gothic" w:cs="Arial"/>
          <w:b/>
        </w:rPr>
        <w:t xml:space="preserve"> representantes de organizaciones de la sociedad civil sin fines de lucro, cuya labor se enfoque a la protección, rescate y bienestar animal.</w:t>
      </w:r>
    </w:p>
    <w:p w14:paraId="7E185C46" w14:textId="1E3C4CFB" w:rsidR="00855D3A" w:rsidRPr="00581102" w:rsidRDefault="00CE245A" w:rsidP="000C2B68">
      <w:pPr>
        <w:pStyle w:val="Prrafodelista"/>
        <w:numPr>
          <w:ilvl w:val="0"/>
          <w:numId w:val="32"/>
        </w:numPr>
        <w:spacing w:after="0" w:line="360" w:lineRule="auto"/>
        <w:ind w:right="-93"/>
        <w:jc w:val="both"/>
        <w:rPr>
          <w:rFonts w:ascii="Century Gothic" w:hAnsi="Century Gothic" w:cs="Arial"/>
          <w:b/>
        </w:rPr>
      </w:pPr>
      <w:r>
        <w:rPr>
          <w:rFonts w:ascii="Century Gothic" w:hAnsi="Century Gothic" w:cs="Arial"/>
          <w:b/>
        </w:rPr>
        <w:t>Tres</w:t>
      </w:r>
      <w:r w:rsidR="00855D3A" w:rsidRPr="00581102">
        <w:rPr>
          <w:rFonts w:ascii="Century Gothic" w:hAnsi="Century Gothic" w:cs="Arial"/>
          <w:b/>
        </w:rPr>
        <w:t xml:space="preserve"> representantes de instituciones académicas vinculadas con el estudio y/o abordaje profesional de los animales.</w:t>
      </w:r>
    </w:p>
    <w:p w14:paraId="04EBAB03" w14:textId="2D65B140" w:rsidR="00855D3A" w:rsidRPr="00581102" w:rsidRDefault="00855D3A" w:rsidP="000C2B68">
      <w:pPr>
        <w:pStyle w:val="Prrafodelista"/>
        <w:numPr>
          <w:ilvl w:val="0"/>
          <w:numId w:val="32"/>
        </w:numPr>
        <w:spacing w:after="0" w:line="360" w:lineRule="auto"/>
        <w:ind w:right="-93"/>
        <w:jc w:val="both"/>
        <w:rPr>
          <w:rFonts w:ascii="Century Gothic" w:hAnsi="Century Gothic" w:cs="Arial"/>
          <w:b/>
        </w:rPr>
      </w:pPr>
      <w:r w:rsidRPr="00581102">
        <w:rPr>
          <w:rFonts w:ascii="Century Gothic" w:hAnsi="Century Gothic" w:cs="Arial"/>
          <w:b/>
        </w:rPr>
        <w:lastRenderedPageBreak/>
        <w:t xml:space="preserve">Hasta </w:t>
      </w:r>
      <w:r w:rsidR="00CE245A">
        <w:rPr>
          <w:rFonts w:ascii="Century Gothic" w:hAnsi="Century Gothic" w:cs="Arial"/>
          <w:b/>
        </w:rPr>
        <w:t>tres</w:t>
      </w:r>
      <w:r w:rsidRPr="00581102">
        <w:rPr>
          <w:rFonts w:ascii="Century Gothic" w:hAnsi="Century Gothic" w:cs="Arial"/>
          <w:b/>
        </w:rPr>
        <w:t xml:space="preserve"> representantes de los colegios o instituciones que agremian a las y los médicos veterinarios zootecnistas y/o biólogos. </w:t>
      </w:r>
    </w:p>
    <w:p w14:paraId="64CD2F31" w14:textId="64990B8D" w:rsidR="00855D3A" w:rsidRPr="00581102" w:rsidRDefault="00CE245A" w:rsidP="000C2B68">
      <w:pPr>
        <w:pStyle w:val="Prrafodelista"/>
        <w:numPr>
          <w:ilvl w:val="0"/>
          <w:numId w:val="32"/>
        </w:numPr>
        <w:spacing w:after="0" w:line="360" w:lineRule="auto"/>
        <w:ind w:right="-93"/>
        <w:jc w:val="both"/>
        <w:rPr>
          <w:rFonts w:ascii="Century Gothic" w:hAnsi="Century Gothic" w:cs="Arial"/>
          <w:b/>
        </w:rPr>
      </w:pPr>
      <w:r>
        <w:rPr>
          <w:rFonts w:ascii="Century Gothic" w:hAnsi="Century Gothic" w:cs="Arial"/>
          <w:b/>
        </w:rPr>
        <w:t>Un</w:t>
      </w:r>
      <w:r w:rsidRPr="00581102">
        <w:rPr>
          <w:rFonts w:ascii="Century Gothic" w:hAnsi="Century Gothic" w:cs="Arial"/>
          <w:b/>
        </w:rPr>
        <w:t xml:space="preserve"> representante</w:t>
      </w:r>
      <w:r w:rsidR="00855D3A" w:rsidRPr="00581102">
        <w:rPr>
          <w:rFonts w:ascii="Century Gothic" w:hAnsi="Century Gothic" w:cs="Arial"/>
          <w:b/>
        </w:rPr>
        <w:t xml:space="preserve"> del sector empresarial.</w:t>
      </w:r>
    </w:p>
    <w:p w14:paraId="502DF5B8" w14:textId="40F68FFE" w:rsidR="00581102" w:rsidRPr="00581102" w:rsidRDefault="00581102" w:rsidP="00581102">
      <w:pPr>
        <w:spacing w:after="0" w:line="360" w:lineRule="auto"/>
        <w:ind w:right="-93"/>
        <w:jc w:val="both"/>
        <w:rPr>
          <w:rFonts w:ascii="Century Gothic" w:hAnsi="Century Gothic" w:cs="Arial"/>
          <w:b/>
        </w:rPr>
      </w:pPr>
    </w:p>
    <w:p w14:paraId="4DFEDA90" w14:textId="1DD99BDC" w:rsidR="00581102" w:rsidRPr="00581102" w:rsidRDefault="00581102" w:rsidP="00581102">
      <w:pPr>
        <w:spacing w:after="0" w:line="360" w:lineRule="auto"/>
        <w:ind w:left="705" w:right="-93"/>
        <w:jc w:val="both"/>
        <w:rPr>
          <w:rFonts w:ascii="Century Gothic" w:hAnsi="Century Gothic" w:cs="Arial"/>
          <w:b/>
        </w:rPr>
      </w:pPr>
      <w:r>
        <w:rPr>
          <w:rFonts w:ascii="Century Gothic" w:hAnsi="Century Gothic" w:cs="Arial"/>
          <w:b/>
        </w:rPr>
        <w:t xml:space="preserve">Art. 40 Quinquies. </w:t>
      </w:r>
      <w:r w:rsidRPr="00581102">
        <w:rPr>
          <w:rFonts w:ascii="Century Gothic" w:hAnsi="Century Gothic" w:cs="Arial"/>
          <w:b/>
        </w:rPr>
        <w:t>Quienes se desempeñen como vocales, deberán rendir un informe anual que integre de manera conjunta, aquellas acciones, propuestas y observaciones que el Consejo ha emitido, debiendo dársele publicidad a través de los canales que se estimen necesarios.</w:t>
      </w:r>
    </w:p>
    <w:p w14:paraId="4FF1A5BE" w14:textId="6197D4C0" w:rsidR="00855D3A" w:rsidRPr="00581102" w:rsidRDefault="00855D3A" w:rsidP="00855D3A">
      <w:pPr>
        <w:spacing w:after="0" w:line="360" w:lineRule="auto"/>
        <w:ind w:right="-93"/>
        <w:jc w:val="both"/>
        <w:rPr>
          <w:rFonts w:ascii="Century Gothic" w:hAnsi="Century Gothic" w:cs="Arial"/>
          <w:b/>
        </w:rPr>
      </w:pPr>
    </w:p>
    <w:p w14:paraId="18C9B6B3" w14:textId="4515BB5A" w:rsidR="00855D3A" w:rsidRPr="00581102" w:rsidRDefault="00855D3A" w:rsidP="00855D3A">
      <w:pPr>
        <w:spacing w:after="0" w:line="360" w:lineRule="auto"/>
        <w:ind w:left="705" w:right="-93"/>
        <w:jc w:val="both"/>
        <w:rPr>
          <w:rFonts w:ascii="Century Gothic" w:hAnsi="Century Gothic" w:cs="Arial"/>
          <w:b/>
        </w:rPr>
      </w:pPr>
      <w:r w:rsidRPr="00581102">
        <w:rPr>
          <w:rFonts w:ascii="Century Gothic" w:hAnsi="Century Gothic" w:cs="Arial"/>
          <w:b/>
        </w:rPr>
        <w:t>Los cargos de quienes integren el Consejo, serán honoríficos, por lo que las personas antes mencionadas, no recibirán retribución alguna.</w:t>
      </w:r>
    </w:p>
    <w:p w14:paraId="4CD193D7" w14:textId="77777777" w:rsidR="00855D3A" w:rsidRPr="00581102" w:rsidRDefault="00855D3A" w:rsidP="00855D3A">
      <w:pPr>
        <w:spacing w:after="0" w:line="360" w:lineRule="auto"/>
        <w:ind w:left="705" w:right="-93"/>
        <w:jc w:val="both"/>
        <w:rPr>
          <w:rFonts w:ascii="Century Gothic" w:hAnsi="Century Gothic" w:cs="Arial"/>
          <w:b/>
        </w:rPr>
      </w:pPr>
    </w:p>
    <w:p w14:paraId="164C1D0C" w14:textId="76CCC84F" w:rsidR="00855D3A" w:rsidRPr="00581102" w:rsidRDefault="00855D3A" w:rsidP="00855D3A">
      <w:pPr>
        <w:spacing w:after="0" w:line="360" w:lineRule="auto"/>
        <w:ind w:left="705" w:right="-93"/>
        <w:jc w:val="both"/>
        <w:rPr>
          <w:rFonts w:ascii="Century Gothic" w:hAnsi="Century Gothic" w:cs="Arial"/>
          <w:b/>
        </w:rPr>
      </w:pPr>
      <w:r w:rsidRPr="00581102">
        <w:rPr>
          <w:rFonts w:ascii="Century Gothic" w:hAnsi="Century Gothic" w:cs="Arial"/>
          <w:b/>
        </w:rPr>
        <w:t>Las personas elegidas a través de la Convocatoria Pública, durarán tres años en su cargo, y podrán reelegirse hasta por un periodo igual.</w:t>
      </w:r>
    </w:p>
    <w:p w14:paraId="10B36194" w14:textId="77777777" w:rsidR="000C2B68" w:rsidRDefault="000C2B68" w:rsidP="00581102">
      <w:pPr>
        <w:spacing w:after="0" w:line="360" w:lineRule="auto"/>
        <w:ind w:right="-93"/>
        <w:jc w:val="both"/>
        <w:rPr>
          <w:rFonts w:ascii="Century Gothic" w:hAnsi="Century Gothic" w:cs="Arial"/>
          <w:bCs/>
          <w:sz w:val="24"/>
          <w:szCs w:val="24"/>
        </w:rPr>
      </w:pPr>
    </w:p>
    <w:p w14:paraId="5374E51C" w14:textId="3BFEFC89" w:rsidR="004B2A48" w:rsidRPr="00C12B04" w:rsidRDefault="00F514F0" w:rsidP="00446DF9">
      <w:pPr>
        <w:spacing w:after="0" w:line="360" w:lineRule="auto"/>
        <w:contextualSpacing/>
        <w:jc w:val="center"/>
        <w:rPr>
          <w:rFonts w:ascii="Century Gothic" w:hAnsi="Century Gothic" w:cs="Arial"/>
          <w:b/>
          <w:sz w:val="24"/>
          <w:szCs w:val="24"/>
          <w:shd w:val="clear" w:color="auto" w:fill="FFFFFF"/>
          <w:lang w:val="en-US"/>
        </w:rPr>
      </w:pPr>
      <w:r w:rsidRPr="00C12B04">
        <w:rPr>
          <w:rFonts w:ascii="Century Gothic" w:hAnsi="Century Gothic" w:cs="Arial"/>
          <w:b/>
          <w:sz w:val="24"/>
          <w:szCs w:val="24"/>
          <w:shd w:val="clear" w:color="auto" w:fill="FFFFFF"/>
          <w:lang w:val="en-US"/>
        </w:rPr>
        <w:t>T R A N S I T O R I O</w:t>
      </w:r>
      <w:r w:rsidR="00605BF0" w:rsidRPr="00C12B04">
        <w:rPr>
          <w:rFonts w:ascii="Century Gothic" w:hAnsi="Century Gothic" w:cs="Arial"/>
          <w:b/>
          <w:sz w:val="24"/>
          <w:szCs w:val="24"/>
          <w:shd w:val="clear" w:color="auto" w:fill="FFFFFF"/>
          <w:lang w:val="en-US"/>
        </w:rPr>
        <w:t xml:space="preserve"> S</w:t>
      </w:r>
      <w:r w:rsidR="004B2A48" w:rsidRPr="00C12B04">
        <w:rPr>
          <w:rFonts w:ascii="Century Gothic" w:hAnsi="Century Gothic" w:cs="Arial"/>
          <w:b/>
          <w:sz w:val="24"/>
          <w:szCs w:val="24"/>
          <w:shd w:val="clear" w:color="auto" w:fill="FFFFFF"/>
          <w:lang w:val="en-US"/>
        </w:rPr>
        <w:t>:</w:t>
      </w:r>
    </w:p>
    <w:p w14:paraId="1F356F46" w14:textId="77777777" w:rsidR="00122DFC" w:rsidRPr="00C12B04" w:rsidRDefault="00122DFC" w:rsidP="00446DF9">
      <w:pPr>
        <w:spacing w:after="0" w:line="360" w:lineRule="auto"/>
        <w:jc w:val="both"/>
        <w:rPr>
          <w:rFonts w:ascii="Century Gothic" w:eastAsia="MS Mincho" w:hAnsi="Century Gothic" w:cs="Arial"/>
          <w:sz w:val="24"/>
          <w:szCs w:val="24"/>
          <w:lang w:val="en-US" w:eastAsia="es-ES"/>
        </w:rPr>
      </w:pPr>
    </w:p>
    <w:p w14:paraId="59BB9F05" w14:textId="5B3CF316" w:rsidR="00122DFC" w:rsidRPr="00446DF9" w:rsidRDefault="00D77154" w:rsidP="00446DF9">
      <w:pPr>
        <w:spacing w:after="0" w:line="360" w:lineRule="auto"/>
        <w:jc w:val="both"/>
        <w:rPr>
          <w:rFonts w:ascii="Century Gothic" w:eastAsia="MS Mincho" w:hAnsi="Century Gothic" w:cs="Arial"/>
          <w:sz w:val="24"/>
          <w:szCs w:val="24"/>
          <w:lang w:eastAsia="es-ES"/>
        </w:rPr>
      </w:pPr>
      <w:r w:rsidRPr="00446DF9">
        <w:rPr>
          <w:rFonts w:ascii="Century Gothic" w:eastAsia="MS Mincho" w:hAnsi="Century Gothic" w:cs="Arial"/>
          <w:b/>
          <w:sz w:val="24"/>
          <w:szCs w:val="24"/>
          <w:lang w:eastAsia="es-ES"/>
        </w:rPr>
        <w:t>ÚNICO. -</w:t>
      </w:r>
      <w:r w:rsidR="004B7A86" w:rsidRPr="00446DF9">
        <w:rPr>
          <w:rFonts w:ascii="Century Gothic" w:eastAsia="MS Mincho" w:hAnsi="Century Gothic" w:cs="Arial"/>
          <w:b/>
          <w:sz w:val="24"/>
          <w:szCs w:val="24"/>
          <w:lang w:eastAsia="es-ES"/>
        </w:rPr>
        <w:t xml:space="preserve"> </w:t>
      </w:r>
      <w:r w:rsidR="00122DFC" w:rsidRPr="00446DF9">
        <w:rPr>
          <w:rFonts w:ascii="Century Gothic" w:eastAsia="MS Mincho" w:hAnsi="Century Gothic" w:cs="Arial"/>
          <w:sz w:val="24"/>
          <w:szCs w:val="24"/>
          <w:lang w:eastAsia="es-ES"/>
        </w:rPr>
        <w:t>El presente Decreto entrará en vigor al día siguiente de su publicación en el Periódico Oficial del Estado.</w:t>
      </w:r>
    </w:p>
    <w:p w14:paraId="40EBFC08" w14:textId="77777777" w:rsidR="00CF22B0" w:rsidRPr="00446DF9" w:rsidRDefault="00CF22B0" w:rsidP="00446DF9">
      <w:pPr>
        <w:spacing w:after="0" w:line="360" w:lineRule="auto"/>
        <w:jc w:val="both"/>
        <w:rPr>
          <w:rFonts w:ascii="Century Gothic" w:eastAsia="MS Mincho" w:hAnsi="Century Gothic" w:cs="Arial"/>
          <w:b/>
          <w:sz w:val="24"/>
          <w:szCs w:val="24"/>
          <w:lang w:eastAsia="es-ES"/>
        </w:rPr>
      </w:pPr>
    </w:p>
    <w:p w14:paraId="582D6239" w14:textId="018B8DE6" w:rsidR="004B7A86" w:rsidRPr="00446DF9" w:rsidRDefault="00D77154" w:rsidP="00446DF9">
      <w:pPr>
        <w:spacing w:after="0" w:line="360" w:lineRule="auto"/>
        <w:jc w:val="both"/>
        <w:rPr>
          <w:rFonts w:ascii="Century Gothic" w:eastAsia="MS Mincho" w:hAnsi="Century Gothic" w:cs="Arial"/>
          <w:b/>
          <w:sz w:val="24"/>
          <w:szCs w:val="24"/>
          <w:lang w:eastAsia="es-ES"/>
        </w:rPr>
      </w:pPr>
      <w:r w:rsidRPr="00446DF9">
        <w:rPr>
          <w:rFonts w:ascii="Century Gothic" w:eastAsia="MS Mincho" w:hAnsi="Century Gothic" w:cs="Arial"/>
          <w:b/>
          <w:sz w:val="24"/>
          <w:szCs w:val="24"/>
          <w:lang w:eastAsia="es-ES"/>
        </w:rPr>
        <w:t>ECONÓMICO. -</w:t>
      </w:r>
      <w:r w:rsidR="004B7A86" w:rsidRPr="00446DF9">
        <w:rPr>
          <w:rFonts w:ascii="Century Gothic" w:eastAsia="MS Mincho" w:hAnsi="Century Gothic" w:cs="Arial"/>
          <w:b/>
          <w:sz w:val="24"/>
          <w:szCs w:val="24"/>
          <w:lang w:eastAsia="es-ES"/>
        </w:rPr>
        <w:t xml:space="preserve"> </w:t>
      </w:r>
      <w:r w:rsidR="004B7A86" w:rsidRPr="00446DF9">
        <w:rPr>
          <w:rFonts w:ascii="Century Gothic" w:eastAsia="MS Mincho" w:hAnsi="Century Gothic" w:cs="Arial"/>
          <w:sz w:val="24"/>
          <w:szCs w:val="24"/>
          <w:lang w:eastAsia="es-ES"/>
        </w:rPr>
        <w:t>Aprobado que sea, túrnese a la Secretaría</w:t>
      </w:r>
      <w:r w:rsidR="00614C93" w:rsidRPr="00446DF9">
        <w:rPr>
          <w:rFonts w:ascii="Century Gothic" w:eastAsia="MS Mincho" w:hAnsi="Century Gothic" w:cs="Arial"/>
          <w:sz w:val="24"/>
          <w:szCs w:val="24"/>
          <w:lang w:eastAsia="es-ES"/>
        </w:rPr>
        <w:t xml:space="preserve"> de Asuntos Legislativos y Jurídicos</w:t>
      </w:r>
      <w:r w:rsidR="004B7A86" w:rsidRPr="00446DF9">
        <w:rPr>
          <w:rFonts w:ascii="Century Gothic" w:eastAsia="MS Mincho" w:hAnsi="Century Gothic" w:cs="Arial"/>
          <w:sz w:val="24"/>
          <w:szCs w:val="24"/>
          <w:lang w:eastAsia="es-ES"/>
        </w:rPr>
        <w:t xml:space="preserve"> para que elabore la minuta de Decreto, en los términos en que deba publicarse.</w:t>
      </w:r>
    </w:p>
    <w:p w14:paraId="1D3AFFED" w14:textId="77777777" w:rsidR="004B7A86" w:rsidRPr="00446DF9" w:rsidRDefault="004B7A86" w:rsidP="00446DF9">
      <w:pPr>
        <w:spacing w:after="0" w:line="360" w:lineRule="auto"/>
        <w:jc w:val="both"/>
        <w:rPr>
          <w:rFonts w:ascii="Century Gothic" w:eastAsia="MS Mincho" w:hAnsi="Century Gothic" w:cs="Arial"/>
          <w:b/>
          <w:sz w:val="24"/>
          <w:szCs w:val="24"/>
          <w:lang w:eastAsia="es-ES"/>
        </w:rPr>
      </w:pPr>
    </w:p>
    <w:p w14:paraId="1B4AB52B" w14:textId="71503AED" w:rsidR="00EF645F" w:rsidRDefault="00F514F0" w:rsidP="00446DF9">
      <w:pPr>
        <w:spacing w:after="0" w:line="360" w:lineRule="auto"/>
        <w:contextualSpacing/>
        <w:jc w:val="both"/>
        <w:rPr>
          <w:rFonts w:ascii="Century Gothic" w:hAnsi="Century Gothic" w:cs="Arial"/>
          <w:sz w:val="24"/>
          <w:szCs w:val="24"/>
        </w:rPr>
      </w:pPr>
      <w:r w:rsidRPr="00446DF9">
        <w:rPr>
          <w:rFonts w:ascii="Century Gothic" w:hAnsi="Century Gothic" w:cs="Arial"/>
          <w:b/>
          <w:sz w:val="24"/>
          <w:szCs w:val="24"/>
        </w:rPr>
        <w:t>D A D O</w:t>
      </w:r>
      <w:r w:rsidRPr="00446DF9">
        <w:rPr>
          <w:rFonts w:ascii="Century Gothic" w:hAnsi="Century Gothic" w:cs="Arial"/>
          <w:sz w:val="24"/>
          <w:szCs w:val="24"/>
        </w:rPr>
        <w:t xml:space="preserve"> en el salón de sesiones del Poder Legislativo en la Ciudad de Chihuahua, Chih., a los</w:t>
      </w:r>
      <w:r w:rsidR="00BB2DCE">
        <w:rPr>
          <w:rFonts w:ascii="Century Gothic" w:hAnsi="Century Gothic" w:cs="Arial"/>
          <w:sz w:val="24"/>
          <w:szCs w:val="24"/>
        </w:rPr>
        <w:t xml:space="preserve"> </w:t>
      </w:r>
      <w:r w:rsidR="00B174BE">
        <w:rPr>
          <w:rFonts w:ascii="Century Gothic" w:hAnsi="Century Gothic" w:cs="Arial"/>
          <w:sz w:val="24"/>
          <w:szCs w:val="24"/>
        </w:rPr>
        <w:t>23</w:t>
      </w:r>
      <w:r w:rsidR="00D77154" w:rsidRPr="00446DF9">
        <w:rPr>
          <w:rFonts w:ascii="Century Gothic" w:hAnsi="Century Gothic" w:cs="Arial"/>
          <w:sz w:val="24"/>
          <w:szCs w:val="24"/>
        </w:rPr>
        <w:t xml:space="preserve"> días</w:t>
      </w:r>
      <w:r w:rsidRPr="00446DF9">
        <w:rPr>
          <w:rFonts w:ascii="Century Gothic" w:hAnsi="Century Gothic" w:cs="Arial"/>
          <w:sz w:val="24"/>
          <w:szCs w:val="24"/>
        </w:rPr>
        <w:t xml:space="preserve"> del mes de </w:t>
      </w:r>
      <w:r w:rsidR="00A778CB">
        <w:rPr>
          <w:rFonts w:ascii="Century Gothic" w:hAnsi="Century Gothic" w:cs="Arial"/>
          <w:sz w:val="24"/>
          <w:szCs w:val="24"/>
        </w:rPr>
        <w:t>marzo</w:t>
      </w:r>
      <w:r w:rsidRPr="00446DF9">
        <w:rPr>
          <w:rFonts w:ascii="Century Gothic" w:hAnsi="Century Gothic" w:cs="Arial"/>
          <w:b/>
          <w:sz w:val="24"/>
          <w:szCs w:val="24"/>
        </w:rPr>
        <w:t xml:space="preserve"> </w:t>
      </w:r>
      <w:r w:rsidRPr="00446DF9">
        <w:rPr>
          <w:rFonts w:ascii="Century Gothic" w:hAnsi="Century Gothic" w:cs="Arial"/>
          <w:sz w:val="24"/>
          <w:szCs w:val="24"/>
        </w:rPr>
        <w:t>del año dos mil veinti</w:t>
      </w:r>
      <w:r w:rsidR="00A778CB">
        <w:rPr>
          <w:rFonts w:ascii="Century Gothic" w:hAnsi="Century Gothic" w:cs="Arial"/>
          <w:sz w:val="24"/>
          <w:szCs w:val="24"/>
        </w:rPr>
        <w:t>tré</w:t>
      </w:r>
      <w:r w:rsidRPr="00446DF9">
        <w:rPr>
          <w:rFonts w:ascii="Century Gothic" w:hAnsi="Century Gothic" w:cs="Arial"/>
          <w:sz w:val="24"/>
          <w:szCs w:val="24"/>
        </w:rPr>
        <w:t xml:space="preserve">s. </w:t>
      </w:r>
    </w:p>
    <w:p w14:paraId="535477FE" w14:textId="77777777" w:rsidR="00D96985" w:rsidRPr="00446DF9" w:rsidRDefault="00D96985" w:rsidP="00446DF9">
      <w:pPr>
        <w:spacing w:after="0" w:line="360" w:lineRule="auto"/>
        <w:contextualSpacing/>
        <w:jc w:val="both"/>
        <w:rPr>
          <w:rFonts w:ascii="Century Gothic" w:hAnsi="Century Gothic" w:cs="Arial"/>
          <w:sz w:val="24"/>
          <w:szCs w:val="24"/>
        </w:rPr>
      </w:pPr>
    </w:p>
    <w:p w14:paraId="3398E012" w14:textId="1F3EDDC7" w:rsidR="00D96985" w:rsidRPr="00D96985" w:rsidRDefault="00D96985" w:rsidP="00D96985">
      <w:pPr>
        <w:jc w:val="center"/>
        <w:rPr>
          <w:rFonts w:ascii="Times New Roman" w:hAnsi="Times New Roman" w:cs="Times New Roman"/>
          <w:sz w:val="24"/>
          <w:szCs w:val="24"/>
        </w:rPr>
      </w:pPr>
      <w:r w:rsidRPr="00D96985">
        <w:rPr>
          <w:rFonts w:ascii="Century Gothic" w:hAnsi="Century Gothic" w:cs="Times New Roman"/>
          <w:b/>
          <w:bCs/>
          <w:color w:val="000000"/>
          <w:sz w:val="24"/>
          <w:szCs w:val="24"/>
        </w:rPr>
        <w:t>ATENTAMENTE,</w:t>
      </w:r>
    </w:p>
    <w:p w14:paraId="0AD8DF58" w14:textId="77777777" w:rsidR="00D96985" w:rsidRDefault="00D96985" w:rsidP="00D96985">
      <w:pPr>
        <w:spacing w:after="240"/>
        <w:rPr>
          <w:rFonts w:ascii="Times New Roman" w:eastAsia="Times New Roman" w:hAnsi="Times New Roman" w:cs="Times New Roman"/>
          <w:sz w:val="24"/>
          <w:szCs w:val="24"/>
        </w:rPr>
      </w:pPr>
    </w:p>
    <w:p w14:paraId="3CFCED6A" w14:textId="77777777" w:rsidR="00D96985" w:rsidRPr="006437D8" w:rsidRDefault="00D96985" w:rsidP="00D96985">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160"/>
        <w:gridCol w:w="4678"/>
      </w:tblGrid>
      <w:tr w:rsidR="00D96985" w:rsidRPr="006437D8" w14:paraId="15D5EEB0" w14:textId="77777777" w:rsidTr="00E62333">
        <w:tc>
          <w:tcPr>
            <w:tcW w:w="0" w:type="auto"/>
            <w:tcMar>
              <w:top w:w="0" w:type="dxa"/>
              <w:left w:w="108" w:type="dxa"/>
              <w:bottom w:w="0" w:type="dxa"/>
              <w:right w:w="108" w:type="dxa"/>
            </w:tcMar>
            <w:hideMark/>
          </w:tcPr>
          <w:p w14:paraId="4E2CC90F"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BENJAMÍN CARRERA CHÁVEZ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272A1E37"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EDIN CUAUHTÉMOC ESTRADA SOTELO</w:t>
            </w:r>
            <w:r>
              <w:rPr>
                <w:rFonts w:ascii="Century Gothic" w:hAnsi="Century Gothic" w:cs="Times New Roman"/>
                <w:b/>
                <w:bCs/>
                <w:color w:val="000000"/>
                <w:sz w:val="24"/>
                <w:szCs w:val="24"/>
              </w:rPr>
              <w:t>.</w:t>
            </w:r>
          </w:p>
        </w:tc>
      </w:tr>
      <w:tr w:rsidR="00D96985" w:rsidRPr="006437D8" w14:paraId="050BFBA6" w14:textId="77777777" w:rsidTr="00E62333">
        <w:tc>
          <w:tcPr>
            <w:tcW w:w="0" w:type="auto"/>
            <w:tcMar>
              <w:top w:w="0" w:type="dxa"/>
              <w:left w:w="108" w:type="dxa"/>
              <w:bottom w:w="0" w:type="dxa"/>
              <w:right w:w="108" w:type="dxa"/>
            </w:tcMar>
            <w:hideMark/>
          </w:tcPr>
          <w:p w14:paraId="4B328D16"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6D5B52D7" w14:textId="77777777"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6385F7BE" w14:textId="77777777" w:rsidR="00D96985" w:rsidRPr="006437D8" w:rsidRDefault="00D96985" w:rsidP="00E62333">
            <w:pPr>
              <w:ind w:left="-2" w:hanging="2"/>
              <w:rPr>
                <w:rFonts w:ascii="Times New Roman" w:hAnsi="Times New Roman" w:cs="Times New Roman"/>
                <w:sz w:val="24"/>
                <w:szCs w:val="24"/>
              </w:rPr>
            </w:pPr>
            <w:r w:rsidRPr="006437D8">
              <w:rPr>
                <w:rFonts w:ascii="Century Gothic" w:hAnsi="Century Gothic" w:cs="Times New Roman"/>
                <w:b/>
                <w:bCs/>
                <w:color w:val="000000"/>
                <w:sz w:val="24"/>
                <w:szCs w:val="24"/>
              </w:rPr>
              <w:t>DIP. LETICIA ORTEGA MÁYNEZ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257E14C2"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70EF1D0E" w14:textId="77777777"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4C5DE294" w14:textId="0B5BABA6" w:rsidR="00D96985" w:rsidRDefault="00D96985" w:rsidP="00E62333">
            <w:pPr>
              <w:ind w:left="-2" w:hanging="2"/>
              <w:jc w:val="center"/>
              <w:rPr>
                <w:rFonts w:ascii="Century Gothic" w:hAnsi="Century Gothic" w:cs="Times New Roman"/>
                <w:b/>
                <w:bCs/>
                <w:color w:val="000000"/>
                <w:sz w:val="24"/>
                <w:szCs w:val="24"/>
              </w:rPr>
            </w:pPr>
            <w:r w:rsidRPr="006437D8">
              <w:rPr>
                <w:rFonts w:ascii="Century Gothic" w:hAnsi="Century Gothic" w:cs="Times New Roman"/>
                <w:b/>
                <w:bCs/>
                <w:color w:val="000000"/>
                <w:sz w:val="24"/>
                <w:szCs w:val="24"/>
              </w:rPr>
              <w:t>DIP. OSCAR DANIEL AVITIA ARELLANES</w:t>
            </w:r>
            <w:r>
              <w:rPr>
                <w:rFonts w:ascii="Century Gothic" w:hAnsi="Century Gothic" w:cs="Times New Roman"/>
                <w:b/>
                <w:bCs/>
                <w:color w:val="000000"/>
                <w:sz w:val="24"/>
                <w:szCs w:val="24"/>
              </w:rPr>
              <w:t>.</w:t>
            </w:r>
          </w:p>
          <w:p w14:paraId="56D4C968" w14:textId="3C3F8D46" w:rsidR="00D77154" w:rsidRDefault="00D77154" w:rsidP="00E62333">
            <w:pPr>
              <w:ind w:left="-2" w:hanging="2"/>
              <w:jc w:val="center"/>
              <w:rPr>
                <w:rFonts w:ascii="Century Gothic" w:hAnsi="Century Gothic" w:cs="Times New Roman"/>
                <w:b/>
                <w:bCs/>
                <w:color w:val="000000"/>
                <w:sz w:val="24"/>
                <w:szCs w:val="24"/>
              </w:rPr>
            </w:pPr>
          </w:p>
          <w:p w14:paraId="6D1B7EE2" w14:textId="52DF96BE" w:rsidR="00D77154" w:rsidRDefault="00D77154" w:rsidP="00E62333">
            <w:pPr>
              <w:ind w:left="-2" w:hanging="2"/>
              <w:jc w:val="center"/>
              <w:rPr>
                <w:rFonts w:ascii="Century Gothic" w:hAnsi="Century Gothic" w:cs="Times New Roman"/>
                <w:b/>
                <w:bCs/>
                <w:color w:val="000000"/>
                <w:sz w:val="24"/>
                <w:szCs w:val="24"/>
              </w:rPr>
            </w:pPr>
          </w:p>
          <w:p w14:paraId="66A6CD90" w14:textId="282905A6" w:rsidR="00D77154" w:rsidRDefault="00D77154" w:rsidP="00E62333">
            <w:pPr>
              <w:ind w:left="-2" w:hanging="2"/>
              <w:jc w:val="center"/>
              <w:rPr>
                <w:rFonts w:ascii="Century Gothic" w:hAnsi="Century Gothic" w:cs="Times New Roman"/>
                <w:b/>
                <w:bCs/>
                <w:color w:val="000000"/>
                <w:sz w:val="24"/>
                <w:szCs w:val="24"/>
              </w:rPr>
            </w:pPr>
          </w:p>
          <w:p w14:paraId="48CA8034" w14:textId="1BA52EFF" w:rsidR="00D77154" w:rsidRDefault="00D77154" w:rsidP="00E62333">
            <w:pPr>
              <w:ind w:left="-2" w:hanging="2"/>
              <w:jc w:val="center"/>
              <w:rPr>
                <w:rFonts w:ascii="Century Gothic" w:hAnsi="Century Gothic" w:cs="Times New Roman"/>
                <w:b/>
                <w:bCs/>
                <w:color w:val="000000"/>
                <w:sz w:val="24"/>
                <w:szCs w:val="24"/>
              </w:rPr>
            </w:pPr>
          </w:p>
          <w:p w14:paraId="2B08B9E4" w14:textId="77777777" w:rsidR="00D77154" w:rsidRDefault="00D77154" w:rsidP="00E62333">
            <w:pPr>
              <w:ind w:left="-2" w:hanging="2"/>
              <w:jc w:val="center"/>
              <w:rPr>
                <w:rFonts w:ascii="Century Gothic" w:hAnsi="Century Gothic" w:cs="Times New Roman"/>
                <w:b/>
                <w:bCs/>
                <w:color w:val="000000"/>
                <w:sz w:val="24"/>
                <w:szCs w:val="24"/>
              </w:rPr>
            </w:pPr>
          </w:p>
          <w:p w14:paraId="10DF01CC" w14:textId="77777777" w:rsidR="00D77154" w:rsidRDefault="00D77154" w:rsidP="00E62333">
            <w:pPr>
              <w:ind w:left="-2" w:hanging="2"/>
              <w:jc w:val="center"/>
              <w:rPr>
                <w:rFonts w:ascii="Times New Roman" w:hAnsi="Times New Roman" w:cs="Times New Roman"/>
                <w:sz w:val="24"/>
                <w:szCs w:val="24"/>
              </w:rPr>
            </w:pPr>
          </w:p>
          <w:p w14:paraId="203AA656" w14:textId="48CA384F" w:rsidR="00D77154" w:rsidRPr="006437D8" w:rsidRDefault="00D77154" w:rsidP="00E62333">
            <w:pPr>
              <w:ind w:left="-2" w:hanging="2"/>
              <w:jc w:val="center"/>
              <w:rPr>
                <w:rFonts w:ascii="Times New Roman" w:hAnsi="Times New Roman" w:cs="Times New Roman"/>
                <w:sz w:val="24"/>
                <w:szCs w:val="24"/>
              </w:rPr>
            </w:pPr>
          </w:p>
        </w:tc>
      </w:tr>
      <w:tr w:rsidR="00D96985" w:rsidRPr="006437D8" w14:paraId="0E866A27" w14:textId="77777777" w:rsidTr="00E146B4">
        <w:tc>
          <w:tcPr>
            <w:tcW w:w="0" w:type="auto"/>
            <w:tcMar>
              <w:top w:w="0" w:type="dxa"/>
              <w:left w:w="108" w:type="dxa"/>
              <w:bottom w:w="0" w:type="dxa"/>
              <w:right w:w="108" w:type="dxa"/>
            </w:tcMar>
            <w:hideMark/>
          </w:tcPr>
          <w:p w14:paraId="27517FD5" w14:textId="254C893D" w:rsidR="00D77154" w:rsidRPr="00D77154" w:rsidRDefault="00D77154" w:rsidP="00D77154">
            <w:pPr>
              <w:tabs>
                <w:tab w:val="right" w:pos="3944"/>
              </w:tabs>
              <w:rPr>
                <w:rFonts w:ascii="Century Gothic" w:hAnsi="Century Gothic" w:cs="Times New Roman"/>
                <w:b/>
                <w:bCs/>
                <w:color w:val="000000"/>
                <w:sz w:val="24"/>
                <w:szCs w:val="24"/>
              </w:rPr>
            </w:pPr>
            <w:r>
              <w:rPr>
                <w:rFonts w:ascii="Century Gothic" w:hAnsi="Century Gothic" w:cs="Times New Roman"/>
                <w:b/>
                <w:bCs/>
                <w:color w:val="000000"/>
                <w:sz w:val="24"/>
                <w:szCs w:val="24"/>
              </w:rPr>
              <w:t>DIP. ROSSANA DÍAZ REYES.</w:t>
            </w:r>
          </w:p>
        </w:tc>
        <w:tc>
          <w:tcPr>
            <w:tcW w:w="0" w:type="auto"/>
            <w:tcMar>
              <w:top w:w="0" w:type="dxa"/>
              <w:left w:w="108" w:type="dxa"/>
              <w:bottom w:w="0" w:type="dxa"/>
              <w:right w:w="108" w:type="dxa"/>
            </w:tcMar>
          </w:tcPr>
          <w:p w14:paraId="7C3B6B0A" w14:textId="4EA0E592" w:rsidR="00D96985" w:rsidRPr="006437D8" w:rsidRDefault="00D77154"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MARÍA ANTONIETA PÉREZ REYES</w:t>
            </w:r>
            <w:r>
              <w:rPr>
                <w:rFonts w:ascii="Century Gothic" w:hAnsi="Century Gothic" w:cs="Times New Roman"/>
                <w:b/>
                <w:bCs/>
                <w:color w:val="000000"/>
                <w:sz w:val="24"/>
                <w:szCs w:val="24"/>
              </w:rPr>
              <w:t>.</w:t>
            </w:r>
          </w:p>
        </w:tc>
      </w:tr>
      <w:tr w:rsidR="00D77154" w:rsidRPr="006437D8" w14:paraId="07815D89" w14:textId="77777777" w:rsidTr="00E62333">
        <w:tc>
          <w:tcPr>
            <w:tcW w:w="0" w:type="auto"/>
            <w:tcMar>
              <w:top w:w="0" w:type="dxa"/>
              <w:left w:w="108" w:type="dxa"/>
              <w:bottom w:w="0" w:type="dxa"/>
              <w:right w:w="108" w:type="dxa"/>
            </w:tcMar>
            <w:hideMark/>
          </w:tcPr>
          <w:p w14:paraId="6E2D74C0" w14:textId="11F6E000" w:rsidR="00D77154" w:rsidRDefault="00D77154" w:rsidP="00D77154">
            <w:pPr>
              <w:rPr>
                <w:rFonts w:ascii="Century Gothic" w:hAnsi="Century Gothic" w:cs="Times New Roman"/>
                <w:b/>
                <w:bCs/>
                <w:color w:val="000000"/>
                <w:sz w:val="24"/>
                <w:szCs w:val="24"/>
              </w:rPr>
            </w:pPr>
          </w:p>
          <w:p w14:paraId="46FC14D3" w14:textId="77777777" w:rsidR="00D77154" w:rsidRDefault="00D77154" w:rsidP="00D77154">
            <w:pPr>
              <w:rPr>
                <w:rFonts w:ascii="Century Gothic" w:hAnsi="Century Gothic" w:cs="Times New Roman"/>
                <w:b/>
                <w:bCs/>
                <w:color w:val="000000"/>
                <w:sz w:val="24"/>
                <w:szCs w:val="24"/>
              </w:rPr>
            </w:pPr>
          </w:p>
          <w:p w14:paraId="47D09452" w14:textId="77777777" w:rsidR="00D77154" w:rsidRDefault="00D77154" w:rsidP="00D77154">
            <w:pPr>
              <w:ind w:left="-2" w:hanging="2"/>
              <w:jc w:val="center"/>
              <w:rPr>
                <w:rFonts w:ascii="Century Gothic" w:hAnsi="Century Gothic" w:cs="Times New Roman"/>
                <w:b/>
                <w:bCs/>
                <w:color w:val="000000"/>
                <w:sz w:val="24"/>
                <w:szCs w:val="24"/>
              </w:rPr>
            </w:pPr>
          </w:p>
          <w:p w14:paraId="51677E9B" w14:textId="60E4E275" w:rsidR="00D77154" w:rsidRPr="006437D8" w:rsidRDefault="00D77154" w:rsidP="00D77154">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MAGDALENA RENTERÍA PÉREZ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7ECD1205" w14:textId="77777777" w:rsidR="00D77154" w:rsidRDefault="00D77154" w:rsidP="00D77154">
            <w:pPr>
              <w:spacing w:line="360" w:lineRule="auto"/>
              <w:jc w:val="both"/>
              <w:rPr>
                <w:rFonts w:ascii="Century Gothic" w:hAnsi="Century Gothic" w:cs="Times New Roman"/>
                <w:b/>
                <w:bCs/>
                <w:color w:val="000000"/>
                <w:sz w:val="24"/>
                <w:szCs w:val="24"/>
              </w:rPr>
            </w:pPr>
          </w:p>
          <w:p w14:paraId="5BBA007F" w14:textId="77777777" w:rsidR="00D77154" w:rsidRDefault="00D77154" w:rsidP="00D77154">
            <w:pPr>
              <w:spacing w:line="360" w:lineRule="auto"/>
              <w:jc w:val="both"/>
              <w:rPr>
                <w:rFonts w:ascii="Century Gothic" w:hAnsi="Century Gothic" w:cs="Times New Roman"/>
                <w:b/>
                <w:bCs/>
                <w:color w:val="000000"/>
                <w:sz w:val="24"/>
                <w:szCs w:val="24"/>
              </w:rPr>
            </w:pPr>
          </w:p>
          <w:p w14:paraId="766C4FEA" w14:textId="5F79EF15" w:rsidR="00D77154" w:rsidRPr="00F93CC4" w:rsidRDefault="00D77154" w:rsidP="00D77154">
            <w:pPr>
              <w:spacing w:line="360" w:lineRule="auto"/>
              <w:jc w:val="both"/>
              <w:rPr>
                <w:rFonts w:ascii="Century Gothic" w:hAnsi="Century Gothic" w:cs="Times New Roman"/>
                <w:b/>
                <w:bCs/>
                <w:color w:val="000000"/>
                <w:sz w:val="24"/>
                <w:szCs w:val="24"/>
              </w:rPr>
            </w:pPr>
            <w:r w:rsidRPr="00F93CC4">
              <w:rPr>
                <w:rFonts w:ascii="Century Gothic" w:hAnsi="Century Gothic" w:cs="Times New Roman"/>
                <w:b/>
                <w:bCs/>
                <w:color w:val="000000"/>
                <w:sz w:val="24"/>
                <w:szCs w:val="24"/>
              </w:rPr>
              <w:t>DIP. ILSE AMÉRICA GARCÍA SOTO.</w:t>
            </w:r>
          </w:p>
          <w:p w14:paraId="3442C93B" w14:textId="77777777" w:rsidR="00D77154" w:rsidRPr="006437D8" w:rsidRDefault="00D77154" w:rsidP="00D77154">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lastRenderedPageBreak/>
              <w:br/>
            </w:r>
          </w:p>
          <w:p w14:paraId="012EB4C7" w14:textId="77777777" w:rsidR="00D77154" w:rsidRDefault="00D77154" w:rsidP="00D77154">
            <w:pPr>
              <w:spacing w:line="360" w:lineRule="auto"/>
              <w:jc w:val="both"/>
              <w:rPr>
                <w:rFonts w:ascii="Century Gothic" w:hAnsi="Century Gothic" w:cs="Times New Roman"/>
                <w:b/>
                <w:bCs/>
                <w:color w:val="000000"/>
                <w:sz w:val="24"/>
                <w:szCs w:val="24"/>
              </w:rPr>
            </w:pPr>
          </w:p>
          <w:p w14:paraId="4E82B5B2" w14:textId="4F24B782" w:rsidR="00D77154" w:rsidRPr="00D77154" w:rsidRDefault="00D77154" w:rsidP="00D77154">
            <w:pPr>
              <w:rPr>
                <w:rFonts w:ascii="Century Gothic" w:hAnsi="Century Gothic" w:cs="Times New Roman"/>
                <w:b/>
                <w:bCs/>
                <w:color w:val="000000"/>
                <w:sz w:val="24"/>
                <w:szCs w:val="24"/>
              </w:rPr>
            </w:pPr>
          </w:p>
        </w:tc>
      </w:tr>
      <w:tr w:rsidR="00D77154" w:rsidRPr="006437D8" w14:paraId="30367D1E" w14:textId="77777777" w:rsidTr="00D77154">
        <w:tc>
          <w:tcPr>
            <w:tcW w:w="0" w:type="auto"/>
            <w:tcMar>
              <w:top w:w="0" w:type="dxa"/>
              <w:left w:w="108" w:type="dxa"/>
              <w:bottom w:w="0" w:type="dxa"/>
              <w:right w:w="108" w:type="dxa"/>
            </w:tcMar>
            <w:hideMark/>
          </w:tcPr>
          <w:p w14:paraId="2834782C" w14:textId="783EA2A1" w:rsidR="00D77154" w:rsidRDefault="00D77154" w:rsidP="00D77154">
            <w:pPr>
              <w:rPr>
                <w:rFonts w:ascii="Century Gothic" w:hAnsi="Century Gothic" w:cs="Times New Roman"/>
                <w:b/>
                <w:bCs/>
                <w:color w:val="000000"/>
                <w:sz w:val="24"/>
                <w:szCs w:val="24"/>
              </w:rPr>
            </w:pPr>
          </w:p>
          <w:p w14:paraId="15F1EAF5" w14:textId="77777777" w:rsidR="00275374" w:rsidRDefault="00275374" w:rsidP="00D77154">
            <w:pPr>
              <w:rPr>
                <w:rFonts w:ascii="Century Gothic" w:hAnsi="Century Gothic" w:cs="Times New Roman"/>
                <w:b/>
                <w:bCs/>
                <w:color w:val="000000"/>
                <w:sz w:val="24"/>
                <w:szCs w:val="24"/>
              </w:rPr>
            </w:pPr>
          </w:p>
          <w:p w14:paraId="408784BC" w14:textId="00DC8DB1" w:rsidR="00D77154" w:rsidRPr="006437D8" w:rsidRDefault="00D77154" w:rsidP="00D77154">
            <w:pPr>
              <w:rPr>
                <w:rFonts w:ascii="Times New Roman" w:hAnsi="Times New Roman" w:cs="Times New Roman"/>
                <w:sz w:val="24"/>
                <w:szCs w:val="24"/>
              </w:rPr>
            </w:pPr>
            <w:r w:rsidRPr="006437D8">
              <w:rPr>
                <w:rFonts w:ascii="Century Gothic" w:hAnsi="Century Gothic" w:cs="Times New Roman"/>
                <w:b/>
                <w:bCs/>
                <w:color w:val="000000"/>
                <w:sz w:val="24"/>
                <w:szCs w:val="24"/>
              </w:rPr>
              <w:t>DIP. DAVID OSCAR CASTREJÓN RIVAS</w:t>
            </w:r>
            <w:r>
              <w:rPr>
                <w:rFonts w:ascii="Century Gothic" w:hAnsi="Century Gothic" w:cs="Times New Roman"/>
                <w:b/>
                <w:bCs/>
                <w:color w:val="000000"/>
                <w:sz w:val="24"/>
                <w:szCs w:val="24"/>
              </w:rPr>
              <w:t>.</w:t>
            </w:r>
          </w:p>
        </w:tc>
        <w:tc>
          <w:tcPr>
            <w:tcW w:w="0" w:type="auto"/>
            <w:tcMar>
              <w:top w:w="0" w:type="dxa"/>
              <w:left w:w="108" w:type="dxa"/>
              <w:bottom w:w="0" w:type="dxa"/>
              <w:right w:w="108" w:type="dxa"/>
            </w:tcMar>
          </w:tcPr>
          <w:p w14:paraId="7A1C7161" w14:textId="77777777" w:rsidR="00D77154" w:rsidRPr="006437D8" w:rsidRDefault="00D77154" w:rsidP="00D77154">
            <w:pPr>
              <w:spacing w:line="360" w:lineRule="auto"/>
              <w:jc w:val="both"/>
              <w:rPr>
                <w:rFonts w:ascii="Times New Roman" w:hAnsi="Times New Roman" w:cs="Times New Roman"/>
                <w:sz w:val="24"/>
                <w:szCs w:val="24"/>
              </w:rPr>
            </w:pPr>
          </w:p>
        </w:tc>
      </w:tr>
    </w:tbl>
    <w:p w14:paraId="7DD02858" w14:textId="77777777" w:rsidR="00E77062" w:rsidRPr="00446DF9" w:rsidRDefault="00E77062" w:rsidP="00446DF9">
      <w:pPr>
        <w:spacing w:after="0" w:line="360" w:lineRule="auto"/>
        <w:contextualSpacing/>
        <w:jc w:val="both"/>
        <w:rPr>
          <w:rFonts w:ascii="Century Gothic" w:hAnsi="Century Gothic" w:cs="Arial"/>
          <w:sz w:val="24"/>
          <w:szCs w:val="24"/>
        </w:rPr>
      </w:pPr>
    </w:p>
    <w:p w14:paraId="7CFCC78C" w14:textId="77777777" w:rsidR="002620BF" w:rsidRDefault="002620BF" w:rsidP="00F443C2">
      <w:pPr>
        <w:spacing w:after="0" w:line="240" w:lineRule="auto"/>
        <w:rPr>
          <w:rFonts w:ascii="Arial" w:hAnsi="Arial" w:cs="Arial"/>
          <w:sz w:val="24"/>
          <w:szCs w:val="24"/>
        </w:rPr>
      </w:pPr>
    </w:p>
    <w:p w14:paraId="0880422B" w14:textId="2A5D66AA" w:rsidR="002620BF" w:rsidRPr="00D96985" w:rsidRDefault="00D96985" w:rsidP="000776A1">
      <w:pPr>
        <w:spacing w:after="0" w:line="240" w:lineRule="auto"/>
        <w:jc w:val="both"/>
        <w:rPr>
          <w:rFonts w:ascii="Century Gothic" w:hAnsi="Century Gothic" w:cs="Arial"/>
          <w:i/>
          <w:sz w:val="18"/>
          <w:szCs w:val="18"/>
        </w:rPr>
      </w:pPr>
      <w:r w:rsidRPr="00D96985">
        <w:rPr>
          <w:rFonts w:ascii="Century Gothic" w:eastAsia="Arial Unicode MS" w:hAnsi="Century Gothic" w:cs="Arial"/>
          <w:bCs/>
          <w:i/>
          <w:iCs/>
          <w:sz w:val="18"/>
          <w:szCs w:val="18"/>
        </w:rPr>
        <w:t>La presente</w:t>
      </w:r>
      <w:r w:rsidR="002620BF" w:rsidRPr="00D96985">
        <w:rPr>
          <w:rFonts w:ascii="Century Gothic" w:eastAsia="Arial Unicode MS" w:hAnsi="Century Gothic" w:cs="Arial"/>
          <w:bCs/>
          <w:i/>
          <w:iCs/>
          <w:sz w:val="18"/>
          <w:szCs w:val="18"/>
        </w:rPr>
        <w:t xml:space="preserve"> hoja de firma</w:t>
      </w:r>
      <w:r w:rsidR="0093209F" w:rsidRPr="00D96985">
        <w:rPr>
          <w:rFonts w:ascii="Century Gothic" w:eastAsia="Arial Unicode MS" w:hAnsi="Century Gothic" w:cs="Arial"/>
          <w:bCs/>
          <w:i/>
          <w:iCs/>
          <w:sz w:val="18"/>
          <w:szCs w:val="18"/>
        </w:rPr>
        <w:t>s</w:t>
      </w:r>
      <w:r w:rsidR="006961C0" w:rsidRPr="00D96985">
        <w:rPr>
          <w:rFonts w:ascii="Century Gothic" w:eastAsia="Arial Unicode MS" w:hAnsi="Century Gothic" w:cs="Arial"/>
          <w:bCs/>
          <w:i/>
          <w:iCs/>
          <w:sz w:val="18"/>
          <w:szCs w:val="18"/>
        </w:rPr>
        <w:t>,</w:t>
      </w:r>
      <w:r w:rsidRPr="00D96985">
        <w:rPr>
          <w:rFonts w:ascii="Century Gothic" w:eastAsia="Arial Unicode MS" w:hAnsi="Century Gothic" w:cs="Arial"/>
          <w:bCs/>
          <w:i/>
          <w:iCs/>
          <w:sz w:val="18"/>
          <w:szCs w:val="18"/>
        </w:rPr>
        <w:t xml:space="preserve"> corresponde</w:t>
      </w:r>
      <w:r w:rsidR="006961C0" w:rsidRPr="00D96985">
        <w:rPr>
          <w:rFonts w:ascii="Century Gothic" w:eastAsia="Arial Unicode MS" w:hAnsi="Century Gothic" w:cs="Arial"/>
          <w:bCs/>
          <w:i/>
          <w:iCs/>
          <w:sz w:val="18"/>
          <w:szCs w:val="18"/>
        </w:rPr>
        <w:t xml:space="preserve"> a la</w:t>
      </w:r>
      <w:r w:rsidR="002620BF" w:rsidRPr="00D96985">
        <w:rPr>
          <w:rFonts w:ascii="Century Gothic" w:eastAsia="Arial Unicode MS" w:hAnsi="Century Gothic" w:cs="Arial"/>
          <w:bCs/>
          <w:i/>
          <w:iCs/>
          <w:sz w:val="18"/>
          <w:szCs w:val="18"/>
        </w:rPr>
        <w:t xml:space="preserve"> iniciativa</w:t>
      </w:r>
      <w:r w:rsidR="00136AD1" w:rsidRPr="00D96985">
        <w:rPr>
          <w:rFonts w:ascii="Century Gothic" w:eastAsia="Arial Unicode MS" w:hAnsi="Century Gothic" w:cs="Arial"/>
          <w:bCs/>
          <w:i/>
          <w:iCs/>
          <w:sz w:val="18"/>
          <w:szCs w:val="18"/>
        </w:rPr>
        <w:t xml:space="preserve"> con</w:t>
      </w:r>
      <w:r w:rsidR="002620BF" w:rsidRPr="00D96985">
        <w:rPr>
          <w:rFonts w:ascii="Century Gothic" w:eastAsia="Arial Unicode MS" w:hAnsi="Century Gothic" w:cs="Arial"/>
          <w:bCs/>
          <w:i/>
          <w:iCs/>
          <w:sz w:val="18"/>
          <w:szCs w:val="18"/>
        </w:rPr>
        <w:t xml:space="preserve"> carácter de </w:t>
      </w:r>
      <w:r w:rsidR="002620BF" w:rsidRPr="00D96985">
        <w:rPr>
          <w:rFonts w:ascii="Century Gothic" w:eastAsia="Arial Unicode MS" w:hAnsi="Century Gothic" w:cs="Arial"/>
          <w:b/>
          <w:bCs/>
          <w:i/>
          <w:iCs/>
          <w:sz w:val="18"/>
          <w:szCs w:val="18"/>
        </w:rPr>
        <w:t>DECRETO</w:t>
      </w:r>
      <w:r w:rsidR="00CF22B0" w:rsidRPr="00D96985">
        <w:rPr>
          <w:rFonts w:ascii="Century Gothic" w:eastAsia="Arial Unicode MS" w:hAnsi="Century Gothic" w:cs="Arial"/>
          <w:bCs/>
          <w:i/>
          <w:iCs/>
          <w:sz w:val="18"/>
          <w:szCs w:val="18"/>
        </w:rPr>
        <w:t xml:space="preserve">, </w:t>
      </w:r>
      <w:r w:rsidR="00F54840" w:rsidRPr="00D96985">
        <w:rPr>
          <w:rFonts w:ascii="Century Gothic" w:eastAsia="Arial Unicode MS" w:hAnsi="Century Gothic" w:cs="Arial"/>
          <w:bCs/>
          <w:i/>
          <w:iCs/>
          <w:sz w:val="18"/>
          <w:szCs w:val="18"/>
        </w:rPr>
        <w:t xml:space="preserve">a fin de </w:t>
      </w:r>
      <w:r w:rsidR="00A778CB">
        <w:rPr>
          <w:rFonts w:ascii="Century Gothic" w:eastAsia="Arial Unicode MS" w:hAnsi="Century Gothic" w:cs="Arial"/>
          <w:b/>
          <w:bCs/>
          <w:i/>
          <w:iCs/>
          <w:sz w:val="18"/>
          <w:szCs w:val="18"/>
        </w:rPr>
        <w:t>reformar</w:t>
      </w:r>
      <w:r w:rsidR="00B174BE">
        <w:rPr>
          <w:rFonts w:ascii="Century Gothic" w:eastAsia="Arial Unicode MS" w:hAnsi="Century Gothic" w:cs="Arial"/>
          <w:b/>
          <w:bCs/>
          <w:i/>
          <w:iCs/>
          <w:sz w:val="18"/>
          <w:szCs w:val="18"/>
        </w:rPr>
        <w:t xml:space="preserve"> y adicionar diversas disposiciones a</w:t>
      </w:r>
      <w:r w:rsidR="00A778CB">
        <w:rPr>
          <w:rFonts w:ascii="Century Gothic" w:eastAsia="Arial Unicode MS" w:hAnsi="Century Gothic" w:cs="Arial"/>
          <w:b/>
          <w:bCs/>
          <w:i/>
          <w:iCs/>
          <w:sz w:val="18"/>
          <w:szCs w:val="18"/>
        </w:rPr>
        <w:t xml:space="preserve"> la Ley de Bienestar Animal para el Estado de Chihuahua en materia </w:t>
      </w:r>
      <w:r w:rsidR="00B174BE">
        <w:rPr>
          <w:rFonts w:ascii="Century Gothic" w:eastAsia="Arial Unicode MS" w:hAnsi="Century Gothic" w:cs="Arial"/>
          <w:b/>
          <w:bCs/>
          <w:i/>
          <w:iCs/>
          <w:sz w:val="18"/>
          <w:szCs w:val="18"/>
        </w:rPr>
        <w:t>del Consejo Ciudadano de Bienestar Animal</w:t>
      </w:r>
      <w:r w:rsidR="00A778CB">
        <w:rPr>
          <w:rFonts w:ascii="Century Gothic" w:eastAsia="Arial Unicode MS" w:hAnsi="Century Gothic" w:cs="Arial"/>
          <w:b/>
          <w:bCs/>
          <w:i/>
          <w:iCs/>
          <w:sz w:val="18"/>
          <w:szCs w:val="18"/>
        </w:rPr>
        <w:t>.</w:t>
      </w:r>
    </w:p>
    <w:sectPr w:rsidR="002620BF" w:rsidRPr="00D96985" w:rsidSect="00D77154">
      <w:headerReference w:type="default" r:id="rId8"/>
      <w:footerReference w:type="default" r:id="rId9"/>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0BD9" w14:textId="77777777" w:rsidR="003A59A1" w:rsidRDefault="003A59A1" w:rsidP="002953CA">
      <w:pPr>
        <w:spacing w:after="0" w:line="240" w:lineRule="auto"/>
      </w:pPr>
      <w:r>
        <w:separator/>
      </w:r>
    </w:p>
  </w:endnote>
  <w:endnote w:type="continuationSeparator" w:id="0">
    <w:p w14:paraId="7BC90F55" w14:textId="77777777" w:rsidR="003A59A1" w:rsidRDefault="003A59A1"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270151333"/>
      <w:docPartObj>
        <w:docPartGallery w:val="Page Numbers (Bottom of Page)"/>
        <w:docPartUnique/>
      </w:docPartObj>
    </w:sdtPr>
    <w:sdtEndPr>
      <w:rPr>
        <w:rFonts w:ascii="Arial" w:hAnsi="Arial" w:cs="Arial"/>
        <w:b/>
        <w:sz w:val="20"/>
        <w:szCs w:val="20"/>
        <w:lang w:val="es-ES_tradnl"/>
      </w:rPr>
    </w:sdtEndPr>
    <w:sdtContent>
      <w:p w14:paraId="519B9993" w14:textId="40E2DC31" w:rsidR="00136AD1" w:rsidRPr="00136AD1" w:rsidRDefault="00136AD1">
        <w:pPr>
          <w:pStyle w:val="Piedepgina"/>
          <w:jc w:val="right"/>
          <w:rPr>
            <w:rFonts w:ascii="Arial" w:eastAsiaTheme="majorEastAsia" w:hAnsi="Arial" w:cs="Arial"/>
            <w:b/>
            <w:sz w:val="20"/>
            <w:szCs w:val="20"/>
          </w:rPr>
        </w:pPr>
        <w:r w:rsidRPr="00136AD1">
          <w:rPr>
            <w:rFonts w:ascii="Arial" w:eastAsiaTheme="majorEastAsia" w:hAnsi="Arial" w:cs="Arial"/>
            <w:b/>
            <w:sz w:val="20"/>
            <w:szCs w:val="20"/>
            <w:lang w:val="es-ES"/>
          </w:rPr>
          <w:t xml:space="preserve">pág. </w:t>
        </w:r>
        <w:r w:rsidRPr="00136AD1">
          <w:rPr>
            <w:rFonts w:ascii="Arial" w:eastAsiaTheme="minorEastAsia" w:hAnsi="Arial" w:cs="Arial"/>
            <w:b/>
            <w:sz w:val="20"/>
            <w:szCs w:val="20"/>
          </w:rPr>
          <w:fldChar w:fldCharType="begin"/>
        </w:r>
        <w:r w:rsidRPr="00136AD1">
          <w:rPr>
            <w:rFonts w:ascii="Arial" w:hAnsi="Arial" w:cs="Arial"/>
            <w:b/>
            <w:sz w:val="20"/>
            <w:szCs w:val="20"/>
          </w:rPr>
          <w:instrText>PAGE    \* MERGEFORMAT</w:instrText>
        </w:r>
        <w:r w:rsidRPr="00136AD1">
          <w:rPr>
            <w:rFonts w:ascii="Arial" w:eastAsiaTheme="minorEastAsia" w:hAnsi="Arial" w:cs="Arial"/>
            <w:b/>
            <w:sz w:val="20"/>
            <w:szCs w:val="20"/>
          </w:rPr>
          <w:fldChar w:fldCharType="separate"/>
        </w:r>
        <w:r w:rsidR="003664B9" w:rsidRPr="003664B9">
          <w:rPr>
            <w:rFonts w:ascii="Arial" w:eastAsiaTheme="majorEastAsia" w:hAnsi="Arial" w:cs="Arial"/>
            <w:b/>
            <w:noProof/>
            <w:sz w:val="20"/>
            <w:szCs w:val="20"/>
            <w:lang w:val="es-ES"/>
          </w:rPr>
          <w:t>9</w:t>
        </w:r>
        <w:r w:rsidRPr="00136AD1">
          <w:rPr>
            <w:rFonts w:ascii="Arial" w:eastAsiaTheme="majorEastAsia" w:hAnsi="Arial" w:cs="Arial"/>
            <w:b/>
            <w:sz w:val="20"/>
            <w:szCs w:val="20"/>
          </w:rPr>
          <w:fldChar w:fldCharType="end"/>
        </w:r>
      </w:p>
    </w:sdtContent>
  </w:sdt>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2965" w14:textId="77777777" w:rsidR="003A59A1" w:rsidRDefault="003A59A1" w:rsidP="002953CA">
      <w:pPr>
        <w:spacing w:after="0" w:line="240" w:lineRule="auto"/>
      </w:pPr>
      <w:r>
        <w:separator/>
      </w:r>
    </w:p>
  </w:footnote>
  <w:footnote w:type="continuationSeparator" w:id="0">
    <w:p w14:paraId="7AA0AAA5" w14:textId="77777777" w:rsidR="003A59A1" w:rsidRDefault="003A59A1" w:rsidP="0029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B9F4" w14:textId="5587DBDE" w:rsidR="0027355A" w:rsidRDefault="0027355A" w:rsidP="0027355A">
    <w:pPr>
      <w:ind w:left="1" w:hanging="3"/>
      <w:jc w:val="right"/>
      <w:rPr>
        <w:rFonts w:ascii="Rage Italic" w:eastAsia="Times New Roman" w:hAnsi="Rage Italic"/>
        <w:color w:val="000000"/>
        <w:sz w:val="28"/>
        <w:szCs w:val="28"/>
        <w:lang w:eastAsia="es-MX"/>
      </w:rPr>
    </w:pPr>
    <w:r>
      <w:rPr>
        <w:rFonts w:ascii="Rage Italic" w:eastAsia="Times New Roman" w:hAnsi="Rage Italic"/>
        <w:color w:val="000000"/>
        <w:sz w:val="28"/>
        <w:szCs w:val="28"/>
        <w:lang w:eastAsia="es-MX"/>
      </w:rPr>
      <w:t>“2023</w:t>
    </w:r>
    <w:r w:rsidRPr="004964F5">
      <w:rPr>
        <w:rFonts w:ascii="Rage Italic" w:eastAsia="Times New Roman" w:hAnsi="Rage Italic"/>
        <w:color w:val="000000"/>
        <w:sz w:val="28"/>
        <w:szCs w:val="28"/>
        <w:lang w:eastAsia="es-MX"/>
      </w:rPr>
      <w:t>, Año del Centenario</w:t>
    </w:r>
    <w:r>
      <w:rPr>
        <w:rFonts w:ascii="Rage Italic" w:eastAsia="Times New Roman" w:hAnsi="Rage Italic"/>
        <w:color w:val="000000"/>
        <w:sz w:val="28"/>
        <w:szCs w:val="28"/>
        <w:lang w:eastAsia="es-MX"/>
      </w:rPr>
      <w:t xml:space="preserve"> de la Muerte del General Francisco Villa</w:t>
    </w:r>
    <w:r w:rsidRPr="004964F5">
      <w:rPr>
        <w:rFonts w:ascii="Rage Italic" w:eastAsia="Times New Roman" w:hAnsi="Rage Italic"/>
        <w:color w:val="000000"/>
        <w:sz w:val="28"/>
        <w:szCs w:val="28"/>
        <w:lang w:eastAsia="es-MX"/>
      </w:rPr>
      <w:t>”</w:t>
    </w:r>
  </w:p>
  <w:p w14:paraId="3E799345" w14:textId="77777777" w:rsidR="0027355A" w:rsidRPr="004964F5" w:rsidRDefault="0027355A" w:rsidP="0027355A">
    <w:pPr>
      <w:ind w:left="1" w:hanging="3"/>
      <w:jc w:val="right"/>
      <w:rPr>
        <w:rFonts w:eastAsia="Times New Roman"/>
        <w:color w:val="000000"/>
        <w:lang w:eastAsia="es-MX"/>
      </w:rPr>
    </w:pPr>
    <w:r>
      <w:rPr>
        <w:rFonts w:ascii="Rage Italic" w:eastAsia="Times New Roman" w:hAnsi="Rage Italic"/>
        <w:color w:val="000000"/>
        <w:sz w:val="28"/>
        <w:szCs w:val="28"/>
        <w:lang w:eastAsia="es-MX"/>
      </w:rPr>
      <w:t xml:space="preserve">“100 años del </w:t>
    </w:r>
    <w:proofErr w:type="spellStart"/>
    <w:r>
      <w:rPr>
        <w:rFonts w:ascii="Rage Italic" w:eastAsia="Times New Roman" w:hAnsi="Rage Italic"/>
        <w:color w:val="000000"/>
        <w:sz w:val="28"/>
        <w:szCs w:val="28"/>
        <w:lang w:eastAsia="es-MX"/>
      </w:rPr>
      <w:t>Rotarismo</w:t>
    </w:r>
    <w:proofErr w:type="spellEnd"/>
    <w:r>
      <w:rPr>
        <w:rFonts w:ascii="Rage Italic" w:eastAsia="Times New Roman" w:hAnsi="Rage Italic"/>
        <w:color w:val="000000"/>
        <w:sz w:val="28"/>
        <w:szCs w:val="28"/>
        <w:lang w:eastAsia="es-MX"/>
      </w:rPr>
      <w:t xml:space="preserve"> en Chihuahua”</w:t>
    </w:r>
  </w:p>
  <w:p w14:paraId="59138F70" w14:textId="77777777" w:rsidR="0027355A" w:rsidRDefault="0027355A" w:rsidP="0027355A">
    <w:pPr>
      <w:pStyle w:val="Encabezado"/>
      <w:ind w:hanging="2"/>
      <w:jc w:val="right"/>
    </w:pPr>
    <w:r w:rsidRPr="004964F5">
      <w:rPr>
        <w:rFonts w:eastAsia="Times New Roman"/>
        <w:color w:val="000000"/>
        <w:bdr w:val="none" w:sz="0" w:space="0" w:color="auto" w:frame="1"/>
        <w:lang w:eastAsia="es-MX"/>
      </w:rPr>
      <w:fldChar w:fldCharType="begin"/>
    </w:r>
    <w:r w:rsidRPr="004964F5">
      <w:rPr>
        <w:rFonts w:eastAsia="Times New Roman"/>
        <w:color w:val="000000"/>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lang w:eastAsia="es-MX"/>
      </w:rPr>
      <w:fldChar w:fldCharType="separate"/>
    </w:r>
    <w:r w:rsidRPr="004964F5">
      <w:rPr>
        <w:rFonts w:eastAsia="Times New Roman"/>
        <w:noProof/>
        <w:color w:val="000000"/>
        <w:bdr w:val="none" w:sz="0" w:space="0" w:color="auto" w:frame="1"/>
        <w:lang w:eastAsia="es-MX"/>
      </w:rPr>
      <w:drawing>
        <wp:inline distT="0" distB="0" distL="0" distR="0" wp14:anchorId="6E605C62" wp14:editId="01C50C39">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lang w:eastAsia="es-MX"/>
      </w:rPr>
      <w:fldChar w:fldCharType="end"/>
    </w:r>
  </w:p>
  <w:p w14:paraId="5E729F91" w14:textId="77777777" w:rsidR="0027355A" w:rsidRDefault="0027355A" w:rsidP="0027355A">
    <w:pPr>
      <w:pStyle w:val="Encabezado"/>
      <w:ind w:hanging="2"/>
    </w:pPr>
  </w:p>
  <w:p w14:paraId="3714961D" w14:textId="77777777" w:rsidR="001E41D2" w:rsidRPr="00DB1D51" w:rsidRDefault="001E41D2" w:rsidP="00DB1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C87BDF"/>
    <w:multiLevelType w:val="hybridMultilevel"/>
    <w:tmpl w:val="4ACCD7FA"/>
    <w:lvl w:ilvl="0" w:tplc="7708D0F8">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5"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9"/>
  </w:num>
  <w:num w:numId="3">
    <w:abstractNumId w:val="14"/>
  </w:num>
  <w:num w:numId="4">
    <w:abstractNumId w:val="29"/>
  </w:num>
  <w:num w:numId="5">
    <w:abstractNumId w:val="26"/>
  </w:num>
  <w:num w:numId="6">
    <w:abstractNumId w:val="10"/>
  </w:num>
  <w:num w:numId="7">
    <w:abstractNumId w:val="16"/>
  </w:num>
  <w:num w:numId="8">
    <w:abstractNumId w:val="8"/>
  </w:num>
  <w:num w:numId="9">
    <w:abstractNumId w:val="24"/>
  </w:num>
  <w:num w:numId="10">
    <w:abstractNumId w:val="4"/>
  </w:num>
  <w:num w:numId="11">
    <w:abstractNumId w:val="30"/>
  </w:num>
  <w:num w:numId="12">
    <w:abstractNumId w:val="23"/>
  </w:num>
  <w:num w:numId="13">
    <w:abstractNumId w:val="2"/>
  </w:num>
  <w:num w:numId="14">
    <w:abstractNumId w:val="27"/>
  </w:num>
  <w:num w:numId="15">
    <w:abstractNumId w:val="17"/>
  </w:num>
  <w:num w:numId="16">
    <w:abstractNumId w:val="6"/>
  </w:num>
  <w:num w:numId="17">
    <w:abstractNumId w:val="28"/>
  </w:num>
  <w:num w:numId="18">
    <w:abstractNumId w:val="20"/>
  </w:num>
  <w:num w:numId="19">
    <w:abstractNumId w:val="5"/>
  </w:num>
  <w:num w:numId="20">
    <w:abstractNumId w:val="21"/>
  </w:num>
  <w:num w:numId="21">
    <w:abstractNumId w:val="3"/>
  </w:num>
  <w:num w:numId="22">
    <w:abstractNumId w:val="22"/>
  </w:num>
  <w:num w:numId="23">
    <w:abstractNumId w:val="1"/>
  </w:num>
  <w:num w:numId="24">
    <w:abstractNumId w:val="31"/>
  </w:num>
  <w:num w:numId="25">
    <w:abstractNumId w:val="9"/>
  </w:num>
  <w:num w:numId="26">
    <w:abstractNumId w:val="11"/>
  </w:num>
  <w:num w:numId="27">
    <w:abstractNumId w:val="15"/>
  </w:num>
  <w:num w:numId="28">
    <w:abstractNumId w:val="25"/>
  </w:num>
  <w:num w:numId="29">
    <w:abstractNumId w:val="13"/>
  </w:num>
  <w:num w:numId="30">
    <w:abstractNumId w:val="18"/>
  </w:num>
  <w:num w:numId="31">
    <w:abstractNumId w:val="0"/>
  </w:num>
  <w:num w:numId="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219CC"/>
    <w:rsid w:val="00030373"/>
    <w:rsid w:val="000314A5"/>
    <w:rsid w:val="00046848"/>
    <w:rsid w:val="000468DD"/>
    <w:rsid w:val="00053469"/>
    <w:rsid w:val="00054091"/>
    <w:rsid w:val="00057E97"/>
    <w:rsid w:val="00062252"/>
    <w:rsid w:val="00064980"/>
    <w:rsid w:val="00065E71"/>
    <w:rsid w:val="000710B3"/>
    <w:rsid w:val="000733CE"/>
    <w:rsid w:val="00073EC4"/>
    <w:rsid w:val="00077349"/>
    <w:rsid w:val="000776A1"/>
    <w:rsid w:val="00077D79"/>
    <w:rsid w:val="00084BCB"/>
    <w:rsid w:val="00093C8B"/>
    <w:rsid w:val="00097A6B"/>
    <w:rsid w:val="000A0D5F"/>
    <w:rsid w:val="000A3A05"/>
    <w:rsid w:val="000A4F99"/>
    <w:rsid w:val="000A6106"/>
    <w:rsid w:val="000B1F8D"/>
    <w:rsid w:val="000B294B"/>
    <w:rsid w:val="000B2CE5"/>
    <w:rsid w:val="000B70A8"/>
    <w:rsid w:val="000C1E03"/>
    <w:rsid w:val="000C2B68"/>
    <w:rsid w:val="000C7EF9"/>
    <w:rsid w:val="000E2538"/>
    <w:rsid w:val="000E4783"/>
    <w:rsid w:val="000F46E7"/>
    <w:rsid w:val="000F4EC8"/>
    <w:rsid w:val="000F6A54"/>
    <w:rsid w:val="001029A8"/>
    <w:rsid w:val="00104B9A"/>
    <w:rsid w:val="00104E64"/>
    <w:rsid w:val="00105806"/>
    <w:rsid w:val="001112BB"/>
    <w:rsid w:val="00113B1F"/>
    <w:rsid w:val="00117092"/>
    <w:rsid w:val="001171AA"/>
    <w:rsid w:val="00122DFC"/>
    <w:rsid w:val="00125388"/>
    <w:rsid w:val="00125D85"/>
    <w:rsid w:val="001316FD"/>
    <w:rsid w:val="00131C7E"/>
    <w:rsid w:val="00136AD1"/>
    <w:rsid w:val="00141E14"/>
    <w:rsid w:val="0014637D"/>
    <w:rsid w:val="0014664C"/>
    <w:rsid w:val="001475E6"/>
    <w:rsid w:val="00152C6B"/>
    <w:rsid w:val="001534C5"/>
    <w:rsid w:val="00155176"/>
    <w:rsid w:val="00155983"/>
    <w:rsid w:val="00160525"/>
    <w:rsid w:val="001623E6"/>
    <w:rsid w:val="00166282"/>
    <w:rsid w:val="00171FD5"/>
    <w:rsid w:val="0017566B"/>
    <w:rsid w:val="0018540C"/>
    <w:rsid w:val="00193DE4"/>
    <w:rsid w:val="001A0C10"/>
    <w:rsid w:val="001A7A22"/>
    <w:rsid w:val="001B162D"/>
    <w:rsid w:val="001B725C"/>
    <w:rsid w:val="001B7AA4"/>
    <w:rsid w:val="001C4920"/>
    <w:rsid w:val="001C501B"/>
    <w:rsid w:val="001C5AD9"/>
    <w:rsid w:val="001C747A"/>
    <w:rsid w:val="001C7FD6"/>
    <w:rsid w:val="001D1168"/>
    <w:rsid w:val="001D1ABE"/>
    <w:rsid w:val="001D6AE4"/>
    <w:rsid w:val="001E41D2"/>
    <w:rsid w:val="001E52AA"/>
    <w:rsid w:val="001F39F3"/>
    <w:rsid w:val="001F78F2"/>
    <w:rsid w:val="0020088D"/>
    <w:rsid w:val="0020200A"/>
    <w:rsid w:val="00207970"/>
    <w:rsid w:val="002127B0"/>
    <w:rsid w:val="002149E5"/>
    <w:rsid w:val="00214A7D"/>
    <w:rsid w:val="0022534F"/>
    <w:rsid w:val="00227835"/>
    <w:rsid w:val="00227AA5"/>
    <w:rsid w:val="00232B3E"/>
    <w:rsid w:val="002348C2"/>
    <w:rsid w:val="00240ADC"/>
    <w:rsid w:val="00242173"/>
    <w:rsid w:val="00243BFE"/>
    <w:rsid w:val="00244B79"/>
    <w:rsid w:val="00246D15"/>
    <w:rsid w:val="002620BF"/>
    <w:rsid w:val="00262EDE"/>
    <w:rsid w:val="00271078"/>
    <w:rsid w:val="0027355A"/>
    <w:rsid w:val="00273992"/>
    <w:rsid w:val="00275374"/>
    <w:rsid w:val="00275FF7"/>
    <w:rsid w:val="00281A53"/>
    <w:rsid w:val="00282DFA"/>
    <w:rsid w:val="0028453E"/>
    <w:rsid w:val="00287738"/>
    <w:rsid w:val="002908B6"/>
    <w:rsid w:val="0029115F"/>
    <w:rsid w:val="00293450"/>
    <w:rsid w:val="002953CA"/>
    <w:rsid w:val="00296E9E"/>
    <w:rsid w:val="002A7698"/>
    <w:rsid w:val="002B5983"/>
    <w:rsid w:val="002B6392"/>
    <w:rsid w:val="002C04F9"/>
    <w:rsid w:val="002C0C09"/>
    <w:rsid w:val="002C5342"/>
    <w:rsid w:val="002D1212"/>
    <w:rsid w:val="002D1388"/>
    <w:rsid w:val="002D173D"/>
    <w:rsid w:val="002D2BA9"/>
    <w:rsid w:val="002D2EAC"/>
    <w:rsid w:val="002D31C7"/>
    <w:rsid w:val="002D3870"/>
    <w:rsid w:val="002D5C05"/>
    <w:rsid w:val="002E536F"/>
    <w:rsid w:val="002E78E4"/>
    <w:rsid w:val="002F1A6C"/>
    <w:rsid w:val="002F41E8"/>
    <w:rsid w:val="002F68B2"/>
    <w:rsid w:val="00304AEB"/>
    <w:rsid w:val="00304DCD"/>
    <w:rsid w:val="00305637"/>
    <w:rsid w:val="003172F8"/>
    <w:rsid w:val="003344AF"/>
    <w:rsid w:val="00335985"/>
    <w:rsid w:val="00336255"/>
    <w:rsid w:val="00342422"/>
    <w:rsid w:val="0034309A"/>
    <w:rsid w:val="00343394"/>
    <w:rsid w:val="00344BA7"/>
    <w:rsid w:val="0035025D"/>
    <w:rsid w:val="00357063"/>
    <w:rsid w:val="003664B9"/>
    <w:rsid w:val="00381793"/>
    <w:rsid w:val="00382239"/>
    <w:rsid w:val="0038461C"/>
    <w:rsid w:val="0039027D"/>
    <w:rsid w:val="003902EC"/>
    <w:rsid w:val="00395739"/>
    <w:rsid w:val="003A0098"/>
    <w:rsid w:val="003A22B5"/>
    <w:rsid w:val="003A59A1"/>
    <w:rsid w:val="003B1F3F"/>
    <w:rsid w:val="003B2873"/>
    <w:rsid w:val="003B4279"/>
    <w:rsid w:val="003C64C5"/>
    <w:rsid w:val="003E49BD"/>
    <w:rsid w:val="003E7825"/>
    <w:rsid w:val="003F1787"/>
    <w:rsid w:val="003F1A41"/>
    <w:rsid w:val="00402D05"/>
    <w:rsid w:val="0040546D"/>
    <w:rsid w:val="00407062"/>
    <w:rsid w:val="00412090"/>
    <w:rsid w:val="0041259F"/>
    <w:rsid w:val="00413ED9"/>
    <w:rsid w:val="00415A58"/>
    <w:rsid w:val="00415B2E"/>
    <w:rsid w:val="004361C5"/>
    <w:rsid w:val="00443D3F"/>
    <w:rsid w:val="00446DF9"/>
    <w:rsid w:val="00451903"/>
    <w:rsid w:val="00454D79"/>
    <w:rsid w:val="00463CD3"/>
    <w:rsid w:val="004673CF"/>
    <w:rsid w:val="004764D5"/>
    <w:rsid w:val="004863E9"/>
    <w:rsid w:val="004875EC"/>
    <w:rsid w:val="004A5416"/>
    <w:rsid w:val="004A6D84"/>
    <w:rsid w:val="004B2A48"/>
    <w:rsid w:val="004B5543"/>
    <w:rsid w:val="004B7A86"/>
    <w:rsid w:val="004C3BDD"/>
    <w:rsid w:val="004D3D68"/>
    <w:rsid w:val="004D42A3"/>
    <w:rsid w:val="004E2636"/>
    <w:rsid w:val="004E6602"/>
    <w:rsid w:val="0050058A"/>
    <w:rsid w:val="0050183F"/>
    <w:rsid w:val="005146B6"/>
    <w:rsid w:val="00515251"/>
    <w:rsid w:val="00520D76"/>
    <w:rsid w:val="005235B3"/>
    <w:rsid w:val="00527245"/>
    <w:rsid w:val="005313DB"/>
    <w:rsid w:val="0054248F"/>
    <w:rsid w:val="00543A84"/>
    <w:rsid w:val="00551F13"/>
    <w:rsid w:val="00563FC7"/>
    <w:rsid w:val="00565A9C"/>
    <w:rsid w:val="0057099D"/>
    <w:rsid w:val="00570DC5"/>
    <w:rsid w:val="00571BD8"/>
    <w:rsid w:val="00573CD5"/>
    <w:rsid w:val="00575E61"/>
    <w:rsid w:val="00577EB6"/>
    <w:rsid w:val="00580D38"/>
    <w:rsid w:val="00581102"/>
    <w:rsid w:val="00586465"/>
    <w:rsid w:val="00586DB8"/>
    <w:rsid w:val="0059073D"/>
    <w:rsid w:val="005A0D0E"/>
    <w:rsid w:val="005B14A7"/>
    <w:rsid w:val="005B180B"/>
    <w:rsid w:val="005C32F5"/>
    <w:rsid w:val="005D4519"/>
    <w:rsid w:val="005E433C"/>
    <w:rsid w:val="005E73B6"/>
    <w:rsid w:val="005F09AF"/>
    <w:rsid w:val="00605BF0"/>
    <w:rsid w:val="00614C93"/>
    <w:rsid w:val="006173B9"/>
    <w:rsid w:val="00620988"/>
    <w:rsid w:val="00623DE6"/>
    <w:rsid w:val="00636B42"/>
    <w:rsid w:val="00642027"/>
    <w:rsid w:val="00642279"/>
    <w:rsid w:val="00657531"/>
    <w:rsid w:val="006579C6"/>
    <w:rsid w:val="00657C63"/>
    <w:rsid w:val="006667DC"/>
    <w:rsid w:val="00674940"/>
    <w:rsid w:val="0068295E"/>
    <w:rsid w:val="00682C49"/>
    <w:rsid w:val="00685330"/>
    <w:rsid w:val="00685638"/>
    <w:rsid w:val="00685FA5"/>
    <w:rsid w:val="00686AA4"/>
    <w:rsid w:val="006920A1"/>
    <w:rsid w:val="0069247A"/>
    <w:rsid w:val="00692D5B"/>
    <w:rsid w:val="006961C0"/>
    <w:rsid w:val="006A2542"/>
    <w:rsid w:val="006A7B49"/>
    <w:rsid w:val="006B086C"/>
    <w:rsid w:val="006B1B8D"/>
    <w:rsid w:val="006C08B9"/>
    <w:rsid w:val="006C23FF"/>
    <w:rsid w:val="006D746C"/>
    <w:rsid w:val="006E0931"/>
    <w:rsid w:val="006F081A"/>
    <w:rsid w:val="007017A0"/>
    <w:rsid w:val="0070289B"/>
    <w:rsid w:val="007107EE"/>
    <w:rsid w:val="0072097A"/>
    <w:rsid w:val="00721CD7"/>
    <w:rsid w:val="00726868"/>
    <w:rsid w:val="007268FA"/>
    <w:rsid w:val="00732745"/>
    <w:rsid w:val="00732C8C"/>
    <w:rsid w:val="007353D9"/>
    <w:rsid w:val="0074143C"/>
    <w:rsid w:val="00747855"/>
    <w:rsid w:val="00747B87"/>
    <w:rsid w:val="00747D49"/>
    <w:rsid w:val="00751CE7"/>
    <w:rsid w:val="0075244C"/>
    <w:rsid w:val="00756F43"/>
    <w:rsid w:val="007672D5"/>
    <w:rsid w:val="00774E0F"/>
    <w:rsid w:val="007765AE"/>
    <w:rsid w:val="00785B62"/>
    <w:rsid w:val="007904DC"/>
    <w:rsid w:val="00794191"/>
    <w:rsid w:val="007943A4"/>
    <w:rsid w:val="00794869"/>
    <w:rsid w:val="00794E4B"/>
    <w:rsid w:val="00794F7B"/>
    <w:rsid w:val="007B0664"/>
    <w:rsid w:val="007B1779"/>
    <w:rsid w:val="007B2632"/>
    <w:rsid w:val="007C20C0"/>
    <w:rsid w:val="007C551B"/>
    <w:rsid w:val="007C660E"/>
    <w:rsid w:val="007C79FC"/>
    <w:rsid w:val="007D0C2E"/>
    <w:rsid w:val="007D3541"/>
    <w:rsid w:val="007D41D3"/>
    <w:rsid w:val="007E6A80"/>
    <w:rsid w:val="007F5FCB"/>
    <w:rsid w:val="007F7ACD"/>
    <w:rsid w:val="008073A3"/>
    <w:rsid w:val="0081629D"/>
    <w:rsid w:val="00822B89"/>
    <w:rsid w:val="0082491C"/>
    <w:rsid w:val="008253D0"/>
    <w:rsid w:val="00832EA9"/>
    <w:rsid w:val="008331F0"/>
    <w:rsid w:val="00833B8E"/>
    <w:rsid w:val="00834ED3"/>
    <w:rsid w:val="008363E7"/>
    <w:rsid w:val="00842218"/>
    <w:rsid w:val="008423E5"/>
    <w:rsid w:val="0084395B"/>
    <w:rsid w:val="00845CA4"/>
    <w:rsid w:val="00846516"/>
    <w:rsid w:val="0084744E"/>
    <w:rsid w:val="0084760A"/>
    <w:rsid w:val="00851506"/>
    <w:rsid w:val="00855BBD"/>
    <w:rsid w:val="00855D3A"/>
    <w:rsid w:val="0086077F"/>
    <w:rsid w:val="008656F6"/>
    <w:rsid w:val="00866FA4"/>
    <w:rsid w:val="00867132"/>
    <w:rsid w:val="00877CFD"/>
    <w:rsid w:val="00886831"/>
    <w:rsid w:val="00887535"/>
    <w:rsid w:val="00887A7F"/>
    <w:rsid w:val="008950CE"/>
    <w:rsid w:val="00896DDA"/>
    <w:rsid w:val="008A1176"/>
    <w:rsid w:val="008A4834"/>
    <w:rsid w:val="008B0CA5"/>
    <w:rsid w:val="008B6C7C"/>
    <w:rsid w:val="008D2AD3"/>
    <w:rsid w:val="008D3EE8"/>
    <w:rsid w:val="008D5D8B"/>
    <w:rsid w:val="008E029F"/>
    <w:rsid w:val="008E1DB9"/>
    <w:rsid w:val="008E2794"/>
    <w:rsid w:val="008E76C8"/>
    <w:rsid w:val="008F331A"/>
    <w:rsid w:val="008F7DD2"/>
    <w:rsid w:val="0090096E"/>
    <w:rsid w:val="009049CC"/>
    <w:rsid w:val="0090576B"/>
    <w:rsid w:val="00910E1F"/>
    <w:rsid w:val="0091219F"/>
    <w:rsid w:val="00920C41"/>
    <w:rsid w:val="009230FF"/>
    <w:rsid w:val="0093209F"/>
    <w:rsid w:val="009363FD"/>
    <w:rsid w:val="0093681C"/>
    <w:rsid w:val="00937216"/>
    <w:rsid w:val="009421C2"/>
    <w:rsid w:val="00943D91"/>
    <w:rsid w:val="009540F8"/>
    <w:rsid w:val="00962390"/>
    <w:rsid w:val="00965D3F"/>
    <w:rsid w:val="00984669"/>
    <w:rsid w:val="009870FB"/>
    <w:rsid w:val="009906D9"/>
    <w:rsid w:val="00997EEA"/>
    <w:rsid w:val="009A2EF9"/>
    <w:rsid w:val="009A37DF"/>
    <w:rsid w:val="009B1438"/>
    <w:rsid w:val="009B649A"/>
    <w:rsid w:val="009C7C92"/>
    <w:rsid w:val="009D056A"/>
    <w:rsid w:val="009D3C2C"/>
    <w:rsid w:val="009D7232"/>
    <w:rsid w:val="009E18D0"/>
    <w:rsid w:val="009E3654"/>
    <w:rsid w:val="009E36E6"/>
    <w:rsid w:val="00A01C18"/>
    <w:rsid w:val="00A020A8"/>
    <w:rsid w:val="00A02674"/>
    <w:rsid w:val="00A03009"/>
    <w:rsid w:val="00A03157"/>
    <w:rsid w:val="00A05A6F"/>
    <w:rsid w:val="00A06FF6"/>
    <w:rsid w:val="00A13BCB"/>
    <w:rsid w:val="00A23F1D"/>
    <w:rsid w:val="00A240DB"/>
    <w:rsid w:val="00A33A35"/>
    <w:rsid w:val="00A3659D"/>
    <w:rsid w:val="00A37DF0"/>
    <w:rsid w:val="00A4238D"/>
    <w:rsid w:val="00A50E3B"/>
    <w:rsid w:val="00A6349D"/>
    <w:rsid w:val="00A6406B"/>
    <w:rsid w:val="00A70D4F"/>
    <w:rsid w:val="00A778CB"/>
    <w:rsid w:val="00A81363"/>
    <w:rsid w:val="00A8137E"/>
    <w:rsid w:val="00A85474"/>
    <w:rsid w:val="00A86119"/>
    <w:rsid w:val="00A95970"/>
    <w:rsid w:val="00A97194"/>
    <w:rsid w:val="00AA6F2F"/>
    <w:rsid w:val="00AB037D"/>
    <w:rsid w:val="00AB5248"/>
    <w:rsid w:val="00AB5FFE"/>
    <w:rsid w:val="00AC126B"/>
    <w:rsid w:val="00AC1D17"/>
    <w:rsid w:val="00AC3373"/>
    <w:rsid w:val="00AC5D8B"/>
    <w:rsid w:val="00AD4700"/>
    <w:rsid w:val="00AD5FD4"/>
    <w:rsid w:val="00AF33E0"/>
    <w:rsid w:val="00AF7D27"/>
    <w:rsid w:val="00B07A41"/>
    <w:rsid w:val="00B110DB"/>
    <w:rsid w:val="00B14741"/>
    <w:rsid w:val="00B1480B"/>
    <w:rsid w:val="00B174BE"/>
    <w:rsid w:val="00B20FA8"/>
    <w:rsid w:val="00B24F98"/>
    <w:rsid w:val="00B27762"/>
    <w:rsid w:val="00B31F36"/>
    <w:rsid w:val="00B36DB5"/>
    <w:rsid w:val="00B41DBB"/>
    <w:rsid w:val="00B42278"/>
    <w:rsid w:val="00B435EA"/>
    <w:rsid w:val="00B47AD5"/>
    <w:rsid w:val="00B52787"/>
    <w:rsid w:val="00B53459"/>
    <w:rsid w:val="00B53575"/>
    <w:rsid w:val="00B557CE"/>
    <w:rsid w:val="00B62109"/>
    <w:rsid w:val="00B6249D"/>
    <w:rsid w:val="00B64DA6"/>
    <w:rsid w:val="00B70935"/>
    <w:rsid w:val="00B73688"/>
    <w:rsid w:val="00B74451"/>
    <w:rsid w:val="00B83F1E"/>
    <w:rsid w:val="00B871AF"/>
    <w:rsid w:val="00B91C31"/>
    <w:rsid w:val="00B929E3"/>
    <w:rsid w:val="00BA2EDE"/>
    <w:rsid w:val="00BA4EFB"/>
    <w:rsid w:val="00BA56A1"/>
    <w:rsid w:val="00BA7375"/>
    <w:rsid w:val="00BA7B2D"/>
    <w:rsid w:val="00BB2160"/>
    <w:rsid w:val="00BB2DCE"/>
    <w:rsid w:val="00BB46BD"/>
    <w:rsid w:val="00BC2022"/>
    <w:rsid w:val="00BC37B8"/>
    <w:rsid w:val="00BC5884"/>
    <w:rsid w:val="00BD047F"/>
    <w:rsid w:val="00BD0DD3"/>
    <w:rsid w:val="00BD21A8"/>
    <w:rsid w:val="00BD236A"/>
    <w:rsid w:val="00BD3C65"/>
    <w:rsid w:val="00BE0254"/>
    <w:rsid w:val="00BF0C56"/>
    <w:rsid w:val="00BF28A4"/>
    <w:rsid w:val="00C009EC"/>
    <w:rsid w:val="00C05700"/>
    <w:rsid w:val="00C12B04"/>
    <w:rsid w:val="00C23D69"/>
    <w:rsid w:val="00C24CBD"/>
    <w:rsid w:val="00C303AB"/>
    <w:rsid w:val="00C31063"/>
    <w:rsid w:val="00C36547"/>
    <w:rsid w:val="00C3701A"/>
    <w:rsid w:val="00C40C6D"/>
    <w:rsid w:val="00C43DD3"/>
    <w:rsid w:val="00C451EA"/>
    <w:rsid w:val="00C45B1B"/>
    <w:rsid w:val="00C4643B"/>
    <w:rsid w:val="00C51195"/>
    <w:rsid w:val="00C5129F"/>
    <w:rsid w:val="00C52330"/>
    <w:rsid w:val="00C53EA2"/>
    <w:rsid w:val="00C60D14"/>
    <w:rsid w:val="00C623F5"/>
    <w:rsid w:val="00C65CAE"/>
    <w:rsid w:val="00C70A56"/>
    <w:rsid w:val="00C7322F"/>
    <w:rsid w:val="00C76667"/>
    <w:rsid w:val="00C7746E"/>
    <w:rsid w:val="00C82327"/>
    <w:rsid w:val="00C82A57"/>
    <w:rsid w:val="00C82BA8"/>
    <w:rsid w:val="00C85DE9"/>
    <w:rsid w:val="00C87015"/>
    <w:rsid w:val="00C94B59"/>
    <w:rsid w:val="00C971E1"/>
    <w:rsid w:val="00CA49B7"/>
    <w:rsid w:val="00CA4C25"/>
    <w:rsid w:val="00CC3842"/>
    <w:rsid w:val="00CC621E"/>
    <w:rsid w:val="00CC7B35"/>
    <w:rsid w:val="00CE245A"/>
    <w:rsid w:val="00CF22B0"/>
    <w:rsid w:val="00CF236E"/>
    <w:rsid w:val="00CF2E7A"/>
    <w:rsid w:val="00CF3743"/>
    <w:rsid w:val="00D0022E"/>
    <w:rsid w:val="00D02970"/>
    <w:rsid w:val="00D04EE7"/>
    <w:rsid w:val="00D065FE"/>
    <w:rsid w:val="00D10127"/>
    <w:rsid w:val="00D1795B"/>
    <w:rsid w:val="00D261CB"/>
    <w:rsid w:val="00D310CE"/>
    <w:rsid w:val="00D34934"/>
    <w:rsid w:val="00D428D3"/>
    <w:rsid w:val="00D436B8"/>
    <w:rsid w:val="00D57916"/>
    <w:rsid w:val="00D60110"/>
    <w:rsid w:val="00D60909"/>
    <w:rsid w:val="00D6466E"/>
    <w:rsid w:val="00D77154"/>
    <w:rsid w:val="00D80C55"/>
    <w:rsid w:val="00D8264F"/>
    <w:rsid w:val="00D850EB"/>
    <w:rsid w:val="00D870F7"/>
    <w:rsid w:val="00D92644"/>
    <w:rsid w:val="00D96263"/>
    <w:rsid w:val="00D96267"/>
    <w:rsid w:val="00D96985"/>
    <w:rsid w:val="00D96D03"/>
    <w:rsid w:val="00D977D2"/>
    <w:rsid w:val="00D97D28"/>
    <w:rsid w:val="00DA0D39"/>
    <w:rsid w:val="00DA2C46"/>
    <w:rsid w:val="00DB1337"/>
    <w:rsid w:val="00DB171F"/>
    <w:rsid w:val="00DB1D51"/>
    <w:rsid w:val="00DB24BE"/>
    <w:rsid w:val="00DB4FA6"/>
    <w:rsid w:val="00DC0220"/>
    <w:rsid w:val="00DC11C2"/>
    <w:rsid w:val="00DC50F2"/>
    <w:rsid w:val="00DC68B0"/>
    <w:rsid w:val="00DD147C"/>
    <w:rsid w:val="00DD2576"/>
    <w:rsid w:val="00DD66FD"/>
    <w:rsid w:val="00DE0DCE"/>
    <w:rsid w:val="00DE1906"/>
    <w:rsid w:val="00DE545A"/>
    <w:rsid w:val="00DE637B"/>
    <w:rsid w:val="00DE6A9C"/>
    <w:rsid w:val="00DF1710"/>
    <w:rsid w:val="00DF3E1F"/>
    <w:rsid w:val="00DF638C"/>
    <w:rsid w:val="00DF67C7"/>
    <w:rsid w:val="00E03E4E"/>
    <w:rsid w:val="00E04859"/>
    <w:rsid w:val="00E1423A"/>
    <w:rsid w:val="00E146B4"/>
    <w:rsid w:val="00E36F45"/>
    <w:rsid w:val="00E42022"/>
    <w:rsid w:val="00E43C49"/>
    <w:rsid w:val="00E44B1E"/>
    <w:rsid w:val="00E52E21"/>
    <w:rsid w:val="00E6062F"/>
    <w:rsid w:val="00E612C7"/>
    <w:rsid w:val="00E627AF"/>
    <w:rsid w:val="00E71D78"/>
    <w:rsid w:val="00E77062"/>
    <w:rsid w:val="00E85E61"/>
    <w:rsid w:val="00E87CF4"/>
    <w:rsid w:val="00EA3FA6"/>
    <w:rsid w:val="00EA5F17"/>
    <w:rsid w:val="00EA71C5"/>
    <w:rsid w:val="00EB09EE"/>
    <w:rsid w:val="00EB1E9E"/>
    <w:rsid w:val="00EC1074"/>
    <w:rsid w:val="00ED20E2"/>
    <w:rsid w:val="00ED5711"/>
    <w:rsid w:val="00ED5A0B"/>
    <w:rsid w:val="00EE27CA"/>
    <w:rsid w:val="00EE667E"/>
    <w:rsid w:val="00EF22E9"/>
    <w:rsid w:val="00EF383F"/>
    <w:rsid w:val="00EF645F"/>
    <w:rsid w:val="00F0073E"/>
    <w:rsid w:val="00F014D7"/>
    <w:rsid w:val="00F11E57"/>
    <w:rsid w:val="00F2138C"/>
    <w:rsid w:val="00F24F3D"/>
    <w:rsid w:val="00F400F6"/>
    <w:rsid w:val="00F419AE"/>
    <w:rsid w:val="00F443C2"/>
    <w:rsid w:val="00F44BFF"/>
    <w:rsid w:val="00F44C61"/>
    <w:rsid w:val="00F47CDE"/>
    <w:rsid w:val="00F514F0"/>
    <w:rsid w:val="00F54494"/>
    <w:rsid w:val="00F54840"/>
    <w:rsid w:val="00F549A8"/>
    <w:rsid w:val="00F54E5D"/>
    <w:rsid w:val="00F57FCB"/>
    <w:rsid w:val="00F612DB"/>
    <w:rsid w:val="00F65415"/>
    <w:rsid w:val="00F667FF"/>
    <w:rsid w:val="00F66AD9"/>
    <w:rsid w:val="00F7434F"/>
    <w:rsid w:val="00F7549C"/>
    <w:rsid w:val="00F7685D"/>
    <w:rsid w:val="00F823C6"/>
    <w:rsid w:val="00F93FE8"/>
    <w:rsid w:val="00F950CC"/>
    <w:rsid w:val="00F96499"/>
    <w:rsid w:val="00FA344A"/>
    <w:rsid w:val="00FB2060"/>
    <w:rsid w:val="00FB2459"/>
    <w:rsid w:val="00FB2717"/>
    <w:rsid w:val="00FB68E5"/>
    <w:rsid w:val="00FB7B80"/>
    <w:rsid w:val="00FC0BD4"/>
    <w:rsid w:val="00FD3B09"/>
    <w:rsid w:val="00FD71BA"/>
    <w:rsid w:val="00FF3805"/>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semiHidden/>
    <w:unhideWhenUsed/>
    <w:rsid w:val="00262ED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B4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49567797">
      <w:bodyDiv w:val="1"/>
      <w:marLeft w:val="0"/>
      <w:marRight w:val="0"/>
      <w:marTop w:val="0"/>
      <w:marBottom w:val="0"/>
      <w:divBdr>
        <w:top w:val="none" w:sz="0" w:space="0" w:color="auto"/>
        <w:left w:val="none" w:sz="0" w:space="0" w:color="auto"/>
        <w:bottom w:val="none" w:sz="0" w:space="0" w:color="auto"/>
        <w:right w:val="none" w:sz="0" w:space="0" w:color="auto"/>
      </w:divBdr>
    </w:div>
    <w:div w:id="334773046">
      <w:bodyDiv w:val="1"/>
      <w:marLeft w:val="0"/>
      <w:marRight w:val="0"/>
      <w:marTop w:val="0"/>
      <w:marBottom w:val="0"/>
      <w:divBdr>
        <w:top w:val="none" w:sz="0" w:space="0" w:color="auto"/>
        <w:left w:val="none" w:sz="0" w:space="0" w:color="auto"/>
        <w:bottom w:val="none" w:sz="0" w:space="0" w:color="auto"/>
        <w:right w:val="none" w:sz="0" w:space="0" w:color="auto"/>
      </w:divBdr>
    </w:div>
    <w:div w:id="1001856983">
      <w:bodyDiv w:val="1"/>
      <w:marLeft w:val="0"/>
      <w:marRight w:val="0"/>
      <w:marTop w:val="0"/>
      <w:marBottom w:val="0"/>
      <w:divBdr>
        <w:top w:val="none" w:sz="0" w:space="0" w:color="auto"/>
        <w:left w:val="none" w:sz="0" w:space="0" w:color="auto"/>
        <w:bottom w:val="none" w:sz="0" w:space="0" w:color="auto"/>
        <w:right w:val="none" w:sz="0" w:space="0" w:color="auto"/>
      </w:divBdr>
    </w:div>
    <w:div w:id="1159229377">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 w:id="1434396745">
      <w:bodyDiv w:val="1"/>
      <w:marLeft w:val="0"/>
      <w:marRight w:val="0"/>
      <w:marTop w:val="0"/>
      <w:marBottom w:val="0"/>
      <w:divBdr>
        <w:top w:val="none" w:sz="0" w:space="0" w:color="auto"/>
        <w:left w:val="none" w:sz="0" w:space="0" w:color="auto"/>
        <w:bottom w:val="none" w:sz="0" w:space="0" w:color="auto"/>
        <w:right w:val="none" w:sz="0" w:space="0" w:color="auto"/>
      </w:divBdr>
    </w:div>
    <w:div w:id="1787430529">
      <w:bodyDiv w:val="1"/>
      <w:marLeft w:val="0"/>
      <w:marRight w:val="0"/>
      <w:marTop w:val="0"/>
      <w:marBottom w:val="0"/>
      <w:divBdr>
        <w:top w:val="none" w:sz="0" w:space="0" w:color="auto"/>
        <w:left w:val="none" w:sz="0" w:space="0" w:color="auto"/>
        <w:bottom w:val="none" w:sz="0" w:space="0" w:color="auto"/>
        <w:right w:val="none" w:sz="0" w:space="0" w:color="auto"/>
      </w:divBdr>
    </w:div>
    <w:div w:id="20478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28F5F5AE-7169-4796-89E7-4803AF9AA4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1696</Words>
  <Characters>9333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2023-03-07T16:17:00Z</cp:lastPrinted>
  <dcterms:created xsi:type="dcterms:W3CDTF">2023-03-22T19:44:00Z</dcterms:created>
  <dcterms:modified xsi:type="dcterms:W3CDTF">2023-03-22T19:44:00Z</dcterms:modified>
</cp:coreProperties>
</file>