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C0A32" w14:textId="77777777" w:rsidR="00787DAB" w:rsidRPr="00E14A84" w:rsidRDefault="00787DAB" w:rsidP="00787DAB">
      <w:pPr>
        <w:spacing w:line="360" w:lineRule="auto"/>
        <w:contextualSpacing w:val="0"/>
        <w:jc w:val="both"/>
        <w:rPr>
          <w:rFonts w:eastAsia="Times New Roman"/>
          <w:sz w:val="30"/>
          <w:szCs w:val="30"/>
        </w:rPr>
      </w:pPr>
      <w:r w:rsidRPr="00E14A84">
        <w:rPr>
          <w:rFonts w:eastAsia="Times New Roman"/>
          <w:b/>
          <w:bCs/>
          <w:color w:val="000000"/>
          <w:sz w:val="30"/>
          <w:szCs w:val="30"/>
        </w:rPr>
        <w:t>H. CONGRESO DEL ESTADO.</w:t>
      </w:r>
      <w:r w:rsidRPr="00E14A84">
        <w:rPr>
          <w:rFonts w:eastAsia="Times New Roman"/>
          <w:color w:val="000000"/>
          <w:sz w:val="30"/>
          <w:szCs w:val="30"/>
        </w:rPr>
        <w:t xml:space="preserve"> </w:t>
      </w:r>
    </w:p>
    <w:p w14:paraId="7FEFC9AC" w14:textId="77777777" w:rsidR="00787DAB" w:rsidRPr="00E14A84" w:rsidRDefault="00787DAB" w:rsidP="00787DAB">
      <w:pPr>
        <w:spacing w:line="360" w:lineRule="auto"/>
        <w:contextualSpacing w:val="0"/>
        <w:jc w:val="both"/>
        <w:rPr>
          <w:rFonts w:eastAsia="Times New Roman"/>
          <w:color w:val="000000"/>
          <w:sz w:val="30"/>
          <w:szCs w:val="30"/>
        </w:rPr>
      </w:pPr>
      <w:r w:rsidRPr="00E14A84">
        <w:rPr>
          <w:rFonts w:eastAsia="Times New Roman"/>
          <w:b/>
          <w:bCs/>
          <w:color w:val="000000"/>
          <w:sz w:val="30"/>
          <w:szCs w:val="30"/>
        </w:rPr>
        <w:t>P R E S E N T E.</w:t>
      </w:r>
      <w:r w:rsidRPr="00E14A84">
        <w:rPr>
          <w:rFonts w:eastAsia="Times New Roman"/>
          <w:color w:val="000000"/>
          <w:sz w:val="30"/>
          <w:szCs w:val="30"/>
        </w:rPr>
        <w:t xml:space="preserve"> </w:t>
      </w:r>
    </w:p>
    <w:p w14:paraId="2D18BD74" w14:textId="77777777" w:rsidR="00787DAB" w:rsidRPr="00E14A84" w:rsidRDefault="00787DAB" w:rsidP="00787DAB">
      <w:pPr>
        <w:spacing w:line="360" w:lineRule="auto"/>
        <w:contextualSpacing w:val="0"/>
        <w:jc w:val="both"/>
        <w:rPr>
          <w:rFonts w:eastAsia="Times New Roman"/>
          <w:sz w:val="30"/>
          <w:szCs w:val="30"/>
        </w:rPr>
      </w:pPr>
    </w:p>
    <w:p w14:paraId="0E49051E" w14:textId="2B0C9944" w:rsidR="003678DB" w:rsidRPr="00E14A84" w:rsidRDefault="00FD64CD" w:rsidP="00B63A08">
      <w:pPr>
        <w:spacing w:line="360" w:lineRule="auto"/>
        <w:ind w:firstLine="720"/>
        <w:contextualSpacing w:val="0"/>
        <w:jc w:val="both"/>
        <w:rPr>
          <w:rFonts w:eastAsia="Times New Roman"/>
          <w:bCs/>
          <w:color w:val="000000"/>
          <w:sz w:val="30"/>
          <w:szCs w:val="30"/>
        </w:rPr>
      </w:pPr>
      <w:r w:rsidRPr="00E14A84">
        <w:rPr>
          <w:rFonts w:eastAsia="Times New Roman"/>
          <w:bCs/>
          <w:color w:val="000000"/>
          <w:sz w:val="30"/>
          <w:szCs w:val="30"/>
        </w:rPr>
        <w:t>Quien</w:t>
      </w:r>
      <w:r w:rsidR="0098302F" w:rsidRPr="00E14A84">
        <w:rPr>
          <w:rFonts w:eastAsia="Times New Roman"/>
          <w:bCs/>
          <w:color w:val="000000"/>
          <w:sz w:val="30"/>
          <w:szCs w:val="30"/>
        </w:rPr>
        <w:t xml:space="preserve"> suscribe</w:t>
      </w:r>
      <w:r w:rsidRPr="00E14A84">
        <w:rPr>
          <w:rFonts w:eastAsia="Times New Roman"/>
          <w:b/>
          <w:bCs/>
          <w:color w:val="000000"/>
          <w:sz w:val="30"/>
          <w:szCs w:val="30"/>
        </w:rPr>
        <w:t xml:space="preserve">, Rosana Díaz Reyes, </w:t>
      </w:r>
      <w:r w:rsidRPr="00E14A84">
        <w:rPr>
          <w:rFonts w:eastAsia="Times New Roman"/>
          <w:bCs/>
          <w:color w:val="000000"/>
          <w:sz w:val="30"/>
          <w:szCs w:val="30"/>
        </w:rPr>
        <w:t xml:space="preserve">en </w:t>
      </w:r>
      <w:r w:rsidR="0098302F" w:rsidRPr="00E14A84">
        <w:rPr>
          <w:rFonts w:eastAsia="Times New Roman"/>
          <w:bCs/>
          <w:color w:val="000000"/>
          <w:sz w:val="30"/>
          <w:szCs w:val="30"/>
        </w:rPr>
        <w:t>mi carácter de Diputada</w:t>
      </w:r>
      <w:r w:rsidRPr="00E14A84">
        <w:rPr>
          <w:rFonts w:eastAsia="Times New Roman"/>
          <w:bCs/>
          <w:color w:val="000000"/>
          <w:sz w:val="30"/>
          <w:szCs w:val="30"/>
        </w:rPr>
        <w:t xml:space="preserve"> de la Sexagésima Séptima Legislatura e integrantes Grupo Parlamentario de</w:t>
      </w:r>
      <w:r w:rsidRPr="00E14A84">
        <w:rPr>
          <w:rFonts w:eastAsia="Times New Roman"/>
          <w:b/>
          <w:bCs/>
          <w:color w:val="000000"/>
          <w:sz w:val="30"/>
          <w:szCs w:val="30"/>
        </w:rPr>
        <w:t xml:space="preserve"> MORENA</w:t>
      </w:r>
      <w:r w:rsidRPr="00E14A84">
        <w:rPr>
          <w:rFonts w:eastAsia="Times New Roman"/>
          <w:bCs/>
          <w:color w:val="000000"/>
          <w:sz w:val="30"/>
          <w:szCs w:val="30"/>
        </w:rPr>
        <w:t xml:space="preserve">, con fundamento en lo dispuesto por el artículo </w:t>
      </w:r>
      <w:r w:rsidRPr="00E14A84">
        <w:rPr>
          <w:rFonts w:eastAsia="Times New Roman"/>
          <w:b/>
          <w:bCs/>
          <w:color w:val="000000"/>
          <w:sz w:val="30"/>
          <w:szCs w:val="30"/>
        </w:rPr>
        <w:t>68</w:t>
      </w:r>
      <w:r w:rsidRPr="00E14A84">
        <w:rPr>
          <w:rFonts w:eastAsia="Times New Roman"/>
          <w:bCs/>
          <w:color w:val="000000"/>
          <w:sz w:val="30"/>
          <w:szCs w:val="30"/>
        </w:rPr>
        <w:t xml:space="preserve"> fracción primera de la Constitución Política del Estado de Chihuahua, me permito someter a consideración de esta Soberanía, Iniciativa con carácter de </w:t>
      </w:r>
      <w:r w:rsidRPr="00E14A84">
        <w:rPr>
          <w:rFonts w:eastAsia="Times New Roman"/>
          <w:b/>
          <w:bCs/>
          <w:color w:val="000000"/>
          <w:sz w:val="30"/>
          <w:szCs w:val="30"/>
        </w:rPr>
        <w:t>DECRETO</w:t>
      </w:r>
      <w:r w:rsidR="00155E5E" w:rsidRPr="00E14A84">
        <w:rPr>
          <w:rFonts w:eastAsia="Times New Roman"/>
          <w:b/>
          <w:bCs/>
          <w:color w:val="000000"/>
          <w:sz w:val="30"/>
          <w:szCs w:val="30"/>
        </w:rPr>
        <w:t>,</w:t>
      </w:r>
      <w:r w:rsidR="005F795A" w:rsidRPr="00E14A84">
        <w:rPr>
          <w:rFonts w:eastAsia="Times New Roman"/>
          <w:bCs/>
          <w:color w:val="000000"/>
          <w:sz w:val="30"/>
          <w:szCs w:val="30"/>
        </w:rPr>
        <w:t xml:space="preserve"> a fin de </w:t>
      </w:r>
      <w:r w:rsidR="000169EA" w:rsidRPr="00E14A84">
        <w:rPr>
          <w:rFonts w:eastAsia="Times New Roman"/>
          <w:bCs/>
          <w:color w:val="000000"/>
          <w:sz w:val="30"/>
          <w:szCs w:val="30"/>
        </w:rPr>
        <w:t>adicionar</w:t>
      </w:r>
      <w:r w:rsidR="005F795A" w:rsidRPr="00E14A84">
        <w:rPr>
          <w:rFonts w:eastAsia="Times New Roman"/>
          <w:bCs/>
          <w:color w:val="000000"/>
          <w:sz w:val="30"/>
          <w:szCs w:val="30"/>
        </w:rPr>
        <w:t xml:space="preserve"> </w:t>
      </w:r>
      <w:r w:rsidR="0049577D" w:rsidRPr="00E14A84">
        <w:rPr>
          <w:rFonts w:eastAsia="Times New Roman"/>
          <w:bCs/>
          <w:color w:val="000000"/>
          <w:sz w:val="30"/>
          <w:szCs w:val="30"/>
        </w:rPr>
        <w:t>y reformar diversas</w:t>
      </w:r>
      <w:r w:rsidR="005F795A" w:rsidRPr="00E14A84">
        <w:rPr>
          <w:rFonts w:eastAsia="Times New Roman"/>
          <w:bCs/>
          <w:color w:val="000000"/>
          <w:sz w:val="30"/>
          <w:szCs w:val="30"/>
        </w:rPr>
        <w:t xml:space="preserve"> </w:t>
      </w:r>
      <w:r w:rsidR="00AA0230" w:rsidRPr="00E14A84">
        <w:rPr>
          <w:rFonts w:eastAsia="Times New Roman"/>
          <w:bCs/>
          <w:color w:val="000000"/>
          <w:sz w:val="30"/>
          <w:szCs w:val="30"/>
        </w:rPr>
        <w:t xml:space="preserve">disposiciones </w:t>
      </w:r>
      <w:r w:rsidR="002D559E" w:rsidRPr="00E14A84">
        <w:rPr>
          <w:rFonts w:eastAsia="Times New Roman"/>
          <w:bCs/>
          <w:color w:val="000000"/>
          <w:sz w:val="30"/>
          <w:szCs w:val="30"/>
        </w:rPr>
        <w:t xml:space="preserve">de la </w:t>
      </w:r>
      <w:r w:rsidR="00B63A08" w:rsidRPr="00E14A84">
        <w:rPr>
          <w:rFonts w:eastAsia="Times New Roman"/>
          <w:bCs/>
          <w:color w:val="000000"/>
          <w:sz w:val="30"/>
          <w:szCs w:val="30"/>
        </w:rPr>
        <w:t xml:space="preserve">Ley para la Prevención y Gestión Integral de los Residuos, a efecto de lograr la prevención de siniestros </w:t>
      </w:r>
      <w:r w:rsidR="000A7A53" w:rsidRPr="00E14A84">
        <w:rPr>
          <w:rFonts w:eastAsia="Times New Roman"/>
          <w:bCs/>
          <w:color w:val="000000"/>
          <w:sz w:val="30"/>
          <w:szCs w:val="30"/>
        </w:rPr>
        <w:t>en</w:t>
      </w:r>
      <w:r w:rsidR="00B63A08" w:rsidRPr="00E14A84">
        <w:rPr>
          <w:rFonts w:eastAsia="Times New Roman"/>
          <w:bCs/>
          <w:color w:val="000000"/>
          <w:sz w:val="30"/>
          <w:szCs w:val="30"/>
        </w:rPr>
        <w:t xml:space="preserve"> instalaciones </w:t>
      </w:r>
      <w:r w:rsidR="000A7A53" w:rsidRPr="00E14A84">
        <w:rPr>
          <w:rFonts w:eastAsia="Times New Roman"/>
          <w:bCs/>
          <w:color w:val="000000"/>
          <w:sz w:val="30"/>
          <w:szCs w:val="30"/>
        </w:rPr>
        <w:t>dedicadas</w:t>
      </w:r>
      <w:r w:rsidR="00B63A08" w:rsidRPr="00E14A84">
        <w:rPr>
          <w:rFonts w:eastAsia="Times New Roman"/>
          <w:bCs/>
          <w:color w:val="000000"/>
          <w:sz w:val="30"/>
          <w:szCs w:val="30"/>
        </w:rPr>
        <w:t xml:space="preserve"> al reciclado o disposición final de residuos, así también para sancionar con acciones en </w:t>
      </w:r>
      <w:r w:rsidR="000A7A53" w:rsidRPr="00E14A84">
        <w:rPr>
          <w:rFonts w:eastAsia="Times New Roman"/>
          <w:bCs/>
          <w:color w:val="000000"/>
          <w:sz w:val="30"/>
          <w:szCs w:val="30"/>
        </w:rPr>
        <w:t>beneficio</w:t>
      </w:r>
      <w:r w:rsidR="00B63A08" w:rsidRPr="00E14A84">
        <w:rPr>
          <w:rFonts w:eastAsia="Times New Roman"/>
          <w:bCs/>
          <w:color w:val="000000"/>
          <w:sz w:val="30"/>
          <w:szCs w:val="30"/>
        </w:rPr>
        <w:t xml:space="preserve"> </w:t>
      </w:r>
      <w:r w:rsidR="000A7A53" w:rsidRPr="00E14A84">
        <w:rPr>
          <w:rFonts w:eastAsia="Times New Roman"/>
          <w:bCs/>
          <w:color w:val="000000"/>
          <w:sz w:val="30"/>
          <w:szCs w:val="30"/>
        </w:rPr>
        <w:t>a</w:t>
      </w:r>
      <w:r w:rsidR="00B63A08" w:rsidRPr="00E14A84">
        <w:rPr>
          <w:rFonts w:eastAsia="Times New Roman"/>
          <w:bCs/>
          <w:color w:val="000000"/>
          <w:sz w:val="30"/>
          <w:szCs w:val="30"/>
        </w:rPr>
        <w:t xml:space="preserve"> la comunidad</w:t>
      </w:r>
      <w:r w:rsidR="008E5375" w:rsidRPr="00E14A84">
        <w:rPr>
          <w:rFonts w:eastAsia="Times New Roman"/>
          <w:bCs/>
          <w:color w:val="000000"/>
          <w:sz w:val="30"/>
          <w:szCs w:val="30"/>
        </w:rPr>
        <w:t>;</w:t>
      </w:r>
      <w:r w:rsidR="00787DAB" w:rsidRPr="00E14A84">
        <w:rPr>
          <w:rFonts w:eastAsia="Times New Roman"/>
          <w:bCs/>
          <w:color w:val="000000"/>
          <w:sz w:val="30"/>
          <w:szCs w:val="30"/>
        </w:rPr>
        <w:t xml:space="preserve"> lo anterior sustentado en la siguiente:</w:t>
      </w:r>
    </w:p>
    <w:p w14:paraId="2256004E" w14:textId="77777777" w:rsidR="003678DB" w:rsidRPr="00B63A08" w:rsidRDefault="003678DB" w:rsidP="003678DB">
      <w:pPr>
        <w:spacing w:line="360" w:lineRule="auto"/>
        <w:contextualSpacing w:val="0"/>
        <w:jc w:val="both"/>
        <w:rPr>
          <w:rFonts w:eastAsia="Times New Roman"/>
          <w:bCs/>
          <w:color w:val="000000"/>
          <w:sz w:val="28"/>
          <w:szCs w:val="28"/>
        </w:rPr>
      </w:pPr>
    </w:p>
    <w:p w14:paraId="585670D9" w14:textId="77777777" w:rsidR="003678DB" w:rsidRPr="00B63A08" w:rsidRDefault="003678DB" w:rsidP="003678DB">
      <w:pPr>
        <w:spacing w:line="360" w:lineRule="auto"/>
        <w:contextualSpacing w:val="0"/>
        <w:jc w:val="both"/>
        <w:rPr>
          <w:rFonts w:eastAsia="Times New Roman"/>
          <w:bCs/>
          <w:color w:val="000000"/>
          <w:sz w:val="28"/>
          <w:szCs w:val="28"/>
        </w:rPr>
      </w:pPr>
    </w:p>
    <w:p w14:paraId="56C898DB" w14:textId="77777777" w:rsidR="007E30D9" w:rsidRDefault="003678DB" w:rsidP="007E30D9">
      <w:pPr>
        <w:spacing w:line="360" w:lineRule="auto"/>
        <w:contextualSpacing w:val="0"/>
        <w:jc w:val="center"/>
        <w:rPr>
          <w:rFonts w:eastAsia="Times New Roman"/>
          <w:b/>
          <w:color w:val="000000"/>
          <w:sz w:val="28"/>
          <w:szCs w:val="28"/>
        </w:rPr>
      </w:pPr>
      <w:r w:rsidRPr="00B63A08">
        <w:rPr>
          <w:rFonts w:eastAsia="Times New Roman"/>
          <w:b/>
          <w:color w:val="000000"/>
          <w:sz w:val="28"/>
          <w:szCs w:val="28"/>
        </w:rPr>
        <w:t xml:space="preserve">EXPOSICIÓN DE </w:t>
      </w:r>
      <w:r w:rsidR="007E30D9" w:rsidRPr="00B63A08">
        <w:rPr>
          <w:rFonts w:eastAsia="Times New Roman"/>
          <w:b/>
          <w:color w:val="000000"/>
          <w:sz w:val="28"/>
          <w:szCs w:val="28"/>
        </w:rPr>
        <w:t>MOTIVOS</w:t>
      </w:r>
    </w:p>
    <w:p w14:paraId="6F273F69" w14:textId="77777777" w:rsidR="00B63A08" w:rsidRPr="00B63A08" w:rsidRDefault="00B63A08" w:rsidP="007E30D9">
      <w:pPr>
        <w:spacing w:line="360" w:lineRule="auto"/>
        <w:contextualSpacing w:val="0"/>
        <w:jc w:val="center"/>
        <w:rPr>
          <w:rFonts w:eastAsia="Times New Roman"/>
          <w:b/>
          <w:color w:val="000000"/>
          <w:sz w:val="28"/>
          <w:szCs w:val="28"/>
        </w:rPr>
      </w:pPr>
    </w:p>
    <w:p w14:paraId="5B3F7148" w14:textId="77777777" w:rsidR="00B63A08" w:rsidRPr="00B63A08" w:rsidRDefault="00B63A08" w:rsidP="00B63A08">
      <w:pPr>
        <w:spacing w:line="360" w:lineRule="auto"/>
        <w:contextualSpacing w:val="0"/>
        <w:jc w:val="both"/>
        <w:rPr>
          <w:rFonts w:eastAsia="Times New Roman"/>
          <w:color w:val="000000"/>
          <w:sz w:val="28"/>
          <w:szCs w:val="28"/>
        </w:rPr>
      </w:pPr>
      <w:r w:rsidRPr="00B63A08">
        <w:rPr>
          <w:rFonts w:eastAsia="Times New Roman"/>
          <w:color w:val="000000"/>
          <w:sz w:val="28"/>
          <w:szCs w:val="28"/>
        </w:rPr>
        <w:t>El lunes cinco de junio del presente año, se alertó de un incendio sucedido en las inmediaciones de la Colonia Villa Esperanza, cercano al kilómetro 27 en la carretera a Casas Grandes, en nuestra Ciudad Juárez.</w:t>
      </w:r>
    </w:p>
    <w:p w14:paraId="2BE9D064" w14:textId="77777777" w:rsidR="00B63A08" w:rsidRPr="00B63A08" w:rsidRDefault="00B63A08" w:rsidP="00B63A08">
      <w:pPr>
        <w:spacing w:line="360" w:lineRule="auto"/>
        <w:contextualSpacing w:val="0"/>
        <w:jc w:val="both"/>
        <w:rPr>
          <w:rFonts w:eastAsia="Times New Roman"/>
          <w:color w:val="000000"/>
          <w:sz w:val="28"/>
          <w:szCs w:val="28"/>
        </w:rPr>
      </w:pPr>
    </w:p>
    <w:p w14:paraId="43EC621F" w14:textId="77777777" w:rsidR="00B63A08" w:rsidRPr="00B63A08" w:rsidRDefault="00B63A08" w:rsidP="00B63A08">
      <w:pPr>
        <w:spacing w:line="360" w:lineRule="auto"/>
        <w:contextualSpacing w:val="0"/>
        <w:jc w:val="both"/>
        <w:rPr>
          <w:rFonts w:eastAsia="Times New Roman"/>
          <w:color w:val="000000"/>
          <w:sz w:val="28"/>
          <w:szCs w:val="28"/>
        </w:rPr>
      </w:pPr>
      <w:r w:rsidRPr="00B63A08">
        <w:rPr>
          <w:rFonts w:eastAsia="Times New Roman"/>
          <w:color w:val="000000"/>
          <w:sz w:val="28"/>
          <w:szCs w:val="28"/>
        </w:rPr>
        <w:t xml:space="preserve">La circunstancia es que también había sucedido el día último de mayo, esta adversidad ambiental y de salud para los vecinos de la colonia debe ser observada y atendida por todas las autoridades pertinentes, y debe a su vez, llevarse a quienes sean responsables por su omisión a responder a las autoridades competentes. </w:t>
      </w:r>
    </w:p>
    <w:p w14:paraId="5E7D1846" w14:textId="77777777" w:rsidR="00B63A08" w:rsidRPr="00B63A08" w:rsidRDefault="00B63A08" w:rsidP="00B63A08">
      <w:pPr>
        <w:spacing w:line="360" w:lineRule="auto"/>
        <w:contextualSpacing w:val="0"/>
        <w:jc w:val="both"/>
        <w:rPr>
          <w:rFonts w:eastAsia="Times New Roman"/>
          <w:color w:val="000000"/>
          <w:sz w:val="28"/>
          <w:szCs w:val="28"/>
        </w:rPr>
      </w:pPr>
    </w:p>
    <w:p w14:paraId="00192D8B" w14:textId="62C3B11E" w:rsidR="00B63A08" w:rsidRPr="00B63A08" w:rsidRDefault="00B63A08" w:rsidP="00B63A08">
      <w:pPr>
        <w:spacing w:line="360" w:lineRule="auto"/>
        <w:contextualSpacing w:val="0"/>
        <w:jc w:val="both"/>
        <w:rPr>
          <w:rFonts w:eastAsia="Times New Roman"/>
          <w:bCs/>
          <w:color w:val="000000"/>
          <w:sz w:val="28"/>
          <w:szCs w:val="28"/>
        </w:rPr>
      </w:pPr>
      <w:r w:rsidRPr="00B63A08">
        <w:rPr>
          <w:rFonts w:eastAsia="Times New Roman"/>
          <w:color w:val="000000"/>
          <w:sz w:val="28"/>
          <w:szCs w:val="28"/>
        </w:rPr>
        <w:t>Afirman los medi</w:t>
      </w:r>
      <w:r w:rsidR="000A5BB0">
        <w:rPr>
          <w:rFonts w:eastAsia="Times New Roman"/>
          <w:color w:val="000000"/>
          <w:sz w:val="28"/>
          <w:szCs w:val="28"/>
        </w:rPr>
        <w:t>os de comunicación relacionados</w:t>
      </w:r>
      <w:r w:rsidRPr="00B63A08">
        <w:rPr>
          <w:rFonts w:eastAsia="Times New Roman"/>
          <w:color w:val="000000"/>
          <w:sz w:val="28"/>
          <w:szCs w:val="28"/>
        </w:rPr>
        <w:t xml:space="preserve">: “Versiones de vecinos del sector afirman que, en realidad, las llamas de un primer siniestro registrado el martes de la semana pasada no se apagaron completamente y revivieron en los primeros minutos de ayer. </w:t>
      </w:r>
      <w:r w:rsidRPr="00B63A08">
        <w:rPr>
          <w:rFonts w:eastAsia="Times New Roman"/>
          <w:bCs/>
          <w:color w:val="000000"/>
          <w:sz w:val="28"/>
          <w:szCs w:val="28"/>
        </w:rPr>
        <w:t>Una vez que la densa columna de humo fue visible en gran parte de la ciudad, el Departamento de Bomberos envió dos máquinas junto con una pipa cisterna para combatir el fuego.”</w:t>
      </w:r>
    </w:p>
    <w:p w14:paraId="60F4E77D" w14:textId="77777777" w:rsidR="00B63A08" w:rsidRPr="00B63A08" w:rsidRDefault="00B63A08" w:rsidP="00B63A08">
      <w:pPr>
        <w:spacing w:line="360" w:lineRule="auto"/>
        <w:contextualSpacing w:val="0"/>
        <w:jc w:val="both"/>
        <w:rPr>
          <w:rFonts w:eastAsia="Times New Roman"/>
          <w:bCs/>
          <w:color w:val="000000"/>
          <w:sz w:val="28"/>
          <w:szCs w:val="28"/>
        </w:rPr>
      </w:pPr>
    </w:p>
    <w:p w14:paraId="2E6196E1" w14:textId="77777777" w:rsidR="00B63A08" w:rsidRPr="00B63A08" w:rsidRDefault="00B63A08" w:rsidP="00B63A08">
      <w:pPr>
        <w:spacing w:line="360" w:lineRule="auto"/>
        <w:contextualSpacing w:val="0"/>
        <w:jc w:val="both"/>
        <w:rPr>
          <w:rFonts w:eastAsia="Times New Roman"/>
          <w:bCs/>
          <w:color w:val="000000"/>
          <w:sz w:val="28"/>
          <w:szCs w:val="28"/>
        </w:rPr>
      </w:pPr>
      <w:r w:rsidRPr="00B63A08">
        <w:rPr>
          <w:rFonts w:eastAsia="Times New Roman"/>
          <w:bCs/>
          <w:color w:val="000000"/>
          <w:sz w:val="28"/>
          <w:szCs w:val="28"/>
        </w:rPr>
        <w:t>Ante lo anterior, es nuestro deber mencionar que todo lo relativo a la emisión de desechos y su tratamiento seguro así como ambientalmente responsable, es obligación concurrente entre diversas autoridades, sabiendo de ante mano el buen actuar de las mismas, como la Dirección General de Protección Civil de la Heroica Ciudad Juárez en relación a las medidas de seguridad civil que deben cumplir estos establecimientos, así también por su pronta actuación ante estos sucesos a los que suman su trabajo de peritaje para el correcto desahogo de los orígenes que dieron pie a este desastre.</w:t>
      </w:r>
    </w:p>
    <w:p w14:paraId="70E60F80" w14:textId="77777777" w:rsidR="00B63A08" w:rsidRPr="00B63A08" w:rsidRDefault="00B63A08" w:rsidP="00B63A08">
      <w:pPr>
        <w:spacing w:line="360" w:lineRule="auto"/>
        <w:contextualSpacing w:val="0"/>
        <w:jc w:val="both"/>
        <w:rPr>
          <w:rFonts w:eastAsia="Times New Roman"/>
          <w:bCs/>
          <w:color w:val="000000"/>
          <w:sz w:val="28"/>
          <w:szCs w:val="28"/>
        </w:rPr>
      </w:pPr>
    </w:p>
    <w:p w14:paraId="44ED9291" w14:textId="77777777" w:rsidR="00B63A08" w:rsidRPr="00B63A08" w:rsidRDefault="00B63A08" w:rsidP="001A7930">
      <w:pPr>
        <w:spacing w:line="360" w:lineRule="auto"/>
        <w:contextualSpacing w:val="0"/>
        <w:jc w:val="both"/>
        <w:rPr>
          <w:rFonts w:eastAsia="Times New Roman"/>
          <w:bCs/>
          <w:color w:val="000000"/>
          <w:sz w:val="28"/>
          <w:szCs w:val="28"/>
        </w:rPr>
      </w:pPr>
      <w:r w:rsidRPr="00B63A08">
        <w:rPr>
          <w:rFonts w:eastAsia="Times New Roman"/>
          <w:bCs/>
          <w:color w:val="000000"/>
          <w:sz w:val="28"/>
          <w:szCs w:val="28"/>
        </w:rPr>
        <w:t>Así también, de la Secretaría de Desarrollo Urbano, que ha mostrado conducirse con diligencia y disposición, quienes tienen conforme a la Ley para la Prevención y Gestión Integral de los Residuos del Estado, la responsabilidad de autorizar los permisos correspondientes a los establecimientos que tienen funciones de reciclaje así como depósito de desechos, de quienes estamos seguros que ante las circunstancias sucedidas verificaran que dicho establecimiento esté actuando conforme a la Ley.</w:t>
      </w:r>
    </w:p>
    <w:p w14:paraId="689CE98A" w14:textId="77777777" w:rsidR="007E30D9" w:rsidRDefault="007E30D9" w:rsidP="001A7930">
      <w:pPr>
        <w:spacing w:line="360" w:lineRule="auto"/>
        <w:contextualSpacing w:val="0"/>
        <w:jc w:val="both"/>
        <w:rPr>
          <w:rFonts w:eastAsia="Times New Roman"/>
          <w:b/>
          <w:color w:val="000000"/>
          <w:sz w:val="28"/>
          <w:szCs w:val="28"/>
        </w:rPr>
      </w:pPr>
    </w:p>
    <w:p w14:paraId="713E33A8" w14:textId="76A29B55" w:rsidR="001A7930" w:rsidRPr="001A7930" w:rsidRDefault="001A7930" w:rsidP="001A7930">
      <w:pPr>
        <w:spacing w:line="360" w:lineRule="auto"/>
        <w:contextualSpacing w:val="0"/>
        <w:jc w:val="both"/>
        <w:rPr>
          <w:rFonts w:eastAsia="Times New Roman"/>
          <w:color w:val="000000"/>
          <w:sz w:val="28"/>
          <w:szCs w:val="28"/>
        </w:rPr>
      </w:pPr>
      <w:r>
        <w:rPr>
          <w:rFonts w:eastAsia="Times New Roman"/>
          <w:color w:val="000000"/>
          <w:sz w:val="28"/>
          <w:szCs w:val="28"/>
        </w:rPr>
        <w:t xml:space="preserve">Esta última sucesión de hechos resulta fundamental, porque no es un caso atípico o aislado, pues ejemplos hay muchos como el fallecimiento de un trabajador en 2021 en una recicladora de la </w:t>
      </w:r>
      <w:r w:rsidRPr="001A7930">
        <w:rPr>
          <w:rFonts w:eastAsia="Times New Roman"/>
          <w:color w:val="000000"/>
          <w:sz w:val="28"/>
          <w:szCs w:val="28"/>
        </w:rPr>
        <w:t>Tecnológico y calle Costa de Marfil en Ciudad Juárez</w:t>
      </w:r>
      <w:r>
        <w:rPr>
          <w:rFonts w:eastAsia="Times New Roman"/>
          <w:color w:val="000000"/>
          <w:sz w:val="28"/>
          <w:szCs w:val="28"/>
        </w:rPr>
        <w:t>, o el incendio de una recicladora en Ciudad Chihuahua entre las calles</w:t>
      </w:r>
      <w:r w:rsidRPr="001A7930">
        <w:rPr>
          <w:rFonts w:eastAsia="Times New Roman"/>
          <w:color w:val="000000"/>
          <w:sz w:val="28"/>
          <w:szCs w:val="28"/>
        </w:rPr>
        <w:t xml:space="preserve"> Industrias y Guillermo Prieto Luján</w:t>
      </w:r>
      <w:r>
        <w:rPr>
          <w:rFonts w:eastAsia="Times New Roman"/>
          <w:color w:val="000000"/>
          <w:sz w:val="28"/>
          <w:szCs w:val="28"/>
        </w:rPr>
        <w:t>, justo a</w:t>
      </w:r>
      <w:r w:rsidR="00310AA8">
        <w:rPr>
          <w:rFonts w:eastAsia="Times New Roman"/>
          <w:color w:val="000000"/>
          <w:sz w:val="28"/>
          <w:szCs w:val="28"/>
        </w:rPr>
        <w:t xml:space="preserve"> un</w:t>
      </w:r>
      <w:r>
        <w:rPr>
          <w:rFonts w:eastAsia="Times New Roman"/>
          <w:color w:val="000000"/>
          <w:sz w:val="28"/>
          <w:szCs w:val="28"/>
        </w:rPr>
        <w:t xml:space="preserve"> </w:t>
      </w:r>
      <w:r w:rsidR="00310AA8">
        <w:rPr>
          <w:rFonts w:eastAsia="Times New Roman"/>
          <w:color w:val="000000"/>
          <w:sz w:val="28"/>
          <w:szCs w:val="28"/>
        </w:rPr>
        <w:t>costado</w:t>
      </w:r>
      <w:r>
        <w:rPr>
          <w:rFonts w:eastAsia="Times New Roman"/>
          <w:color w:val="000000"/>
          <w:sz w:val="28"/>
          <w:szCs w:val="28"/>
        </w:rPr>
        <w:t xml:space="preserve"> de una gasera, siniestro del año 2022, cuyo peligro obligó a evacuar más de 100 viviendas a la redonda.</w:t>
      </w:r>
    </w:p>
    <w:p w14:paraId="42194010" w14:textId="77777777" w:rsidR="003678DB" w:rsidRDefault="003678DB" w:rsidP="001A7930">
      <w:pPr>
        <w:spacing w:line="360" w:lineRule="auto"/>
        <w:contextualSpacing w:val="0"/>
        <w:jc w:val="both"/>
        <w:rPr>
          <w:rFonts w:eastAsia="Times New Roman"/>
          <w:bCs/>
          <w:color w:val="000000"/>
          <w:sz w:val="28"/>
          <w:szCs w:val="28"/>
        </w:rPr>
      </w:pPr>
    </w:p>
    <w:p w14:paraId="1FABB9D1" w14:textId="2AF3C74B" w:rsidR="00AA4855" w:rsidRDefault="00310AA8" w:rsidP="001A7930">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Año con año, estos delicados acontecimientos nos recuerdan lo importante del correcto trato de desechos </w:t>
      </w:r>
      <w:r w:rsidR="00AA4855">
        <w:rPr>
          <w:rFonts w:eastAsia="Times New Roman"/>
          <w:bCs/>
          <w:color w:val="000000"/>
          <w:sz w:val="28"/>
          <w:szCs w:val="28"/>
        </w:rPr>
        <w:t>y el peligro inminente que representan al Medio Ambiente así como a toda la comunidad circundante. En conscien</w:t>
      </w:r>
      <w:r w:rsidR="004A2106">
        <w:rPr>
          <w:rFonts w:eastAsia="Times New Roman"/>
          <w:bCs/>
          <w:color w:val="000000"/>
          <w:sz w:val="28"/>
          <w:szCs w:val="28"/>
        </w:rPr>
        <w:t xml:space="preserve">cia de esta idea, es de considerar </w:t>
      </w:r>
      <w:r w:rsidR="00BE6503">
        <w:rPr>
          <w:rFonts w:eastAsia="Times New Roman"/>
          <w:bCs/>
          <w:color w:val="000000"/>
          <w:sz w:val="28"/>
          <w:szCs w:val="28"/>
        </w:rPr>
        <w:t xml:space="preserve">que las recicladoras y otras instalaciones </w:t>
      </w:r>
      <w:r w:rsidR="00BE6503">
        <w:rPr>
          <w:rFonts w:eastAsia="Times New Roman"/>
          <w:bCs/>
          <w:color w:val="000000"/>
          <w:sz w:val="28"/>
          <w:szCs w:val="28"/>
        </w:rPr>
        <w:lastRenderedPageBreak/>
        <w:t>dedicadas al acopio de desechos, pueden representar por un lado un beneficio a la comunidad y al Medio Ambiente, reiteramos que no es posible negar la necesidad social y ambiental que tenemos del correcto trato de los desechos así como de su reciclaje. No obstante, puede ser totalmente contraproducente si no se siguen los mínimos estándares de seguridad y de medidas ambientales.</w:t>
      </w:r>
    </w:p>
    <w:p w14:paraId="6BE42888" w14:textId="77777777" w:rsidR="00BE6503" w:rsidRDefault="00BE6503" w:rsidP="001A7930">
      <w:pPr>
        <w:spacing w:line="360" w:lineRule="auto"/>
        <w:contextualSpacing w:val="0"/>
        <w:jc w:val="both"/>
        <w:rPr>
          <w:rFonts w:eastAsia="Times New Roman"/>
          <w:bCs/>
          <w:color w:val="000000"/>
          <w:sz w:val="28"/>
          <w:szCs w:val="28"/>
        </w:rPr>
      </w:pPr>
    </w:p>
    <w:p w14:paraId="653152A6" w14:textId="06FEE9DA" w:rsidR="00BE6503" w:rsidRDefault="00BE6503" w:rsidP="001A7930">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Por eso resulta extraño, y un tanto paradójico, que establecimientos dedicados al reciclaje </w:t>
      </w:r>
      <w:r w:rsidR="000A5BB0">
        <w:rPr>
          <w:rFonts w:eastAsia="Times New Roman"/>
          <w:bCs/>
          <w:color w:val="000000"/>
          <w:sz w:val="28"/>
          <w:szCs w:val="28"/>
        </w:rPr>
        <w:t>resulten ser un peligro latente al medio ambiente. Es por eso que debemos dotar de mayores facultades y sanciones socialmente responsables, para efecto de que dichas instalaciones puedan cumplir con sus propósitos sin representar riesgo.</w:t>
      </w:r>
    </w:p>
    <w:p w14:paraId="78947D20" w14:textId="77777777" w:rsidR="000A5BB0" w:rsidRDefault="000A5BB0" w:rsidP="001A7930">
      <w:pPr>
        <w:spacing w:line="360" w:lineRule="auto"/>
        <w:contextualSpacing w:val="0"/>
        <w:jc w:val="both"/>
        <w:rPr>
          <w:rFonts w:eastAsia="Times New Roman"/>
          <w:bCs/>
          <w:color w:val="000000"/>
          <w:sz w:val="28"/>
          <w:szCs w:val="28"/>
        </w:rPr>
      </w:pPr>
    </w:p>
    <w:p w14:paraId="2123A31D" w14:textId="447E1E4C" w:rsidR="000A5BB0" w:rsidRDefault="000A5BB0" w:rsidP="001A7930">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Es por ello, que se presenta esta iniciativa de reforma a la </w:t>
      </w:r>
      <w:r w:rsidRPr="000A5BB0">
        <w:rPr>
          <w:rFonts w:eastAsia="Times New Roman"/>
          <w:bCs/>
          <w:color w:val="000000"/>
          <w:sz w:val="28"/>
          <w:szCs w:val="28"/>
        </w:rPr>
        <w:t>Ley para la Prevención y Gestión Integral de los Residuos</w:t>
      </w:r>
      <w:r>
        <w:rPr>
          <w:rFonts w:eastAsia="Times New Roman"/>
          <w:bCs/>
          <w:color w:val="000000"/>
          <w:sz w:val="28"/>
          <w:szCs w:val="28"/>
        </w:rPr>
        <w:t>, donde la Secretaría de Desarrollo Urbano y Ecología</w:t>
      </w:r>
      <w:r w:rsidR="000075B4">
        <w:rPr>
          <w:rFonts w:eastAsia="Times New Roman"/>
          <w:bCs/>
          <w:color w:val="000000"/>
          <w:sz w:val="28"/>
          <w:szCs w:val="28"/>
        </w:rPr>
        <w:t xml:space="preserve"> en coordinación las autoridades correspondientes</w:t>
      </w:r>
      <w:r>
        <w:rPr>
          <w:rFonts w:eastAsia="Times New Roman"/>
          <w:bCs/>
          <w:color w:val="000000"/>
          <w:sz w:val="28"/>
          <w:szCs w:val="28"/>
        </w:rPr>
        <w:t xml:space="preserve">, realice inspecciones y verificaciones, </w:t>
      </w:r>
      <w:r w:rsidRPr="000A5BB0">
        <w:rPr>
          <w:rFonts w:eastAsia="Times New Roman"/>
          <w:bCs/>
          <w:color w:val="000000"/>
          <w:sz w:val="28"/>
          <w:szCs w:val="28"/>
        </w:rPr>
        <w:t>cada 18 meses</w:t>
      </w:r>
      <w:r>
        <w:rPr>
          <w:rFonts w:eastAsia="Times New Roman"/>
          <w:bCs/>
          <w:color w:val="000000"/>
          <w:sz w:val="28"/>
          <w:szCs w:val="28"/>
        </w:rPr>
        <w:t>,</w:t>
      </w:r>
      <w:r w:rsidRPr="000A5BB0">
        <w:rPr>
          <w:rFonts w:eastAsia="Times New Roman"/>
          <w:bCs/>
          <w:color w:val="000000"/>
          <w:sz w:val="28"/>
          <w:szCs w:val="28"/>
        </w:rPr>
        <w:t xml:space="preserve"> en los establecimientos dedicados al reciclado, reutilización, tratamiento o disposición final de residuos sólidos urbanos y de manejo especial</w:t>
      </w:r>
      <w:r>
        <w:rPr>
          <w:rFonts w:eastAsia="Times New Roman"/>
          <w:bCs/>
          <w:color w:val="000000"/>
          <w:sz w:val="28"/>
          <w:szCs w:val="28"/>
        </w:rPr>
        <w:t xml:space="preserve">, para corroborar las medidas de seguridad y de los requisitos mínimos de funcionamiento. </w:t>
      </w:r>
      <w:r w:rsidR="000075B4">
        <w:rPr>
          <w:rFonts w:eastAsia="Times New Roman"/>
          <w:bCs/>
          <w:color w:val="000000"/>
          <w:sz w:val="28"/>
          <w:szCs w:val="28"/>
        </w:rPr>
        <w:t>De estas verificaciones, las autoridades podrían prevenir toda clase de catástrofes, sociales o ambientales.</w:t>
      </w:r>
    </w:p>
    <w:p w14:paraId="355D2DF0" w14:textId="77777777" w:rsidR="000075B4" w:rsidRDefault="000075B4" w:rsidP="001A7930">
      <w:pPr>
        <w:spacing w:line="360" w:lineRule="auto"/>
        <w:contextualSpacing w:val="0"/>
        <w:jc w:val="both"/>
        <w:rPr>
          <w:rFonts w:eastAsia="Times New Roman"/>
          <w:bCs/>
          <w:color w:val="000000"/>
          <w:sz w:val="28"/>
          <w:szCs w:val="28"/>
        </w:rPr>
      </w:pPr>
    </w:p>
    <w:p w14:paraId="7CF4D5EA" w14:textId="5138B4BB" w:rsidR="00E14A84" w:rsidRDefault="000075B4" w:rsidP="001A7930">
      <w:pPr>
        <w:spacing w:line="360" w:lineRule="auto"/>
        <w:contextualSpacing w:val="0"/>
        <w:jc w:val="both"/>
        <w:rPr>
          <w:rFonts w:eastAsia="Times New Roman"/>
          <w:bCs/>
          <w:color w:val="000000"/>
          <w:sz w:val="28"/>
          <w:szCs w:val="28"/>
        </w:rPr>
      </w:pPr>
      <w:r>
        <w:rPr>
          <w:rFonts w:eastAsia="Times New Roman"/>
          <w:bCs/>
          <w:color w:val="000000"/>
          <w:sz w:val="28"/>
          <w:szCs w:val="28"/>
        </w:rPr>
        <w:t>Además, sumamos un tipo de sanción adicional, como lo es el t</w:t>
      </w:r>
      <w:r w:rsidRPr="000075B4">
        <w:rPr>
          <w:rFonts w:eastAsia="Times New Roman"/>
          <w:bCs/>
          <w:color w:val="000000"/>
          <w:sz w:val="28"/>
          <w:szCs w:val="28"/>
        </w:rPr>
        <w:t xml:space="preserve">rabajo a favor de la comunidad tratándose de </w:t>
      </w:r>
      <w:r>
        <w:rPr>
          <w:rFonts w:eastAsia="Times New Roman"/>
          <w:bCs/>
          <w:color w:val="000000"/>
          <w:sz w:val="28"/>
          <w:szCs w:val="28"/>
        </w:rPr>
        <w:t>faltas y riesgos</w:t>
      </w:r>
      <w:r w:rsidRPr="000075B4">
        <w:rPr>
          <w:rFonts w:eastAsia="Times New Roman"/>
          <w:bCs/>
          <w:color w:val="000000"/>
          <w:sz w:val="28"/>
          <w:szCs w:val="28"/>
        </w:rPr>
        <w:t xml:space="preserve"> cometid</w:t>
      </w:r>
      <w:r>
        <w:rPr>
          <w:rFonts w:eastAsia="Times New Roman"/>
          <w:bCs/>
          <w:color w:val="000000"/>
          <w:sz w:val="28"/>
          <w:szCs w:val="28"/>
        </w:rPr>
        <w:t>o</w:t>
      </w:r>
      <w:r w:rsidRPr="000075B4">
        <w:rPr>
          <w:rFonts w:eastAsia="Times New Roman"/>
          <w:bCs/>
          <w:color w:val="000000"/>
          <w:sz w:val="28"/>
          <w:szCs w:val="28"/>
        </w:rPr>
        <w:t xml:space="preserve">s por personas físicas; </w:t>
      </w:r>
      <w:r>
        <w:rPr>
          <w:rFonts w:eastAsia="Times New Roman"/>
          <w:bCs/>
          <w:color w:val="000000"/>
          <w:sz w:val="28"/>
          <w:szCs w:val="28"/>
        </w:rPr>
        <w:t xml:space="preserve">así como </w:t>
      </w:r>
      <w:r w:rsidRPr="000075B4">
        <w:rPr>
          <w:rFonts w:eastAsia="Times New Roman"/>
          <w:bCs/>
          <w:color w:val="000000"/>
          <w:sz w:val="28"/>
          <w:szCs w:val="28"/>
        </w:rPr>
        <w:t xml:space="preserve">medidas de mejora a la comunidad tratándose </w:t>
      </w:r>
      <w:r>
        <w:rPr>
          <w:rFonts w:eastAsia="Times New Roman"/>
          <w:bCs/>
          <w:color w:val="000000"/>
          <w:sz w:val="28"/>
          <w:szCs w:val="28"/>
        </w:rPr>
        <w:t>de</w:t>
      </w:r>
      <w:r w:rsidRPr="000075B4">
        <w:rPr>
          <w:rFonts w:eastAsia="Times New Roman"/>
          <w:bCs/>
          <w:color w:val="000000"/>
          <w:sz w:val="28"/>
          <w:szCs w:val="28"/>
        </w:rPr>
        <w:t xml:space="preserve"> personas morales</w:t>
      </w:r>
      <w:r>
        <w:rPr>
          <w:rFonts w:eastAsia="Times New Roman"/>
          <w:bCs/>
          <w:color w:val="000000"/>
          <w:sz w:val="28"/>
          <w:szCs w:val="28"/>
        </w:rPr>
        <w:t xml:space="preserve">. </w:t>
      </w:r>
      <w:r w:rsidR="00E14A84">
        <w:rPr>
          <w:rFonts w:eastAsia="Times New Roman"/>
          <w:bCs/>
          <w:color w:val="000000"/>
          <w:sz w:val="28"/>
          <w:szCs w:val="28"/>
        </w:rPr>
        <w:t xml:space="preserve">Es esencial notar que cuando ocurre un daño, muchas veces la reparación del daño, la restauración al estado original, muchas veces es virtualmente imposible o insuficiente por la herida y miedo que representa a la comunidad. Así también, al realizar acciones en favor de la comunidad se genera una cercanía e interés por la comunidad misma, permiten integrar a las empresas a los núcleos sociales y ser empáticos con la comunidad. </w:t>
      </w:r>
    </w:p>
    <w:p w14:paraId="7A2D6196" w14:textId="7C9E868E" w:rsidR="00E14A84" w:rsidRDefault="00E14A84" w:rsidP="001A7930">
      <w:pPr>
        <w:spacing w:line="360" w:lineRule="auto"/>
        <w:contextualSpacing w:val="0"/>
        <w:jc w:val="both"/>
        <w:rPr>
          <w:rFonts w:eastAsia="Times New Roman"/>
          <w:bCs/>
          <w:color w:val="000000"/>
          <w:sz w:val="28"/>
          <w:szCs w:val="28"/>
        </w:rPr>
      </w:pPr>
    </w:p>
    <w:p w14:paraId="7F574544" w14:textId="72F35FF0" w:rsidR="001A7930" w:rsidRDefault="00E14A84" w:rsidP="001A7930">
      <w:pPr>
        <w:spacing w:line="360" w:lineRule="auto"/>
        <w:contextualSpacing w:val="0"/>
        <w:jc w:val="both"/>
        <w:rPr>
          <w:rFonts w:eastAsia="Times New Roman"/>
          <w:bCs/>
          <w:color w:val="000000"/>
          <w:sz w:val="28"/>
          <w:szCs w:val="28"/>
        </w:rPr>
      </w:pPr>
      <w:r>
        <w:rPr>
          <w:rFonts w:eastAsia="Times New Roman"/>
          <w:bCs/>
          <w:color w:val="000000"/>
          <w:sz w:val="28"/>
          <w:szCs w:val="28"/>
        </w:rPr>
        <w:t xml:space="preserve">Somos comunidad, somos humanidad, y la integración de las empresas e instalaciones cuya naturaleza representa un riesgo para todas y todos, deben ser tratadas con la </w:t>
      </w:r>
      <w:r w:rsidR="0073428F">
        <w:rPr>
          <w:rFonts w:eastAsia="Times New Roman"/>
          <w:bCs/>
          <w:color w:val="000000"/>
          <w:sz w:val="28"/>
          <w:szCs w:val="28"/>
        </w:rPr>
        <w:t>importancia</w:t>
      </w:r>
      <w:r>
        <w:rPr>
          <w:rFonts w:eastAsia="Times New Roman"/>
          <w:bCs/>
          <w:color w:val="000000"/>
          <w:sz w:val="28"/>
          <w:szCs w:val="28"/>
        </w:rPr>
        <w:t xml:space="preserve"> mínima fundamental, </w:t>
      </w:r>
      <w:r w:rsidR="0073428F">
        <w:rPr>
          <w:rFonts w:eastAsia="Times New Roman"/>
          <w:bCs/>
          <w:color w:val="000000"/>
          <w:sz w:val="28"/>
          <w:szCs w:val="28"/>
        </w:rPr>
        <w:t>con la importancia que merece la gente y el Medio Ambiente de Chihuahua.</w:t>
      </w:r>
    </w:p>
    <w:p w14:paraId="22364DB3" w14:textId="77777777" w:rsidR="0073428F" w:rsidRDefault="0073428F" w:rsidP="001A7930">
      <w:pPr>
        <w:spacing w:line="360" w:lineRule="auto"/>
        <w:contextualSpacing w:val="0"/>
        <w:jc w:val="both"/>
        <w:rPr>
          <w:rFonts w:eastAsia="Times New Roman"/>
          <w:bCs/>
          <w:color w:val="000000"/>
          <w:sz w:val="28"/>
          <w:szCs w:val="28"/>
        </w:rPr>
      </w:pPr>
    </w:p>
    <w:p w14:paraId="184F82F4" w14:textId="77777777" w:rsidR="0073428F" w:rsidRPr="00B63A08" w:rsidRDefault="0073428F" w:rsidP="001A7930">
      <w:pPr>
        <w:spacing w:line="360" w:lineRule="auto"/>
        <w:contextualSpacing w:val="0"/>
        <w:jc w:val="both"/>
        <w:rPr>
          <w:rFonts w:eastAsia="Times New Roman"/>
          <w:bCs/>
          <w:color w:val="000000"/>
          <w:sz w:val="28"/>
          <w:szCs w:val="28"/>
        </w:rPr>
      </w:pPr>
    </w:p>
    <w:p w14:paraId="18428EC0" w14:textId="5BA1E4E5" w:rsidR="005622E1" w:rsidRPr="00B63A08" w:rsidRDefault="005622E1" w:rsidP="001A7930">
      <w:pPr>
        <w:spacing w:line="360" w:lineRule="auto"/>
        <w:contextualSpacing w:val="0"/>
        <w:jc w:val="both"/>
        <w:rPr>
          <w:rFonts w:eastAsia="Times New Roman"/>
          <w:bCs/>
          <w:color w:val="000000"/>
          <w:sz w:val="28"/>
          <w:szCs w:val="28"/>
        </w:rPr>
      </w:pPr>
      <w:r w:rsidRPr="00B63A08">
        <w:rPr>
          <w:rFonts w:eastAsia="Times New Roman"/>
          <w:bCs/>
          <w:color w:val="000000"/>
          <w:sz w:val="28"/>
          <w:szCs w:val="28"/>
        </w:rPr>
        <w:t xml:space="preserve">En mérito de lo antes expuesto, someto a consideración </w:t>
      </w:r>
      <w:r w:rsidR="002F72C5" w:rsidRPr="00B63A08">
        <w:rPr>
          <w:rFonts w:eastAsia="Times New Roman"/>
          <w:bCs/>
          <w:color w:val="000000"/>
          <w:sz w:val="28"/>
          <w:szCs w:val="28"/>
        </w:rPr>
        <w:t>de esta Soberanía</w:t>
      </w:r>
      <w:r w:rsidRPr="00B63A08">
        <w:rPr>
          <w:rFonts w:eastAsia="Times New Roman"/>
          <w:bCs/>
          <w:color w:val="000000"/>
          <w:sz w:val="28"/>
          <w:szCs w:val="28"/>
        </w:rPr>
        <w:t xml:space="preserve">, el siguiente proyecto </w:t>
      </w:r>
      <w:r w:rsidR="005F795A" w:rsidRPr="00B63A08">
        <w:rPr>
          <w:rFonts w:eastAsia="Times New Roman"/>
          <w:bCs/>
          <w:color w:val="000000"/>
          <w:sz w:val="28"/>
          <w:szCs w:val="28"/>
        </w:rPr>
        <w:t>de</w:t>
      </w:r>
    </w:p>
    <w:p w14:paraId="0DF21CF6" w14:textId="77777777" w:rsidR="001E04FD" w:rsidRPr="00B63A08" w:rsidRDefault="001E04FD" w:rsidP="005622E1">
      <w:pPr>
        <w:spacing w:line="360" w:lineRule="auto"/>
        <w:contextualSpacing w:val="0"/>
        <w:jc w:val="both"/>
        <w:rPr>
          <w:rFonts w:eastAsia="Times New Roman"/>
          <w:bCs/>
          <w:color w:val="000000"/>
          <w:sz w:val="28"/>
          <w:szCs w:val="28"/>
        </w:rPr>
      </w:pPr>
    </w:p>
    <w:p w14:paraId="1C4DBECB" w14:textId="77777777" w:rsidR="001E04FD" w:rsidRDefault="001E04FD" w:rsidP="00787DAB">
      <w:pPr>
        <w:spacing w:line="360" w:lineRule="auto"/>
        <w:contextualSpacing w:val="0"/>
        <w:jc w:val="both"/>
        <w:rPr>
          <w:rFonts w:eastAsia="Times New Roman"/>
          <w:bCs/>
          <w:color w:val="000000"/>
          <w:sz w:val="28"/>
          <w:szCs w:val="28"/>
        </w:rPr>
      </w:pPr>
    </w:p>
    <w:p w14:paraId="689CDD49" w14:textId="77777777" w:rsidR="00E14A84" w:rsidRPr="00B63A08" w:rsidRDefault="00E14A84" w:rsidP="00787DAB">
      <w:pPr>
        <w:spacing w:line="360" w:lineRule="auto"/>
        <w:contextualSpacing w:val="0"/>
        <w:jc w:val="both"/>
        <w:rPr>
          <w:rFonts w:eastAsia="Times New Roman"/>
          <w:bCs/>
          <w:color w:val="000000"/>
          <w:sz w:val="28"/>
          <w:szCs w:val="28"/>
        </w:rPr>
      </w:pPr>
    </w:p>
    <w:p w14:paraId="7EA1B987" w14:textId="77777777" w:rsidR="001646DB" w:rsidRPr="00E14A84" w:rsidRDefault="001646DB" w:rsidP="001646DB">
      <w:pPr>
        <w:spacing w:before="240" w:after="240" w:line="360" w:lineRule="auto"/>
        <w:jc w:val="center"/>
        <w:rPr>
          <w:rFonts w:eastAsia="Times New Roman"/>
          <w:b/>
          <w:bCs/>
          <w:sz w:val="32"/>
          <w:szCs w:val="28"/>
        </w:rPr>
      </w:pPr>
      <w:r w:rsidRPr="00E14A84">
        <w:rPr>
          <w:rFonts w:eastAsia="Times New Roman"/>
          <w:b/>
          <w:bCs/>
          <w:sz w:val="32"/>
          <w:szCs w:val="28"/>
        </w:rPr>
        <w:lastRenderedPageBreak/>
        <w:t>D E C R E T O</w:t>
      </w:r>
    </w:p>
    <w:p w14:paraId="6D9D38C7" w14:textId="77777777" w:rsidR="001E04FD" w:rsidRDefault="001E04FD" w:rsidP="001646DB">
      <w:pPr>
        <w:spacing w:before="240" w:after="240" w:line="360" w:lineRule="auto"/>
        <w:jc w:val="center"/>
        <w:rPr>
          <w:rFonts w:eastAsia="Times New Roman"/>
          <w:b/>
          <w:sz w:val="28"/>
          <w:szCs w:val="28"/>
        </w:rPr>
      </w:pPr>
    </w:p>
    <w:p w14:paraId="64E22258" w14:textId="77777777" w:rsidR="00E14A84" w:rsidRPr="00B63A08" w:rsidRDefault="00E14A84" w:rsidP="001646DB">
      <w:pPr>
        <w:spacing w:before="240" w:after="240" w:line="360" w:lineRule="auto"/>
        <w:jc w:val="center"/>
        <w:rPr>
          <w:rFonts w:eastAsia="Times New Roman"/>
          <w:b/>
          <w:sz w:val="28"/>
          <w:szCs w:val="28"/>
        </w:rPr>
      </w:pPr>
    </w:p>
    <w:p w14:paraId="6394A3BC" w14:textId="77777777" w:rsidR="001646DB" w:rsidRPr="00B63A08" w:rsidRDefault="001646DB" w:rsidP="001646DB">
      <w:pPr>
        <w:spacing w:before="240" w:after="240" w:line="360" w:lineRule="auto"/>
        <w:jc w:val="both"/>
        <w:rPr>
          <w:rFonts w:eastAsia="Times New Roman"/>
          <w:b/>
          <w:bCs/>
          <w:sz w:val="28"/>
          <w:szCs w:val="28"/>
        </w:rPr>
      </w:pPr>
    </w:p>
    <w:p w14:paraId="530CD106" w14:textId="47CE301E" w:rsidR="00B8352B" w:rsidRPr="00B63A08" w:rsidRDefault="00B8352B" w:rsidP="00143A9E">
      <w:pPr>
        <w:spacing w:before="240" w:after="240" w:line="360" w:lineRule="auto"/>
        <w:jc w:val="both"/>
        <w:rPr>
          <w:rFonts w:eastAsia="Times New Roman"/>
          <w:bCs/>
          <w:sz w:val="28"/>
          <w:szCs w:val="28"/>
        </w:rPr>
      </w:pPr>
      <w:r w:rsidRPr="00B63A08">
        <w:rPr>
          <w:rFonts w:eastAsia="Times New Roman"/>
          <w:b/>
          <w:bCs/>
          <w:sz w:val="28"/>
          <w:szCs w:val="28"/>
        </w:rPr>
        <w:t xml:space="preserve">ARTÍCULO </w:t>
      </w:r>
      <w:r w:rsidR="000169EA" w:rsidRPr="00B63A08">
        <w:rPr>
          <w:rFonts w:eastAsia="Times New Roman"/>
          <w:b/>
          <w:bCs/>
          <w:sz w:val="28"/>
          <w:szCs w:val="28"/>
        </w:rPr>
        <w:t>ÚNICO</w:t>
      </w:r>
      <w:r w:rsidRPr="00B63A08">
        <w:rPr>
          <w:rFonts w:eastAsia="Times New Roman"/>
          <w:b/>
          <w:bCs/>
          <w:sz w:val="28"/>
          <w:szCs w:val="28"/>
        </w:rPr>
        <w:t xml:space="preserve">. </w:t>
      </w:r>
      <w:r w:rsidRPr="00B63A08">
        <w:rPr>
          <w:rFonts w:eastAsia="Times New Roman"/>
          <w:bCs/>
          <w:sz w:val="28"/>
          <w:szCs w:val="28"/>
        </w:rPr>
        <w:t xml:space="preserve">Se </w:t>
      </w:r>
      <w:r w:rsidR="000A7A53">
        <w:rPr>
          <w:rFonts w:eastAsia="Times New Roman"/>
          <w:bCs/>
          <w:sz w:val="28"/>
          <w:szCs w:val="28"/>
        </w:rPr>
        <w:t>adiciona un artículo 38 Bis</w:t>
      </w:r>
      <w:r w:rsidR="00DC079E" w:rsidRPr="00B63A08">
        <w:rPr>
          <w:rFonts w:eastAsia="Times New Roman"/>
          <w:bCs/>
          <w:sz w:val="28"/>
          <w:szCs w:val="28"/>
        </w:rPr>
        <w:t xml:space="preserve"> </w:t>
      </w:r>
      <w:r w:rsidR="008E5375" w:rsidRPr="00B63A08">
        <w:rPr>
          <w:rFonts w:eastAsia="Times New Roman"/>
          <w:bCs/>
          <w:sz w:val="28"/>
          <w:szCs w:val="28"/>
        </w:rPr>
        <w:t>y</w:t>
      </w:r>
      <w:r w:rsidR="00143A9E">
        <w:rPr>
          <w:rFonts w:eastAsia="Times New Roman"/>
          <w:bCs/>
          <w:sz w:val="28"/>
          <w:szCs w:val="28"/>
        </w:rPr>
        <w:t xml:space="preserve"> se adiciona la</w:t>
      </w:r>
      <w:r w:rsidR="00521C58" w:rsidRPr="00B63A08">
        <w:rPr>
          <w:rFonts w:eastAsia="Times New Roman"/>
          <w:bCs/>
          <w:sz w:val="28"/>
          <w:szCs w:val="28"/>
        </w:rPr>
        <w:t xml:space="preserve"> </w:t>
      </w:r>
      <w:r w:rsidR="00143A9E" w:rsidRPr="00B63A08">
        <w:rPr>
          <w:rFonts w:eastAsia="Times New Roman"/>
          <w:bCs/>
          <w:sz w:val="28"/>
          <w:szCs w:val="28"/>
        </w:rPr>
        <w:t>fracción</w:t>
      </w:r>
      <w:r w:rsidR="00521C58" w:rsidRPr="00B63A08">
        <w:rPr>
          <w:rFonts w:eastAsia="Times New Roman"/>
          <w:bCs/>
          <w:sz w:val="28"/>
          <w:szCs w:val="28"/>
        </w:rPr>
        <w:t xml:space="preserve"> </w:t>
      </w:r>
      <w:r w:rsidR="00143A9E">
        <w:rPr>
          <w:rFonts w:eastAsia="Times New Roman"/>
          <w:bCs/>
          <w:sz w:val="28"/>
          <w:szCs w:val="28"/>
        </w:rPr>
        <w:t>VI</w:t>
      </w:r>
      <w:r w:rsidR="008E5375" w:rsidRPr="00B63A08">
        <w:rPr>
          <w:rFonts w:eastAsia="Times New Roman"/>
          <w:bCs/>
          <w:sz w:val="28"/>
          <w:szCs w:val="28"/>
        </w:rPr>
        <w:t xml:space="preserve"> del artículo </w:t>
      </w:r>
      <w:r w:rsidR="00143A9E">
        <w:rPr>
          <w:rFonts w:eastAsia="Times New Roman"/>
          <w:bCs/>
          <w:sz w:val="28"/>
          <w:szCs w:val="28"/>
        </w:rPr>
        <w:t>74,</w:t>
      </w:r>
      <w:r w:rsidR="00D43EF4" w:rsidRPr="00B63A08">
        <w:rPr>
          <w:rFonts w:eastAsia="Times New Roman"/>
          <w:bCs/>
          <w:sz w:val="28"/>
          <w:szCs w:val="28"/>
        </w:rPr>
        <w:t xml:space="preserve"> </w:t>
      </w:r>
      <w:r w:rsidR="008E5375" w:rsidRPr="00B63A08">
        <w:rPr>
          <w:rFonts w:eastAsia="Times New Roman"/>
          <w:bCs/>
          <w:sz w:val="28"/>
          <w:szCs w:val="28"/>
        </w:rPr>
        <w:t>disposiciones</w:t>
      </w:r>
      <w:r w:rsidR="00DC079E" w:rsidRPr="00B63A08">
        <w:rPr>
          <w:rFonts w:eastAsia="Times New Roman"/>
          <w:bCs/>
          <w:sz w:val="28"/>
          <w:szCs w:val="28"/>
        </w:rPr>
        <w:t xml:space="preserve"> de la </w:t>
      </w:r>
      <w:r w:rsidR="00143A9E" w:rsidRPr="00143A9E">
        <w:rPr>
          <w:rFonts w:eastAsia="Times New Roman"/>
          <w:bCs/>
          <w:sz w:val="28"/>
          <w:szCs w:val="28"/>
        </w:rPr>
        <w:t>Ley para la Prevención y Gestión</w:t>
      </w:r>
      <w:r w:rsidR="00143A9E">
        <w:rPr>
          <w:rFonts w:eastAsia="Times New Roman"/>
          <w:bCs/>
          <w:sz w:val="28"/>
          <w:szCs w:val="28"/>
        </w:rPr>
        <w:t xml:space="preserve"> </w:t>
      </w:r>
      <w:r w:rsidR="00143A9E" w:rsidRPr="00143A9E">
        <w:rPr>
          <w:rFonts w:eastAsia="Times New Roman"/>
          <w:bCs/>
          <w:sz w:val="28"/>
          <w:szCs w:val="28"/>
        </w:rPr>
        <w:t>Integral de los Residuos</w:t>
      </w:r>
      <w:r w:rsidR="00143A9E">
        <w:rPr>
          <w:rFonts w:eastAsia="Times New Roman"/>
          <w:bCs/>
          <w:sz w:val="28"/>
          <w:szCs w:val="28"/>
        </w:rPr>
        <w:t xml:space="preserve"> </w:t>
      </w:r>
      <w:r w:rsidR="00143A9E" w:rsidRPr="00143A9E">
        <w:rPr>
          <w:rFonts w:eastAsia="Times New Roman"/>
          <w:bCs/>
          <w:sz w:val="28"/>
          <w:szCs w:val="28"/>
        </w:rPr>
        <w:t>del Estado de Chihuahua</w:t>
      </w:r>
      <w:r w:rsidR="00DC079E" w:rsidRPr="00B63A08">
        <w:rPr>
          <w:rFonts w:eastAsia="Times New Roman"/>
          <w:bCs/>
          <w:sz w:val="28"/>
          <w:szCs w:val="28"/>
        </w:rPr>
        <w:t xml:space="preserve">, </w:t>
      </w:r>
      <w:r w:rsidRPr="00B63A08">
        <w:rPr>
          <w:rFonts w:eastAsia="Times New Roman"/>
          <w:bCs/>
          <w:sz w:val="28"/>
          <w:szCs w:val="28"/>
        </w:rPr>
        <w:t>para quedar de la siguiente forma:</w:t>
      </w:r>
    </w:p>
    <w:p w14:paraId="7FAC3ECC" w14:textId="77777777" w:rsidR="001E04FD" w:rsidRPr="00B63A08" w:rsidRDefault="001E04FD" w:rsidP="00B8352B">
      <w:pPr>
        <w:spacing w:before="240" w:after="240" w:line="360" w:lineRule="auto"/>
        <w:jc w:val="both"/>
        <w:rPr>
          <w:rFonts w:eastAsia="Times New Roman"/>
          <w:bCs/>
          <w:sz w:val="28"/>
          <w:szCs w:val="28"/>
        </w:rPr>
      </w:pPr>
    </w:p>
    <w:p w14:paraId="101A110D" w14:textId="77777777" w:rsidR="00B8352B" w:rsidRDefault="00B8352B" w:rsidP="001646DB">
      <w:pPr>
        <w:spacing w:before="240" w:after="240" w:line="360" w:lineRule="auto"/>
        <w:jc w:val="both"/>
        <w:rPr>
          <w:rFonts w:eastAsia="Times New Roman"/>
          <w:b/>
          <w:sz w:val="28"/>
          <w:szCs w:val="28"/>
        </w:rPr>
      </w:pPr>
    </w:p>
    <w:p w14:paraId="3112F69D" w14:textId="77777777" w:rsidR="00BA4DAE" w:rsidRPr="00B63A08" w:rsidRDefault="00BA4DAE" w:rsidP="00143A9E">
      <w:pPr>
        <w:spacing w:after="240" w:line="240" w:lineRule="auto"/>
        <w:jc w:val="center"/>
        <w:rPr>
          <w:rFonts w:eastAsia="Times New Roman"/>
          <w:b/>
          <w:sz w:val="36"/>
          <w:szCs w:val="28"/>
        </w:rPr>
      </w:pPr>
      <w:r w:rsidRPr="00B63A08">
        <w:rPr>
          <w:rFonts w:eastAsia="Times New Roman"/>
          <w:b/>
          <w:sz w:val="36"/>
          <w:szCs w:val="28"/>
        </w:rPr>
        <w:t>Ley para la Prevención y Gestión</w:t>
      </w:r>
    </w:p>
    <w:p w14:paraId="6F62C654" w14:textId="793A67C0" w:rsidR="00BA4DAE" w:rsidRPr="00B63A08" w:rsidRDefault="00BA4DAE" w:rsidP="00143A9E">
      <w:pPr>
        <w:spacing w:after="240" w:line="240" w:lineRule="auto"/>
        <w:jc w:val="center"/>
        <w:rPr>
          <w:rFonts w:eastAsia="Times New Roman"/>
          <w:b/>
          <w:sz w:val="36"/>
          <w:szCs w:val="28"/>
        </w:rPr>
      </w:pPr>
      <w:r w:rsidRPr="00B63A08">
        <w:rPr>
          <w:rFonts w:eastAsia="Times New Roman"/>
          <w:b/>
          <w:sz w:val="36"/>
          <w:szCs w:val="28"/>
        </w:rPr>
        <w:t>Integral</w:t>
      </w:r>
      <w:r w:rsidR="00143A9E">
        <w:rPr>
          <w:rFonts w:eastAsia="Times New Roman"/>
          <w:b/>
          <w:sz w:val="36"/>
          <w:szCs w:val="28"/>
        </w:rPr>
        <w:t xml:space="preserve"> </w:t>
      </w:r>
      <w:r w:rsidRPr="00B63A08">
        <w:rPr>
          <w:rFonts w:eastAsia="Times New Roman"/>
          <w:b/>
          <w:sz w:val="36"/>
          <w:szCs w:val="28"/>
        </w:rPr>
        <w:t>de los Residuos</w:t>
      </w:r>
    </w:p>
    <w:p w14:paraId="18155B7E" w14:textId="3B5F7A74" w:rsidR="00BA4DAE" w:rsidRPr="00B63A08" w:rsidRDefault="00BA4DAE" w:rsidP="00143A9E">
      <w:pPr>
        <w:spacing w:after="240" w:line="240" w:lineRule="auto"/>
        <w:jc w:val="center"/>
        <w:rPr>
          <w:rFonts w:eastAsia="Times New Roman"/>
          <w:b/>
          <w:sz w:val="36"/>
          <w:szCs w:val="28"/>
        </w:rPr>
      </w:pPr>
      <w:proofErr w:type="gramStart"/>
      <w:r w:rsidRPr="00B63A08">
        <w:rPr>
          <w:rFonts w:eastAsia="Times New Roman"/>
          <w:b/>
          <w:sz w:val="36"/>
          <w:szCs w:val="28"/>
        </w:rPr>
        <w:t>del</w:t>
      </w:r>
      <w:proofErr w:type="gramEnd"/>
      <w:r w:rsidRPr="00B63A08">
        <w:rPr>
          <w:rFonts w:eastAsia="Times New Roman"/>
          <w:b/>
          <w:sz w:val="36"/>
          <w:szCs w:val="28"/>
        </w:rPr>
        <w:t xml:space="preserve"> Estado de Chihuahua</w:t>
      </w:r>
    </w:p>
    <w:p w14:paraId="4FB893BB" w14:textId="77777777" w:rsidR="00B63A08" w:rsidRDefault="00B63A08" w:rsidP="00BA4DAE">
      <w:pPr>
        <w:spacing w:before="240" w:after="240" w:line="360" w:lineRule="auto"/>
        <w:jc w:val="center"/>
        <w:rPr>
          <w:rFonts w:eastAsia="Times New Roman"/>
          <w:b/>
          <w:sz w:val="36"/>
          <w:szCs w:val="28"/>
        </w:rPr>
      </w:pPr>
    </w:p>
    <w:p w14:paraId="77085F0C" w14:textId="77777777" w:rsidR="00B63A08" w:rsidRPr="00E14A84" w:rsidRDefault="003E5CB6" w:rsidP="003E5CB6">
      <w:pPr>
        <w:spacing w:before="240" w:after="240" w:line="360" w:lineRule="auto"/>
        <w:ind w:left="720"/>
        <w:jc w:val="center"/>
        <w:rPr>
          <w:b/>
          <w:sz w:val="32"/>
          <w:szCs w:val="28"/>
        </w:rPr>
      </w:pPr>
      <w:r w:rsidRPr="00E14A84">
        <w:rPr>
          <w:b/>
          <w:sz w:val="32"/>
          <w:szCs w:val="28"/>
        </w:rPr>
        <w:t xml:space="preserve">TÍTULO TERCERO </w:t>
      </w:r>
    </w:p>
    <w:p w14:paraId="322D6AA4" w14:textId="173341B4" w:rsidR="003E5CB6" w:rsidRPr="00E14A84" w:rsidRDefault="003E5CB6" w:rsidP="003E5CB6">
      <w:pPr>
        <w:spacing w:before="240" w:after="240" w:line="360" w:lineRule="auto"/>
        <w:ind w:left="720"/>
        <w:jc w:val="center"/>
        <w:rPr>
          <w:b/>
          <w:sz w:val="32"/>
          <w:szCs w:val="28"/>
        </w:rPr>
      </w:pPr>
      <w:r w:rsidRPr="00E14A84">
        <w:rPr>
          <w:b/>
          <w:sz w:val="32"/>
          <w:szCs w:val="28"/>
        </w:rPr>
        <w:t>PREVENCIÓN Y GESTIÓN INTEGRAL DE RESIDUOS SÓLIDOS URBANOS Y DE MANEJO ESPECIAL</w:t>
      </w:r>
    </w:p>
    <w:p w14:paraId="06E50388" w14:textId="77777777" w:rsidR="003E5CB6" w:rsidRPr="00B63A08" w:rsidRDefault="003E5CB6" w:rsidP="00BA4DAE">
      <w:pPr>
        <w:spacing w:before="240" w:after="240" w:line="360" w:lineRule="auto"/>
        <w:ind w:left="720"/>
        <w:jc w:val="both"/>
        <w:rPr>
          <w:sz w:val="28"/>
          <w:szCs w:val="28"/>
        </w:rPr>
      </w:pPr>
    </w:p>
    <w:p w14:paraId="6B860516" w14:textId="77777777" w:rsidR="003E5CB6" w:rsidRDefault="003E5CB6" w:rsidP="00BA4DAE">
      <w:pPr>
        <w:spacing w:before="240" w:after="240" w:line="360" w:lineRule="auto"/>
        <w:ind w:left="720"/>
        <w:jc w:val="both"/>
        <w:rPr>
          <w:b/>
          <w:sz w:val="30"/>
          <w:szCs w:val="30"/>
        </w:rPr>
      </w:pPr>
    </w:p>
    <w:p w14:paraId="59D8629B" w14:textId="77777777" w:rsidR="00E14A84" w:rsidRDefault="00E14A84" w:rsidP="00BA4DAE">
      <w:pPr>
        <w:spacing w:before="240" w:after="240" w:line="360" w:lineRule="auto"/>
        <w:ind w:left="720"/>
        <w:jc w:val="both"/>
        <w:rPr>
          <w:b/>
          <w:sz w:val="30"/>
          <w:szCs w:val="30"/>
        </w:rPr>
      </w:pPr>
    </w:p>
    <w:p w14:paraId="5D4BB677" w14:textId="77777777" w:rsidR="00E14A84" w:rsidRPr="00B63A08" w:rsidRDefault="00E14A84" w:rsidP="00BA4DAE">
      <w:pPr>
        <w:spacing w:before="240" w:after="240" w:line="360" w:lineRule="auto"/>
        <w:ind w:left="720"/>
        <w:jc w:val="both"/>
        <w:rPr>
          <w:sz w:val="28"/>
          <w:szCs w:val="28"/>
        </w:rPr>
      </w:pPr>
    </w:p>
    <w:p w14:paraId="36065178" w14:textId="67FB3378" w:rsidR="003E5CB6" w:rsidRDefault="00AC5B29" w:rsidP="00AC5B29">
      <w:pPr>
        <w:spacing w:before="240" w:after="240" w:line="360" w:lineRule="auto"/>
        <w:jc w:val="both"/>
        <w:rPr>
          <w:sz w:val="28"/>
          <w:szCs w:val="28"/>
        </w:rPr>
      </w:pPr>
      <w:r w:rsidRPr="00B63A08">
        <w:rPr>
          <w:sz w:val="28"/>
          <w:szCs w:val="28"/>
        </w:rPr>
        <w:t>ARTÍCULO 33</w:t>
      </w:r>
      <w:r>
        <w:rPr>
          <w:sz w:val="28"/>
          <w:szCs w:val="28"/>
        </w:rPr>
        <w:t>.</w:t>
      </w:r>
    </w:p>
    <w:p w14:paraId="76063A65" w14:textId="77777777" w:rsidR="00AC5B29" w:rsidRPr="00B63A08" w:rsidRDefault="00AC5B29" w:rsidP="00AC5B29">
      <w:pPr>
        <w:spacing w:before="240" w:after="240" w:line="360" w:lineRule="auto"/>
        <w:jc w:val="both"/>
        <w:rPr>
          <w:rFonts w:eastAsia="Times New Roman"/>
          <w:sz w:val="28"/>
          <w:szCs w:val="28"/>
        </w:rPr>
      </w:pPr>
    </w:p>
    <w:p w14:paraId="7D6366A6" w14:textId="0D945614" w:rsidR="003E5CB6" w:rsidRDefault="003E5CB6" w:rsidP="006643D4">
      <w:pPr>
        <w:spacing w:before="240" w:after="240" w:line="360" w:lineRule="auto"/>
        <w:ind w:left="720"/>
        <w:jc w:val="both"/>
        <w:rPr>
          <w:b/>
          <w:sz w:val="28"/>
          <w:szCs w:val="28"/>
        </w:rPr>
      </w:pPr>
      <w:r w:rsidRPr="00AC5B29">
        <w:rPr>
          <w:b/>
          <w:sz w:val="28"/>
          <w:szCs w:val="28"/>
        </w:rPr>
        <w:t xml:space="preserve">ARTÍCULO 33 </w:t>
      </w:r>
      <w:r w:rsidR="00AC5B29">
        <w:rPr>
          <w:b/>
          <w:sz w:val="28"/>
          <w:szCs w:val="28"/>
        </w:rPr>
        <w:t>Bis.</w:t>
      </w:r>
      <w:r w:rsidRPr="00B63A08">
        <w:rPr>
          <w:sz w:val="28"/>
          <w:szCs w:val="28"/>
        </w:rPr>
        <w:t xml:space="preserve"> </w:t>
      </w:r>
      <w:r w:rsidRPr="00143A9E">
        <w:rPr>
          <w:b/>
          <w:sz w:val="28"/>
          <w:szCs w:val="28"/>
        </w:rPr>
        <w:t xml:space="preserve">La Secretaría en </w:t>
      </w:r>
      <w:r w:rsidR="00AC5B29" w:rsidRPr="00143A9E">
        <w:rPr>
          <w:b/>
          <w:sz w:val="28"/>
          <w:szCs w:val="28"/>
        </w:rPr>
        <w:t>coordinación</w:t>
      </w:r>
      <w:r w:rsidRPr="00143A9E">
        <w:rPr>
          <w:b/>
          <w:sz w:val="28"/>
          <w:szCs w:val="28"/>
        </w:rPr>
        <w:t xml:space="preserve"> con las autorid</w:t>
      </w:r>
      <w:r w:rsidR="00CB53DF" w:rsidRPr="00143A9E">
        <w:rPr>
          <w:b/>
          <w:sz w:val="28"/>
          <w:szCs w:val="28"/>
        </w:rPr>
        <w:t xml:space="preserve">ades de Protección Civil, del Estado o Municipio según corresponda, deberán </w:t>
      </w:r>
      <w:r w:rsidR="00AC5B29" w:rsidRPr="00143A9E">
        <w:rPr>
          <w:b/>
          <w:sz w:val="28"/>
          <w:szCs w:val="28"/>
        </w:rPr>
        <w:t>realizar</w:t>
      </w:r>
      <w:r w:rsidR="00CB53DF" w:rsidRPr="00143A9E">
        <w:rPr>
          <w:b/>
          <w:sz w:val="28"/>
          <w:szCs w:val="28"/>
        </w:rPr>
        <w:t xml:space="preserve"> verificación física</w:t>
      </w:r>
      <w:r w:rsidR="00AC5B29" w:rsidRPr="00143A9E">
        <w:rPr>
          <w:b/>
          <w:sz w:val="28"/>
          <w:szCs w:val="28"/>
        </w:rPr>
        <w:t>,</w:t>
      </w:r>
      <w:r w:rsidR="00CB53DF" w:rsidRPr="00143A9E">
        <w:rPr>
          <w:b/>
          <w:sz w:val="28"/>
          <w:szCs w:val="28"/>
        </w:rPr>
        <w:t xml:space="preserve"> al menos una vez cada 18 meses </w:t>
      </w:r>
      <w:r w:rsidR="00B63A08" w:rsidRPr="00143A9E">
        <w:rPr>
          <w:b/>
          <w:sz w:val="28"/>
          <w:szCs w:val="28"/>
        </w:rPr>
        <w:t>en</w:t>
      </w:r>
      <w:r w:rsidR="00CB53DF" w:rsidRPr="00143A9E">
        <w:rPr>
          <w:b/>
          <w:sz w:val="28"/>
          <w:szCs w:val="28"/>
        </w:rPr>
        <w:t xml:space="preserve"> los establecimientos dedicados al reciclado, reutilización, tratamiento o disposición final de residuos sólidos urbanos y de manejo especial</w:t>
      </w:r>
      <w:r w:rsidR="006643D4" w:rsidRPr="00143A9E">
        <w:rPr>
          <w:b/>
          <w:sz w:val="28"/>
          <w:szCs w:val="28"/>
        </w:rPr>
        <w:t>, corroborando el cumplimiento de lo dispuesto en el artículo 28 y 69 de este ordenamiento, así como los relativos de protección civil y de la Ley de Equilibrio Ecológico y Protección al Ambiente  del Estado de Chihuahua</w:t>
      </w:r>
      <w:r w:rsidR="00143A9E" w:rsidRPr="00143A9E">
        <w:rPr>
          <w:b/>
          <w:sz w:val="28"/>
          <w:szCs w:val="28"/>
        </w:rPr>
        <w:t>.</w:t>
      </w:r>
    </w:p>
    <w:p w14:paraId="462A24F3" w14:textId="77777777" w:rsidR="00E14A84" w:rsidRPr="00B63A08" w:rsidRDefault="00E14A84" w:rsidP="006643D4">
      <w:pPr>
        <w:spacing w:before="240" w:after="240" w:line="360" w:lineRule="auto"/>
        <w:ind w:left="720"/>
        <w:jc w:val="both"/>
        <w:rPr>
          <w:sz w:val="28"/>
          <w:szCs w:val="28"/>
        </w:rPr>
      </w:pPr>
    </w:p>
    <w:p w14:paraId="6E8D9C41" w14:textId="77777777" w:rsidR="003E5CB6" w:rsidRPr="00B63A08" w:rsidRDefault="003E5CB6" w:rsidP="00BA4DAE">
      <w:pPr>
        <w:spacing w:before="240" w:after="240" w:line="360" w:lineRule="auto"/>
        <w:ind w:left="720"/>
        <w:jc w:val="both"/>
        <w:rPr>
          <w:rFonts w:eastAsia="Times New Roman"/>
          <w:sz w:val="28"/>
          <w:szCs w:val="28"/>
        </w:rPr>
      </w:pPr>
    </w:p>
    <w:p w14:paraId="122490F6" w14:textId="4BCF6BA7" w:rsidR="00341298" w:rsidRDefault="006643D4" w:rsidP="001646DB">
      <w:pPr>
        <w:spacing w:before="240" w:after="240" w:line="360" w:lineRule="auto"/>
        <w:jc w:val="both"/>
        <w:rPr>
          <w:sz w:val="28"/>
          <w:szCs w:val="28"/>
        </w:rPr>
      </w:pPr>
      <w:r w:rsidRPr="00143A9E">
        <w:rPr>
          <w:b/>
          <w:sz w:val="28"/>
          <w:szCs w:val="28"/>
        </w:rPr>
        <w:t>ARTÍCULO 74.</w:t>
      </w:r>
      <w:r w:rsidRPr="00B63A08">
        <w:rPr>
          <w:sz w:val="28"/>
          <w:szCs w:val="28"/>
        </w:rPr>
        <w:t xml:space="preserve"> Las violaciones a los preceptos de esta Ley, y disposiciones que de ella emanen serán sancionadas administrativamente por la Secretaría, con una o más de las siguientes sanciones:</w:t>
      </w:r>
    </w:p>
    <w:p w14:paraId="5847663D" w14:textId="77777777" w:rsidR="00E14A84" w:rsidRPr="00B63A08" w:rsidRDefault="00E14A84" w:rsidP="001646DB">
      <w:pPr>
        <w:spacing w:before="240" w:after="240" w:line="360" w:lineRule="auto"/>
        <w:jc w:val="both"/>
        <w:rPr>
          <w:sz w:val="28"/>
          <w:szCs w:val="28"/>
        </w:rPr>
      </w:pPr>
    </w:p>
    <w:p w14:paraId="6F61CABE" w14:textId="26AD2755" w:rsidR="006643D4" w:rsidRPr="00B63A08" w:rsidRDefault="006643D4" w:rsidP="00143A9E">
      <w:pPr>
        <w:spacing w:before="240" w:after="240" w:line="360" w:lineRule="auto"/>
        <w:ind w:firstLine="720"/>
        <w:jc w:val="both"/>
        <w:rPr>
          <w:sz w:val="28"/>
          <w:szCs w:val="28"/>
        </w:rPr>
      </w:pPr>
      <w:r w:rsidRPr="00B63A08">
        <w:rPr>
          <w:sz w:val="28"/>
          <w:szCs w:val="28"/>
        </w:rPr>
        <w:t>I…</w:t>
      </w:r>
    </w:p>
    <w:p w14:paraId="5BCAAC10" w14:textId="1550F2E6" w:rsidR="006643D4" w:rsidRPr="00B63A08" w:rsidRDefault="006643D4" w:rsidP="00143A9E">
      <w:pPr>
        <w:spacing w:before="240" w:after="240" w:line="360" w:lineRule="auto"/>
        <w:ind w:firstLine="720"/>
        <w:jc w:val="both"/>
        <w:rPr>
          <w:sz w:val="28"/>
          <w:szCs w:val="28"/>
        </w:rPr>
      </w:pPr>
      <w:r w:rsidRPr="00B63A08">
        <w:rPr>
          <w:sz w:val="28"/>
          <w:szCs w:val="28"/>
        </w:rPr>
        <w:t>…</w:t>
      </w:r>
    </w:p>
    <w:p w14:paraId="5676448D" w14:textId="08D2B756" w:rsidR="006643D4" w:rsidRDefault="00B63A08" w:rsidP="00143A9E">
      <w:pPr>
        <w:spacing w:before="240" w:after="240" w:line="360" w:lineRule="auto"/>
        <w:ind w:left="720"/>
        <w:jc w:val="both"/>
        <w:rPr>
          <w:b/>
          <w:sz w:val="28"/>
          <w:szCs w:val="28"/>
        </w:rPr>
      </w:pPr>
      <w:r w:rsidRPr="00143A9E">
        <w:rPr>
          <w:b/>
          <w:sz w:val="28"/>
          <w:szCs w:val="28"/>
        </w:rPr>
        <w:t xml:space="preserve">VI. Trabajo a favor de la comunidad tratándose de violaciones a la presente Ley que hayan sido cometidas por personas físicas; medidas de mejora a la comunidad tratándose de violaciones a presente Ley que hayan sido cometidas por personas morales. En </w:t>
      </w:r>
      <w:r w:rsidRPr="00143A9E">
        <w:rPr>
          <w:b/>
          <w:sz w:val="28"/>
          <w:szCs w:val="28"/>
        </w:rPr>
        <w:lastRenderedPageBreak/>
        <w:t>ambos casos las sanciones serán aplicables al sector origen de la falta, entendiendo lo anterior como acciones que además de remediar o reparar un daño, tengan un beneficio que sea proporcional y solidario a la afectación.</w:t>
      </w:r>
    </w:p>
    <w:p w14:paraId="524C683A" w14:textId="77777777" w:rsidR="00E14A84" w:rsidRPr="00143A9E" w:rsidRDefault="00E14A84" w:rsidP="00143A9E">
      <w:pPr>
        <w:spacing w:before="240" w:after="240" w:line="360" w:lineRule="auto"/>
        <w:ind w:left="720"/>
        <w:jc w:val="both"/>
        <w:rPr>
          <w:b/>
          <w:sz w:val="28"/>
          <w:szCs w:val="28"/>
        </w:rPr>
      </w:pPr>
    </w:p>
    <w:p w14:paraId="6F99576A" w14:textId="77777777" w:rsidR="006643D4" w:rsidRPr="001646DB" w:rsidRDefault="006643D4" w:rsidP="001646DB">
      <w:pPr>
        <w:spacing w:before="240" w:after="240" w:line="360" w:lineRule="auto"/>
        <w:jc w:val="both"/>
        <w:rPr>
          <w:rFonts w:eastAsia="Times New Roman"/>
          <w:b/>
          <w:sz w:val="30"/>
          <w:szCs w:val="30"/>
        </w:rPr>
      </w:pPr>
    </w:p>
    <w:p w14:paraId="2BDAE467" w14:textId="77777777" w:rsidR="001646DB" w:rsidRDefault="001646DB" w:rsidP="001646DB">
      <w:pPr>
        <w:spacing w:before="240" w:after="240" w:line="360" w:lineRule="auto"/>
        <w:jc w:val="center"/>
        <w:rPr>
          <w:rFonts w:eastAsia="Times New Roman"/>
          <w:b/>
          <w:sz w:val="30"/>
          <w:szCs w:val="30"/>
        </w:rPr>
      </w:pPr>
      <w:r w:rsidRPr="001646DB">
        <w:rPr>
          <w:rFonts w:eastAsia="Times New Roman"/>
          <w:b/>
          <w:sz w:val="30"/>
          <w:szCs w:val="30"/>
        </w:rPr>
        <w:t>T R A N S I T O R I O S</w:t>
      </w:r>
    </w:p>
    <w:p w14:paraId="747DC7FF" w14:textId="77777777" w:rsidR="001E04FD" w:rsidRPr="001646DB" w:rsidRDefault="001E04FD" w:rsidP="001646DB">
      <w:pPr>
        <w:spacing w:before="240" w:after="240" w:line="360" w:lineRule="auto"/>
        <w:jc w:val="center"/>
        <w:rPr>
          <w:rFonts w:eastAsia="Times New Roman"/>
          <w:b/>
          <w:sz w:val="30"/>
          <w:szCs w:val="30"/>
        </w:rPr>
      </w:pPr>
    </w:p>
    <w:p w14:paraId="077915D8" w14:textId="77777777" w:rsidR="001646DB" w:rsidRPr="001646DB" w:rsidRDefault="001646DB" w:rsidP="001646DB">
      <w:pPr>
        <w:spacing w:before="240" w:after="240" w:line="360" w:lineRule="auto"/>
        <w:jc w:val="both"/>
        <w:rPr>
          <w:rFonts w:eastAsia="Times New Roman"/>
          <w:b/>
          <w:sz w:val="30"/>
          <w:szCs w:val="30"/>
        </w:rPr>
      </w:pPr>
    </w:p>
    <w:p w14:paraId="094959D2" w14:textId="727E4ECB" w:rsidR="001646DB" w:rsidRPr="00D02122" w:rsidRDefault="001646DB" w:rsidP="005F795A">
      <w:pPr>
        <w:spacing w:before="240" w:after="240" w:line="360" w:lineRule="auto"/>
        <w:jc w:val="both"/>
        <w:rPr>
          <w:rFonts w:eastAsia="Times New Roman"/>
          <w:sz w:val="30"/>
          <w:szCs w:val="30"/>
        </w:rPr>
      </w:pPr>
      <w:r w:rsidRPr="001646DB">
        <w:rPr>
          <w:rFonts w:eastAsia="Times New Roman"/>
          <w:b/>
          <w:sz w:val="30"/>
          <w:szCs w:val="30"/>
        </w:rPr>
        <w:t xml:space="preserve">ARTÍCULO </w:t>
      </w:r>
      <w:r w:rsidR="00D02122">
        <w:rPr>
          <w:rFonts w:eastAsia="Times New Roman"/>
          <w:b/>
          <w:sz w:val="30"/>
          <w:szCs w:val="30"/>
        </w:rPr>
        <w:t>ÚNICO</w:t>
      </w:r>
      <w:r w:rsidRPr="001646DB">
        <w:rPr>
          <w:rFonts w:eastAsia="Times New Roman"/>
          <w:b/>
          <w:sz w:val="30"/>
          <w:szCs w:val="30"/>
        </w:rPr>
        <w:t xml:space="preserve">.- </w:t>
      </w:r>
      <w:r w:rsidR="005F795A" w:rsidRPr="00D02122">
        <w:rPr>
          <w:rFonts w:eastAsia="Times New Roman"/>
          <w:sz w:val="30"/>
          <w:szCs w:val="30"/>
        </w:rPr>
        <w:t>El presente Decreto entrará en vigor al día siguiente de su publicación en el Periódico Oficial del Estado.</w:t>
      </w:r>
    </w:p>
    <w:p w14:paraId="245DEF12" w14:textId="77777777" w:rsidR="00D02122" w:rsidRPr="001646DB" w:rsidRDefault="00D02122" w:rsidP="005F795A">
      <w:pPr>
        <w:spacing w:before="240" w:after="240" w:line="360" w:lineRule="auto"/>
        <w:jc w:val="both"/>
        <w:rPr>
          <w:rFonts w:eastAsia="Times New Roman"/>
          <w:b/>
          <w:sz w:val="30"/>
          <w:szCs w:val="30"/>
        </w:rPr>
      </w:pPr>
    </w:p>
    <w:p w14:paraId="0EEEDE70" w14:textId="1952BF9D" w:rsidR="001646DB" w:rsidRPr="005622E1" w:rsidRDefault="001646DB" w:rsidP="001646DB">
      <w:pPr>
        <w:spacing w:before="240" w:after="240" w:line="360" w:lineRule="auto"/>
        <w:jc w:val="both"/>
        <w:rPr>
          <w:rFonts w:eastAsia="Times New Roman"/>
          <w:color w:val="000000"/>
          <w:sz w:val="30"/>
          <w:szCs w:val="30"/>
        </w:rPr>
      </w:pPr>
      <w:r w:rsidRPr="005622E1">
        <w:rPr>
          <w:rFonts w:eastAsia="Times New Roman"/>
          <w:b/>
          <w:i/>
          <w:color w:val="000000"/>
          <w:sz w:val="32"/>
          <w:szCs w:val="30"/>
        </w:rPr>
        <w:t>D a d o</w:t>
      </w:r>
      <w:r w:rsidRPr="005622E1">
        <w:rPr>
          <w:rFonts w:eastAsia="Times New Roman"/>
          <w:color w:val="000000"/>
          <w:sz w:val="32"/>
          <w:szCs w:val="30"/>
        </w:rPr>
        <w:t xml:space="preserve">  </w:t>
      </w:r>
      <w:r w:rsidRPr="005622E1">
        <w:rPr>
          <w:rFonts w:eastAsia="Times New Roman"/>
          <w:color w:val="000000"/>
          <w:sz w:val="30"/>
          <w:szCs w:val="30"/>
        </w:rPr>
        <w:t xml:space="preserve">en </w:t>
      </w:r>
      <w:r w:rsidR="001B2C3A">
        <w:rPr>
          <w:rFonts w:eastAsia="Times New Roman"/>
          <w:color w:val="000000"/>
          <w:sz w:val="30"/>
          <w:szCs w:val="30"/>
        </w:rPr>
        <w:t>Oficialía de Partes</w:t>
      </w:r>
      <w:r w:rsidRPr="005622E1">
        <w:rPr>
          <w:rFonts w:eastAsia="Times New Roman"/>
          <w:color w:val="000000"/>
          <w:sz w:val="30"/>
          <w:szCs w:val="30"/>
        </w:rPr>
        <w:t xml:space="preserve"> </w:t>
      </w:r>
      <w:r w:rsidR="00C65698">
        <w:rPr>
          <w:rFonts w:eastAsia="Times New Roman"/>
          <w:color w:val="000000"/>
          <w:sz w:val="30"/>
          <w:szCs w:val="30"/>
        </w:rPr>
        <w:t>del Poder Legislativo</w:t>
      </w:r>
      <w:r w:rsidRPr="005622E1">
        <w:rPr>
          <w:rFonts w:eastAsia="Times New Roman"/>
          <w:color w:val="000000"/>
          <w:sz w:val="30"/>
          <w:szCs w:val="30"/>
        </w:rPr>
        <w:t xml:space="preserve">, al día </w:t>
      </w:r>
      <w:r w:rsidR="001B2C3A">
        <w:rPr>
          <w:rFonts w:eastAsia="Times New Roman"/>
          <w:color w:val="000000"/>
          <w:sz w:val="30"/>
          <w:szCs w:val="30"/>
        </w:rPr>
        <w:t>vigésimo</w:t>
      </w:r>
      <w:r w:rsidR="00CA4624">
        <w:rPr>
          <w:rFonts w:eastAsia="Times New Roman"/>
          <w:color w:val="000000"/>
          <w:sz w:val="30"/>
          <w:szCs w:val="30"/>
        </w:rPr>
        <w:t xml:space="preserve"> </w:t>
      </w:r>
      <w:r w:rsidR="00BC2604">
        <w:rPr>
          <w:rFonts w:eastAsia="Times New Roman"/>
          <w:color w:val="000000"/>
          <w:sz w:val="30"/>
          <w:szCs w:val="30"/>
        </w:rPr>
        <w:t>séptimo</w:t>
      </w:r>
      <w:bookmarkStart w:id="0" w:name="_GoBack"/>
      <w:bookmarkEnd w:id="0"/>
      <w:r w:rsidRPr="005622E1">
        <w:rPr>
          <w:rFonts w:eastAsia="Times New Roman"/>
          <w:color w:val="000000"/>
          <w:sz w:val="30"/>
          <w:szCs w:val="30"/>
        </w:rPr>
        <w:t xml:space="preserve"> del mes de </w:t>
      </w:r>
      <w:r w:rsidR="001B2C3A">
        <w:rPr>
          <w:rFonts w:eastAsia="Times New Roman"/>
          <w:color w:val="000000"/>
          <w:sz w:val="30"/>
          <w:szCs w:val="30"/>
        </w:rPr>
        <w:t>junio</w:t>
      </w:r>
      <w:r w:rsidRPr="005622E1">
        <w:rPr>
          <w:rFonts w:eastAsia="Times New Roman"/>
          <w:color w:val="000000"/>
          <w:sz w:val="30"/>
          <w:szCs w:val="30"/>
        </w:rPr>
        <w:t xml:space="preserve"> del año dos mil veintitrés. </w:t>
      </w:r>
    </w:p>
    <w:p w14:paraId="5F48A35E" w14:textId="77777777" w:rsidR="001646DB" w:rsidRDefault="001646DB" w:rsidP="001646DB">
      <w:pPr>
        <w:spacing w:before="240" w:after="240" w:line="360" w:lineRule="auto"/>
        <w:jc w:val="both"/>
        <w:rPr>
          <w:rFonts w:eastAsia="Times New Roman"/>
          <w:b/>
          <w:sz w:val="30"/>
          <w:szCs w:val="30"/>
        </w:rPr>
      </w:pPr>
    </w:p>
    <w:p w14:paraId="00B03467" w14:textId="77777777" w:rsidR="001646DB" w:rsidRP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A T E N T A M E N T E</w:t>
      </w:r>
    </w:p>
    <w:p w14:paraId="02D71270" w14:textId="77777777" w:rsidR="001646DB" w:rsidRDefault="001646DB" w:rsidP="001646DB">
      <w:pPr>
        <w:spacing w:before="240" w:after="240" w:line="360" w:lineRule="auto"/>
        <w:jc w:val="center"/>
        <w:rPr>
          <w:rFonts w:eastAsia="Times New Roman"/>
          <w:b/>
          <w:bCs/>
          <w:sz w:val="30"/>
          <w:szCs w:val="30"/>
        </w:rPr>
      </w:pPr>
    </w:p>
    <w:p w14:paraId="081E18DA" w14:textId="77777777" w:rsidR="00E14A84" w:rsidRPr="001646DB" w:rsidRDefault="00E14A84" w:rsidP="001646DB">
      <w:pPr>
        <w:spacing w:before="240" w:after="240" w:line="360" w:lineRule="auto"/>
        <w:jc w:val="center"/>
        <w:rPr>
          <w:rFonts w:eastAsia="Times New Roman"/>
          <w:b/>
          <w:bCs/>
          <w:sz w:val="30"/>
          <w:szCs w:val="30"/>
        </w:rPr>
      </w:pPr>
    </w:p>
    <w:p w14:paraId="0FEAFCF4" w14:textId="77777777" w:rsidR="001646DB" w:rsidRPr="001646DB" w:rsidRDefault="001646DB" w:rsidP="001646DB">
      <w:pPr>
        <w:spacing w:before="240" w:after="240" w:line="360" w:lineRule="auto"/>
        <w:jc w:val="center"/>
        <w:rPr>
          <w:rFonts w:eastAsia="Times New Roman"/>
          <w:b/>
          <w:bCs/>
          <w:sz w:val="30"/>
          <w:szCs w:val="30"/>
        </w:rPr>
      </w:pPr>
    </w:p>
    <w:p w14:paraId="554EA770" w14:textId="712F154B" w:rsidR="001646DB" w:rsidRDefault="001646DB" w:rsidP="001646DB">
      <w:pPr>
        <w:spacing w:before="240" w:after="240" w:line="360" w:lineRule="auto"/>
        <w:jc w:val="center"/>
        <w:rPr>
          <w:rFonts w:eastAsia="Times New Roman"/>
          <w:b/>
          <w:bCs/>
          <w:sz w:val="30"/>
          <w:szCs w:val="30"/>
        </w:rPr>
      </w:pPr>
      <w:r w:rsidRPr="001646DB">
        <w:rPr>
          <w:rFonts w:eastAsia="Times New Roman"/>
          <w:b/>
          <w:bCs/>
          <w:sz w:val="30"/>
          <w:szCs w:val="30"/>
        </w:rPr>
        <w:t>DIP. ROSANA DÍAZ REYES</w:t>
      </w:r>
    </w:p>
    <w:p w14:paraId="002E437B" w14:textId="77777777" w:rsidR="00787DAB" w:rsidRPr="005622E1" w:rsidRDefault="00787DAB" w:rsidP="00787DAB">
      <w:pPr>
        <w:spacing w:before="240" w:after="240" w:line="360" w:lineRule="auto"/>
        <w:jc w:val="both"/>
        <w:rPr>
          <w:rFonts w:eastAsia="Times New Roman"/>
          <w:color w:val="000000"/>
          <w:sz w:val="30"/>
          <w:szCs w:val="30"/>
        </w:rPr>
      </w:pPr>
    </w:p>
    <w:sectPr w:rsidR="00787DAB" w:rsidRPr="005622E1" w:rsidSect="00C018BF">
      <w:headerReference w:type="default" r:id="rId8"/>
      <w:footerReference w:type="default" r:id="rId9"/>
      <w:pgSz w:w="12240" w:h="15840" w:code="1"/>
      <w:pgMar w:top="3141" w:right="1304" w:bottom="1843" w:left="1440" w:header="0" w:footer="720"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06BDA" w14:textId="77777777" w:rsidR="00146DAA" w:rsidRDefault="00146DAA" w:rsidP="00FC21E7">
      <w:pPr>
        <w:spacing w:line="240" w:lineRule="auto"/>
      </w:pPr>
      <w:r>
        <w:separator/>
      </w:r>
    </w:p>
  </w:endnote>
  <w:endnote w:type="continuationSeparator" w:id="0">
    <w:p w14:paraId="6FACB8FD" w14:textId="77777777" w:rsidR="00146DAA" w:rsidRDefault="00146DAA" w:rsidP="00FC2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abic Typesetting">
    <w:altName w:val="Courier New"/>
    <w:charset w:val="B2"/>
    <w:family w:val="script"/>
    <w:pitch w:val="variable"/>
    <w:sig w:usb0="00000000"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54681"/>
      <w:docPartObj>
        <w:docPartGallery w:val="Page Numbers (Bottom of Page)"/>
        <w:docPartUnique/>
      </w:docPartObj>
    </w:sdtPr>
    <w:sdtEndPr/>
    <w:sdtContent>
      <w:p w14:paraId="6C90FFFE" w14:textId="1B35ABEF" w:rsidR="0071201B" w:rsidRDefault="0071201B">
        <w:pPr>
          <w:pStyle w:val="Piedepgina"/>
          <w:jc w:val="right"/>
        </w:pPr>
        <w:r>
          <w:fldChar w:fldCharType="begin"/>
        </w:r>
        <w:r>
          <w:instrText>PAGE   \* MERGEFORMAT</w:instrText>
        </w:r>
        <w:r>
          <w:fldChar w:fldCharType="separate"/>
        </w:r>
        <w:r w:rsidR="00BC2604" w:rsidRPr="00BC2604">
          <w:rPr>
            <w:noProof/>
            <w:lang w:val="es-ES"/>
          </w:rPr>
          <w:t>7</w:t>
        </w:r>
        <w:r>
          <w:fldChar w:fldCharType="end"/>
        </w:r>
      </w:p>
    </w:sdtContent>
  </w:sdt>
  <w:p w14:paraId="4089C9F3" w14:textId="77777777" w:rsidR="0071201B" w:rsidRDefault="007120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A7800" w14:textId="77777777" w:rsidR="00146DAA" w:rsidRDefault="00146DAA" w:rsidP="00FC21E7">
      <w:pPr>
        <w:spacing w:line="240" w:lineRule="auto"/>
      </w:pPr>
      <w:r>
        <w:separator/>
      </w:r>
    </w:p>
  </w:footnote>
  <w:footnote w:type="continuationSeparator" w:id="0">
    <w:p w14:paraId="2FF56089" w14:textId="77777777" w:rsidR="00146DAA" w:rsidRDefault="00146DAA" w:rsidP="00FC21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F815C" w14:textId="77777777" w:rsidR="00FC21E7" w:rsidRDefault="00FC21E7" w:rsidP="00FC21E7">
    <w:pPr>
      <w:pStyle w:val="Encabezado"/>
      <w:jc w:val="right"/>
      <w:rPr>
        <w:rFonts w:ascii="Segoe UI" w:hAnsi="Segoe UI" w:cs="Segoe UI"/>
        <w:i/>
        <w:iCs/>
        <w:color w:val="212121"/>
        <w:sz w:val="28"/>
        <w:szCs w:val="23"/>
        <w:shd w:val="clear" w:color="auto" w:fill="FFFFFF"/>
      </w:rPr>
    </w:pPr>
  </w:p>
  <w:p w14:paraId="3FE2B724" w14:textId="77777777" w:rsidR="003973BD" w:rsidRDefault="003973BD" w:rsidP="00991685">
    <w:pPr>
      <w:pStyle w:val="Encabezado"/>
      <w:jc w:val="right"/>
      <w:rPr>
        <w:rFonts w:ascii="Century Gothic" w:hAnsi="Century Gothic"/>
        <w:b/>
        <w:bCs/>
        <w:i/>
        <w:iCs/>
      </w:rPr>
    </w:pPr>
  </w:p>
  <w:p w14:paraId="0662A38E" w14:textId="77777777" w:rsidR="00991685" w:rsidRPr="00991685" w:rsidRDefault="00991685" w:rsidP="00991685">
    <w:pPr>
      <w:pStyle w:val="Encabezado"/>
      <w:jc w:val="right"/>
      <w:rPr>
        <w:rFonts w:ascii="Century Gothic" w:hAnsi="Century Gothic"/>
        <w:b/>
        <w:bCs/>
        <w:i/>
        <w:iCs/>
      </w:rPr>
    </w:pPr>
    <w:r w:rsidRPr="00991685">
      <w:rPr>
        <w:rFonts w:ascii="Century Gothic" w:hAnsi="Century Gothic"/>
        <w:b/>
        <w:bCs/>
        <w:i/>
        <w:iCs/>
      </w:rPr>
      <w:t xml:space="preserve">“2023, Centenario de la Muerte del General Francisco Villa” </w:t>
    </w:r>
  </w:p>
  <w:p w14:paraId="11293F41" w14:textId="77777777" w:rsidR="00991685" w:rsidRDefault="00991685" w:rsidP="006609B9">
    <w:pPr>
      <w:pStyle w:val="Encabezado"/>
      <w:spacing w:line="276" w:lineRule="auto"/>
      <w:jc w:val="right"/>
      <w:rPr>
        <w:rFonts w:ascii="Century Gothic" w:hAnsi="Century Gothic"/>
        <w:b/>
        <w:bCs/>
        <w:i/>
        <w:iCs/>
      </w:rPr>
    </w:pPr>
    <w:r w:rsidRPr="00991685">
      <w:rPr>
        <w:rFonts w:ascii="Century Gothic" w:hAnsi="Century Gothic"/>
        <w:b/>
        <w:bCs/>
        <w:i/>
        <w:iCs/>
      </w:rPr>
      <w:t xml:space="preserve">“2023, Cien años del </w:t>
    </w:r>
    <w:proofErr w:type="spellStart"/>
    <w:r w:rsidRPr="00991685">
      <w:rPr>
        <w:rFonts w:ascii="Century Gothic" w:hAnsi="Century Gothic"/>
        <w:b/>
        <w:bCs/>
        <w:i/>
        <w:iCs/>
      </w:rPr>
      <w:t>Rotarismo</w:t>
    </w:r>
    <w:proofErr w:type="spellEnd"/>
    <w:r w:rsidRPr="00991685">
      <w:rPr>
        <w:rFonts w:ascii="Century Gothic" w:hAnsi="Century Gothic"/>
        <w:b/>
        <w:bCs/>
        <w:i/>
        <w:iCs/>
      </w:rPr>
      <w:t xml:space="preserve"> en Chihuahua”</w:t>
    </w:r>
  </w:p>
  <w:p w14:paraId="766C4AB8" w14:textId="77777777" w:rsidR="00991685" w:rsidRDefault="00991685" w:rsidP="006609B9">
    <w:pPr>
      <w:pStyle w:val="Encabezado"/>
      <w:spacing w:line="276" w:lineRule="auto"/>
      <w:jc w:val="right"/>
      <w:rPr>
        <w:rFonts w:ascii="Century Gothic" w:hAnsi="Century Gothic"/>
        <w:b/>
        <w:bCs/>
        <w:i/>
        <w:iCs/>
      </w:rPr>
    </w:pPr>
  </w:p>
  <w:p w14:paraId="337B7832" w14:textId="77777777" w:rsidR="009F62D7" w:rsidRPr="009E2E14" w:rsidRDefault="00AE4C03" w:rsidP="006609B9">
    <w:pPr>
      <w:pStyle w:val="Encabezado"/>
      <w:spacing w:line="276" w:lineRule="auto"/>
      <w:jc w:val="right"/>
      <w:rPr>
        <w:sz w:val="24"/>
      </w:rPr>
    </w:pPr>
    <w:r w:rsidRPr="00AE4C03">
      <w:rPr>
        <w:rFonts w:ascii="Century Gothic" w:hAnsi="Century Gothic"/>
        <w:b/>
        <w:bCs/>
        <w:i/>
        <w:iCs/>
      </w:rPr>
      <w:t xml:space="preserve">Grupo Parlamentario de MORENA </w:t>
    </w:r>
  </w:p>
  <w:p w14:paraId="22BED9AD" w14:textId="77777777" w:rsidR="00FC21E7" w:rsidRPr="00D54BD0" w:rsidRDefault="00FC21E7" w:rsidP="009F62D7">
    <w:pPr>
      <w:pStyle w:val="Encabezado"/>
      <w:jc w:val="right"/>
      <w:rPr>
        <w:rFonts w:ascii="Arabic Typesetting" w:hAnsi="Arabic Typesetting" w:cs="Arabic Typesetting"/>
        <w:sz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53C1A"/>
    <w:multiLevelType w:val="hybridMultilevel"/>
    <w:tmpl w:val="3F16B890"/>
    <w:lvl w:ilvl="0" w:tplc="ECBA35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E1856"/>
    <w:multiLevelType w:val="hybridMultilevel"/>
    <w:tmpl w:val="7CE843DE"/>
    <w:lvl w:ilvl="0" w:tplc="CFE40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37462A29"/>
    <w:multiLevelType w:val="hybridMultilevel"/>
    <w:tmpl w:val="8C26F57A"/>
    <w:lvl w:ilvl="0" w:tplc="2CF887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075C3E"/>
    <w:multiLevelType w:val="hybridMultilevel"/>
    <w:tmpl w:val="F31E6602"/>
    <w:lvl w:ilvl="0" w:tplc="C59433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A"/>
    <w:rsid w:val="0000169E"/>
    <w:rsid w:val="000075B4"/>
    <w:rsid w:val="000101B2"/>
    <w:rsid w:val="000169EA"/>
    <w:rsid w:val="00017DB8"/>
    <w:rsid w:val="0002091D"/>
    <w:rsid w:val="00020A14"/>
    <w:rsid w:val="0002142D"/>
    <w:rsid w:val="00021D9D"/>
    <w:rsid w:val="00023881"/>
    <w:rsid w:val="00030027"/>
    <w:rsid w:val="000313E1"/>
    <w:rsid w:val="00032E61"/>
    <w:rsid w:val="0003683D"/>
    <w:rsid w:val="00037952"/>
    <w:rsid w:val="000447BB"/>
    <w:rsid w:val="000452CB"/>
    <w:rsid w:val="000547F3"/>
    <w:rsid w:val="0005488E"/>
    <w:rsid w:val="000560AA"/>
    <w:rsid w:val="00062B0E"/>
    <w:rsid w:val="00070234"/>
    <w:rsid w:val="000762E6"/>
    <w:rsid w:val="00081786"/>
    <w:rsid w:val="00097398"/>
    <w:rsid w:val="000A5BB0"/>
    <w:rsid w:val="000A7A53"/>
    <w:rsid w:val="000B16AF"/>
    <w:rsid w:val="000B4BA3"/>
    <w:rsid w:val="000D39C2"/>
    <w:rsid w:val="000D3D70"/>
    <w:rsid w:val="000D641C"/>
    <w:rsid w:val="000D7D82"/>
    <w:rsid w:val="000E346D"/>
    <w:rsid w:val="000E75C5"/>
    <w:rsid w:val="000E7B4C"/>
    <w:rsid w:val="000F2448"/>
    <w:rsid w:val="000F2CAD"/>
    <w:rsid w:val="000F6051"/>
    <w:rsid w:val="001019ED"/>
    <w:rsid w:val="00103009"/>
    <w:rsid w:val="001062F7"/>
    <w:rsid w:val="00114407"/>
    <w:rsid w:val="00121140"/>
    <w:rsid w:val="001255BA"/>
    <w:rsid w:val="001364D9"/>
    <w:rsid w:val="001436E1"/>
    <w:rsid w:val="00143A9E"/>
    <w:rsid w:val="00144825"/>
    <w:rsid w:val="00146DAA"/>
    <w:rsid w:val="00153C7E"/>
    <w:rsid w:val="00155E5E"/>
    <w:rsid w:val="00157369"/>
    <w:rsid w:val="001646DB"/>
    <w:rsid w:val="00172A5B"/>
    <w:rsid w:val="001A60EF"/>
    <w:rsid w:val="001A7930"/>
    <w:rsid w:val="001B0D56"/>
    <w:rsid w:val="001B24E9"/>
    <w:rsid w:val="001B2C3A"/>
    <w:rsid w:val="001B63B4"/>
    <w:rsid w:val="001C47DF"/>
    <w:rsid w:val="001C7EEF"/>
    <w:rsid w:val="001E04FD"/>
    <w:rsid w:val="001E1219"/>
    <w:rsid w:val="001E2876"/>
    <w:rsid w:val="001E4FD9"/>
    <w:rsid w:val="001E59C6"/>
    <w:rsid w:val="001E627C"/>
    <w:rsid w:val="002035AE"/>
    <w:rsid w:val="00205E4F"/>
    <w:rsid w:val="00217104"/>
    <w:rsid w:val="00217314"/>
    <w:rsid w:val="00223E93"/>
    <w:rsid w:val="0023000F"/>
    <w:rsid w:val="002454EB"/>
    <w:rsid w:val="00255176"/>
    <w:rsid w:val="00262F08"/>
    <w:rsid w:val="002730DD"/>
    <w:rsid w:val="002832CB"/>
    <w:rsid w:val="002833C0"/>
    <w:rsid w:val="00292055"/>
    <w:rsid w:val="002A6CA7"/>
    <w:rsid w:val="002A6F60"/>
    <w:rsid w:val="002B7395"/>
    <w:rsid w:val="002B7F2F"/>
    <w:rsid w:val="002C0919"/>
    <w:rsid w:val="002D102A"/>
    <w:rsid w:val="002D2A66"/>
    <w:rsid w:val="002D2CBE"/>
    <w:rsid w:val="002D3A67"/>
    <w:rsid w:val="002D559E"/>
    <w:rsid w:val="002F4138"/>
    <w:rsid w:val="002F72C5"/>
    <w:rsid w:val="003058C5"/>
    <w:rsid w:val="00310AA8"/>
    <w:rsid w:val="00311838"/>
    <w:rsid w:val="00316104"/>
    <w:rsid w:val="0031717C"/>
    <w:rsid w:val="00321B27"/>
    <w:rsid w:val="003266CA"/>
    <w:rsid w:val="0033603D"/>
    <w:rsid w:val="003365D3"/>
    <w:rsid w:val="00341298"/>
    <w:rsid w:val="00342CCC"/>
    <w:rsid w:val="0034412E"/>
    <w:rsid w:val="00353EE1"/>
    <w:rsid w:val="00367276"/>
    <w:rsid w:val="003678DB"/>
    <w:rsid w:val="00374510"/>
    <w:rsid w:val="00375708"/>
    <w:rsid w:val="00376002"/>
    <w:rsid w:val="0037619D"/>
    <w:rsid w:val="003773A4"/>
    <w:rsid w:val="00386FA5"/>
    <w:rsid w:val="0038768A"/>
    <w:rsid w:val="00390C4D"/>
    <w:rsid w:val="00394D55"/>
    <w:rsid w:val="00394E85"/>
    <w:rsid w:val="003973BD"/>
    <w:rsid w:val="003A171B"/>
    <w:rsid w:val="003B28C1"/>
    <w:rsid w:val="003B56C1"/>
    <w:rsid w:val="003C3C3B"/>
    <w:rsid w:val="003C4C97"/>
    <w:rsid w:val="003C78C3"/>
    <w:rsid w:val="003D1776"/>
    <w:rsid w:val="003D3E9C"/>
    <w:rsid w:val="003E5CB6"/>
    <w:rsid w:val="003E71DA"/>
    <w:rsid w:val="003F06E8"/>
    <w:rsid w:val="003F6879"/>
    <w:rsid w:val="00400762"/>
    <w:rsid w:val="0040113A"/>
    <w:rsid w:val="00403340"/>
    <w:rsid w:val="0040754F"/>
    <w:rsid w:val="00411225"/>
    <w:rsid w:val="00414AC7"/>
    <w:rsid w:val="00425202"/>
    <w:rsid w:val="00426B58"/>
    <w:rsid w:val="00431165"/>
    <w:rsid w:val="00431A9B"/>
    <w:rsid w:val="004365C8"/>
    <w:rsid w:val="004365CF"/>
    <w:rsid w:val="0043688B"/>
    <w:rsid w:val="00442AA5"/>
    <w:rsid w:val="00443310"/>
    <w:rsid w:val="004462F8"/>
    <w:rsid w:val="004463B5"/>
    <w:rsid w:val="00447C4E"/>
    <w:rsid w:val="0045326A"/>
    <w:rsid w:val="00453573"/>
    <w:rsid w:val="00462E29"/>
    <w:rsid w:val="00473C24"/>
    <w:rsid w:val="00483B2D"/>
    <w:rsid w:val="00487B88"/>
    <w:rsid w:val="00490E0B"/>
    <w:rsid w:val="00490EB4"/>
    <w:rsid w:val="00491AFB"/>
    <w:rsid w:val="0049577D"/>
    <w:rsid w:val="004A2106"/>
    <w:rsid w:val="004B7A59"/>
    <w:rsid w:val="004B7D55"/>
    <w:rsid w:val="004C57FC"/>
    <w:rsid w:val="004C68C2"/>
    <w:rsid w:val="004C6BCF"/>
    <w:rsid w:val="004D3720"/>
    <w:rsid w:val="004E4048"/>
    <w:rsid w:val="004E5C9D"/>
    <w:rsid w:val="004E637A"/>
    <w:rsid w:val="004F66F5"/>
    <w:rsid w:val="004F745A"/>
    <w:rsid w:val="005015EC"/>
    <w:rsid w:val="00502706"/>
    <w:rsid w:val="00504288"/>
    <w:rsid w:val="00504ECD"/>
    <w:rsid w:val="00511DF7"/>
    <w:rsid w:val="00513FA8"/>
    <w:rsid w:val="00520972"/>
    <w:rsid w:val="00521C58"/>
    <w:rsid w:val="00527AEB"/>
    <w:rsid w:val="005304A6"/>
    <w:rsid w:val="00534E9E"/>
    <w:rsid w:val="005407A3"/>
    <w:rsid w:val="00545F0C"/>
    <w:rsid w:val="00546F6F"/>
    <w:rsid w:val="0055554D"/>
    <w:rsid w:val="00561041"/>
    <w:rsid w:val="005622E1"/>
    <w:rsid w:val="0057475B"/>
    <w:rsid w:val="00580104"/>
    <w:rsid w:val="0058529F"/>
    <w:rsid w:val="00597C71"/>
    <w:rsid w:val="005A01B7"/>
    <w:rsid w:val="005A225F"/>
    <w:rsid w:val="005A39FD"/>
    <w:rsid w:val="005B6EB7"/>
    <w:rsid w:val="005B797C"/>
    <w:rsid w:val="005C4540"/>
    <w:rsid w:val="005D054A"/>
    <w:rsid w:val="005D7658"/>
    <w:rsid w:val="005F795A"/>
    <w:rsid w:val="00606B07"/>
    <w:rsid w:val="00607331"/>
    <w:rsid w:val="006109B8"/>
    <w:rsid w:val="00610A21"/>
    <w:rsid w:val="00621DE4"/>
    <w:rsid w:val="00622BE2"/>
    <w:rsid w:val="00636485"/>
    <w:rsid w:val="00657321"/>
    <w:rsid w:val="006609B9"/>
    <w:rsid w:val="00663067"/>
    <w:rsid w:val="00663FCF"/>
    <w:rsid w:val="006643D4"/>
    <w:rsid w:val="00664759"/>
    <w:rsid w:val="0066767F"/>
    <w:rsid w:val="00670637"/>
    <w:rsid w:val="00676587"/>
    <w:rsid w:val="00683AE0"/>
    <w:rsid w:val="006A62A0"/>
    <w:rsid w:val="006B4B0A"/>
    <w:rsid w:val="006C2D60"/>
    <w:rsid w:val="006C335C"/>
    <w:rsid w:val="006C3E8A"/>
    <w:rsid w:val="006C78B2"/>
    <w:rsid w:val="006D1807"/>
    <w:rsid w:val="006D1A38"/>
    <w:rsid w:val="006D5277"/>
    <w:rsid w:val="006D7248"/>
    <w:rsid w:val="006E2CA0"/>
    <w:rsid w:val="006E7259"/>
    <w:rsid w:val="0071201B"/>
    <w:rsid w:val="00716D5B"/>
    <w:rsid w:val="0073428F"/>
    <w:rsid w:val="00741A08"/>
    <w:rsid w:val="00746099"/>
    <w:rsid w:val="007474C5"/>
    <w:rsid w:val="0075410E"/>
    <w:rsid w:val="00771566"/>
    <w:rsid w:val="00781DF7"/>
    <w:rsid w:val="00783DBD"/>
    <w:rsid w:val="00784EFC"/>
    <w:rsid w:val="00787DAB"/>
    <w:rsid w:val="00792359"/>
    <w:rsid w:val="00792CA9"/>
    <w:rsid w:val="007963FC"/>
    <w:rsid w:val="007A3628"/>
    <w:rsid w:val="007A3E82"/>
    <w:rsid w:val="007A74ED"/>
    <w:rsid w:val="007B291F"/>
    <w:rsid w:val="007B6D0D"/>
    <w:rsid w:val="007C55A1"/>
    <w:rsid w:val="007D448A"/>
    <w:rsid w:val="007E168C"/>
    <w:rsid w:val="007E23DF"/>
    <w:rsid w:val="007E30D9"/>
    <w:rsid w:val="007F5BCB"/>
    <w:rsid w:val="007F684B"/>
    <w:rsid w:val="0080007E"/>
    <w:rsid w:val="00800F6F"/>
    <w:rsid w:val="0080769A"/>
    <w:rsid w:val="008204EE"/>
    <w:rsid w:val="00831FFC"/>
    <w:rsid w:val="00833F50"/>
    <w:rsid w:val="008355F6"/>
    <w:rsid w:val="00835613"/>
    <w:rsid w:val="008469CB"/>
    <w:rsid w:val="00847A1B"/>
    <w:rsid w:val="00860A07"/>
    <w:rsid w:val="008615CA"/>
    <w:rsid w:val="00864C43"/>
    <w:rsid w:val="008720B0"/>
    <w:rsid w:val="00881376"/>
    <w:rsid w:val="00882807"/>
    <w:rsid w:val="00885D47"/>
    <w:rsid w:val="0089287C"/>
    <w:rsid w:val="00892C3D"/>
    <w:rsid w:val="00892F51"/>
    <w:rsid w:val="00896B94"/>
    <w:rsid w:val="008A6756"/>
    <w:rsid w:val="008B0BF0"/>
    <w:rsid w:val="008B369D"/>
    <w:rsid w:val="008C07DA"/>
    <w:rsid w:val="008C358D"/>
    <w:rsid w:val="008C3F96"/>
    <w:rsid w:val="008D0D8C"/>
    <w:rsid w:val="008D5784"/>
    <w:rsid w:val="008D5A72"/>
    <w:rsid w:val="008D6CCE"/>
    <w:rsid w:val="008E5375"/>
    <w:rsid w:val="008F272C"/>
    <w:rsid w:val="008F4A00"/>
    <w:rsid w:val="00901BF2"/>
    <w:rsid w:val="00906A5F"/>
    <w:rsid w:val="009079E5"/>
    <w:rsid w:val="00910B69"/>
    <w:rsid w:val="00914131"/>
    <w:rsid w:val="00920F65"/>
    <w:rsid w:val="0092160F"/>
    <w:rsid w:val="00926516"/>
    <w:rsid w:val="0094748C"/>
    <w:rsid w:val="009506C5"/>
    <w:rsid w:val="00952B86"/>
    <w:rsid w:val="00953B7C"/>
    <w:rsid w:val="00954870"/>
    <w:rsid w:val="00956595"/>
    <w:rsid w:val="009569DB"/>
    <w:rsid w:val="00956CDB"/>
    <w:rsid w:val="0096219C"/>
    <w:rsid w:val="009710C6"/>
    <w:rsid w:val="00972494"/>
    <w:rsid w:val="0097302C"/>
    <w:rsid w:val="00981A79"/>
    <w:rsid w:val="0098302F"/>
    <w:rsid w:val="0098571B"/>
    <w:rsid w:val="00985A95"/>
    <w:rsid w:val="009877F1"/>
    <w:rsid w:val="00991685"/>
    <w:rsid w:val="00995C3C"/>
    <w:rsid w:val="009A066B"/>
    <w:rsid w:val="009A1253"/>
    <w:rsid w:val="009A6EEE"/>
    <w:rsid w:val="009B08C4"/>
    <w:rsid w:val="009B519E"/>
    <w:rsid w:val="009C7681"/>
    <w:rsid w:val="009D1977"/>
    <w:rsid w:val="009E05FC"/>
    <w:rsid w:val="009E4999"/>
    <w:rsid w:val="009E4F92"/>
    <w:rsid w:val="009E7827"/>
    <w:rsid w:val="009F5869"/>
    <w:rsid w:val="009F62D7"/>
    <w:rsid w:val="009F66A2"/>
    <w:rsid w:val="009F7B44"/>
    <w:rsid w:val="00A013DD"/>
    <w:rsid w:val="00A06125"/>
    <w:rsid w:val="00A11E6C"/>
    <w:rsid w:val="00A155C0"/>
    <w:rsid w:val="00A20A12"/>
    <w:rsid w:val="00A31F39"/>
    <w:rsid w:val="00A3303B"/>
    <w:rsid w:val="00A45BCB"/>
    <w:rsid w:val="00A55ED9"/>
    <w:rsid w:val="00A60CD1"/>
    <w:rsid w:val="00A6521A"/>
    <w:rsid w:val="00A652DE"/>
    <w:rsid w:val="00A76C38"/>
    <w:rsid w:val="00A77B02"/>
    <w:rsid w:val="00A77C53"/>
    <w:rsid w:val="00A855DB"/>
    <w:rsid w:val="00A9550A"/>
    <w:rsid w:val="00AA0230"/>
    <w:rsid w:val="00AA4855"/>
    <w:rsid w:val="00AC01D6"/>
    <w:rsid w:val="00AC2BB4"/>
    <w:rsid w:val="00AC485E"/>
    <w:rsid w:val="00AC5B29"/>
    <w:rsid w:val="00AC63C1"/>
    <w:rsid w:val="00AD0DC5"/>
    <w:rsid w:val="00AD144D"/>
    <w:rsid w:val="00AD397A"/>
    <w:rsid w:val="00AD5C3B"/>
    <w:rsid w:val="00AD5DE2"/>
    <w:rsid w:val="00AE4C03"/>
    <w:rsid w:val="00AF6B04"/>
    <w:rsid w:val="00B11B05"/>
    <w:rsid w:val="00B14AB8"/>
    <w:rsid w:val="00B2356E"/>
    <w:rsid w:val="00B271B1"/>
    <w:rsid w:val="00B3497F"/>
    <w:rsid w:val="00B36A12"/>
    <w:rsid w:val="00B52A08"/>
    <w:rsid w:val="00B63A08"/>
    <w:rsid w:val="00B8352B"/>
    <w:rsid w:val="00B84C95"/>
    <w:rsid w:val="00B85ECC"/>
    <w:rsid w:val="00BA4DAE"/>
    <w:rsid w:val="00BA698C"/>
    <w:rsid w:val="00BB2D08"/>
    <w:rsid w:val="00BB5177"/>
    <w:rsid w:val="00BC2604"/>
    <w:rsid w:val="00BC4B47"/>
    <w:rsid w:val="00BC4B60"/>
    <w:rsid w:val="00BC5DCB"/>
    <w:rsid w:val="00BC72EB"/>
    <w:rsid w:val="00BD5A83"/>
    <w:rsid w:val="00BE6503"/>
    <w:rsid w:val="00BF1006"/>
    <w:rsid w:val="00BF69F8"/>
    <w:rsid w:val="00C01238"/>
    <w:rsid w:val="00C018BF"/>
    <w:rsid w:val="00C0209A"/>
    <w:rsid w:val="00C06A7D"/>
    <w:rsid w:val="00C06C25"/>
    <w:rsid w:val="00C115EA"/>
    <w:rsid w:val="00C16499"/>
    <w:rsid w:val="00C21618"/>
    <w:rsid w:val="00C23331"/>
    <w:rsid w:val="00C316AB"/>
    <w:rsid w:val="00C36703"/>
    <w:rsid w:val="00C37342"/>
    <w:rsid w:val="00C3771C"/>
    <w:rsid w:val="00C4556C"/>
    <w:rsid w:val="00C4587B"/>
    <w:rsid w:val="00C51C96"/>
    <w:rsid w:val="00C53011"/>
    <w:rsid w:val="00C6357D"/>
    <w:rsid w:val="00C65698"/>
    <w:rsid w:val="00C76B99"/>
    <w:rsid w:val="00C81656"/>
    <w:rsid w:val="00C868FC"/>
    <w:rsid w:val="00C87934"/>
    <w:rsid w:val="00C91454"/>
    <w:rsid w:val="00C978F0"/>
    <w:rsid w:val="00CA4624"/>
    <w:rsid w:val="00CA7BE1"/>
    <w:rsid w:val="00CB53DF"/>
    <w:rsid w:val="00CB765C"/>
    <w:rsid w:val="00CB7957"/>
    <w:rsid w:val="00CC1997"/>
    <w:rsid w:val="00CC7BA1"/>
    <w:rsid w:val="00CD0FE7"/>
    <w:rsid w:val="00CD3D73"/>
    <w:rsid w:val="00CE1D96"/>
    <w:rsid w:val="00CE2E73"/>
    <w:rsid w:val="00CE3464"/>
    <w:rsid w:val="00CE636F"/>
    <w:rsid w:val="00CF4383"/>
    <w:rsid w:val="00CF5B11"/>
    <w:rsid w:val="00D02122"/>
    <w:rsid w:val="00D159A5"/>
    <w:rsid w:val="00D35211"/>
    <w:rsid w:val="00D354C4"/>
    <w:rsid w:val="00D36DBF"/>
    <w:rsid w:val="00D43EF4"/>
    <w:rsid w:val="00D44367"/>
    <w:rsid w:val="00D5457E"/>
    <w:rsid w:val="00D54BD0"/>
    <w:rsid w:val="00D555F4"/>
    <w:rsid w:val="00D632D8"/>
    <w:rsid w:val="00D63B9E"/>
    <w:rsid w:val="00D7360C"/>
    <w:rsid w:val="00D75285"/>
    <w:rsid w:val="00D7602A"/>
    <w:rsid w:val="00D80988"/>
    <w:rsid w:val="00D85738"/>
    <w:rsid w:val="00D87F6A"/>
    <w:rsid w:val="00D905CA"/>
    <w:rsid w:val="00DA4090"/>
    <w:rsid w:val="00DA69C2"/>
    <w:rsid w:val="00DB53B0"/>
    <w:rsid w:val="00DC079E"/>
    <w:rsid w:val="00DD12FA"/>
    <w:rsid w:val="00DD1C4E"/>
    <w:rsid w:val="00DD70BA"/>
    <w:rsid w:val="00DE1988"/>
    <w:rsid w:val="00DF3CA6"/>
    <w:rsid w:val="00DF5D30"/>
    <w:rsid w:val="00E00180"/>
    <w:rsid w:val="00E00732"/>
    <w:rsid w:val="00E048D0"/>
    <w:rsid w:val="00E14A84"/>
    <w:rsid w:val="00E1619D"/>
    <w:rsid w:val="00E304B8"/>
    <w:rsid w:val="00E31927"/>
    <w:rsid w:val="00E3478D"/>
    <w:rsid w:val="00E35D13"/>
    <w:rsid w:val="00E4086E"/>
    <w:rsid w:val="00E4358D"/>
    <w:rsid w:val="00E44E85"/>
    <w:rsid w:val="00E472EA"/>
    <w:rsid w:val="00E538ED"/>
    <w:rsid w:val="00E629DB"/>
    <w:rsid w:val="00E66DE5"/>
    <w:rsid w:val="00E71034"/>
    <w:rsid w:val="00E762D5"/>
    <w:rsid w:val="00E773A8"/>
    <w:rsid w:val="00E905D6"/>
    <w:rsid w:val="00E96B0F"/>
    <w:rsid w:val="00E974CC"/>
    <w:rsid w:val="00EA16D0"/>
    <w:rsid w:val="00EA1F60"/>
    <w:rsid w:val="00EA425D"/>
    <w:rsid w:val="00EB7543"/>
    <w:rsid w:val="00EC011C"/>
    <w:rsid w:val="00EC2D23"/>
    <w:rsid w:val="00EC5856"/>
    <w:rsid w:val="00EC615C"/>
    <w:rsid w:val="00EC74B3"/>
    <w:rsid w:val="00EE2F38"/>
    <w:rsid w:val="00EF715C"/>
    <w:rsid w:val="00F1048E"/>
    <w:rsid w:val="00F13180"/>
    <w:rsid w:val="00F22334"/>
    <w:rsid w:val="00F31FA3"/>
    <w:rsid w:val="00F320F1"/>
    <w:rsid w:val="00F333A0"/>
    <w:rsid w:val="00F42EAF"/>
    <w:rsid w:val="00F47117"/>
    <w:rsid w:val="00F471FF"/>
    <w:rsid w:val="00F51914"/>
    <w:rsid w:val="00F52952"/>
    <w:rsid w:val="00F5483C"/>
    <w:rsid w:val="00F570B0"/>
    <w:rsid w:val="00F65BAB"/>
    <w:rsid w:val="00F7288D"/>
    <w:rsid w:val="00F72A5F"/>
    <w:rsid w:val="00F761A0"/>
    <w:rsid w:val="00F93BB7"/>
    <w:rsid w:val="00F93D8B"/>
    <w:rsid w:val="00FA38C8"/>
    <w:rsid w:val="00FB43BA"/>
    <w:rsid w:val="00FC21E7"/>
    <w:rsid w:val="00FD163C"/>
    <w:rsid w:val="00FD40F8"/>
    <w:rsid w:val="00FD5275"/>
    <w:rsid w:val="00FD64CD"/>
    <w:rsid w:val="00FD7907"/>
    <w:rsid w:val="00FE7463"/>
    <w:rsid w:val="00FF4740"/>
    <w:rsid w:val="00FF52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69A50"/>
  <w15:docId w15:val="{0041D318-1497-43D4-8C0E-5B5B9ABC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3A"/>
  </w:style>
  <w:style w:type="paragraph" w:styleId="Ttulo1">
    <w:name w:val="heading 1"/>
    <w:basedOn w:val="Normal1"/>
    <w:next w:val="Normal1"/>
    <w:rsid w:val="008615CA"/>
    <w:pPr>
      <w:keepNext/>
      <w:keepLines/>
      <w:spacing w:before="400" w:after="120"/>
      <w:outlineLvl w:val="0"/>
    </w:pPr>
    <w:rPr>
      <w:sz w:val="40"/>
      <w:szCs w:val="40"/>
    </w:rPr>
  </w:style>
  <w:style w:type="paragraph" w:styleId="Ttulo2">
    <w:name w:val="heading 2"/>
    <w:basedOn w:val="Normal1"/>
    <w:next w:val="Normal1"/>
    <w:rsid w:val="008615CA"/>
    <w:pPr>
      <w:keepNext/>
      <w:keepLines/>
      <w:spacing w:before="360" w:after="120"/>
      <w:outlineLvl w:val="1"/>
    </w:pPr>
    <w:rPr>
      <w:sz w:val="32"/>
      <w:szCs w:val="32"/>
    </w:rPr>
  </w:style>
  <w:style w:type="paragraph" w:styleId="Ttulo3">
    <w:name w:val="heading 3"/>
    <w:basedOn w:val="Normal1"/>
    <w:next w:val="Normal1"/>
    <w:rsid w:val="008615CA"/>
    <w:pPr>
      <w:keepNext/>
      <w:keepLines/>
      <w:spacing w:before="320" w:after="80"/>
      <w:outlineLvl w:val="2"/>
    </w:pPr>
    <w:rPr>
      <w:color w:val="434343"/>
      <w:sz w:val="28"/>
      <w:szCs w:val="28"/>
    </w:rPr>
  </w:style>
  <w:style w:type="paragraph" w:styleId="Ttulo4">
    <w:name w:val="heading 4"/>
    <w:basedOn w:val="Normal1"/>
    <w:next w:val="Normal1"/>
    <w:rsid w:val="008615CA"/>
    <w:pPr>
      <w:keepNext/>
      <w:keepLines/>
      <w:spacing w:before="280" w:after="80"/>
      <w:outlineLvl w:val="3"/>
    </w:pPr>
    <w:rPr>
      <w:color w:val="666666"/>
      <w:sz w:val="24"/>
      <w:szCs w:val="24"/>
    </w:rPr>
  </w:style>
  <w:style w:type="paragraph" w:styleId="Ttulo5">
    <w:name w:val="heading 5"/>
    <w:basedOn w:val="Normal1"/>
    <w:next w:val="Normal1"/>
    <w:rsid w:val="008615CA"/>
    <w:pPr>
      <w:keepNext/>
      <w:keepLines/>
      <w:spacing w:before="240" w:after="80"/>
      <w:outlineLvl w:val="4"/>
    </w:pPr>
    <w:rPr>
      <w:color w:val="666666"/>
    </w:rPr>
  </w:style>
  <w:style w:type="paragraph" w:styleId="Ttulo6">
    <w:name w:val="heading 6"/>
    <w:basedOn w:val="Normal1"/>
    <w:next w:val="Normal1"/>
    <w:rsid w:val="008615C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8615CA"/>
  </w:style>
  <w:style w:type="table" w:customStyle="1" w:styleId="TableNormal">
    <w:name w:val="Table Normal"/>
    <w:rsid w:val="008615CA"/>
    <w:tblPr>
      <w:tblCellMar>
        <w:top w:w="0" w:type="dxa"/>
        <w:left w:w="0" w:type="dxa"/>
        <w:bottom w:w="0" w:type="dxa"/>
        <w:right w:w="0" w:type="dxa"/>
      </w:tblCellMar>
    </w:tblPr>
  </w:style>
  <w:style w:type="paragraph" w:styleId="Puesto">
    <w:name w:val="Title"/>
    <w:basedOn w:val="Normal1"/>
    <w:next w:val="Normal1"/>
    <w:rsid w:val="008615CA"/>
    <w:pPr>
      <w:keepNext/>
      <w:keepLines/>
      <w:spacing w:after="60"/>
    </w:pPr>
    <w:rPr>
      <w:sz w:val="52"/>
      <w:szCs w:val="52"/>
    </w:rPr>
  </w:style>
  <w:style w:type="paragraph" w:styleId="Subttulo">
    <w:name w:val="Subtitle"/>
    <w:basedOn w:val="Normal1"/>
    <w:next w:val="Normal1"/>
    <w:rsid w:val="008615CA"/>
    <w:pPr>
      <w:keepNext/>
      <w:keepLines/>
      <w:spacing w:after="320"/>
    </w:pPr>
    <w:rPr>
      <w:color w:val="666666"/>
      <w:sz w:val="30"/>
      <w:szCs w:val="30"/>
    </w:rPr>
  </w:style>
  <w:style w:type="paragraph" w:styleId="NormalWeb">
    <w:name w:val="Normal (Web)"/>
    <w:basedOn w:val="Normal"/>
    <w:uiPriority w:val="99"/>
    <w:unhideWhenUsed/>
    <w:rsid w:val="00A60CD1"/>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customStyle="1" w:styleId="apple-tab-span">
    <w:name w:val="apple-tab-span"/>
    <w:basedOn w:val="Fuentedeprrafopredeter"/>
    <w:rsid w:val="00A60CD1"/>
  </w:style>
  <w:style w:type="paragraph" w:styleId="Prrafodelista">
    <w:name w:val="List Paragraph"/>
    <w:basedOn w:val="Normal"/>
    <w:uiPriority w:val="34"/>
    <w:qFormat/>
    <w:rsid w:val="00A60CD1"/>
    <w:pPr>
      <w:ind w:left="720"/>
    </w:pPr>
  </w:style>
  <w:style w:type="paragraph" w:styleId="Encabezado">
    <w:name w:val="header"/>
    <w:basedOn w:val="Normal"/>
    <w:link w:val="EncabezadoCar"/>
    <w:uiPriority w:val="99"/>
    <w:unhideWhenUsed/>
    <w:rsid w:val="00FC21E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C21E7"/>
  </w:style>
  <w:style w:type="paragraph" w:styleId="Piedepgina">
    <w:name w:val="footer"/>
    <w:basedOn w:val="Normal"/>
    <w:link w:val="PiedepginaCar"/>
    <w:uiPriority w:val="99"/>
    <w:unhideWhenUsed/>
    <w:rsid w:val="00FC21E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C21E7"/>
  </w:style>
  <w:style w:type="paragraph" w:styleId="Textonotapie">
    <w:name w:val="footnote text"/>
    <w:basedOn w:val="Normal"/>
    <w:link w:val="TextonotapieCar"/>
    <w:uiPriority w:val="99"/>
    <w:semiHidden/>
    <w:unhideWhenUsed/>
    <w:rsid w:val="00217104"/>
    <w:pPr>
      <w:spacing w:line="240" w:lineRule="auto"/>
    </w:pPr>
    <w:rPr>
      <w:sz w:val="20"/>
      <w:szCs w:val="20"/>
    </w:rPr>
  </w:style>
  <w:style w:type="character" w:customStyle="1" w:styleId="TextonotapieCar">
    <w:name w:val="Texto nota pie Car"/>
    <w:basedOn w:val="Fuentedeprrafopredeter"/>
    <w:link w:val="Textonotapie"/>
    <w:uiPriority w:val="99"/>
    <w:semiHidden/>
    <w:rsid w:val="00217104"/>
    <w:rPr>
      <w:sz w:val="20"/>
      <w:szCs w:val="20"/>
    </w:rPr>
  </w:style>
  <w:style w:type="character" w:styleId="Refdenotaalpie">
    <w:name w:val="footnote reference"/>
    <w:basedOn w:val="Fuentedeprrafopredeter"/>
    <w:uiPriority w:val="99"/>
    <w:semiHidden/>
    <w:unhideWhenUsed/>
    <w:rsid w:val="00217104"/>
    <w:rPr>
      <w:vertAlign w:val="superscript"/>
    </w:rPr>
  </w:style>
  <w:style w:type="character" w:styleId="Textoennegrita">
    <w:name w:val="Strong"/>
    <w:basedOn w:val="Fuentedeprrafopredeter"/>
    <w:uiPriority w:val="22"/>
    <w:qFormat/>
    <w:rsid w:val="00F22334"/>
    <w:rPr>
      <w:b/>
      <w:bCs/>
    </w:rPr>
  </w:style>
  <w:style w:type="character" w:styleId="nfasis">
    <w:name w:val="Emphasis"/>
    <w:basedOn w:val="Fuentedeprrafopredeter"/>
    <w:uiPriority w:val="20"/>
    <w:qFormat/>
    <w:rsid w:val="00E00732"/>
    <w:rPr>
      <w:i/>
      <w:iCs/>
    </w:rPr>
  </w:style>
  <w:style w:type="paragraph" w:styleId="Textodeglobo">
    <w:name w:val="Balloon Text"/>
    <w:basedOn w:val="Normal"/>
    <w:link w:val="TextodegloboCar"/>
    <w:uiPriority w:val="99"/>
    <w:semiHidden/>
    <w:unhideWhenUsed/>
    <w:rsid w:val="00E7103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1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9856">
      <w:bodyDiv w:val="1"/>
      <w:marLeft w:val="0"/>
      <w:marRight w:val="0"/>
      <w:marTop w:val="0"/>
      <w:marBottom w:val="0"/>
      <w:divBdr>
        <w:top w:val="none" w:sz="0" w:space="0" w:color="auto"/>
        <w:left w:val="none" w:sz="0" w:space="0" w:color="auto"/>
        <w:bottom w:val="none" w:sz="0" w:space="0" w:color="auto"/>
        <w:right w:val="none" w:sz="0" w:space="0" w:color="auto"/>
      </w:divBdr>
    </w:div>
    <w:div w:id="218590372">
      <w:bodyDiv w:val="1"/>
      <w:marLeft w:val="0"/>
      <w:marRight w:val="0"/>
      <w:marTop w:val="0"/>
      <w:marBottom w:val="0"/>
      <w:divBdr>
        <w:top w:val="none" w:sz="0" w:space="0" w:color="auto"/>
        <w:left w:val="none" w:sz="0" w:space="0" w:color="auto"/>
        <w:bottom w:val="none" w:sz="0" w:space="0" w:color="auto"/>
        <w:right w:val="none" w:sz="0" w:space="0" w:color="auto"/>
      </w:divBdr>
    </w:div>
    <w:div w:id="562840201">
      <w:bodyDiv w:val="1"/>
      <w:marLeft w:val="0"/>
      <w:marRight w:val="0"/>
      <w:marTop w:val="0"/>
      <w:marBottom w:val="0"/>
      <w:divBdr>
        <w:top w:val="none" w:sz="0" w:space="0" w:color="auto"/>
        <w:left w:val="none" w:sz="0" w:space="0" w:color="auto"/>
        <w:bottom w:val="none" w:sz="0" w:space="0" w:color="auto"/>
        <w:right w:val="none" w:sz="0" w:space="0" w:color="auto"/>
      </w:divBdr>
    </w:div>
    <w:div w:id="819351764">
      <w:bodyDiv w:val="1"/>
      <w:marLeft w:val="0"/>
      <w:marRight w:val="0"/>
      <w:marTop w:val="0"/>
      <w:marBottom w:val="0"/>
      <w:divBdr>
        <w:top w:val="none" w:sz="0" w:space="0" w:color="auto"/>
        <w:left w:val="none" w:sz="0" w:space="0" w:color="auto"/>
        <w:bottom w:val="none" w:sz="0" w:space="0" w:color="auto"/>
        <w:right w:val="none" w:sz="0" w:space="0" w:color="auto"/>
      </w:divBdr>
      <w:divsChild>
        <w:div w:id="606933278">
          <w:marLeft w:val="0"/>
          <w:marRight w:val="0"/>
          <w:marTop w:val="150"/>
          <w:marBottom w:val="150"/>
          <w:divBdr>
            <w:top w:val="none" w:sz="0" w:space="0" w:color="auto"/>
            <w:left w:val="none" w:sz="0" w:space="0" w:color="auto"/>
            <w:bottom w:val="single" w:sz="6" w:space="4" w:color="CCCCCC"/>
            <w:right w:val="none" w:sz="0" w:space="0" w:color="auto"/>
          </w:divBdr>
        </w:div>
      </w:divsChild>
    </w:div>
    <w:div w:id="929310766">
      <w:bodyDiv w:val="1"/>
      <w:marLeft w:val="0"/>
      <w:marRight w:val="0"/>
      <w:marTop w:val="0"/>
      <w:marBottom w:val="0"/>
      <w:divBdr>
        <w:top w:val="none" w:sz="0" w:space="0" w:color="auto"/>
        <w:left w:val="none" w:sz="0" w:space="0" w:color="auto"/>
        <w:bottom w:val="none" w:sz="0" w:space="0" w:color="auto"/>
        <w:right w:val="none" w:sz="0" w:space="0" w:color="auto"/>
      </w:divBdr>
    </w:div>
    <w:div w:id="1037463255">
      <w:bodyDiv w:val="1"/>
      <w:marLeft w:val="0"/>
      <w:marRight w:val="0"/>
      <w:marTop w:val="0"/>
      <w:marBottom w:val="0"/>
      <w:divBdr>
        <w:top w:val="none" w:sz="0" w:space="0" w:color="auto"/>
        <w:left w:val="none" w:sz="0" w:space="0" w:color="auto"/>
        <w:bottom w:val="none" w:sz="0" w:space="0" w:color="auto"/>
        <w:right w:val="none" w:sz="0" w:space="0" w:color="auto"/>
      </w:divBdr>
    </w:div>
    <w:div w:id="1473715083">
      <w:bodyDiv w:val="1"/>
      <w:marLeft w:val="0"/>
      <w:marRight w:val="0"/>
      <w:marTop w:val="0"/>
      <w:marBottom w:val="0"/>
      <w:divBdr>
        <w:top w:val="none" w:sz="0" w:space="0" w:color="auto"/>
        <w:left w:val="none" w:sz="0" w:space="0" w:color="auto"/>
        <w:bottom w:val="none" w:sz="0" w:space="0" w:color="auto"/>
        <w:right w:val="none" w:sz="0" w:space="0" w:color="auto"/>
      </w:divBdr>
    </w:div>
    <w:div w:id="1528103159">
      <w:bodyDiv w:val="1"/>
      <w:marLeft w:val="0"/>
      <w:marRight w:val="0"/>
      <w:marTop w:val="0"/>
      <w:marBottom w:val="0"/>
      <w:divBdr>
        <w:top w:val="none" w:sz="0" w:space="0" w:color="auto"/>
        <w:left w:val="none" w:sz="0" w:space="0" w:color="auto"/>
        <w:bottom w:val="none" w:sz="0" w:space="0" w:color="auto"/>
        <w:right w:val="none" w:sz="0" w:space="0" w:color="auto"/>
      </w:divBdr>
    </w:div>
    <w:div w:id="1744982316">
      <w:bodyDiv w:val="1"/>
      <w:marLeft w:val="0"/>
      <w:marRight w:val="0"/>
      <w:marTop w:val="0"/>
      <w:marBottom w:val="0"/>
      <w:divBdr>
        <w:top w:val="none" w:sz="0" w:space="0" w:color="auto"/>
        <w:left w:val="none" w:sz="0" w:space="0" w:color="auto"/>
        <w:bottom w:val="none" w:sz="0" w:space="0" w:color="auto"/>
        <w:right w:val="none" w:sz="0" w:space="0" w:color="auto"/>
      </w:divBdr>
    </w:div>
    <w:div w:id="1745450861">
      <w:bodyDiv w:val="1"/>
      <w:marLeft w:val="0"/>
      <w:marRight w:val="0"/>
      <w:marTop w:val="0"/>
      <w:marBottom w:val="0"/>
      <w:divBdr>
        <w:top w:val="none" w:sz="0" w:space="0" w:color="auto"/>
        <w:left w:val="none" w:sz="0" w:space="0" w:color="auto"/>
        <w:bottom w:val="none" w:sz="0" w:space="0" w:color="auto"/>
        <w:right w:val="none" w:sz="0" w:space="0" w:color="auto"/>
      </w:divBdr>
    </w:div>
    <w:div w:id="1848910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A8B59-E4B1-4AEC-ACB1-BCAC1104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8</Pages>
  <Words>1226</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 Alejandro Villalobos Carrasco</dc:creator>
  <cp:lastModifiedBy>Isai Alejandro Villalobos Carrasco</cp:lastModifiedBy>
  <cp:revision>6</cp:revision>
  <cp:lastPrinted>2022-10-26T21:24:00Z</cp:lastPrinted>
  <dcterms:created xsi:type="dcterms:W3CDTF">2023-06-20T18:55:00Z</dcterms:created>
  <dcterms:modified xsi:type="dcterms:W3CDTF">2023-06-26T19:27:00Z</dcterms:modified>
</cp:coreProperties>
</file>