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D087E" w14:textId="77777777" w:rsidR="00D81B31" w:rsidRPr="0042524C" w:rsidRDefault="00D81B31" w:rsidP="00D81B31">
      <w:pPr>
        <w:jc w:val="both"/>
        <w:rPr>
          <w:rFonts w:ascii="Century Gothic" w:hAnsi="Century Gothic" w:cstheme="majorHAnsi"/>
          <w:b/>
          <w:sz w:val="24"/>
          <w:szCs w:val="24"/>
        </w:rPr>
      </w:pPr>
      <w:r w:rsidRPr="0042524C">
        <w:rPr>
          <w:rFonts w:ascii="Century Gothic" w:hAnsi="Century Gothic" w:cstheme="majorHAnsi"/>
          <w:b/>
          <w:sz w:val="24"/>
          <w:szCs w:val="24"/>
        </w:rPr>
        <w:t>H. CONGRESO DEL ESTADO DE CHIHUAHUA.</w:t>
      </w:r>
    </w:p>
    <w:p w14:paraId="5B6BCE52" w14:textId="77777777" w:rsidR="00D81B31" w:rsidRPr="0042524C" w:rsidRDefault="00D81B31" w:rsidP="00D81B31">
      <w:pPr>
        <w:jc w:val="both"/>
        <w:rPr>
          <w:rFonts w:ascii="Century Gothic" w:hAnsi="Century Gothic" w:cstheme="majorHAnsi"/>
          <w:b/>
          <w:sz w:val="24"/>
          <w:szCs w:val="24"/>
        </w:rPr>
      </w:pPr>
      <w:r w:rsidRPr="0042524C">
        <w:rPr>
          <w:rFonts w:ascii="Century Gothic" w:hAnsi="Century Gothic" w:cstheme="majorHAnsi"/>
          <w:b/>
          <w:sz w:val="24"/>
          <w:szCs w:val="24"/>
        </w:rPr>
        <w:t xml:space="preserve">P R E S E N T E. </w:t>
      </w:r>
    </w:p>
    <w:p w14:paraId="51D70611" w14:textId="77777777" w:rsidR="00D81B31" w:rsidRPr="0042524C" w:rsidRDefault="00D81B31" w:rsidP="00D81B31">
      <w:pPr>
        <w:jc w:val="both"/>
        <w:rPr>
          <w:rFonts w:ascii="Century Gothic" w:hAnsi="Century Gothic" w:cstheme="majorHAnsi"/>
          <w:b/>
          <w:sz w:val="24"/>
          <w:szCs w:val="24"/>
          <w:lang w:val="es-ES_tradnl"/>
        </w:rPr>
      </w:pPr>
    </w:p>
    <w:p w14:paraId="411091B1" w14:textId="319F4DAF" w:rsidR="00D81B31" w:rsidRPr="0042524C" w:rsidRDefault="008354D7" w:rsidP="00D81B31">
      <w:pPr>
        <w:autoSpaceDE w:val="0"/>
        <w:autoSpaceDN w:val="0"/>
        <w:adjustRightInd w:val="0"/>
        <w:spacing w:line="360" w:lineRule="auto"/>
        <w:jc w:val="both"/>
        <w:rPr>
          <w:rFonts w:ascii="Century Gothic" w:hAnsi="Century Gothic" w:cs="Arial"/>
          <w:b/>
          <w:bCs/>
          <w:sz w:val="24"/>
          <w:szCs w:val="24"/>
        </w:rPr>
      </w:pPr>
      <w:r>
        <w:rPr>
          <w:rFonts w:ascii="Century Gothic" w:hAnsi="Century Gothic" w:cstheme="majorHAnsi"/>
          <w:sz w:val="24"/>
          <w:szCs w:val="24"/>
        </w:rPr>
        <w:t>Quienes suscribimos</w:t>
      </w:r>
      <w:r w:rsidR="00D81B31" w:rsidRPr="0042524C">
        <w:rPr>
          <w:rFonts w:ascii="Century Gothic" w:hAnsi="Century Gothic" w:cstheme="majorHAnsi"/>
          <w:sz w:val="24"/>
          <w:szCs w:val="24"/>
        </w:rPr>
        <w:t xml:space="preserve">, </w:t>
      </w:r>
      <w:r w:rsidR="00D81B31" w:rsidRPr="0042524C">
        <w:rPr>
          <w:rFonts w:ascii="Century Gothic" w:hAnsi="Century Gothic" w:cstheme="majorHAnsi"/>
          <w:b/>
          <w:bCs/>
          <w:sz w:val="24"/>
          <w:szCs w:val="24"/>
        </w:rPr>
        <w:t>Benjamín Carrera Chávez</w:t>
      </w:r>
      <w:r w:rsidR="005748C4">
        <w:rPr>
          <w:rFonts w:ascii="Century Gothic" w:hAnsi="Century Gothic" w:cstheme="majorHAnsi"/>
          <w:b/>
          <w:bCs/>
          <w:sz w:val="24"/>
          <w:szCs w:val="24"/>
        </w:rPr>
        <w:t xml:space="preserve"> y Ro</w:t>
      </w:r>
      <w:r>
        <w:rPr>
          <w:rFonts w:ascii="Century Gothic" w:hAnsi="Century Gothic" w:cstheme="majorHAnsi"/>
          <w:b/>
          <w:bCs/>
          <w:sz w:val="24"/>
          <w:szCs w:val="24"/>
        </w:rPr>
        <w:t>sana Díaz Reyes,</w:t>
      </w:r>
      <w:r w:rsidR="00D81B31" w:rsidRPr="0042524C">
        <w:rPr>
          <w:rFonts w:ascii="Century Gothic" w:hAnsi="Century Gothic" w:cstheme="majorHAnsi"/>
          <w:b/>
          <w:bCs/>
          <w:sz w:val="24"/>
          <w:szCs w:val="24"/>
        </w:rPr>
        <w:t xml:space="preserve"> </w:t>
      </w:r>
      <w:r w:rsidR="00D81B31" w:rsidRPr="0042524C">
        <w:rPr>
          <w:rFonts w:ascii="Century Gothic" w:eastAsia="Times New Roman" w:hAnsi="Century Gothic" w:cstheme="majorHAnsi"/>
          <w:bCs/>
          <w:sz w:val="24"/>
          <w:szCs w:val="24"/>
        </w:rPr>
        <w:t xml:space="preserve">en </w:t>
      </w:r>
      <w:r>
        <w:rPr>
          <w:rFonts w:ascii="Century Gothic" w:eastAsia="Times New Roman" w:hAnsi="Century Gothic" w:cstheme="majorHAnsi"/>
          <w:bCs/>
          <w:sz w:val="24"/>
          <w:szCs w:val="24"/>
        </w:rPr>
        <w:t xml:space="preserve">nuestro </w:t>
      </w:r>
      <w:r w:rsidR="00D81B31" w:rsidRPr="0042524C">
        <w:rPr>
          <w:rFonts w:ascii="Century Gothic" w:eastAsia="Times New Roman" w:hAnsi="Century Gothic" w:cstheme="majorHAnsi"/>
          <w:bCs/>
          <w:sz w:val="24"/>
          <w:szCs w:val="24"/>
        </w:rPr>
        <w:t>carácter de Diputado</w:t>
      </w:r>
      <w:r>
        <w:rPr>
          <w:rFonts w:ascii="Century Gothic" w:eastAsia="Times New Roman" w:hAnsi="Century Gothic" w:cstheme="majorHAnsi"/>
          <w:bCs/>
          <w:sz w:val="24"/>
          <w:szCs w:val="24"/>
        </w:rPr>
        <w:t>s</w:t>
      </w:r>
      <w:r w:rsidR="00D81B31" w:rsidRPr="0042524C">
        <w:rPr>
          <w:rFonts w:ascii="Century Gothic" w:eastAsia="Times New Roman" w:hAnsi="Century Gothic" w:cstheme="majorHAnsi"/>
          <w:bCs/>
          <w:sz w:val="24"/>
          <w:szCs w:val="24"/>
        </w:rPr>
        <w:t xml:space="preserve"> de la</w:t>
      </w:r>
      <w:r w:rsidR="00D81B31" w:rsidRPr="0042524C">
        <w:rPr>
          <w:rFonts w:ascii="Century Gothic" w:eastAsia="Times New Roman" w:hAnsi="Century Gothic" w:cstheme="majorHAnsi"/>
          <w:sz w:val="24"/>
          <w:szCs w:val="24"/>
        </w:rPr>
        <w:t xml:space="preserve"> </w:t>
      </w:r>
      <w:r w:rsidR="00D81B31" w:rsidRPr="0042524C">
        <w:rPr>
          <w:rFonts w:ascii="Century Gothic" w:hAnsi="Century Gothic" w:cstheme="majorHAnsi"/>
          <w:sz w:val="24"/>
          <w:szCs w:val="24"/>
        </w:rPr>
        <w:t>Sexagésima Séptima Legislatura del Honorable Congreso del Estado de Chihuahua y como integrante</w:t>
      </w:r>
      <w:r>
        <w:rPr>
          <w:rFonts w:ascii="Century Gothic" w:hAnsi="Century Gothic" w:cstheme="majorHAnsi"/>
          <w:sz w:val="24"/>
          <w:szCs w:val="24"/>
        </w:rPr>
        <w:t>s</w:t>
      </w:r>
      <w:r w:rsidR="00D81B31" w:rsidRPr="0042524C">
        <w:rPr>
          <w:rFonts w:ascii="Century Gothic" w:hAnsi="Century Gothic" w:cstheme="majorHAnsi"/>
          <w:sz w:val="24"/>
          <w:szCs w:val="24"/>
        </w:rPr>
        <w:t xml:space="preserve"> del Grupo Parlamentario de Morena, con fundamento en lo dispuesto en los artículos167 fracción I, 169 y 174, de la Ley Orgánica del Poder Legislativo; así como los numerales 75 y 76 del Reglamento Interior de Prácticas Parlamentarias del Poder Legislativo, todos ordenamientos del Estado de Chihuahua, acud</w:t>
      </w:r>
      <w:r>
        <w:rPr>
          <w:rFonts w:ascii="Century Gothic" w:hAnsi="Century Gothic" w:cstheme="majorHAnsi"/>
          <w:sz w:val="24"/>
          <w:szCs w:val="24"/>
        </w:rPr>
        <w:t>imos</w:t>
      </w:r>
      <w:r w:rsidR="00D81B31" w:rsidRPr="0042524C">
        <w:rPr>
          <w:rFonts w:ascii="Century Gothic" w:hAnsi="Century Gothic" w:cstheme="majorHAnsi"/>
          <w:sz w:val="24"/>
          <w:szCs w:val="24"/>
        </w:rPr>
        <w:t xml:space="preserve"> ante esta Honorable Asamblea Legislativa, a fin de someter a consideración del Pleno el siguiente proyecto con carácter de </w:t>
      </w:r>
      <w:r w:rsidR="00D81B31" w:rsidRPr="0042524C">
        <w:rPr>
          <w:rFonts w:ascii="Century Gothic" w:hAnsi="Century Gothic" w:cstheme="majorHAnsi"/>
          <w:b/>
          <w:sz w:val="24"/>
          <w:szCs w:val="24"/>
        </w:rPr>
        <w:t>DECRETO</w:t>
      </w:r>
      <w:r w:rsidR="00D81B31" w:rsidRPr="0042524C">
        <w:rPr>
          <w:rFonts w:ascii="Century Gothic" w:hAnsi="Century Gothic" w:cs="Arial"/>
          <w:b/>
          <w:bCs/>
          <w:sz w:val="24"/>
          <w:szCs w:val="24"/>
        </w:rPr>
        <w:t xml:space="preserve"> </w:t>
      </w:r>
      <w:r w:rsidR="00D81B31" w:rsidRPr="0042524C">
        <w:rPr>
          <w:rFonts w:ascii="Century Gothic" w:hAnsi="Century Gothic" w:cs="Arial"/>
          <w:bCs/>
          <w:sz w:val="24"/>
          <w:szCs w:val="24"/>
        </w:rPr>
        <w:t>a fin de</w:t>
      </w:r>
      <w:r w:rsidR="00D81B31" w:rsidRPr="0042524C">
        <w:rPr>
          <w:rFonts w:ascii="Century Gothic" w:hAnsi="Century Gothic" w:cs="Arial"/>
          <w:b/>
          <w:bCs/>
          <w:sz w:val="24"/>
          <w:szCs w:val="24"/>
        </w:rPr>
        <w:t xml:space="preserve"> </w:t>
      </w:r>
      <w:r w:rsidR="00343C25">
        <w:rPr>
          <w:rFonts w:ascii="Century Gothic" w:hAnsi="Century Gothic" w:cs="Arial"/>
          <w:b/>
          <w:bCs/>
          <w:sz w:val="24"/>
          <w:szCs w:val="24"/>
        </w:rPr>
        <w:t xml:space="preserve">Reformar los artículos 4º, 138, 144 y 173, todos ellos de </w:t>
      </w:r>
      <w:r w:rsidR="00D81B31" w:rsidRPr="0042524C">
        <w:rPr>
          <w:rFonts w:ascii="Century Gothic" w:hAnsi="Century Gothic" w:cs="Arial"/>
          <w:b/>
          <w:bCs/>
          <w:sz w:val="24"/>
          <w:szCs w:val="24"/>
        </w:rPr>
        <w:t xml:space="preserve"> la Constitución Política del Estado de Chihuahua</w:t>
      </w:r>
      <w:r w:rsidR="00343C25">
        <w:rPr>
          <w:rFonts w:ascii="Century Gothic" w:hAnsi="Century Gothic" w:cs="Arial"/>
          <w:b/>
          <w:bCs/>
          <w:sz w:val="24"/>
          <w:szCs w:val="24"/>
        </w:rPr>
        <w:t>,</w:t>
      </w:r>
      <w:r w:rsidR="002936AE">
        <w:rPr>
          <w:rFonts w:ascii="Century Gothic" w:hAnsi="Century Gothic" w:cs="Arial"/>
          <w:b/>
          <w:bCs/>
          <w:sz w:val="24"/>
          <w:szCs w:val="24"/>
        </w:rPr>
        <w:t xml:space="preserve"> </w:t>
      </w:r>
      <w:r w:rsidR="00D81B31" w:rsidRPr="0042524C">
        <w:rPr>
          <w:rFonts w:ascii="Century Gothic" w:hAnsi="Century Gothic" w:cs="Arial"/>
          <w:b/>
          <w:bCs/>
          <w:sz w:val="24"/>
          <w:szCs w:val="24"/>
        </w:rPr>
        <w:t xml:space="preserve">en materia de </w:t>
      </w:r>
      <w:r w:rsidR="00343C25">
        <w:rPr>
          <w:rFonts w:ascii="Century Gothic" w:hAnsi="Century Gothic" w:cs="Arial"/>
          <w:b/>
          <w:bCs/>
          <w:sz w:val="24"/>
          <w:szCs w:val="24"/>
        </w:rPr>
        <w:t xml:space="preserve">Medio Ambiente Sano y </w:t>
      </w:r>
      <w:r>
        <w:rPr>
          <w:rFonts w:ascii="Century Gothic" w:hAnsi="Century Gothic" w:cs="Arial"/>
          <w:b/>
          <w:bCs/>
          <w:sz w:val="24"/>
          <w:szCs w:val="24"/>
        </w:rPr>
        <w:t>Bienestar Animal</w:t>
      </w:r>
      <w:r w:rsidR="00CA2DD7" w:rsidRPr="0042524C">
        <w:rPr>
          <w:rFonts w:ascii="Century Gothic" w:hAnsi="Century Gothic" w:cs="Arial"/>
          <w:b/>
          <w:bCs/>
          <w:sz w:val="24"/>
          <w:szCs w:val="24"/>
        </w:rPr>
        <w:t>.</w:t>
      </w:r>
    </w:p>
    <w:p w14:paraId="33B21323" w14:textId="77777777" w:rsidR="00D81B31" w:rsidRPr="0042524C" w:rsidRDefault="00D81B31" w:rsidP="009A3A98">
      <w:pPr>
        <w:tabs>
          <w:tab w:val="right" w:pos="8838"/>
        </w:tabs>
        <w:autoSpaceDE w:val="0"/>
        <w:autoSpaceDN w:val="0"/>
        <w:adjustRightInd w:val="0"/>
        <w:spacing w:line="360" w:lineRule="auto"/>
        <w:jc w:val="both"/>
        <w:rPr>
          <w:rFonts w:ascii="Century Gothic" w:hAnsi="Century Gothic" w:cstheme="majorHAnsi"/>
          <w:b/>
          <w:sz w:val="24"/>
          <w:szCs w:val="24"/>
        </w:rPr>
      </w:pPr>
      <w:r w:rsidRPr="000D2D5F">
        <w:rPr>
          <w:rFonts w:ascii="Century Gothic" w:hAnsi="Century Gothic" w:cs="Arial"/>
          <w:sz w:val="24"/>
          <w:szCs w:val="24"/>
        </w:rPr>
        <w:t>Lo anterior</w:t>
      </w:r>
      <w:r w:rsidRPr="0042524C">
        <w:rPr>
          <w:rFonts w:ascii="Century Gothic" w:hAnsi="Century Gothic" w:cstheme="majorHAnsi"/>
          <w:b/>
          <w:sz w:val="24"/>
          <w:szCs w:val="24"/>
        </w:rPr>
        <w:t xml:space="preserve"> </w:t>
      </w:r>
      <w:r w:rsidRPr="0042524C">
        <w:rPr>
          <w:rFonts w:ascii="Century Gothic" w:hAnsi="Century Gothic" w:cstheme="majorHAnsi"/>
          <w:bCs/>
          <w:sz w:val="24"/>
          <w:szCs w:val="24"/>
        </w:rPr>
        <w:t>con sustento en la siguiente:</w:t>
      </w:r>
      <w:r w:rsidR="009A3A98" w:rsidRPr="0042524C">
        <w:rPr>
          <w:rFonts w:ascii="Century Gothic" w:hAnsi="Century Gothic" w:cstheme="majorHAnsi"/>
          <w:bCs/>
          <w:sz w:val="24"/>
          <w:szCs w:val="24"/>
        </w:rPr>
        <w:tab/>
      </w:r>
    </w:p>
    <w:p w14:paraId="5194E567" w14:textId="646FBFC6" w:rsidR="00D81B31" w:rsidRDefault="00D81B31" w:rsidP="00D81B31">
      <w:pPr>
        <w:autoSpaceDE w:val="0"/>
        <w:autoSpaceDN w:val="0"/>
        <w:adjustRightInd w:val="0"/>
        <w:jc w:val="center"/>
        <w:rPr>
          <w:rFonts w:ascii="Century Gothic" w:eastAsia="Times New Roman" w:hAnsi="Century Gothic" w:cstheme="majorHAnsi"/>
          <w:b/>
          <w:sz w:val="24"/>
          <w:szCs w:val="24"/>
        </w:rPr>
      </w:pPr>
      <w:r w:rsidRPr="0042524C">
        <w:rPr>
          <w:rFonts w:ascii="Century Gothic" w:eastAsia="Times New Roman" w:hAnsi="Century Gothic" w:cstheme="majorHAnsi"/>
          <w:b/>
          <w:sz w:val="24"/>
          <w:szCs w:val="24"/>
        </w:rPr>
        <w:t>EXPOSICIÓN DE MOTIVOS:</w:t>
      </w:r>
    </w:p>
    <w:p w14:paraId="2E1D06F7" w14:textId="2AA10B1F" w:rsidR="002D75C7" w:rsidRDefault="002D75C7" w:rsidP="00D81B31">
      <w:pPr>
        <w:autoSpaceDE w:val="0"/>
        <w:autoSpaceDN w:val="0"/>
        <w:adjustRightInd w:val="0"/>
        <w:jc w:val="center"/>
        <w:rPr>
          <w:rFonts w:ascii="Century Gothic" w:eastAsia="Times New Roman" w:hAnsi="Century Gothic" w:cstheme="majorHAnsi"/>
          <w:b/>
          <w:sz w:val="24"/>
          <w:szCs w:val="24"/>
        </w:rPr>
      </w:pPr>
    </w:p>
    <w:p w14:paraId="1A18F12A" w14:textId="0CDC8BBB" w:rsidR="002D75C7" w:rsidRDefault="00853CCF" w:rsidP="002D75C7">
      <w:pPr>
        <w:tabs>
          <w:tab w:val="right" w:pos="8838"/>
        </w:tabs>
        <w:autoSpaceDE w:val="0"/>
        <w:autoSpaceDN w:val="0"/>
        <w:adjustRightInd w:val="0"/>
        <w:spacing w:line="360" w:lineRule="auto"/>
        <w:jc w:val="both"/>
        <w:rPr>
          <w:rFonts w:ascii="Century Gothic" w:hAnsi="Century Gothic" w:cstheme="majorHAnsi"/>
          <w:bCs/>
          <w:sz w:val="24"/>
          <w:szCs w:val="24"/>
        </w:rPr>
      </w:pPr>
      <w:r>
        <w:rPr>
          <w:rFonts w:ascii="Century Gothic" w:hAnsi="Century Gothic" w:cstheme="majorHAnsi"/>
          <w:bCs/>
          <w:sz w:val="24"/>
          <w:szCs w:val="24"/>
        </w:rPr>
        <w:t>En lo poco que va del presente siglo, el medio ambiente ha sufrido un deterioro tan acelerado e incomparable con épocas anteriores; quizá por ello es que l</w:t>
      </w:r>
      <w:r w:rsidR="002D75C7">
        <w:rPr>
          <w:rFonts w:ascii="Century Gothic" w:hAnsi="Century Gothic" w:cstheme="majorHAnsi"/>
          <w:bCs/>
          <w:sz w:val="24"/>
          <w:szCs w:val="24"/>
        </w:rPr>
        <w:t>a protección medioambiental es</w:t>
      </w:r>
      <w:r>
        <w:rPr>
          <w:rFonts w:ascii="Century Gothic" w:hAnsi="Century Gothic" w:cstheme="majorHAnsi"/>
          <w:bCs/>
          <w:sz w:val="24"/>
          <w:szCs w:val="24"/>
        </w:rPr>
        <w:t xml:space="preserve"> ahora</w:t>
      </w:r>
      <w:r w:rsidR="002D75C7">
        <w:rPr>
          <w:rFonts w:ascii="Century Gothic" w:hAnsi="Century Gothic" w:cstheme="majorHAnsi"/>
          <w:bCs/>
          <w:sz w:val="24"/>
          <w:szCs w:val="24"/>
        </w:rPr>
        <w:t xml:space="preserve"> una agenda compartida a nivel global</w:t>
      </w:r>
      <w:r>
        <w:rPr>
          <w:rFonts w:ascii="Century Gothic" w:hAnsi="Century Gothic" w:cstheme="majorHAnsi"/>
          <w:bCs/>
          <w:sz w:val="24"/>
          <w:szCs w:val="24"/>
        </w:rPr>
        <w:t xml:space="preserve">, </w:t>
      </w:r>
      <w:r w:rsidR="002D75C7">
        <w:rPr>
          <w:rFonts w:ascii="Century Gothic" w:hAnsi="Century Gothic" w:cstheme="majorHAnsi"/>
          <w:bCs/>
          <w:sz w:val="24"/>
          <w:szCs w:val="24"/>
        </w:rPr>
        <w:t>atend</w:t>
      </w:r>
      <w:r>
        <w:rPr>
          <w:rFonts w:ascii="Century Gothic" w:hAnsi="Century Gothic" w:cstheme="majorHAnsi"/>
          <w:bCs/>
          <w:sz w:val="24"/>
          <w:szCs w:val="24"/>
        </w:rPr>
        <w:t>i</w:t>
      </w:r>
      <w:r w:rsidR="002D75C7">
        <w:rPr>
          <w:rFonts w:ascii="Century Gothic" w:hAnsi="Century Gothic" w:cstheme="majorHAnsi"/>
          <w:bCs/>
          <w:sz w:val="24"/>
          <w:szCs w:val="24"/>
        </w:rPr>
        <w:t>e</w:t>
      </w:r>
      <w:r>
        <w:rPr>
          <w:rFonts w:ascii="Century Gothic" w:hAnsi="Century Gothic" w:cstheme="majorHAnsi"/>
          <w:bCs/>
          <w:sz w:val="24"/>
          <w:szCs w:val="24"/>
        </w:rPr>
        <w:t>ndo precisamente</w:t>
      </w:r>
      <w:r w:rsidR="002D75C7">
        <w:rPr>
          <w:rFonts w:ascii="Century Gothic" w:hAnsi="Century Gothic" w:cstheme="majorHAnsi"/>
          <w:bCs/>
          <w:sz w:val="24"/>
          <w:szCs w:val="24"/>
        </w:rPr>
        <w:t xml:space="preserve"> a la preocupación por la conservación y salvaguarda de ecosistemas y elementos vitales como el </w:t>
      </w:r>
      <w:r w:rsidR="002D75C7">
        <w:rPr>
          <w:rFonts w:ascii="Century Gothic" w:hAnsi="Century Gothic" w:cstheme="majorHAnsi"/>
          <w:bCs/>
          <w:sz w:val="24"/>
          <w:szCs w:val="24"/>
        </w:rPr>
        <w:lastRenderedPageBreak/>
        <w:t>agua</w:t>
      </w:r>
      <w:r>
        <w:rPr>
          <w:rFonts w:ascii="Century Gothic" w:hAnsi="Century Gothic" w:cstheme="majorHAnsi"/>
          <w:bCs/>
          <w:sz w:val="24"/>
          <w:szCs w:val="24"/>
        </w:rPr>
        <w:t xml:space="preserve"> y otros recursos naturales, así</w:t>
      </w:r>
      <w:r w:rsidR="002D75C7">
        <w:rPr>
          <w:rFonts w:ascii="Century Gothic" w:hAnsi="Century Gothic" w:cstheme="majorHAnsi"/>
          <w:bCs/>
          <w:sz w:val="24"/>
          <w:szCs w:val="24"/>
        </w:rPr>
        <w:t xml:space="preserve"> como </w:t>
      </w:r>
      <w:r>
        <w:rPr>
          <w:rFonts w:ascii="Century Gothic" w:hAnsi="Century Gothic" w:cstheme="majorHAnsi"/>
          <w:bCs/>
          <w:sz w:val="24"/>
          <w:szCs w:val="24"/>
        </w:rPr>
        <w:t xml:space="preserve">con </w:t>
      </w:r>
      <w:r w:rsidR="002D75C7">
        <w:rPr>
          <w:rFonts w:ascii="Century Gothic" w:hAnsi="Century Gothic" w:cstheme="majorHAnsi"/>
          <w:bCs/>
          <w:sz w:val="24"/>
          <w:szCs w:val="24"/>
        </w:rPr>
        <w:t>los seres vivos con los que</w:t>
      </w:r>
      <w:r>
        <w:rPr>
          <w:rFonts w:ascii="Century Gothic" w:hAnsi="Century Gothic" w:cstheme="majorHAnsi"/>
          <w:bCs/>
          <w:sz w:val="24"/>
          <w:szCs w:val="24"/>
        </w:rPr>
        <w:t xml:space="preserve"> </w:t>
      </w:r>
      <w:r w:rsidR="002D75C7">
        <w:rPr>
          <w:rFonts w:ascii="Century Gothic" w:hAnsi="Century Gothic" w:cstheme="majorHAnsi"/>
          <w:bCs/>
          <w:sz w:val="24"/>
          <w:szCs w:val="24"/>
        </w:rPr>
        <w:t>como humanos, mantenemos interacción.</w:t>
      </w:r>
    </w:p>
    <w:p w14:paraId="573F47F9" w14:textId="14A7DE22" w:rsidR="002D75C7" w:rsidRDefault="002D75C7" w:rsidP="002D75C7">
      <w:pPr>
        <w:tabs>
          <w:tab w:val="right" w:pos="8838"/>
        </w:tabs>
        <w:autoSpaceDE w:val="0"/>
        <w:autoSpaceDN w:val="0"/>
        <w:adjustRightInd w:val="0"/>
        <w:spacing w:line="360" w:lineRule="auto"/>
        <w:jc w:val="both"/>
        <w:rPr>
          <w:rFonts w:ascii="Century Gothic" w:hAnsi="Century Gothic" w:cstheme="majorHAnsi"/>
          <w:bCs/>
          <w:sz w:val="24"/>
          <w:szCs w:val="24"/>
        </w:rPr>
      </w:pPr>
      <w:r>
        <w:rPr>
          <w:rFonts w:ascii="Century Gothic" w:hAnsi="Century Gothic" w:cstheme="majorHAnsi"/>
          <w:bCs/>
          <w:sz w:val="24"/>
          <w:szCs w:val="24"/>
        </w:rPr>
        <w:t xml:space="preserve">Partiendo de lo anterior es que, el derecho internacional en la </w:t>
      </w:r>
      <w:r w:rsidR="00E934B9">
        <w:rPr>
          <w:rFonts w:ascii="Century Gothic" w:hAnsi="Century Gothic" w:cstheme="majorHAnsi"/>
          <w:bCs/>
          <w:sz w:val="24"/>
          <w:szCs w:val="24"/>
        </w:rPr>
        <w:t>rama medioambiental</w:t>
      </w:r>
      <w:r>
        <w:rPr>
          <w:rFonts w:ascii="Century Gothic" w:hAnsi="Century Gothic" w:cstheme="majorHAnsi"/>
          <w:bCs/>
          <w:sz w:val="24"/>
          <w:szCs w:val="24"/>
        </w:rPr>
        <w:t xml:space="preserve">, ha avanzado en el reconocimiento de derechos de tercera generación, entre los que se encuentra el derecho al medio ambiente sano, que es la materialización jurídica de los esfuerzos que, desde mediados del </w:t>
      </w:r>
      <w:r w:rsidR="00853CCF">
        <w:rPr>
          <w:rFonts w:ascii="Century Gothic" w:hAnsi="Century Gothic" w:cstheme="majorHAnsi"/>
          <w:bCs/>
          <w:sz w:val="24"/>
          <w:szCs w:val="24"/>
        </w:rPr>
        <w:t>s</w:t>
      </w:r>
      <w:r>
        <w:rPr>
          <w:rFonts w:ascii="Century Gothic" w:hAnsi="Century Gothic" w:cstheme="majorHAnsi"/>
          <w:bCs/>
          <w:sz w:val="24"/>
          <w:szCs w:val="24"/>
        </w:rPr>
        <w:t>iglo XX han abanderado diversas organizaciones internacionales.</w:t>
      </w:r>
    </w:p>
    <w:p w14:paraId="07017760" w14:textId="58870C3C" w:rsidR="00B55338" w:rsidRDefault="00B55338" w:rsidP="002D75C7">
      <w:pPr>
        <w:tabs>
          <w:tab w:val="right" w:pos="8838"/>
        </w:tabs>
        <w:autoSpaceDE w:val="0"/>
        <w:autoSpaceDN w:val="0"/>
        <w:adjustRightInd w:val="0"/>
        <w:spacing w:line="360" w:lineRule="auto"/>
        <w:jc w:val="both"/>
        <w:rPr>
          <w:rFonts w:ascii="Century Gothic" w:hAnsi="Century Gothic" w:cstheme="majorHAnsi"/>
          <w:bCs/>
          <w:sz w:val="24"/>
          <w:szCs w:val="24"/>
        </w:rPr>
      </w:pPr>
      <w:r>
        <w:rPr>
          <w:rFonts w:ascii="Century Gothic" w:hAnsi="Century Gothic" w:cstheme="majorHAnsi"/>
          <w:bCs/>
          <w:sz w:val="24"/>
          <w:szCs w:val="24"/>
        </w:rPr>
        <w:t>Parte del conjunto de dichos esfuerzos queda de manifiesto en la Agenda 2030, que incluye dentro de sus objetivos, el desarrollo de un modelo en el que la relación entre humanos y otras especies sea protegida, toda vez que el bienestar ambiental, animal y el desarrollo humano, se encuentran estrechamente relacionados y juegan un papel crucial en la sostenibilidad y el desarrollo tanto individual como para las comunidades, de acuerdo con lo que la ONU ha concluido y plasmado en dicho instrumento.</w:t>
      </w:r>
    </w:p>
    <w:p w14:paraId="1A577130" w14:textId="03969636" w:rsidR="00345C42" w:rsidRDefault="00345C42" w:rsidP="002D75C7">
      <w:pPr>
        <w:tabs>
          <w:tab w:val="right" w:pos="8838"/>
        </w:tabs>
        <w:autoSpaceDE w:val="0"/>
        <w:autoSpaceDN w:val="0"/>
        <w:adjustRightInd w:val="0"/>
        <w:spacing w:line="360" w:lineRule="auto"/>
        <w:jc w:val="both"/>
        <w:rPr>
          <w:rFonts w:ascii="Century Gothic" w:hAnsi="Century Gothic" w:cstheme="majorHAnsi"/>
          <w:bCs/>
          <w:sz w:val="24"/>
          <w:szCs w:val="24"/>
        </w:rPr>
      </w:pPr>
      <w:r>
        <w:rPr>
          <w:rFonts w:ascii="Century Gothic" w:hAnsi="Century Gothic" w:cstheme="majorHAnsi"/>
          <w:bCs/>
          <w:sz w:val="24"/>
          <w:szCs w:val="24"/>
        </w:rPr>
        <w:t>Mientras tanto, es cada vez más común que las políticas sobre sostenibilidad tengan una relación más estrecha con el bienestar animal, lo que ha quedado demostrado en los procesos de consulta de los Objetivos del Desarrollo Sostenible, donde la preocupación por este tema obtuvo la segunda posición entre una serie de opciones para determinar dichos objetivos.</w:t>
      </w:r>
    </w:p>
    <w:p w14:paraId="430D4832" w14:textId="2FE19B20" w:rsidR="00345C42" w:rsidRDefault="00345C42" w:rsidP="002D75C7">
      <w:pPr>
        <w:tabs>
          <w:tab w:val="right" w:pos="8838"/>
        </w:tabs>
        <w:autoSpaceDE w:val="0"/>
        <w:autoSpaceDN w:val="0"/>
        <w:adjustRightInd w:val="0"/>
        <w:spacing w:line="360" w:lineRule="auto"/>
        <w:jc w:val="both"/>
        <w:rPr>
          <w:rFonts w:ascii="Century Gothic" w:hAnsi="Century Gothic" w:cstheme="majorHAnsi"/>
          <w:bCs/>
          <w:sz w:val="24"/>
          <w:szCs w:val="24"/>
        </w:rPr>
      </w:pPr>
      <w:r>
        <w:rPr>
          <w:rFonts w:ascii="Century Gothic" w:hAnsi="Century Gothic" w:cstheme="majorHAnsi"/>
          <w:bCs/>
          <w:sz w:val="24"/>
          <w:szCs w:val="24"/>
        </w:rPr>
        <w:t xml:space="preserve">Aunado a lo anterior, de acuerdo con la </w:t>
      </w:r>
      <w:r w:rsidRPr="00345C42">
        <w:rPr>
          <w:rFonts w:ascii="Century Gothic" w:hAnsi="Century Gothic" w:cstheme="majorHAnsi"/>
          <w:bCs/>
          <w:sz w:val="24"/>
          <w:szCs w:val="24"/>
        </w:rPr>
        <w:t>Organización de las Naciones Unidas para la Alimentación y la Agricultura</w:t>
      </w:r>
      <w:r>
        <w:rPr>
          <w:rFonts w:ascii="Century Gothic" w:hAnsi="Century Gothic" w:cstheme="majorHAnsi"/>
          <w:bCs/>
          <w:sz w:val="24"/>
          <w:szCs w:val="24"/>
        </w:rPr>
        <w:t xml:space="preserve"> y el Departamento de Agricultura y Protección al Consumidor, han hecho énfasis en la necesidad </w:t>
      </w:r>
      <w:r>
        <w:rPr>
          <w:rFonts w:ascii="Century Gothic" w:hAnsi="Century Gothic" w:cstheme="majorHAnsi"/>
          <w:bCs/>
          <w:sz w:val="24"/>
          <w:szCs w:val="24"/>
        </w:rPr>
        <w:lastRenderedPageBreak/>
        <w:t>de priorizar el bienestar animal como un medio para la sustentabilidad debido a su estrecha relación no solo entre sí, sino con aspectos como políticas económicas, sociales y ambientales.</w:t>
      </w:r>
    </w:p>
    <w:p w14:paraId="7D08E3D4" w14:textId="0597DE22" w:rsidR="00345C42" w:rsidRDefault="00345C42" w:rsidP="002D75C7">
      <w:pPr>
        <w:tabs>
          <w:tab w:val="right" w:pos="8838"/>
        </w:tabs>
        <w:autoSpaceDE w:val="0"/>
        <w:autoSpaceDN w:val="0"/>
        <w:adjustRightInd w:val="0"/>
        <w:spacing w:line="360" w:lineRule="auto"/>
        <w:jc w:val="both"/>
        <w:rPr>
          <w:rFonts w:ascii="Century Gothic" w:hAnsi="Century Gothic" w:cstheme="majorHAnsi"/>
          <w:bCs/>
          <w:sz w:val="24"/>
          <w:szCs w:val="24"/>
        </w:rPr>
      </w:pPr>
      <w:r>
        <w:rPr>
          <w:rFonts w:ascii="Century Gothic" w:hAnsi="Century Gothic" w:cstheme="majorHAnsi"/>
          <w:bCs/>
          <w:sz w:val="24"/>
          <w:szCs w:val="24"/>
        </w:rPr>
        <w:t>Hoy en día podemos afirmar tras décadas de investigación, que el bienestar animal está relacionado con derechos fundamentales como el derecho a la alimentación, el derecho a la nutrición</w:t>
      </w:r>
      <w:r w:rsidR="00B55338">
        <w:rPr>
          <w:rFonts w:ascii="Century Gothic" w:hAnsi="Century Gothic" w:cstheme="majorHAnsi"/>
          <w:bCs/>
          <w:sz w:val="24"/>
          <w:szCs w:val="24"/>
        </w:rPr>
        <w:t xml:space="preserve"> e incluso con la justicia social de manera general, y con bienes reconocidos a nivel mundial como la biodiversidad y los recursos naturales.</w:t>
      </w:r>
    </w:p>
    <w:p w14:paraId="2E3160D2" w14:textId="133FBCBA" w:rsidR="00B55338" w:rsidRDefault="00B55338" w:rsidP="002D75C7">
      <w:pPr>
        <w:tabs>
          <w:tab w:val="right" w:pos="8838"/>
        </w:tabs>
        <w:autoSpaceDE w:val="0"/>
        <w:autoSpaceDN w:val="0"/>
        <w:adjustRightInd w:val="0"/>
        <w:spacing w:line="360" w:lineRule="auto"/>
        <w:jc w:val="both"/>
        <w:rPr>
          <w:rFonts w:ascii="Century Gothic" w:hAnsi="Century Gothic" w:cstheme="majorHAnsi"/>
          <w:bCs/>
          <w:sz w:val="24"/>
          <w:szCs w:val="24"/>
        </w:rPr>
      </w:pPr>
      <w:r>
        <w:rPr>
          <w:rFonts w:ascii="Century Gothic" w:hAnsi="Century Gothic" w:cstheme="majorHAnsi"/>
          <w:bCs/>
          <w:sz w:val="24"/>
          <w:szCs w:val="24"/>
        </w:rPr>
        <w:t>Partiendo de lo anterior es que, aspectos como el bienestar de los animales de consumo humano ahora se observa también desde la perspectiva de la seguridad alimentaria y la salud, debido a la necesidad de prevenir enfermedades transmisibles a humanos y la resistencia antimicrobiana relacionada con la resistencia de los humanos a los antibióticos, aspectos que de manera enunciativa evidencian la necesidad de una mayor protección y regulación de los procesos de consumo.</w:t>
      </w:r>
    </w:p>
    <w:p w14:paraId="0082B1EE" w14:textId="16A029D0" w:rsidR="00345C42" w:rsidRDefault="00B55338" w:rsidP="002D75C7">
      <w:pPr>
        <w:tabs>
          <w:tab w:val="right" w:pos="8838"/>
        </w:tabs>
        <w:autoSpaceDE w:val="0"/>
        <w:autoSpaceDN w:val="0"/>
        <w:adjustRightInd w:val="0"/>
        <w:spacing w:line="360" w:lineRule="auto"/>
        <w:jc w:val="both"/>
        <w:rPr>
          <w:rFonts w:ascii="Century Gothic" w:hAnsi="Century Gothic" w:cstheme="majorHAnsi"/>
          <w:bCs/>
          <w:sz w:val="24"/>
          <w:szCs w:val="24"/>
        </w:rPr>
      </w:pPr>
      <w:r>
        <w:rPr>
          <w:rFonts w:ascii="Century Gothic" w:hAnsi="Century Gothic" w:cstheme="majorHAnsi"/>
          <w:bCs/>
          <w:sz w:val="24"/>
          <w:szCs w:val="24"/>
        </w:rPr>
        <w:t>Afortunadamente, la concientización en torno al bienestar animal ha avanzado a ser percibida bajo enfoques de un bienestar compartido, que abona a la resolución de problemas comunes a través de modificaciones y regulaciones de la gestión animal.</w:t>
      </w:r>
    </w:p>
    <w:p w14:paraId="5D7E0875" w14:textId="1A023526" w:rsidR="00E934B9" w:rsidRDefault="00E934B9" w:rsidP="002D75C7">
      <w:pPr>
        <w:tabs>
          <w:tab w:val="right" w:pos="8838"/>
        </w:tabs>
        <w:autoSpaceDE w:val="0"/>
        <w:autoSpaceDN w:val="0"/>
        <w:adjustRightInd w:val="0"/>
        <w:spacing w:line="360" w:lineRule="auto"/>
        <w:jc w:val="both"/>
        <w:rPr>
          <w:rFonts w:ascii="Century Gothic" w:hAnsi="Century Gothic" w:cstheme="majorHAnsi"/>
          <w:bCs/>
          <w:sz w:val="24"/>
          <w:szCs w:val="24"/>
        </w:rPr>
      </w:pPr>
      <w:r>
        <w:rPr>
          <w:rFonts w:ascii="Century Gothic" w:hAnsi="Century Gothic" w:cstheme="majorHAnsi"/>
          <w:bCs/>
          <w:sz w:val="24"/>
          <w:szCs w:val="24"/>
        </w:rPr>
        <w:t>Por su parte, México ha legislado en materia ambiental y de bienestar animal en diversas disposiciones provenientes de los distintos órdenes de gobierno, mismas que abordan tanto la conservación ambiental como la protección y respeto a los animales</w:t>
      </w:r>
      <w:r w:rsidR="00345C42">
        <w:rPr>
          <w:rFonts w:ascii="Century Gothic" w:hAnsi="Century Gothic" w:cstheme="majorHAnsi"/>
          <w:bCs/>
          <w:sz w:val="24"/>
          <w:szCs w:val="24"/>
        </w:rPr>
        <w:t>.</w:t>
      </w:r>
      <w:r>
        <w:rPr>
          <w:rFonts w:ascii="Century Gothic" w:hAnsi="Century Gothic" w:cstheme="majorHAnsi"/>
          <w:bCs/>
          <w:sz w:val="24"/>
          <w:szCs w:val="24"/>
        </w:rPr>
        <w:tab/>
      </w:r>
    </w:p>
    <w:p w14:paraId="3B88AF3A" w14:textId="2C4AFB5A" w:rsidR="002D75C7" w:rsidRDefault="002D75C7" w:rsidP="002D75C7">
      <w:pPr>
        <w:tabs>
          <w:tab w:val="right" w:pos="8838"/>
        </w:tabs>
        <w:autoSpaceDE w:val="0"/>
        <w:autoSpaceDN w:val="0"/>
        <w:adjustRightInd w:val="0"/>
        <w:spacing w:line="360" w:lineRule="auto"/>
        <w:jc w:val="both"/>
        <w:rPr>
          <w:rFonts w:ascii="Century Gothic" w:hAnsi="Century Gothic" w:cstheme="majorHAnsi"/>
          <w:bCs/>
          <w:sz w:val="24"/>
          <w:szCs w:val="24"/>
        </w:rPr>
      </w:pPr>
      <w:r>
        <w:rPr>
          <w:rFonts w:ascii="Century Gothic" w:hAnsi="Century Gothic" w:cstheme="majorHAnsi"/>
          <w:bCs/>
          <w:sz w:val="24"/>
          <w:szCs w:val="24"/>
        </w:rPr>
        <w:lastRenderedPageBreak/>
        <w:t>En ese orden de ideas</w:t>
      </w:r>
      <w:r w:rsidR="00853CCF">
        <w:rPr>
          <w:rFonts w:ascii="Century Gothic" w:hAnsi="Century Gothic" w:cstheme="majorHAnsi"/>
          <w:bCs/>
          <w:sz w:val="24"/>
          <w:szCs w:val="24"/>
        </w:rPr>
        <w:t xml:space="preserve"> cabe señalar que,</w:t>
      </w:r>
      <w:r>
        <w:rPr>
          <w:rFonts w:ascii="Century Gothic" w:hAnsi="Century Gothic" w:cstheme="majorHAnsi"/>
          <w:bCs/>
          <w:sz w:val="24"/>
          <w:szCs w:val="24"/>
        </w:rPr>
        <w:t xml:space="preserve"> en la Constitución Política de los Estados Unidos Mexicanos, se reconoce el derecho de toda persona a un medio ambiente sano para su desarrollo y bienestar, sin embargo, encontramos que el reconocimiento</w:t>
      </w:r>
      <w:r w:rsidR="00345C42">
        <w:rPr>
          <w:rFonts w:ascii="Century Gothic" w:hAnsi="Century Gothic" w:cstheme="majorHAnsi"/>
          <w:bCs/>
          <w:sz w:val="24"/>
          <w:szCs w:val="24"/>
        </w:rPr>
        <w:t xml:space="preserve"> y fomento</w:t>
      </w:r>
      <w:r>
        <w:rPr>
          <w:rFonts w:ascii="Century Gothic" w:hAnsi="Century Gothic" w:cstheme="majorHAnsi"/>
          <w:bCs/>
          <w:sz w:val="24"/>
          <w:szCs w:val="24"/>
        </w:rPr>
        <w:t xml:space="preserve"> del bienestar animal abona sin duda a la </w:t>
      </w:r>
      <w:r w:rsidR="00E934B9">
        <w:rPr>
          <w:rFonts w:ascii="Century Gothic" w:hAnsi="Century Gothic" w:cstheme="majorHAnsi"/>
          <w:bCs/>
          <w:sz w:val="24"/>
          <w:szCs w:val="24"/>
        </w:rPr>
        <w:t>garantía</w:t>
      </w:r>
      <w:r>
        <w:rPr>
          <w:rFonts w:ascii="Century Gothic" w:hAnsi="Century Gothic" w:cstheme="majorHAnsi"/>
          <w:bCs/>
          <w:sz w:val="24"/>
          <w:szCs w:val="24"/>
        </w:rPr>
        <w:t xml:space="preserve"> de ese derecho, toda vez que, el maltrato animal, así como el abuso de la vida silvestre, constituye</w:t>
      </w:r>
      <w:r w:rsidR="00E934B9">
        <w:rPr>
          <w:rFonts w:ascii="Century Gothic" w:hAnsi="Century Gothic" w:cstheme="majorHAnsi"/>
          <w:bCs/>
          <w:sz w:val="24"/>
          <w:szCs w:val="24"/>
        </w:rPr>
        <w:t>n</w:t>
      </w:r>
      <w:r>
        <w:rPr>
          <w:rFonts w:ascii="Century Gothic" w:hAnsi="Century Gothic" w:cstheme="majorHAnsi"/>
          <w:bCs/>
          <w:sz w:val="24"/>
          <w:szCs w:val="24"/>
        </w:rPr>
        <w:t xml:space="preserve"> problema</w:t>
      </w:r>
      <w:r w:rsidR="00E934B9">
        <w:rPr>
          <w:rFonts w:ascii="Century Gothic" w:hAnsi="Century Gothic" w:cstheme="majorHAnsi"/>
          <w:bCs/>
          <w:sz w:val="24"/>
          <w:szCs w:val="24"/>
        </w:rPr>
        <w:t>s</w:t>
      </w:r>
      <w:r>
        <w:rPr>
          <w:rFonts w:ascii="Century Gothic" w:hAnsi="Century Gothic" w:cstheme="majorHAnsi"/>
          <w:bCs/>
          <w:sz w:val="24"/>
          <w:szCs w:val="24"/>
        </w:rPr>
        <w:t xml:space="preserve"> social</w:t>
      </w:r>
      <w:r w:rsidR="00E934B9">
        <w:rPr>
          <w:rFonts w:ascii="Century Gothic" w:hAnsi="Century Gothic" w:cstheme="majorHAnsi"/>
          <w:bCs/>
          <w:sz w:val="24"/>
          <w:szCs w:val="24"/>
        </w:rPr>
        <w:t>es</w:t>
      </w:r>
      <w:r>
        <w:rPr>
          <w:rFonts w:ascii="Century Gothic" w:hAnsi="Century Gothic" w:cstheme="majorHAnsi"/>
          <w:bCs/>
          <w:sz w:val="24"/>
          <w:szCs w:val="24"/>
        </w:rPr>
        <w:t xml:space="preserve"> grave</w:t>
      </w:r>
      <w:r w:rsidR="00E934B9">
        <w:rPr>
          <w:rFonts w:ascii="Century Gothic" w:hAnsi="Century Gothic" w:cstheme="majorHAnsi"/>
          <w:bCs/>
          <w:sz w:val="24"/>
          <w:szCs w:val="24"/>
        </w:rPr>
        <w:t>s</w:t>
      </w:r>
      <w:r>
        <w:rPr>
          <w:rFonts w:ascii="Century Gothic" w:hAnsi="Century Gothic" w:cstheme="majorHAnsi"/>
          <w:bCs/>
          <w:sz w:val="24"/>
          <w:szCs w:val="24"/>
        </w:rPr>
        <w:t>.</w:t>
      </w:r>
    </w:p>
    <w:p w14:paraId="75FBF987" w14:textId="24C98B26" w:rsidR="002D75C7" w:rsidRDefault="00F05A66" w:rsidP="002D75C7">
      <w:pPr>
        <w:tabs>
          <w:tab w:val="right" w:pos="8838"/>
        </w:tabs>
        <w:autoSpaceDE w:val="0"/>
        <w:autoSpaceDN w:val="0"/>
        <w:adjustRightInd w:val="0"/>
        <w:spacing w:line="360" w:lineRule="auto"/>
        <w:jc w:val="both"/>
        <w:rPr>
          <w:rFonts w:ascii="Century Gothic" w:hAnsi="Century Gothic" w:cstheme="majorHAnsi"/>
          <w:bCs/>
          <w:sz w:val="24"/>
          <w:szCs w:val="24"/>
        </w:rPr>
      </w:pPr>
      <w:r>
        <w:rPr>
          <w:rFonts w:ascii="Century Gothic" w:hAnsi="Century Gothic" w:cstheme="majorHAnsi"/>
          <w:bCs/>
          <w:sz w:val="24"/>
          <w:szCs w:val="24"/>
        </w:rPr>
        <w:t>Muestra de lo anterior es que, de acuerdo con la Agencia EFE con datos de la ex directora general de Zoológicos y Vida Silvestre de la Ciudad de México, el tráfico de especies y pieles animales, así como el comercio de ejemplares en peligro de extinción representan un negocio tan lucrativo, que a nivel mundial se encuentra en tercer lugar, desplazado únicamente por el narcotráfico y la venta de armas de fuego.</w:t>
      </w:r>
    </w:p>
    <w:p w14:paraId="02DF50B5" w14:textId="4FED43BF" w:rsidR="00F05A66" w:rsidRDefault="00F05A66" w:rsidP="002D75C7">
      <w:pPr>
        <w:tabs>
          <w:tab w:val="right" w:pos="8838"/>
        </w:tabs>
        <w:autoSpaceDE w:val="0"/>
        <w:autoSpaceDN w:val="0"/>
        <w:adjustRightInd w:val="0"/>
        <w:spacing w:line="360" w:lineRule="auto"/>
        <w:jc w:val="both"/>
        <w:rPr>
          <w:rFonts w:ascii="Century Gothic" w:hAnsi="Century Gothic" w:cstheme="majorHAnsi"/>
          <w:bCs/>
          <w:sz w:val="24"/>
          <w:szCs w:val="24"/>
        </w:rPr>
      </w:pPr>
      <w:r>
        <w:rPr>
          <w:rFonts w:ascii="Century Gothic" w:hAnsi="Century Gothic" w:cstheme="majorHAnsi"/>
          <w:bCs/>
          <w:sz w:val="24"/>
          <w:szCs w:val="24"/>
        </w:rPr>
        <w:t>A pesar de lo anterior, encontramos que, a nivel local, la Constitución Estatal no contempla la protección del derecho ambiental</w:t>
      </w:r>
      <w:r w:rsidR="00AA1A6E">
        <w:rPr>
          <w:rFonts w:ascii="Century Gothic" w:hAnsi="Century Gothic" w:cstheme="majorHAnsi"/>
          <w:bCs/>
          <w:sz w:val="24"/>
          <w:szCs w:val="24"/>
        </w:rPr>
        <w:t xml:space="preserve"> por sí mismo, sino que </w:t>
      </w:r>
      <w:r w:rsidR="00345C42">
        <w:rPr>
          <w:rFonts w:ascii="Century Gothic" w:hAnsi="Century Gothic" w:cstheme="majorHAnsi"/>
          <w:bCs/>
          <w:sz w:val="24"/>
          <w:szCs w:val="24"/>
        </w:rPr>
        <w:t>se aborda</w:t>
      </w:r>
      <w:r w:rsidR="00AA1A6E">
        <w:rPr>
          <w:rFonts w:ascii="Century Gothic" w:hAnsi="Century Gothic" w:cstheme="majorHAnsi"/>
          <w:bCs/>
          <w:sz w:val="24"/>
          <w:szCs w:val="24"/>
        </w:rPr>
        <w:t xml:space="preserve"> a través de los programas </w:t>
      </w:r>
      <w:r w:rsidR="00345C42">
        <w:rPr>
          <w:rFonts w:ascii="Century Gothic" w:hAnsi="Century Gothic" w:cstheme="majorHAnsi"/>
          <w:bCs/>
          <w:sz w:val="24"/>
          <w:szCs w:val="24"/>
        </w:rPr>
        <w:t>educativos, siendo</w:t>
      </w:r>
      <w:r w:rsidR="00AA1A6E">
        <w:rPr>
          <w:rFonts w:ascii="Century Gothic" w:hAnsi="Century Gothic" w:cstheme="majorHAnsi"/>
          <w:bCs/>
          <w:sz w:val="24"/>
          <w:szCs w:val="24"/>
        </w:rPr>
        <w:t xml:space="preserve"> necesario especificar al respecto y a la vez, </w:t>
      </w:r>
      <w:r w:rsidR="00345C42">
        <w:rPr>
          <w:rFonts w:ascii="Century Gothic" w:hAnsi="Century Gothic" w:cstheme="majorHAnsi"/>
          <w:bCs/>
          <w:sz w:val="24"/>
          <w:szCs w:val="24"/>
        </w:rPr>
        <w:t>complementar con el reconocimiento y</w:t>
      </w:r>
      <w:r w:rsidR="00AA1A6E">
        <w:rPr>
          <w:rFonts w:ascii="Century Gothic" w:hAnsi="Century Gothic" w:cstheme="majorHAnsi"/>
          <w:bCs/>
          <w:sz w:val="24"/>
          <w:szCs w:val="24"/>
        </w:rPr>
        <w:t xml:space="preserve"> respe</w:t>
      </w:r>
      <w:r w:rsidR="00345C42">
        <w:rPr>
          <w:rFonts w:ascii="Century Gothic" w:hAnsi="Century Gothic" w:cstheme="majorHAnsi"/>
          <w:bCs/>
          <w:sz w:val="24"/>
          <w:szCs w:val="24"/>
        </w:rPr>
        <w:t xml:space="preserve">to </w:t>
      </w:r>
      <w:r w:rsidR="00AA1A6E">
        <w:rPr>
          <w:rFonts w:ascii="Century Gothic" w:hAnsi="Century Gothic" w:cstheme="majorHAnsi"/>
          <w:bCs/>
          <w:sz w:val="24"/>
          <w:szCs w:val="24"/>
        </w:rPr>
        <w:t>al bienestar animal</w:t>
      </w:r>
      <w:r w:rsidR="00345C42">
        <w:rPr>
          <w:rFonts w:ascii="Century Gothic" w:hAnsi="Century Gothic" w:cstheme="majorHAnsi"/>
          <w:bCs/>
          <w:sz w:val="24"/>
          <w:szCs w:val="24"/>
        </w:rPr>
        <w:t>, siguiendo la tendencia que a nivel federal ha quedado plasmada a través de las reformas constitucionales más recientes del presidente López Obrador.</w:t>
      </w:r>
    </w:p>
    <w:p w14:paraId="5C4CCA15" w14:textId="7952BDA6" w:rsidR="00B55338" w:rsidRDefault="00B55338" w:rsidP="002D75C7">
      <w:pPr>
        <w:tabs>
          <w:tab w:val="right" w:pos="8838"/>
        </w:tabs>
        <w:autoSpaceDE w:val="0"/>
        <w:autoSpaceDN w:val="0"/>
        <w:adjustRightInd w:val="0"/>
        <w:spacing w:line="360" w:lineRule="auto"/>
        <w:jc w:val="both"/>
        <w:rPr>
          <w:rFonts w:ascii="Century Gothic" w:hAnsi="Century Gothic" w:cstheme="majorHAnsi"/>
          <w:bCs/>
          <w:sz w:val="24"/>
          <w:szCs w:val="24"/>
        </w:rPr>
      </w:pPr>
      <w:r>
        <w:rPr>
          <w:rFonts w:ascii="Century Gothic" w:hAnsi="Century Gothic" w:cstheme="majorHAnsi"/>
          <w:bCs/>
          <w:sz w:val="24"/>
          <w:szCs w:val="24"/>
        </w:rPr>
        <w:t xml:space="preserve">Lo anterior es importante dado que, desde los años 60 del siglo pasado, la preocupación el análisis legal de la protección al medio ambiente, han sido aparejadas por la regulación de las entidades a través de sus constituciones de las leyes que les conceden facultades concurrentes; sin embargo, a nivel estatal nos hemos quedado fuera de lo que sería el principal avance en </w:t>
      </w:r>
      <w:r>
        <w:rPr>
          <w:rFonts w:ascii="Century Gothic" w:hAnsi="Century Gothic" w:cstheme="majorHAnsi"/>
          <w:bCs/>
          <w:sz w:val="24"/>
          <w:szCs w:val="24"/>
        </w:rPr>
        <w:lastRenderedPageBreak/>
        <w:t xml:space="preserve">materia de reconocimiento de derechos de tercera generación: el </w:t>
      </w:r>
      <w:r w:rsidR="00530C9E">
        <w:rPr>
          <w:rFonts w:ascii="Century Gothic" w:hAnsi="Century Gothic" w:cstheme="majorHAnsi"/>
          <w:bCs/>
          <w:sz w:val="24"/>
          <w:szCs w:val="24"/>
        </w:rPr>
        <w:t>reconocimiento a través de la Constitución del derecho al medio ambiente sano.</w:t>
      </w:r>
    </w:p>
    <w:p w14:paraId="76427067" w14:textId="78C7E3B7" w:rsidR="00530C9E" w:rsidRDefault="00530C9E" w:rsidP="002D75C7">
      <w:pPr>
        <w:tabs>
          <w:tab w:val="right" w:pos="8838"/>
        </w:tabs>
        <w:autoSpaceDE w:val="0"/>
        <w:autoSpaceDN w:val="0"/>
        <w:adjustRightInd w:val="0"/>
        <w:spacing w:line="360" w:lineRule="auto"/>
        <w:jc w:val="both"/>
        <w:rPr>
          <w:rFonts w:ascii="Century Gothic" w:hAnsi="Century Gothic" w:cstheme="majorHAnsi"/>
          <w:bCs/>
          <w:sz w:val="24"/>
          <w:szCs w:val="24"/>
        </w:rPr>
      </w:pPr>
      <w:r>
        <w:rPr>
          <w:rFonts w:ascii="Century Gothic" w:hAnsi="Century Gothic" w:cstheme="majorHAnsi"/>
          <w:bCs/>
          <w:sz w:val="24"/>
          <w:szCs w:val="24"/>
        </w:rPr>
        <w:t>A manera de antecedente, si  bien en la Constitución Política de los Estados Unidos Mexicanos se contemplaba el derecho de la nación respecto al aprovechamiento de los elementos naturales con enfoque entre otros aspectos a su conservación desde 1987, sería la transferencia de facultades para expedir las leyes concurrentes la que serviría de fundamento para una legislación más especializada, dando pie al surgimiento del Ley General de Equilibrio Ecológico y Protección al Ambiente que aún sigue vigente.</w:t>
      </w:r>
    </w:p>
    <w:p w14:paraId="2777DAD8" w14:textId="668C7B48" w:rsidR="00530C9E" w:rsidRDefault="00530C9E" w:rsidP="002D75C7">
      <w:pPr>
        <w:tabs>
          <w:tab w:val="right" w:pos="8838"/>
        </w:tabs>
        <w:autoSpaceDE w:val="0"/>
        <w:autoSpaceDN w:val="0"/>
        <w:adjustRightInd w:val="0"/>
        <w:spacing w:line="360" w:lineRule="auto"/>
        <w:jc w:val="both"/>
        <w:rPr>
          <w:rFonts w:ascii="Century Gothic" w:hAnsi="Century Gothic" w:cstheme="majorHAnsi"/>
          <w:bCs/>
          <w:sz w:val="24"/>
          <w:szCs w:val="24"/>
        </w:rPr>
      </w:pPr>
      <w:r>
        <w:rPr>
          <w:rFonts w:ascii="Century Gothic" w:hAnsi="Century Gothic" w:cstheme="majorHAnsi"/>
          <w:bCs/>
          <w:sz w:val="24"/>
          <w:szCs w:val="24"/>
        </w:rPr>
        <w:t>Ahora bien, al momento más de una centena de países incorporan el derecho al medio ambiente sano en sus Constituciones, e incluso algunos más han ido más allá incorporando la protección y el trato digno a los animales como un medio de reconocer de que, no solo las generaciones futuras merecen gozar de un medio ambiente sano, sino que todos los seres vivos en nuestra generalidad debemos gozar de dicha protección.</w:t>
      </w:r>
    </w:p>
    <w:p w14:paraId="19C0E308" w14:textId="0B7318D3" w:rsidR="00530C9E" w:rsidRDefault="00530C9E" w:rsidP="002D75C7">
      <w:pPr>
        <w:tabs>
          <w:tab w:val="right" w:pos="8838"/>
        </w:tabs>
        <w:autoSpaceDE w:val="0"/>
        <w:autoSpaceDN w:val="0"/>
        <w:adjustRightInd w:val="0"/>
        <w:spacing w:line="360" w:lineRule="auto"/>
        <w:jc w:val="both"/>
        <w:rPr>
          <w:rFonts w:ascii="Century Gothic" w:hAnsi="Century Gothic" w:cstheme="majorHAnsi"/>
          <w:bCs/>
          <w:sz w:val="24"/>
          <w:szCs w:val="24"/>
        </w:rPr>
      </w:pPr>
      <w:r>
        <w:rPr>
          <w:rFonts w:ascii="Century Gothic" w:hAnsi="Century Gothic" w:cstheme="majorHAnsi"/>
          <w:bCs/>
          <w:sz w:val="24"/>
          <w:szCs w:val="24"/>
        </w:rPr>
        <w:t>En ese orden de ideas, el respeto y la dignidad animal son cuestiones de formación, por lo que esta propuesta reforma diversos numerales con relación a lo anterior. De igual forma, la presente propuesta no se limita a la incorporación de un derecho humano dejando a la interpretación que la conservación y preservación de las especies viene por añadidura, sino que se puntualiza al respecto incorporando el bienestar animal como un asunto público y de interés social.</w:t>
      </w:r>
    </w:p>
    <w:p w14:paraId="4A59C33E" w14:textId="77777777" w:rsidR="00530C9E" w:rsidRDefault="00530C9E" w:rsidP="00530C9E">
      <w:pPr>
        <w:pStyle w:val="juridicas-grandebody-text"/>
        <w:spacing w:before="0" w:beforeAutospacing="0" w:after="240" w:afterAutospacing="0"/>
        <w:jc w:val="both"/>
        <w:rPr>
          <w:color w:val="000000"/>
          <w:sz w:val="27"/>
          <w:szCs w:val="27"/>
          <w:lang w:val="es-ES"/>
        </w:rPr>
      </w:pPr>
    </w:p>
    <w:p w14:paraId="58318964" w14:textId="45D4E477" w:rsidR="007A110E" w:rsidRPr="00F406E1" w:rsidRDefault="00530C9E" w:rsidP="00F406E1">
      <w:pPr>
        <w:pStyle w:val="juridicas-grandebody-text"/>
        <w:spacing w:before="0" w:beforeAutospacing="0" w:after="240" w:afterAutospacing="0" w:line="360" w:lineRule="auto"/>
        <w:jc w:val="both"/>
        <w:rPr>
          <w:rFonts w:ascii="Century Gothic" w:hAnsi="Century Gothic"/>
          <w:color w:val="000000"/>
          <w:lang w:val="es-ES"/>
        </w:rPr>
      </w:pPr>
      <w:r w:rsidRPr="00F406E1">
        <w:rPr>
          <w:rFonts w:ascii="Century Gothic" w:hAnsi="Century Gothic"/>
          <w:color w:val="000000"/>
          <w:lang w:val="es-ES"/>
        </w:rPr>
        <w:lastRenderedPageBreak/>
        <w:t xml:space="preserve">Consideramos que, estos pasos son necesarios para marcar la huella a seguir en </w:t>
      </w:r>
      <w:r w:rsidR="00F406E1">
        <w:rPr>
          <w:rFonts w:ascii="Century Gothic" w:hAnsi="Century Gothic"/>
          <w:color w:val="000000"/>
          <w:lang w:val="es-ES"/>
        </w:rPr>
        <w:t>materia de protección y bienestar animal, representando un avance cuyo fin es una transición que, sin duda, implicará para las comunidades, una nueva interpretación de la justicia.</w:t>
      </w:r>
    </w:p>
    <w:p w14:paraId="6CBAEEF4" w14:textId="77777777" w:rsidR="00D81B31" w:rsidRPr="0042524C" w:rsidRDefault="004F2004" w:rsidP="004F2004">
      <w:pPr>
        <w:autoSpaceDE w:val="0"/>
        <w:autoSpaceDN w:val="0"/>
        <w:adjustRightInd w:val="0"/>
        <w:spacing w:line="360" w:lineRule="auto"/>
        <w:jc w:val="both"/>
        <w:rPr>
          <w:rFonts w:ascii="Century Gothic" w:eastAsia="Times New Roman" w:hAnsi="Century Gothic" w:cstheme="majorHAnsi"/>
          <w:bCs/>
          <w:sz w:val="24"/>
          <w:szCs w:val="24"/>
          <w:lang w:val="es-ES_tradnl"/>
        </w:rPr>
      </w:pPr>
      <w:r w:rsidRPr="0042524C">
        <w:rPr>
          <w:rFonts w:ascii="Century Gothic" w:eastAsia="Times New Roman" w:hAnsi="Century Gothic" w:cstheme="majorHAnsi"/>
          <w:bCs/>
          <w:sz w:val="24"/>
          <w:szCs w:val="24"/>
          <w:lang w:val="es-ES_tradnl"/>
        </w:rPr>
        <w:t>Por lo anteriormente expuesto, sometemos a consideración del Pleno el presente proyecto con carácter de:</w:t>
      </w:r>
    </w:p>
    <w:p w14:paraId="5A6E0AAA" w14:textId="77777777" w:rsidR="00D81B31" w:rsidRPr="0042524C" w:rsidRDefault="00D81B31" w:rsidP="00D81B31">
      <w:pPr>
        <w:spacing w:after="0" w:line="360" w:lineRule="auto"/>
        <w:jc w:val="center"/>
        <w:rPr>
          <w:rFonts w:ascii="Century Gothic" w:hAnsi="Century Gothic" w:cs="Arial"/>
          <w:b/>
          <w:sz w:val="24"/>
          <w:szCs w:val="24"/>
        </w:rPr>
      </w:pPr>
      <w:r w:rsidRPr="0042524C">
        <w:rPr>
          <w:rFonts w:ascii="Century Gothic" w:hAnsi="Century Gothic" w:cs="Arial"/>
          <w:b/>
          <w:sz w:val="24"/>
          <w:szCs w:val="24"/>
        </w:rPr>
        <w:t>D E C R E T O:</w:t>
      </w:r>
    </w:p>
    <w:p w14:paraId="4A9BF7B2" w14:textId="77777777" w:rsidR="00D81B31" w:rsidRPr="0042524C" w:rsidRDefault="00D81B31" w:rsidP="00D81B31">
      <w:pPr>
        <w:spacing w:after="0" w:line="360" w:lineRule="auto"/>
        <w:jc w:val="center"/>
        <w:rPr>
          <w:rFonts w:ascii="Century Gothic" w:hAnsi="Century Gothic" w:cs="Arial"/>
          <w:b/>
          <w:sz w:val="24"/>
          <w:szCs w:val="24"/>
        </w:rPr>
      </w:pPr>
    </w:p>
    <w:p w14:paraId="5C7A3CA2" w14:textId="027B630F" w:rsidR="00D81B31" w:rsidRDefault="00D81B31" w:rsidP="00D81B31">
      <w:pPr>
        <w:spacing w:after="0" w:line="360" w:lineRule="auto"/>
        <w:jc w:val="both"/>
        <w:rPr>
          <w:rFonts w:ascii="Century Gothic" w:hAnsi="Century Gothic" w:cs="Arial"/>
          <w:sz w:val="24"/>
          <w:szCs w:val="24"/>
        </w:rPr>
      </w:pPr>
      <w:r w:rsidRPr="0042524C">
        <w:rPr>
          <w:rFonts w:ascii="Century Gothic" w:hAnsi="Century Gothic" w:cs="Arial"/>
          <w:b/>
          <w:sz w:val="24"/>
          <w:szCs w:val="24"/>
        </w:rPr>
        <w:t xml:space="preserve">ÚNICO. </w:t>
      </w:r>
      <w:r w:rsidRPr="0042524C">
        <w:rPr>
          <w:rFonts w:ascii="Century Gothic" w:hAnsi="Century Gothic" w:cs="Arial"/>
          <w:sz w:val="24"/>
          <w:szCs w:val="24"/>
        </w:rPr>
        <w:t xml:space="preserve">Se </w:t>
      </w:r>
      <w:r w:rsidR="00343C25">
        <w:rPr>
          <w:rFonts w:ascii="Century Gothic" w:hAnsi="Century Gothic" w:cs="Arial"/>
          <w:sz w:val="24"/>
          <w:szCs w:val="24"/>
        </w:rPr>
        <w:t>adiciona</w:t>
      </w:r>
      <w:r w:rsidR="00714173">
        <w:rPr>
          <w:rFonts w:ascii="Century Gothic" w:hAnsi="Century Gothic" w:cs="Arial"/>
          <w:sz w:val="24"/>
          <w:szCs w:val="24"/>
        </w:rPr>
        <w:t>n</w:t>
      </w:r>
      <w:r w:rsidR="00343C25">
        <w:rPr>
          <w:rFonts w:ascii="Century Gothic" w:hAnsi="Century Gothic" w:cs="Arial"/>
          <w:sz w:val="24"/>
          <w:szCs w:val="24"/>
        </w:rPr>
        <w:t xml:space="preserve"> </w:t>
      </w:r>
      <w:r w:rsidR="00714173">
        <w:rPr>
          <w:rFonts w:ascii="Century Gothic" w:hAnsi="Century Gothic" w:cs="Arial"/>
          <w:sz w:val="24"/>
          <w:szCs w:val="24"/>
        </w:rPr>
        <w:t>los párrafos</w:t>
      </w:r>
      <w:r w:rsidR="00343C25">
        <w:rPr>
          <w:rFonts w:ascii="Century Gothic" w:hAnsi="Century Gothic" w:cs="Arial"/>
          <w:sz w:val="24"/>
          <w:szCs w:val="24"/>
        </w:rPr>
        <w:t xml:space="preserve"> vigésimo séptimo </w:t>
      </w:r>
      <w:r w:rsidR="00714173">
        <w:rPr>
          <w:rFonts w:ascii="Century Gothic" w:hAnsi="Century Gothic" w:cs="Arial"/>
          <w:sz w:val="24"/>
          <w:szCs w:val="24"/>
        </w:rPr>
        <w:t>y vigésimo octavo</w:t>
      </w:r>
      <w:r w:rsidR="00343C25">
        <w:rPr>
          <w:rFonts w:ascii="Century Gothic" w:hAnsi="Century Gothic" w:cs="Arial"/>
          <w:sz w:val="24"/>
          <w:szCs w:val="24"/>
        </w:rPr>
        <w:t xml:space="preserve"> al artículo 4º; </w:t>
      </w:r>
      <w:r w:rsidR="00714173">
        <w:rPr>
          <w:rFonts w:ascii="Century Gothic" w:hAnsi="Century Gothic" w:cs="Arial"/>
          <w:sz w:val="24"/>
          <w:szCs w:val="24"/>
        </w:rPr>
        <w:t xml:space="preserve">se reforman </w:t>
      </w:r>
      <w:r w:rsidR="00343C25">
        <w:rPr>
          <w:rFonts w:ascii="Century Gothic" w:hAnsi="Century Gothic" w:cs="Arial"/>
          <w:sz w:val="24"/>
          <w:szCs w:val="24"/>
        </w:rPr>
        <w:t>el inciso e</w:t>
      </w:r>
      <w:r w:rsidR="00714173">
        <w:rPr>
          <w:rFonts w:ascii="Century Gothic" w:hAnsi="Century Gothic" w:cs="Arial"/>
          <w:sz w:val="24"/>
          <w:szCs w:val="24"/>
        </w:rPr>
        <w:t>)</w:t>
      </w:r>
      <w:r w:rsidR="00343C25">
        <w:rPr>
          <w:rFonts w:ascii="Century Gothic" w:hAnsi="Century Gothic" w:cs="Arial"/>
          <w:sz w:val="24"/>
          <w:szCs w:val="24"/>
        </w:rPr>
        <w:t xml:space="preserve"> de la fracción novena del artículo 138;</w:t>
      </w:r>
      <w:r w:rsidR="00714173">
        <w:rPr>
          <w:rFonts w:ascii="Century Gothic" w:hAnsi="Century Gothic" w:cs="Arial"/>
          <w:sz w:val="24"/>
          <w:szCs w:val="24"/>
        </w:rPr>
        <w:t xml:space="preserve"> el inciso e) de la fracción segunda del artículo 144 así como</w:t>
      </w:r>
      <w:r w:rsidR="00343C25">
        <w:rPr>
          <w:rFonts w:ascii="Century Gothic" w:hAnsi="Century Gothic" w:cs="Arial"/>
          <w:sz w:val="24"/>
          <w:szCs w:val="24"/>
        </w:rPr>
        <w:t xml:space="preserve"> el tercer párrafo del artículo 173, todos ellos de la</w:t>
      </w:r>
      <w:r w:rsidRPr="0042524C">
        <w:rPr>
          <w:rFonts w:ascii="Century Gothic" w:hAnsi="Century Gothic" w:cs="Arial"/>
          <w:sz w:val="24"/>
          <w:szCs w:val="24"/>
        </w:rPr>
        <w:t xml:space="preserve"> Constitución Política del Estado de C</w:t>
      </w:r>
      <w:r w:rsidR="00FB1087">
        <w:rPr>
          <w:rFonts w:ascii="Century Gothic" w:hAnsi="Century Gothic" w:cs="Arial"/>
          <w:sz w:val="24"/>
          <w:szCs w:val="24"/>
        </w:rPr>
        <w:t>hihuahua</w:t>
      </w:r>
      <w:r w:rsidRPr="0042524C">
        <w:rPr>
          <w:rFonts w:ascii="Century Gothic" w:hAnsi="Century Gothic" w:cs="Arial"/>
          <w:sz w:val="24"/>
          <w:szCs w:val="24"/>
        </w:rPr>
        <w:t>, para quedar redactado</w:t>
      </w:r>
      <w:r w:rsidR="00343C25">
        <w:rPr>
          <w:rFonts w:ascii="Century Gothic" w:hAnsi="Century Gothic" w:cs="Arial"/>
          <w:sz w:val="24"/>
          <w:szCs w:val="24"/>
        </w:rPr>
        <w:t>s</w:t>
      </w:r>
      <w:r w:rsidRPr="0042524C">
        <w:rPr>
          <w:rFonts w:ascii="Century Gothic" w:hAnsi="Century Gothic" w:cs="Arial"/>
          <w:sz w:val="24"/>
          <w:szCs w:val="24"/>
        </w:rPr>
        <w:t xml:space="preserve"> de la siguiente manera:</w:t>
      </w:r>
    </w:p>
    <w:p w14:paraId="05E64BD9" w14:textId="6EF88218" w:rsidR="009D6605" w:rsidRDefault="009D6605" w:rsidP="00D81B31">
      <w:pPr>
        <w:spacing w:after="0" w:line="360" w:lineRule="auto"/>
        <w:jc w:val="both"/>
        <w:rPr>
          <w:rFonts w:ascii="Century Gothic" w:hAnsi="Century Gothic" w:cs="Arial"/>
          <w:sz w:val="24"/>
          <w:szCs w:val="24"/>
        </w:rPr>
      </w:pPr>
    </w:p>
    <w:p w14:paraId="4EA3D0BF" w14:textId="2B0A8BFB" w:rsidR="009D6605" w:rsidRDefault="00343C25" w:rsidP="00D81B31">
      <w:pPr>
        <w:spacing w:after="0" w:line="360" w:lineRule="auto"/>
        <w:jc w:val="both"/>
        <w:rPr>
          <w:rFonts w:ascii="Century Gothic" w:hAnsi="Century Gothic" w:cs="Arial"/>
          <w:sz w:val="24"/>
          <w:szCs w:val="24"/>
        </w:rPr>
      </w:pPr>
      <w:r w:rsidRPr="00343C25">
        <w:rPr>
          <w:rFonts w:ascii="Century Gothic" w:hAnsi="Century Gothic" w:cs="Arial"/>
          <w:b/>
          <w:bCs/>
          <w:sz w:val="24"/>
          <w:szCs w:val="24"/>
        </w:rPr>
        <w:t>Artículo 4º</w:t>
      </w:r>
      <w:r>
        <w:rPr>
          <w:rFonts w:ascii="Century Gothic" w:hAnsi="Century Gothic" w:cs="Arial"/>
          <w:sz w:val="24"/>
          <w:szCs w:val="24"/>
        </w:rPr>
        <w:t>….</w:t>
      </w:r>
    </w:p>
    <w:p w14:paraId="4EA8D50E" w14:textId="2FABAADF" w:rsidR="00343C25" w:rsidRDefault="00343C25" w:rsidP="00D81B31">
      <w:pPr>
        <w:spacing w:after="0" w:line="360" w:lineRule="auto"/>
        <w:jc w:val="both"/>
        <w:rPr>
          <w:rFonts w:ascii="Century Gothic" w:hAnsi="Century Gothic" w:cs="Arial"/>
          <w:sz w:val="24"/>
          <w:szCs w:val="24"/>
        </w:rPr>
      </w:pPr>
      <w:r>
        <w:rPr>
          <w:rFonts w:ascii="Century Gothic" w:hAnsi="Century Gothic" w:cs="Arial"/>
          <w:sz w:val="24"/>
          <w:szCs w:val="24"/>
        </w:rPr>
        <w:t>…</w:t>
      </w:r>
    </w:p>
    <w:p w14:paraId="67C6FFBB" w14:textId="1E6284DD" w:rsidR="00343C25" w:rsidRDefault="00343C25" w:rsidP="00D81B31">
      <w:pPr>
        <w:spacing w:after="0" w:line="360" w:lineRule="auto"/>
        <w:jc w:val="both"/>
        <w:rPr>
          <w:rFonts w:ascii="Century Gothic" w:hAnsi="Century Gothic" w:cs="Arial"/>
          <w:sz w:val="24"/>
          <w:szCs w:val="24"/>
        </w:rPr>
      </w:pPr>
      <w:r>
        <w:rPr>
          <w:rFonts w:ascii="Century Gothic" w:hAnsi="Century Gothic" w:cs="Arial"/>
          <w:sz w:val="24"/>
          <w:szCs w:val="24"/>
        </w:rPr>
        <w:t>…</w:t>
      </w:r>
    </w:p>
    <w:p w14:paraId="448FD798" w14:textId="3E256D0D" w:rsidR="00343C25" w:rsidRDefault="00343C25" w:rsidP="00D81B31">
      <w:pPr>
        <w:spacing w:after="0" w:line="360" w:lineRule="auto"/>
        <w:jc w:val="both"/>
        <w:rPr>
          <w:rFonts w:ascii="Century Gothic" w:hAnsi="Century Gothic" w:cs="Arial"/>
          <w:sz w:val="24"/>
          <w:szCs w:val="24"/>
        </w:rPr>
      </w:pPr>
      <w:r>
        <w:rPr>
          <w:rFonts w:ascii="Century Gothic" w:hAnsi="Century Gothic" w:cs="Arial"/>
          <w:sz w:val="24"/>
          <w:szCs w:val="24"/>
        </w:rPr>
        <w:t>…</w:t>
      </w:r>
    </w:p>
    <w:p w14:paraId="3CD5571A" w14:textId="77777777" w:rsidR="00343C25" w:rsidRDefault="00343C25" w:rsidP="00D81B31">
      <w:pPr>
        <w:spacing w:after="0" w:line="360" w:lineRule="auto"/>
        <w:jc w:val="both"/>
        <w:rPr>
          <w:rFonts w:ascii="Century Gothic" w:hAnsi="Century Gothic" w:cs="Arial"/>
          <w:sz w:val="24"/>
          <w:szCs w:val="24"/>
        </w:rPr>
      </w:pPr>
    </w:p>
    <w:p w14:paraId="1B14C680" w14:textId="3E004439" w:rsidR="00714173" w:rsidRDefault="009D6605" w:rsidP="009D6605">
      <w:pPr>
        <w:spacing w:after="0" w:line="360" w:lineRule="auto"/>
        <w:jc w:val="both"/>
        <w:rPr>
          <w:rFonts w:ascii="Century Gothic" w:hAnsi="Century Gothic"/>
          <w:sz w:val="24"/>
          <w:szCs w:val="24"/>
        </w:rPr>
      </w:pPr>
      <w:r w:rsidRPr="00360A78">
        <w:rPr>
          <w:rFonts w:ascii="Century Gothic" w:hAnsi="Century Gothic"/>
          <w:b/>
          <w:bCs/>
          <w:sz w:val="24"/>
          <w:szCs w:val="24"/>
        </w:rPr>
        <w:t>Toda persona tiene derecho a un medio ambiente sano para su desarrollo y bienestar</w:t>
      </w:r>
      <w:r w:rsidR="00FB1087">
        <w:rPr>
          <w:rFonts w:ascii="Century Gothic" w:hAnsi="Century Gothic"/>
          <w:b/>
          <w:bCs/>
          <w:sz w:val="24"/>
          <w:szCs w:val="24"/>
        </w:rPr>
        <w:t>; e</w:t>
      </w:r>
      <w:r w:rsidRPr="00360A78">
        <w:rPr>
          <w:rFonts w:ascii="Century Gothic" w:hAnsi="Century Gothic"/>
          <w:b/>
          <w:bCs/>
          <w:sz w:val="24"/>
          <w:szCs w:val="24"/>
        </w:rPr>
        <w:t xml:space="preserve">l Estado </w:t>
      </w:r>
      <w:r w:rsidR="00760A5C" w:rsidRPr="00467DB6">
        <w:rPr>
          <w:rFonts w:ascii="Century Gothic" w:hAnsi="Century Gothic"/>
          <w:b/>
          <w:sz w:val="24"/>
          <w:szCs w:val="24"/>
        </w:rPr>
        <w:t xml:space="preserve">en el ámbito de su competencia </w:t>
      </w:r>
      <w:r w:rsidRPr="00467DB6">
        <w:rPr>
          <w:rFonts w:ascii="Century Gothic" w:hAnsi="Century Gothic"/>
          <w:b/>
          <w:sz w:val="24"/>
          <w:szCs w:val="24"/>
        </w:rPr>
        <w:t>garantizará el respeto a este derecho</w:t>
      </w:r>
      <w:r w:rsidR="00760A5C" w:rsidRPr="00467DB6">
        <w:rPr>
          <w:rFonts w:ascii="Century Gothic" w:hAnsi="Century Gothic"/>
          <w:b/>
          <w:sz w:val="24"/>
          <w:szCs w:val="24"/>
        </w:rPr>
        <w:t xml:space="preserve"> y asegurará la conservación y manejo sostenible de la biodiversidad</w:t>
      </w:r>
      <w:r w:rsidRPr="00467DB6">
        <w:rPr>
          <w:rFonts w:ascii="Century Gothic" w:hAnsi="Century Gothic"/>
          <w:b/>
          <w:sz w:val="24"/>
          <w:szCs w:val="24"/>
        </w:rPr>
        <w:t>.</w:t>
      </w:r>
      <w:r w:rsidRPr="00360A78">
        <w:rPr>
          <w:rFonts w:ascii="Century Gothic" w:hAnsi="Century Gothic"/>
          <w:b/>
          <w:bCs/>
          <w:sz w:val="24"/>
          <w:szCs w:val="24"/>
        </w:rPr>
        <w:t xml:space="preserve"> El daño y deterioro ambiental generará responsabilidad para quien lo provoque en términos de lo dispuesto por la ley</w:t>
      </w:r>
      <w:r w:rsidRPr="00360A78">
        <w:rPr>
          <w:rFonts w:ascii="Century Gothic" w:hAnsi="Century Gothic"/>
          <w:sz w:val="24"/>
          <w:szCs w:val="24"/>
        </w:rPr>
        <w:t xml:space="preserve">. </w:t>
      </w:r>
    </w:p>
    <w:p w14:paraId="0653E85B" w14:textId="77777777" w:rsidR="00714173" w:rsidRDefault="00714173" w:rsidP="009D6605">
      <w:pPr>
        <w:spacing w:after="0" w:line="360" w:lineRule="auto"/>
        <w:jc w:val="both"/>
        <w:rPr>
          <w:rFonts w:ascii="Century Gothic" w:hAnsi="Century Gothic"/>
          <w:sz w:val="24"/>
          <w:szCs w:val="24"/>
        </w:rPr>
      </w:pPr>
    </w:p>
    <w:p w14:paraId="410D4955" w14:textId="070FDB12" w:rsidR="009D6605" w:rsidRPr="009D6605" w:rsidRDefault="009D6605" w:rsidP="009D6605">
      <w:pPr>
        <w:spacing w:after="0" w:line="360" w:lineRule="auto"/>
        <w:jc w:val="both"/>
        <w:rPr>
          <w:rFonts w:ascii="Century Gothic" w:hAnsi="Century Gothic" w:cs="Arial"/>
          <w:b/>
          <w:bCs/>
          <w:sz w:val="24"/>
          <w:szCs w:val="24"/>
        </w:rPr>
      </w:pPr>
      <w:r w:rsidRPr="00360A78">
        <w:rPr>
          <w:rFonts w:ascii="Century Gothic" w:hAnsi="Century Gothic" w:cs="Arial"/>
          <w:b/>
          <w:bCs/>
          <w:sz w:val="24"/>
          <w:szCs w:val="24"/>
        </w:rPr>
        <w:lastRenderedPageBreak/>
        <w:t>Queda prohibido el maltrato a los animales. El Estado mexicano debe garantizar la protección, el trato adecuado, la conservación y el cuidado de los animales, en los términos que señalen las leyes respectivas.</w:t>
      </w:r>
    </w:p>
    <w:p w14:paraId="034D2516" w14:textId="4BCF37FD" w:rsidR="009D6605" w:rsidRDefault="009D6605" w:rsidP="00D81B31">
      <w:pPr>
        <w:spacing w:after="0" w:line="360" w:lineRule="auto"/>
        <w:jc w:val="both"/>
        <w:rPr>
          <w:rFonts w:ascii="Century Gothic" w:hAnsi="Century Gothic" w:cs="Arial"/>
          <w:sz w:val="24"/>
          <w:szCs w:val="24"/>
        </w:rPr>
      </w:pPr>
    </w:p>
    <w:p w14:paraId="37FB3A08" w14:textId="7BCEB7A3" w:rsidR="00940AA3" w:rsidRDefault="00940AA3" w:rsidP="00D81B31">
      <w:pPr>
        <w:spacing w:after="0" w:line="360" w:lineRule="auto"/>
        <w:jc w:val="both"/>
        <w:rPr>
          <w:rFonts w:ascii="Century Gothic" w:hAnsi="Century Gothic"/>
          <w:sz w:val="24"/>
          <w:szCs w:val="24"/>
        </w:rPr>
      </w:pPr>
      <w:r w:rsidRPr="00343C25">
        <w:rPr>
          <w:rFonts w:ascii="Century Gothic" w:hAnsi="Century Gothic"/>
          <w:b/>
          <w:bCs/>
          <w:sz w:val="24"/>
          <w:szCs w:val="24"/>
        </w:rPr>
        <w:t>ARTICULO 138</w:t>
      </w:r>
      <w:r w:rsidRPr="00940AA3">
        <w:rPr>
          <w:rFonts w:ascii="Century Gothic" w:hAnsi="Century Gothic"/>
          <w:sz w:val="24"/>
          <w:szCs w:val="24"/>
        </w:rPr>
        <w:t>. La ley en materia municipal determinará los ramos que sean de la competencia del gobierno municipal, la que será ejercida por los ayuntamientos en forma exclusiva.</w:t>
      </w:r>
    </w:p>
    <w:p w14:paraId="4467DFA7" w14:textId="77777777" w:rsidR="00940AA3" w:rsidRDefault="00940AA3" w:rsidP="00D81B31">
      <w:pPr>
        <w:spacing w:after="0" w:line="360" w:lineRule="auto"/>
        <w:jc w:val="both"/>
        <w:rPr>
          <w:rFonts w:ascii="Century Gothic" w:hAnsi="Century Gothic"/>
          <w:sz w:val="24"/>
          <w:szCs w:val="24"/>
        </w:rPr>
      </w:pPr>
    </w:p>
    <w:p w14:paraId="5AAD626B" w14:textId="551B7817" w:rsidR="00940AA3" w:rsidRDefault="00940AA3" w:rsidP="00360A78">
      <w:pPr>
        <w:spacing w:after="0" w:line="360" w:lineRule="auto"/>
        <w:ind w:firstLine="708"/>
        <w:jc w:val="both"/>
        <w:rPr>
          <w:rFonts w:ascii="Century Gothic" w:hAnsi="Century Gothic"/>
          <w:sz w:val="24"/>
          <w:szCs w:val="24"/>
        </w:rPr>
      </w:pPr>
      <w:r>
        <w:rPr>
          <w:rFonts w:ascii="Century Gothic" w:hAnsi="Century Gothic"/>
          <w:sz w:val="24"/>
          <w:szCs w:val="24"/>
        </w:rPr>
        <w:t>I  a la VIII…</w:t>
      </w:r>
    </w:p>
    <w:p w14:paraId="19DAE672" w14:textId="77777777" w:rsidR="00343C25" w:rsidRDefault="00343C25" w:rsidP="00D81B31">
      <w:pPr>
        <w:spacing w:after="0" w:line="360" w:lineRule="auto"/>
        <w:jc w:val="both"/>
        <w:rPr>
          <w:rFonts w:ascii="Century Gothic" w:hAnsi="Century Gothic"/>
          <w:sz w:val="24"/>
          <w:szCs w:val="24"/>
        </w:rPr>
      </w:pPr>
    </w:p>
    <w:p w14:paraId="6C7133F4" w14:textId="7DC75FF4" w:rsidR="00343C25" w:rsidRDefault="00940AA3" w:rsidP="00360A78">
      <w:pPr>
        <w:spacing w:after="0" w:line="360" w:lineRule="auto"/>
        <w:ind w:firstLine="360"/>
        <w:jc w:val="both"/>
        <w:rPr>
          <w:rFonts w:ascii="Century Gothic" w:hAnsi="Century Gothic"/>
          <w:sz w:val="24"/>
          <w:szCs w:val="24"/>
        </w:rPr>
      </w:pPr>
      <w:r w:rsidRPr="00940AA3">
        <w:rPr>
          <w:rFonts w:ascii="Century Gothic" w:hAnsi="Century Gothic"/>
          <w:sz w:val="24"/>
          <w:szCs w:val="24"/>
        </w:rPr>
        <w:t>IX. En materia de educación:</w:t>
      </w:r>
    </w:p>
    <w:p w14:paraId="64B90ADA" w14:textId="77777777" w:rsidR="00343C25" w:rsidRDefault="00343C25" w:rsidP="00D81B31">
      <w:pPr>
        <w:spacing w:after="0" w:line="360" w:lineRule="auto"/>
        <w:jc w:val="both"/>
        <w:rPr>
          <w:rFonts w:ascii="Century Gothic" w:hAnsi="Century Gothic"/>
          <w:sz w:val="24"/>
          <w:szCs w:val="24"/>
        </w:rPr>
      </w:pPr>
    </w:p>
    <w:p w14:paraId="11A24D4A" w14:textId="5ADF4416" w:rsidR="00940AA3" w:rsidRPr="00940AA3" w:rsidRDefault="00940AA3" w:rsidP="00940AA3">
      <w:pPr>
        <w:pStyle w:val="Prrafodelista"/>
        <w:numPr>
          <w:ilvl w:val="0"/>
          <w:numId w:val="8"/>
        </w:numPr>
        <w:spacing w:after="0" w:line="360" w:lineRule="auto"/>
        <w:jc w:val="both"/>
        <w:rPr>
          <w:rFonts w:ascii="Century Gothic" w:hAnsi="Century Gothic"/>
          <w:sz w:val="24"/>
          <w:szCs w:val="24"/>
        </w:rPr>
      </w:pPr>
      <w:r w:rsidRPr="00940AA3">
        <w:rPr>
          <w:rFonts w:ascii="Century Gothic" w:hAnsi="Century Gothic"/>
          <w:sz w:val="24"/>
          <w:szCs w:val="24"/>
        </w:rPr>
        <w:t>al d)…</w:t>
      </w:r>
    </w:p>
    <w:p w14:paraId="48BB775F" w14:textId="77777777" w:rsidR="00940AA3" w:rsidRPr="00940AA3" w:rsidRDefault="00940AA3" w:rsidP="00940AA3">
      <w:pPr>
        <w:spacing w:after="0" w:line="360" w:lineRule="auto"/>
        <w:ind w:left="360"/>
        <w:jc w:val="both"/>
        <w:rPr>
          <w:rFonts w:ascii="Century Gothic" w:hAnsi="Century Gothic" w:cs="Arial"/>
          <w:sz w:val="24"/>
          <w:szCs w:val="24"/>
        </w:rPr>
      </w:pPr>
    </w:p>
    <w:p w14:paraId="5874EBF1" w14:textId="66351CC0" w:rsidR="003E34C9" w:rsidRPr="00940AA3" w:rsidRDefault="00940AA3" w:rsidP="00360A78">
      <w:pPr>
        <w:spacing w:after="0" w:line="360" w:lineRule="auto"/>
        <w:ind w:left="708"/>
        <w:jc w:val="both"/>
        <w:rPr>
          <w:rFonts w:ascii="Century Gothic" w:hAnsi="Century Gothic" w:cs="Arial"/>
          <w:b/>
          <w:bCs/>
          <w:sz w:val="24"/>
          <w:szCs w:val="24"/>
        </w:rPr>
      </w:pPr>
      <w:r w:rsidRPr="00940AA3">
        <w:rPr>
          <w:rFonts w:ascii="Century Gothic" w:hAnsi="Century Gothic"/>
          <w:sz w:val="24"/>
          <w:szCs w:val="24"/>
        </w:rPr>
        <w:t xml:space="preserve">e) La promoción de la educación ambiental y la conservación del entorno, </w:t>
      </w:r>
      <w:r w:rsidRPr="00940AA3">
        <w:rPr>
          <w:rFonts w:ascii="Century Gothic" w:hAnsi="Century Gothic"/>
          <w:b/>
          <w:bCs/>
          <w:sz w:val="24"/>
          <w:szCs w:val="24"/>
        </w:rPr>
        <w:t>así como la protección de los animales, fomentando el bienestar animal mediante la prevención y prohibición del maltrato.</w:t>
      </w:r>
    </w:p>
    <w:p w14:paraId="6603B11C" w14:textId="77777777" w:rsidR="00940AA3" w:rsidRDefault="00940AA3" w:rsidP="00D81B31">
      <w:pPr>
        <w:spacing w:after="0" w:line="360" w:lineRule="auto"/>
        <w:ind w:right="-93"/>
        <w:jc w:val="both"/>
        <w:rPr>
          <w:rFonts w:ascii="Century Gothic" w:hAnsi="Century Gothic"/>
          <w:b/>
          <w:bCs/>
          <w:sz w:val="24"/>
          <w:szCs w:val="24"/>
        </w:rPr>
      </w:pPr>
    </w:p>
    <w:p w14:paraId="4B7370CD" w14:textId="5A861C97" w:rsidR="00940AA3" w:rsidRDefault="00940AA3" w:rsidP="00D81B31">
      <w:pPr>
        <w:spacing w:after="0" w:line="360" w:lineRule="auto"/>
        <w:ind w:right="-93"/>
        <w:jc w:val="both"/>
        <w:rPr>
          <w:rFonts w:ascii="Century Gothic" w:hAnsi="Century Gothic"/>
          <w:sz w:val="24"/>
          <w:szCs w:val="24"/>
        </w:rPr>
      </w:pPr>
      <w:r w:rsidRPr="00940AA3">
        <w:rPr>
          <w:rFonts w:ascii="Century Gothic" w:hAnsi="Century Gothic"/>
          <w:b/>
          <w:bCs/>
          <w:sz w:val="24"/>
          <w:szCs w:val="24"/>
        </w:rPr>
        <w:t>ARTICULO 144.</w:t>
      </w:r>
      <w:r w:rsidRPr="00940AA3">
        <w:rPr>
          <w:rFonts w:ascii="Century Gothic" w:hAnsi="Century Gothic"/>
          <w:sz w:val="24"/>
          <w:szCs w:val="24"/>
        </w:rPr>
        <w:t xml:space="preserve"> La educación que imparta el Estado tenderá a desarrollar armónicamente todas las facultades del ser humano y fomentará en él, el amor a la patria y la conciencia de la solidaridad internacional, en la independencia y en la justicia. </w:t>
      </w:r>
    </w:p>
    <w:p w14:paraId="01E4678F" w14:textId="5B4C9577" w:rsidR="00940AA3" w:rsidRDefault="00940AA3" w:rsidP="00D81B31">
      <w:pPr>
        <w:spacing w:after="0" w:line="360" w:lineRule="auto"/>
        <w:ind w:right="-93"/>
        <w:jc w:val="both"/>
        <w:rPr>
          <w:rFonts w:ascii="Century Gothic" w:hAnsi="Century Gothic"/>
          <w:sz w:val="24"/>
          <w:szCs w:val="24"/>
        </w:rPr>
      </w:pPr>
      <w:r>
        <w:rPr>
          <w:rFonts w:ascii="Century Gothic" w:hAnsi="Century Gothic"/>
          <w:sz w:val="24"/>
          <w:szCs w:val="24"/>
        </w:rPr>
        <w:t>I…</w:t>
      </w:r>
    </w:p>
    <w:p w14:paraId="227698DD" w14:textId="3AD320C4" w:rsidR="00940AA3" w:rsidRPr="00940AA3" w:rsidRDefault="00940AA3" w:rsidP="00D81B31">
      <w:pPr>
        <w:spacing w:after="0" w:line="360" w:lineRule="auto"/>
        <w:ind w:right="-93"/>
        <w:jc w:val="both"/>
        <w:rPr>
          <w:rFonts w:ascii="Century Gothic" w:hAnsi="Century Gothic"/>
          <w:sz w:val="24"/>
          <w:szCs w:val="24"/>
        </w:rPr>
      </w:pPr>
      <w:r>
        <w:rPr>
          <w:rFonts w:ascii="Century Gothic" w:hAnsi="Century Gothic"/>
          <w:sz w:val="24"/>
          <w:szCs w:val="24"/>
        </w:rPr>
        <w:t>II…</w:t>
      </w:r>
    </w:p>
    <w:p w14:paraId="275C5883" w14:textId="5F116B61" w:rsidR="00D81B31" w:rsidRDefault="006B4318" w:rsidP="00940AA3">
      <w:pPr>
        <w:spacing w:after="0" w:line="360" w:lineRule="auto"/>
        <w:ind w:left="708" w:right="-93"/>
        <w:jc w:val="both"/>
        <w:rPr>
          <w:rFonts w:ascii="Century Gothic" w:hAnsi="Century Gothic" w:cs="Arial"/>
          <w:b/>
          <w:sz w:val="24"/>
          <w:szCs w:val="24"/>
        </w:rPr>
      </w:pPr>
      <w:r w:rsidRPr="006B4318">
        <w:rPr>
          <w:rFonts w:ascii="Century Gothic" w:hAnsi="Century Gothic"/>
          <w:sz w:val="24"/>
          <w:szCs w:val="24"/>
        </w:rPr>
        <w:lastRenderedPageBreak/>
        <w:t>E) Fomentará el cuidado y la conservación del medio ambiente, para el desarrollo sustentable y bienestar de las y los chihuahuenses, contribuyendo al respeto del derecho a un medio ambiente sano</w:t>
      </w:r>
      <w:r w:rsidR="00940AA3">
        <w:rPr>
          <w:rFonts w:ascii="Century Gothic" w:hAnsi="Century Gothic"/>
          <w:sz w:val="24"/>
          <w:szCs w:val="24"/>
        </w:rPr>
        <w:t xml:space="preserve"> y</w:t>
      </w:r>
      <w:r w:rsidRPr="006B4318">
        <w:rPr>
          <w:rFonts w:ascii="Century Gothic" w:hAnsi="Century Gothic"/>
          <w:sz w:val="24"/>
          <w:szCs w:val="24"/>
        </w:rPr>
        <w:t xml:space="preserve"> la prevención del daño y deterioro </w:t>
      </w:r>
      <w:r w:rsidR="00360A78" w:rsidRPr="006B4318">
        <w:rPr>
          <w:rFonts w:ascii="Century Gothic" w:hAnsi="Century Gothic"/>
          <w:sz w:val="24"/>
          <w:szCs w:val="24"/>
        </w:rPr>
        <w:t>ambiental,</w:t>
      </w:r>
      <w:r w:rsidR="00940AA3">
        <w:rPr>
          <w:rFonts w:ascii="Century Gothic" w:hAnsi="Century Gothic"/>
          <w:sz w:val="24"/>
          <w:szCs w:val="24"/>
        </w:rPr>
        <w:t xml:space="preserve"> </w:t>
      </w:r>
      <w:r w:rsidR="00940AA3" w:rsidRPr="00940AA3">
        <w:rPr>
          <w:rFonts w:ascii="Century Gothic" w:hAnsi="Century Gothic"/>
          <w:b/>
          <w:bCs/>
          <w:sz w:val="24"/>
          <w:szCs w:val="24"/>
        </w:rPr>
        <w:t>así como</w:t>
      </w:r>
      <w:r w:rsidR="00940AA3">
        <w:rPr>
          <w:rFonts w:ascii="Century Gothic" w:hAnsi="Century Gothic"/>
          <w:sz w:val="24"/>
          <w:szCs w:val="24"/>
        </w:rPr>
        <w:t xml:space="preserve"> </w:t>
      </w:r>
      <w:r>
        <w:rPr>
          <w:rFonts w:ascii="Arial" w:hAnsi="Arial" w:cs="Arial"/>
          <w:b/>
          <w:sz w:val="24"/>
          <w:szCs w:val="24"/>
          <w:lang w:val="es-ES"/>
        </w:rPr>
        <w:t>l</w:t>
      </w:r>
      <w:r w:rsidRPr="006B4318">
        <w:rPr>
          <w:rFonts w:ascii="Century Gothic" w:hAnsi="Century Gothic" w:cs="Arial"/>
          <w:b/>
          <w:sz w:val="24"/>
          <w:szCs w:val="24"/>
          <w:lang w:val="es-ES"/>
        </w:rPr>
        <w:t xml:space="preserve">a protección de los animales, de acuerdo con su naturaleza, características y vínculos con las personas, </w:t>
      </w:r>
      <w:r w:rsidR="00940AA3">
        <w:rPr>
          <w:rFonts w:ascii="Century Gothic" w:hAnsi="Century Gothic" w:cs="Arial"/>
          <w:b/>
          <w:sz w:val="24"/>
          <w:szCs w:val="24"/>
          <w:lang w:val="es-ES"/>
        </w:rPr>
        <w:t>fomentando</w:t>
      </w:r>
      <w:r w:rsidRPr="006B4318">
        <w:rPr>
          <w:rFonts w:ascii="Century Gothic" w:hAnsi="Century Gothic" w:cs="Arial"/>
          <w:b/>
          <w:sz w:val="24"/>
          <w:szCs w:val="24"/>
          <w:lang w:val="es-ES"/>
        </w:rPr>
        <w:t xml:space="preserve"> </w:t>
      </w:r>
      <w:r w:rsidRPr="006B4318">
        <w:rPr>
          <w:rFonts w:ascii="Century Gothic" w:hAnsi="Century Gothic" w:cs="Arial"/>
          <w:b/>
          <w:sz w:val="24"/>
          <w:szCs w:val="24"/>
        </w:rPr>
        <w:t>la prevención y prohibición del maltrato en la crianza y en el aprovechamiento de animales de consumo humano</w:t>
      </w:r>
      <w:r w:rsidR="00940AA3">
        <w:rPr>
          <w:rFonts w:ascii="Century Gothic" w:hAnsi="Century Gothic" w:cs="Arial"/>
          <w:b/>
          <w:sz w:val="24"/>
          <w:szCs w:val="24"/>
        </w:rPr>
        <w:t>.</w:t>
      </w:r>
    </w:p>
    <w:p w14:paraId="67E9A8B5" w14:textId="09FA27A9" w:rsidR="00343C25" w:rsidRDefault="00343C25" w:rsidP="00343C25">
      <w:pPr>
        <w:spacing w:after="0" w:line="360" w:lineRule="auto"/>
        <w:ind w:right="-93"/>
        <w:jc w:val="both"/>
        <w:rPr>
          <w:rFonts w:ascii="Century Gothic" w:hAnsi="Century Gothic" w:cs="Arial"/>
          <w:b/>
          <w:sz w:val="24"/>
          <w:szCs w:val="24"/>
        </w:rPr>
      </w:pPr>
    </w:p>
    <w:p w14:paraId="5CD03431" w14:textId="430E4801" w:rsidR="00343C25" w:rsidRPr="00360A78" w:rsidRDefault="00343C25" w:rsidP="00343C25">
      <w:pPr>
        <w:spacing w:after="0" w:line="360" w:lineRule="auto"/>
        <w:ind w:right="-93"/>
        <w:jc w:val="both"/>
        <w:rPr>
          <w:rFonts w:ascii="Century Gothic" w:hAnsi="Century Gothic"/>
          <w:b/>
          <w:bCs/>
          <w:sz w:val="24"/>
          <w:szCs w:val="24"/>
        </w:rPr>
      </w:pPr>
      <w:r w:rsidRPr="00360A78">
        <w:rPr>
          <w:rFonts w:ascii="Century Gothic" w:hAnsi="Century Gothic"/>
          <w:b/>
          <w:bCs/>
          <w:sz w:val="24"/>
          <w:szCs w:val="24"/>
        </w:rPr>
        <w:t>ARTICULO 173…</w:t>
      </w:r>
    </w:p>
    <w:p w14:paraId="15ED2B21" w14:textId="0219E564" w:rsidR="00343C25" w:rsidRDefault="00343C25" w:rsidP="00343C25">
      <w:pPr>
        <w:spacing w:after="0" w:line="360" w:lineRule="auto"/>
        <w:ind w:right="-93"/>
        <w:jc w:val="both"/>
      </w:pPr>
      <w:r>
        <w:t>…</w:t>
      </w:r>
    </w:p>
    <w:p w14:paraId="62C2774B" w14:textId="77777777" w:rsidR="00714173" w:rsidRDefault="00714173" w:rsidP="00FB1087">
      <w:pPr>
        <w:autoSpaceDE w:val="0"/>
        <w:autoSpaceDN w:val="0"/>
        <w:adjustRightInd w:val="0"/>
        <w:spacing w:after="0" w:line="360" w:lineRule="auto"/>
        <w:jc w:val="both"/>
        <w:rPr>
          <w:rFonts w:ascii="Century Gothic" w:hAnsi="Century Gothic"/>
          <w:sz w:val="24"/>
          <w:szCs w:val="24"/>
        </w:rPr>
      </w:pPr>
    </w:p>
    <w:p w14:paraId="2B822364" w14:textId="18C78BFA" w:rsidR="00FB1087" w:rsidRPr="00FB1087" w:rsidRDefault="00343C25" w:rsidP="00FB1087">
      <w:pPr>
        <w:autoSpaceDE w:val="0"/>
        <w:autoSpaceDN w:val="0"/>
        <w:adjustRightInd w:val="0"/>
        <w:spacing w:after="0" w:line="360" w:lineRule="auto"/>
        <w:jc w:val="both"/>
        <w:rPr>
          <w:rFonts w:ascii="Century Gothic" w:hAnsi="Century Gothic" w:cs="Arial"/>
          <w:b/>
          <w:sz w:val="24"/>
          <w:szCs w:val="24"/>
        </w:rPr>
      </w:pPr>
      <w:r w:rsidRPr="00360A78">
        <w:rPr>
          <w:rFonts w:ascii="Century Gothic" w:hAnsi="Century Gothic"/>
          <w:sz w:val="24"/>
          <w:szCs w:val="24"/>
        </w:rPr>
        <w:t>La legislación y las normas que para tal efecto se expidan en materia ambiental, tendrán como prioridad, el fomento a las medidas y estrategias de prevención y adaptación al cambio climático en el Estado, así como a la mitigación de sus efectos adversos, para atender dicho fenómeno global; así mismo, deberán propiciar el aprovechamiento sustentable de la precipitación pluvial y de la energía solar y eólica</w:t>
      </w:r>
      <w:r w:rsidR="00360A78">
        <w:rPr>
          <w:rFonts w:ascii="Century Gothic" w:hAnsi="Century Gothic"/>
          <w:sz w:val="24"/>
          <w:szCs w:val="24"/>
        </w:rPr>
        <w:t xml:space="preserve">, </w:t>
      </w:r>
      <w:r w:rsidR="00714173" w:rsidRPr="00714173">
        <w:rPr>
          <w:rFonts w:ascii="Century Gothic" w:hAnsi="Century Gothic"/>
          <w:b/>
          <w:bCs/>
          <w:sz w:val="24"/>
          <w:szCs w:val="24"/>
        </w:rPr>
        <w:t>así como la</w:t>
      </w:r>
      <w:r w:rsidR="00FB1087" w:rsidRPr="00FB1087">
        <w:rPr>
          <w:rFonts w:ascii="Century Gothic" w:hAnsi="Century Gothic" w:cs="Arial"/>
          <w:b/>
          <w:sz w:val="24"/>
          <w:szCs w:val="24"/>
          <w:lang w:val="es-ES"/>
        </w:rPr>
        <w:t xml:space="preserve"> protección de los animales, de acuerdo con su naturaleza, características y vínculos con las personas</w:t>
      </w:r>
      <w:r w:rsidR="00714173">
        <w:rPr>
          <w:rFonts w:ascii="Century Gothic" w:hAnsi="Century Gothic" w:cs="Arial"/>
          <w:b/>
          <w:sz w:val="24"/>
          <w:szCs w:val="24"/>
          <w:lang w:val="es-ES"/>
        </w:rPr>
        <w:t>. A su vez, se fomentará l</w:t>
      </w:r>
      <w:r w:rsidR="00FB1087" w:rsidRPr="00FB1087">
        <w:rPr>
          <w:rFonts w:ascii="Century Gothic" w:hAnsi="Century Gothic" w:cs="Arial"/>
          <w:b/>
          <w:sz w:val="24"/>
          <w:szCs w:val="24"/>
        </w:rPr>
        <w:t xml:space="preserve">a prevención y prohibición del maltrato en la crianza y en el aprovechamiento de animales de consumo humano, </w:t>
      </w:r>
      <w:r w:rsidR="00714173">
        <w:rPr>
          <w:rFonts w:ascii="Century Gothic" w:hAnsi="Century Gothic" w:cs="Arial"/>
          <w:b/>
          <w:sz w:val="24"/>
          <w:szCs w:val="24"/>
        </w:rPr>
        <w:t>así como las</w:t>
      </w:r>
      <w:r w:rsidR="00FB1087" w:rsidRPr="00FB1087">
        <w:rPr>
          <w:rFonts w:ascii="Century Gothic" w:hAnsi="Century Gothic" w:cs="Arial"/>
          <w:b/>
          <w:sz w:val="24"/>
          <w:szCs w:val="24"/>
        </w:rPr>
        <w:t xml:space="preserve"> medidas necesarias para atender el control de plagas y</w:t>
      </w:r>
      <w:r w:rsidR="00714173">
        <w:rPr>
          <w:rFonts w:ascii="Century Gothic" w:hAnsi="Century Gothic" w:cs="Arial"/>
          <w:b/>
          <w:sz w:val="24"/>
          <w:szCs w:val="24"/>
        </w:rPr>
        <w:t xml:space="preserve"> prevenir los</w:t>
      </w:r>
      <w:r w:rsidR="00FB1087" w:rsidRPr="00FB1087">
        <w:rPr>
          <w:rFonts w:ascii="Century Gothic" w:hAnsi="Century Gothic" w:cs="Arial"/>
          <w:b/>
          <w:sz w:val="24"/>
          <w:szCs w:val="24"/>
        </w:rPr>
        <w:t xml:space="preserve"> riesgos sanitarios.</w:t>
      </w:r>
    </w:p>
    <w:p w14:paraId="3681ED9E" w14:textId="3A9485C0" w:rsidR="00343C25" w:rsidRPr="00FB1087" w:rsidRDefault="00343C25" w:rsidP="00343C25">
      <w:pPr>
        <w:spacing w:after="0" w:line="360" w:lineRule="auto"/>
        <w:ind w:right="-93"/>
        <w:jc w:val="both"/>
        <w:rPr>
          <w:rFonts w:ascii="Century Gothic" w:hAnsi="Century Gothic" w:cs="Arial"/>
          <w:b/>
          <w:sz w:val="24"/>
          <w:szCs w:val="24"/>
        </w:rPr>
      </w:pPr>
    </w:p>
    <w:p w14:paraId="3DE61C51" w14:textId="77777777" w:rsidR="009D6605" w:rsidRPr="0042524C" w:rsidRDefault="009D6605" w:rsidP="00D81B31">
      <w:pPr>
        <w:spacing w:after="0" w:line="360" w:lineRule="auto"/>
        <w:ind w:right="-93"/>
        <w:jc w:val="both"/>
        <w:rPr>
          <w:rFonts w:ascii="Century Gothic" w:hAnsi="Century Gothic" w:cs="Arial"/>
          <w:bCs/>
          <w:iCs/>
          <w:sz w:val="24"/>
          <w:szCs w:val="24"/>
        </w:rPr>
      </w:pPr>
    </w:p>
    <w:p w14:paraId="1CBC73CE" w14:textId="77777777" w:rsidR="00D81B31" w:rsidRPr="0042524C" w:rsidRDefault="00D81B31" w:rsidP="00D81B31">
      <w:pPr>
        <w:spacing w:after="0" w:line="360" w:lineRule="auto"/>
        <w:contextualSpacing/>
        <w:jc w:val="center"/>
        <w:rPr>
          <w:rFonts w:ascii="Century Gothic" w:hAnsi="Century Gothic" w:cs="Arial"/>
          <w:b/>
          <w:sz w:val="24"/>
          <w:szCs w:val="24"/>
          <w:shd w:val="clear" w:color="auto" w:fill="FFFFFF"/>
        </w:rPr>
      </w:pPr>
      <w:r w:rsidRPr="0042524C">
        <w:rPr>
          <w:rFonts w:ascii="Century Gothic" w:hAnsi="Century Gothic" w:cs="Arial"/>
          <w:b/>
          <w:sz w:val="24"/>
          <w:szCs w:val="24"/>
          <w:shd w:val="clear" w:color="auto" w:fill="FFFFFF"/>
        </w:rPr>
        <w:t>T R A N S I T O R I O S:</w:t>
      </w:r>
    </w:p>
    <w:p w14:paraId="04B373FD" w14:textId="77777777" w:rsidR="00D81B31" w:rsidRPr="0042524C" w:rsidRDefault="00D81B31" w:rsidP="00D81B31">
      <w:pPr>
        <w:spacing w:after="0" w:line="360" w:lineRule="auto"/>
        <w:jc w:val="both"/>
        <w:rPr>
          <w:rFonts w:ascii="Century Gothic" w:eastAsia="MS Mincho" w:hAnsi="Century Gothic" w:cs="Arial"/>
          <w:sz w:val="24"/>
          <w:szCs w:val="24"/>
          <w:lang w:eastAsia="es-ES"/>
        </w:rPr>
      </w:pPr>
    </w:p>
    <w:p w14:paraId="737575B1" w14:textId="77777777" w:rsidR="00D81B31" w:rsidRPr="0042524C" w:rsidRDefault="00D81B31" w:rsidP="00D81B31">
      <w:pPr>
        <w:spacing w:line="360" w:lineRule="auto"/>
        <w:jc w:val="both"/>
        <w:rPr>
          <w:rFonts w:ascii="Century Gothic" w:hAnsi="Century Gothic"/>
          <w:sz w:val="24"/>
          <w:szCs w:val="24"/>
        </w:rPr>
      </w:pPr>
      <w:r w:rsidRPr="0042524C">
        <w:rPr>
          <w:rFonts w:ascii="Century Gothic" w:hAnsi="Century Gothic" w:cs="Arial"/>
          <w:b/>
          <w:bCs/>
          <w:sz w:val="24"/>
          <w:szCs w:val="24"/>
        </w:rPr>
        <w:t>PRIMERO.</w:t>
      </w:r>
      <w:r w:rsidRPr="0042524C">
        <w:rPr>
          <w:rFonts w:ascii="Century Gothic" w:hAnsi="Century Gothic" w:cs="Arial"/>
          <w:sz w:val="24"/>
          <w:szCs w:val="24"/>
        </w:rPr>
        <w:t xml:space="preserve"> R</w:t>
      </w:r>
      <w:r w:rsidRPr="0042524C">
        <w:rPr>
          <w:rFonts w:ascii="Century Gothic" w:hAnsi="Century Gothic"/>
          <w:sz w:val="24"/>
          <w:szCs w:val="24"/>
        </w:rPr>
        <w:t>emítase copia de la presente iniciativa y de los debates del H. Congreso del Estado a cada uno de los sesenta y siete municipios integrantes de nuestra entidad, lo anterior en cumplimiento a lo establecido por la Constitución Política del Estado.</w:t>
      </w:r>
    </w:p>
    <w:p w14:paraId="295DC852" w14:textId="7D863EBA" w:rsidR="00D81B31" w:rsidRDefault="00360A78" w:rsidP="00360A78">
      <w:pPr>
        <w:spacing w:line="360" w:lineRule="auto"/>
        <w:jc w:val="both"/>
        <w:rPr>
          <w:rFonts w:ascii="Century Gothic" w:hAnsi="Century Gothic"/>
          <w:sz w:val="24"/>
          <w:szCs w:val="24"/>
        </w:rPr>
      </w:pPr>
      <w:r w:rsidRPr="0042524C">
        <w:rPr>
          <w:rFonts w:ascii="Century Gothic" w:hAnsi="Century Gothic"/>
          <w:b/>
          <w:sz w:val="24"/>
          <w:szCs w:val="24"/>
        </w:rPr>
        <w:t>SEGUNDO. -</w:t>
      </w:r>
      <w:r w:rsidR="00D81B31" w:rsidRPr="0042524C">
        <w:rPr>
          <w:rFonts w:ascii="Century Gothic" w:hAnsi="Century Gothic"/>
          <w:sz w:val="24"/>
          <w:szCs w:val="24"/>
        </w:rPr>
        <w:t xml:space="preserve"> El Decreto de Reforma Constitucional entrará en vigor al día siguiente de su publicación en el Periódico Oficial del Estado.</w:t>
      </w:r>
    </w:p>
    <w:p w14:paraId="0C86AEAE" w14:textId="77777777" w:rsidR="00360A78" w:rsidRPr="00360A78" w:rsidRDefault="00360A78" w:rsidP="00360A78">
      <w:pPr>
        <w:spacing w:line="360" w:lineRule="auto"/>
        <w:jc w:val="both"/>
        <w:rPr>
          <w:rFonts w:ascii="Century Gothic" w:hAnsi="Century Gothic"/>
          <w:sz w:val="24"/>
          <w:szCs w:val="24"/>
        </w:rPr>
      </w:pPr>
    </w:p>
    <w:p w14:paraId="0DDAB89A" w14:textId="6D574A17" w:rsidR="00D81B31" w:rsidRPr="0042524C" w:rsidRDefault="000D2D5F" w:rsidP="00D81B31">
      <w:pPr>
        <w:spacing w:after="0" w:line="360" w:lineRule="auto"/>
        <w:jc w:val="both"/>
        <w:rPr>
          <w:rFonts w:ascii="Century Gothic" w:eastAsia="MS Mincho" w:hAnsi="Century Gothic" w:cs="Arial"/>
          <w:b/>
          <w:sz w:val="24"/>
          <w:szCs w:val="24"/>
          <w:lang w:eastAsia="es-ES"/>
        </w:rPr>
      </w:pPr>
      <w:r w:rsidRPr="0042524C">
        <w:rPr>
          <w:rFonts w:ascii="Century Gothic" w:eastAsia="MS Mincho" w:hAnsi="Century Gothic" w:cs="Arial"/>
          <w:b/>
          <w:sz w:val="24"/>
          <w:szCs w:val="24"/>
          <w:lang w:eastAsia="es-ES"/>
        </w:rPr>
        <w:t>ECONÓMICO. -</w:t>
      </w:r>
      <w:r w:rsidR="00D81B31" w:rsidRPr="0042524C">
        <w:rPr>
          <w:rFonts w:ascii="Century Gothic" w:eastAsia="MS Mincho" w:hAnsi="Century Gothic" w:cs="Arial"/>
          <w:b/>
          <w:sz w:val="24"/>
          <w:szCs w:val="24"/>
          <w:lang w:eastAsia="es-ES"/>
        </w:rPr>
        <w:t xml:space="preserve"> </w:t>
      </w:r>
      <w:r w:rsidR="00D81B31" w:rsidRPr="0042524C">
        <w:rPr>
          <w:rFonts w:ascii="Century Gothic" w:eastAsia="MS Mincho" w:hAnsi="Century Gothic" w:cs="Arial"/>
          <w:sz w:val="24"/>
          <w:szCs w:val="24"/>
          <w:lang w:eastAsia="es-ES"/>
        </w:rPr>
        <w:t>Aprobado que sea, túrnese a la Secretaría de Asuntos Legislativos y Jurídicos para que elabore la minuta de Decreto en los términos correspondientes.</w:t>
      </w:r>
    </w:p>
    <w:p w14:paraId="1AE89203" w14:textId="77777777" w:rsidR="00D81B31" w:rsidRPr="0042524C" w:rsidRDefault="00D81B31" w:rsidP="00D81B31">
      <w:pPr>
        <w:spacing w:after="0" w:line="360" w:lineRule="auto"/>
        <w:jc w:val="both"/>
        <w:rPr>
          <w:rFonts w:ascii="Century Gothic" w:eastAsia="MS Mincho" w:hAnsi="Century Gothic" w:cs="Arial"/>
          <w:b/>
          <w:sz w:val="24"/>
          <w:szCs w:val="24"/>
          <w:lang w:eastAsia="es-ES"/>
        </w:rPr>
      </w:pPr>
    </w:p>
    <w:p w14:paraId="67363B0E" w14:textId="3A8FE378" w:rsidR="00D81B31" w:rsidRPr="0042524C" w:rsidRDefault="00D81B31" w:rsidP="00D81B31">
      <w:pPr>
        <w:spacing w:after="0" w:line="360" w:lineRule="auto"/>
        <w:contextualSpacing/>
        <w:jc w:val="both"/>
        <w:rPr>
          <w:rFonts w:ascii="Century Gothic" w:hAnsi="Century Gothic" w:cs="Arial"/>
          <w:sz w:val="24"/>
          <w:szCs w:val="24"/>
        </w:rPr>
      </w:pPr>
      <w:r w:rsidRPr="0042524C">
        <w:rPr>
          <w:rFonts w:ascii="Century Gothic" w:hAnsi="Century Gothic" w:cs="Arial"/>
          <w:b/>
          <w:sz w:val="24"/>
          <w:szCs w:val="24"/>
        </w:rPr>
        <w:t>D A D O</w:t>
      </w:r>
      <w:r w:rsidRPr="0042524C">
        <w:rPr>
          <w:rFonts w:ascii="Century Gothic" w:hAnsi="Century Gothic" w:cs="Arial"/>
          <w:sz w:val="24"/>
          <w:szCs w:val="24"/>
        </w:rPr>
        <w:t xml:space="preserve"> en el salón de sesiones del Poder Legislativo en la Ciudad de Chihuahua, Chih., a los </w:t>
      </w:r>
      <w:r w:rsidR="000D2D5F">
        <w:rPr>
          <w:rFonts w:ascii="Century Gothic" w:hAnsi="Century Gothic" w:cs="Arial"/>
          <w:bCs/>
          <w:sz w:val="24"/>
          <w:szCs w:val="24"/>
        </w:rPr>
        <w:t>14</w:t>
      </w:r>
      <w:r w:rsidR="000D2D5F" w:rsidRPr="0042524C">
        <w:rPr>
          <w:rFonts w:ascii="Century Gothic" w:hAnsi="Century Gothic" w:cs="Arial"/>
          <w:bCs/>
          <w:sz w:val="24"/>
          <w:szCs w:val="24"/>
        </w:rPr>
        <w:t xml:space="preserve"> </w:t>
      </w:r>
      <w:r w:rsidR="000D2D5F" w:rsidRPr="0042524C">
        <w:rPr>
          <w:rFonts w:ascii="Century Gothic" w:hAnsi="Century Gothic" w:cs="Arial"/>
          <w:sz w:val="24"/>
          <w:szCs w:val="24"/>
        </w:rPr>
        <w:t>días</w:t>
      </w:r>
      <w:r w:rsidRPr="0042524C">
        <w:rPr>
          <w:rFonts w:ascii="Century Gothic" w:hAnsi="Century Gothic" w:cs="Arial"/>
          <w:sz w:val="24"/>
          <w:szCs w:val="24"/>
        </w:rPr>
        <w:t xml:space="preserve"> del mes de </w:t>
      </w:r>
      <w:r w:rsidR="000D2D5F">
        <w:rPr>
          <w:rFonts w:ascii="Century Gothic" w:hAnsi="Century Gothic" w:cs="Arial"/>
          <w:sz w:val="24"/>
          <w:szCs w:val="24"/>
        </w:rPr>
        <w:t>febrero</w:t>
      </w:r>
      <w:r w:rsidRPr="0042524C">
        <w:rPr>
          <w:rFonts w:ascii="Century Gothic" w:hAnsi="Century Gothic" w:cs="Arial"/>
          <w:b/>
          <w:sz w:val="24"/>
          <w:szCs w:val="24"/>
        </w:rPr>
        <w:t xml:space="preserve"> </w:t>
      </w:r>
      <w:r w:rsidRPr="0042524C">
        <w:rPr>
          <w:rFonts w:ascii="Century Gothic" w:hAnsi="Century Gothic" w:cs="Arial"/>
          <w:sz w:val="24"/>
          <w:szCs w:val="24"/>
        </w:rPr>
        <w:t>del año dos mil veint</w:t>
      </w:r>
      <w:r w:rsidR="000D2D5F">
        <w:rPr>
          <w:rFonts w:ascii="Century Gothic" w:hAnsi="Century Gothic" w:cs="Arial"/>
          <w:sz w:val="24"/>
          <w:szCs w:val="24"/>
        </w:rPr>
        <w:t>icuatro</w:t>
      </w:r>
      <w:r w:rsidRPr="0042524C">
        <w:rPr>
          <w:rFonts w:ascii="Century Gothic" w:hAnsi="Century Gothic" w:cs="Arial"/>
          <w:sz w:val="24"/>
          <w:szCs w:val="24"/>
        </w:rPr>
        <w:t xml:space="preserve">. </w:t>
      </w:r>
    </w:p>
    <w:p w14:paraId="26846A3E" w14:textId="77777777" w:rsidR="00D81B31" w:rsidRPr="0042524C" w:rsidRDefault="00D81B31" w:rsidP="00D81B31">
      <w:pPr>
        <w:spacing w:after="0" w:line="360" w:lineRule="auto"/>
        <w:contextualSpacing/>
        <w:jc w:val="both"/>
        <w:rPr>
          <w:rFonts w:ascii="Century Gothic" w:hAnsi="Century Gothic" w:cs="Arial"/>
          <w:sz w:val="24"/>
          <w:szCs w:val="24"/>
        </w:rPr>
      </w:pPr>
    </w:p>
    <w:p w14:paraId="40ECA46A" w14:textId="7C8020EA" w:rsidR="00D81B31" w:rsidRDefault="00D81B31" w:rsidP="00D81B31">
      <w:pPr>
        <w:jc w:val="center"/>
        <w:rPr>
          <w:rFonts w:ascii="Century Gothic" w:hAnsi="Century Gothic" w:cs="Times New Roman"/>
          <w:b/>
          <w:bCs/>
          <w:color w:val="000000"/>
          <w:sz w:val="24"/>
          <w:szCs w:val="24"/>
        </w:rPr>
      </w:pPr>
      <w:r w:rsidRPr="0042524C">
        <w:rPr>
          <w:rFonts w:ascii="Century Gothic" w:hAnsi="Century Gothic" w:cs="Times New Roman"/>
          <w:b/>
          <w:bCs/>
          <w:color w:val="000000"/>
          <w:sz w:val="24"/>
          <w:szCs w:val="24"/>
        </w:rPr>
        <w:t>ATENTAMENTE,</w:t>
      </w:r>
    </w:p>
    <w:p w14:paraId="5A7BA932" w14:textId="5516BB34" w:rsidR="000D2D5F" w:rsidRDefault="000D2D5F" w:rsidP="00D81B31">
      <w:pPr>
        <w:jc w:val="center"/>
        <w:rPr>
          <w:rFonts w:ascii="Century Gothic" w:hAnsi="Century Gothic" w:cs="Times New Roman"/>
          <w:b/>
          <w:bCs/>
          <w:color w:val="000000"/>
          <w:sz w:val="24"/>
          <w:szCs w:val="24"/>
        </w:rPr>
      </w:pPr>
    </w:p>
    <w:p w14:paraId="6418A423" w14:textId="205DC249" w:rsidR="000D2D5F" w:rsidRDefault="000D2D5F" w:rsidP="00D81B31">
      <w:pPr>
        <w:jc w:val="center"/>
        <w:rPr>
          <w:rFonts w:ascii="Century Gothic" w:hAnsi="Century Gothic" w:cs="Times New Roman"/>
          <w:b/>
          <w:bCs/>
          <w:color w:val="000000"/>
          <w:sz w:val="24"/>
          <w:szCs w:val="24"/>
        </w:rPr>
      </w:pPr>
    </w:p>
    <w:p w14:paraId="47F32FC1" w14:textId="0DB18474" w:rsidR="000D2D5F" w:rsidRPr="0042524C" w:rsidRDefault="000D2D5F" w:rsidP="000D2D5F">
      <w:pPr>
        <w:jc w:val="both"/>
        <w:rPr>
          <w:rFonts w:ascii="Century Gothic" w:hAnsi="Century Gothic" w:cs="Times New Roman"/>
          <w:b/>
          <w:bCs/>
          <w:color w:val="000000"/>
          <w:sz w:val="24"/>
          <w:szCs w:val="24"/>
        </w:rPr>
      </w:pPr>
      <w:r>
        <w:rPr>
          <w:rFonts w:ascii="Century Gothic" w:hAnsi="Century Gothic" w:cs="Times New Roman"/>
          <w:b/>
          <w:bCs/>
          <w:color w:val="000000"/>
          <w:sz w:val="24"/>
          <w:szCs w:val="24"/>
        </w:rPr>
        <w:t>DIP. BENJAMÍN CARRERA CHÁVEZ.</w:t>
      </w:r>
      <w:r>
        <w:rPr>
          <w:rFonts w:ascii="Century Gothic" w:hAnsi="Century Gothic" w:cs="Times New Roman"/>
          <w:b/>
          <w:bCs/>
          <w:color w:val="000000"/>
          <w:sz w:val="24"/>
          <w:szCs w:val="24"/>
        </w:rPr>
        <w:tab/>
      </w:r>
      <w:r>
        <w:rPr>
          <w:rFonts w:ascii="Century Gothic" w:hAnsi="Century Gothic" w:cs="Times New Roman"/>
          <w:b/>
          <w:bCs/>
          <w:color w:val="000000"/>
          <w:sz w:val="24"/>
          <w:szCs w:val="24"/>
        </w:rPr>
        <w:tab/>
      </w:r>
      <w:r>
        <w:rPr>
          <w:rFonts w:ascii="Century Gothic" w:hAnsi="Century Gothic" w:cs="Times New Roman"/>
          <w:b/>
          <w:bCs/>
          <w:color w:val="000000"/>
          <w:sz w:val="24"/>
          <w:szCs w:val="24"/>
        </w:rPr>
        <w:tab/>
        <w:t>DIP. ROSANA DÍAZ REYES.</w:t>
      </w:r>
    </w:p>
    <w:p w14:paraId="43B213BC" w14:textId="77777777" w:rsidR="00D81B31" w:rsidRPr="0042524C" w:rsidRDefault="00D81B31" w:rsidP="00D81B31">
      <w:pPr>
        <w:spacing w:after="240"/>
        <w:rPr>
          <w:rFonts w:ascii="Century Gothic" w:eastAsia="Times New Roman" w:hAnsi="Century Gothic" w:cs="Times New Roman"/>
          <w:sz w:val="24"/>
          <w:szCs w:val="24"/>
        </w:rPr>
      </w:pPr>
    </w:p>
    <w:p w14:paraId="21ABFE26" w14:textId="77777777" w:rsidR="00D81B31" w:rsidRPr="0042524C" w:rsidRDefault="00D81B31" w:rsidP="00D81B31">
      <w:pPr>
        <w:spacing w:after="240"/>
        <w:rPr>
          <w:rFonts w:ascii="Century Gothic" w:eastAsia="Times New Roman" w:hAnsi="Century Gothic" w:cs="Times New Roman"/>
          <w:sz w:val="24"/>
          <w:szCs w:val="24"/>
        </w:rPr>
      </w:pPr>
      <w:r w:rsidRPr="0042524C">
        <w:rPr>
          <w:rFonts w:ascii="Century Gothic" w:eastAsia="Times New Roman" w:hAnsi="Century Gothic" w:cs="Times New Roman"/>
          <w:sz w:val="24"/>
          <w:szCs w:val="24"/>
        </w:rPr>
        <w:br/>
      </w:r>
    </w:p>
    <w:p w14:paraId="31902214" w14:textId="5FEBB61D" w:rsidR="00D81B31" w:rsidRDefault="00D55177" w:rsidP="00D55177">
      <w:pPr>
        <w:jc w:val="both"/>
        <w:rPr>
          <w:rFonts w:ascii="Century Gothic" w:hAnsi="Century Gothic" w:cs="Arial"/>
          <w:b/>
          <w:bCs/>
          <w:i/>
          <w:sz w:val="20"/>
          <w:szCs w:val="20"/>
        </w:rPr>
      </w:pPr>
      <w:r w:rsidRPr="00D55177">
        <w:rPr>
          <w:rFonts w:ascii="Century Gothic" w:hAnsi="Century Gothic"/>
          <w:i/>
          <w:sz w:val="20"/>
          <w:szCs w:val="20"/>
        </w:rPr>
        <w:lastRenderedPageBreak/>
        <w:t xml:space="preserve">La presente hoja de firmas corresponde a la iniciativa </w:t>
      </w:r>
      <w:r w:rsidRPr="00D55177">
        <w:rPr>
          <w:rFonts w:ascii="Century Gothic" w:hAnsi="Century Gothic" w:cstheme="majorHAnsi"/>
          <w:i/>
          <w:sz w:val="20"/>
          <w:szCs w:val="20"/>
        </w:rPr>
        <w:t xml:space="preserve">con carácter de </w:t>
      </w:r>
      <w:r w:rsidRPr="00D55177">
        <w:rPr>
          <w:rFonts w:ascii="Century Gothic" w:hAnsi="Century Gothic" w:cstheme="majorHAnsi"/>
          <w:b/>
          <w:i/>
          <w:sz w:val="20"/>
          <w:szCs w:val="20"/>
        </w:rPr>
        <w:t>DECRETO</w:t>
      </w:r>
      <w:r w:rsidRPr="00D55177">
        <w:rPr>
          <w:rFonts w:ascii="Century Gothic" w:hAnsi="Century Gothic" w:cs="Arial"/>
          <w:b/>
          <w:bCs/>
          <w:i/>
          <w:sz w:val="20"/>
          <w:szCs w:val="20"/>
        </w:rPr>
        <w:t xml:space="preserve"> </w:t>
      </w:r>
      <w:r w:rsidRPr="00D55177">
        <w:rPr>
          <w:rFonts w:ascii="Century Gothic" w:hAnsi="Century Gothic" w:cs="Arial"/>
          <w:bCs/>
          <w:i/>
          <w:sz w:val="20"/>
          <w:szCs w:val="20"/>
        </w:rPr>
        <w:t>a fin de</w:t>
      </w:r>
      <w:r w:rsidRPr="00D55177">
        <w:rPr>
          <w:rFonts w:ascii="Century Gothic" w:hAnsi="Century Gothic" w:cs="Arial"/>
          <w:b/>
          <w:bCs/>
          <w:i/>
          <w:sz w:val="20"/>
          <w:szCs w:val="20"/>
        </w:rPr>
        <w:t xml:space="preserve"> </w:t>
      </w:r>
      <w:r w:rsidRPr="00D55177">
        <w:rPr>
          <w:rFonts w:ascii="Century Gothic" w:hAnsi="Century Gothic" w:cs="Arial"/>
          <w:bCs/>
          <w:i/>
          <w:sz w:val="20"/>
          <w:szCs w:val="20"/>
        </w:rPr>
        <w:t>ADICIONAR</w:t>
      </w:r>
      <w:r w:rsidR="00714173">
        <w:rPr>
          <w:rFonts w:ascii="Century Gothic" w:hAnsi="Century Gothic" w:cs="Arial"/>
          <w:bCs/>
          <w:i/>
          <w:sz w:val="20"/>
          <w:szCs w:val="20"/>
        </w:rPr>
        <w:t xml:space="preserve"> los párrafos vigésimo séptimo y vigésimo octavo, así como reform</w:t>
      </w:r>
      <w:r w:rsidR="002936AE">
        <w:rPr>
          <w:rFonts w:ascii="Century Gothic" w:hAnsi="Century Gothic" w:cs="Arial"/>
          <w:bCs/>
          <w:i/>
          <w:sz w:val="20"/>
          <w:szCs w:val="20"/>
        </w:rPr>
        <w:t xml:space="preserve">ar los artículos 138, 144 y 173 </w:t>
      </w:r>
      <w:r w:rsidRPr="00D55177">
        <w:rPr>
          <w:rFonts w:ascii="Century Gothic" w:hAnsi="Century Gothic" w:cs="Arial"/>
          <w:bCs/>
          <w:i/>
          <w:sz w:val="20"/>
          <w:szCs w:val="20"/>
        </w:rPr>
        <w:t xml:space="preserve"> </w:t>
      </w:r>
      <w:r w:rsidR="002936AE">
        <w:rPr>
          <w:rFonts w:ascii="Century Gothic" w:hAnsi="Century Gothic" w:cs="Arial"/>
          <w:bCs/>
          <w:i/>
          <w:sz w:val="20"/>
          <w:szCs w:val="20"/>
        </w:rPr>
        <w:t>de</w:t>
      </w:r>
      <w:r w:rsidRPr="00D55177">
        <w:rPr>
          <w:rFonts w:ascii="Century Gothic" w:hAnsi="Century Gothic" w:cs="Arial"/>
          <w:bCs/>
          <w:i/>
          <w:sz w:val="20"/>
          <w:szCs w:val="20"/>
        </w:rPr>
        <w:t xml:space="preserve"> la Constitución Política del Estado de Chihuahua en materia de</w:t>
      </w:r>
      <w:r w:rsidRPr="00D55177">
        <w:rPr>
          <w:rFonts w:ascii="Century Gothic" w:hAnsi="Century Gothic" w:cs="Arial"/>
          <w:b/>
          <w:bCs/>
          <w:i/>
          <w:sz w:val="20"/>
          <w:szCs w:val="20"/>
        </w:rPr>
        <w:t xml:space="preserve"> </w:t>
      </w:r>
      <w:r w:rsidR="002936AE">
        <w:rPr>
          <w:rFonts w:ascii="Century Gothic" w:hAnsi="Century Gothic" w:cs="Arial"/>
          <w:b/>
          <w:bCs/>
          <w:i/>
          <w:sz w:val="20"/>
          <w:szCs w:val="20"/>
        </w:rPr>
        <w:t xml:space="preserve">Medio Ambiente Sano y </w:t>
      </w:r>
      <w:r w:rsidR="000D2D5F">
        <w:rPr>
          <w:rFonts w:ascii="Century Gothic" w:hAnsi="Century Gothic" w:cs="Arial"/>
          <w:b/>
          <w:bCs/>
          <w:i/>
          <w:sz w:val="20"/>
          <w:szCs w:val="20"/>
        </w:rPr>
        <w:t>Bienestar Animal</w:t>
      </w:r>
      <w:r w:rsidR="002936AE">
        <w:rPr>
          <w:rFonts w:ascii="Century Gothic" w:hAnsi="Century Gothic" w:cs="Arial"/>
          <w:b/>
          <w:bCs/>
          <w:i/>
          <w:sz w:val="20"/>
          <w:szCs w:val="20"/>
        </w:rPr>
        <w:t>.</w:t>
      </w:r>
    </w:p>
    <w:p w14:paraId="75E68D24" w14:textId="28C19B83" w:rsidR="000D2D5F" w:rsidRDefault="000D2D5F" w:rsidP="00D55177">
      <w:pPr>
        <w:jc w:val="both"/>
        <w:rPr>
          <w:rFonts w:ascii="Century Gothic" w:hAnsi="Century Gothic" w:cs="Arial"/>
          <w:b/>
          <w:bCs/>
          <w:i/>
          <w:sz w:val="20"/>
          <w:szCs w:val="20"/>
        </w:rPr>
      </w:pPr>
    </w:p>
    <w:p w14:paraId="2677A6C4" w14:textId="57456D31" w:rsidR="000D2D5F" w:rsidRDefault="000D2D5F" w:rsidP="00D55177">
      <w:pPr>
        <w:jc w:val="both"/>
        <w:rPr>
          <w:rFonts w:ascii="Century Gothic" w:hAnsi="Century Gothic" w:cs="Arial"/>
          <w:b/>
          <w:bCs/>
          <w:i/>
          <w:sz w:val="20"/>
          <w:szCs w:val="20"/>
        </w:rPr>
      </w:pPr>
    </w:p>
    <w:p w14:paraId="1D7ACF4A" w14:textId="77777777" w:rsidR="000D2D5F" w:rsidRPr="00D55177" w:rsidRDefault="000D2D5F" w:rsidP="00D55177">
      <w:pPr>
        <w:jc w:val="both"/>
        <w:rPr>
          <w:rFonts w:ascii="Century Gothic" w:hAnsi="Century Gothic"/>
          <w:i/>
          <w:sz w:val="20"/>
          <w:szCs w:val="20"/>
        </w:rPr>
      </w:pPr>
    </w:p>
    <w:sectPr w:rsidR="000D2D5F" w:rsidRPr="00D55177" w:rsidSect="000649C2">
      <w:headerReference w:type="default" r:id="rId8"/>
      <w:pgSz w:w="12240" w:h="15840"/>
      <w:pgMar w:top="3119" w:right="1701" w:bottom="1418" w:left="1701" w:header="425" w:footer="38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A4232" w14:textId="77777777" w:rsidR="00C172EF" w:rsidRDefault="00C172EF" w:rsidP="00D81B31">
      <w:pPr>
        <w:spacing w:after="0" w:line="240" w:lineRule="auto"/>
      </w:pPr>
      <w:r>
        <w:separator/>
      </w:r>
    </w:p>
  </w:endnote>
  <w:endnote w:type="continuationSeparator" w:id="0">
    <w:p w14:paraId="56CA372C" w14:textId="77777777" w:rsidR="00C172EF" w:rsidRDefault="00C172EF" w:rsidP="00D8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40878" w14:textId="77777777" w:rsidR="00C172EF" w:rsidRDefault="00C172EF" w:rsidP="00D81B31">
      <w:pPr>
        <w:spacing w:after="0" w:line="240" w:lineRule="auto"/>
      </w:pPr>
      <w:r>
        <w:separator/>
      </w:r>
    </w:p>
  </w:footnote>
  <w:footnote w:type="continuationSeparator" w:id="0">
    <w:p w14:paraId="355F5D25" w14:textId="77777777" w:rsidR="00C172EF" w:rsidRDefault="00C172EF" w:rsidP="00D81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CFC1" w14:textId="1BB6651A" w:rsidR="00D81B31" w:rsidRPr="008354D7" w:rsidRDefault="00D81B31" w:rsidP="008354D7">
    <w:pPr>
      <w:jc w:val="right"/>
      <w:rPr>
        <w:rFonts w:ascii="Agency FB" w:eastAsia="Times New Roman" w:hAnsi="Agency FB"/>
        <w:color w:val="000000"/>
        <w:sz w:val="28"/>
        <w:szCs w:val="28"/>
        <w:lang w:eastAsia="es-MX"/>
      </w:rPr>
    </w:pPr>
    <w:r w:rsidRPr="008354D7">
      <w:rPr>
        <w:rFonts w:ascii="Agency FB" w:eastAsia="Times New Roman" w:hAnsi="Agency FB"/>
        <w:color w:val="000000"/>
        <w:sz w:val="28"/>
        <w:szCs w:val="28"/>
        <w:lang w:eastAsia="es-MX"/>
      </w:rPr>
      <w:t>“202</w:t>
    </w:r>
    <w:r w:rsidR="008354D7" w:rsidRPr="008354D7">
      <w:rPr>
        <w:rFonts w:ascii="Agency FB" w:eastAsia="Times New Roman" w:hAnsi="Agency FB"/>
        <w:color w:val="000000"/>
        <w:sz w:val="28"/>
        <w:szCs w:val="28"/>
        <w:lang w:eastAsia="es-MX"/>
      </w:rPr>
      <w:t>4</w:t>
    </w:r>
    <w:r w:rsidRPr="008354D7">
      <w:rPr>
        <w:rFonts w:ascii="Agency FB" w:eastAsia="Times New Roman" w:hAnsi="Agency FB"/>
        <w:color w:val="000000"/>
        <w:sz w:val="28"/>
        <w:szCs w:val="28"/>
        <w:lang w:eastAsia="es-MX"/>
      </w:rPr>
      <w:t xml:space="preserve">, Año del </w:t>
    </w:r>
    <w:r w:rsidR="008354D7" w:rsidRPr="008354D7">
      <w:rPr>
        <w:rFonts w:ascii="Agency FB" w:eastAsia="Times New Roman" w:hAnsi="Agency FB"/>
        <w:color w:val="000000"/>
        <w:sz w:val="28"/>
        <w:szCs w:val="28"/>
        <w:lang w:eastAsia="es-MX"/>
      </w:rPr>
      <w:t>Bic</w:t>
    </w:r>
    <w:r w:rsidRPr="008354D7">
      <w:rPr>
        <w:rFonts w:ascii="Agency FB" w:eastAsia="Times New Roman" w:hAnsi="Agency FB"/>
        <w:color w:val="000000"/>
        <w:sz w:val="28"/>
        <w:szCs w:val="28"/>
        <w:lang w:eastAsia="es-MX"/>
      </w:rPr>
      <w:t>entenario de la</w:t>
    </w:r>
    <w:r w:rsidR="008354D7" w:rsidRPr="008354D7">
      <w:rPr>
        <w:rFonts w:ascii="Agency FB" w:eastAsia="Times New Roman" w:hAnsi="Agency FB"/>
        <w:color w:val="000000"/>
        <w:sz w:val="28"/>
        <w:szCs w:val="28"/>
        <w:lang w:eastAsia="es-MX"/>
      </w:rPr>
      <w:t xml:space="preserve"> Fundación del Estado de </w:t>
    </w:r>
    <w:r w:rsidRPr="008354D7">
      <w:rPr>
        <w:rFonts w:ascii="Agency FB" w:eastAsia="Times New Roman" w:hAnsi="Agency FB"/>
        <w:color w:val="000000"/>
        <w:sz w:val="28"/>
        <w:szCs w:val="28"/>
        <w:lang w:eastAsia="es-MX"/>
      </w:rPr>
      <w:t>Chihuahua”</w:t>
    </w:r>
  </w:p>
  <w:p w14:paraId="46E6DC41" w14:textId="77777777" w:rsidR="00D81B31" w:rsidRDefault="00D81B31" w:rsidP="00D81B31">
    <w:pPr>
      <w:pStyle w:val="Encabezado"/>
      <w:jc w:val="right"/>
    </w:pPr>
    <w:r w:rsidRPr="004964F5">
      <w:rPr>
        <w:rFonts w:eastAsia="Times New Roman"/>
        <w:color w:val="000000"/>
        <w:bdr w:val="none" w:sz="0" w:space="0" w:color="auto" w:frame="1"/>
        <w:lang w:eastAsia="es-MX"/>
      </w:rPr>
      <w:fldChar w:fldCharType="begin"/>
    </w:r>
    <w:r w:rsidRPr="004964F5">
      <w:rPr>
        <w:rFonts w:eastAsia="Times New Roman"/>
        <w:color w:val="000000"/>
        <w:bdr w:val="none" w:sz="0" w:space="0" w:color="auto" w:frame="1"/>
        <w:lang w:eastAsia="es-MX"/>
      </w:rPr>
      <w:instrText xml:space="preserve"> INCLUDEPICTURE "https://lh4.googleusercontent.com/fMqYI0bbZ0D6NgE-Ks1dl6HfIqCADYc8WEOwgmwkZj9cSnYzHC0QLMXWR7S8GL8r4gYgaukzVtNSPTbUUWKqBj1DeYZveL9g12XSPOughoqfS77AiMgzWvl0C5oioNT36nQ9qM45s-Uz6Kmo2U76YLtoB0lCiLZwvnNxT-IHKjxDcpz8xyIBrYjfpfR2THj7gTWgZczr7Q" \* MERGEFORMATINET </w:instrText>
    </w:r>
    <w:r w:rsidRPr="004964F5">
      <w:rPr>
        <w:rFonts w:eastAsia="Times New Roman"/>
        <w:color w:val="000000"/>
        <w:bdr w:val="none" w:sz="0" w:space="0" w:color="auto" w:frame="1"/>
        <w:lang w:eastAsia="es-MX"/>
      </w:rPr>
      <w:fldChar w:fldCharType="separate"/>
    </w:r>
    <w:r w:rsidRPr="004964F5">
      <w:rPr>
        <w:rFonts w:eastAsia="Times New Roman"/>
        <w:noProof/>
        <w:color w:val="000000"/>
        <w:bdr w:val="none" w:sz="0" w:space="0" w:color="auto" w:frame="1"/>
        <w:lang w:eastAsia="es-MX"/>
      </w:rPr>
      <w:drawing>
        <wp:inline distT="0" distB="0" distL="0" distR="0" wp14:anchorId="7EED8392" wp14:editId="78DD85BA">
          <wp:extent cx="1053465" cy="202565"/>
          <wp:effectExtent l="0" t="0" r="63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3465" cy="202565"/>
                  </a:xfrm>
                  <a:prstGeom prst="rect">
                    <a:avLst/>
                  </a:prstGeom>
                  <a:noFill/>
                  <a:ln>
                    <a:noFill/>
                  </a:ln>
                </pic:spPr>
              </pic:pic>
            </a:graphicData>
          </a:graphic>
        </wp:inline>
      </w:drawing>
    </w:r>
    <w:r w:rsidRPr="004964F5">
      <w:rPr>
        <w:rFonts w:eastAsia="Times New Roman"/>
        <w:color w:val="000000"/>
        <w:bdr w:val="none" w:sz="0" w:space="0" w:color="auto" w:frame="1"/>
        <w:lang w:eastAsia="es-MX"/>
      </w:rPr>
      <w:fldChar w:fldCharType="end"/>
    </w:r>
  </w:p>
  <w:p w14:paraId="219C8BD9" w14:textId="77777777" w:rsidR="00D81B31" w:rsidRDefault="00D81B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20A"/>
    <w:multiLevelType w:val="hybridMultilevel"/>
    <w:tmpl w:val="373E8E9A"/>
    <w:lvl w:ilvl="0" w:tplc="63C8635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162129"/>
    <w:multiLevelType w:val="hybridMultilevel"/>
    <w:tmpl w:val="A490D24C"/>
    <w:lvl w:ilvl="0" w:tplc="30022924">
      <w:start w:val="1"/>
      <w:numFmt w:val="bullet"/>
      <w:lvlText w:val="-"/>
      <w:lvlJc w:val="left"/>
      <w:pPr>
        <w:tabs>
          <w:tab w:val="num" w:pos="720"/>
        </w:tabs>
        <w:ind w:left="720" w:hanging="360"/>
      </w:pPr>
      <w:rPr>
        <w:rFonts w:ascii="Times New Roman" w:hAnsi="Times New Roman" w:hint="default"/>
      </w:rPr>
    </w:lvl>
    <w:lvl w:ilvl="1" w:tplc="A260BDB4" w:tentative="1">
      <w:start w:val="1"/>
      <w:numFmt w:val="bullet"/>
      <w:lvlText w:val="-"/>
      <w:lvlJc w:val="left"/>
      <w:pPr>
        <w:tabs>
          <w:tab w:val="num" w:pos="1440"/>
        </w:tabs>
        <w:ind w:left="1440" w:hanging="360"/>
      </w:pPr>
      <w:rPr>
        <w:rFonts w:ascii="Times New Roman" w:hAnsi="Times New Roman" w:hint="default"/>
      </w:rPr>
    </w:lvl>
    <w:lvl w:ilvl="2" w:tplc="2ED28CB6" w:tentative="1">
      <w:start w:val="1"/>
      <w:numFmt w:val="bullet"/>
      <w:lvlText w:val="-"/>
      <w:lvlJc w:val="left"/>
      <w:pPr>
        <w:tabs>
          <w:tab w:val="num" w:pos="2160"/>
        </w:tabs>
        <w:ind w:left="2160" w:hanging="360"/>
      </w:pPr>
      <w:rPr>
        <w:rFonts w:ascii="Times New Roman" w:hAnsi="Times New Roman" w:hint="default"/>
      </w:rPr>
    </w:lvl>
    <w:lvl w:ilvl="3" w:tplc="AB42B658" w:tentative="1">
      <w:start w:val="1"/>
      <w:numFmt w:val="bullet"/>
      <w:lvlText w:val="-"/>
      <w:lvlJc w:val="left"/>
      <w:pPr>
        <w:tabs>
          <w:tab w:val="num" w:pos="2880"/>
        </w:tabs>
        <w:ind w:left="2880" w:hanging="360"/>
      </w:pPr>
      <w:rPr>
        <w:rFonts w:ascii="Times New Roman" w:hAnsi="Times New Roman" w:hint="default"/>
      </w:rPr>
    </w:lvl>
    <w:lvl w:ilvl="4" w:tplc="FC2CE456" w:tentative="1">
      <w:start w:val="1"/>
      <w:numFmt w:val="bullet"/>
      <w:lvlText w:val="-"/>
      <w:lvlJc w:val="left"/>
      <w:pPr>
        <w:tabs>
          <w:tab w:val="num" w:pos="3600"/>
        </w:tabs>
        <w:ind w:left="3600" w:hanging="360"/>
      </w:pPr>
      <w:rPr>
        <w:rFonts w:ascii="Times New Roman" w:hAnsi="Times New Roman" w:hint="default"/>
      </w:rPr>
    </w:lvl>
    <w:lvl w:ilvl="5" w:tplc="3286C8B0" w:tentative="1">
      <w:start w:val="1"/>
      <w:numFmt w:val="bullet"/>
      <w:lvlText w:val="-"/>
      <w:lvlJc w:val="left"/>
      <w:pPr>
        <w:tabs>
          <w:tab w:val="num" w:pos="4320"/>
        </w:tabs>
        <w:ind w:left="4320" w:hanging="360"/>
      </w:pPr>
      <w:rPr>
        <w:rFonts w:ascii="Times New Roman" w:hAnsi="Times New Roman" w:hint="default"/>
      </w:rPr>
    </w:lvl>
    <w:lvl w:ilvl="6" w:tplc="7A6ACF7A" w:tentative="1">
      <w:start w:val="1"/>
      <w:numFmt w:val="bullet"/>
      <w:lvlText w:val="-"/>
      <w:lvlJc w:val="left"/>
      <w:pPr>
        <w:tabs>
          <w:tab w:val="num" w:pos="5040"/>
        </w:tabs>
        <w:ind w:left="5040" w:hanging="360"/>
      </w:pPr>
      <w:rPr>
        <w:rFonts w:ascii="Times New Roman" w:hAnsi="Times New Roman" w:hint="default"/>
      </w:rPr>
    </w:lvl>
    <w:lvl w:ilvl="7" w:tplc="35E852EE" w:tentative="1">
      <w:start w:val="1"/>
      <w:numFmt w:val="bullet"/>
      <w:lvlText w:val="-"/>
      <w:lvlJc w:val="left"/>
      <w:pPr>
        <w:tabs>
          <w:tab w:val="num" w:pos="5760"/>
        </w:tabs>
        <w:ind w:left="5760" w:hanging="360"/>
      </w:pPr>
      <w:rPr>
        <w:rFonts w:ascii="Times New Roman" w:hAnsi="Times New Roman" w:hint="default"/>
      </w:rPr>
    </w:lvl>
    <w:lvl w:ilvl="8" w:tplc="0CB8720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0D24746"/>
    <w:multiLevelType w:val="multilevel"/>
    <w:tmpl w:val="F780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A771BA"/>
    <w:multiLevelType w:val="hybridMultilevel"/>
    <w:tmpl w:val="861A32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547527"/>
    <w:multiLevelType w:val="multilevel"/>
    <w:tmpl w:val="57A84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4343B1"/>
    <w:multiLevelType w:val="hybridMultilevel"/>
    <w:tmpl w:val="289EC046"/>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53E83C6A"/>
    <w:multiLevelType w:val="multilevel"/>
    <w:tmpl w:val="FBBAD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727CCA"/>
    <w:multiLevelType w:val="multilevel"/>
    <w:tmpl w:val="530E9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E74D73"/>
    <w:multiLevelType w:val="hybridMultilevel"/>
    <w:tmpl w:val="1A188A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067256F"/>
    <w:multiLevelType w:val="hybridMultilevel"/>
    <w:tmpl w:val="E8328B70"/>
    <w:lvl w:ilvl="0" w:tplc="3224190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15:restartNumberingAfterBreak="0">
    <w:nsid w:val="633A7973"/>
    <w:multiLevelType w:val="hybridMultilevel"/>
    <w:tmpl w:val="8CB69E2E"/>
    <w:lvl w:ilvl="0" w:tplc="ACB671D6">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10"/>
  </w:num>
  <w:num w:numId="2">
    <w:abstractNumId w:val="9"/>
  </w:num>
  <w:num w:numId="3">
    <w:abstractNumId w:val="2"/>
  </w:num>
  <w:num w:numId="4">
    <w:abstractNumId w:val="8"/>
  </w:num>
  <w:num w:numId="5">
    <w:abstractNumId w:val="1"/>
  </w:num>
  <w:num w:numId="6">
    <w:abstractNumId w:val="3"/>
  </w:num>
  <w:num w:numId="7">
    <w:abstractNumId w:val="0"/>
  </w:num>
  <w:num w:numId="8">
    <w:abstractNumId w:val="5"/>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D4"/>
    <w:rsid w:val="00016835"/>
    <w:rsid w:val="000649C2"/>
    <w:rsid w:val="000D2D5F"/>
    <w:rsid w:val="0015673D"/>
    <w:rsid w:val="00174F21"/>
    <w:rsid w:val="001E0C99"/>
    <w:rsid w:val="002609F0"/>
    <w:rsid w:val="002936AE"/>
    <w:rsid w:val="002C41F1"/>
    <w:rsid w:val="002D75C7"/>
    <w:rsid w:val="002E6B5E"/>
    <w:rsid w:val="0032403B"/>
    <w:rsid w:val="00343C25"/>
    <w:rsid w:val="00345C42"/>
    <w:rsid w:val="00360A78"/>
    <w:rsid w:val="003E34C9"/>
    <w:rsid w:val="0042524C"/>
    <w:rsid w:val="004265A6"/>
    <w:rsid w:val="00467DB6"/>
    <w:rsid w:val="004E71AE"/>
    <w:rsid w:val="004F2004"/>
    <w:rsid w:val="00530C9E"/>
    <w:rsid w:val="005748C4"/>
    <w:rsid w:val="005F1236"/>
    <w:rsid w:val="006B4318"/>
    <w:rsid w:val="006D0C23"/>
    <w:rsid w:val="006D38E5"/>
    <w:rsid w:val="00714173"/>
    <w:rsid w:val="00730705"/>
    <w:rsid w:val="00760A5C"/>
    <w:rsid w:val="00792423"/>
    <w:rsid w:val="007A110E"/>
    <w:rsid w:val="00816BC7"/>
    <w:rsid w:val="008354D7"/>
    <w:rsid w:val="0084456B"/>
    <w:rsid w:val="00853CCF"/>
    <w:rsid w:val="008A0C62"/>
    <w:rsid w:val="00940AA3"/>
    <w:rsid w:val="00944731"/>
    <w:rsid w:val="009665EE"/>
    <w:rsid w:val="009766EB"/>
    <w:rsid w:val="009A3A98"/>
    <w:rsid w:val="009C6B1E"/>
    <w:rsid w:val="009D6605"/>
    <w:rsid w:val="00AA1A6E"/>
    <w:rsid w:val="00B55338"/>
    <w:rsid w:val="00B67697"/>
    <w:rsid w:val="00BD2E91"/>
    <w:rsid w:val="00C050D4"/>
    <w:rsid w:val="00C172EF"/>
    <w:rsid w:val="00C21862"/>
    <w:rsid w:val="00C765A9"/>
    <w:rsid w:val="00CA2DD7"/>
    <w:rsid w:val="00CB6B4D"/>
    <w:rsid w:val="00CB6CC3"/>
    <w:rsid w:val="00CD5EE5"/>
    <w:rsid w:val="00CF0C40"/>
    <w:rsid w:val="00CF7A0E"/>
    <w:rsid w:val="00D55177"/>
    <w:rsid w:val="00D72DCC"/>
    <w:rsid w:val="00D81B31"/>
    <w:rsid w:val="00D94FF0"/>
    <w:rsid w:val="00E82FE0"/>
    <w:rsid w:val="00E934B9"/>
    <w:rsid w:val="00ED7C58"/>
    <w:rsid w:val="00F05A66"/>
    <w:rsid w:val="00F406E1"/>
    <w:rsid w:val="00FB1087"/>
    <w:rsid w:val="00FD6A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50FD2"/>
  <w15:chartTrackingRefBased/>
  <w15:docId w15:val="{8D607947-58FC-494F-B8DE-6CDA98070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B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1B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1B31"/>
  </w:style>
  <w:style w:type="paragraph" w:styleId="Piedepgina">
    <w:name w:val="footer"/>
    <w:basedOn w:val="Normal"/>
    <w:link w:val="PiedepginaCar"/>
    <w:uiPriority w:val="99"/>
    <w:unhideWhenUsed/>
    <w:rsid w:val="00D81B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1B31"/>
  </w:style>
  <w:style w:type="paragraph" w:customStyle="1" w:styleId="rtejustify">
    <w:name w:val="rtejustify"/>
    <w:basedOn w:val="Normal"/>
    <w:rsid w:val="007A110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7A110E"/>
    <w:rPr>
      <w:i/>
      <w:iCs/>
    </w:rPr>
  </w:style>
  <w:style w:type="character" w:styleId="Textoennegrita">
    <w:name w:val="Strong"/>
    <w:basedOn w:val="Fuentedeprrafopredeter"/>
    <w:uiPriority w:val="22"/>
    <w:qFormat/>
    <w:rsid w:val="007A110E"/>
    <w:rPr>
      <w:b/>
      <w:bCs/>
    </w:rPr>
  </w:style>
  <w:style w:type="character" w:styleId="Hipervnculo">
    <w:name w:val="Hyperlink"/>
    <w:basedOn w:val="Fuentedeprrafopredeter"/>
    <w:uiPriority w:val="99"/>
    <w:semiHidden/>
    <w:unhideWhenUsed/>
    <w:rsid w:val="007A110E"/>
    <w:rPr>
      <w:color w:val="0000FF"/>
      <w:u w:val="single"/>
    </w:rPr>
  </w:style>
  <w:style w:type="paragraph" w:styleId="NormalWeb">
    <w:name w:val="Normal (Web)"/>
    <w:basedOn w:val="Normal"/>
    <w:uiPriority w:val="99"/>
    <w:semiHidden/>
    <w:unhideWhenUsed/>
    <w:rsid w:val="00BD2E9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B67697"/>
    <w:pPr>
      <w:ind w:left="720"/>
      <w:contextualSpacing/>
    </w:pPr>
  </w:style>
  <w:style w:type="paragraph" w:customStyle="1" w:styleId="juridicas-grandepp">
    <w:name w:val="juridicas-grande_pp"/>
    <w:basedOn w:val="Normal"/>
    <w:rsid w:val="002D75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uridicas-grandebody-text">
    <w:name w:val="juridicas-grande_body-text"/>
    <w:basedOn w:val="Normal"/>
    <w:rsid w:val="002D75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ta">
    <w:name w:val="nota"/>
    <w:basedOn w:val="Fuentedeprrafopredeter"/>
    <w:rsid w:val="002D75C7"/>
  </w:style>
  <w:style w:type="paragraph" w:customStyle="1" w:styleId="juridicas-grandevv-solo">
    <w:name w:val="juridicas-grande_vv-solo"/>
    <w:basedOn w:val="Normal"/>
    <w:rsid w:val="002D75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versalitas">
    <w:name w:val="versalitas"/>
    <w:basedOn w:val="Fuentedeprrafopredeter"/>
    <w:rsid w:val="002D75C7"/>
  </w:style>
  <w:style w:type="character" w:customStyle="1" w:styleId="cursivas">
    <w:name w:val="cursivas"/>
    <w:basedOn w:val="Fuentedeprrafopredeter"/>
    <w:rsid w:val="002D75C7"/>
  </w:style>
  <w:style w:type="paragraph" w:customStyle="1" w:styleId="juridicas-grandeia---solo">
    <w:name w:val="juridicas-grande_ia---solo"/>
    <w:basedOn w:val="Normal"/>
    <w:rsid w:val="002D75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uridicas-grandetrun">
    <w:name w:val="juridicas-grande_trun"/>
    <w:basedOn w:val="Normal"/>
    <w:rsid w:val="002D75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uridicas-grandered">
    <w:name w:val="juridicas-grande_red"/>
    <w:basedOn w:val="Normal"/>
    <w:rsid w:val="002D75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uridicas-granderayap">
    <w:name w:val="juridicas-grande_rayap"/>
    <w:basedOn w:val="Normal"/>
    <w:rsid w:val="002D75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uridicas-granderayas">
    <w:name w:val="juridicas-grande_rayas"/>
    <w:basedOn w:val="Normal"/>
    <w:rsid w:val="002D75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uridicas-grandecuadros">
    <w:name w:val="juridicas-grande_cuadros"/>
    <w:basedOn w:val="Normal"/>
    <w:rsid w:val="002D75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haroverride-1">
    <w:name w:val="charoverride-1"/>
    <w:basedOn w:val="Fuentedeprrafopredeter"/>
    <w:rsid w:val="002D75C7"/>
  </w:style>
  <w:style w:type="paragraph" w:customStyle="1" w:styleId="juridicas-granderayaul">
    <w:name w:val="juridicas-grande_rayaul"/>
    <w:basedOn w:val="Normal"/>
    <w:rsid w:val="002D75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uridicas-grandeincisos-nm-inicio---copia">
    <w:name w:val="juridicas-grande_incisos-núm-inicio---copia"/>
    <w:basedOn w:val="Normal"/>
    <w:rsid w:val="002D75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uridicas-grandeincisos-nm--continuaci-n---copia">
    <w:name w:val="juridicas-grande_incisos-núm--continuaci-n---copia"/>
    <w:basedOn w:val="Normal"/>
    <w:rsid w:val="002D75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uridicas-grandeincisos-nm--final">
    <w:name w:val="juridicas-grande_incisos-núm--final"/>
    <w:basedOn w:val="Normal"/>
    <w:rsid w:val="002D75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uridicas-grandetrp">
    <w:name w:val="juridicas-grande_trp"/>
    <w:basedOn w:val="Normal"/>
    <w:rsid w:val="002D75C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4552">
      <w:bodyDiv w:val="1"/>
      <w:marLeft w:val="0"/>
      <w:marRight w:val="0"/>
      <w:marTop w:val="0"/>
      <w:marBottom w:val="0"/>
      <w:divBdr>
        <w:top w:val="none" w:sz="0" w:space="0" w:color="auto"/>
        <w:left w:val="none" w:sz="0" w:space="0" w:color="auto"/>
        <w:bottom w:val="none" w:sz="0" w:space="0" w:color="auto"/>
        <w:right w:val="none" w:sz="0" w:space="0" w:color="auto"/>
      </w:divBdr>
    </w:div>
    <w:div w:id="437995101">
      <w:bodyDiv w:val="1"/>
      <w:marLeft w:val="0"/>
      <w:marRight w:val="0"/>
      <w:marTop w:val="0"/>
      <w:marBottom w:val="0"/>
      <w:divBdr>
        <w:top w:val="none" w:sz="0" w:space="0" w:color="auto"/>
        <w:left w:val="none" w:sz="0" w:space="0" w:color="auto"/>
        <w:bottom w:val="none" w:sz="0" w:space="0" w:color="auto"/>
        <w:right w:val="none" w:sz="0" w:space="0" w:color="auto"/>
      </w:divBdr>
    </w:div>
    <w:div w:id="567880802">
      <w:bodyDiv w:val="1"/>
      <w:marLeft w:val="0"/>
      <w:marRight w:val="0"/>
      <w:marTop w:val="0"/>
      <w:marBottom w:val="0"/>
      <w:divBdr>
        <w:top w:val="none" w:sz="0" w:space="0" w:color="auto"/>
        <w:left w:val="none" w:sz="0" w:space="0" w:color="auto"/>
        <w:bottom w:val="none" w:sz="0" w:space="0" w:color="auto"/>
        <w:right w:val="none" w:sz="0" w:space="0" w:color="auto"/>
      </w:divBdr>
      <w:divsChild>
        <w:div w:id="1562254409">
          <w:marLeft w:val="360"/>
          <w:marRight w:val="0"/>
          <w:marTop w:val="200"/>
          <w:marBottom w:val="0"/>
          <w:divBdr>
            <w:top w:val="none" w:sz="0" w:space="0" w:color="auto"/>
            <w:left w:val="none" w:sz="0" w:space="0" w:color="auto"/>
            <w:bottom w:val="none" w:sz="0" w:space="0" w:color="auto"/>
            <w:right w:val="none" w:sz="0" w:space="0" w:color="auto"/>
          </w:divBdr>
        </w:div>
        <w:div w:id="1101997521">
          <w:marLeft w:val="360"/>
          <w:marRight w:val="0"/>
          <w:marTop w:val="200"/>
          <w:marBottom w:val="0"/>
          <w:divBdr>
            <w:top w:val="none" w:sz="0" w:space="0" w:color="auto"/>
            <w:left w:val="none" w:sz="0" w:space="0" w:color="auto"/>
            <w:bottom w:val="none" w:sz="0" w:space="0" w:color="auto"/>
            <w:right w:val="none" w:sz="0" w:space="0" w:color="auto"/>
          </w:divBdr>
        </w:div>
        <w:div w:id="1954749628">
          <w:marLeft w:val="360"/>
          <w:marRight w:val="0"/>
          <w:marTop w:val="200"/>
          <w:marBottom w:val="0"/>
          <w:divBdr>
            <w:top w:val="none" w:sz="0" w:space="0" w:color="auto"/>
            <w:left w:val="none" w:sz="0" w:space="0" w:color="auto"/>
            <w:bottom w:val="none" w:sz="0" w:space="0" w:color="auto"/>
            <w:right w:val="none" w:sz="0" w:space="0" w:color="auto"/>
          </w:divBdr>
        </w:div>
        <w:div w:id="610556438">
          <w:marLeft w:val="360"/>
          <w:marRight w:val="0"/>
          <w:marTop w:val="200"/>
          <w:marBottom w:val="0"/>
          <w:divBdr>
            <w:top w:val="none" w:sz="0" w:space="0" w:color="auto"/>
            <w:left w:val="none" w:sz="0" w:space="0" w:color="auto"/>
            <w:bottom w:val="none" w:sz="0" w:space="0" w:color="auto"/>
            <w:right w:val="none" w:sz="0" w:space="0" w:color="auto"/>
          </w:divBdr>
        </w:div>
        <w:div w:id="1842818915">
          <w:marLeft w:val="360"/>
          <w:marRight w:val="0"/>
          <w:marTop w:val="200"/>
          <w:marBottom w:val="0"/>
          <w:divBdr>
            <w:top w:val="none" w:sz="0" w:space="0" w:color="auto"/>
            <w:left w:val="none" w:sz="0" w:space="0" w:color="auto"/>
            <w:bottom w:val="none" w:sz="0" w:space="0" w:color="auto"/>
            <w:right w:val="none" w:sz="0" w:space="0" w:color="auto"/>
          </w:divBdr>
        </w:div>
        <w:div w:id="138116452">
          <w:marLeft w:val="360"/>
          <w:marRight w:val="0"/>
          <w:marTop w:val="200"/>
          <w:marBottom w:val="0"/>
          <w:divBdr>
            <w:top w:val="none" w:sz="0" w:space="0" w:color="auto"/>
            <w:left w:val="none" w:sz="0" w:space="0" w:color="auto"/>
            <w:bottom w:val="none" w:sz="0" w:space="0" w:color="auto"/>
            <w:right w:val="none" w:sz="0" w:space="0" w:color="auto"/>
          </w:divBdr>
        </w:div>
        <w:div w:id="804740974">
          <w:marLeft w:val="360"/>
          <w:marRight w:val="0"/>
          <w:marTop w:val="200"/>
          <w:marBottom w:val="0"/>
          <w:divBdr>
            <w:top w:val="none" w:sz="0" w:space="0" w:color="auto"/>
            <w:left w:val="none" w:sz="0" w:space="0" w:color="auto"/>
            <w:bottom w:val="none" w:sz="0" w:space="0" w:color="auto"/>
            <w:right w:val="none" w:sz="0" w:space="0" w:color="auto"/>
          </w:divBdr>
        </w:div>
      </w:divsChild>
    </w:div>
    <w:div w:id="809321932">
      <w:bodyDiv w:val="1"/>
      <w:marLeft w:val="0"/>
      <w:marRight w:val="0"/>
      <w:marTop w:val="0"/>
      <w:marBottom w:val="0"/>
      <w:divBdr>
        <w:top w:val="none" w:sz="0" w:space="0" w:color="auto"/>
        <w:left w:val="none" w:sz="0" w:space="0" w:color="auto"/>
        <w:bottom w:val="none" w:sz="0" w:space="0" w:color="auto"/>
        <w:right w:val="none" w:sz="0" w:space="0" w:color="auto"/>
      </w:divBdr>
    </w:div>
    <w:div w:id="816264896">
      <w:bodyDiv w:val="1"/>
      <w:marLeft w:val="0"/>
      <w:marRight w:val="0"/>
      <w:marTop w:val="0"/>
      <w:marBottom w:val="0"/>
      <w:divBdr>
        <w:top w:val="none" w:sz="0" w:space="0" w:color="auto"/>
        <w:left w:val="none" w:sz="0" w:space="0" w:color="auto"/>
        <w:bottom w:val="none" w:sz="0" w:space="0" w:color="auto"/>
        <w:right w:val="none" w:sz="0" w:space="0" w:color="auto"/>
      </w:divBdr>
    </w:div>
    <w:div w:id="963733038">
      <w:bodyDiv w:val="1"/>
      <w:marLeft w:val="0"/>
      <w:marRight w:val="0"/>
      <w:marTop w:val="0"/>
      <w:marBottom w:val="0"/>
      <w:divBdr>
        <w:top w:val="none" w:sz="0" w:space="0" w:color="auto"/>
        <w:left w:val="none" w:sz="0" w:space="0" w:color="auto"/>
        <w:bottom w:val="none" w:sz="0" w:space="0" w:color="auto"/>
        <w:right w:val="none" w:sz="0" w:space="0" w:color="auto"/>
      </w:divBdr>
    </w:div>
    <w:div w:id="1905334127">
      <w:bodyDiv w:val="1"/>
      <w:marLeft w:val="0"/>
      <w:marRight w:val="0"/>
      <w:marTop w:val="0"/>
      <w:marBottom w:val="0"/>
      <w:divBdr>
        <w:top w:val="none" w:sz="0" w:space="0" w:color="auto"/>
        <w:left w:val="none" w:sz="0" w:space="0" w:color="auto"/>
        <w:bottom w:val="none" w:sz="0" w:space="0" w:color="auto"/>
        <w:right w:val="none" w:sz="0" w:space="0" w:color="auto"/>
      </w:divBdr>
      <w:divsChild>
        <w:div w:id="1962611182">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2095778658">
      <w:bodyDiv w:val="1"/>
      <w:marLeft w:val="0"/>
      <w:marRight w:val="0"/>
      <w:marTop w:val="0"/>
      <w:marBottom w:val="0"/>
      <w:divBdr>
        <w:top w:val="none" w:sz="0" w:space="0" w:color="auto"/>
        <w:left w:val="none" w:sz="0" w:space="0" w:color="auto"/>
        <w:bottom w:val="none" w:sz="0" w:space="0" w:color="auto"/>
        <w:right w:val="none" w:sz="0" w:space="0" w:color="auto"/>
      </w:divBdr>
      <w:divsChild>
        <w:div w:id="1835605795">
          <w:marLeft w:val="0"/>
          <w:marRight w:val="0"/>
          <w:marTop w:val="0"/>
          <w:marBottom w:val="0"/>
          <w:divBdr>
            <w:top w:val="none" w:sz="0" w:space="0" w:color="auto"/>
            <w:left w:val="none" w:sz="0" w:space="0" w:color="auto"/>
            <w:bottom w:val="none" w:sz="0" w:space="0" w:color="auto"/>
            <w:right w:val="none" w:sz="0" w:space="0" w:color="auto"/>
          </w:divBdr>
          <w:divsChild>
            <w:div w:id="92478665">
              <w:marLeft w:val="0"/>
              <w:marRight w:val="0"/>
              <w:marTop w:val="0"/>
              <w:marBottom w:val="0"/>
              <w:divBdr>
                <w:top w:val="none" w:sz="0" w:space="0" w:color="auto"/>
                <w:left w:val="none" w:sz="0" w:space="0" w:color="auto"/>
                <w:bottom w:val="none" w:sz="0" w:space="0" w:color="auto"/>
                <w:right w:val="none" w:sz="0" w:space="0" w:color="auto"/>
              </w:divBdr>
            </w:div>
          </w:divsChild>
        </w:div>
        <w:div w:id="1628583152">
          <w:marLeft w:val="0"/>
          <w:marRight w:val="0"/>
          <w:marTop w:val="0"/>
          <w:marBottom w:val="0"/>
          <w:divBdr>
            <w:top w:val="none" w:sz="0" w:space="0" w:color="auto"/>
            <w:left w:val="none" w:sz="0" w:space="0" w:color="auto"/>
            <w:bottom w:val="none" w:sz="0" w:space="0" w:color="auto"/>
            <w:right w:val="none" w:sz="0" w:space="0" w:color="auto"/>
          </w:divBdr>
          <w:divsChild>
            <w:div w:id="6842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E2276-7E35-4BE8-B381-27AE6F05C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1833</Words>
  <Characters>10087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Lorena González García</dc:creator>
  <cp:keywords/>
  <dc:description/>
  <cp:lastModifiedBy>Brenda Sarahi Gonzalez Dominguez</cp:lastModifiedBy>
  <cp:revision>2</cp:revision>
  <dcterms:created xsi:type="dcterms:W3CDTF">2024-02-13T20:58:00Z</dcterms:created>
  <dcterms:modified xsi:type="dcterms:W3CDTF">2024-02-13T20:58:00Z</dcterms:modified>
</cp:coreProperties>
</file>