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6237C" w14:textId="77777777" w:rsidR="008D448E" w:rsidRPr="00967638" w:rsidRDefault="008D448E" w:rsidP="00E5294A">
      <w:pPr>
        <w:spacing w:after="0" w:line="480" w:lineRule="auto"/>
        <w:jc w:val="both"/>
        <w:rPr>
          <w:rFonts w:ascii="Arial" w:eastAsia="Century Gothic" w:hAnsi="Arial" w:cs="Arial"/>
          <w:b/>
          <w:sz w:val="28"/>
          <w:szCs w:val="28"/>
        </w:rPr>
      </w:pPr>
      <w:r w:rsidRPr="00967638">
        <w:rPr>
          <w:rFonts w:ascii="Arial" w:eastAsia="Century Gothic" w:hAnsi="Arial" w:cs="Arial"/>
          <w:b/>
          <w:sz w:val="28"/>
          <w:szCs w:val="28"/>
        </w:rPr>
        <w:t>H. CONGRESO DEL ESTADO DE CHIHUAHUA.</w:t>
      </w:r>
    </w:p>
    <w:p w14:paraId="727C5217" w14:textId="77777777" w:rsidR="008D448E" w:rsidRPr="00967638" w:rsidRDefault="008D448E" w:rsidP="00E5294A">
      <w:pPr>
        <w:spacing w:after="0" w:line="480" w:lineRule="auto"/>
        <w:jc w:val="both"/>
        <w:rPr>
          <w:rFonts w:ascii="Arial" w:eastAsia="Century Gothic" w:hAnsi="Arial" w:cs="Arial"/>
          <w:b/>
          <w:sz w:val="28"/>
          <w:szCs w:val="28"/>
        </w:rPr>
      </w:pPr>
      <w:r w:rsidRPr="00967638">
        <w:rPr>
          <w:rFonts w:ascii="Arial" w:eastAsia="Century Gothic" w:hAnsi="Arial" w:cs="Arial"/>
          <w:b/>
          <w:sz w:val="28"/>
          <w:szCs w:val="28"/>
        </w:rPr>
        <w:t>PRESENTE. -</w:t>
      </w:r>
    </w:p>
    <w:p w14:paraId="26663AE9" w14:textId="77777777" w:rsidR="008D448E" w:rsidRPr="00967638" w:rsidRDefault="008D448E" w:rsidP="00E5294A">
      <w:pPr>
        <w:spacing w:after="0" w:line="480" w:lineRule="auto"/>
        <w:jc w:val="both"/>
        <w:rPr>
          <w:rFonts w:ascii="Century Gothic" w:eastAsia="Century Gothic" w:hAnsi="Century Gothic" w:cs="Century Gothic"/>
          <w:b/>
          <w:sz w:val="28"/>
          <w:szCs w:val="28"/>
        </w:rPr>
      </w:pPr>
    </w:p>
    <w:p w14:paraId="3AEECE8B" w14:textId="63D67B2F" w:rsidR="008D448E" w:rsidRPr="00967638" w:rsidRDefault="008D448E" w:rsidP="00E5294A">
      <w:pPr>
        <w:spacing w:after="0" w:line="480" w:lineRule="auto"/>
        <w:jc w:val="both"/>
        <w:rPr>
          <w:rFonts w:ascii="Arial" w:eastAsia="Century Gothic" w:hAnsi="Arial" w:cs="Arial"/>
          <w:b/>
          <w:sz w:val="28"/>
          <w:szCs w:val="28"/>
        </w:rPr>
      </w:pPr>
      <w:r w:rsidRPr="00967638">
        <w:rPr>
          <w:rFonts w:ascii="Arial" w:eastAsia="Century Gothic" w:hAnsi="Arial" w:cs="Arial"/>
          <w:sz w:val="28"/>
          <w:szCs w:val="28"/>
        </w:rPr>
        <w:t xml:space="preserve">Quien suscribe Leticia Ortega Máynez, Diputada integrante del Grupo Parlamentario de MORENA, con fundamento en lo dispuesto por el artículo 66 de la Constitución Política del Estado Libre y Soberano de Chihuahua me permito formular las siguientes preguntas a las autoridades: </w:t>
      </w:r>
      <w:r w:rsidR="004C4DA6" w:rsidRPr="00967638">
        <w:rPr>
          <w:rFonts w:ascii="Arial" w:eastAsia="Century Gothic" w:hAnsi="Arial" w:cs="Arial"/>
          <w:b/>
          <w:bCs/>
          <w:sz w:val="28"/>
          <w:szCs w:val="28"/>
        </w:rPr>
        <w:t xml:space="preserve">AL FISCAL GENERAL DEL ESTADO DE CHIHUAHUA Y A LA TITULAR DEL INSTITUTO CHIHUAHUENSE DE LAS MUJERES  </w:t>
      </w:r>
      <w:r w:rsidRPr="00967638">
        <w:rPr>
          <w:rFonts w:ascii="Arial" w:eastAsia="Century Gothic" w:hAnsi="Arial" w:cs="Arial"/>
          <w:b/>
          <w:bCs/>
          <w:sz w:val="28"/>
          <w:szCs w:val="28"/>
        </w:rPr>
        <w:t xml:space="preserve"> </w:t>
      </w:r>
      <w:r w:rsidRPr="00967638">
        <w:rPr>
          <w:rFonts w:ascii="Arial" w:eastAsia="Century Gothic" w:hAnsi="Arial" w:cs="Arial"/>
          <w:sz w:val="28"/>
          <w:szCs w:val="28"/>
        </w:rPr>
        <w:t>cumpliendo con los requerimientos del numeral anteriormente citado, en espera que cada una dé respuesta puntual a lo que les corresponda según sus atribuciones y facultades, al tenor de la siguiente</w:t>
      </w:r>
      <w:r w:rsidRPr="00967638">
        <w:rPr>
          <w:rFonts w:ascii="Arial" w:eastAsia="Century Gothic" w:hAnsi="Arial" w:cs="Arial"/>
          <w:b/>
          <w:sz w:val="28"/>
          <w:szCs w:val="28"/>
        </w:rPr>
        <w:t>:</w:t>
      </w:r>
    </w:p>
    <w:p w14:paraId="49E5D96C" w14:textId="77777777" w:rsidR="00967638" w:rsidRDefault="00967638" w:rsidP="00967638">
      <w:pPr>
        <w:spacing w:after="0" w:line="480" w:lineRule="auto"/>
        <w:rPr>
          <w:rFonts w:ascii="Century Gothic" w:eastAsia="Century Gothic" w:hAnsi="Century Gothic" w:cs="Century Gothic"/>
          <w:b/>
          <w:sz w:val="28"/>
          <w:szCs w:val="28"/>
        </w:rPr>
      </w:pPr>
    </w:p>
    <w:p w14:paraId="3910A7D3" w14:textId="14382B67" w:rsidR="008D448E" w:rsidRPr="00967638" w:rsidRDefault="008D448E" w:rsidP="00967638">
      <w:pPr>
        <w:spacing w:after="0" w:line="480" w:lineRule="auto"/>
        <w:jc w:val="center"/>
        <w:rPr>
          <w:rFonts w:ascii="Arial" w:eastAsia="Century Gothic" w:hAnsi="Arial" w:cs="Arial"/>
          <w:b/>
          <w:sz w:val="28"/>
          <w:szCs w:val="28"/>
        </w:rPr>
      </w:pPr>
      <w:r w:rsidRPr="00967638">
        <w:rPr>
          <w:rFonts w:ascii="Arial" w:eastAsia="Century Gothic" w:hAnsi="Arial" w:cs="Arial"/>
          <w:b/>
          <w:sz w:val="28"/>
          <w:szCs w:val="28"/>
        </w:rPr>
        <w:t>EXPOSICIÓN DE MOTIVOS:</w:t>
      </w:r>
    </w:p>
    <w:p w14:paraId="03A66BE9" w14:textId="3640ABE4" w:rsidR="00250719" w:rsidRPr="00967638" w:rsidRDefault="00250719" w:rsidP="00967638">
      <w:pPr>
        <w:spacing w:line="480" w:lineRule="auto"/>
        <w:jc w:val="both"/>
        <w:rPr>
          <w:rFonts w:ascii="Arial" w:eastAsiaTheme="minorHAnsi" w:hAnsi="Arial" w:cs="Arial"/>
          <w:sz w:val="28"/>
          <w:szCs w:val="28"/>
          <w:lang w:eastAsia="en-US"/>
        </w:rPr>
      </w:pPr>
      <w:r w:rsidRPr="00967638">
        <w:rPr>
          <w:rFonts w:ascii="Arial" w:eastAsiaTheme="minorHAnsi" w:hAnsi="Arial" w:cs="Arial"/>
          <w:sz w:val="28"/>
          <w:szCs w:val="28"/>
          <w:lang w:eastAsia="en-US"/>
        </w:rPr>
        <w:t xml:space="preserve">La </w:t>
      </w:r>
      <w:r w:rsidR="009B061B" w:rsidRPr="00967638">
        <w:rPr>
          <w:rFonts w:ascii="Arial" w:eastAsiaTheme="minorHAnsi" w:hAnsi="Arial" w:cs="Arial"/>
          <w:sz w:val="28"/>
          <w:szCs w:val="28"/>
          <w:lang w:eastAsia="en-US"/>
        </w:rPr>
        <w:t>v</w:t>
      </w:r>
      <w:r w:rsidRPr="00967638">
        <w:rPr>
          <w:rFonts w:ascii="Arial" w:eastAsiaTheme="minorHAnsi" w:hAnsi="Arial" w:cs="Arial"/>
          <w:sz w:val="28"/>
          <w:szCs w:val="28"/>
          <w:lang w:eastAsia="en-US"/>
        </w:rPr>
        <w:t xml:space="preserve">iolencia ejercida en contra de la mujer, es un problema cuya magnitud resulta preocupante en México, la lucha de las mujeres por una vida libre de violencia es un movimiento que ha resonado en todo el mundo, dando así </w:t>
      </w:r>
      <w:r w:rsidRPr="00967638">
        <w:rPr>
          <w:rFonts w:ascii="Arial" w:eastAsiaTheme="minorHAnsi" w:hAnsi="Arial" w:cs="Arial"/>
          <w:sz w:val="28"/>
          <w:szCs w:val="28"/>
          <w:lang w:eastAsia="en-US"/>
        </w:rPr>
        <w:lastRenderedPageBreak/>
        <w:t>paso a tratados internacionales, expedición de nuevas leyes y diferentes formas de cuidar el bienestar de las mujeres en México, pero la realidad es que aún queda mucho camino que recorrer</w:t>
      </w:r>
      <w:r w:rsidR="004C4DA6" w:rsidRPr="00967638">
        <w:rPr>
          <w:rFonts w:ascii="Arial" w:eastAsiaTheme="minorHAnsi" w:hAnsi="Arial" w:cs="Arial"/>
          <w:sz w:val="28"/>
          <w:szCs w:val="28"/>
          <w:lang w:eastAsia="en-US"/>
        </w:rPr>
        <w:t>;</w:t>
      </w:r>
      <w:r w:rsidRPr="00967638">
        <w:rPr>
          <w:rFonts w:ascii="Arial" w:eastAsiaTheme="minorHAnsi" w:hAnsi="Arial" w:cs="Arial"/>
          <w:sz w:val="28"/>
          <w:szCs w:val="28"/>
          <w:lang w:eastAsia="en-US"/>
        </w:rPr>
        <w:t xml:space="preserve"> esta violencia sigue presente en todo el país. Conductas que ponen en riesgo la vida y la libertad de las mujeres siguen ocurriendo con más frecuencia en el país.</w:t>
      </w:r>
    </w:p>
    <w:p w14:paraId="228687D6" w14:textId="6A0F204B" w:rsidR="00250719" w:rsidRPr="00967638" w:rsidRDefault="00250719" w:rsidP="00967638">
      <w:pPr>
        <w:spacing w:line="480" w:lineRule="auto"/>
        <w:jc w:val="both"/>
        <w:rPr>
          <w:rFonts w:ascii="Arial" w:eastAsiaTheme="minorHAnsi" w:hAnsi="Arial" w:cs="Arial"/>
          <w:sz w:val="28"/>
          <w:szCs w:val="28"/>
          <w:lang w:eastAsia="en-US"/>
        </w:rPr>
      </w:pPr>
      <w:r w:rsidRPr="00967638">
        <w:rPr>
          <w:rFonts w:ascii="Arial" w:eastAsiaTheme="minorHAnsi" w:hAnsi="Arial" w:cs="Arial"/>
          <w:sz w:val="28"/>
          <w:szCs w:val="28"/>
          <w:lang w:eastAsia="en-US"/>
        </w:rPr>
        <w:t xml:space="preserve">Tal es el caso de nuestro Estado, de los municipios de Chihuahua y Ciudad Juárez, que hasta el día de hoy continúan en la </w:t>
      </w:r>
      <w:r w:rsidRPr="00967638">
        <w:rPr>
          <w:rFonts w:ascii="Arial" w:eastAsiaTheme="minorHAnsi" w:hAnsi="Arial" w:cs="Arial"/>
          <w:b/>
          <w:bCs/>
          <w:sz w:val="28"/>
          <w:szCs w:val="28"/>
          <w:lang w:eastAsia="en-US"/>
        </w:rPr>
        <w:t xml:space="preserve">lista de los 15 municipios con mayor violencia feminicida en el país, </w:t>
      </w:r>
      <w:r w:rsidRPr="00967638">
        <w:rPr>
          <w:rFonts w:ascii="Arial" w:eastAsiaTheme="minorHAnsi" w:hAnsi="Arial" w:cs="Arial"/>
          <w:sz w:val="28"/>
          <w:szCs w:val="28"/>
          <w:lang w:eastAsia="en-US"/>
        </w:rPr>
        <w:t>de acuerdo a cifras emitidas por la secretaria de Seguridad y Protección Ciudadana.</w:t>
      </w:r>
    </w:p>
    <w:p w14:paraId="1E15ED71" w14:textId="77777777" w:rsidR="00250719" w:rsidRPr="00967638" w:rsidRDefault="00250719" w:rsidP="00967638">
      <w:pPr>
        <w:spacing w:line="480" w:lineRule="auto"/>
        <w:jc w:val="both"/>
        <w:rPr>
          <w:rFonts w:ascii="Arial" w:eastAsiaTheme="minorHAnsi" w:hAnsi="Arial" w:cs="Arial"/>
          <w:b/>
          <w:bCs/>
          <w:sz w:val="28"/>
          <w:szCs w:val="28"/>
          <w:lang w:eastAsia="en-US"/>
        </w:rPr>
      </w:pPr>
      <w:r w:rsidRPr="00967638">
        <w:rPr>
          <w:rFonts w:ascii="Arial" w:eastAsiaTheme="minorHAnsi" w:hAnsi="Arial" w:cs="Arial"/>
          <w:sz w:val="28"/>
          <w:szCs w:val="28"/>
          <w:lang w:eastAsia="en-US"/>
        </w:rPr>
        <w:t xml:space="preserve">En lo que va de este 2024, a nivel estatal han ocurrido 198 homicidios dolosos en contra de mujeres, de los cuales </w:t>
      </w:r>
      <w:r w:rsidRPr="00967638">
        <w:rPr>
          <w:rFonts w:ascii="Arial" w:eastAsiaTheme="minorHAnsi" w:hAnsi="Arial" w:cs="Arial"/>
          <w:b/>
          <w:bCs/>
          <w:sz w:val="28"/>
          <w:szCs w:val="28"/>
          <w:lang w:eastAsia="en-US"/>
        </w:rPr>
        <w:t>43 han sido catalogados como feminicidios.</w:t>
      </w:r>
    </w:p>
    <w:p w14:paraId="4A42D394" w14:textId="77777777" w:rsidR="00250719" w:rsidRPr="00967638" w:rsidRDefault="00250719" w:rsidP="00967638">
      <w:pPr>
        <w:spacing w:line="480" w:lineRule="auto"/>
        <w:jc w:val="both"/>
        <w:rPr>
          <w:rFonts w:ascii="Arial" w:eastAsiaTheme="minorHAnsi" w:hAnsi="Arial" w:cs="Arial"/>
          <w:sz w:val="28"/>
          <w:szCs w:val="28"/>
          <w:lang w:eastAsia="en-US"/>
        </w:rPr>
      </w:pPr>
      <w:r w:rsidRPr="00967638">
        <w:rPr>
          <w:rFonts w:ascii="Arial" w:eastAsiaTheme="minorHAnsi" w:hAnsi="Arial" w:cs="Arial"/>
          <w:sz w:val="28"/>
          <w:szCs w:val="28"/>
          <w:lang w:eastAsia="en-US"/>
        </w:rPr>
        <w:t>Tal es el caso de Abril Villareal de 37 años de edad, quien falleció golpeada y abandonada por hombres en la puerta principal de la cruz roja en la Colonia Paseos de Chihuahua.</w:t>
      </w:r>
    </w:p>
    <w:p w14:paraId="00BBB235" w14:textId="77777777" w:rsidR="00250719" w:rsidRPr="00967638" w:rsidRDefault="00250719" w:rsidP="00967638">
      <w:pPr>
        <w:spacing w:line="480" w:lineRule="auto"/>
        <w:jc w:val="both"/>
        <w:rPr>
          <w:rFonts w:ascii="Arial" w:eastAsiaTheme="minorHAnsi" w:hAnsi="Arial" w:cs="Arial"/>
          <w:sz w:val="28"/>
          <w:szCs w:val="28"/>
          <w:lang w:eastAsia="en-US"/>
        </w:rPr>
      </w:pPr>
      <w:r w:rsidRPr="00967638">
        <w:rPr>
          <w:rFonts w:ascii="Arial" w:eastAsiaTheme="minorHAnsi" w:hAnsi="Arial" w:cs="Arial"/>
          <w:sz w:val="28"/>
          <w:szCs w:val="28"/>
          <w:lang w:eastAsia="en-US"/>
        </w:rPr>
        <w:lastRenderedPageBreak/>
        <w:t>A pesar de que estos feminicidios se concentran en Ciudad Juárez con 23 y Chihuahua capital con 12, la misoginia, el acoso, el machismo y la misma violencia en contra de las mujeres se encuentra presente en el resto de los municipios de nuestro estado.</w:t>
      </w:r>
    </w:p>
    <w:p w14:paraId="72F1EE53" w14:textId="77777777" w:rsidR="00250719" w:rsidRPr="00967638" w:rsidRDefault="00250719" w:rsidP="00967638">
      <w:pPr>
        <w:spacing w:line="480" w:lineRule="auto"/>
        <w:jc w:val="both"/>
        <w:rPr>
          <w:rFonts w:ascii="Arial" w:eastAsiaTheme="minorHAnsi" w:hAnsi="Arial" w:cs="Arial"/>
          <w:sz w:val="28"/>
          <w:szCs w:val="28"/>
          <w:lang w:eastAsia="en-US"/>
        </w:rPr>
      </w:pPr>
      <w:r w:rsidRPr="00967638">
        <w:rPr>
          <w:rFonts w:ascii="Arial" w:eastAsiaTheme="minorHAnsi" w:hAnsi="Arial" w:cs="Arial"/>
          <w:sz w:val="28"/>
          <w:szCs w:val="28"/>
          <w:lang w:eastAsia="en-US"/>
        </w:rPr>
        <w:t xml:space="preserve">Mas de 100 mujeres fueron asesinadas en Ciudad Juárez y solo 23 fueron clasificados como feminicidios. </w:t>
      </w:r>
    </w:p>
    <w:p w14:paraId="4650D1D3" w14:textId="77777777" w:rsidR="00250719" w:rsidRPr="00967638" w:rsidRDefault="00250719" w:rsidP="00967638">
      <w:pPr>
        <w:spacing w:line="480" w:lineRule="auto"/>
        <w:jc w:val="both"/>
        <w:rPr>
          <w:rFonts w:ascii="Arial" w:eastAsiaTheme="minorHAnsi" w:hAnsi="Arial" w:cs="Arial"/>
          <w:sz w:val="28"/>
          <w:szCs w:val="28"/>
          <w:lang w:eastAsia="en-US"/>
        </w:rPr>
      </w:pPr>
      <w:r w:rsidRPr="00967638">
        <w:rPr>
          <w:rFonts w:ascii="Arial" w:eastAsiaTheme="minorHAnsi" w:hAnsi="Arial" w:cs="Arial"/>
          <w:sz w:val="28"/>
          <w:szCs w:val="28"/>
          <w:lang w:eastAsia="en-US"/>
        </w:rPr>
        <w:t>Es necesario una actuación eficiente de parte de las autoridades en la investigación de estos feminicidios, así como su resolución, se exige justicia en nombre de estas mujeres que les arrebataron la vida.</w:t>
      </w:r>
    </w:p>
    <w:p w14:paraId="4A4364BF" w14:textId="63D923B7" w:rsidR="008D448E" w:rsidRPr="00967638" w:rsidRDefault="008D448E" w:rsidP="00967638">
      <w:pPr>
        <w:spacing w:after="0" w:line="480" w:lineRule="auto"/>
        <w:jc w:val="both"/>
        <w:rPr>
          <w:rFonts w:ascii="Arial" w:eastAsia="Century Gothic" w:hAnsi="Arial" w:cs="Arial"/>
          <w:bCs/>
          <w:sz w:val="28"/>
          <w:szCs w:val="28"/>
        </w:rPr>
      </w:pPr>
      <w:r w:rsidRPr="00967638">
        <w:rPr>
          <w:rFonts w:ascii="Arial" w:eastAsia="Century Gothic" w:hAnsi="Arial" w:cs="Arial"/>
          <w:bCs/>
          <w:sz w:val="28"/>
          <w:szCs w:val="28"/>
        </w:rPr>
        <w:t>Por estos motivos, expreso las siguientes preguntas a las autoridades correspondientes:</w:t>
      </w:r>
    </w:p>
    <w:p w14:paraId="1CBC0286" w14:textId="7F79331C" w:rsidR="00F45FCB" w:rsidRPr="00967638" w:rsidRDefault="009B061B" w:rsidP="00967638">
      <w:pPr>
        <w:pStyle w:val="Prrafodelista"/>
        <w:numPr>
          <w:ilvl w:val="0"/>
          <w:numId w:val="2"/>
        </w:numPr>
        <w:spacing w:after="0" w:line="480" w:lineRule="auto"/>
        <w:jc w:val="both"/>
        <w:rPr>
          <w:rFonts w:ascii="Arial" w:eastAsia="Century Gothic" w:hAnsi="Arial" w:cs="Arial"/>
          <w:bCs/>
          <w:sz w:val="28"/>
          <w:szCs w:val="28"/>
        </w:rPr>
      </w:pPr>
      <w:r w:rsidRPr="00967638">
        <w:rPr>
          <w:rFonts w:ascii="Arial" w:eastAsia="Century Gothic" w:hAnsi="Arial" w:cs="Arial"/>
          <w:bCs/>
          <w:sz w:val="28"/>
          <w:szCs w:val="28"/>
        </w:rPr>
        <w:t>¿Qué medidas</w:t>
      </w:r>
      <w:r w:rsidR="004C4DA6" w:rsidRPr="00967638">
        <w:rPr>
          <w:rFonts w:ascii="Arial" w:eastAsia="Century Gothic" w:hAnsi="Arial" w:cs="Arial"/>
          <w:bCs/>
          <w:sz w:val="28"/>
          <w:szCs w:val="28"/>
        </w:rPr>
        <w:t xml:space="preserve"> </w:t>
      </w:r>
      <w:r w:rsidR="00F45FCB" w:rsidRPr="00967638">
        <w:rPr>
          <w:rFonts w:ascii="Arial" w:eastAsia="Century Gothic" w:hAnsi="Arial" w:cs="Arial"/>
          <w:bCs/>
          <w:sz w:val="28"/>
          <w:szCs w:val="28"/>
        </w:rPr>
        <w:t>ha implementad</w:t>
      </w:r>
      <w:r w:rsidR="00284FC8" w:rsidRPr="00967638">
        <w:rPr>
          <w:rFonts w:ascii="Arial" w:eastAsia="Century Gothic" w:hAnsi="Arial" w:cs="Arial"/>
          <w:bCs/>
          <w:sz w:val="28"/>
          <w:szCs w:val="28"/>
        </w:rPr>
        <w:t>o</w:t>
      </w:r>
      <w:r w:rsidR="00F45FCB" w:rsidRPr="00967638">
        <w:rPr>
          <w:rFonts w:ascii="Arial" w:eastAsia="Century Gothic" w:hAnsi="Arial" w:cs="Arial"/>
          <w:bCs/>
          <w:sz w:val="28"/>
          <w:szCs w:val="28"/>
        </w:rPr>
        <w:t xml:space="preserve"> </w:t>
      </w:r>
      <w:r w:rsidRPr="00967638">
        <w:rPr>
          <w:rFonts w:ascii="Arial" w:eastAsia="Century Gothic" w:hAnsi="Arial" w:cs="Arial"/>
          <w:bCs/>
          <w:sz w:val="28"/>
          <w:szCs w:val="28"/>
        </w:rPr>
        <w:t xml:space="preserve">para </w:t>
      </w:r>
      <w:r w:rsidR="00F45FCB" w:rsidRPr="00967638">
        <w:rPr>
          <w:rFonts w:ascii="Arial" w:eastAsia="Century Gothic" w:hAnsi="Arial" w:cs="Arial"/>
          <w:bCs/>
          <w:sz w:val="28"/>
          <w:szCs w:val="28"/>
        </w:rPr>
        <w:t>prevenir y atender la violencia contra la mujer</w:t>
      </w:r>
      <w:r w:rsidR="00B0653E" w:rsidRPr="00967638">
        <w:rPr>
          <w:rFonts w:ascii="Arial" w:eastAsia="Century Gothic" w:hAnsi="Arial" w:cs="Arial"/>
          <w:bCs/>
          <w:sz w:val="28"/>
          <w:szCs w:val="28"/>
        </w:rPr>
        <w:t xml:space="preserve"> en el Estado</w:t>
      </w:r>
      <w:r w:rsidR="00F45FCB" w:rsidRPr="00967638">
        <w:rPr>
          <w:rFonts w:ascii="Arial" w:eastAsia="Century Gothic" w:hAnsi="Arial" w:cs="Arial"/>
          <w:bCs/>
          <w:sz w:val="28"/>
          <w:szCs w:val="28"/>
        </w:rPr>
        <w:t>?</w:t>
      </w:r>
    </w:p>
    <w:p w14:paraId="1C3C1C31" w14:textId="0C53F437" w:rsidR="009B061B" w:rsidRPr="00967638" w:rsidRDefault="00F45FCB" w:rsidP="00967638">
      <w:pPr>
        <w:pStyle w:val="Prrafodelista"/>
        <w:numPr>
          <w:ilvl w:val="0"/>
          <w:numId w:val="2"/>
        </w:numPr>
        <w:spacing w:after="0" w:line="480" w:lineRule="auto"/>
        <w:jc w:val="both"/>
        <w:rPr>
          <w:rFonts w:ascii="Arial" w:eastAsia="Century Gothic" w:hAnsi="Arial" w:cs="Arial"/>
          <w:bCs/>
          <w:sz w:val="28"/>
          <w:szCs w:val="28"/>
        </w:rPr>
      </w:pPr>
      <w:r w:rsidRPr="00967638">
        <w:rPr>
          <w:rFonts w:ascii="Arial" w:eastAsia="Century Gothic" w:hAnsi="Arial" w:cs="Arial"/>
          <w:bCs/>
          <w:sz w:val="28"/>
          <w:szCs w:val="28"/>
        </w:rPr>
        <w:t>¿Qué acciones se encuentra realizando</w:t>
      </w:r>
      <w:r w:rsidR="00284FC8" w:rsidRPr="00967638">
        <w:rPr>
          <w:rFonts w:ascii="Arial" w:eastAsia="Century Gothic" w:hAnsi="Arial" w:cs="Arial"/>
          <w:bCs/>
          <w:sz w:val="28"/>
          <w:szCs w:val="28"/>
        </w:rPr>
        <w:t xml:space="preserve"> desde la Fiscalía/</w:t>
      </w:r>
      <w:proofErr w:type="spellStart"/>
      <w:r w:rsidR="00284FC8" w:rsidRPr="00967638">
        <w:rPr>
          <w:rFonts w:ascii="Arial" w:eastAsia="Century Gothic" w:hAnsi="Arial" w:cs="Arial"/>
          <w:bCs/>
          <w:sz w:val="28"/>
          <w:szCs w:val="28"/>
        </w:rPr>
        <w:t>ICHMujeres</w:t>
      </w:r>
      <w:proofErr w:type="spellEnd"/>
      <w:r w:rsidRPr="00967638">
        <w:rPr>
          <w:rFonts w:ascii="Arial" w:eastAsia="Century Gothic" w:hAnsi="Arial" w:cs="Arial"/>
          <w:bCs/>
          <w:sz w:val="28"/>
          <w:szCs w:val="28"/>
        </w:rPr>
        <w:t xml:space="preserve"> para prevenir</w:t>
      </w:r>
      <w:r w:rsidR="009B061B" w:rsidRPr="00967638">
        <w:rPr>
          <w:rFonts w:ascii="Arial" w:eastAsia="Century Gothic" w:hAnsi="Arial" w:cs="Arial"/>
          <w:bCs/>
          <w:sz w:val="28"/>
          <w:szCs w:val="28"/>
        </w:rPr>
        <w:t xml:space="preserve"> los feminicidios</w:t>
      </w:r>
      <w:r w:rsidR="004C4DA6" w:rsidRPr="00967638">
        <w:rPr>
          <w:rFonts w:ascii="Arial" w:eastAsia="Century Gothic" w:hAnsi="Arial" w:cs="Arial"/>
          <w:bCs/>
          <w:sz w:val="28"/>
          <w:szCs w:val="28"/>
        </w:rPr>
        <w:t xml:space="preserve"> en el Estado</w:t>
      </w:r>
      <w:r w:rsidR="009B061B" w:rsidRPr="00967638">
        <w:rPr>
          <w:rFonts w:ascii="Arial" w:eastAsia="Century Gothic" w:hAnsi="Arial" w:cs="Arial"/>
          <w:bCs/>
          <w:sz w:val="28"/>
          <w:szCs w:val="28"/>
        </w:rPr>
        <w:t>?</w:t>
      </w:r>
    </w:p>
    <w:p w14:paraId="36D7E179" w14:textId="33619E3B" w:rsidR="009B061B" w:rsidRPr="00967638" w:rsidRDefault="00F45FCB" w:rsidP="00967638">
      <w:pPr>
        <w:pStyle w:val="Prrafodelista"/>
        <w:numPr>
          <w:ilvl w:val="0"/>
          <w:numId w:val="2"/>
        </w:numPr>
        <w:spacing w:after="0" w:line="480" w:lineRule="auto"/>
        <w:jc w:val="both"/>
        <w:rPr>
          <w:rFonts w:ascii="Arial" w:eastAsia="Century Gothic" w:hAnsi="Arial" w:cs="Arial"/>
          <w:bCs/>
          <w:sz w:val="28"/>
          <w:szCs w:val="28"/>
        </w:rPr>
      </w:pPr>
      <w:r w:rsidRPr="00967638">
        <w:rPr>
          <w:rFonts w:ascii="Arial" w:eastAsia="Century Gothic" w:hAnsi="Arial" w:cs="Arial"/>
          <w:bCs/>
          <w:sz w:val="28"/>
          <w:szCs w:val="28"/>
        </w:rPr>
        <w:lastRenderedPageBreak/>
        <w:t>¿Cuáles son</w:t>
      </w:r>
      <w:r w:rsidR="00284FC8" w:rsidRPr="00967638">
        <w:rPr>
          <w:rFonts w:ascii="Arial" w:eastAsia="Century Gothic" w:hAnsi="Arial" w:cs="Arial"/>
          <w:bCs/>
          <w:sz w:val="28"/>
          <w:szCs w:val="28"/>
        </w:rPr>
        <w:t xml:space="preserve"> los</w:t>
      </w:r>
      <w:r w:rsidR="009B061B" w:rsidRPr="00967638">
        <w:rPr>
          <w:rFonts w:ascii="Arial" w:eastAsia="Century Gothic" w:hAnsi="Arial" w:cs="Arial"/>
          <w:bCs/>
          <w:sz w:val="28"/>
          <w:szCs w:val="28"/>
        </w:rPr>
        <w:t xml:space="preserve"> resultados </w:t>
      </w:r>
      <w:r w:rsidRPr="00967638">
        <w:rPr>
          <w:rFonts w:ascii="Arial" w:eastAsia="Century Gothic" w:hAnsi="Arial" w:cs="Arial"/>
          <w:bCs/>
          <w:sz w:val="28"/>
          <w:szCs w:val="28"/>
        </w:rPr>
        <w:t xml:space="preserve">que se </w:t>
      </w:r>
      <w:r w:rsidR="009B061B" w:rsidRPr="00967638">
        <w:rPr>
          <w:rFonts w:ascii="Arial" w:eastAsia="Century Gothic" w:hAnsi="Arial" w:cs="Arial"/>
          <w:bCs/>
          <w:sz w:val="28"/>
          <w:szCs w:val="28"/>
        </w:rPr>
        <w:t>esperan</w:t>
      </w:r>
      <w:r w:rsidR="004C4DA6" w:rsidRPr="00967638">
        <w:rPr>
          <w:rFonts w:ascii="Arial" w:eastAsia="Century Gothic" w:hAnsi="Arial" w:cs="Arial"/>
          <w:bCs/>
          <w:sz w:val="28"/>
          <w:szCs w:val="28"/>
        </w:rPr>
        <w:t xml:space="preserve"> alcanzar</w:t>
      </w:r>
      <w:r w:rsidR="009B061B" w:rsidRPr="00967638">
        <w:rPr>
          <w:rFonts w:ascii="Arial" w:eastAsia="Century Gothic" w:hAnsi="Arial" w:cs="Arial"/>
          <w:bCs/>
          <w:sz w:val="28"/>
          <w:szCs w:val="28"/>
        </w:rPr>
        <w:t xml:space="preserve"> </w:t>
      </w:r>
      <w:r w:rsidRPr="00967638">
        <w:rPr>
          <w:rFonts w:ascii="Arial" w:eastAsia="Century Gothic" w:hAnsi="Arial" w:cs="Arial"/>
          <w:bCs/>
          <w:sz w:val="28"/>
          <w:szCs w:val="28"/>
        </w:rPr>
        <w:t>con estas medidas</w:t>
      </w:r>
      <w:r w:rsidR="009B061B" w:rsidRPr="00967638">
        <w:rPr>
          <w:rFonts w:ascii="Arial" w:eastAsia="Century Gothic" w:hAnsi="Arial" w:cs="Arial"/>
          <w:bCs/>
          <w:sz w:val="28"/>
          <w:szCs w:val="28"/>
        </w:rPr>
        <w:t>?</w:t>
      </w:r>
    </w:p>
    <w:p w14:paraId="42FFFEFF" w14:textId="54D842A7" w:rsidR="00967638" w:rsidRPr="004048D9" w:rsidRDefault="00967638" w:rsidP="004048D9">
      <w:pPr>
        <w:pStyle w:val="Prrafodelista"/>
        <w:numPr>
          <w:ilvl w:val="0"/>
          <w:numId w:val="2"/>
        </w:numPr>
        <w:spacing w:after="0" w:line="480" w:lineRule="auto"/>
        <w:jc w:val="both"/>
        <w:rPr>
          <w:rFonts w:ascii="Arial" w:eastAsia="Century Gothic" w:hAnsi="Arial" w:cs="Arial"/>
          <w:bCs/>
          <w:sz w:val="28"/>
          <w:szCs w:val="28"/>
        </w:rPr>
      </w:pPr>
      <w:r w:rsidRPr="00967638">
        <w:rPr>
          <w:rFonts w:ascii="Arial" w:eastAsia="Century Gothic" w:hAnsi="Arial" w:cs="Arial"/>
          <w:bCs/>
          <w:sz w:val="28"/>
          <w:szCs w:val="28"/>
        </w:rPr>
        <w:t>¿Cuál es la capacitación que llevan los agentes encargados para catalogar o diferenciar el homicidio de una mujer con un feminicidio?</w:t>
      </w:r>
    </w:p>
    <w:p w14:paraId="34C5E27D" w14:textId="3DA8D4D1" w:rsidR="009B061B" w:rsidRPr="00967638" w:rsidRDefault="00284FC8" w:rsidP="00967638">
      <w:pPr>
        <w:pStyle w:val="Prrafodelista"/>
        <w:numPr>
          <w:ilvl w:val="0"/>
          <w:numId w:val="2"/>
        </w:numPr>
        <w:spacing w:after="0" w:line="480" w:lineRule="auto"/>
        <w:jc w:val="both"/>
        <w:rPr>
          <w:rFonts w:ascii="Arial" w:eastAsia="Century Gothic" w:hAnsi="Arial" w:cs="Arial"/>
          <w:bCs/>
          <w:sz w:val="28"/>
          <w:szCs w:val="28"/>
        </w:rPr>
      </w:pPr>
      <w:r w:rsidRPr="00967638">
        <w:rPr>
          <w:rFonts w:ascii="Arial" w:eastAsia="Century Gothic" w:hAnsi="Arial" w:cs="Arial"/>
          <w:bCs/>
          <w:sz w:val="28"/>
          <w:szCs w:val="28"/>
        </w:rPr>
        <w:t>¿Cuáles son los</w:t>
      </w:r>
      <w:r w:rsidR="009B061B" w:rsidRPr="00967638">
        <w:rPr>
          <w:rFonts w:ascii="Arial" w:eastAsia="Century Gothic" w:hAnsi="Arial" w:cs="Arial"/>
          <w:bCs/>
          <w:sz w:val="28"/>
          <w:szCs w:val="28"/>
        </w:rPr>
        <w:t xml:space="preserve"> programas de protección a mujeres en situación de riesgo o víctimas de violencia </w:t>
      </w:r>
      <w:r w:rsidRPr="00967638">
        <w:rPr>
          <w:rFonts w:ascii="Arial" w:eastAsia="Century Gothic" w:hAnsi="Arial" w:cs="Arial"/>
          <w:bCs/>
          <w:sz w:val="28"/>
          <w:szCs w:val="28"/>
        </w:rPr>
        <w:t>que se encuentran activos en este momento</w:t>
      </w:r>
      <w:r w:rsidR="009B061B" w:rsidRPr="00967638">
        <w:rPr>
          <w:rFonts w:ascii="Arial" w:eastAsia="Century Gothic" w:hAnsi="Arial" w:cs="Arial"/>
          <w:bCs/>
          <w:sz w:val="28"/>
          <w:szCs w:val="28"/>
        </w:rPr>
        <w:t>?</w:t>
      </w:r>
    </w:p>
    <w:p w14:paraId="4A8D1895" w14:textId="7D7ACD9C" w:rsidR="00B0653E" w:rsidRPr="00967638" w:rsidRDefault="009B061B" w:rsidP="00967638">
      <w:pPr>
        <w:pStyle w:val="Prrafodelista"/>
        <w:numPr>
          <w:ilvl w:val="0"/>
          <w:numId w:val="2"/>
        </w:numPr>
        <w:spacing w:after="0" w:line="480" w:lineRule="auto"/>
        <w:jc w:val="both"/>
        <w:rPr>
          <w:rFonts w:ascii="Arial" w:eastAsia="Century Gothic" w:hAnsi="Arial" w:cs="Arial"/>
          <w:bCs/>
          <w:sz w:val="28"/>
          <w:szCs w:val="28"/>
        </w:rPr>
      </w:pPr>
      <w:r w:rsidRPr="00967638">
        <w:rPr>
          <w:rFonts w:ascii="Arial" w:eastAsia="Century Gothic" w:hAnsi="Arial" w:cs="Arial"/>
          <w:bCs/>
          <w:sz w:val="28"/>
          <w:szCs w:val="28"/>
        </w:rPr>
        <w:t>¿Cuántos casos de feminicidio</w:t>
      </w:r>
      <w:r w:rsidR="00B0653E" w:rsidRPr="00967638">
        <w:rPr>
          <w:rFonts w:ascii="Arial" w:eastAsia="Century Gothic" w:hAnsi="Arial" w:cs="Arial"/>
          <w:bCs/>
          <w:sz w:val="28"/>
          <w:szCs w:val="28"/>
        </w:rPr>
        <w:t xml:space="preserve"> ocurridos durante el 2024</w:t>
      </w:r>
      <w:r w:rsidRPr="00967638">
        <w:rPr>
          <w:rFonts w:ascii="Arial" w:eastAsia="Century Gothic" w:hAnsi="Arial" w:cs="Arial"/>
          <w:bCs/>
          <w:sz w:val="28"/>
          <w:szCs w:val="28"/>
        </w:rPr>
        <w:t xml:space="preserve"> han sido resueltos y cuántos permanecen en investigación?</w:t>
      </w:r>
    </w:p>
    <w:p w14:paraId="2F23223B" w14:textId="48E66A69" w:rsidR="008D448E" w:rsidRPr="00967638" w:rsidRDefault="008D448E" w:rsidP="00967638">
      <w:pPr>
        <w:spacing w:after="0" w:line="480" w:lineRule="auto"/>
        <w:jc w:val="both"/>
        <w:rPr>
          <w:rFonts w:ascii="Arial" w:eastAsia="Century Gothic" w:hAnsi="Arial" w:cs="Arial"/>
          <w:bCs/>
          <w:sz w:val="28"/>
          <w:szCs w:val="28"/>
        </w:rPr>
      </w:pPr>
      <w:r w:rsidRPr="00967638">
        <w:rPr>
          <w:rFonts w:ascii="Arial" w:eastAsia="Century Gothic" w:hAnsi="Arial" w:cs="Arial"/>
          <w:b/>
          <w:sz w:val="28"/>
          <w:szCs w:val="28"/>
        </w:rPr>
        <w:t>En virtud de lo dispuesto por las fracciones III, IV y V del artículo 66 de la Constitución Política del Estado de Chihuahua, solicito:</w:t>
      </w:r>
    </w:p>
    <w:p w14:paraId="71E4F578" w14:textId="77777777" w:rsidR="008D448E" w:rsidRPr="00967638" w:rsidRDefault="008D448E" w:rsidP="00967638">
      <w:pPr>
        <w:spacing w:after="0" w:line="480" w:lineRule="auto"/>
        <w:jc w:val="both"/>
        <w:rPr>
          <w:rFonts w:ascii="Arial" w:eastAsia="Century Gothic" w:hAnsi="Arial" w:cs="Arial"/>
          <w:b/>
          <w:sz w:val="28"/>
          <w:szCs w:val="28"/>
        </w:rPr>
      </w:pPr>
    </w:p>
    <w:p w14:paraId="77A9EABC" w14:textId="77777777" w:rsidR="008D448E" w:rsidRPr="00967638" w:rsidRDefault="008D448E" w:rsidP="00967638">
      <w:pPr>
        <w:spacing w:after="0" w:line="480" w:lineRule="auto"/>
        <w:jc w:val="both"/>
        <w:rPr>
          <w:rFonts w:ascii="Arial" w:eastAsia="Century Gothic" w:hAnsi="Arial" w:cs="Arial"/>
          <w:sz w:val="28"/>
          <w:szCs w:val="28"/>
        </w:rPr>
      </w:pPr>
      <w:r w:rsidRPr="00967638">
        <w:rPr>
          <w:rFonts w:ascii="Arial" w:eastAsia="Century Gothic" w:hAnsi="Arial" w:cs="Arial"/>
          <w:b/>
          <w:sz w:val="28"/>
          <w:szCs w:val="28"/>
        </w:rPr>
        <w:t>PRIMERO.</w:t>
      </w:r>
      <w:r w:rsidRPr="00967638">
        <w:rPr>
          <w:rFonts w:ascii="Arial" w:eastAsia="Century Gothic" w:hAnsi="Arial" w:cs="Arial"/>
          <w:sz w:val="28"/>
          <w:szCs w:val="28"/>
        </w:rPr>
        <w:t xml:space="preserve"> A esta Presidencia, turnar las preguntas anteriormente formuladas a las autoridades mencionadas a más tardar en la segunda sesión ordinaria posterior a esta fecha, de conformidad con la fracción III del artículo 66 de la Constitución, avisando a la C. Gobernadora Constitucional del Estado.</w:t>
      </w:r>
    </w:p>
    <w:p w14:paraId="4C9F2F19" w14:textId="77777777" w:rsidR="008D448E" w:rsidRPr="00967638" w:rsidRDefault="008D448E" w:rsidP="00967638">
      <w:pPr>
        <w:spacing w:after="0" w:line="480" w:lineRule="auto"/>
        <w:jc w:val="both"/>
        <w:rPr>
          <w:rFonts w:ascii="Arial" w:eastAsia="Century Gothic" w:hAnsi="Arial" w:cs="Arial"/>
          <w:sz w:val="28"/>
          <w:szCs w:val="28"/>
        </w:rPr>
      </w:pPr>
    </w:p>
    <w:p w14:paraId="11DEB537" w14:textId="77777777" w:rsidR="008D448E" w:rsidRPr="00967638" w:rsidRDefault="008D448E" w:rsidP="00967638">
      <w:pPr>
        <w:spacing w:after="0" w:line="480" w:lineRule="auto"/>
        <w:jc w:val="both"/>
        <w:rPr>
          <w:rFonts w:ascii="Arial" w:eastAsia="Century Gothic" w:hAnsi="Arial" w:cs="Arial"/>
          <w:sz w:val="28"/>
          <w:szCs w:val="28"/>
        </w:rPr>
      </w:pPr>
      <w:r w:rsidRPr="00967638">
        <w:rPr>
          <w:rFonts w:ascii="Arial" w:eastAsia="Century Gothic" w:hAnsi="Arial" w:cs="Arial"/>
          <w:b/>
          <w:sz w:val="28"/>
          <w:szCs w:val="28"/>
        </w:rPr>
        <w:t>SEGUNDO.</w:t>
      </w:r>
      <w:r w:rsidRPr="00967638">
        <w:rPr>
          <w:rFonts w:ascii="Arial" w:eastAsia="Century Gothic" w:hAnsi="Arial" w:cs="Arial"/>
          <w:sz w:val="28"/>
          <w:szCs w:val="28"/>
        </w:rPr>
        <w:t xml:space="preserve"> De igual manera y una vez agotados los plazos contemplados para que las autoridades emitan su respuesta, me permito solicitar a la Mesa Directiva del H. Congreso del Estado para que, a través de su presidencia, se sirva a dar vista al pleno de la respuesta, en los términos de la fracción V del artículo 66 de la Constitución Política.</w:t>
      </w:r>
    </w:p>
    <w:p w14:paraId="27DABE5F" w14:textId="77777777" w:rsidR="008D448E" w:rsidRPr="00967638" w:rsidRDefault="008D448E" w:rsidP="00967638">
      <w:pPr>
        <w:spacing w:after="0" w:line="480" w:lineRule="auto"/>
        <w:jc w:val="both"/>
        <w:rPr>
          <w:rFonts w:ascii="Arial" w:eastAsia="Century Gothic" w:hAnsi="Arial" w:cs="Arial"/>
          <w:sz w:val="28"/>
          <w:szCs w:val="28"/>
        </w:rPr>
      </w:pPr>
    </w:p>
    <w:p w14:paraId="0DC60F9E" w14:textId="77777777" w:rsidR="008D448E" w:rsidRPr="00967638" w:rsidRDefault="008D448E" w:rsidP="00967638">
      <w:pPr>
        <w:spacing w:after="0" w:line="480" w:lineRule="auto"/>
        <w:jc w:val="both"/>
        <w:rPr>
          <w:rFonts w:ascii="Arial" w:eastAsia="Century Gothic" w:hAnsi="Arial" w:cs="Arial"/>
          <w:sz w:val="28"/>
          <w:szCs w:val="28"/>
        </w:rPr>
      </w:pPr>
      <w:r w:rsidRPr="00967638">
        <w:rPr>
          <w:rFonts w:ascii="Arial" w:eastAsia="Century Gothic" w:hAnsi="Arial" w:cs="Arial"/>
          <w:b/>
          <w:sz w:val="28"/>
          <w:szCs w:val="28"/>
        </w:rPr>
        <w:t xml:space="preserve">TERCERO. </w:t>
      </w:r>
      <w:r w:rsidRPr="00967638">
        <w:rPr>
          <w:rFonts w:ascii="Arial" w:eastAsia="Century Gothic" w:hAnsi="Arial" w:cs="Arial"/>
          <w:sz w:val="28"/>
          <w:szCs w:val="28"/>
        </w:rPr>
        <w:t>Una vez recibida la respuesta por el pleno, me permito solicitar a la Mesa Directiva del H. Congreso del Estado para que, a través de su presidencia, se sirva a enlistar para debate la respuesta en la sesión ordinaria inmediata siguiente a la recepción de las contestaciones correspondientes, para dar cumplimiento al procedimiento previsto en los términos de la fracción V del artículo 66 de la Constitución Política.</w:t>
      </w:r>
    </w:p>
    <w:p w14:paraId="01BCCCFC" w14:textId="77777777" w:rsidR="00E5294A" w:rsidRPr="00967638" w:rsidRDefault="00E5294A" w:rsidP="00967638">
      <w:pPr>
        <w:spacing w:after="0" w:line="480" w:lineRule="auto"/>
        <w:jc w:val="both"/>
        <w:rPr>
          <w:rFonts w:ascii="Arial" w:eastAsia="Century Gothic" w:hAnsi="Arial" w:cs="Arial"/>
          <w:sz w:val="28"/>
          <w:szCs w:val="28"/>
        </w:rPr>
      </w:pPr>
    </w:p>
    <w:p w14:paraId="17B2F021" w14:textId="3835C469" w:rsidR="008D448E" w:rsidRPr="00967638" w:rsidRDefault="008D448E" w:rsidP="00967638">
      <w:pPr>
        <w:spacing w:after="0" w:line="480" w:lineRule="auto"/>
        <w:jc w:val="both"/>
        <w:rPr>
          <w:rFonts w:ascii="Arial" w:eastAsia="Century Gothic" w:hAnsi="Arial" w:cs="Arial"/>
          <w:sz w:val="28"/>
          <w:szCs w:val="28"/>
        </w:rPr>
      </w:pPr>
      <w:r w:rsidRPr="00967638">
        <w:rPr>
          <w:rFonts w:ascii="Arial" w:eastAsia="Century Gothic" w:hAnsi="Arial" w:cs="Arial"/>
          <w:sz w:val="28"/>
          <w:szCs w:val="28"/>
        </w:rPr>
        <w:t>D A D O en el recinto oficial del Poder Legislativo, a los 28 días del mes de noviembre del año dos mil veinticuatro.</w:t>
      </w:r>
    </w:p>
    <w:p w14:paraId="46B2D6E4" w14:textId="77777777" w:rsidR="008D448E" w:rsidRPr="00967638" w:rsidRDefault="008D448E" w:rsidP="00967638">
      <w:pPr>
        <w:spacing w:after="0" w:line="480" w:lineRule="auto"/>
        <w:jc w:val="both"/>
        <w:rPr>
          <w:rFonts w:ascii="Arial" w:eastAsia="Century Gothic" w:hAnsi="Arial" w:cs="Arial"/>
          <w:sz w:val="28"/>
          <w:szCs w:val="28"/>
        </w:rPr>
      </w:pPr>
    </w:p>
    <w:p w14:paraId="55EABC72" w14:textId="77777777" w:rsidR="008D448E" w:rsidRPr="00967638" w:rsidRDefault="008D448E" w:rsidP="00E5294A">
      <w:pPr>
        <w:spacing w:after="0" w:line="480" w:lineRule="auto"/>
        <w:jc w:val="both"/>
        <w:rPr>
          <w:rFonts w:ascii="Arial" w:eastAsia="Century Gothic" w:hAnsi="Arial" w:cs="Arial"/>
          <w:b/>
          <w:sz w:val="28"/>
          <w:szCs w:val="28"/>
        </w:rPr>
      </w:pPr>
      <w:r w:rsidRPr="00967638">
        <w:rPr>
          <w:rFonts w:ascii="Arial" w:eastAsia="Century Gothic" w:hAnsi="Arial" w:cs="Arial"/>
          <w:b/>
          <w:sz w:val="28"/>
          <w:szCs w:val="28"/>
        </w:rPr>
        <w:lastRenderedPageBreak/>
        <w:t xml:space="preserve">                                            ATENTAMENTE </w:t>
      </w:r>
    </w:p>
    <w:p w14:paraId="294C5687" w14:textId="77777777" w:rsidR="008D448E" w:rsidRPr="00967638" w:rsidRDefault="008D448E" w:rsidP="00E5294A">
      <w:pPr>
        <w:spacing w:after="0" w:line="480" w:lineRule="auto"/>
        <w:jc w:val="both"/>
        <w:rPr>
          <w:rFonts w:ascii="Arial" w:eastAsia="Century Gothic" w:hAnsi="Arial" w:cs="Arial"/>
          <w:sz w:val="28"/>
          <w:szCs w:val="28"/>
        </w:rPr>
      </w:pPr>
    </w:p>
    <w:p w14:paraId="510BA01C" w14:textId="77777777" w:rsidR="008D448E" w:rsidRPr="00967638" w:rsidRDefault="008D448E" w:rsidP="00E5294A">
      <w:pPr>
        <w:spacing w:after="0" w:line="480" w:lineRule="auto"/>
        <w:jc w:val="both"/>
        <w:rPr>
          <w:rFonts w:ascii="Arial" w:eastAsia="Century Gothic" w:hAnsi="Arial" w:cs="Arial"/>
          <w:sz w:val="28"/>
          <w:szCs w:val="28"/>
        </w:rPr>
      </w:pPr>
    </w:p>
    <w:p w14:paraId="460A35C0" w14:textId="77777777" w:rsidR="008D448E" w:rsidRPr="00967638" w:rsidRDefault="008D448E" w:rsidP="00E5294A">
      <w:pPr>
        <w:spacing w:after="0" w:line="480" w:lineRule="auto"/>
        <w:jc w:val="both"/>
        <w:rPr>
          <w:rFonts w:ascii="Arial" w:eastAsia="Century Gothic" w:hAnsi="Arial" w:cs="Arial"/>
          <w:b/>
          <w:sz w:val="28"/>
          <w:szCs w:val="28"/>
        </w:rPr>
      </w:pPr>
      <w:r w:rsidRPr="00967638">
        <w:rPr>
          <w:rFonts w:ascii="Arial" w:eastAsia="Century Gothic" w:hAnsi="Arial" w:cs="Arial"/>
          <w:b/>
          <w:sz w:val="28"/>
          <w:szCs w:val="28"/>
        </w:rPr>
        <w:t xml:space="preserve">                                 DIP. LETICIA ORTEGA MAYNEZ</w:t>
      </w:r>
    </w:p>
    <w:p w14:paraId="4003442C" w14:textId="77777777" w:rsidR="00DA0A4B" w:rsidRPr="00E5294A" w:rsidRDefault="00DA0A4B" w:rsidP="00E5294A">
      <w:pPr>
        <w:spacing w:line="480" w:lineRule="auto"/>
        <w:rPr>
          <w:sz w:val="30"/>
          <w:szCs w:val="30"/>
        </w:rPr>
      </w:pPr>
    </w:p>
    <w:sectPr w:rsidR="00DA0A4B" w:rsidRPr="00E5294A" w:rsidSect="009A3E93">
      <w:headerReference w:type="default" r:id="rId7"/>
      <w:pgSz w:w="12240" w:h="15840"/>
      <w:pgMar w:top="340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77A18" w14:textId="77777777" w:rsidR="00F05B3A" w:rsidRDefault="00F05B3A">
      <w:pPr>
        <w:spacing w:after="0" w:line="240" w:lineRule="auto"/>
      </w:pPr>
      <w:r>
        <w:separator/>
      </w:r>
    </w:p>
  </w:endnote>
  <w:endnote w:type="continuationSeparator" w:id="0">
    <w:p w14:paraId="1488886E" w14:textId="77777777" w:rsidR="00F05B3A" w:rsidRDefault="00F0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892AB" w14:textId="77777777" w:rsidR="00F05B3A" w:rsidRDefault="00F05B3A">
      <w:pPr>
        <w:spacing w:after="0" w:line="240" w:lineRule="auto"/>
      </w:pPr>
      <w:r>
        <w:separator/>
      </w:r>
    </w:p>
  </w:footnote>
  <w:footnote w:type="continuationSeparator" w:id="0">
    <w:p w14:paraId="506AF651" w14:textId="77777777" w:rsidR="00F05B3A" w:rsidRDefault="00F0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EFF4" w14:textId="77777777" w:rsidR="004048D9" w:rsidRPr="00C473DC" w:rsidRDefault="00FB566E">
    <w:pPr>
      <w:pBdr>
        <w:top w:val="nil"/>
        <w:left w:val="nil"/>
        <w:bottom w:val="nil"/>
        <w:right w:val="nil"/>
        <w:between w:val="nil"/>
      </w:pBdr>
      <w:tabs>
        <w:tab w:val="center" w:pos="4419"/>
        <w:tab w:val="right" w:pos="8818"/>
      </w:tabs>
      <w:spacing w:after="0" w:line="240" w:lineRule="auto"/>
      <w:jc w:val="right"/>
      <w:rPr>
        <w:rFonts w:ascii="Century Gothic" w:eastAsia="Century Gothic" w:hAnsi="Century Gothic" w:cs="Century Gothic"/>
        <w:i/>
        <w:color w:val="000000"/>
        <w:sz w:val="28"/>
        <w:szCs w:val="28"/>
      </w:rPr>
    </w:pPr>
    <w:r w:rsidRPr="00C473DC">
      <w:rPr>
        <w:rFonts w:ascii="Century Gothic" w:eastAsia="Century Gothic" w:hAnsi="Century Gothic" w:cs="Century Gothic"/>
        <w:i/>
        <w:color w:val="000000"/>
        <w:sz w:val="28"/>
        <w:szCs w:val="28"/>
      </w:rPr>
      <w:t>“2024, Año del Bicentenario de la fundación del Estado de Chihuahua”</w:t>
    </w:r>
  </w:p>
  <w:p w14:paraId="3B4E1804" w14:textId="77777777" w:rsidR="004048D9" w:rsidRDefault="004048D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D3480"/>
    <w:multiLevelType w:val="hybridMultilevel"/>
    <w:tmpl w:val="E8581A8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5F135D"/>
    <w:multiLevelType w:val="hybridMultilevel"/>
    <w:tmpl w:val="AFB40B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7928198">
    <w:abstractNumId w:val="1"/>
  </w:num>
  <w:num w:numId="2" w16cid:durableId="8291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8E"/>
    <w:rsid w:val="00250719"/>
    <w:rsid w:val="00284FC8"/>
    <w:rsid w:val="004048D9"/>
    <w:rsid w:val="004C4DA6"/>
    <w:rsid w:val="00596D39"/>
    <w:rsid w:val="006A12DB"/>
    <w:rsid w:val="006D2AB8"/>
    <w:rsid w:val="007C35C2"/>
    <w:rsid w:val="008D448E"/>
    <w:rsid w:val="00967638"/>
    <w:rsid w:val="009B061B"/>
    <w:rsid w:val="00B0653E"/>
    <w:rsid w:val="00B360C2"/>
    <w:rsid w:val="00C20750"/>
    <w:rsid w:val="00CC6290"/>
    <w:rsid w:val="00DA0A4B"/>
    <w:rsid w:val="00E27D5F"/>
    <w:rsid w:val="00E5294A"/>
    <w:rsid w:val="00F05B3A"/>
    <w:rsid w:val="00F45FCB"/>
    <w:rsid w:val="00FB5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07B8"/>
  <w15:chartTrackingRefBased/>
  <w15:docId w15:val="{DC4506C8-57BA-4F98-8CBD-146F28A9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8E"/>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708</Words>
  <Characters>3898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Cortes Duran</dc:creator>
  <cp:keywords/>
  <dc:description/>
  <cp:lastModifiedBy>congreso chihuahua</cp:lastModifiedBy>
  <cp:revision>2</cp:revision>
  <cp:lastPrinted>2024-11-27T16:29:00Z</cp:lastPrinted>
  <dcterms:created xsi:type="dcterms:W3CDTF">2024-11-27T19:43:00Z</dcterms:created>
  <dcterms:modified xsi:type="dcterms:W3CDTF">2024-11-27T19:43:00Z</dcterms:modified>
</cp:coreProperties>
</file>