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35ED2" w14:textId="77777777" w:rsidR="00FD432A" w:rsidRPr="00DF2BB4" w:rsidRDefault="00FD432A" w:rsidP="00647CFB">
      <w:pPr>
        <w:shd w:val="clear" w:color="auto" w:fill="FFFFFF" w:themeFill="background1"/>
        <w:spacing w:after="0" w:line="274" w:lineRule="auto"/>
        <w:contextualSpacing/>
        <w:rPr>
          <w:rFonts w:ascii="Arial" w:hAnsi="Arial" w:cs="Arial"/>
          <w:b/>
          <w:bCs/>
          <w:sz w:val="24"/>
          <w:szCs w:val="24"/>
        </w:rPr>
      </w:pPr>
      <w:r w:rsidRPr="00DF2BB4">
        <w:rPr>
          <w:rFonts w:ascii="Arial" w:hAnsi="Arial" w:cs="Arial"/>
          <w:b/>
          <w:bCs/>
          <w:sz w:val="24"/>
          <w:szCs w:val="24"/>
        </w:rPr>
        <w:t>H. CONGRESO DEL ESTADO.</w:t>
      </w:r>
    </w:p>
    <w:p w14:paraId="37899414" w14:textId="77777777" w:rsidR="00FD432A" w:rsidRPr="00DF2BB4" w:rsidRDefault="00FD432A" w:rsidP="00647CFB">
      <w:pPr>
        <w:shd w:val="clear" w:color="auto" w:fill="FFFFFF" w:themeFill="background1"/>
        <w:spacing w:after="0" w:line="274" w:lineRule="auto"/>
        <w:contextualSpacing/>
        <w:rPr>
          <w:rFonts w:ascii="Arial" w:hAnsi="Arial" w:cs="Arial"/>
          <w:b/>
          <w:bCs/>
          <w:sz w:val="24"/>
          <w:szCs w:val="24"/>
        </w:rPr>
      </w:pPr>
      <w:r w:rsidRPr="00DF2BB4">
        <w:rPr>
          <w:rFonts w:ascii="Arial" w:hAnsi="Arial" w:cs="Arial"/>
          <w:b/>
          <w:bCs/>
          <w:sz w:val="24"/>
          <w:szCs w:val="24"/>
        </w:rPr>
        <w:t>PRESENTE.</w:t>
      </w:r>
    </w:p>
    <w:p w14:paraId="340296F6" w14:textId="77777777" w:rsidR="00FD432A" w:rsidRPr="00DF2BB4" w:rsidRDefault="00FD432A" w:rsidP="00647CFB">
      <w:pPr>
        <w:shd w:val="clear" w:color="auto" w:fill="FFFFFF" w:themeFill="background1"/>
        <w:spacing w:after="0" w:line="276" w:lineRule="auto"/>
        <w:contextualSpacing/>
        <w:rPr>
          <w:rFonts w:ascii="Arial" w:hAnsi="Arial" w:cs="Arial"/>
          <w:b/>
          <w:bCs/>
          <w:sz w:val="24"/>
          <w:szCs w:val="24"/>
        </w:rPr>
      </w:pPr>
    </w:p>
    <w:p w14:paraId="62663115" w14:textId="0B41AE95" w:rsidR="00FD432A" w:rsidRPr="00DF2BB4" w:rsidRDefault="00FD432A" w:rsidP="00647CFB">
      <w:pPr>
        <w:pStyle w:val="Textoindependiente"/>
        <w:shd w:val="clear" w:color="auto" w:fill="FFFFFF" w:themeFill="background1"/>
        <w:spacing w:line="276" w:lineRule="auto"/>
        <w:contextualSpacing/>
        <w:rPr>
          <w:rFonts w:cs="Arial"/>
          <w:bCs/>
        </w:rPr>
      </w:pPr>
      <w:r w:rsidRPr="00DF2BB4">
        <w:rPr>
          <w:rFonts w:cs="Arial"/>
          <w:b/>
        </w:rPr>
        <w:t xml:space="preserve">MTRA. MARÍA EUGENIA CAMPOS GALVÁN, </w:t>
      </w:r>
      <w:r w:rsidRPr="00DF2BB4">
        <w:rPr>
          <w:rFonts w:cs="Arial"/>
          <w:bCs/>
        </w:rPr>
        <w:t xml:space="preserve">Gobernadora Constitucional del Estado de Chihuahua, en ejercicio de la facultad que me confieren los artículos </w:t>
      </w:r>
      <w:r w:rsidRPr="00DF2BB4">
        <w:rPr>
          <w:rFonts w:cs="Arial"/>
        </w:rPr>
        <w:t>68 fracción II</w:t>
      </w:r>
      <w:r w:rsidR="002731C3" w:rsidRPr="00DF2BB4">
        <w:rPr>
          <w:rFonts w:cs="Arial"/>
        </w:rPr>
        <w:t xml:space="preserve"> y </w:t>
      </w:r>
      <w:r w:rsidRPr="00DF2BB4">
        <w:rPr>
          <w:rFonts w:cs="Arial"/>
        </w:rPr>
        <w:t>93</w:t>
      </w:r>
      <w:r w:rsidR="002731C3" w:rsidRPr="00DF2BB4">
        <w:rPr>
          <w:rFonts w:cs="Arial"/>
        </w:rPr>
        <w:t xml:space="preserve"> fracción</w:t>
      </w:r>
      <w:r w:rsidRPr="00DF2BB4">
        <w:rPr>
          <w:rFonts w:cs="Arial"/>
        </w:rPr>
        <w:t xml:space="preserve"> VI </w:t>
      </w:r>
      <w:r w:rsidRPr="00DF2BB4">
        <w:rPr>
          <w:rFonts w:cs="Arial"/>
          <w:bCs/>
        </w:rPr>
        <w:t xml:space="preserve">de la </w:t>
      </w:r>
      <w:r w:rsidR="008A2FC5" w:rsidRPr="00DF2BB4">
        <w:t>Constitución Política del Estado Libre y Soberano de Chihuahua</w:t>
      </w:r>
      <w:r w:rsidRPr="00DF2BB4">
        <w:rPr>
          <w:rFonts w:cs="Arial"/>
        </w:rPr>
        <w:t xml:space="preserve">, me permito someter a la consideración de esa Honorable Representación Popular la presente Iniciativa </w:t>
      </w:r>
      <w:r w:rsidR="002731C3" w:rsidRPr="00DF2BB4">
        <w:rPr>
          <w:rFonts w:cs="Arial"/>
        </w:rPr>
        <w:t>con carácter</w:t>
      </w:r>
      <w:r w:rsidRPr="00DF2BB4">
        <w:rPr>
          <w:rFonts w:cs="Arial"/>
        </w:rPr>
        <w:t xml:space="preserve"> de Decreto, sustentándome para ello en </w:t>
      </w:r>
      <w:r w:rsidR="002731C3" w:rsidRPr="00DF2BB4">
        <w:rPr>
          <w:rFonts w:cs="Arial"/>
        </w:rPr>
        <w:t xml:space="preserve">la </w:t>
      </w:r>
      <w:r w:rsidRPr="00DF2BB4">
        <w:rPr>
          <w:rFonts w:cs="Arial"/>
        </w:rPr>
        <w:t>siguiente:</w:t>
      </w:r>
    </w:p>
    <w:p w14:paraId="1458B61A" w14:textId="34E53DED" w:rsidR="00FD432A" w:rsidRPr="00647CFB" w:rsidRDefault="00FD432A" w:rsidP="00647CFB">
      <w:pPr>
        <w:shd w:val="clear" w:color="auto" w:fill="FFFFFF" w:themeFill="background1"/>
        <w:spacing w:after="0" w:line="274" w:lineRule="auto"/>
        <w:contextualSpacing/>
        <w:jc w:val="both"/>
        <w:rPr>
          <w:rFonts w:ascii="Arial" w:hAnsi="Arial" w:cs="Arial"/>
          <w:szCs w:val="24"/>
        </w:rPr>
      </w:pPr>
    </w:p>
    <w:p w14:paraId="59858BF5" w14:textId="77777777" w:rsidR="00647CFB" w:rsidRPr="00647CFB" w:rsidRDefault="00647CFB" w:rsidP="00647CFB">
      <w:pPr>
        <w:shd w:val="clear" w:color="auto" w:fill="FFFFFF" w:themeFill="background1"/>
        <w:spacing w:after="0" w:line="274" w:lineRule="auto"/>
        <w:contextualSpacing/>
        <w:jc w:val="both"/>
        <w:rPr>
          <w:rFonts w:ascii="Arial" w:hAnsi="Arial" w:cs="Arial"/>
          <w:szCs w:val="24"/>
        </w:rPr>
      </w:pPr>
    </w:p>
    <w:p w14:paraId="2A4ECAEE" w14:textId="2658F319" w:rsidR="00FD432A" w:rsidRPr="00DF2BB4" w:rsidRDefault="00FD432A" w:rsidP="00647CFB">
      <w:pPr>
        <w:shd w:val="clear" w:color="auto" w:fill="FFFFFF" w:themeFill="background1"/>
        <w:spacing w:after="0" w:line="274" w:lineRule="auto"/>
        <w:contextualSpacing/>
        <w:jc w:val="center"/>
        <w:rPr>
          <w:rFonts w:ascii="Arial" w:hAnsi="Arial" w:cs="Arial"/>
          <w:b/>
          <w:bCs/>
          <w:sz w:val="24"/>
          <w:szCs w:val="24"/>
        </w:rPr>
      </w:pPr>
      <w:r w:rsidRPr="00DF2BB4">
        <w:rPr>
          <w:rFonts w:ascii="Arial" w:hAnsi="Arial" w:cs="Arial"/>
          <w:b/>
          <w:bCs/>
          <w:sz w:val="24"/>
          <w:szCs w:val="24"/>
        </w:rPr>
        <w:t>EXPOSICIÓN DE MOTIVOS</w:t>
      </w:r>
    </w:p>
    <w:p w14:paraId="060CEC4F" w14:textId="69FF0B51" w:rsidR="008620F6" w:rsidRPr="00647CFB" w:rsidRDefault="008620F6" w:rsidP="00647CFB">
      <w:pPr>
        <w:shd w:val="clear" w:color="auto" w:fill="FFFFFF" w:themeFill="background1"/>
        <w:spacing w:after="0" w:line="274" w:lineRule="auto"/>
        <w:ind w:left="567" w:right="142"/>
        <w:jc w:val="both"/>
        <w:rPr>
          <w:rFonts w:ascii="Arial" w:hAnsi="Arial" w:cs="Arial"/>
          <w:szCs w:val="24"/>
        </w:rPr>
      </w:pPr>
    </w:p>
    <w:p w14:paraId="78621E34" w14:textId="77777777" w:rsidR="00647CFB" w:rsidRPr="00647CFB" w:rsidRDefault="00647CFB" w:rsidP="00647CFB">
      <w:pPr>
        <w:shd w:val="clear" w:color="auto" w:fill="FFFFFF" w:themeFill="background1"/>
        <w:spacing w:after="0" w:line="274" w:lineRule="auto"/>
        <w:ind w:left="567" w:right="142"/>
        <w:jc w:val="both"/>
        <w:rPr>
          <w:rFonts w:ascii="Arial" w:hAnsi="Arial" w:cs="Arial"/>
          <w:szCs w:val="24"/>
        </w:rPr>
      </w:pPr>
    </w:p>
    <w:p w14:paraId="0CBDDDC6" w14:textId="6047EBDC" w:rsidR="00510A96" w:rsidRPr="00DF2BB4" w:rsidRDefault="00510A96" w:rsidP="00647CFB">
      <w:pPr>
        <w:shd w:val="clear" w:color="auto" w:fill="FFFFFF" w:themeFill="background1"/>
        <w:spacing w:after="0" w:line="276" w:lineRule="auto"/>
        <w:jc w:val="both"/>
        <w:rPr>
          <w:rFonts w:ascii="Arial" w:hAnsi="Arial" w:cs="Arial"/>
          <w:bCs/>
          <w:sz w:val="24"/>
          <w:szCs w:val="24"/>
        </w:rPr>
      </w:pPr>
      <w:r w:rsidRPr="00DF2BB4">
        <w:rPr>
          <w:rFonts w:ascii="Arial" w:hAnsi="Arial" w:cs="Arial"/>
          <w:sz w:val="24"/>
          <w:szCs w:val="24"/>
        </w:rPr>
        <w:t xml:space="preserve">El 21 de junio de 1997 se publicó en el Periódico Oficial del Estado el Decreto 546/97 II P.O., mediante el cual el H. Congreso del Estado de Chihuahua autorizó al Ejecutivo Estatal que formalizara el contrato de </w:t>
      </w:r>
      <w:r w:rsidR="000C4341" w:rsidRPr="00DF2BB4">
        <w:rPr>
          <w:rFonts w:ascii="Arial" w:hAnsi="Arial" w:cs="Arial"/>
          <w:sz w:val="24"/>
          <w:szCs w:val="24"/>
        </w:rPr>
        <w:t xml:space="preserve">fideicomiso </w:t>
      </w:r>
      <w:r w:rsidRPr="00DF2BB4">
        <w:rPr>
          <w:rFonts w:ascii="Arial" w:hAnsi="Arial" w:cs="Arial"/>
          <w:sz w:val="24"/>
          <w:szCs w:val="24"/>
        </w:rPr>
        <w:t xml:space="preserve">irrevocable de administración y garantía, con la institución </w:t>
      </w:r>
      <w:r w:rsidR="000C4341" w:rsidRPr="00DF2BB4">
        <w:rPr>
          <w:rFonts w:ascii="Arial" w:hAnsi="Arial" w:cs="Arial"/>
          <w:sz w:val="24"/>
          <w:szCs w:val="24"/>
        </w:rPr>
        <w:t xml:space="preserve">fiduciaria </w:t>
      </w:r>
      <w:r w:rsidRPr="00DF2BB4">
        <w:rPr>
          <w:rFonts w:ascii="Arial" w:hAnsi="Arial" w:cs="Arial"/>
          <w:sz w:val="24"/>
          <w:szCs w:val="24"/>
        </w:rPr>
        <w:t>que ofreciera las mejores condiciones de crédito, al cual se le denominó “Tránsito Amigo”, con el objeto de establecer acciones y mecanismos a favor de las y los elementos policiales que voluntariamente acepten formar parte del mismo</w:t>
      </w:r>
      <w:r w:rsidR="00435721" w:rsidRPr="00DF2BB4">
        <w:rPr>
          <w:rFonts w:ascii="Arial" w:hAnsi="Arial" w:cs="Arial"/>
          <w:sz w:val="24"/>
          <w:szCs w:val="24"/>
        </w:rPr>
        <w:t xml:space="preserve">, como el pago de daños y perjuicios causados en forma culposa por los agentes de tránsito en el desempeño de sus funciones, la garantía de la libertad caucional, cubrir los gastos generados por concepto de pago de honorarios profesionales a abogados en el supuesto de que sean sujetos a proceso penal, </w:t>
      </w:r>
      <w:r w:rsidR="00435721" w:rsidRPr="00DF2BB4">
        <w:rPr>
          <w:rFonts w:ascii="Arial" w:hAnsi="Arial" w:cs="Arial"/>
          <w:bCs/>
          <w:sz w:val="24"/>
          <w:szCs w:val="24"/>
        </w:rPr>
        <w:t>así como la adquisición de inmuebles para fines funerarios.</w:t>
      </w:r>
    </w:p>
    <w:p w14:paraId="69856290" w14:textId="77777777" w:rsidR="00435721" w:rsidRPr="00DF2BB4" w:rsidRDefault="00435721" w:rsidP="00647CFB">
      <w:pPr>
        <w:shd w:val="clear" w:color="auto" w:fill="FFFFFF" w:themeFill="background1"/>
        <w:spacing w:after="0" w:line="276" w:lineRule="auto"/>
        <w:jc w:val="both"/>
        <w:rPr>
          <w:rFonts w:ascii="Arial" w:hAnsi="Arial" w:cs="Arial"/>
          <w:sz w:val="24"/>
          <w:szCs w:val="24"/>
        </w:rPr>
      </w:pPr>
    </w:p>
    <w:p w14:paraId="06871EB9" w14:textId="4DBFFB07" w:rsidR="00510A96" w:rsidRPr="00DF2BB4" w:rsidRDefault="00435721" w:rsidP="00647CFB">
      <w:pPr>
        <w:shd w:val="clear" w:color="auto" w:fill="FFFFFF" w:themeFill="background1"/>
        <w:spacing w:after="0" w:line="276" w:lineRule="auto"/>
        <w:contextualSpacing/>
        <w:jc w:val="both"/>
        <w:rPr>
          <w:rFonts w:ascii="Arial" w:hAnsi="Arial" w:cs="Arial"/>
          <w:bCs/>
          <w:sz w:val="24"/>
          <w:szCs w:val="24"/>
        </w:rPr>
      </w:pPr>
      <w:r w:rsidRPr="00DF2BB4">
        <w:rPr>
          <w:rFonts w:ascii="Arial" w:hAnsi="Arial" w:cs="Arial"/>
          <w:bCs/>
          <w:sz w:val="24"/>
          <w:szCs w:val="24"/>
        </w:rPr>
        <w:t xml:space="preserve">A fin de modificar la integración del Comité Técnico de dicho </w:t>
      </w:r>
      <w:r w:rsidR="000C4341" w:rsidRPr="00DF2BB4">
        <w:rPr>
          <w:rFonts w:ascii="Arial" w:hAnsi="Arial" w:cs="Arial"/>
          <w:bCs/>
          <w:sz w:val="24"/>
          <w:szCs w:val="24"/>
        </w:rPr>
        <w:t>fideicomiso</w:t>
      </w:r>
      <w:r w:rsidRPr="00DF2BB4">
        <w:rPr>
          <w:rFonts w:ascii="Arial" w:hAnsi="Arial" w:cs="Arial"/>
          <w:bCs/>
          <w:sz w:val="24"/>
          <w:szCs w:val="24"/>
        </w:rPr>
        <w:t xml:space="preserve">, el día 27 de mayo de 1998, se publicó en el </w:t>
      </w:r>
      <w:r w:rsidR="00A51462" w:rsidRPr="00DF2BB4">
        <w:rPr>
          <w:rFonts w:ascii="Arial" w:hAnsi="Arial" w:cs="Arial"/>
          <w:bCs/>
          <w:sz w:val="24"/>
          <w:szCs w:val="24"/>
        </w:rPr>
        <w:t>Periódico Oficial del Estado</w:t>
      </w:r>
      <w:r w:rsidRPr="00DF2BB4">
        <w:rPr>
          <w:rFonts w:ascii="Arial" w:hAnsi="Arial" w:cs="Arial"/>
          <w:bCs/>
          <w:sz w:val="24"/>
          <w:szCs w:val="24"/>
        </w:rPr>
        <w:t xml:space="preserve"> el Decreto No. 955-98-II-P.O., por medio del cual se reformó el Artículo Séptimo, apartado 2, inciso f), del Decreto número </w:t>
      </w:r>
      <w:r w:rsidRPr="00DF2BB4">
        <w:rPr>
          <w:rFonts w:ascii="Arial" w:hAnsi="Arial" w:cs="Arial"/>
          <w:sz w:val="24"/>
          <w:szCs w:val="24"/>
        </w:rPr>
        <w:t>546/97 II P.O.</w:t>
      </w:r>
    </w:p>
    <w:p w14:paraId="7A147788" w14:textId="109F705E" w:rsidR="00435721" w:rsidRPr="00DF2BB4" w:rsidRDefault="00435721" w:rsidP="00647CFB">
      <w:pPr>
        <w:shd w:val="clear" w:color="auto" w:fill="FFFFFF" w:themeFill="background1"/>
        <w:spacing w:after="0" w:line="276" w:lineRule="auto"/>
        <w:contextualSpacing/>
        <w:jc w:val="both"/>
        <w:rPr>
          <w:rFonts w:ascii="Arial" w:hAnsi="Arial" w:cs="Arial"/>
          <w:bCs/>
          <w:sz w:val="24"/>
          <w:szCs w:val="24"/>
        </w:rPr>
      </w:pPr>
    </w:p>
    <w:p w14:paraId="4FA680E4" w14:textId="7DB7F0E0" w:rsidR="00435721" w:rsidRPr="00DF2BB4" w:rsidRDefault="00435721" w:rsidP="00647CFB">
      <w:pPr>
        <w:shd w:val="clear" w:color="auto" w:fill="FFFFFF" w:themeFill="background1"/>
        <w:spacing w:after="0" w:line="276" w:lineRule="auto"/>
        <w:contextualSpacing/>
        <w:jc w:val="both"/>
        <w:rPr>
          <w:rFonts w:ascii="Arial" w:hAnsi="Arial" w:cs="Arial"/>
          <w:bCs/>
          <w:sz w:val="24"/>
          <w:szCs w:val="24"/>
        </w:rPr>
      </w:pPr>
      <w:r w:rsidRPr="00DF2BB4">
        <w:rPr>
          <w:rFonts w:ascii="Arial" w:hAnsi="Arial" w:cs="Arial"/>
          <w:bCs/>
          <w:sz w:val="24"/>
          <w:szCs w:val="24"/>
        </w:rPr>
        <w:t>Posteriormente</w:t>
      </w:r>
      <w:r w:rsidR="001D46A8" w:rsidRPr="00DF2BB4">
        <w:rPr>
          <w:rFonts w:ascii="Arial" w:hAnsi="Arial" w:cs="Arial"/>
          <w:bCs/>
          <w:sz w:val="24"/>
          <w:szCs w:val="24"/>
        </w:rPr>
        <w:t>, el 28 de diciembre de 2005</w:t>
      </w:r>
      <w:r w:rsidR="00303738" w:rsidRPr="00DF2BB4">
        <w:rPr>
          <w:rFonts w:ascii="Arial" w:hAnsi="Arial" w:cs="Arial"/>
          <w:bCs/>
          <w:sz w:val="24"/>
          <w:szCs w:val="24"/>
        </w:rPr>
        <w:t>,</w:t>
      </w:r>
      <w:r w:rsidRPr="00DF2BB4">
        <w:rPr>
          <w:rFonts w:ascii="Arial" w:hAnsi="Arial" w:cs="Arial"/>
          <w:bCs/>
          <w:sz w:val="24"/>
          <w:szCs w:val="24"/>
        </w:rPr>
        <w:t xml:space="preserve"> fue publicado</w:t>
      </w:r>
      <w:r w:rsidR="001D46A8" w:rsidRPr="00DF2BB4">
        <w:rPr>
          <w:rFonts w:ascii="Arial" w:hAnsi="Arial" w:cs="Arial"/>
          <w:bCs/>
          <w:sz w:val="24"/>
          <w:szCs w:val="24"/>
        </w:rPr>
        <w:t xml:space="preserve"> el Decreto No. 513/05 I</w:t>
      </w:r>
      <w:r w:rsidR="00303738" w:rsidRPr="00DF2BB4">
        <w:rPr>
          <w:rFonts w:ascii="Arial" w:hAnsi="Arial" w:cs="Arial"/>
          <w:bCs/>
          <w:sz w:val="24"/>
          <w:szCs w:val="24"/>
        </w:rPr>
        <w:t xml:space="preserve"> </w:t>
      </w:r>
      <w:r w:rsidR="001D46A8" w:rsidRPr="00DF2BB4">
        <w:rPr>
          <w:rFonts w:ascii="Arial" w:hAnsi="Arial" w:cs="Arial"/>
          <w:bCs/>
          <w:sz w:val="24"/>
          <w:szCs w:val="24"/>
        </w:rPr>
        <w:t>P.O. en</w:t>
      </w:r>
      <w:r w:rsidRPr="00DF2BB4">
        <w:rPr>
          <w:rFonts w:ascii="Arial" w:hAnsi="Arial" w:cs="Arial"/>
          <w:bCs/>
          <w:sz w:val="24"/>
          <w:szCs w:val="24"/>
        </w:rPr>
        <w:t xml:space="preserve"> el Periódico Oficial del Estado, </w:t>
      </w:r>
      <w:r w:rsidR="001D46A8" w:rsidRPr="00DF2BB4">
        <w:rPr>
          <w:rFonts w:ascii="Arial" w:hAnsi="Arial" w:cs="Arial"/>
          <w:bCs/>
          <w:sz w:val="24"/>
          <w:szCs w:val="24"/>
        </w:rPr>
        <w:t>mediante el cual se reformaron diversas disposiciones</w:t>
      </w:r>
      <w:r w:rsidRPr="00DF2BB4">
        <w:rPr>
          <w:rFonts w:ascii="Arial" w:hAnsi="Arial" w:cs="Arial"/>
          <w:bCs/>
          <w:sz w:val="24"/>
          <w:szCs w:val="24"/>
        </w:rPr>
        <w:t xml:space="preserve"> del </w:t>
      </w:r>
      <w:r w:rsidR="001D46A8" w:rsidRPr="00DF2BB4">
        <w:rPr>
          <w:rFonts w:ascii="Arial" w:hAnsi="Arial" w:cs="Arial"/>
          <w:bCs/>
          <w:sz w:val="24"/>
          <w:szCs w:val="24"/>
        </w:rPr>
        <w:t>citado Decreto de creación</w:t>
      </w:r>
      <w:r w:rsidRPr="00DF2BB4">
        <w:rPr>
          <w:rFonts w:ascii="Arial" w:hAnsi="Arial" w:cs="Arial"/>
          <w:bCs/>
          <w:sz w:val="24"/>
          <w:szCs w:val="24"/>
        </w:rPr>
        <w:t xml:space="preserve">, para incluir a los </w:t>
      </w:r>
      <w:r w:rsidR="000C4341" w:rsidRPr="00DF2BB4">
        <w:rPr>
          <w:rFonts w:ascii="Arial" w:hAnsi="Arial" w:cs="Arial"/>
          <w:bCs/>
          <w:sz w:val="24"/>
          <w:szCs w:val="24"/>
        </w:rPr>
        <w:t xml:space="preserve">inspectores </w:t>
      </w:r>
      <w:r w:rsidR="001D46A8" w:rsidRPr="00DF2BB4">
        <w:rPr>
          <w:rFonts w:ascii="Arial" w:hAnsi="Arial" w:cs="Arial"/>
          <w:bCs/>
          <w:sz w:val="24"/>
          <w:szCs w:val="24"/>
        </w:rPr>
        <w:t xml:space="preserve">de </w:t>
      </w:r>
      <w:r w:rsidR="000C4341" w:rsidRPr="00DF2BB4">
        <w:rPr>
          <w:rFonts w:ascii="Arial" w:hAnsi="Arial" w:cs="Arial"/>
          <w:bCs/>
          <w:sz w:val="24"/>
          <w:szCs w:val="24"/>
        </w:rPr>
        <w:t xml:space="preserve">transporte </w:t>
      </w:r>
      <w:r w:rsidR="001D46A8" w:rsidRPr="00DF2BB4">
        <w:rPr>
          <w:rFonts w:ascii="Arial" w:hAnsi="Arial" w:cs="Arial"/>
          <w:bCs/>
          <w:sz w:val="24"/>
          <w:szCs w:val="24"/>
        </w:rPr>
        <w:t xml:space="preserve">como parte de los </w:t>
      </w:r>
      <w:r w:rsidR="00AF2D4E" w:rsidRPr="00DF2BB4">
        <w:rPr>
          <w:rFonts w:ascii="Arial" w:hAnsi="Arial" w:cs="Arial"/>
          <w:bCs/>
          <w:sz w:val="24"/>
          <w:szCs w:val="24"/>
        </w:rPr>
        <w:t>fideicomisarios</w:t>
      </w:r>
      <w:r w:rsidR="001D46A8" w:rsidRPr="00DF2BB4">
        <w:rPr>
          <w:rFonts w:ascii="Arial" w:hAnsi="Arial" w:cs="Arial"/>
          <w:bCs/>
          <w:sz w:val="24"/>
          <w:szCs w:val="24"/>
        </w:rPr>
        <w:t xml:space="preserve"> del </w:t>
      </w:r>
      <w:r w:rsidR="00303738" w:rsidRPr="00DF2BB4">
        <w:rPr>
          <w:rFonts w:ascii="Arial" w:hAnsi="Arial" w:cs="Arial"/>
          <w:bCs/>
          <w:sz w:val="24"/>
          <w:szCs w:val="24"/>
        </w:rPr>
        <w:t xml:space="preserve">mencionado </w:t>
      </w:r>
      <w:r w:rsidR="000C4341" w:rsidRPr="00DF2BB4">
        <w:rPr>
          <w:rFonts w:ascii="Arial" w:hAnsi="Arial" w:cs="Arial"/>
          <w:bCs/>
          <w:sz w:val="24"/>
          <w:szCs w:val="24"/>
        </w:rPr>
        <w:t>fideicomiso</w:t>
      </w:r>
      <w:r w:rsidR="00AF2D4E" w:rsidRPr="00DF2BB4">
        <w:rPr>
          <w:rFonts w:ascii="Arial" w:hAnsi="Arial" w:cs="Arial"/>
          <w:bCs/>
          <w:sz w:val="24"/>
          <w:szCs w:val="24"/>
        </w:rPr>
        <w:t xml:space="preserve"> Tránsito Amigo</w:t>
      </w:r>
      <w:r w:rsidR="00303738" w:rsidRPr="00DF2BB4">
        <w:rPr>
          <w:rFonts w:ascii="Arial" w:hAnsi="Arial" w:cs="Arial"/>
          <w:bCs/>
          <w:sz w:val="24"/>
          <w:szCs w:val="24"/>
        </w:rPr>
        <w:t>.</w:t>
      </w:r>
    </w:p>
    <w:p w14:paraId="20CA6C7F" w14:textId="77777777" w:rsidR="00AF2D4E" w:rsidRPr="00DF2BB4" w:rsidRDefault="00AF2D4E" w:rsidP="00647CFB">
      <w:pPr>
        <w:shd w:val="clear" w:color="auto" w:fill="FFFFFF" w:themeFill="background1"/>
        <w:spacing w:after="0" w:line="276" w:lineRule="auto"/>
        <w:contextualSpacing/>
        <w:jc w:val="both"/>
        <w:rPr>
          <w:rFonts w:ascii="Arial" w:hAnsi="Arial" w:cs="Arial"/>
          <w:bCs/>
          <w:sz w:val="24"/>
          <w:szCs w:val="24"/>
        </w:rPr>
      </w:pPr>
    </w:p>
    <w:p w14:paraId="0A9B10F2" w14:textId="14A0B01F" w:rsidR="00DB4031" w:rsidRPr="00DF2BB4" w:rsidRDefault="008A2FC5" w:rsidP="00647CFB">
      <w:pPr>
        <w:shd w:val="clear" w:color="auto" w:fill="FFFFFF" w:themeFill="background1"/>
        <w:spacing w:after="0" w:line="276" w:lineRule="auto"/>
        <w:contextualSpacing/>
        <w:jc w:val="both"/>
        <w:rPr>
          <w:rFonts w:ascii="Arial" w:hAnsi="Arial" w:cs="Arial"/>
          <w:bCs/>
          <w:sz w:val="24"/>
          <w:szCs w:val="24"/>
        </w:rPr>
      </w:pPr>
      <w:r w:rsidRPr="00DF2BB4">
        <w:rPr>
          <w:rFonts w:ascii="Arial" w:hAnsi="Arial" w:cs="Arial"/>
          <w:bCs/>
          <w:sz w:val="24"/>
          <w:szCs w:val="24"/>
        </w:rPr>
        <w:t>E</w:t>
      </w:r>
      <w:r w:rsidR="00DB4031" w:rsidRPr="00DF2BB4">
        <w:rPr>
          <w:rFonts w:ascii="Arial" w:hAnsi="Arial" w:cs="Arial"/>
          <w:bCs/>
          <w:sz w:val="24"/>
          <w:szCs w:val="24"/>
        </w:rPr>
        <w:t>l día 19 de diciembre de 2018</w:t>
      </w:r>
      <w:r w:rsidR="00303738" w:rsidRPr="00DF2BB4">
        <w:rPr>
          <w:rFonts w:ascii="Arial" w:hAnsi="Arial" w:cs="Arial"/>
          <w:bCs/>
          <w:sz w:val="24"/>
          <w:szCs w:val="24"/>
        </w:rPr>
        <w:t>,</w:t>
      </w:r>
      <w:r w:rsidR="00DB4031" w:rsidRPr="00DF2BB4">
        <w:rPr>
          <w:rFonts w:ascii="Arial" w:hAnsi="Arial" w:cs="Arial"/>
          <w:bCs/>
          <w:sz w:val="24"/>
          <w:szCs w:val="24"/>
        </w:rPr>
        <w:t xml:space="preserve"> se publicó en el Periódico Oficial del Estado de Chihuahua, el Decreto número LXV/RFDEC/0857/2018 XVI P.E., por el que se </w:t>
      </w:r>
      <w:r w:rsidR="00DB4031" w:rsidRPr="00DF2BB4">
        <w:rPr>
          <w:rFonts w:ascii="Arial" w:hAnsi="Arial" w:cs="Arial"/>
          <w:bCs/>
          <w:sz w:val="24"/>
          <w:szCs w:val="24"/>
        </w:rPr>
        <w:lastRenderedPageBreak/>
        <w:t xml:space="preserve">reformaron, adicionaron y derogaron diversas disposiciones del Decreto </w:t>
      </w:r>
      <w:r w:rsidR="003026F1" w:rsidRPr="00DF2BB4">
        <w:rPr>
          <w:rFonts w:ascii="Arial" w:hAnsi="Arial" w:cs="Arial"/>
          <w:bCs/>
          <w:sz w:val="24"/>
          <w:szCs w:val="24"/>
        </w:rPr>
        <w:t>de creación del</w:t>
      </w:r>
      <w:r w:rsidR="00DB4031" w:rsidRPr="00DF2BB4">
        <w:rPr>
          <w:rFonts w:ascii="Arial" w:hAnsi="Arial" w:cs="Arial"/>
          <w:bCs/>
          <w:sz w:val="24"/>
          <w:szCs w:val="24"/>
        </w:rPr>
        <w:t xml:space="preserve"> Fideicomiso Tránsito Amigo, con los objetivos, entre otros, de adecuar el instrumento a la legislación vigente hasta ese entonces e in</w:t>
      </w:r>
      <w:r w:rsidR="003026F1" w:rsidRPr="00DF2BB4">
        <w:rPr>
          <w:rFonts w:ascii="Arial" w:hAnsi="Arial" w:cs="Arial"/>
          <w:bCs/>
          <w:sz w:val="24"/>
          <w:szCs w:val="24"/>
        </w:rPr>
        <w:t>cluir beneficios adicionales, como el pago de gastos de servicios funerarios, el otorgamiento de préstamos personales a título gratuito, un seguro de vida por fallecimiento, así como una gratificación anual por jubilación y/o pensión por única ocasión.</w:t>
      </w:r>
    </w:p>
    <w:p w14:paraId="1907CC46" w14:textId="7858549E" w:rsidR="00DB4031" w:rsidRPr="00DF2BB4" w:rsidRDefault="00DB4031" w:rsidP="00647CFB">
      <w:pPr>
        <w:shd w:val="clear" w:color="auto" w:fill="FFFFFF" w:themeFill="background1"/>
        <w:spacing w:after="0" w:line="276" w:lineRule="auto"/>
        <w:contextualSpacing/>
        <w:jc w:val="both"/>
        <w:rPr>
          <w:rFonts w:ascii="Arial" w:hAnsi="Arial" w:cs="Arial"/>
          <w:bCs/>
          <w:sz w:val="24"/>
          <w:szCs w:val="24"/>
        </w:rPr>
      </w:pPr>
    </w:p>
    <w:p w14:paraId="6FB3193F" w14:textId="4CD2D4CD" w:rsidR="00FC2351" w:rsidRPr="00DF2BB4" w:rsidRDefault="008A2FC5" w:rsidP="00647CFB">
      <w:pPr>
        <w:shd w:val="clear" w:color="auto" w:fill="FFFFFF" w:themeFill="background1"/>
        <w:spacing w:after="0" w:line="276" w:lineRule="auto"/>
        <w:contextualSpacing/>
        <w:jc w:val="both"/>
        <w:rPr>
          <w:rFonts w:ascii="Arial" w:hAnsi="Arial" w:cs="Arial"/>
          <w:bCs/>
          <w:sz w:val="24"/>
          <w:szCs w:val="24"/>
        </w:rPr>
      </w:pPr>
      <w:r w:rsidRPr="00DF2BB4">
        <w:rPr>
          <w:rFonts w:ascii="Arial" w:hAnsi="Arial" w:cs="Arial"/>
          <w:bCs/>
          <w:sz w:val="24"/>
          <w:szCs w:val="24"/>
        </w:rPr>
        <w:t>Post</w:t>
      </w:r>
      <w:r w:rsidR="00064F18" w:rsidRPr="00DF2BB4">
        <w:rPr>
          <w:rFonts w:ascii="Arial" w:hAnsi="Arial" w:cs="Arial"/>
          <w:bCs/>
          <w:sz w:val="24"/>
          <w:szCs w:val="24"/>
        </w:rPr>
        <w:t>eri</w:t>
      </w:r>
      <w:r w:rsidRPr="00DF2BB4">
        <w:rPr>
          <w:rFonts w:ascii="Arial" w:hAnsi="Arial" w:cs="Arial"/>
          <w:bCs/>
          <w:sz w:val="24"/>
          <w:szCs w:val="24"/>
        </w:rPr>
        <w:t>ormente</w:t>
      </w:r>
      <w:r w:rsidR="007E680E" w:rsidRPr="00DF2BB4">
        <w:rPr>
          <w:rFonts w:ascii="Arial" w:hAnsi="Arial" w:cs="Arial"/>
          <w:bCs/>
          <w:sz w:val="24"/>
          <w:szCs w:val="24"/>
        </w:rPr>
        <w:t>, se realizó</w:t>
      </w:r>
      <w:r w:rsidRPr="00DF2BB4">
        <w:rPr>
          <w:rFonts w:ascii="Arial" w:hAnsi="Arial" w:cs="Arial"/>
          <w:bCs/>
          <w:sz w:val="24"/>
          <w:szCs w:val="24"/>
        </w:rPr>
        <w:t xml:space="preserve"> </w:t>
      </w:r>
      <w:r w:rsidR="007E680E" w:rsidRPr="00DF2BB4">
        <w:rPr>
          <w:rFonts w:ascii="Arial" w:hAnsi="Arial" w:cs="Arial"/>
          <w:bCs/>
          <w:sz w:val="24"/>
          <w:szCs w:val="24"/>
        </w:rPr>
        <w:t xml:space="preserve">una modificación </w:t>
      </w:r>
      <w:r w:rsidR="002C1E56">
        <w:rPr>
          <w:rFonts w:ascii="Arial" w:hAnsi="Arial" w:cs="Arial"/>
          <w:bCs/>
          <w:sz w:val="24"/>
          <w:szCs w:val="24"/>
        </w:rPr>
        <w:t>mediante el</w:t>
      </w:r>
      <w:r w:rsidR="00FC2351" w:rsidRPr="00DF2BB4">
        <w:rPr>
          <w:rFonts w:ascii="Arial" w:hAnsi="Arial" w:cs="Arial"/>
          <w:bCs/>
          <w:sz w:val="24"/>
          <w:szCs w:val="24"/>
        </w:rPr>
        <w:t xml:space="preserve"> Decreto No. LXVI/RFDEC/1059/2021 XIV P.E., publicado en el Periódico Oficial del Estado</w:t>
      </w:r>
      <w:r w:rsidR="007E680E" w:rsidRPr="00DF2BB4">
        <w:rPr>
          <w:rFonts w:ascii="Arial" w:hAnsi="Arial" w:cs="Arial"/>
          <w:bCs/>
          <w:sz w:val="24"/>
          <w:szCs w:val="24"/>
        </w:rPr>
        <w:t>,</w:t>
      </w:r>
      <w:r w:rsidR="00FC2351" w:rsidRPr="00DF2BB4">
        <w:rPr>
          <w:rFonts w:ascii="Arial" w:hAnsi="Arial" w:cs="Arial"/>
          <w:bCs/>
          <w:sz w:val="24"/>
          <w:szCs w:val="24"/>
        </w:rPr>
        <w:t xml:space="preserve"> el </w:t>
      </w:r>
      <w:r w:rsidR="007E680E" w:rsidRPr="00DF2BB4">
        <w:rPr>
          <w:rFonts w:ascii="Arial" w:hAnsi="Arial" w:cs="Arial"/>
          <w:bCs/>
          <w:sz w:val="24"/>
          <w:szCs w:val="24"/>
        </w:rPr>
        <w:t xml:space="preserve">día </w:t>
      </w:r>
      <w:r w:rsidR="00FC2351" w:rsidRPr="00DF2BB4">
        <w:rPr>
          <w:rFonts w:ascii="Arial" w:hAnsi="Arial" w:cs="Arial"/>
          <w:bCs/>
          <w:sz w:val="24"/>
          <w:szCs w:val="24"/>
        </w:rPr>
        <w:t>23 de octubre de 2021</w:t>
      </w:r>
      <w:r w:rsidR="001D53ED" w:rsidRPr="00DF2BB4">
        <w:rPr>
          <w:rFonts w:ascii="Arial" w:hAnsi="Arial" w:cs="Arial"/>
          <w:bCs/>
          <w:sz w:val="24"/>
          <w:szCs w:val="24"/>
        </w:rPr>
        <w:t xml:space="preserve">, </w:t>
      </w:r>
      <w:r w:rsidR="00732A8B" w:rsidRPr="00DF2BB4">
        <w:rPr>
          <w:rFonts w:ascii="Arial" w:hAnsi="Arial" w:cs="Arial"/>
          <w:bCs/>
          <w:sz w:val="24"/>
          <w:szCs w:val="24"/>
        </w:rPr>
        <w:t>primordialmente para armonizar las disposiciones del mismo</w:t>
      </w:r>
      <w:r w:rsidR="002C4A9E" w:rsidRPr="00DF2BB4">
        <w:rPr>
          <w:rFonts w:ascii="Arial" w:hAnsi="Arial" w:cs="Arial"/>
          <w:bCs/>
          <w:sz w:val="24"/>
          <w:szCs w:val="24"/>
        </w:rPr>
        <w:t>,</w:t>
      </w:r>
      <w:r w:rsidR="00732A8B" w:rsidRPr="00DF2BB4">
        <w:rPr>
          <w:rFonts w:ascii="Arial" w:hAnsi="Arial" w:cs="Arial"/>
          <w:bCs/>
          <w:sz w:val="24"/>
          <w:szCs w:val="24"/>
        </w:rPr>
        <w:t xml:space="preserve"> como consecuencia de la creación de la Secretaría de Seguridad Pública</w:t>
      </w:r>
      <w:r w:rsidR="00FC2351" w:rsidRPr="00DF2BB4">
        <w:rPr>
          <w:rFonts w:ascii="Arial" w:hAnsi="Arial" w:cs="Arial"/>
          <w:bCs/>
          <w:sz w:val="24"/>
          <w:szCs w:val="24"/>
        </w:rPr>
        <w:t>.</w:t>
      </w:r>
    </w:p>
    <w:p w14:paraId="32D67CFE" w14:textId="6985EC98" w:rsidR="008A2FC5" w:rsidRPr="00DF2BB4" w:rsidRDefault="008A2FC5" w:rsidP="00647CFB">
      <w:pPr>
        <w:shd w:val="clear" w:color="auto" w:fill="FFFFFF" w:themeFill="background1"/>
        <w:spacing w:after="0" w:line="276" w:lineRule="auto"/>
        <w:contextualSpacing/>
        <w:jc w:val="both"/>
        <w:rPr>
          <w:rFonts w:ascii="Arial" w:hAnsi="Arial" w:cs="Arial"/>
          <w:bCs/>
          <w:sz w:val="24"/>
          <w:szCs w:val="24"/>
        </w:rPr>
      </w:pPr>
    </w:p>
    <w:p w14:paraId="51D278A1" w14:textId="6BCFA5E5" w:rsidR="008A2FC5" w:rsidRPr="00DF2BB4" w:rsidRDefault="00DF2BB4" w:rsidP="00647CFB">
      <w:pPr>
        <w:shd w:val="clear" w:color="auto" w:fill="FFFFFF" w:themeFill="background1"/>
        <w:spacing w:after="0" w:line="276" w:lineRule="auto"/>
        <w:contextualSpacing/>
        <w:jc w:val="both"/>
        <w:rPr>
          <w:rFonts w:ascii="Arial" w:hAnsi="Arial" w:cs="Arial"/>
          <w:bCs/>
          <w:sz w:val="24"/>
          <w:szCs w:val="24"/>
        </w:rPr>
      </w:pPr>
      <w:r w:rsidRPr="00DF2BB4">
        <w:rPr>
          <w:rFonts w:ascii="Arial" w:hAnsi="Arial" w:cs="Arial"/>
          <w:bCs/>
          <w:sz w:val="24"/>
          <w:szCs w:val="24"/>
        </w:rPr>
        <w:t>Finalmente, l</w:t>
      </w:r>
      <w:r w:rsidR="008A2FC5" w:rsidRPr="00DF2BB4">
        <w:rPr>
          <w:rFonts w:ascii="Arial" w:hAnsi="Arial" w:cs="Arial"/>
          <w:bCs/>
          <w:sz w:val="24"/>
          <w:szCs w:val="24"/>
        </w:rPr>
        <w:t xml:space="preserve">a última reforma </w:t>
      </w:r>
      <w:r w:rsidRPr="00DF2BB4">
        <w:rPr>
          <w:rFonts w:ascii="Arial" w:hAnsi="Arial" w:cs="Arial"/>
          <w:bCs/>
          <w:sz w:val="24"/>
          <w:szCs w:val="24"/>
        </w:rPr>
        <w:t>al Decreto que sustenta la operación del referido fideicomiso se efectuó mediante el</w:t>
      </w:r>
      <w:r w:rsidR="008A2FC5" w:rsidRPr="00DF2BB4">
        <w:rPr>
          <w:rFonts w:ascii="Arial" w:hAnsi="Arial" w:cs="Arial"/>
          <w:bCs/>
          <w:sz w:val="24"/>
          <w:szCs w:val="24"/>
        </w:rPr>
        <w:t xml:space="preserve"> Decreto </w:t>
      </w:r>
      <w:r w:rsidR="002C1E56">
        <w:rPr>
          <w:rFonts w:ascii="Arial" w:hAnsi="Arial" w:cs="Arial"/>
          <w:bCs/>
          <w:sz w:val="24"/>
          <w:szCs w:val="24"/>
        </w:rPr>
        <w:t>No.</w:t>
      </w:r>
      <w:r w:rsidR="007E680E" w:rsidRPr="00DF2BB4">
        <w:rPr>
          <w:rFonts w:ascii="Arial" w:hAnsi="Arial" w:cs="Arial"/>
          <w:bCs/>
          <w:sz w:val="24"/>
          <w:szCs w:val="24"/>
        </w:rPr>
        <w:t xml:space="preserve"> LXVI</w:t>
      </w:r>
      <w:r w:rsidR="004A59B6" w:rsidRPr="00DF2BB4">
        <w:rPr>
          <w:rFonts w:ascii="Arial" w:hAnsi="Arial" w:cs="Arial"/>
          <w:bCs/>
          <w:sz w:val="24"/>
          <w:szCs w:val="24"/>
        </w:rPr>
        <w:t>I</w:t>
      </w:r>
      <w:r w:rsidR="007E680E" w:rsidRPr="00DF2BB4">
        <w:rPr>
          <w:rFonts w:ascii="Arial" w:hAnsi="Arial" w:cs="Arial"/>
          <w:bCs/>
          <w:sz w:val="24"/>
          <w:szCs w:val="24"/>
        </w:rPr>
        <w:t>/RFLEY/02</w:t>
      </w:r>
      <w:r w:rsidR="008A2FC5" w:rsidRPr="00DF2BB4">
        <w:rPr>
          <w:rFonts w:ascii="Arial" w:hAnsi="Arial" w:cs="Arial"/>
          <w:bCs/>
          <w:sz w:val="24"/>
          <w:szCs w:val="24"/>
        </w:rPr>
        <w:t>86/2</w:t>
      </w:r>
      <w:r w:rsidR="007E680E" w:rsidRPr="00DF2BB4">
        <w:rPr>
          <w:rFonts w:ascii="Arial" w:hAnsi="Arial" w:cs="Arial"/>
          <w:bCs/>
          <w:sz w:val="24"/>
          <w:szCs w:val="24"/>
        </w:rPr>
        <w:t>0</w:t>
      </w:r>
      <w:r w:rsidR="008A2FC5" w:rsidRPr="00DF2BB4">
        <w:rPr>
          <w:rFonts w:ascii="Arial" w:hAnsi="Arial" w:cs="Arial"/>
          <w:bCs/>
          <w:sz w:val="24"/>
          <w:szCs w:val="24"/>
        </w:rPr>
        <w:t>2</w:t>
      </w:r>
      <w:r w:rsidR="007E680E" w:rsidRPr="00DF2BB4">
        <w:rPr>
          <w:rFonts w:ascii="Arial" w:hAnsi="Arial" w:cs="Arial"/>
          <w:bCs/>
          <w:sz w:val="24"/>
          <w:szCs w:val="24"/>
        </w:rPr>
        <w:t>2 III P</w:t>
      </w:r>
      <w:r w:rsidR="004A59B6" w:rsidRPr="00DF2BB4">
        <w:rPr>
          <w:rFonts w:ascii="Arial" w:hAnsi="Arial" w:cs="Arial"/>
          <w:bCs/>
          <w:sz w:val="24"/>
          <w:szCs w:val="24"/>
        </w:rPr>
        <w:t>.</w:t>
      </w:r>
      <w:r w:rsidR="007E680E" w:rsidRPr="00DF2BB4">
        <w:rPr>
          <w:rFonts w:ascii="Arial" w:hAnsi="Arial" w:cs="Arial"/>
          <w:bCs/>
          <w:sz w:val="24"/>
          <w:szCs w:val="24"/>
        </w:rPr>
        <w:t>E</w:t>
      </w:r>
      <w:r w:rsidR="004A59B6" w:rsidRPr="00DF2BB4">
        <w:rPr>
          <w:rFonts w:ascii="Arial" w:hAnsi="Arial" w:cs="Arial"/>
          <w:bCs/>
          <w:sz w:val="24"/>
          <w:szCs w:val="24"/>
        </w:rPr>
        <w:t>.,</w:t>
      </w:r>
      <w:r w:rsidR="007E680E" w:rsidRPr="00DF2BB4">
        <w:rPr>
          <w:rFonts w:ascii="Arial" w:hAnsi="Arial" w:cs="Arial"/>
          <w:bCs/>
          <w:sz w:val="24"/>
          <w:szCs w:val="24"/>
        </w:rPr>
        <w:t xml:space="preserve"> </w:t>
      </w:r>
      <w:r w:rsidR="008A2FC5" w:rsidRPr="00DF2BB4">
        <w:rPr>
          <w:rFonts w:ascii="Arial" w:hAnsi="Arial" w:cs="Arial"/>
          <w:bCs/>
          <w:sz w:val="24"/>
          <w:szCs w:val="24"/>
        </w:rPr>
        <w:t xml:space="preserve"> publicado</w:t>
      </w:r>
      <w:r w:rsidR="007E680E" w:rsidRPr="00DF2BB4">
        <w:rPr>
          <w:rFonts w:ascii="Arial" w:hAnsi="Arial" w:cs="Arial"/>
          <w:bCs/>
          <w:sz w:val="24"/>
          <w:szCs w:val="24"/>
        </w:rPr>
        <w:t xml:space="preserve"> en </w:t>
      </w:r>
      <w:r>
        <w:rPr>
          <w:rFonts w:ascii="Arial" w:hAnsi="Arial" w:cs="Arial"/>
          <w:bCs/>
          <w:sz w:val="24"/>
          <w:szCs w:val="24"/>
        </w:rPr>
        <w:t>el Periódico Oficial del Estado</w:t>
      </w:r>
      <w:r w:rsidR="008A2FC5" w:rsidRPr="00DF2BB4">
        <w:rPr>
          <w:rFonts w:ascii="Arial" w:hAnsi="Arial" w:cs="Arial"/>
          <w:bCs/>
          <w:sz w:val="24"/>
          <w:szCs w:val="24"/>
        </w:rPr>
        <w:t xml:space="preserve"> el </w:t>
      </w:r>
      <w:r w:rsidR="007E680E" w:rsidRPr="00DF2BB4">
        <w:rPr>
          <w:rFonts w:ascii="Arial" w:hAnsi="Arial" w:cs="Arial"/>
          <w:bCs/>
          <w:sz w:val="24"/>
          <w:szCs w:val="24"/>
        </w:rPr>
        <w:t>d</w:t>
      </w:r>
      <w:r>
        <w:rPr>
          <w:rFonts w:ascii="Arial" w:hAnsi="Arial" w:cs="Arial"/>
          <w:bCs/>
          <w:sz w:val="24"/>
          <w:szCs w:val="24"/>
        </w:rPr>
        <w:t>í</w:t>
      </w:r>
      <w:r w:rsidR="007E680E" w:rsidRPr="00DF2BB4">
        <w:rPr>
          <w:rFonts w:ascii="Arial" w:hAnsi="Arial" w:cs="Arial"/>
          <w:bCs/>
          <w:sz w:val="24"/>
          <w:szCs w:val="24"/>
        </w:rPr>
        <w:t>a</w:t>
      </w:r>
      <w:r>
        <w:rPr>
          <w:rFonts w:ascii="Arial" w:hAnsi="Arial" w:cs="Arial"/>
          <w:bCs/>
          <w:sz w:val="24"/>
          <w:szCs w:val="24"/>
        </w:rPr>
        <w:t xml:space="preserve"> </w:t>
      </w:r>
      <w:r w:rsidR="008A2FC5" w:rsidRPr="00DF2BB4">
        <w:rPr>
          <w:rFonts w:ascii="Arial" w:hAnsi="Arial" w:cs="Arial"/>
          <w:bCs/>
          <w:sz w:val="24"/>
          <w:szCs w:val="24"/>
        </w:rPr>
        <w:t xml:space="preserve">16 de julio de 2022, el cual se planteó con la finalidad de atender dos cuestiones: </w:t>
      </w:r>
      <w:r w:rsidR="002C4A9E" w:rsidRPr="00DF2BB4">
        <w:rPr>
          <w:rFonts w:ascii="Arial" w:hAnsi="Arial" w:cs="Arial"/>
          <w:bCs/>
          <w:sz w:val="24"/>
          <w:szCs w:val="24"/>
        </w:rPr>
        <w:t>p</w:t>
      </w:r>
      <w:r w:rsidR="00B356D4" w:rsidRPr="00DF2BB4">
        <w:rPr>
          <w:rFonts w:ascii="Arial" w:hAnsi="Arial" w:cs="Arial"/>
          <w:bCs/>
          <w:sz w:val="24"/>
          <w:szCs w:val="24"/>
        </w:rPr>
        <w:t>rimero</w:t>
      </w:r>
      <w:r w:rsidR="002C4A9E" w:rsidRPr="00DF2BB4">
        <w:rPr>
          <w:rFonts w:ascii="Arial" w:hAnsi="Arial" w:cs="Arial"/>
          <w:bCs/>
          <w:sz w:val="24"/>
          <w:szCs w:val="24"/>
        </w:rPr>
        <w:t>,</w:t>
      </w:r>
      <w:r w:rsidR="00B356D4" w:rsidRPr="00DF2BB4">
        <w:rPr>
          <w:rFonts w:ascii="Arial" w:hAnsi="Arial" w:cs="Arial"/>
          <w:bCs/>
          <w:sz w:val="24"/>
          <w:szCs w:val="24"/>
        </w:rPr>
        <w:t xml:space="preserve"> r</w:t>
      </w:r>
      <w:r w:rsidR="008A2FC5" w:rsidRPr="00DF2BB4">
        <w:rPr>
          <w:rFonts w:ascii="Arial" w:hAnsi="Arial" w:cs="Arial"/>
          <w:bCs/>
          <w:sz w:val="24"/>
          <w:szCs w:val="24"/>
        </w:rPr>
        <w:t xml:space="preserve">eemplazar </w:t>
      </w:r>
      <w:r w:rsidRPr="00DF2BB4">
        <w:rPr>
          <w:rFonts w:ascii="Arial" w:hAnsi="Arial" w:cs="Arial"/>
          <w:bCs/>
          <w:sz w:val="24"/>
          <w:szCs w:val="24"/>
        </w:rPr>
        <w:t xml:space="preserve">las referencias que se </w:t>
      </w:r>
      <w:r>
        <w:rPr>
          <w:rFonts w:ascii="Arial" w:hAnsi="Arial" w:cs="Arial"/>
          <w:bCs/>
          <w:sz w:val="24"/>
          <w:szCs w:val="24"/>
        </w:rPr>
        <w:t>hacían</w:t>
      </w:r>
      <w:r w:rsidRPr="00DF2BB4">
        <w:rPr>
          <w:rFonts w:ascii="Arial" w:hAnsi="Arial" w:cs="Arial"/>
          <w:bCs/>
          <w:sz w:val="24"/>
          <w:szCs w:val="24"/>
        </w:rPr>
        <w:t xml:space="preserve"> a </w:t>
      </w:r>
      <w:r w:rsidR="008A2FC5" w:rsidRPr="00DF2BB4">
        <w:rPr>
          <w:rFonts w:ascii="Arial" w:hAnsi="Arial" w:cs="Arial"/>
          <w:bCs/>
          <w:sz w:val="24"/>
          <w:szCs w:val="24"/>
        </w:rPr>
        <w:t>la Secretaría de Desarrollo Urbano y Ecología por la Secretaría General de Gobierno</w:t>
      </w:r>
      <w:r w:rsidR="00B356D4" w:rsidRPr="00DF2BB4">
        <w:rPr>
          <w:rFonts w:ascii="Arial" w:hAnsi="Arial" w:cs="Arial"/>
          <w:bCs/>
          <w:sz w:val="24"/>
          <w:szCs w:val="24"/>
        </w:rPr>
        <w:t xml:space="preserve"> del Estado</w:t>
      </w:r>
      <w:r w:rsidR="00042DE4" w:rsidRPr="00DF2BB4">
        <w:rPr>
          <w:rFonts w:ascii="Arial" w:hAnsi="Arial" w:cs="Arial"/>
          <w:bCs/>
          <w:sz w:val="24"/>
          <w:szCs w:val="24"/>
        </w:rPr>
        <w:t xml:space="preserve">, a quien se le </w:t>
      </w:r>
      <w:r>
        <w:rPr>
          <w:rFonts w:ascii="Arial" w:hAnsi="Arial" w:cs="Arial"/>
          <w:bCs/>
          <w:sz w:val="24"/>
          <w:szCs w:val="24"/>
        </w:rPr>
        <w:t>otorgaron</w:t>
      </w:r>
      <w:r w:rsidR="00042DE4" w:rsidRPr="00DF2BB4">
        <w:rPr>
          <w:rFonts w:ascii="Arial" w:hAnsi="Arial" w:cs="Arial"/>
          <w:bCs/>
          <w:sz w:val="24"/>
          <w:szCs w:val="24"/>
        </w:rPr>
        <w:t xml:space="preserve"> las atribuciones en materia de transporte</w:t>
      </w:r>
      <w:r w:rsidR="008A2FC5" w:rsidRPr="00DF2BB4">
        <w:rPr>
          <w:rFonts w:ascii="Arial" w:hAnsi="Arial" w:cs="Arial"/>
          <w:bCs/>
          <w:sz w:val="24"/>
          <w:szCs w:val="24"/>
        </w:rPr>
        <w:t xml:space="preserve">; y </w:t>
      </w:r>
      <w:r w:rsidR="00B356D4" w:rsidRPr="00DF2BB4">
        <w:rPr>
          <w:rFonts w:ascii="Arial" w:hAnsi="Arial" w:cs="Arial"/>
          <w:bCs/>
          <w:sz w:val="24"/>
          <w:szCs w:val="24"/>
        </w:rPr>
        <w:t>s</w:t>
      </w:r>
      <w:r w:rsidR="008A2FC5" w:rsidRPr="00DF2BB4">
        <w:rPr>
          <w:rFonts w:ascii="Arial" w:hAnsi="Arial" w:cs="Arial"/>
          <w:bCs/>
          <w:sz w:val="24"/>
          <w:szCs w:val="24"/>
        </w:rPr>
        <w:t>egundo, sustituir en el Comité Técnico del</w:t>
      </w:r>
      <w:r w:rsidR="00B356D4" w:rsidRPr="00DF2BB4">
        <w:rPr>
          <w:rFonts w:ascii="Arial" w:hAnsi="Arial" w:cs="Arial"/>
          <w:bCs/>
          <w:sz w:val="24"/>
          <w:szCs w:val="24"/>
        </w:rPr>
        <w:t xml:space="preserve"> fideicomiso en cuestión</w:t>
      </w:r>
      <w:r w:rsidR="008A2FC5" w:rsidRPr="00DF2BB4">
        <w:rPr>
          <w:rFonts w:ascii="Arial" w:hAnsi="Arial" w:cs="Arial"/>
          <w:bCs/>
          <w:sz w:val="24"/>
          <w:szCs w:val="24"/>
        </w:rPr>
        <w:t>, al representante de</w:t>
      </w:r>
      <w:r w:rsidR="005B7A3B" w:rsidRPr="00DF2BB4">
        <w:rPr>
          <w:rFonts w:ascii="Arial" w:hAnsi="Arial" w:cs="Arial"/>
          <w:bCs/>
          <w:sz w:val="24"/>
          <w:szCs w:val="24"/>
        </w:rPr>
        <w:t xml:space="preserve"> la Secretaría de Desarrollo Urbano y Ecología por el de</w:t>
      </w:r>
      <w:r w:rsidR="008A2FC5" w:rsidRPr="00DF2BB4">
        <w:rPr>
          <w:rFonts w:ascii="Arial" w:hAnsi="Arial" w:cs="Arial"/>
          <w:bCs/>
          <w:sz w:val="24"/>
          <w:szCs w:val="24"/>
        </w:rPr>
        <w:t xml:space="preserve"> la </w:t>
      </w:r>
      <w:r w:rsidR="002C4A9E" w:rsidRPr="00DF2BB4">
        <w:rPr>
          <w:rFonts w:ascii="Arial" w:hAnsi="Arial" w:cs="Arial"/>
          <w:bCs/>
          <w:sz w:val="24"/>
          <w:szCs w:val="24"/>
        </w:rPr>
        <w:t>Secretaría General de Gobierno</w:t>
      </w:r>
      <w:r w:rsidR="008A2FC5" w:rsidRPr="00DF2BB4">
        <w:rPr>
          <w:rFonts w:ascii="Arial" w:hAnsi="Arial" w:cs="Arial"/>
          <w:bCs/>
          <w:sz w:val="24"/>
          <w:szCs w:val="24"/>
        </w:rPr>
        <w:t>.</w:t>
      </w:r>
    </w:p>
    <w:p w14:paraId="3C09571B" w14:textId="5935062F" w:rsidR="00732A8B" w:rsidRPr="00DF2BB4" w:rsidRDefault="00732A8B" w:rsidP="00647CFB">
      <w:pPr>
        <w:shd w:val="clear" w:color="auto" w:fill="FFFFFF" w:themeFill="background1"/>
        <w:spacing w:after="0" w:line="276" w:lineRule="auto"/>
        <w:contextualSpacing/>
        <w:jc w:val="both"/>
        <w:rPr>
          <w:rFonts w:ascii="Arial" w:hAnsi="Arial" w:cs="Arial"/>
          <w:bCs/>
          <w:sz w:val="24"/>
          <w:szCs w:val="24"/>
        </w:rPr>
      </w:pPr>
    </w:p>
    <w:p w14:paraId="623B226C" w14:textId="067B53EE" w:rsidR="00732A8B" w:rsidRPr="00DF2BB4" w:rsidRDefault="00732A8B" w:rsidP="00647CFB">
      <w:pPr>
        <w:shd w:val="clear" w:color="auto" w:fill="FFFFFF" w:themeFill="background1"/>
        <w:spacing w:after="0" w:line="276" w:lineRule="auto"/>
        <w:contextualSpacing/>
        <w:jc w:val="both"/>
        <w:rPr>
          <w:rFonts w:ascii="Arial" w:eastAsia="Times New Roman" w:hAnsi="Arial" w:cs="Arial"/>
          <w:sz w:val="24"/>
          <w:szCs w:val="24"/>
          <w:lang w:val="es-ES" w:eastAsia="es-ES"/>
        </w:rPr>
      </w:pPr>
      <w:r w:rsidRPr="00DF2BB4">
        <w:rPr>
          <w:rFonts w:ascii="Arial" w:eastAsia="Times New Roman" w:hAnsi="Arial" w:cs="Arial"/>
          <w:sz w:val="24"/>
          <w:szCs w:val="24"/>
          <w:lang w:val="es-ES" w:eastAsia="es-ES"/>
        </w:rPr>
        <w:t xml:space="preserve">Ahora bien, </w:t>
      </w:r>
      <w:r w:rsidR="00D71E3F" w:rsidRPr="00DF2BB4">
        <w:rPr>
          <w:rFonts w:ascii="Arial" w:eastAsia="Times New Roman" w:hAnsi="Arial" w:cs="Arial"/>
          <w:sz w:val="24"/>
          <w:szCs w:val="24"/>
          <w:lang w:val="es-ES" w:eastAsia="es-ES"/>
        </w:rPr>
        <w:t xml:space="preserve">el Plan Estatal de Desarrollo 2022-2027, como parte del Eje Cuatro denominado “Seguridad humana y procuración de justicia”, dentro del tema relativo a la profesionalización y especialización de los </w:t>
      </w:r>
      <w:r w:rsidR="000C4341" w:rsidRPr="00DF2BB4">
        <w:rPr>
          <w:rFonts w:ascii="Arial" w:eastAsia="Times New Roman" w:hAnsi="Arial" w:cs="Arial"/>
          <w:sz w:val="24"/>
          <w:szCs w:val="24"/>
          <w:lang w:val="es-ES" w:eastAsia="es-ES"/>
        </w:rPr>
        <w:t xml:space="preserve">oficiales </w:t>
      </w:r>
      <w:r w:rsidR="00D71E3F" w:rsidRPr="00DF2BB4">
        <w:rPr>
          <w:rFonts w:ascii="Arial" w:eastAsia="Times New Roman" w:hAnsi="Arial" w:cs="Arial"/>
          <w:sz w:val="24"/>
          <w:szCs w:val="24"/>
          <w:lang w:val="es-ES" w:eastAsia="es-ES"/>
        </w:rPr>
        <w:t xml:space="preserve">de </w:t>
      </w:r>
      <w:r w:rsidR="000C4341" w:rsidRPr="00DF2BB4">
        <w:rPr>
          <w:rFonts w:ascii="Arial" w:eastAsia="Times New Roman" w:hAnsi="Arial" w:cs="Arial"/>
          <w:sz w:val="24"/>
          <w:szCs w:val="24"/>
          <w:lang w:val="es-ES" w:eastAsia="es-ES"/>
        </w:rPr>
        <w:t>policía</w:t>
      </w:r>
      <w:r w:rsidR="00D71E3F" w:rsidRPr="00DF2BB4">
        <w:rPr>
          <w:rFonts w:ascii="Arial" w:eastAsia="Times New Roman" w:hAnsi="Arial" w:cs="Arial"/>
          <w:sz w:val="24"/>
          <w:szCs w:val="24"/>
          <w:lang w:val="es-ES" w:eastAsia="es-ES"/>
        </w:rPr>
        <w:t xml:space="preserve">, plantea el objetivo específico de contar con </w:t>
      </w:r>
      <w:r w:rsidR="000C4341" w:rsidRPr="00DF2BB4">
        <w:rPr>
          <w:rFonts w:ascii="Arial" w:eastAsia="Times New Roman" w:hAnsi="Arial" w:cs="Arial"/>
          <w:sz w:val="24"/>
          <w:szCs w:val="24"/>
          <w:lang w:val="es-ES" w:eastAsia="es-ES"/>
        </w:rPr>
        <w:t xml:space="preserve">policías </w:t>
      </w:r>
      <w:r w:rsidR="00D71E3F" w:rsidRPr="00DF2BB4">
        <w:rPr>
          <w:rFonts w:ascii="Arial" w:eastAsia="Times New Roman" w:hAnsi="Arial" w:cs="Arial"/>
          <w:sz w:val="24"/>
          <w:szCs w:val="24"/>
          <w:lang w:val="es-ES" w:eastAsia="es-ES"/>
        </w:rPr>
        <w:t xml:space="preserve">profesionales, eficaces, eficientes y confiables en la atención de situaciones de emergencia, así como especializados en materia de prevención de adicciones, por lo que establece la estrategia consistente en implementar el modelo de profesionalización, fortalecimiento, dignificación y especialización de </w:t>
      </w:r>
      <w:r w:rsidR="000C4341" w:rsidRPr="00DF2BB4">
        <w:rPr>
          <w:rFonts w:ascii="Arial" w:eastAsia="Times New Roman" w:hAnsi="Arial" w:cs="Arial"/>
          <w:sz w:val="24"/>
          <w:szCs w:val="24"/>
          <w:lang w:val="es-ES" w:eastAsia="es-ES"/>
        </w:rPr>
        <w:t>policías</w:t>
      </w:r>
      <w:r w:rsidR="00D71E3F" w:rsidRPr="00DF2BB4">
        <w:rPr>
          <w:rFonts w:ascii="Arial" w:eastAsia="Times New Roman" w:hAnsi="Arial" w:cs="Arial"/>
          <w:sz w:val="24"/>
          <w:szCs w:val="24"/>
          <w:lang w:val="es-ES" w:eastAsia="es-ES"/>
        </w:rPr>
        <w:t>. Para ello, el citado documento rector de la presente Administración Estatal prevé diversas líneas de acción, entre las que destaca la relativa a dignificar y legitimar la función policial, propiciando sentido de pertenencia y reconocimiento social.</w:t>
      </w:r>
    </w:p>
    <w:p w14:paraId="7A21EB67" w14:textId="19555D9B" w:rsidR="00D71E3F" w:rsidRPr="00DF2BB4" w:rsidRDefault="00D71E3F" w:rsidP="00647CFB">
      <w:pPr>
        <w:shd w:val="clear" w:color="auto" w:fill="FFFFFF" w:themeFill="background1"/>
        <w:spacing w:after="0" w:line="276" w:lineRule="auto"/>
        <w:contextualSpacing/>
        <w:jc w:val="both"/>
        <w:rPr>
          <w:rFonts w:ascii="Arial" w:eastAsia="Times New Roman" w:hAnsi="Arial" w:cs="Arial"/>
          <w:sz w:val="24"/>
          <w:szCs w:val="24"/>
          <w:lang w:val="es-ES" w:eastAsia="es-ES"/>
        </w:rPr>
      </w:pPr>
    </w:p>
    <w:p w14:paraId="54822C41" w14:textId="40CFBFDF" w:rsidR="00D71E3F" w:rsidRPr="00DF2BB4" w:rsidRDefault="008A2FC5" w:rsidP="00647CFB">
      <w:pPr>
        <w:shd w:val="clear" w:color="auto" w:fill="FFFFFF" w:themeFill="background1"/>
        <w:spacing w:after="0" w:line="276" w:lineRule="auto"/>
        <w:contextualSpacing/>
        <w:jc w:val="both"/>
        <w:rPr>
          <w:rFonts w:ascii="Arial" w:eastAsia="Times New Roman" w:hAnsi="Arial" w:cs="Arial"/>
          <w:sz w:val="24"/>
          <w:szCs w:val="24"/>
          <w:lang w:val="es-ES" w:eastAsia="es-ES"/>
        </w:rPr>
      </w:pPr>
      <w:r w:rsidRPr="00DF2BB4">
        <w:rPr>
          <w:rFonts w:ascii="Arial" w:eastAsia="Times New Roman" w:hAnsi="Arial" w:cs="Arial"/>
          <w:sz w:val="24"/>
          <w:szCs w:val="24"/>
          <w:lang w:val="es-ES" w:eastAsia="es-ES"/>
        </w:rPr>
        <w:t xml:space="preserve">En este sentido, se estima indispensable consolidar los apoyos otorgados a los beneficiarios del fideicomiso multicitado, atendiendo al Plan Estatal de Desarrollo, y con esto reconocer la labor desempeñada por los mismos. </w:t>
      </w:r>
    </w:p>
    <w:p w14:paraId="7D009A83" w14:textId="77777777" w:rsidR="00B356D4" w:rsidRPr="00DF2BB4" w:rsidRDefault="00B356D4" w:rsidP="00647CFB">
      <w:pPr>
        <w:shd w:val="clear" w:color="auto" w:fill="FFFFFF" w:themeFill="background1"/>
        <w:spacing w:after="0" w:line="276" w:lineRule="auto"/>
        <w:contextualSpacing/>
        <w:jc w:val="both"/>
        <w:rPr>
          <w:rFonts w:ascii="Arial" w:eastAsia="Times New Roman" w:hAnsi="Arial" w:cs="Arial"/>
          <w:sz w:val="24"/>
          <w:szCs w:val="24"/>
          <w:lang w:val="es-ES" w:eastAsia="es-ES"/>
        </w:rPr>
      </w:pPr>
    </w:p>
    <w:p w14:paraId="372E9343" w14:textId="13F662ED" w:rsidR="001E6BBD" w:rsidRPr="00DF2BB4" w:rsidRDefault="00D71E3F" w:rsidP="00647CFB">
      <w:pPr>
        <w:shd w:val="clear" w:color="auto" w:fill="FFFFFF" w:themeFill="background1"/>
        <w:spacing w:after="0" w:line="276" w:lineRule="auto"/>
        <w:contextualSpacing/>
        <w:jc w:val="both"/>
        <w:rPr>
          <w:rFonts w:ascii="Arial" w:eastAsia="Times New Roman" w:hAnsi="Arial" w:cs="Arial"/>
          <w:sz w:val="24"/>
          <w:szCs w:val="24"/>
          <w:lang w:val="es-ES" w:eastAsia="es-ES"/>
        </w:rPr>
      </w:pPr>
      <w:r w:rsidRPr="00DF2BB4">
        <w:rPr>
          <w:rFonts w:ascii="Arial" w:eastAsia="Times New Roman" w:hAnsi="Arial" w:cs="Arial"/>
          <w:sz w:val="24"/>
          <w:szCs w:val="24"/>
          <w:lang w:val="es-ES" w:eastAsia="es-ES"/>
        </w:rPr>
        <w:t xml:space="preserve">Así, el Comité Técnico del Fideicomiso Tránsito Amigo, en sesión celebrada el 14 de junio de 2023, tomando como base fundamental el aumento en el Índice Nacional de Precios al Consumidor, autorizó el incremento de los montos económicos de los apoyos otorgados por el </w:t>
      </w:r>
      <w:r w:rsidR="000C4341" w:rsidRPr="00DF2BB4">
        <w:rPr>
          <w:rFonts w:ascii="Arial" w:eastAsia="Times New Roman" w:hAnsi="Arial" w:cs="Arial"/>
          <w:sz w:val="24"/>
          <w:szCs w:val="24"/>
          <w:lang w:val="es-ES" w:eastAsia="es-ES"/>
        </w:rPr>
        <w:t>fideicomiso</w:t>
      </w:r>
      <w:r w:rsidRPr="00DF2BB4">
        <w:rPr>
          <w:rFonts w:ascii="Arial" w:eastAsia="Times New Roman" w:hAnsi="Arial" w:cs="Arial"/>
          <w:sz w:val="24"/>
          <w:szCs w:val="24"/>
          <w:lang w:val="es-ES" w:eastAsia="es-ES"/>
        </w:rPr>
        <w:t xml:space="preserve">, como son: seguro de vida por fallecimiento, pago de gastos por servicios funerarios, gratificación anual por jubilación y/o pensión por única ocasión, así como la ampliación del plazo para el pago de préstamos personales a título gratuito. </w:t>
      </w:r>
    </w:p>
    <w:p w14:paraId="1E4648C5" w14:textId="5DE273C7" w:rsidR="001E6BBD" w:rsidRPr="00DF2BB4" w:rsidRDefault="001E6BBD" w:rsidP="00647CFB">
      <w:pPr>
        <w:shd w:val="clear" w:color="auto" w:fill="FFFFFF" w:themeFill="background1"/>
        <w:spacing w:after="0" w:line="276" w:lineRule="auto"/>
        <w:contextualSpacing/>
        <w:jc w:val="both"/>
        <w:rPr>
          <w:rFonts w:ascii="Arial" w:eastAsia="Times New Roman" w:hAnsi="Arial" w:cs="Arial"/>
          <w:sz w:val="24"/>
          <w:szCs w:val="24"/>
          <w:lang w:val="es-ES" w:eastAsia="es-ES"/>
        </w:rPr>
      </w:pPr>
    </w:p>
    <w:p w14:paraId="53807C92" w14:textId="51AA7335" w:rsidR="001E6BBD" w:rsidRPr="00DF2BB4" w:rsidRDefault="001E6BBD" w:rsidP="00647CFB">
      <w:pPr>
        <w:shd w:val="clear" w:color="auto" w:fill="FFFFFF" w:themeFill="background1"/>
        <w:spacing w:after="0" w:line="276" w:lineRule="auto"/>
        <w:contextualSpacing/>
        <w:jc w:val="both"/>
        <w:rPr>
          <w:rFonts w:ascii="Arial" w:eastAsia="Times New Roman" w:hAnsi="Arial" w:cs="Arial"/>
          <w:sz w:val="24"/>
          <w:szCs w:val="24"/>
          <w:lang w:val="es-ES" w:eastAsia="es-ES"/>
        </w:rPr>
      </w:pPr>
      <w:bookmarkStart w:id="0" w:name="_Hlk174005253"/>
      <w:r w:rsidRPr="00DF2BB4">
        <w:rPr>
          <w:rFonts w:ascii="Arial" w:eastAsia="Times New Roman" w:hAnsi="Arial" w:cs="Arial"/>
          <w:sz w:val="24"/>
          <w:szCs w:val="24"/>
          <w:lang w:val="es-ES" w:eastAsia="es-ES"/>
        </w:rPr>
        <w:t xml:space="preserve">Posteriormente, </w:t>
      </w:r>
      <w:bookmarkStart w:id="1" w:name="_Hlk174005415"/>
      <w:r w:rsidRPr="00DF2BB4">
        <w:rPr>
          <w:rFonts w:ascii="Arial" w:eastAsia="Times New Roman" w:hAnsi="Arial" w:cs="Arial"/>
          <w:sz w:val="24"/>
          <w:szCs w:val="24"/>
          <w:lang w:val="es-ES" w:eastAsia="es-ES"/>
        </w:rPr>
        <w:t xml:space="preserve">en </w:t>
      </w:r>
      <w:r w:rsidR="00BD3FA9" w:rsidRPr="00DF2BB4">
        <w:rPr>
          <w:rFonts w:ascii="Arial" w:eastAsia="Times New Roman" w:hAnsi="Arial" w:cs="Arial"/>
          <w:sz w:val="24"/>
          <w:szCs w:val="24"/>
          <w:lang w:val="es-ES" w:eastAsia="es-ES"/>
        </w:rPr>
        <w:t>sesiones</w:t>
      </w:r>
      <w:r w:rsidRPr="00DF2BB4">
        <w:rPr>
          <w:rFonts w:ascii="Arial" w:eastAsia="Times New Roman" w:hAnsi="Arial" w:cs="Arial"/>
          <w:sz w:val="24"/>
          <w:szCs w:val="24"/>
          <w:lang w:val="es-ES" w:eastAsia="es-ES"/>
        </w:rPr>
        <w:t xml:space="preserve"> </w:t>
      </w:r>
      <w:r w:rsidR="001C38D0" w:rsidRPr="00DF2BB4">
        <w:rPr>
          <w:rFonts w:ascii="Arial" w:eastAsia="Times New Roman" w:hAnsi="Arial" w:cs="Arial"/>
          <w:sz w:val="24"/>
          <w:szCs w:val="24"/>
          <w:lang w:val="es-ES" w:eastAsia="es-ES"/>
        </w:rPr>
        <w:t>del Comité Técnico celebrada</w:t>
      </w:r>
      <w:r w:rsidR="00BD3FA9" w:rsidRPr="00DF2BB4">
        <w:rPr>
          <w:rFonts w:ascii="Arial" w:eastAsia="Times New Roman" w:hAnsi="Arial" w:cs="Arial"/>
          <w:sz w:val="24"/>
          <w:szCs w:val="24"/>
          <w:lang w:val="es-ES" w:eastAsia="es-ES"/>
        </w:rPr>
        <w:t>s el 04 de diciembre de 2023</w:t>
      </w:r>
      <w:r w:rsidR="009116E5" w:rsidRPr="00DF2BB4">
        <w:rPr>
          <w:rFonts w:ascii="Arial" w:eastAsia="Times New Roman" w:hAnsi="Arial" w:cs="Arial"/>
          <w:sz w:val="24"/>
          <w:szCs w:val="24"/>
          <w:lang w:val="es-ES" w:eastAsia="es-ES"/>
        </w:rPr>
        <w:t>,</w:t>
      </w:r>
      <w:r w:rsidR="001C38D0" w:rsidRPr="00DF2BB4">
        <w:rPr>
          <w:rFonts w:ascii="Arial" w:eastAsia="Times New Roman" w:hAnsi="Arial" w:cs="Arial"/>
          <w:sz w:val="24"/>
          <w:szCs w:val="24"/>
          <w:lang w:val="es-ES" w:eastAsia="es-ES"/>
        </w:rPr>
        <w:t xml:space="preserve"> </w:t>
      </w:r>
      <w:r w:rsidR="000C4341" w:rsidRPr="00DF2BB4">
        <w:rPr>
          <w:rFonts w:ascii="Arial" w:eastAsia="Times New Roman" w:hAnsi="Arial" w:cs="Arial"/>
          <w:sz w:val="24"/>
          <w:szCs w:val="24"/>
          <w:lang w:val="es-ES" w:eastAsia="es-ES"/>
        </w:rPr>
        <w:t xml:space="preserve">así como </w:t>
      </w:r>
      <w:r w:rsidR="001C38D0" w:rsidRPr="00DF2BB4">
        <w:rPr>
          <w:rFonts w:ascii="Arial" w:eastAsia="Times New Roman" w:hAnsi="Arial" w:cs="Arial"/>
          <w:sz w:val="24"/>
          <w:szCs w:val="24"/>
          <w:lang w:val="es-ES" w:eastAsia="es-ES"/>
        </w:rPr>
        <w:t>el 18 de enero</w:t>
      </w:r>
      <w:r w:rsidR="009116E5" w:rsidRPr="00DF2BB4">
        <w:rPr>
          <w:rFonts w:ascii="Arial" w:eastAsia="Times New Roman" w:hAnsi="Arial" w:cs="Arial"/>
          <w:sz w:val="24"/>
          <w:szCs w:val="24"/>
          <w:lang w:val="es-ES" w:eastAsia="es-ES"/>
        </w:rPr>
        <w:t xml:space="preserve"> y el 27 de junio</w:t>
      </w:r>
      <w:r w:rsidR="001C38D0" w:rsidRPr="00DF2BB4">
        <w:rPr>
          <w:rFonts w:ascii="Arial" w:eastAsia="Times New Roman" w:hAnsi="Arial" w:cs="Arial"/>
          <w:sz w:val="24"/>
          <w:szCs w:val="24"/>
          <w:lang w:val="es-ES" w:eastAsia="es-ES"/>
        </w:rPr>
        <w:t xml:space="preserve"> del presente año</w:t>
      </w:r>
      <w:bookmarkEnd w:id="1"/>
      <w:r w:rsidR="001C38D0" w:rsidRPr="00DF2BB4">
        <w:rPr>
          <w:rFonts w:ascii="Arial" w:eastAsia="Times New Roman" w:hAnsi="Arial" w:cs="Arial"/>
          <w:sz w:val="24"/>
          <w:szCs w:val="24"/>
          <w:lang w:val="es-ES" w:eastAsia="es-ES"/>
        </w:rPr>
        <w:t xml:space="preserve">, se </w:t>
      </w:r>
      <w:r w:rsidR="000C4341" w:rsidRPr="00DF2BB4">
        <w:rPr>
          <w:rFonts w:ascii="Arial" w:eastAsia="Times New Roman" w:hAnsi="Arial" w:cs="Arial"/>
          <w:sz w:val="24"/>
          <w:szCs w:val="24"/>
          <w:lang w:val="es-ES" w:eastAsia="es-ES"/>
        </w:rPr>
        <w:t>aprobó</w:t>
      </w:r>
      <w:r w:rsidR="001C38D0" w:rsidRPr="00DF2BB4">
        <w:rPr>
          <w:rFonts w:ascii="Arial" w:eastAsia="Times New Roman" w:hAnsi="Arial" w:cs="Arial"/>
          <w:sz w:val="24"/>
          <w:szCs w:val="24"/>
          <w:lang w:val="es-ES" w:eastAsia="es-ES"/>
        </w:rPr>
        <w:t xml:space="preserve"> la ampliación y adición de diversos beneficios otorgados por el </w:t>
      </w:r>
      <w:r w:rsidR="000C4341" w:rsidRPr="00DF2BB4">
        <w:rPr>
          <w:rFonts w:ascii="Arial" w:eastAsia="Times New Roman" w:hAnsi="Arial" w:cs="Arial"/>
          <w:sz w:val="24"/>
          <w:szCs w:val="24"/>
          <w:lang w:val="es-ES" w:eastAsia="es-ES"/>
        </w:rPr>
        <w:t>fideicomiso</w:t>
      </w:r>
      <w:r w:rsidR="001C38D0" w:rsidRPr="00DF2BB4">
        <w:rPr>
          <w:rFonts w:ascii="Arial" w:eastAsia="Times New Roman" w:hAnsi="Arial" w:cs="Arial"/>
          <w:sz w:val="24"/>
          <w:szCs w:val="24"/>
          <w:lang w:val="es-ES" w:eastAsia="es-ES"/>
        </w:rPr>
        <w:t>.</w:t>
      </w:r>
    </w:p>
    <w:bookmarkEnd w:id="0"/>
    <w:p w14:paraId="3139C5DF" w14:textId="77777777" w:rsidR="001E6BBD" w:rsidRPr="00DF2BB4" w:rsidRDefault="001E6BBD" w:rsidP="00647CFB">
      <w:pPr>
        <w:shd w:val="clear" w:color="auto" w:fill="FFFFFF" w:themeFill="background1"/>
        <w:spacing w:after="0" w:line="276" w:lineRule="auto"/>
        <w:contextualSpacing/>
        <w:jc w:val="both"/>
        <w:rPr>
          <w:rFonts w:ascii="Arial" w:eastAsia="Times New Roman" w:hAnsi="Arial" w:cs="Arial"/>
          <w:sz w:val="24"/>
          <w:szCs w:val="24"/>
          <w:lang w:val="es-ES" w:eastAsia="es-ES"/>
        </w:rPr>
      </w:pPr>
    </w:p>
    <w:p w14:paraId="56DFF204" w14:textId="385B772E" w:rsidR="00D71E3F" w:rsidRPr="00DF2BB4" w:rsidRDefault="00D71E3F" w:rsidP="00647CFB">
      <w:pPr>
        <w:pStyle w:val="Textocomentario"/>
        <w:spacing w:line="276" w:lineRule="auto"/>
        <w:jc w:val="both"/>
        <w:rPr>
          <w:rFonts w:ascii="Arial" w:eastAsia="Times New Roman" w:hAnsi="Arial" w:cs="Arial"/>
          <w:sz w:val="24"/>
          <w:szCs w:val="24"/>
          <w:lang w:val="es-ES" w:eastAsia="es-ES"/>
        </w:rPr>
      </w:pPr>
      <w:r w:rsidRPr="00DF2BB4">
        <w:rPr>
          <w:rFonts w:ascii="Arial" w:eastAsia="Times New Roman" w:hAnsi="Arial" w:cs="Arial"/>
          <w:sz w:val="24"/>
          <w:szCs w:val="24"/>
          <w:lang w:val="es-ES" w:eastAsia="es-ES"/>
        </w:rPr>
        <w:t>Por lo tanto, se propone a es</w:t>
      </w:r>
      <w:r w:rsidR="002C1E56">
        <w:rPr>
          <w:rFonts w:ascii="Arial" w:eastAsia="Times New Roman" w:hAnsi="Arial" w:cs="Arial"/>
          <w:sz w:val="24"/>
          <w:szCs w:val="24"/>
          <w:lang w:val="es-ES" w:eastAsia="es-ES"/>
        </w:rPr>
        <w:t>te</w:t>
      </w:r>
      <w:r w:rsidRPr="00DF2BB4">
        <w:rPr>
          <w:rFonts w:ascii="Arial" w:eastAsia="Times New Roman" w:hAnsi="Arial" w:cs="Arial"/>
          <w:sz w:val="24"/>
          <w:szCs w:val="24"/>
          <w:lang w:val="es-ES" w:eastAsia="es-ES"/>
        </w:rPr>
        <w:t xml:space="preserve"> H. Congreso del Estado </w:t>
      </w:r>
      <w:r w:rsidR="00D23FF9" w:rsidRPr="00DF2BB4">
        <w:rPr>
          <w:rFonts w:ascii="Arial" w:eastAsia="Times New Roman" w:hAnsi="Arial" w:cs="Arial"/>
          <w:sz w:val="24"/>
          <w:szCs w:val="24"/>
          <w:lang w:val="es-ES" w:eastAsia="es-ES"/>
        </w:rPr>
        <w:t>reformar las disposiciones relativas a los apoyos vigentes, conforme a lo siguiente:</w:t>
      </w:r>
    </w:p>
    <w:p w14:paraId="590691C9" w14:textId="231D94D3" w:rsidR="00D23FF9" w:rsidRPr="00DF2BB4" w:rsidRDefault="00D23FF9" w:rsidP="00647CFB">
      <w:pPr>
        <w:shd w:val="clear" w:color="auto" w:fill="FFFFFF" w:themeFill="background1"/>
        <w:spacing w:after="0" w:line="276" w:lineRule="auto"/>
        <w:contextualSpacing/>
        <w:jc w:val="both"/>
        <w:rPr>
          <w:rFonts w:ascii="Arial" w:eastAsia="Times New Roman" w:hAnsi="Arial" w:cs="Arial"/>
          <w:sz w:val="24"/>
          <w:szCs w:val="24"/>
          <w:lang w:val="es-ES" w:eastAsia="es-ES"/>
        </w:rPr>
      </w:pPr>
    </w:p>
    <w:p w14:paraId="73864275" w14:textId="6BDD1011" w:rsidR="00FA0900" w:rsidRPr="00DF2BB4" w:rsidRDefault="004D0912" w:rsidP="00647CFB">
      <w:pPr>
        <w:pStyle w:val="Prrafodelista"/>
        <w:numPr>
          <w:ilvl w:val="0"/>
          <w:numId w:val="5"/>
        </w:numPr>
        <w:shd w:val="clear" w:color="auto" w:fill="FFFFFF" w:themeFill="background1"/>
        <w:spacing w:line="276" w:lineRule="auto"/>
        <w:jc w:val="both"/>
        <w:rPr>
          <w:rFonts w:ascii="Arial" w:hAnsi="Arial" w:cs="Arial"/>
        </w:rPr>
      </w:pPr>
      <w:r w:rsidRPr="00DF2BB4">
        <w:rPr>
          <w:rFonts w:ascii="Arial" w:hAnsi="Arial" w:cs="Arial"/>
        </w:rPr>
        <w:t>Incremento</w:t>
      </w:r>
      <w:r w:rsidR="00271F71" w:rsidRPr="00DF2BB4">
        <w:rPr>
          <w:rFonts w:ascii="Arial" w:hAnsi="Arial" w:cs="Arial"/>
        </w:rPr>
        <w:t xml:space="preserve"> </w:t>
      </w:r>
      <w:r w:rsidRPr="00DF2BB4">
        <w:rPr>
          <w:rFonts w:ascii="Arial" w:hAnsi="Arial" w:cs="Arial"/>
        </w:rPr>
        <w:t>en el monto del apoyo por defunción</w:t>
      </w:r>
      <w:r w:rsidR="007A572D" w:rsidRPr="00DF2BB4">
        <w:rPr>
          <w:rFonts w:ascii="Arial" w:hAnsi="Arial" w:cs="Arial"/>
        </w:rPr>
        <w:t>;</w:t>
      </w:r>
      <w:r w:rsidR="00FA0900" w:rsidRPr="00DF2BB4">
        <w:rPr>
          <w:rFonts w:ascii="Arial" w:hAnsi="Arial" w:cs="Arial"/>
        </w:rPr>
        <w:t xml:space="preserve"> </w:t>
      </w:r>
      <w:r w:rsidR="00DF2BB4">
        <w:rPr>
          <w:rFonts w:ascii="Arial" w:hAnsi="Arial" w:cs="Arial"/>
        </w:rPr>
        <w:t>de</w:t>
      </w:r>
      <w:r w:rsidR="00DF2BB4" w:rsidRPr="00DF2BB4">
        <w:rPr>
          <w:rFonts w:ascii="Arial" w:hAnsi="Arial" w:cs="Arial"/>
        </w:rPr>
        <w:t xml:space="preserve"> $250,000.00 (Doscientos cincuenta mil pesos 00/100 M.N.), </w:t>
      </w:r>
      <w:r w:rsidR="00FA0900" w:rsidRPr="00DF2BB4">
        <w:rPr>
          <w:rFonts w:ascii="Arial" w:hAnsi="Arial" w:cs="Arial"/>
        </w:rPr>
        <w:t>se otorgará la cantidad de 2,763.20 (dos mil setecientos sesenta y tres punto veinte) veces el valor diario de la Unidad de Medida y Actualización vigente</w:t>
      </w:r>
      <w:r w:rsidR="00451713">
        <w:rPr>
          <w:rFonts w:ascii="Arial" w:hAnsi="Arial" w:cs="Arial"/>
        </w:rPr>
        <w:t>.</w:t>
      </w:r>
    </w:p>
    <w:p w14:paraId="6BCDB375" w14:textId="456F72D1" w:rsidR="004D0912" w:rsidRPr="00DF2BB4" w:rsidRDefault="004D0912" w:rsidP="00647CFB">
      <w:pPr>
        <w:pStyle w:val="Prrafodelista"/>
        <w:numPr>
          <w:ilvl w:val="0"/>
          <w:numId w:val="5"/>
        </w:numPr>
        <w:shd w:val="clear" w:color="auto" w:fill="FFFFFF" w:themeFill="background1"/>
        <w:spacing w:line="276" w:lineRule="auto"/>
        <w:ind w:left="709" w:right="142" w:hanging="425"/>
        <w:jc w:val="both"/>
        <w:rPr>
          <w:rFonts w:ascii="Arial" w:hAnsi="Arial" w:cs="Arial"/>
        </w:rPr>
      </w:pPr>
      <w:r w:rsidRPr="00DF2BB4">
        <w:rPr>
          <w:rFonts w:ascii="Arial" w:hAnsi="Arial" w:cs="Arial"/>
        </w:rPr>
        <w:t xml:space="preserve">Incremento </w:t>
      </w:r>
      <w:r w:rsidR="00042DE4" w:rsidRPr="00DF2BB4">
        <w:rPr>
          <w:rFonts w:ascii="Arial" w:hAnsi="Arial" w:cs="Arial"/>
        </w:rPr>
        <w:t>al</w:t>
      </w:r>
      <w:r w:rsidRPr="00DF2BB4">
        <w:rPr>
          <w:rFonts w:ascii="Arial" w:hAnsi="Arial" w:cs="Arial"/>
        </w:rPr>
        <w:t xml:space="preserve"> pago de gastos por servicios funerarios</w:t>
      </w:r>
      <w:r w:rsidR="00DF2BB4">
        <w:rPr>
          <w:rFonts w:ascii="Arial" w:hAnsi="Arial" w:cs="Arial"/>
        </w:rPr>
        <w:t>,</w:t>
      </w:r>
      <w:r w:rsidRPr="00DF2BB4">
        <w:rPr>
          <w:rFonts w:ascii="Arial" w:hAnsi="Arial" w:cs="Arial"/>
        </w:rPr>
        <w:t xml:space="preserve"> </w:t>
      </w:r>
      <w:r w:rsidR="00271F71" w:rsidRPr="00DF2BB4">
        <w:rPr>
          <w:rFonts w:ascii="Arial" w:hAnsi="Arial" w:cs="Arial"/>
        </w:rPr>
        <w:t xml:space="preserve">de $50,000,00 (Cincuenta </w:t>
      </w:r>
      <w:r w:rsidR="00C31198" w:rsidRPr="00DF2BB4">
        <w:rPr>
          <w:rFonts w:ascii="Arial" w:hAnsi="Arial" w:cs="Arial"/>
        </w:rPr>
        <w:t>m</w:t>
      </w:r>
      <w:r w:rsidR="00271F71" w:rsidRPr="00DF2BB4">
        <w:rPr>
          <w:rFonts w:ascii="Arial" w:hAnsi="Arial" w:cs="Arial"/>
        </w:rPr>
        <w:t xml:space="preserve">il pesos 00/100 M.N.) </w:t>
      </w:r>
      <w:r w:rsidRPr="00DF2BB4">
        <w:rPr>
          <w:rFonts w:ascii="Arial" w:hAnsi="Arial" w:cs="Arial"/>
        </w:rPr>
        <w:t>a</w:t>
      </w:r>
      <w:r w:rsidR="00FA0900" w:rsidRPr="00DF2BB4">
        <w:rPr>
          <w:rFonts w:ascii="Arial" w:hAnsi="Arial" w:cs="Arial"/>
        </w:rPr>
        <w:t xml:space="preserve"> la cantidad de 460.54 (cuatrocientos sesenta punto cincuenta y cuatro) veces el valor diario de la Unidad de Medida y Actualización vigente</w:t>
      </w:r>
      <w:r w:rsidR="00451713">
        <w:rPr>
          <w:rFonts w:ascii="Arial" w:hAnsi="Arial" w:cs="Arial"/>
        </w:rPr>
        <w:t xml:space="preserve">, </w:t>
      </w:r>
      <w:r w:rsidRPr="00DF2BB4">
        <w:rPr>
          <w:rFonts w:ascii="Arial" w:hAnsi="Arial" w:cs="Arial"/>
        </w:rPr>
        <w:t xml:space="preserve">en caso de fallecimiento de la persona </w:t>
      </w:r>
      <w:r w:rsidR="004D5231" w:rsidRPr="00DF2BB4">
        <w:rPr>
          <w:rFonts w:ascii="Arial" w:hAnsi="Arial" w:cs="Arial"/>
        </w:rPr>
        <w:t>f</w:t>
      </w:r>
      <w:r w:rsidRPr="00DF2BB4">
        <w:rPr>
          <w:rFonts w:ascii="Arial" w:hAnsi="Arial" w:cs="Arial"/>
        </w:rPr>
        <w:t xml:space="preserve">ideicomisaria; y, tratándose del fallecimiento de alguno de los padres o ambos, cónyuge, concubinario o hijos de las personas </w:t>
      </w:r>
      <w:r w:rsidR="004D5231" w:rsidRPr="00DF2BB4">
        <w:rPr>
          <w:rFonts w:ascii="Arial" w:hAnsi="Arial" w:cs="Arial"/>
        </w:rPr>
        <w:t>f</w:t>
      </w:r>
      <w:r w:rsidRPr="00DF2BB4">
        <w:rPr>
          <w:rFonts w:ascii="Arial" w:hAnsi="Arial" w:cs="Arial"/>
        </w:rPr>
        <w:t xml:space="preserve">ideicomisarias, </w:t>
      </w:r>
      <w:r w:rsidR="00C31198" w:rsidRPr="00DF2BB4">
        <w:rPr>
          <w:rFonts w:ascii="Arial" w:hAnsi="Arial" w:cs="Arial"/>
        </w:rPr>
        <w:t xml:space="preserve">se </w:t>
      </w:r>
      <w:r w:rsidRPr="00DF2BB4">
        <w:rPr>
          <w:rFonts w:ascii="Arial" w:hAnsi="Arial" w:cs="Arial"/>
        </w:rPr>
        <w:t>increment</w:t>
      </w:r>
      <w:r w:rsidR="00C31198" w:rsidRPr="00DF2BB4">
        <w:rPr>
          <w:rFonts w:ascii="Arial" w:hAnsi="Arial" w:cs="Arial"/>
        </w:rPr>
        <w:t>ó</w:t>
      </w:r>
      <w:r w:rsidRPr="00DF2BB4">
        <w:rPr>
          <w:rFonts w:ascii="Arial" w:hAnsi="Arial" w:cs="Arial"/>
        </w:rPr>
        <w:t xml:space="preserve"> </w:t>
      </w:r>
      <w:r w:rsidR="0063553B" w:rsidRPr="00DF2BB4">
        <w:rPr>
          <w:rFonts w:ascii="Arial" w:hAnsi="Arial" w:cs="Arial"/>
        </w:rPr>
        <w:t xml:space="preserve">el pago </w:t>
      </w:r>
      <w:r w:rsidRPr="00DF2BB4">
        <w:rPr>
          <w:rFonts w:ascii="Arial" w:hAnsi="Arial" w:cs="Arial"/>
        </w:rPr>
        <w:t>de</w:t>
      </w:r>
      <w:r w:rsidR="0063553B" w:rsidRPr="00DF2BB4">
        <w:rPr>
          <w:rFonts w:ascii="Arial" w:hAnsi="Arial" w:cs="Arial"/>
        </w:rPr>
        <w:t xml:space="preserve"> 50% al </w:t>
      </w:r>
      <w:r w:rsidRPr="00DF2BB4">
        <w:rPr>
          <w:rFonts w:ascii="Arial" w:hAnsi="Arial" w:cs="Arial"/>
        </w:rPr>
        <w:t>70% sobre dicho monto.</w:t>
      </w:r>
    </w:p>
    <w:p w14:paraId="079CF808" w14:textId="7E75D094" w:rsidR="004D0912" w:rsidRPr="00DF2BB4" w:rsidRDefault="00D52D2F" w:rsidP="00647CFB">
      <w:pPr>
        <w:pStyle w:val="Prrafodelista"/>
        <w:numPr>
          <w:ilvl w:val="0"/>
          <w:numId w:val="5"/>
        </w:numPr>
        <w:shd w:val="clear" w:color="auto" w:fill="FFFFFF" w:themeFill="background1"/>
        <w:spacing w:line="276" w:lineRule="auto"/>
        <w:ind w:left="709" w:right="142" w:hanging="425"/>
        <w:jc w:val="both"/>
        <w:rPr>
          <w:rFonts w:ascii="Arial" w:hAnsi="Arial" w:cs="Arial"/>
        </w:rPr>
      </w:pPr>
      <w:bookmarkStart w:id="2" w:name="_Hlk174006163"/>
      <w:r w:rsidRPr="00DF2BB4">
        <w:rPr>
          <w:rFonts w:ascii="Arial" w:hAnsi="Arial" w:cs="Arial"/>
        </w:rPr>
        <w:t xml:space="preserve">Se </w:t>
      </w:r>
      <w:r w:rsidR="0063553B" w:rsidRPr="00DF2BB4">
        <w:rPr>
          <w:rFonts w:ascii="Arial" w:hAnsi="Arial" w:cs="Arial"/>
        </w:rPr>
        <w:t>fij</w:t>
      </w:r>
      <w:r w:rsidR="00C31198" w:rsidRPr="00DF2BB4">
        <w:rPr>
          <w:rFonts w:ascii="Arial" w:hAnsi="Arial" w:cs="Arial"/>
        </w:rPr>
        <w:t>ó</w:t>
      </w:r>
      <w:r w:rsidR="0063553B" w:rsidRPr="00DF2BB4">
        <w:rPr>
          <w:rFonts w:ascii="Arial" w:hAnsi="Arial" w:cs="Arial"/>
        </w:rPr>
        <w:t xml:space="preserve"> que </w:t>
      </w:r>
      <w:r w:rsidR="004D0912" w:rsidRPr="00DF2BB4">
        <w:rPr>
          <w:rFonts w:ascii="Arial" w:hAnsi="Arial" w:cs="Arial"/>
        </w:rPr>
        <w:t xml:space="preserve">el monto de la </w:t>
      </w:r>
      <w:r w:rsidR="00FA0900" w:rsidRPr="00DF2BB4">
        <w:rPr>
          <w:rFonts w:ascii="Arial" w:hAnsi="Arial" w:cs="Arial"/>
        </w:rPr>
        <w:t xml:space="preserve">gratificación </w:t>
      </w:r>
      <w:r w:rsidR="004D0912" w:rsidRPr="00DF2BB4">
        <w:rPr>
          <w:rFonts w:ascii="Arial" w:hAnsi="Arial" w:cs="Arial"/>
        </w:rPr>
        <w:t>a</w:t>
      </w:r>
      <w:r w:rsidR="00DF2BB4">
        <w:rPr>
          <w:rFonts w:ascii="Arial" w:hAnsi="Arial" w:cs="Arial"/>
        </w:rPr>
        <w:t>nual por jubilación y/o pensión</w:t>
      </w:r>
      <w:r w:rsidRPr="00DF2BB4">
        <w:rPr>
          <w:rFonts w:ascii="Arial" w:hAnsi="Arial" w:cs="Arial"/>
        </w:rPr>
        <w:t xml:space="preserve"> </w:t>
      </w:r>
      <w:r w:rsidR="0063553B" w:rsidRPr="00DF2BB4">
        <w:rPr>
          <w:rFonts w:ascii="Arial" w:hAnsi="Arial" w:cs="Arial"/>
        </w:rPr>
        <w:t xml:space="preserve">a que tendrán derecho los fideicomisarios </w:t>
      </w:r>
      <w:r w:rsidR="00C31198" w:rsidRPr="00DF2BB4">
        <w:rPr>
          <w:rFonts w:ascii="Arial" w:hAnsi="Arial" w:cs="Arial"/>
        </w:rPr>
        <w:t>quedar</w:t>
      </w:r>
      <w:r w:rsidR="007B3542" w:rsidRPr="00DF2BB4">
        <w:rPr>
          <w:rFonts w:ascii="Arial" w:hAnsi="Arial" w:cs="Arial"/>
        </w:rPr>
        <w:t>á</w:t>
      </w:r>
      <w:r w:rsidR="00C31198" w:rsidRPr="00DF2BB4">
        <w:rPr>
          <w:rFonts w:ascii="Arial" w:hAnsi="Arial" w:cs="Arial"/>
        </w:rPr>
        <w:t xml:space="preserve"> en</w:t>
      </w:r>
      <w:r w:rsidR="004D0912" w:rsidRPr="00DF2BB4">
        <w:rPr>
          <w:rFonts w:ascii="Arial" w:hAnsi="Arial" w:cs="Arial"/>
        </w:rPr>
        <w:t xml:space="preserve"> la cantidad única y homologada </w:t>
      </w:r>
      <w:r w:rsidR="00FA0900" w:rsidRPr="00DF2BB4">
        <w:rPr>
          <w:rFonts w:ascii="Arial" w:hAnsi="Arial" w:cs="Arial"/>
        </w:rPr>
        <w:t>de 1,842.13 (</w:t>
      </w:r>
      <w:r w:rsidR="007E30D5" w:rsidRPr="00DF2BB4">
        <w:rPr>
          <w:rFonts w:ascii="Arial" w:hAnsi="Arial" w:cs="Arial"/>
        </w:rPr>
        <w:t>un mil ochocientos cuarenta y dos punto</w:t>
      </w:r>
      <w:r w:rsidR="00FA0900" w:rsidRPr="00DF2BB4">
        <w:rPr>
          <w:rFonts w:ascii="Arial" w:hAnsi="Arial" w:cs="Arial"/>
        </w:rPr>
        <w:t xml:space="preserve"> trece) veces el valor diario de la Unidad de Medida y Actualización vigente</w:t>
      </w:r>
      <w:r w:rsidR="00451713">
        <w:rPr>
          <w:rFonts w:ascii="Arial" w:hAnsi="Arial" w:cs="Arial"/>
        </w:rPr>
        <w:t>.</w:t>
      </w:r>
      <w:bookmarkEnd w:id="2"/>
    </w:p>
    <w:p w14:paraId="3620950D" w14:textId="77777777" w:rsidR="0037217F" w:rsidRPr="00DF2BB4" w:rsidRDefault="0037217F" w:rsidP="00647CFB">
      <w:pPr>
        <w:pStyle w:val="Prrafodelista"/>
        <w:numPr>
          <w:ilvl w:val="0"/>
          <w:numId w:val="5"/>
        </w:numPr>
        <w:shd w:val="clear" w:color="auto" w:fill="FFFFFF" w:themeFill="background1"/>
        <w:spacing w:line="276" w:lineRule="auto"/>
        <w:ind w:left="709" w:right="142" w:hanging="425"/>
        <w:jc w:val="both"/>
        <w:rPr>
          <w:rFonts w:ascii="Arial" w:hAnsi="Arial" w:cs="Arial"/>
        </w:rPr>
      </w:pPr>
      <w:r w:rsidRPr="00DF2BB4">
        <w:rPr>
          <w:rFonts w:ascii="Arial" w:hAnsi="Arial" w:cs="Arial"/>
        </w:rPr>
        <w:t xml:space="preserve">Incremento en el plazo de pago de los préstamos a título gratuito, para ser descontados vía nómina a 48 quincenas. </w:t>
      </w:r>
    </w:p>
    <w:p w14:paraId="2BE3F89D" w14:textId="7D2480CF" w:rsidR="004D0912" w:rsidRPr="00DF2BB4" w:rsidRDefault="004D0912" w:rsidP="00647CFB">
      <w:pPr>
        <w:pStyle w:val="Prrafodelista"/>
        <w:numPr>
          <w:ilvl w:val="0"/>
          <w:numId w:val="5"/>
        </w:numPr>
        <w:shd w:val="clear" w:color="auto" w:fill="FFFFFF" w:themeFill="background1"/>
        <w:spacing w:line="276" w:lineRule="auto"/>
        <w:ind w:left="709" w:right="142" w:hanging="425"/>
        <w:jc w:val="both"/>
        <w:rPr>
          <w:rFonts w:ascii="Arial" w:hAnsi="Arial" w:cs="Arial"/>
        </w:rPr>
      </w:pPr>
      <w:r w:rsidRPr="00DF2BB4">
        <w:rPr>
          <w:rFonts w:ascii="Arial" w:hAnsi="Arial" w:cs="Arial"/>
        </w:rPr>
        <w:t>Pago hasta por un</w:t>
      </w:r>
      <w:r w:rsidR="00550214" w:rsidRPr="00DF2BB4">
        <w:rPr>
          <w:rFonts w:ascii="Arial" w:hAnsi="Arial" w:cs="Arial"/>
        </w:rPr>
        <w:t xml:space="preserve"> monto de 184 (ciento ochenta y cuatro) veces el valor diario de la Unidad de Medida y Actualización vigente</w:t>
      </w:r>
      <w:r w:rsidR="00C31198" w:rsidRPr="00DF2BB4">
        <w:rPr>
          <w:rFonts w:ascii="Arial" w:hAnsi="Arial" w:cs="Arial"/>
        </w:rPr>
        <w:t>,</w:t>
      </w:r>
      <w:r w:rsidR="00550214" w:rsidRPr="00DF2BB4" w:rsidDel="00550214">
        <w:rPr>
          <w:rFonts w:ascii="Arial" w:hAnsi="Arial" w:cs="Arial"/>
        </w:rPr>
        <w:t xml:space="preserve"> </w:t>
      </w:r>
      <w:r w:rsidRPr="00DF2BB4">
        <w:rPr>
          <w:rFonts w:ascii="Arial" w:hAnsi="Arial" w:cs="Arial"/>
        </w:rPr>
        <w:t xml:space="preserve">de la medida cautelar de exhibición de garantía económica que se derive de la participación de la persona </w:t>
      </w:r>
      <w:r w:rsidR="004D5231" w:rsidRPr="00DF2BB4">
        <w:rPr>
          <w:rFonts w:ascii="Arial" w:hAnsi="Arial" w:cs="Arial"/>
        </w:rPr>
        <w:t>f</w:t>
      </w:r>
      <w:r w:rsidRPr="00DF2BB4">
        <w:rPr>
          <w:rFonts w:ascii="Arial" w:hAnsi="Arial" w:cs="Arial"/>
        </w:rPr>
        <w:t>ideicomisaria en un delito</w:t>
      </w:r>
      <w:r w:rsidR="00D54742" w:rsidRPr="00DF2BB4">
        <w:rPr>
          <w:rFonts w:ascii="Arial" w:hAnsi="Arial" w:cs="Arial"/>
        </w:rPr>
        <w:t xml:space="preserve"> i</w:t>
      </w:r>
      <w:r w:rsidRPr="00DF2BB4">
        <w:rPr>
          <w:rFonts w:ascii="Arial" w:hAnsi="Arial" w:cs="Arial"/>
        </w:rPr>
        <w:t xml:space="preserve">mprudencial que implique la reparación total o parcial </w:t>
      </w:r>
      <w:r w:rsidRPr="00DF2BB4">
        <w:rPr>
          <w:rFonts w:ascii="Arial" w:hAnsi="Arial" w:cs="Arial"/>
        </w:rPr>
        <w:lastRenderedPageBreak/>
        <w:t xml:space="preserve">del daño, mismo que estará sujeto a la suficiencia presupuestal o solvencia del </w:t>
      </w:r>
      <w:r w:rsidR="000C4341" w:rsidRPr="00DF2BB4">
        <w:rPr>
          <w:rFonts w:ascii="Arial" w:hAnsi="Arial" w:cs="Arial"/>
        </w:rPr>
        <w:t>fideicomiso</w:t>
      </w:r>
      <w:r w:rsidRPr="00DF2BB4">
        <w:rPr>
          <w:rFonts w:ascii="Arial" w:hAnsi="Arial" w:cs="Arial"/>
        </w:rPr>
        <w:t xml:space="preserve">, en el supuesto de que haya sido </w:t>
      </w:r>
      <w:r w:rsidR="00701E2D" w:rsidRPr="00DF2BB4">
        <w:rPr>
          <w:rFonts w:ascii="Arial" w:hAnsi="Arial" w:cs="Arial"/>
        </w:rPr>
        <w:t xml:space="preserve">cometido en servicio </w:t>
      </w:r>
      <w:r w:rsidRPr="00DF2BB4">
        <w:rPr>
          <w:rFonts w:ascii="Arial" w:hAnsi="Arial" w:cs="Arial"/>
        </w:rPr>
        <w:t>o con motivo de sus funciones.</w:t>
      </w:r>
    </w:p>
    <w:p w14:paraId="652EF4FA" w14:textId="4E089287" w:rsidR="001E6BBD" w:rsidRPr="00DF2BB4" w:rsidRDefault="004D0912" w:rsidP="00647CFB">
      <w:pPr>
        <w:pStyle w:val="Prrafodelista"/>
        <w:numPr>
          <w:ilvl w:val="0"/>
          <w:numId w:val="5"/>
        </w:numPr>
        <w:shd w:val="clear" w:color="auto" w:fill="FFFFFF" w:themeFill="background1"/>
        <w:spacing w:line="276" w:lineRule="auto"/>
        <w:ind w:left="709" w:right="142" w:hanging="425"/>
        <w:jc w:val="both"/>
        <w:rPr>
          <w:rFonts w:ascii="Arial" w:hAnsi="Arial" w:cs="Arial"/>
        </w:rPr>
      </w:pPr>
      <w:r w:rsidRPr="00DF2BB4">
        <w:rPr>
          <w:rFonts w:ascii="Arial" w:hAnsi="Arial" w:cs="Arial"/>
        </w:rPr>
        <w:t xml:space="preserve">Pago hasta por </w:t>
      </w:r>
      <w:r w:rsidR="006132C3" w:rsidRPr="00DF2BB4">
        <w:rPr>
          <w:rFonts w:ascii="Arial" w:hAnsi="Arial" w:cs="Arial"/>
        </w:rPr>
        <w:t xml:space="preserve">la cantidad de 460.54 (cuatrocientos sesenta punto cincuenta y cuatro) veces el valor diario de la Unidad de Medida y Actualización vigente, </w:t>
      </w:r>
      <w:r w:rsidRPr="00DF2BB4">
        <w:rPr>
          <w:rFonts w:ascii="Arial" w:hAnsi="Arial" w:cs="Arial"/>
        </w:rPr>
        <w:t xml:space="preserve">de los gastos generados por concepto de pago de honorarios profesionales a abogados, en el caso de que una persona </w:t>
      </w:r>
      <w:r w:rsidR="004D5231" w:rsidRPr="00DF2BB4">
        <w:rPr>
          <w:rFonts w:ascii="Arial" w:hAnsi="Arial" w:cs="Arial"/>
        </w:rPr>
        <w:t>f</w:t>
      </w:r>
      <w:r w:rsidRPr="00DF2BB4">
        <w:rPr>
          <w:rFonts w:ascii="Arial" w:hAnsi="Arial" w:cs="Arial"/>
        </w:rPr>
        <w:t xml:space="preserve">ideicomisaria sea sujeta a proceso penal derivado de algún evento ocurrido en forma imprudencial </w:t>
      </w:r>
      <w:r w:rsidR="00701E2D" w:rsidRPr="00DF2BB4">
        <w:rPr>
          <w:rFonts w:ascii="Arial" w:hAnsi="Arial" w:cs="Arial"/>
        </w:rPr>
        <w:t xml:space="preserve">cometido en servicio </w:t>
      </w:r>
      <w:r w:rsidRPr="00DF2BB4">
        <w:rPr>
          <w:rFonts w:ascii="Arial" w:hAnsi="Arial" w:cs="Arial"/>
        </w:rPr>
        <w:t>o con motivo de sus funciones</w:t>
      </w:r>
      <w:r w:rsidR="00D15D0E" w:rsidRPr="00DF2BB4">
        <w:rPr>
          <w:rFonts w:ascii="Arial" w:hAnsi="Arial" w:cs="Arial"/>
        </w:rPr>
        <w:t>.</w:t>
      </w:r>
    </w:p>
    <w:p w14:paraId="357310BC" w14:textId="77777777" w:rsidR="00D15D0E" w:rsidRPr="00DF2BB4" w:rsidRDefault="00D15D0E" w:rsidP="00647CFB">
      <w:pPr>
        <w:pStyle w:val="Prrafodelista"/>
        <w:shd w:val="clear" w:color="auto" w:fill="FFFFFF" w:themeFill="background1"/>
        <w:spacing w:line="276" w:lineRule="auto"/>
        <w:ind w:left="709" w:right="142"/>
        <w:jc w:val="both"/>
        <w:rPr>
          <w:rFonts w:ascii="Arial" w:hAnsi="Arial" w:cs="Arial"/>
        </w:rPr>
      </w:pPr>
    </w:p>
    <w:p w14:paraId="626D3936" w14:textId="2277C214" w:rsidR="00DD4FEB" w:rsidRPr="00DF2BB4" w:rsidRDefault="006C6007" w:rsidP="00647CFB">
      <w:pPr>
        <w:shd w:val="clear" w:color="auto" w:fill="FFFFFF" w:themeFill="background1"/>
        <w:spacing w:line="276" w:lineRule="auto"/>
        <w:ind w:right="142"/>
        <w:jc w:val="both"/>
        <w:rPr>
          <w:rFonts w:ascii="Arial" w:hAnsi="Arial" w:cs="Arial"/>
        </w:rPr>
      </w:pPr>
      <w:r w:rsidRPr="00DF2BB4">
        <w:rPr>
          <w:rFonts w:ascii="Arial" w:eastAsia="Times New Roman" w:hAnsi="Arial" w:cs="Arial"/>
          <w:sz w:val="24"/>
          <w:szCs w:val="24"/>
          <w:lang w:val="es-ES" w:eastAsia="es-ES"/>
        </w:rPr>
        <w:t xml:space="preserve">En la </w:t>
      </w:r>
      <w:r w:rsidR="00566989" w:rsidRPr="00DF2BB4">
        <w:rPr>
          <w:rFonts w:ascii="Arial" w:eastAsia="Times New Roman" w:hAnsi="Arial" w:cs="Arial"/>
          <w:sz w:val="24"/>
          <w:szCs w:val="24"/>
          <w:lang w:val="es-ES" w:eastAsia="es-ES"/>
        </w:rPr>
        <w:t xml:space="preserve">cuarta sesión ordinaria </w:t>
      </w:r>
      <w:r w:rsidRPr="00DF2BB4">
        <w:rPr>
          <w:rFonts w:ascii="Arial" w:eastAsia="Times New Roman" w:hAnsi="Arial" w:cs="Arial"/>
          <w:sz w:val="24"/>
          <w:szCs w:val="24"/>
          <w:lang w:val="es-ES" w:eastAsia="es-ES"/>
        </w:rPr>
        <w:t xml:space="preserve">de Comité Técnico, celebrada el 04 de diciembre de 2023, derivado del estudio de análisis de datos y </w:t>
      </w:r>
      <w:r w:rsidR="00C31198" w:rsidRPr="00DF2BB4">
        <w:rPr>
          <w:rFonts w:ascii="Arial" w:eastAsia="Times New Roman" w:hAnsi="Arial" w:cs="Arial"/>
          <w:sz w:val="24"/>
          <w:szCs w:val="24"/>
          <w:lang w:val="es-ES" w:eastAsia="es-ES"/>
        </w:rPr>
        <w:t>factibilidad</w:t>
      </w:r>
      <w:r w:rsidRPr="00DF2BB4">
        <w:rPr>
          <w:rFonts w:ascii="Arial" w:eastAsia="Times New Roman" w:hAnsi="Arial" w:cs="Arial"/>
          <w:sz w:val="24"/>
          <w:szCs w:val="24"/>
          <w:lang w:val="es-ES" w:eastAsia="es-ES"/>
        </w:rPr>
        <w:t xml:space="preserve"> financiera realizado al Fideicomiso “Tránsito Amigo” se determin</w:t>
      </w:r>
      <w:r w:rsidR="00DF2BB4">
        <w:rPr>
          <w:rFonts w:ascii="Arial" w:eastAsia="Times New Roman" w:hAnsi="Arial" w:cs="Arial"/>
          <w:sz w:val="24"/>
          <w:szCs w:val="24"/>
          <w:lang w:val="es-ES" w:eastAsia="es-ES"/>
        </w:rPr>
        <w:t>ó</w:t>
      </w:r>
      <w:r w:rsidRPr="00DF2BB4">
        <w:rPr>
          <w:rFonts w:ascii="Arial" w:eastAsia="Times New Roman" w:hAnsi="Arial" w:cs="Arial"/>
          <w:sz w:val="24"/>
          <w:szCs w:val="24"/>
          <w:lang w:val="es-ES" w:eastAsia="es-ES"/>
        </w:rPr>
        <w:t xml:space="preserve"> la </w:t>
      </w:r>
      <w:r w:rsidR="00C31198" w:rsidRPr="00DF2BB4">
        <w:rPr>
          <w:rFonts w:ascii="Arial" w:eastAsia="Times New Roman" w:hAnsi="Arial" w:cs="Arial"/>
          <w:sz w:val="24"/>
          <w:szCs w:val="24"/>
          <w:lang w:val="es-ES" w:eastAsia="es-ES"/>
        </w:rPr>
        <w:t>viabilidad</w:t>
      </w:r>
      <w:r w:rsidRPr="00DF2BB4">
        <w:rPr>
          <w:rFonts w:ascii="Arial" w:eastAsia="Times New Roman" w:hAnsi="Arial" w:cs="Arial"/>
          <w:sz w:val="24"/>
          <w:szCs w:val="24"/>
          <w:lang w:val="es-ES" w:eastAsia="es-ES"/>
        </w:rPr>
        <w:t xml:space="preserve"> para otorgar el nuevo beneficio consistente en la </w:t>
      </w:r>
      <w:r w:rsidR="00C31198" w:rsidRPr="00DF2BB4">
        <w:rPr>
          <w:rFonts w:ascii="Arial" w:eastAsia="Times New Roman" w:hAnsi="Arial" w:cs="Arial"/>
          <w:sz w:val="24"/>
          <w:szCs w:val="24"/>
          <w:lang w:val="es-ES" w:eastAsia="es-ES"/>
        </w:rPr>
        <w:t>g</w:t>
      </w:r>
      <w:r w:rsidRPr="00DF2BB4">
        <w:rPr>
          <w:rFonts w:ascii="Arial" w:eastAsia="Times New Roman" w:hAnsi="Arial" w:cs="Arial"/>
          <w:sz w:val="24"/>
          <w:szCs w:val="24"/>
          <w:lang w:val="es-ES" w:eastAsia="es-ES"/>
        </w:rPr>
        <w:t xml:space="preserve">ratificación por </w:t>
      </w:r>
      <w:r w:rsidR="00C31198" w:rsidRPr="00DF2BB4">
        <w:rPr>
          <w:rFonts w:ascii="Arial" w:eastAsia="Times New Roman" w:hAnsi="Arial" w:cs="Arial"/>
          <w:sz w:val="24"/>
          <w:szCs w:val="24"/>
          <w:lang w:val="es-ES" w:eastAsia="es-ES"/>
        </w:rPr>
        <w:t>p</w:t>
      </w:r>
      <w:r w:rsidRPr="00DF2BB4">
        <w:rPr>
          <w:rFonts w:ascii="Arial" w:eastAsia="Times New Roman" w:hAnsi="Arial" w:cs="Arial"/>
          <w:sz w:val="24"/>
          <w:szCs w:val="24"/>
          <w:lang w:val="es-ES" w:eastAsia="es-ES"/>
        </w:rPr>
        <w:t xml:space="preserve">ermanencia, aprobando que por cada cinco años de servicio y aportando al </w:t>
      </w:r>
      <w:r w:rsidR="00C31198" w:rsidRPr="00DF2BB4">
        <w:rPr>
          <w:rFonts w:ascii="Arial" w:eastAsia="Times New Roman" w:hAnsi="Arial" w:cs="Arial"/>
          <w:sz w:val="24"/>
          <w:szCs w:val="24"/>
          <w:lang w:val="es-ES" w:eastAsia="es-ES"/>
        </w:rPr>
        <w:t>f</w:t>
      </w:r>
      <w:r w:rsidRPr="00DF2BB4">
        <w:rPr>
          <w:rFonts w:ascii="Arial" w:eastAsia="Times New Roman" w:hAnsi="Arial" w:cs="Arial"/>
          <w:sz w:val="24"/>
          <w:szCs w:val="24"/>
          <w:lang w:val="es-ES" w:eastAsia="es-ES"/>
        </w:rPr>
        <w:t xml:space="preserve">ideicomiso por lo menos 5 años ininterrumpidos, </w:t>
      </w:r>
      <w:r w:rsidR="00C31198" w:rsidRPr="00DF2BB4">
        <w:rPr>
          <w:rFonts w:ascii="Arial" w:eastAsia="Times New Roman" w:hAnsi="Arial" w:cs="Arial"/>
          <w:sz w:val="24"/>
          <w:szCs w:val="24"/>
          <w:lang w:val="es-ES" w:eastAsia="es-ES"/>
        </w:rPr>
        <w:t xml:space="preserve">se otorgarían </w:t>
      </w:r>
      <w:r w:rsidR="00DD4FEB" w:rsidRPr="00DF2BB4">
        <w:rPr>
          <w:rFonts w:ascii="Arial" w:eastAsia="Times New Roman" w:hAnsi="Arial" w:cs="Arial"/>
          <w:sz w:val="24"/>
          <w:szCs w:val="24"/>
          <w:lang w:val="es-ES" w:eastAsia="es-ES"/>
        </w:rPr>
        <w:t xml:space="preserve">de la siguiente manera: </w:t>
      </w:r>
    </w:p>
    <w:p w14:paraId="1338C5EE" w14:textId="77777777" w:rsidR="00DD4FEB" w:rsidRPr="00DF2BB4" w:rsidRDefault="00DD4FEB" w:rsidP="00647CFB">
      <w:pPr>
        <w:pStyle w:val="Prrafodelista"/>
        <w:numPr>
          <w:ilvl w:val="1"/>
          <w:numId w:val="6"/>
        </w:numPr>
        <w:spacing w:line="276" w:lineRule="auto"/>
        <w:ind w:left="709" w:hanging="425"/>
        <w:jc w:val="both"/>
        <w:rPr>
          <w:rFonts w:ascii="Arial" w:hAnsi="Arial" w:cs="Arial"/>
        </w:rPr>
      </w:pPr>
      <w:r w:rsidRPr="00DF2BB4">
        <w:rPr>
          <w:rFonts w:ascii="Arial" w:hAnsi="Arial" w:cs="Arial"/>
        </w:rPr>
        <w:t>Por los primeros 5 años, la cantidad de 46.06 (cuarenta y seis punto cero seis) veces el valor diario de la Unidad de Medida y Actualización vigente;</w:t>
      </w:r>
    </w:p>
    <w:p w14:paraId="040DF1DD" w14:textId="77777777" w:rsidR="00DD4FEB" w:rsidRPr="00DF2BB4" w:rsidRDefault="00DD4FEB" w:rsidP="00647CFB">
      <w:pPr>
        <w:pStyle w:val="Prrafodelista"/>
        <w:numPr>
          <w:ilvl w:val="1"/>
          <w:numId w:val="6"/>
        </w:numPr>
        <w:spacing w:line="276" w:lineRule="auto"/>
        <w:ind w:left="709" w:hanging="425"/>
        <w:jc w:val="both"/>
        <w:rPr>
          <w:rFonts w:ascii="Arial" w:hAnsi="Arial" w:cs="Arial"/>
        </w:rPr>
      </w:pPr>
      <w:r w:rsidRPr="00DF2BB4">
        <w:rPr>
          <w:rFonts w:ascii="Arial" w:hAnsi="Arial" w:cs="Arial"/>
        </w:rPr>
        <w:t>Por 10 años, 92.11 (noventa y dos punto once) veces el valor diario de la Unidad de Medida y Actualización vigente;</w:t>
      </w:r>
    </w:p>
    <w:p w14:paraId="260459D1" w14:textId="77777777" w:rsidR="00DD4FEB" w:rsidRPr="00DF2BB4" w:rsidRDefault="00DD4FEB" w:rsidP="00647CFB">
      <w:pPr>
        <w:pStyle w:val="Prrafodelista"/>
        <w:numPr>
          <w:ilvl w:val="1"/>
          <w:numId w:val="6"/>
        </w:numPr>
        <w:spacing w:line="276" w:lineRule="auto"/>
        <w:ind w:left="709" w:hanging="425"/>
        <w:jc w:val="both"/>
        <w:rPr>
          <w:rFonts w:ascii="Arial" w:hAnsi="Arial" w:cs="Arial"/>
        </w:rPr>
      </w:pPr>
      <w:r w:rsidRPr="00DF2BB4">
        <w:rPr>
          <w:rFonts w:ascii="Arial" w:hAnsi="Arial" w:cs="Arial"/>
        </w:rPr>
        <w:t>Por 15 años, 138.16 (ciento treinta y ocho punto dieciséis) veces el valor diario de la Unidad de Medida y Actualización vigente;</w:t>
      </w:r>
    </w:p>
    <w:p w14:paraId="0FF6790D" w14:textId="77777777" w:rsidR="00DD4FEB" w:rsidRPr="00DF2BB4" w:rsidRDefault="00DD4FEB" w:rsidP="00647CFB">
      <w:pPr>
        <w:pStyle w:val="Prrafodelista"/>
        <w:numPr>
          <w:ilvl w:val="1"/>
          <w:numId w:val="6"/>
        </w:numPr>
        <w:spacing w:line="276" w:lineRule="auto"/>
        <w:ind w:left="709" w:hanging="425"/>
        <w:jc w:val="both"/>
        <w:rPr>
          <w:rFonts w:ascii="Arial" w:hAnsi="Arial" w:cs="Arial"/>
        </w:rPr>
      </w:pPr>
      <w:r w:rsidRPr="00DF2BB4">
        <w:rPr>
          <w:rFonts w:ascii="Arial" w:hAnsi="Arial" w:cs="Arial"/>
        </w:rPr>
        <w:t>Por 20 años, 184.22 (ciento ochenta y cuatro punto veintidós) veces el valor diario de la Unidad de Medida y Actualización vigente;</w:t>
      </w:r>
    </w:p>
    <w:p w14:paraId="7D8E9E31" w14:textId="77777777" w:rsidR="00DD4FEB" w:rsidRPr="00DF2BB4" w:rsidRDefault="00DD4FEB" w:rsidP="00647CFB">
      <w:pPr>
        <w:pStyle w:val="Prrafodelista"/>
        <w:numPr>
          <w:ilvl w:val="1"/>
          <w:numId w:val="6"/>
        </w:numPr>
        <w:spacing w:line="276" w:lineRule="auto"/>
        <w:ind w:left="709" w:hanging="425"/>
        <w:jc w:val="both"/>
        <w:rPr>
          <w:rFonts w:ascii="Arial" w:hAnsi="Arial" w:cs="Arial"/>
        </w:rPr>
      </w:pPr>
      <w:r w:rsidRPr="00DF2BB4">
        <w:rPr>
          <w:rFonts w:ascii="Arial" w:hAnsi="Arial" w:cs="Arial"/>
        </w:rPr>
        <w:t>Por 25 años, 230.27 (doscientos treinta punto veintisiete) veces el valor diario de la Unidad de Medida y Actualización vigente;</w:t>
      </w:r>
    </w:p>
    <w:p w14:paraId="6357C006" w14:textId="77777777" w:rsidR="00DD4FEB" w:rsidRPr="00DF2BB4" w:rsidRDefault="00DD4FEB" w:rsidP="00647CFB">
      <w:pPr>
        <w:pStyle w:val="Prrafodelista"/>
        <w:numPr>
          <w:ilvl w:val="1"/>
          <w:numId w:val="6"/>
        </w:numPr>
        <w:spacing w:line="276" w:lineRule="auto"/>
        <w:ind w:left="709" w:hanging="425"/>
        <w:jc w:val="both"/>
        <w:rPr>
          <w:rFonts w:ascii="Arial" w:hAnsi="Arial" w:cs="Arial"/>
        </w:rPr>
      </w:pPr>
      <w:r w:rsidRPr="00DF2BB4">
        <w:rPr>
          <w:rFonts w:ascii="Arial" w:hAnsi="Arial" w:cs="Arial"/>
        </w:rPr>
        <w:t xml:space="preserve">Por 30 años, 276.32 (doscientos setenta y seis punto treinta y dos) veces el valor diario de la Unidad de Medida y Actualización vigente; y </w:t>
      </w:r>
    </w:p>
    <w:p w14:paraId="386E9AB2" w14:textId="749A6EC7" w:rsidR="00DD4FEB" w:rsidRPr="00DF2BB4" w:rsidRDefault="00DD4FEB" w:rsidP="00647CFB">
      <w:pPr>
        <w:pStyle w:val="Prrafodelista"/>
        <w:numPr>
          <w:ilvl w:val="1"/>
          <w:numId w:val="6"/>
        </w:numPr>
        <w:spacing w:line="276" w:lineRule="auto"/>
        <w:ind w:left="709" w:hanging="425"/>
        <w:jc w:val="both"/>
        <w:rPr>
          <w:rFonts w:ascii="Arial" w:hAnsi="Arial" w:cs="Arial"/>
        </w:rPr>
      </w:pPr>
      <w:r w:rsidRPr="00DF2BB4">
        <w:rPr>
          <w:rFonts w:ascii="Arial" w:hAnsi="Arial" w:cs="Arial"/>
        </w:rPr>
        <w:t>Por 35 años, 322.37 (trescientos veintidós punto treinta y siete) veces el valor diario de la Unidad de Medida y Actualización vigente.</w:t>
      </w:r>
    </w:p>
    <w:p w14:paraId="6398D109" w14:textId="77777777" w:rsidR="00AE01D6" w:rsidRPr="00DF2BB4" w:rsidRDefault="00AE01D6" w:rsidP="00647CFB">
      <w:pPr>
        <w:pStyle w:val="Prrafodelista"/>
        <w:spacing w:line="276" w:lineRule="auto"/>
        <w:ind w:left="1440"/>
        <w:jc w:val="both"/>
        <w:rPr>
          <w:rFonts w:ascii="Arial" w:hAnsi="Arial" w:cs="Arial"/>
        </w:rPr>
      </w:pPr>
    </w:p>
    <w:p w14:paraId="2A17709B" w14:textId="316CA181" w:rsidR="006C6007" w:rsidRPr="00DF2BB4" w:rsidRDefault="006C6007" w:rsidP="00647CFB">
      <w:pPr>
        <w:spacing w:line="276" w:lineRule="auto"/>
        <w:ind w:right="142"/>
        <w:jc w:val="both"/>
        <w:rPr>
          <w:rFonts w:ascii="Arial" w:eastAsia="Times New Roman" w:hAnsi="Arial" w:cs="Arial"/>
          <w:sz w:val="24"/>
          <w:szCs w:val="24"/>
          <w:lang w:val="es-ES" w:eastAsia="es-ES"/>
        </w:rPr>
      </w:pPr>
      <w:r w:rsidRPr="00DF2BB4">
        <w:rPr>
          <w:rFonts w:ascii="Arial" w:eastAsia="Times New Roman" w:hAnsi="Arial" w:cs="Arial"/>
          <w:sz w:val="24"/>
          <w:szCs w:val="24"/>
          <w:lang w:val="es-ES" w:eastAsia="es-ES"/>
        </w:rPr>
        <w:t>Posteriormente</w:t>
      </w:r>
      <w:r w:rsidR="00DF2BB4">
        <w:rPr>
          <w:rFonts w:ascii="Arial" w:eastAsia="Times New Roman" w:hAnsi="Arial" w:cs="Arial"/>
          <w:sz w:val="24"/>
          <w:szCs w:val="24"/>
          <w:lang w:val="es-ES" w:eastAsia="es-ES"/>
        </w:rPr>
        <w:t>,</w:t>
      </w:r>
      <w:r w:rsidRPr="00DF2BB4">
        <w:rPr>
          <w:rFonts w:ascii="Arial" w:eastAsia="Times New Roman" w:hAnsi="Arial" w:cs="Arial"/>
          <w:sz w:val="24"/>
          <w:szCs w:val="24"/>
          <w:lang w:val="es-ES" w:eastAsia="es-ES"/>
        </w:rPr>
        <w:t xml:space="preserve"> en la </w:t>
      </w:r>
      <w:r w:rsidR="00566989" w:rsidRPr="00DF2BB4">
        <w:rPr>
          <w:rFonts w:ascii="Arial" w:eastAsia="Times New Roman" w:hAnsi="Arial" w:cs="Arial"/>
          <w:sz w:val="24"/>
          <w:szCs w:val="24"/>
          <w:lang w:val="es-ES" w:eastAsia="es-ES"/>
        </w:rPr>
        <w:t xml:space="preserve">primera sesión </w:t>
      </w:r>
      <w:r w:rsidRPr="00DF2BB4">
        <w:rPr>
          <w:rFonts w:ascii="Arial" w:eastAsia="Times New Roman" w:hAnsi="Arial" w:cs="Arial"/>
          <w:sz w:val="24"/>
          <w:szCs w:val="24"/>
          <w:lang w:val="es-ES" w:eastAsia="es-ES"/>
        </w:rPr>
        <w:t xml:space="preserve">del </w:t>
      </w:r>
      <w:r w:rsidR="00DF2BB4" w:rsidRPr="00DF2BB4">
        <w:rPr>
          <w:rFonts w:ascii="Arial" w:eastAsia="Times New Roman" w:hAnsi="Arial" w:cs="Arial"/>
          <w:sz w:val="24"/>
          <w:szCs w:val="24"/>
          <w:lang w:val="es-ES" w:eastAsia="es-ES"/>
        </w:rPr>
        <w:t xml:space="preserve">Comité Técnico </w:t>
      </w:r>
      <w:r w:rsidR="00AE01D6" w:rsidRPr="00DF2BB4">
        <w:rPr>
          <w:rFonts w:ascii="Arial" w:eastAsia="Times New Roman" w:hAnsi="Arial" w:cs="Arial"/>
          <w:sz w:val="24"/>
          <w:szCs w:val="24"/>
          <w:lang w:val="es-ES" w:eastAsia="es-ES"/>
        </w:rPr>
        <w:t xml:space="preserve">del </w:t>
      </w:r>
      <w:r w:rsidR="00DF2BB4" w:rsidRPr="00DF2BB4">
        <w:rPr>
          <w:rFonts w:ascii="Arial" w:eastAsia="Times New Roman" w:hAnsi="Arial" w:cs="Arial"/>
          <w:sz w:val="24"/>
          <w:szCs w:val="24"/>
          <w:lang w:val="es-ES" w:eastAsia="es-ES"/>
        </w:rPr>
        <w:t>fideicomiso</w:t>
      </w:r>
      <w:r w:rsidR="00DF2BB4">
        <w:rPr>
          <w:rFonts w:ascii="Arial" w:eastAsia="Times New Roman" w:hAnsi="Arial" w:cs="Arial"/>
          <w:sz w:val="24"/>
          <w:szCs w:val="24"/>
          <w:lang w:val="es-ES" w:eastAsia="es-ES"/>
        </w:rPr>
        <w:t>,</w:t>
      </w:r>
      <w:r w:rsidR="00DF2BB4" w:rsidRPr="00DF2BB4">
        <w:rPr>
          <w:rFonts w:ascii="Arial" w:eastAsia="Times New Roman" w:hAnsi="Arial" w:cs="Arial"/>
          <w:sz w:val="24"/>
          <w:szCs w:val="24"/>
          <w:lang w:val="es-ES" w:eastAsia="es-ES"/>
        </w:rPr>
        <w:t xml:space="preserve"> </w:t>
      </w:r>
      <w:r w:rsidRPr="00DF2BB4">
        <w:rPr>
          <w:rFonts w:ascii="Arial" w:eastAsia="Times New Roman" w:hAnsi="Arial" w:cs="Arial"/>
          <w:sz w:val="24"/>
          <w:szCs w:val="24"/>
          <w:lang w:val="es-ES" w:eastAsia="es-ES"/>
        </w:rPr>
        <w:t>celebrada e</w:t>
      </w:r>
      <w:r w:rsidR="00AE01D6" w:rsidRPr="00DF2BB4">
        <w:rPr>
          <w:rFonts w:ascii="Arial" w:eastAsia="Times New Roman" w:hAnsi="Arial" w:cs="Arial"/>
          <w:sz w:val="24"/>
          <w:szCs w:val="24"/>
          <w:lang w:val="es-ES" w:eastAsia="es-ES"/>
        </w:rPr>
        <w:t>l</w:t>
      </w:r>
      <w:r w:rsidRPr="00DF2BB4">
        <w:rPr>
          <w:rFonts w:ascii="Arial" w:eastAsia="Times New Roman" w:hAnsi="Arial" w:cs="Arial"/>
          <w:sz w:val="24"/>
          <w:szCs w:val="24"/>
          <w:lang w:val="es-ES" w:eastAsia="es-ES"/>
        </w:rPr>
        <w:t xml:space="preserve"> 18 de enero de 2024, se </w:t>
      </w:r>
      <w:r w:rsidR="00566989">
        <w:rPr>
          <w:rFonts w:ascii="Arial" w:eastAsia="Times New Roman" w:hAnsi="Arial" w:cs="Arial"/>
          <w:sz w:val="24"/>
          <w:szCs w:val="24"/>
          <w:lang w:val="es-ES" w:eastAsia="es-ES"/>
        </w:rPr>
        <w:t>aprobó, previo</w:t>
      </w:r>
      <w:r w:rsidRPr="00DF2BB4">
        <w:rPr>
          <w:rFonts w:ascii="Arial" w:eastAsia="Times New Roman" w:hAnsi="Arial" w:cs="Arial"/>
          <w:sz w:val="24"/>
          <w:szCs w:val="24"/>
          <w:lang w:val="es-ES" w:eastAsia="es-ES"/>
        </w:rPr>
        <w:t xml:space="preserve"> estudio y resultado técnico de factibilidad</w:t>
      </w:r>
      <w:r w:rsidR="00C31198" w:rsidRPr="00DF2BB4">
        <w:rPr>
          <w:rFonts w:ascii="Arial" w:eastAsia="Times New Roman" w:hAnsi="Arial" w:cs="Arial"/>
          <w:sz w:val="24"/>
          <w:szCs w:val="24"/>
          <w:lang w:val="es-ES" w:eastAsia="es-ES"/>
        </w:rPr>
        <w:t xml:space="preserve"> financiera</w:t>
      </w:r>
      <w:r w:rsidR="007B3542" w:rsidRPr="00DF2BB4">
        <w:rPr>
          <w:rFonts w:ascii="Arial" w:eastAsia="Times New Roman" w:hAnsi="Arial" w:cs="Arial"/>
          <w:sz w:val="24"/>
          <w:szCs w:val="24"/>
          <w:lang w:val="es-ES" w:eastAsia="es-ES"/>
        </w:rPr>
        <w:t>,</w:t>
      </w:r>
      <w:r w:rsidRPr="00DF2BB4">
        <w:rPr>
          <w:rFonts w:ascii="Arial" w:eastAsia="Times New Roman" w:hAnsi="Arial" w:cs="Arial"/>
          <w:sz w:val="24"/>
          <w:szCs w:val="24"/>
          <w:lang w:val="es-ES" w:eastAsia="es-ES"/>
        </w:rPr>
        <w:t xml:space="preserve"> otorgar a los fideic</w:t>
      </w:r>
      <w:r w:rsidR="00566989">
        <w:rPr>
          <w:rFonts w:ascii="Arial" w:eastAsia="Times New Roman" w:hAnsi="Arial" w:cs="Arial"/>
          <w:sz w:val="24"/>
          <w:szCs w:val="24"/>
          <w:lang w:val="es-ES" w:eastAsia="es-ES"/>
        </w:rPr>
        <w:t>omisarios el nuevo beneficio consistente en el</w:t>
      </w:r>
      <w:r w:rsidRPr="00DF2BB4">
        <w:rPr>
          <w:rFonts w:ascii="Arial" w:eastAsia="Times New Roman" w:hAnsi="Arial" w:cs="Arial"/>
          <w:sz w:val="24"/>
          <w:szCs w:val="24"/>
          <w:lang w:val="es-ES" w:eastAsia="es-ES"/>
        </w:rPr>
        <w:t xml:space="preserve"> </w:t>
      </w:r>
      <w:r w:rsidR="00AE01D6" w:rsidRPr="00DF2BB4">
        <w:rPr>
          <w:rFonts w:ascii="Arial" w:eastAsia="Times New Roman" w:hAnsi="Arial" w:cs="Arial"/>
          <w:sz w:val="24"/>
          <w:szCs w:val="24"/>
          <w:lang w:val="es-ES" w:eastAsia="es-ES"/>
        </w:rPr>
        <w:t xml:space="preserve">pago por </w:t>
      </w:r>
      <w:r w:rsidRPr="00DF2BB4">
        <w:rPr>
          <w:rFonts w:ascii="Arial" w:eastAsia="Times New Roman" w:hAnsi="Arial" w:cs="Arial"/>
          <w:sz w:val="24"/>
          <w:szCs w:val="24"/>
          <w:lang w:val="es-ES" w:eastAsia="es-ES"/>
        </w:rPr>
        <w:t xml:space="preserve">única ocasión de </w:t>
      </w:r>
      <w:r w:rsidR="00DD4FEB" w:rsidRPr="00DF2BB4">
        <w:rPr>
          <w:rFonts w:ascii="Arial" w:eastAsia="Times New Roman" w:hAnsi="Arial" w:cs="Arial"/>
          <w:sz w:val="24"/>
          <w:szCs w:val="24"/>
          <w:lang w:val="es-ES" w:eastAsia="es-ES"/>
        </w:rPr>
        <w:t>460.54 (cuatrocientos sesenta punto cincuenta y cuatro) veces el valor diario de la Unidad de Medida y Actualización vigente</w:t>
      </w:r>
      <w:r w:rsidR="00AE01D6" w:rsidRPr="00DF2BB4">
        <w:rPr>
          <w:rFonts w:ascii="Arial" w:eastAsia="Times New Roman" w:hAnsi="Arial" w:cs="Arial"/>
          <w:sz w:val="24"/>
          <w:szCs w:val="24"/>
          <w:lang w:val="es-ES" w:eastAsia="es-ES"/>
        </w:rPr>
        <w:t xml:space="preserve">, </w:t>
      </w:r>
      <w:r w:rsidRPr="00DF2BB4">
        <w:rPr>
          <w:rFonts w:ascii="Arial" w:eastAsia="Times New Roman" w:hAnsi="Arial" w:cs="Arial"/>
          <w:sz w:val="24"/>
          <w:szCs w:val="24"/>
          <w:lang w:val="es-ES" w:eastAsia="es-ES"/>
        </w:rPr>
        <w:t xml:space="preserve">para </w:t>
      </w:r>
      <w:r w:rsidR="00AE01D6" w:rsidRPr="00DF2BB4">
        <w:rPr>
          <w:rFonts w:ascii="Arial" w:eastAsia="Times New Roman" w:hAnsi="Arial" w:cs="Arial"/>
          <w:sz w:val="24"/>
          <w:szCs w:val="24"/>
          <w:lang w:val="es-ES" w:eastAsia="es-ES"/>
        </w:rPr>
        <w:t xml:space="preserve">ser utilizado en </w:t>
      </w:r>
      <w:r w:rsidRPr="00DF2BB4">
        <w:rPr>
          <w:rFonts w:ascii="Arial" w:eastAsia="Times New Roman" w:hAnsi="Arial" w:cs="Arial"/>
          <w:sz w:val="24"/>
          <w:szCs w:val="24"/>
          <w:lang w:val="es-ES" w:eastAsia="es-ES"/>
        </w:rPr>
        <w:lastRenderedPageBreak/>
        <w:t>equipamiento de vivienda</w:t>
      </w:r>
      <w:r w:rsidR="007B3542" w:rsidRPr="00DF2BB4">
        <w:rPr>
          <w:rFonts w:ascii="Arial" w:eastAsia="Times New Roman" w:hAnsi="Arial" w:cs="Arial"/>
          <w:sz w:val="24"/>
          <w:szCs w:val="24"/>
          <w:lang w:val="es-ES" w:eastAsia="es-ES"/>
        </w:rPr>
        <w:t>,</w:t>
      </w:r>
      <w:r w:rsidRPr="00DF2BB4">
        <w:rPr>
          <w:rFonts w:ascii="Arial" w:eastAsia="Times New Roman" w:hAnsi="Arial" w:cs="Arial"/>
          <w:sz w:val="24"/>
          <w:szCs w:val="24"/>
          <w:lang w:val="es-ES" w:eastAsia="es-ES"/>
        </w:rPr>
        <w:t xml:space="preserve"> siempre y cuando </w:t>
      </w:r>
      <w:r w:rsidR="00AE01D6" w:rsidRPr="00DF2BB4">
        <w:rPr>
          <w:rFonts w:ascii="Arial" w:eastAsia="Times New Roman" w:hAnsi="Arial" w:cs="Arial"/>
          <w:sz w:val="24"/>
          <w:szCs w:val="24"/>
          <w:lang w:val="es-ES" w:eastAsia="es-ES"/>
        </w:rPr>
        <w:t xml:space="preserve">el fideicomisario </w:t>
      </w:r>
      <w:r w:rsidR="00566989">
        <w:rPr>
          <w:rFonts w:ascii="Arial" w:eastAsia="Times New Roman" w:hAnsi="Arial" w:cs="Arial"/>
          <w:sz w:val="24"/>
          <w:szCs w:val="24"/>
          <w:lang w:val="es-ES" w:eastAsia="es-ES"/>
        </w:rPr>
        <w:t>exhiba el contrato de compra</w:t>
      </w:r>
      <w:r w:rsidRPr="00DF2BB4">
        <w:rPr>
          <w:rFonts w:ascii="Arial" w:eastAsia="Times New Roman" w:hAnsi="Arial" w:cs="Arial"/>
          <w:sz w:val="24"/>
          <w:szCs w:val="24"/>
          <w:lang w:val="es-ES" w:eastAsia="es-ES"/>
        </w:rPr>
        <w:t xml:space="preserve">venta </w:t>
      </w:r>
      <w:r w:rsidR="00AE01D6" w:rsidRPr="00DF2BB4">
        <w:rPr>
          <w:rFonts w:ascii="Arial" w:eastAsia="Times New Roman" w:hAnsi="Arial" w:cs="Arial"/>
          <w:sz w:val="24"/>
          <w:szCs w:val="24"/>
          <w:lang w:val="es-ES" w:eastAsia="es-ES"/>
        </w:rPr>
        <w:t xml:space="preserve">elevado a </w:t>
      </w:r>
      <w:r w:rsidRPr="00DF2BB4">
        <w:rPr>
          <w:rFonts w:ascii="Arial" w:eastAsia="Times New Roman" w:hAnsi="Arial" w:cs="Arial"/>
          <w:sz w:val="24"/>
          <w:szCs w:val="24"/>
          <w:lang w:val="es-ES" w:eastAsia="es-ES"/>
        </w:rPr>
        <w:t>escritura pública</w:t>
      </w:r>
      <w:r w:rsidR="00C31198" w:rsidRPr="00DF2BB4">
        <w:rPr>
          <w:rFonts w:ascii="Arial" w:eastAsia="Times New Roman" w:hAnsi="Arial" w:cs="Arial"/>
          <w:sz w:val="24"/>
          <w:szCs w:val="24"/>
          <w:lang w:val="es-ES" w:eastAsia="es-ES"/>
        </w:rPr>
        <w:t xml:space="preserve">, </w:t>
      </w:r>
      <w:r w:rsidR="00AE01D6" w:rsidRPr="00DF2BB4">
        <w:rPr>
          <w:rFonts w:ascii="Arial" w:eastAsia="Times New Roman" w:hAnsi="Arial" w:cs="Arial"/>
          <w:sz w:val="24"/>
          <w:szCs w:val="24"/>
          <w:lang w:val="es-ES" w:eastAsia="es-ES"/>
        </w:rPr>
        <w:t xml:space="preserve">en </w:t>
      </w:r>
      <w:r w:rsidRPr="00DF2BB4">
        <w:rPr>
          <w:rFonts w:ascii="Arial" w:eastAsia="Times New Roman" w:hAnsi="Arial" w:cs="Arial"/>
          <w:sz w:val="24"/>
          <w:szCs w:val="24"/>
          <w:lang w:val="es-ES" w:eastAsia="es-ES"/>
        </w:rPr>
        <w:t xml:space="preserve">el cual </w:t>
      </w:r>
      <w:r w:rsidR="00AE01D6" w:rsidRPr="00DF2BB4">
        <w:rPr>
          <w:rFonts w:ascii="Arial" w:eastAsia="Times New Roman" w:hAnsi="Arial" w:cs="Arial"/>
          <w:sz w:val="24"/>
          <w:szCs w:val="24"/>
          <w:lang w:val="es-ES" w:eastAsia="es-ES"/>
        </w:rPr>
        <w:t xml:space="preserve">se señale al </w:t>
      </w:r>
      <w:r w:rsidR="00566989">
        <w:rPr>
          <w:rFonts w:ascii="Arial" w:eastAsia="Times New Roman" w:hAnsi="Arial" w:cs="Arial"/>
          <w:sz w:val="24"/>
          <w:szCs w:val="24"/>
          <w:lang w:val="es-ES" w:eastAsia="es-ES"/>
        </w:rPr>
        <w:t>f</w:t>
      </w:r>
      <w:r w:rsidRPr="00DF2BB4">
        <w:rPr>
          <w:rFonts w:ascii="Arial" w:eastAsia="Times New Roman" w:hAnsi="Arial" w:cs="Arial"/>
          <w:sz w:val="24"/>
          <w:szCs w:val="24"/>
          <w:lang w:val="es-ES" w:eastAsia="es-ES"/>
        </w:rPr>
        <w:t>ideicomisario como comprador</w:t>
      </w:r>
      <w:r w:rsidR="00AE01D6" w:rsidRPr="00DF2BB4">
        <w:rPr>
          <w:rFonts w:ascii="Arial" w:eastAsia="Times New Roman" w:hAnsi="Arial" w:cs="Arial"/>
          <w:sz w:val="24"/>
          <w:szCs w:val="24"/>
          <w:lang w:val="es-ES" w:eastAsia="es-ES"/>
        </w:rPr>
        <w:t xml:space="preserve"> del inmueble objeto del beneficio</w:t>
      </w:r>
      <w:r w:rsidRPr="00DF2BB4">
        <w:rPr>
          <w:rFonts w:ascii="Arial" w:eastAsia="Times New Roman" w:hAnsi="Arial" w:cs="Arial"/>
          <w:sz w:val="24"/>
          <w:szCs w:val="24"/>
          <w:lang w:val="es-ES" w:eastAsia="es-ES"/>
        </w:rPr>
        <w:t>.</w:t>
      </w:r>
    </w:p>
    <w:p w14:paraId="7FB60854" w14:textId="6A6792CD" w:rsidR="00EF1EC0" w:rsidRPr="00DF2BB4" w:rsidRDefault="006C6007" w:rsidP="00647CFB">
      <w:pPr>
        <w:spacing w:line="276" w:lineRule="auto"/>
        <w:ind w:right="142"/>
        <w:jc w:val="both"/>
        <w:rPr>
          <w:rFonts w:ascii="Arial" w:hAnsi="Arial" w:cs="Arial"/>
        </w:rPr>
      </w:pPr>
      <w:r w:rsidRPr="00DF2BB4">
        <w:rPr>
          <w:rFonts w:ascii="Arial" w:eastAsia="Times New Roman" w:hAnsi="Arial" w:cs="Arial"/>
          <w:sz w:val="24"/>
          <w:szCs w:val="24"/>
          <w:lang w:val="es-ES" w:eastAsia="es-ES"/>
        </w:rPr>
        <w:t xml:space="preserve">En la sesión mencionada con antelación, también se aprobó por el Comité Técnico la creación del nuevo beneficio </w:t>
      </w:r>
      <w:r w:rsidR="00651A8C" w:rsidRPr="00DF2BB4">
        <w:rPr>
          <w:rFonts w:ascii="Arial" w:eastAsia="Times New Roman" w:hAnsi="Arial" w:cs="Arial"/>
          <w:sz w:val="24"/>
          <w:szCs w:val="24"/>
          <w:lang w:val="es-ES" w:eastAsia="es-ES"/>
        </w:rPr>
        <w:t>denominado “pago por fallecimiento del elemento en cumplimiento de su deber”</w:t>
      </w:r>
      <w:r w:rsidRPr="00DF2BB4">
        <w:rPr>
          <w:rFonts w:ascii="Arial" w:eastAsia="Times New Roman" w:hAnsi="Arial" w:cs="Arial"/>
          <w:sz w:val="24"/>
          <w:szCs w:val="24"/>
          <w:lang w:val="es-ES" w:eastAsia="es-ES"/>
        </w:rPr>
        <w:t xml:space="preserve">, </w:t>
      </w:r>
      <w:r w:rsidR="00651A8C" w:rsidRPr="00DF2BB4">
        <w:rPr>
          <w:rFonts w:ascii="Arial" w:eastAsia="Times New Roman" w:hAnsi="Arial" w:cs="Arial"/>
          <w:sz w:val="24"/>
          <w:szCs w:val="24"/>
          <w:lang w:val="es-ES" w:eastAsia="es-ES"/>
        </w:rPr>
        <w:t xml:space="preserve">el cual será otorgado </w:t>
      </w:r>
      <w:r w:rsidRPr="00DF2BB4">
        <w:rPr>
          <w:rFonts w:ascii="Arial" w:eastAsia="Times New Roman" w:hAnsi="Arial" w:cs="Arial"/>
          <w:sz w:val="24"/>
          <w:szCs w:val="24"/>
          <w:lang w:val="es-ES" w:eastAsia="es-ES"/>
        </w:rPr>
        <w:t xml:space="preserve">en los casos en que el elemento pierda la vida en </w:t>
      </w:r>
      <w:r w:rsidR="008C10D3" w:rsidRPr="00DF2BB4">
        <w:rPr>
          <w:rFonts w:ascii="Arial" w:eastAsia="Times New Roman" w:hAnsi="Arial" w:cs="Arial"/>
          <w:sz w:val="24"/>
          <w:szCs w:val="24"/>
          <w:lang w:val="es-ES" w:eastAsia="es-ES"/>
        </w:rPr>
        <w:t>servicio</w:t>
      </w:r>
      <w:r w:rsidR="00566989">
        <w:rPr>
          <w:rFonts w:ascii="Arial" w:eastAsia="Times New Roman" w:hAnsi="Arial" w:cs="Arial"/>
          <w:sz w:val="24"/>
          <w:szCs w:val="24"/>
          <w:lang w:val="es-ES" w:eastAsia="es-ES"/>
        </w:rPr>
        <w:t>. Así,</w:t>
      </w:r>
      <w:r w:rsidRPr="00DF2BB4">
        <w:rPr>
          <w:rFonts w:ascii="Arial" w:eastAsia="Times New Roman" w:hAnsi="Arial" w:cs="Arial"/>
          <w:sz w:val="24"/>
          <w:szCs w:val="24"/>
          <w:lang w:val="es-ES" w:eastAsia="es-ES"/>
        </w:rPr>
        <w:t xml:space="preserve"> una vez que se cuente con el dictamen correspondiente, se otorgará la cantidad </w:t>
      </w:r>
      <w:r w:rsidR="008C10D3" w:rsidRPr="00DF2BB4">
        <w:rPr>
          <w:rFonts w:ascii="Arial" w:eastAsia="Times New Roman" w:hAnsi="Arial" w:cs="Arial"/>
          <w:sz w:val="24"/>
          <w:szCs w:val="24"/>
          <w:lang w:val="es-ES" w:eastAsia="es-ES"/>
        </w:rPr>
        <w:t>de 921.07 (novecientos veintiuno punto cero siete) veces el valor diario de la Unidad de Medida y Actualización vigente</w:t>
      </w:r>
      <w:r w:rsidR="00AD144C" w:rsidRPr="00DF2BB4">
        <w:rPr>
          <w:rFonts w:ascii="Arial" w:eastAsia="Times New Roman" w:hAnsi="Arial" w:cs="Arial"/>
          <w:sz w:val="24"/>
          <w:szCs w:val="24"/>
          <w:lang w:val="es-ES" w:eastAsia="es-ES"/>
        </w:rPr>
        <w:t xml:space="preserve">, </w:t>
      </w:r>
      <w:r w:rsidR="008C10D3" w:rsidRPr="00DF2BB4">
        <w:rPr>
          <w:rFonts w:ascii="Arial" w:eastAsia="Times New Roman" w:hAnsi="Arial" w:cs="Arial"/>
          <w:sz w:val="24"/>
          <w:szCs w:val="24"/>
          <w:lang w:val="es-ES" w:eastAsia="es-ES"/>
        </w:rPr>
        <w:t>a</w:t>
      </w:r>
      <w:r w:rsidRPr="00DF2BB4">
        <w:rPr>
          <w:rFonts w:ascii="Arial" w:eastAsia="Times New Roman" w:hAnsi="Arial" w:cs="Arial"/>
          <w:sz w:val="24"/>
          <w:szCs w:val="24"/>
          <w:lang w:val="es-ES" w:eastAsia="es-ES"/>
        </w:rPr>
        <w:t xml:space="preserve"> quien se encuentre como beneficiario. </w:t>
      </w:r>
      <w:r w:rsidR="00566989">
        <w:rPr>
          <w:rFonts w:ascii="Arial" w:eastAsia="Times New Roman" w:hAnsi="Arial" w:cs="Arial"/>
          <w:sz w:val="24"/>
          <w:szCs w:val="24"/>
          <w:lang w:val="es-ES" w:eastAsia="es-ES"/>
        </w:rPr>
        <w:t>Se estimó</w:t>
      </w:r>
      <w:r w:rsidRPr="00DF2BB4">
        <w:rPr>
          <w:rFonts w:ascii="Arial" w:eastAsia="Times New Roman" w:hAnsi="Arial" w:cs="Arial"/>
          <w:sz w:val="24"/>
          <w:szCs w:val="24"/>
          <w:lang w:val="es-ES" w:eastAsia="es-ES"/>
        </w:rPr>
        <w:t xml:space="preserve"> viable </w:t>
      </w:r>
      <w:r w:rsidR="00566989">
        <w:rPr>
          <w:rFonts w:ascii="Arial" w:eastAsia="Times New Roman" w:hAnsi="Arial" w:cs="Arial"/>
          <w:sz w:val="24"/>
          <w:szCs w:val="24"/>
          <w:lang w:val="es-ES" w:eastAsia="es-ES"/>
        </w:rPr>
        <w:t>el</w:t>
      </w:r>
      <w:r w:rsidRPr="00DF2BB4">
        <w:rPr>
          <w:rFonts w:ascii="Arial" w:eastAsia="Times New Roman" w:hAnsi="Arial" w:cs="Arial"/>
          <w:sz w:val="24"/>
          <w:szCs w:val="24"/>
          <w:lang w:val="es-ES" w:eastAsia="es-ES"/>
        </w:rPr>
        <w:t xml:space="preserve"> otorgamiento </w:t>
      </w:r>
      <w:r w:rsidR="00566989">
        <w:rPr>
          <w:rFonts w:ascii="Arial" w:eastAsia="Times New Roman" w:hAnsi="Arial" w:cs="Arial"/>
          <w:sz w:val="24"/>
          <w:szCs w:val="24"/>
          <w:lang w:val="es-ES" w:eastAsia="es-ES"/>
        </w:rPr>
        <w:t>de este beneficio con</w:t>
      </w:r>
      <w:r w:rsidRPr="00DF2BB4">
        <w:rPr>
          <w:rFonts w:ascii="Arial" w:eastAsia="Times New Roman" w:hAnsi="Arial" w:cs="Arial"/>
          <w:sz w:val="24"/>
          <w:szCs w:val="24"/>
          <w:lang w:val="es-ES" w:eastAsia="es-ES"/>
        </w:rPr>
        <w:t xml:space="preserve"> base </w:t>
      </w:r>
      <w:r w:rsidR="00566989">
        <w:rPr>
          <w:rFonts w:ascii="Arial" w:eastAsia="Times New Roman" w:hAnsi="Arial" w:cs="Arial"/>
          <w:sz w:val="24"/>
          <w:szCs w:val="24"/>
          <w:lang w:val="es-ES" w:eastAsia="es-ES"/>
        </w:rPr>
        <w:t>en el</w:t>
      </w:r>
      <w:r w:rsidRPr="00DF2BB4">
        <w:rPr>
          <w:rFonts w:ascii="Arial" w:eastAsia="Times New Roman" w:hAnsi="Arial" w:cs="Arial"/>
          <w:sz w:val="24"/>
          <w:szCs w:val="24"/>
          <w:lang w:val="es-ES" w:eastAsia="es-ES"/>
        </w:rPr>
        <w:t xml:space="preserve"> resultado del estudio de análisis de datos y </w:t>
      </w:r>
      <w:r w:rsidR="00C31198" w:rsidRPr="00DF2BB4">
        <w:rPr>
          <w:rFonts w:ascii="Arial" w:eastAsia="Times New Roman" w:hAnsi="Arial" w:cs="Arial"/>
          <w:sz w:val="24"/>
          <w:szCs w:val="24"/>
          <w:lang w:val="es-ES" w:eastAsia="es-ES"/>
        </w:rPr>
        <w:t>factibilidad</w:t>
      </w:r>
      <w:r w:rsidRPr="00DF2BB4">
        <w:rPr>
          <w:rFonts w:ascii="Arial" w:eastAsia="Times New Roman" w:hAnsi="Arial" w:cs="Arial"/>
          <w:sz w:val="24"/>
          <w:szCs w:val="24"/>
          <w:lang w:val="es-ES" w:eastAsia="es-ES"/>
        </w:rPr>
        <w:t xml:space="preserve"> financiera realizado al </w:t>
      </w:r>
      <w:r w:rsidR="00C31198" w:rsidRPr="00DF2BB4">
        <w:rPr>
          <w:rFonts w:ascii="Arial" w:eastAsia="Times New Roman" w:hAnsi="Arial" w:cs="Arial"/>
          <w:sz w:val="24"/>
          <w:szCs w:val="24"/>
          <w:lang w:val="es-ES" w:eastAsia="es-ES"/>
        </w:rPr>
        <w:t>f</w:t>
      </w:r>
      <w:r w:rsidRPr="00DF2BB4">
        <w:rPr>
          <w:rFonts w:ascii="Arial" w:eastAsia="Times New Roman" w:hAnsi="Arial" w:cs="Arial"/>
          <w:sz w:val="24"/>
          <w:szCs w:val="24"/>
          <w:lang w:val="es-ES" w:eastAsia="es-ES"/>
        </w:rPr>
        <w:t>ideicomiso</w:t>
      </w:r>
      <w:r w:rsidR="00566989">
        <w:rPr>
          <w:rFonts w:ascii="Arial" w:eastAsia="Times New Roman" w:hAnsi="Arial" w:cs="Arial"/>
          <w:sz w:val="24"/>
          <w:szCs w:val="24"/>
          <w:lang w:val="es-ES" w:eastAsia="es-ES"/>
        </w:rPr>
        <w:t>,</w:t>
      </w:r>
      <w:r w:rsidRPr="00DF2BB4">
        <w:rPr>
          <w:rFonts w:ascii="Arial" w:eastAsia="Times New Roman" w:hAnsi="Arial" w:cs="Arial"/>
          <w:sz w:val="24"/>
          <w:szCs w:val="24"/>
          <w:lang w:val="es-ES" w:eastAsia="es-ES"/>
        </w:rPr>
        <w:t xml:space="preserve"> con el objeto de </w:t>
      </w:r>
      <w:r w:rsidR="00566989">
        <w:rPr>
          <w:rFonts w:ascii="Arial" w:eastAsia="Times New Roman" w:hAnsi="Arial" w:cs="Arial"/>
          <w:sz w:val="24"/>
          <w:szCs w:val="24"/>
          <w:lang w:val="es-ES" w:eastAsia="es-ES"/>
        </w:rPr>
        <w:t>avanzar</w:t>
      </w:r>
      <w:r w:rsidRPr="00DF2BB4">
        <w:rPr>
          <w:rFonts w:ascii="Arial" w:eastAsia="Times New Roman" w:hAnsi="Arial" w:cs="Arial"/>
          <w:sz w:val="24"/>
          <w:szCs w:val="24"/>
          <w:lang w:val="es-ES" w:eastAsia="es-ES"/>
        </w:rPr>
        <w:t xml:space="preserve"> en la dignificación de la importante y trascendental labor que llevan a cabo las </w:t>
      </w:r>
      <w:r w:rsidR="00AC7980" w:rsidRPr="00DF2BB4">
        <w:rPr>
          <w:rFonts w:ascii="Arial" w:eastAsia="Times New Roman" w:hAnsi="Arial" w:cs="Arial"/>
          <w:sz w:val="24"/>
          <w:szCs w:val="24"/>
          <w:lang w:val="es-ES" w:eastAsia="es-ES"/>
        </w:rPr>
        <w:t xml:space="preserve">y los </w:t>
      </w:r>
      <w:r w:rsidRPr="00DF2BB4">
        <w:rPr>
          <w:rFonts w:ascii="Arial" w:eastAsia="Times New Roman" w:hAnsi="Arial" w:cs="Arial"/>
          <w:sz w:val="24"/>
          <w:szCs w:val="24"/>
          <w:lang w:val="es-ES" w:eastAsia="es-ES"/>
        </w:rPr>
        <w:t xml:space="preserve">elementos de las instituciones policiales de la Secretaría de Seguridad Pública </w:t>
      </w:r>
      <w:r w:rsidR="00566989">
        <w:rPr>
          <w:rFonts w:ascii="Arial" w:eastAsia="Times New Roman" w:hAnsi="Arial" w:cs="Arial"/>
          <w:sz w:val="24"/>
          <w:szCs w:val="24"/>
          <w:lang w:val="es-ES" w:eastAsia="es-ES"/>
        </w:rPr>
        <w:t>del Estado, así como</w:t>
      </w:r>
      <w:r w:rsidRPr="00DF2BB4">
        <w:rPr>
          <w:rFonts w:ascii="Arial" w:eastAsia="Times New Roman" w:hAnsi="Arial" w:cs="Arial"/>
          <w:sz w:val="24"/>
          <w:szCs w:val="24"/>
          <w:lang w:val="es-ES" w:eastAsia="es-ES"/>
        </w:rPr>
        <w:t xml:space="preserve"> </w:t>
      </w:r>
      <w:r w:rsidR="00AC7980" w:rsidRPr="00DF2BB4">
        <w:rPr>
          <w:rFonts w:ascii="Arial" w:eastAsia="Times New Roman" w:hAnsi="Arial" w:cs="Arial"/>
          <w:sz w:val="24"/>
          <w:szCs w:val="24"/>
          <w:lang w:val="es-ES" w:eastAsia="es-ES"/>
        </w:rPr>
        <w:t>las</w:t>
      </w:r>
      <w:r w:rsidR="00566989">
        <w:rPr>
          <w:rFonts w:ascii="Arial" w:eastAsia="Times New Roman" w:hAnsi="Arial" w:cs="Arial"/>
          <w:sz w:val="24"/>
          <w:szCs w:val="24"/>
          <w:lang w:val="es-ES" w:eastAsia="es-ES"/>
        </w:rPr>
        <w:t xml:space="preserve"> y los</w:t>
      </w:r>
      <w:r w:rsidR="00AC7980" w:rsidRPr="00DF2BB4">
        <w:rPr>
          <w:rFonts w:ascii="Arial" w:eastAsia="Times New Roman" w:hAnsi="Arial" w:cs="Arial"/>
          <w:sz w:val="24"/>
          <w:szCs w:val="24"/>
          <w:lang w:val="es-ES" w:eastAsia="es-ES"/>
        </w:rPr>
        <w:t xml:space="preserve"> inspectores </w:t>
      </w:r>
      <w:r w:rsidR="00566989">
        <w:rPr>
          <w:rFonts w:ascii="Arial" w:eastAsia="Times New Roman" w:hAnsi="Arial" w:cs="Arial"/>
          <w:sz w:val="24"/>
          <w:szCs w:val="24"/>
          <w:lang w:val="es-ES" w:eastAsia="es-ES"/>
        </w:rPr>
        <w:t>de Transporte del Estado</w:t>
      </w:r>
      <w:r w:rsidRPr="00DF2BB4">
        <w:rPr>
          <w:rFonts w:ascii="Arial" w:eastAsia="Times New Roman" w:hAnsi="Arial" w:cs="Arial"/>
          <w:sz w:val="24"/>
          <w:szCs w:val="24"/>
          <w:lang w:val="es-ES" w:eastAsia="es-ES"/>
        </w:rPr>
        <w:t xml:space="preserve"> pertenecientes a la Secretaría General de Gobierno</w:t>
      </w:r>
      <w:r w:rsidR="00160DD8" w:rsidRPr="00DF2BB4">
        <w:rPr>
          <w:rFonts w:ascii="Arial" w:eastAsia="Times New Roman" w:hAnsi="Arial" w:cs="Arial"/>
          <w:sz w:val="24"/>
          <w:szCs w:val="24"/>
          <w:lang w:val="es-ES" w:eastAsia="es-ES"/>
        </w:rPr>
        <w:t>.</w:t>
      </w:r>
    </w:p>
    <w:p w14:paraId="01F06988" w14:textId="79E13161" w:rsidR="000B52B4" w:rsidRPr="00DF2BB4" w:rsidRDefault="004218E2" w:rsidP="00647CFB">
      <w:pPr>
        <w:shd w:val="clear" w:color="auto" w:fill="FFFFFF" w:themeFill="background1"/>
        <w:spacing w:line="276" w:lineRule="auto"/>
        <w:ind w:right="142"/>
        <w:jc w:val="both"/>
        <w:rPr>
          <w:rFonts w:ascii="Arial" w:hAnsi="Arial" w:cs="Arial"/>
        </w:rPr>
      </w:pPr>
      <w:r w:rsidRPr="00DF2BB4">
        <w:rPr>
          <w:rFonts w:ascii="Arial" w:eastAsia="Times New Roman" w:hAnsi="Arial" w:cs="Arial"/>
          <w:sz w:val="24"/>
          <w:szCs w:val="24"/>
          <w:lang w:val="es-ES" w:eastAsia="es-ES"/>
        </w:rPr>
        <w:t xml:space="preserve">En la </w:t>
      </w:r>
      <w:r w:rsidR="00566989" w:rsidRPr="00DF2BB4">
        <w:rPr>
          <w:rFonts w:ascii="Arial" w:eastAsia="Times New Roman" w:hAnsi="Arial" w:cs="Arial"/>
          <w:sz w:val="24"/>
          <w:szCs w:val="24"/>
          <w:lang w:val="es-ES" w:eastAsia="es-ES"/>
        </w:rPr>
        <w:t xml:space="preserve">primera sesión extraordinaria </w:t>
      </w:r>
      <w:r w:rsidR="00566989">
        <w:rPr>
          <w:rFonts w:ascii="Arial" w:eastAsia="Times New Roman" w:hAnsi="Arial" w:cs="Arial"/>
          <w:sz w:val="24"/>
          <w:szCs w:val="24"/>
          <w:lang w:val="es-ES" w:eastAsia="es-ES"/>
        </w:rPr>
        <w:t xml:space="preserve">del referido Comité Técnico, </w:t>
      </w:r>
      <w:r w:rsidRPr="00DF2BB4">
        <w:rPr>
          <w:rFonts w:ascii="Arial" w:eastAsia="Times New Roman" w:hAnsi="Arial" w:cs="Arial"/>
          <w:sz w:val="24"/>
          <w:szCs w:val="24"/>
          <w:lang w:val="es-ES" w:eastAsia="es-ES"/>
        </w:rPr>
        <w:t>celebrada el 27 de ju</w:t>
      </w:r>
      <w:r w:rsidR="008C10D3" w:rsidRPr="00DF2BB4">
        <w:rPr>
          <w:rFonts w:ascii="Arial" w:eastAsia="Times New Roman" w:hAnsi="Arial" w:cs="Arial"/>
          <w:sz w:val="24"/>
          <w:szCs w:val="24"/>
          <w:lang w:val="es-ES" w:eastAsia="es-ES"/>
        </w:rPr>
        <w:t>n</w:t>
      </w:r>
      <w:r w:rsidR="00566989">
        <w:rPr>
          <w:rFonts w:ascii="Arial" w:eastAsia="Times New Roman" w:hAnsi="Arial" w:cs="Arial"/>
          <w:sz w:val="24"/>
          <w:szCs w:val="24"/>
          <w:lang w:val="es-ES" w:eastAsia="es-ES"/>
        </w:rPr>
        <w:t>io de</w:t>
      </w:r>
      <w:r w:rsidRPr="00DF2BB4">
        <w:rPr>
          <w:rFonts w:ascii="Arial" w:eastAsia="Times New Roman" w:hAnsi="Arial" w:cs="Arial"/>
          <w:sz w:val="24"/>
          <w:szCs w:val="24"/>
          <w:lang w:val="es-ES" w:eastAsia="es-ES"/>
        </w:rPr>
        <w:t xml:space="preserve"> 2024</w:t>
      </w:r>
      <w:r w:rsidR="008C10D3" w:rsidRPr="00DF2BB4">
        <w:rPr>
          <w:rFonts w:ascii="Arial" w:eastAsia="Times New Roman" w:hAnsi="Arial" w:cs="Arial"/>
          <w:sz w:val="24"/>
          <w:szCs w:val="24"/>
          <w:lang w:val="es-ES" w:eastAsia="es-ES"/>
        </w:rPr>
        <w:t>,</w:t>
      </w:r>
      <w:r w:rsidRPr="00DF2BB4">
        <w:rPr>
          <w:rFonts w:ascii="Arial" w:eastAsia="Times New Roman" w:hAnsi="Arial" w:cs="Arial"/>
          <w:sz w:val="24"/>
          <w:szCs w:val="24"/>
          <w:lang w:val="es-ES" w:eastAsia="es-ES"/>
        </w:rPr>
        <w:t xml:space="preserve"> se </w:t>
      </w:r>
      <w:r w:rsidR="008C10D3" w:rsidRPr="00DF2BB4">
        <w:rPr>
          <w:rFonts w:ascii="Arial" w:eastAsia="Times New Roman" w:hAnsi="Arial" w:cs="Arial"/>
          <w:sz w:val="24"/>
          <w:szCs w:val="24"/>
          <w:lang w:val="es-ES" w:eastAsia="es-ES"/>
        </w:rPr>
        <w:t>a</w:t>
      </w:r>
      <w:r w:rsidR="00566989">
        <w:rPr>
          <w:rFonts w:ascii="Arial" w:eastAsia="Times New Roman" w:hAnsi="Arial" w:cs="Arial"/>
          <w:sz w:val="24"/>
          <w:szCs w:val="24"/>
          <w:lang w:val="es-ES" w:eastAsia="es-ES"/>
        </w:rPr>
        <w:t>pro</w:t>
      </w:r>
      <w:r w:rsidRPr="00DF2BB4">
        <w:rPr>
          <w:rFonts w:ascii="Arial" w:eastAsia="Times New Roman" w:hAnsi="Arial" w:cs="Arial"/>
          <w:sz w:val="24"/>
          <w:szCs w:val="24"/>
          <w:lang w:val="es-ES" w:eastAsia="es-ES"/>
        </w:rPr>
        <w:t>b</w:t>
      </w:r>
      <w:r w:rsidR="00566989">
        <w:rPr>
          <w:rFonts w:ascii="Arial" w:eastAsia="Times New Roman" w:hAnsi="Arial" w:cs="Arial"/>
          <w:sz w:val="24"/>
          <w:szCs w:val="24"/>
          <w:lang w:val="es-ES" w:eastAsia="es-ES"/>
        </w:rPr>
        <w:t>ó</w:t>
      </w:r>
      <w:r w:rsidRPr="00DF2BB4">
        <w:rPr>
          <w:rFonts w:ascii="Arial" w:eastAsia="Times New Roman" w:hAnsi="Arial" w:cs="Arial"/>
          <w:sz w:val="24"/>
          <w:szCs w:val="24"/>
          <w:lang w:val="es-ES" w:eastAsia="es-ES"/>
        </w:rPr>
        <w:t xml:space="preserve"> el nuevo </w:t>
      </w:r>
      <w:r w:rsidR="00160DD8" w:rsidRPr="00DF2BB4">
        <w:rPr>
          <w:rFonts w:ascii="Arial" w:eastAsia="Times New Roman" w:hAnsi="Arial" w:cs="Arial"/>
          <w:sz w:val="24"/>
          <w:szCs w:val="24"/>
          <w:lang w:val="es-ES" w:eastAsia="es-ES"/>
        </w:rPr>
        <w:t>a</w:t>
      </w:r>
      <w:r w:rsidR="00D568E7" w:rsidRPr="00DF2BB4">
        <w:rPr>
          <w:rFonts w:ascii="Arial" w:eastAsia="Times New Roman" w:hAnsi="Arial" w:cs="Arial"/>
          <w:sz w:val="24"/>
          <w:szCs w:val="24"/>
          <w:lang w:val="es-ES" w:eastAsia="es-ES"/>
        </w:rPr>
        <w:t xml:space="preserve">poyo </w:t>
      </w:r>
      <w:r w:rsidR="00160DD8" w:rsidRPr="00DF2BB4">
        <w:rPr>
          <w:rFonts w:ascii="Arial" w:eastAsia="Times New Roman" w:hAnsi="Arial" w:cs="Arial"/>
          <w:sz w:val="24"/>
          <w:szCs w:val="24"/>
          <w:lang w:val="es-ES" w:eastAsia="es-ES"/>
        </w:rPr>
        <w:t>m</w:t>
      </w:r>
      <w:r w:rsidR="00D568E7" w:rsidRPr="00DF2BB4">
        <w:rPr>
          <w:rFonts w:ascii="Arial" w:eastAsia="Times New Roman" w:hAnsi="Arial" w:cs="Arial"/>
          <w:sz w:val="24"/>
          <w:szCs w:val="24"/>
          <w:lang w:val="es-ES" w:eastAsia="es-ES"/>
        </w:rPr>
        <w:t>édico</w:t>
      </w:r>
      <w:r w:rsidR="00566989">
        <w:rPr>
          <w:rFonts w:ascii="Arial" w:eastAsia="Times New Roman" w:hAnsi="Arial" w:cs="Arial"/>
          <w:sz w:val="24"/>
          <w:szCs w:val="24"/>
          <w:lang w:val="es-ES" w:eastAsia="es-ES"/>
        </w:rPr>
        <w:t>,</w:t>
      </w:r>
      <w:r w:rsidRPr="00DF2BB4">
        <w:rPr>
          <w:rFonts w:ascii="Arial" w:eastAsia="Times New Roman" w:hAnsi="Arial" w:cs="Arial"/>
          <w:sz w:val="24"/>
          <w:szCs w:val="24"/>
          <w:lang w:val="es-ES" w:eastAsia="es-ES"/>
        </w:rPr>
        <w:t xml:space="preserve"> el cual </w:t>
      </w:r>
      <w:r w:rsidR="00566989">
        <w:rPr>
          <w:rFonts w:ascii="Arial" w:eastAsia="Times New Roman" w:hAnsi="Arial" w:cs="Arial"/>
          <w:sz w:val="24"/>
          <w:szCs w:val="24"/>
          <w:lang w:val="es-ES" w:eastAsia="es-ES"/>
        </w:rPr>
        <w:t>implica</w:t>
      </w:r>
      <w:r w:rsidRPr="00DF2BB4">
        <w:rPr>
          <w:rFonts w:ascii="Arial" w:eastAsia="Times New Roman" w:hAnsi="Arial" w:cs="Arial"/>
          <w:sz w:val="24"/>
          <w:szCs w:val="24"/>
          <w:lang w:val="es-ES" w:eastAsia="es-ES"/>
        </w:rPr>
        <w:t xml:space="preserve"> </w:t>
      </w:r>
      <w:r w:rsidR="00566989">
        <w:rPr>
          <w:rFonts w:ascii="Arial" w:eastAsia="Times New Roman" w:hAnsi="Arial" w:cs="Arial"/>
          <w:sz w:val="24"/>
          <w:szCs w:val="24"/>
          <w:lang w:val="es-ES" w:eastAsia="es-ES"/>
        </w:rPr>
        <w:t>otorgar</w:t>
      </w:r>
      <w:r w:rsidR="00D207D7" w:rsidRPr="00DF2BB4">
        <w:rPr>
          <w:rFonts w:ascii="Arial" w:eastAsia="Times New Roman" w:hAnsi="Arial" w:cs="Arial"/>
          <w:sz w:val="24"/>
          <w:szCs w:val="24"/>
          <w:lang w:val="es-ES" w:eastAsia="es-ES"/>
        </w:rPr>
        <w:t xml:space="preserve"> por única ocasión la cantidad de hasta 368.43 (trescientos sesenta y ocho punto cuarenta y tres) veces el valor diario de la Unidad de Medida y Actualización vigente</w:t>
      </w:r>
      <w:r w:rsidR="00AD144C" w:rsidRPr="00DF2BB4">
        <w:rPr>
          <w:rFonts w:ascii="Arial" w:eastAsia="Times New Roman" w:hAnsi="Arial" w:cs="Arial"/>
          <w:sz w:val="24"/>
          <w:szCs w:val="24"/>
          <w:lang w:val="es-ES" w:eastAsia="es-ES"/>
        </w:rPr>
        <w:t>,</w:t>
      </w:r>
      <w:r w:rsidR="008C10D3" w:rsidRPr="00DF2BB4">
        <w:rPr>
          <w:rFonts w:ascii="Arial" w:eastAsia="Times New Roman" w:hAnsi="Arial" w:cs="Arial"/>
          <w:sz w:val="24"/>
          <w:szCs w:val="24"/>
          <w:lang w:val="es-ES" w:eastAsia="es-ES"/>
        </w:rPr>
        <w:t xml:space="preserve"> </w:t>
      </w:r>
      <w:r w:rsidR="00566989">
        <w:rPr>
          <w:rFonts w:ascii="Arial" w:eastAsia="Times New Roman" w:hAnsi="Arial" w:cs="Arial"/>
          <w:sz w:val="24"/>
          <w:szCs w:val="24"/>
          <w:lang w:val="es-ES" w:eastAsia="es-ES"/>
        </w:rPr>
        <w:t>para</w:t>
      </w:r>
      <w:r w:rsidR="008C10D3" w:rsidRPr="00DF2BB4">
        <w:rPr>
          <w:rFonts w:ascii="Arial" w:eastAsia="Times New Roman" w:hAnsi="Arial" w:cs="Arial"/>
          <w:sz w:val="24"/>
          <w:szCs w:val="24"/>
          <w:lang w:val="es-ES" w:eastAsia="es-ES"/>
        </w:rPr>
        <w:t xml:space="preserve"> la </w:t>
      </w:r>
      <w:r w:rsidR="00D207D7" w:rsidRPr="00DF2BB4">
        <w:rPr>
          <w:rFonts w:ascii="Arial" w:eastAsia="Times New Roman" w:hAnsi="Arial" w:cs="Arial"/>
          <w:sz w:val="24"/>
          <w:szCs w:val="24"/>
          <w:lang w:val="es-ES" w:eastAsia="es-ES"/>
        </w:rPr>
        <w:t xml:space="preserve">atención médica a las personas fideicomisarias que, en servicio o con motivo de sus funciones, requieran de atención médica adicional a la otorgada por la institución de seguridad social que corresponda, de acuerdo a un catálogo de servicios médicos que se encontrará detallado en las </w:t>
      </w:r>
      <w:r w:rsidR="00322376" w:rsidRPr="00DF2BB4">
        <w:rPr>
          <w:rFonts w:ascii="Arial" w:eastAsia="Times New Roman" w:hAnsi="Arial" w:cs="Arial"/>
          <w:sz w:val="24"/>
          <w:szCs w:val="24"/>
          <w:lang w:val="es-ES" w:eastAsia="es-ES"/>
        </w:rPr>
        <w:t>reglas de operación</w:t>
      </w:r>
      <w:r w:rsidR="00D207D7" w:rsidRPr="00DF2BB4">
        <w:rPr>
          <w:rFonts w:ascii="Arial" w:eastAsia="Times New Roman" w:hAnsi="Arial" w:cs="Arial"/>
          <w:sz w:val="24"/>
          <w:szCs w:val="24"/>
          <w:lang w:val="es-ES" w:eastAsia="es-ES"/>
        </w:rPr>
        <w:t xml:space="preserve">. Dicha determinación de procedencia deberá ser dictaminada por un </w:t>
      </w:r>
      <w:r w:rsidR="00160DD8" w:rsidRPr="00DF2BB4">
        <w:rPr>
          <w:rFonts w:ascii="Arial" w:eastAsia="Times New Roman" w:hAnsi="Arial" w:cs="Arial"/>
          <w:sz w:val="24"/>
          <w:szCs w:val="24"/>
          <w:lang w:val="es-ES" w:eastAsia="es-ES"/>
        </w:rPr>
        <w:t>s</w:t>
      </w:r>
      <w:r w:rsidR="00D207D7" w:rsidRPr="00DF2BB4">
        <w:rPr>
          <w:rFonts w:ascii="Arial" w:eastAsia="Times New Roman" w:hAnsi="Arial" w:cs="Arial"/>
          <w:sz w:val="24"/>
          <w:szCs w:val="24"/>
          <w:lang w:val="es-ES" w:eastAsia="es-ES"/>
        </w:rPr>
        <w:t xml:space="preserve">ubcomité </w:t>
      </w:r>
      <w:r w:rsidR="00160DD8" w:rsidRPr="00DF2BB4">
        <w:rPr>
          <w:rFonts w:ascii="Arial" w:eastAsia="Times New Roman" w:hAnsi="Arial" w:cs="Arial"/>
          <w:sz w:val="24"/>
          <w:szCs w:val="24"/>
          <w:lang w:val="es-ES" w:eastAsia="es-ES"/>
        </w:rPr>
        <w:t>m</w:t>
      </w:r>
      <w:r w:rsidR="00D207D7" w:rsidRPr="00DF2BB4">
        <w:rPr>
          <w:rFonts w:ascii="Arial" w:eastAsia="Times New Roman" w:hAnsi="Arial" w:cs="Arial"/>
          <w:sz w:val="24"/>
          <w:szCs w:val="24"/>
          <w:lang w:val="es-ES" w:eastAsia="es-ES"/>
        </w:rPr>
        <w:t xml:space="preserve">édico del </w:t>
      </w:r>
      <w:r w:rsidR="00AD144C" w:rsidRPr="00DF2BB4">
        <w:rPr>
          <w:rFonts w:ascii="Arial" w:eastAsia="Times New Roman" w:hAnsi="Arial" w:cs="Arial"/>
          <w:sz w:val="24"/>
          <w:szCs w:val="24"/>
          <w:lang w:val="es-ES" w:eastAsia="es-ES"/>
        </w:rPr>
        <w:t>C</w:t>
      </w:r>
      <w:r w:rsidR="00D207D7" w:rsidRPr="00DF2BB4">
        <w:rPr>
          <w:rFonts w:ascii="Arial" w:eastAsia="Times New Roman" w:hAnsi="Arial" w:cs="Arial"/>
          <w:sz w:val="24"/>
          <w:szCs w:val="24"/>
          <w:lang w:val="es-ES" w:eastAsia="es-ES"/>
        </w:rPr>
        <w:t xml:space="preserve">omité </w:t>
      </w:r>
      <w:r w:rsidR="00AD144C" w:rsidRPr="00DF2BB4">
        <w:rPr>
          <w:rFonts w:ascii="Arial" w:eastAsia="Times New Roman" w:hAnsi="Arial" w:cs="Arial"/>
          <w:sz w:val="24"/>
          <w:szCs w:val="24"/>
          <w:lang w:val="es-ES" w:eastAsia="es-ES"/>
        </w:rPr>
        <w:t>T</w:t>
      </w:r>
      <w:r w:rsidR="00D207D7" w:rsidRPr="00DF2BB4">
        <w:rPr>
          <w:rFonts w:ascii="Arial" w:eastAsia="Times New Roman" w:hAnsi="Arial" w:cs="Arial"/>
          <w:sz w:val="24"/>
          <w:szCs w:val="24"/>
          <w:lang w:val="es-ES" w:eastAsia="es-ES"/>
        </w:rPr>
        <w:t>écnico.</w:t>
      </w:r>
    </w:p>
    <w:p w14:paraId="71EC4F3B" w14:textId="77777777" w:rsidR="00FC67C3" w:rsidRPr="00DF2BB4" w:rsidRDefault="00FC67C3" w:rsidP="00647CFB">
      <w:pPr>
        <w:shd w:val="clear" w:color="auto" w:fill="FFFFFF" w:themeFill="background1"/>
        <w:spacing w:after="0" w:line="276" w:lineRule="auto"/>
        <w:contextualSpacing/>
        <w:jc w:val="both"/>
        <w:rPr>
          <w:rFonts w:ascii="Arial" w:hAnsi="Arial" w:cs="Arial"/>
          <w:bCs/>
          <w:sz w:val="24"/>
          <w:szCs w:val="24"/>
        </w:rPr>
      </w:pPr>
    </w:p>
    <w:p w14:paraId="4700C662" w14:textId="7BA462AD" w:rsidR="00A756C9" w:rsidRPr="00DF2BB4" w:rsidRDefault="00A756C9" w:rsidP="00647CFB">
      <w:pPr>
        <w:pStyle w:val="Textocomentario"/>
        <w:shd w:val="clear" w:color="auto" w:fill="FFFFFF" w:themeFill="background1"/>
        <w:spacing w:line="276" w:lineRule="auto"/>
        <w:contextualSpacing/>
        <w:jc w:val="both"/>
        <w:rPr>
          <w:rFonts w:ascii="Arial" w:eastAsia="Times New Roman" w:hAnsi="Arial" w:cs="Arial"/>
          <w:sz w:val="24"/>
          <w:szCs w:val="24"/>
          <w:lang w:val="es-ES" w:eastAsia="es-ES"/>
        </w:rPr>
      </w:pPr>
      <w:r w:rsidRPr="00DF2BB4">
        <w:rPr>
          <w:rFonts w:ascii="Arial" w:eastAsia="Times New Roman" w:hAnsi="Arial" w:cs="Arial"/>
          <w:sz w:val="24"/>
          <w:szCs w:val="24"/>
          <w:lang w:val="es-ES" w:eastAsia="es-ES"/>
        </w:rPr>
        <w:t xml:space="preserve">Ahora bien, con motivo de la entrada en vigor del Decreto por el que se reformaron y adicionaron diversas disposiciones de la Constitución Política de los Estados Unidos Mexicanos en materia de desindexación del salario mínimo, publicado en el Diario Oficial de la Federación el 27 de enero de 2016, y de la Ley para Determinar el Valor de la Unidad de Medida y Actualización, publicada en el citado órgano de difusión el 30 de diciembre de 2016, </w:t>
      </w:r>
      <w:r w:rsidR="00912B40" w:rsidRPr="00DF2BB4">
        <w:rPr>
          <w:rFonts w:ascii="Arial" w:eastAsia="Times New Roman" w:hAnsi="Arial" w:cs="Arial"/>
          <w:sz w:val="24"/>
          <w:szCs w:val="24"/>
          <w:lang w:val="es-ES" w:eastAsia="es-ES"/>
        </w:rPr>
        <w:t>se efectuó la actualización de aquellas normas y disposiciones legales que hicieran referencia a la figura del salario mínimo, sustituyéndolo con la Unidad de Medida y Actualización, con el objetivo de que el salario mínimo se recuperara gradual y sostenidamente.</w:t>
      </w:r>
    </w:p>
    <w:p w14:paraId="79664BE2" w14:textId="77777777" w:rsidR="00A51462" w:rsidRPr="00DF2BB4" w:rsidRDefault="00A51462" w:rsidP="00647CFB">
      <w:pPr>
        <w:pStyle w:val="Textocomentario"/>
        <w:shd w:val="clear" w:color="auto" w:fill="FFFFFF" w:themeFill="background1"/>
        <w:spacing w:line="276" w:lineRule="auto"/>
        <w:contextualSpacing/>
        <w:jc w:val="both"/>
        <w:rPr>
          <w:rFonts w:ascii="Arial" w:eastAsia="Times New Roman" w:hAnsi="Arial" w:cs="Arial"/>
          <w:sz w:val="24"/>
          <w:szCs w:val="24"/>
          <w:lang w:val="es-ES" w:eastAsia="es-ES"/>
        </w:rPr>
      </w:pPr>
    </w:p>
    <w:p w14:paraId="4551F2EF" w14:textId="464313F9" w:rsidR="00AE34BF" w:rsidRPr="00DF2BB4" w:rsidRDefault="00A756C9" w:rsidP="00647CFB">
      <w:pPr>
        <w:pStyle w:val="Textocomentario"/>
        <w:shd w:val="clear" w:color="auto" w:fill="FFFFFF" w:themeFill="background1"/>
        <w:spacing w:line="276" w:lineRule="auto"/>
        <w:contextualSpacing/>
        <w:jc w:val="both"/>
        <w:rPr>
          <w:rFonts w:ascii="Arial" w:hAnsi="Arial" w:cs="Arial"/>
          <w:sz w:val="24"/>
          <w:szCs w:val="24"/>
          <w:lang w:val="es-ES"/>
        </w:rPr>
      </w:pPr>
      <w:r w:rsidRPr="00DF2BB4">
        <w:rPr>
          <w:rFonts w:ascii="Arial" w:eastAsia="Times New Roman" w:hAnsi="Arial" w:cs="Arial"/>
          <w:sz w:val="24"/>
          <w:szCs w:val="24"/>
          <w:lang w:val="es-ES" w:eastAsia="es-ES"/>
        </w:rPr>
        <w:lastRenderedPageBreak/>
        <w:t xml:space="preserve">En virtud de ello, </w:t>
      </w:r>
      <w:r w:rsidR="00912B40" w:rsidRPr="00DF2BB4">
        <w:rPr>
          <w:rFonts w:ascii="Arial" w:eastAsia="Times New Roman" w:hAnsi="Arial" w:cs="Arial"/>
          <w:sz w:val="24"/>
          <w:szCs w:val="24"/>
          <w:lang w:val="es-ES" w:eastAsia="es-ES"/>
        </w:rPr>
        <w:t>en</w:t>
      </w:r>
      <w:r w:rsidRPr="00DF2BB4">
        <w:rPr>
          <w:rFonts w:ascii="Arial" w:eastAsia="Times New Roman" w:hAnsi="Arial" w:cs="Arial"/>
          <w:sz w:val="24"/>
          <w:szCs w:val="24"/>
          <w:lang w:val="es-ES" w:eastAsia="es-ES"/>
        </w:rPr>
        <w:t xml:space="preserve"> la </w:t>
      </w:r>
      <w:r w:rsidR="00566989" w:rsidRPr="00DF2BB4">
        <w:rPr>
          <w:rFonts w:ascii="Arial" w:eastAsia="Times New Roman" w:hAnsi="Arial" w:cs="Arial"/>
          <w:sz w:val="24"/>
          <w:szCs w:val="24"/>
          <w:lang w:val="es-ES" w:eastAsia="es-ES"/>
        </w:rPr>
        <w:t xml:space="preserve">cuarta sesión ordinaria </w:t>
      </w:r>
      <w:r w:rsidRPr="00DF2BB4">
        <w:rPr>
          <w:rFonts w:ascii="Arial" w:eastAsia="Times New Roman" w:hAnsi="Arial" w:cs="Arial"/>
          <w:sz w:val="24"/>
          <w:szCs w:val="24"/>
          <w:lang w:val="es-ES" w:eastAsia="es-ES"/>
        </w:rPr>
        <w:t xml:space="preserve">del citado </w:t>
      </w:r>
      <w:r w:rsidR="00133C59" w:rsidRPr="00DF2BB4">
        <w:rPr>
          <w:rFonts w:ascii="Arial" w:eastAsia="Times New Roman" w:hAnsi="Arial" w:cs="Arial"/>
          <w:sz w:val="24"/>
          <w:szCs w:val="24"/>
          <w:lang w:val="es-ES" w:eastAsia="es-ES"/>
        </w:rPr>
        <w:t>C</w:t>
      </w:r>
      <w:r w:rsidRPr="00DF2BB4">
        <w:rPr>
          <w:rFonts w:ascii="Arial" w:eastAsia="Times New Roman" w:hAnsi="Arial" w:cs="Arial"/>
          <w:sz w:val="24"/>
          <w:szCs w:val="24"/>
          <w:lang w:val="es-ES" w:eastAsia="es-ES"/>
        </w:rPr>
        <w:t xml:space="preserve">omité </w:t>
      </w:r>
      <w:r w:rsidR="00133C59" w:rsidRPr="00DF2BB4">
        <w:rPr>
          <w:rFonts w:ascii="Arial" w:eastAsia="Times New Roman" w:hAnsi="Arial" w:cs="Arial"/>
          <w:sz w:val="24"/>
          <w:szCs w:val="24"/>
          <w:lang w:val="es-ES" w:eastAsia="es-ES"/>
        </w:rPr>
        <w:t>T</w:t>
      </w:r>
      <w:r w:rsidRPr="00DF2BB4">
        <w:rPr>
          <w:rFonts w:ascii="Arial" w:eastAsia="Times New Roman" w:hAnsi="Arial" w:cs="Arial"/>
          <w:sz w:val="24"/>
          <w:szCs w:val="24"/>
          <w:lang w:val="es-ES" w:eastAsia="es-ES"/>
        </w:rPr>
        <w:t xml:space="preserve">écnico, celebrada el 04 de diciembre de 2023, </w:t>
      </w:r>
      <w:r w:rsidR="00912B40" w:rsidRPr="00DF2BB4">
        <w:rPr>
          <w:rFonts w:ascii="Arial" w:hAnsi="Arial" w:cs="Arial"/>
          <w:sz w:val="24"/>
          <w:szCs w:val="24"/>
          <w:lang w:val="es-ES"/>
        </w:rPr>
        <w:t>se presentó el resultado de un</w:t>
      </w:r>
      <w:r w:rsidRPr="00DF2BB4">
        <w:rPr>
          <w:rFonts w:ascii="Arial" w:hAnsi="Arial" w:cs="Arial"/>
          <w:sz w:val="24"/>
          <w:szCs w:val="24"/>
          <w:lang w:val="es-ES"/>
        </w:rPr>
        <w:t xml:space="preserve"> </w:t>
      </w:r>
      <w:r w:rsidRPr="00DF2BB4">
        <w:rPr>
          <w:rFonts w:ascii="Arial" w:hAnsi="Arial" w:cs="Arial"/>
          <w:sz w:val="24"/>
          <w:szCs w:val="24"/>
        </w:rPr>
        <w:t xml:space="preserve">estudio de análisis de datos y </w:t>
      </w:r>
      <w:r w:rsidR="00566989">
        <w:rPr>
          <w:rFonts w:ascii="Arial" w:hAnsi="Arial" w:cs="Arial"/>
          <w:sz w:val="24"/>
          <w:szCs w:val="24"/>
        </w:rPr>
        <w:t>viabilidad</w:t>
      </w:r>
      <w:r w:rsidRPr="00DF2BB4">
        <w:rPr>
          <w:rFonts w:ascii="Arial" w:hAnsi="Arial" w:cs="Arial"/>
          <w:sz w:val="24"/>
          <w:szCs w:val="24"/>
        </w:rPr>
        <w:t xml:space="preserve"> financiera</w:t>
      </w:r>
      <w:r w:rsidR="00160DD8" w:rsidRPr="00DF2BB4">
        <w:rPr>
          <w:rFonts w:ascii="Arial" w:hAnsi="Arial" w:cs="Arial"/>
          <w:sz w:val="24"/>
          <w:szCs w:val="24"/>
        </w:rPr>
        <w:t>,</w:t>
      </w:r>
      <w:r w:rsidR="00912B40" w:rsidRPr="00DF2BB4">
        <w:rPr>
          <w:rFonts w:ascii="Arial" w:hAnsi="Arial" w:cs="Arial"/>
          <w:sz w:val="24"/>
          <w:szCs w:val="24"/>
        </w:rPr>
        <w:t xml:space="preserve"> que determin</w:t>
      </w:r>
      <w:r w:rsidR="00566989">
        <w:rPr>
          <w:rFonts w:ascii="Arial" w:hAnsi="Arial" w:cs="Arial"/>
          <w:sz w:val="24"/>
          <w:szCs w:val="24"/>
        </w:rPr>
        <w:t>ó</w:t>
      </w:r>
      <w:r w:rsidRPr="00DF2BB4">
        <w:rPr>
          <w:rFonts w:ascii="Arial" w:hAnsi="Arial" w:cs="Arial"/>
          <w:sz w:val="24"/>
          <w:szCs w:val="24"/>
        </w:rPr>
        <w:t xml:space="preserve"> la factibilidad </w:t>
      </w:r>
      <w:r w:rsidRPr="00DF2BB4">
        <w:rPr>
          <w:rFonts w:ascii="Arial" w:hAnsi="Arial" w:cs="Arial"/>
          <w:sz w:val="24"/>
          <w:szCs w:val="24"/>
          <w:lang w:val="es-ES"/>
        </w:rPr>
        <w:t xml:space="preserve">para que las </w:t>
      </w:r>
      <w:r w:rsidRPr="00DF2BB4">
        <w:rPr>
          <w:rFonts w:ascii="Arial" w:eastAsia="Times New Roman" w:hAnsi="Arial" w:cs="Arial"/>
          <w:sz w:val="24"/>
          <w:szCs w:val="24"/>
          <w:lang w:val="es-ES" w:eastAsia="es-ES"/>
        </w:rPr>
        <w:t xml:space="preserve">aportaciones voluntarias que realizan de manera quincenal las personas </w:t>
      </w:r>
      <w:r w:rsidR="004D5231" w:rsidRPr="00DF2BB4">
        <w:rPr>
          <w:rFonts w:ascii="Arial" w:eastAsia="Times New Roman" w:hAnsi="Arial" w:cs="Arial"/>
          <w:sz w:val="24"/>
          <w:szCs w:val="24"/>
          <w:lang w:val="es-ES" w:eastAsia="es-ES"/>
        </w:rPr>
        <w:t>f</w:t>
      </w:r>
      <w:r w:rsidRPr="00DF2BB4">
        <w:rPr>
          <w:rFonts w:ascii="Arial" w:eastAsia="Times New Roman" w:hAnsi="Arial" w:cs="Arial"/>
          <w:sz w:val="24"/>
          <w:szCs w:val="24"/>
          <w:lang w:val="es-ES" w:eastAsia="es-ES"/>
        </w:rPr>
        <w:t xml:space="preserve">ideicomisarias, sean consideradas con base en la </w:t>
      </w:r>
      <w:r w:rsidRPr="00DF2BB4">
        <w:rPr>
          <w:rFonts w:ascii="Arial" w:hAnsi="Arial" w:cs="Arial"/>
          <w:sz w:val="24"/>
          <w:szCs w:val="24"/>
        </w:rPr>
        <w:t>Unida</w:t>
      </w:r>
      <w:r w:rsidR="00912B40" w:rsidRPr="00DF2BB4">
        <w:rPr>
          <w:rFonts w:ascii="Arial" w:hAnsi="Arial" w:cs="Arial"/>
          <w:sz w:val="24"/>
          <w:szCs w:val="24"/>
        </w:rPr>
        <w:t xml:space="preserve">d de Medida y Actualización, lo cual </w:t>
      </w:r>
      <w:r w:rsidRPr="00DF2BB4">
        <w:rPr>
          <w:rFonts w:ascii="Arial" w:hAnsi="Arial" w:cs="Arial"/>
          <w:sz w:val="24"/>
          <w:szCs w:val="24"/>
          <w:lang w:val="es-ES"/>
        </w:rPr>
        <w:t>permitirá a l</w:t>
      </w:r>
      <w:r w:rsidR="00FC67C3" w:rsidRPr="00DF2BB4">
        <w:rPr>
          <w:rFonts w:ascii="Arial" w:hAnsi="Arial" w:cs="Arial"/>
          <w:sz w:val="24"/>
          <w:szCs w:val="24"/>
          <w:lang w:val="es-ES"/>
        </w:rPr>
        <w:t>a</w:t>
      </w:r>
      <w:r w:rsidRPr="00DF2BB4">
        <w:rPr>
          <w:rFonts w:ascii="Arial" w:hAnsi="Arial" w:cs="Arial"/>
          <w:sz w:val="24"/>
          <w:szCs w:val="24"/>
          <w:lang w:val="es-ES"/>
        </w:rPr>
        <w:t xml:space="preserve">s </w:t>
      </w:r>
      <w:r w:rsidR="00FC67C3" w:rsidRPr="00DF2BB4">
        <w:rPr>
          <w:rFonts w:ascii="Arial" w:hAnsi="Arial" w:cs="Arial"/>
          <w:sz w:val="24"/>
          <w:szCs w:val="24"/>
          <w:lang w:val="es-ES"/>
        </w:rPr>
        <w:t xml:space="preserve">personas </w:t>
      </w:r>
      <w:r w:rsidR="004D5231" w:rsidRPr="00DF2BB4">
        <w:rPr>
          <w:rFonts w:ascii="Arial" w:hAnsi="Arial" w:cs="Arial"/>
          <w:sz w:val="24"/>
          <w:szCs w:val="24"/>
          <w:lang w:val="es-ES"/>
        </w:rPr>
        <w:t>f</w:t>
      </w:r>
      <w:r w:rsidR="00912B40" w:rsidRPr="00DF2BB4">
        <w:rPr>
          <w:rFonts w:ascii="Arial" w:hAnsi="Arial" w:cs="Arial"/>
          <w:sz w:val="24"/>
          <w:szCs w:val="24"/>
          <w:lang w:val="es-ES"/>
        </w:rPr>
        <w:t>ideicomisari</w:t>
      </w:r>
      <w:r w:rsidR="00FC67C3" w:rsidRPr="00DF2BB4">
        <w:rPr>
          <w:rFonts w:ascii="Arial" w:hAnsi="Arial" w:cs="Arial"/>
          <w:sz w:val="24"/>
          <w:szCs w:val="24"/>
          <w:lang w:val="es-ES"/>
        </w:rPr>
        <w:t>a</w:t>
      </w:r>
      <w:r w:rsidR="00912B40" w:rsidRPr="00DF2BB4">
        <w:rPr>
          <w:rFonts w:ascii="Arial" w:hAnsi="Arial" w:cs="Arial"/>
          <w:sz w:val="24"/>
          <w:szCs w:val="24"/>
          <w:lang w:val="es-ES"/>
        </w:rPr>
        <w:t xml:space="preserve">s </w:t>
      </w:r>
      <w:r w:rsidRPr="00DF2BB4">
        <w:rPr>
          <w:rFonts w:ascii="Arial" w:hAnsi="Arial" w:cs="Arial"/>
          <w:sz w:val="24"/>
          <w:szCs w:val="24"/>
          <w:lang w:val="es-ES"/>
        </w:rPr>
        <w:t xml:space="preserve">aportar voluntariamente una cantidad menor que la anterior, y por consiguiente </w:t>
      </w:r>
      <w:r w:rsidR="00912B40" w:rsidRPr="00DF2BB4">
        <w:rPr>
          <w:rFonts w:ascii="Arial" w:hAnsi="Arial" w:cs="Arial"/>
          <w:sz w:val="24"/>
          <w:szCs w:val="24"/>
          <w:lang w:val="es-ES"/>
        </w:rPr>
        <w:t>representará un</w:t>
      </w:r>
      <w:r w:rsidRPr="00DF2BB4">
        <w:rPr>
          <w:rFonts w:ascii="Arial" w:hAnsi="Arial" w:cs="Arial"/>
          <w:sz w:val="24"/>
          <w:szCs w:val="24"/>
          <w:lang w:val="es-ES"/>
        </w:rPr>
        <w:t xml:space="preserve"> beneficio a su economía</w:t>
      </w:r>
      <w:r w:rsidR="00912B40" w:rsidRPr="00DF2BB4">
        <w:rPr>
          <w:rFonts w:ascii="Arial" w:hAnsi="Arial" w:cs="Arial"/>
          <w:sz w:val="24"/>
          <w:szCs w:val="24"/>
          <w:lang w:val="es-ES"/>
        </w:rPr>
        <w:t>.</w:t>
      </w:r>
      <w:r w:rsidR="00AE34BF" w:rsidRPr="00DF2BB4">
        <w:rPr>
          <w:rFonts w:ascii="Arial" w:hAnsi="Arial" w:cs="Arial"/>
          <w:sz w:val="24"/>
          <w:szCs w:val="24"/>
          <w:lang w:val="es-ES"/>
        </w:rPr>
        <w:t xml:space="preserve"> </w:t>
      </w:r>
      <w:r w:rsidR="00912B40" w:rsidRPr="00DF2BB4">
        <w:rPr>
          <w:rFonts w:ascii="Arial" w:hAnsi="Arial" w:cs="Arial"/>
          <w:sz w:val="24"/>
          <w:szCs w:val="24"/>
          <w:lang w:val="es-ES"/>
        </w:rPr>
        <w:t>Así,</w:t>
      </w:r>
      <w:r w:rsidRPr="00DF2BB4">
        <w:rPr>
          <w:rFonts w:ascii="Arial" w:eastAsia="Times New Roman" w:hAnsi="Arial" w:cs="Arial"/>
          <w:sz w:val="24"/>
          <w:szCs w:val="24"/>
          <w:lang w:val="es-ES" w:eastAsia="es-ES"/>
        </w:rPr>
        <w:t xml:space="preserve"> </w:t>
      </w:r>
      <w:r w:rsidR="00912B40" w:rsidRPr="00DF2BB4">
        <w:rPr>
          <w:rFonts w:ascii="Arial" w:hAnsi="Arial" w:cs="Arial"/>
          <w:bCs/>
          <w:sz w:val="24"/>
          <w:szCs w:val="24"/>
          <w:lang w:val="es-ES"/>
        </w:rPr>
        <w:t>se plantea que</w:t>
      </w:r>
      <w:r w:rsidRPr="00DF2BB4">
        <w:rPr>
          <w:rFonts w:ascii="Arial" w:hAnsi="Arial" w:cs="Arial"/>
          <w:bCs/>
          <w:sz w:val="24"/>
          <w:szCs w:val="24"/>
          <w:lang w:val="es-ES"/>
        </w:rPr>
        <w:t xml:space="preserve"> las aportaciones de los</w:t>
      </w:r>
      <w:r w:rsidR="00912B40" w:rsidRPr="00DF2BB4">
        <w:rPr>
          <w:rFonts w:ascii="Arial" w:hAnsi="Arial" w:cs="Arial"/>
          <w:bCs/>
          <w:sz w:val="24"/>
          <w:szCs w:val="24"/>
          <w:lang w:val="es-ES"/>
        </w:rPr>
        <w:t xml:space="preserve"> elementos</w:t>
      </w:r>
      <w:r w:rsidRPr="00DF2BB4">
        <w:rPr>
          <w:rFonts w:ascii="Arial" w:hAnsi="Arial" w:cs="Arial"/>
          <w:bCs/>
          <w:sz w:val="24"/>
          <w:szCs w:val="24"/>
          <w:lang w:val="es-ES"/>
        </w:rPr>
        <w:t xml:space="preserve"> </w:t>
      </w:r>
      <w:r w:rsidR="00912B40" w:rsidRPr="00DF2BB4">
        <w:rPr>
          <w:rFonts w:ascii="Arial" w:hAnsi="Arial" w:cs="Arial"/>
          <w:bCs/>
          <w:sz w:val="24"/>
          <w:szCs w:val="24"/>
          <w:lang w:val="es-ES"/>
        </w:rPr>
        <w:t>correspondan</w:t>
      </w:r>
      <w:r w:rsidRPr="00DF2BB4">
        <w:rPr>
          <w:rFonts w:ascii="Arial" w:hAnsi="Arial" w:cs="Arial"/>
          <w:bCs/>
          <w:sz w:val="24"/>
          <w:szCs w:val="24"/>
          <w:lang w:val="es-ES"/>
        </w:rPr>
        <w:t xml:space="preserve"> a </w:t>
      </w:r>
      <w:r w:rsidR="00912B40" w:rsidRPr="00DF2BB4">
        <w:rPr>
          <w:rFonts w:ascii="Arial" w:hAnsi="Arial" w:cs="Arial"/>
          <w:bCs/>
          <w:sz w:val="24"/>
          <w:szCs w:val="24"/>
          <w:lang w:val="es-ES"/>
        </w:rPr>
        <w:t>tres veces el valor diario de la</w:t>
      </w:r>
      <w:r w:rsidRPr="00DF2BB4">
        <w:rPr>
          <w:rFonts w:ascii="Arial" w:hAnsi="Arial" w:cs="Arial"/>
          <w:bCs/>
          <w:sz w:val="24"/>
          <w:szCs w:val="24"/>
          <w:lang w:val="es-ES"/>
        </w:rPr>
        <w:t xml:space="preserve"> </w:t>
      </w:r>
      <w:r w:rsidR="00912B40" w:rsidRPr="00DF2BB4">
        <w:rPr>
          <w:rFonts w:ascii="Arial" w:hAnsi="Arial" w:cs="Arial"/>
          <w:bCs/>
          <w:sz w:val="24"/>
          <w:szCs w:val="24"/>
        </w:rPr>
        <w:t>Unidad de Medida y Actualización</w:t>
      </w:r>
      <w:r w:rsidRPr="00DF2BB4">
        <w:rPr>
          <w:rFonts w:ascii="Arial" w:hAnsi="Arial" w:cs="Arial"/>
          <w:bCs/>
          <w:sz w:val="24"/>
          <w:szCs w:val="24"/>
          <w:lang w:val="es-ES"/>
        </w:rPr>
        <w:t>, en lugar de</w:t>
      </w:r>
      <w:r w:rsidR="00912B40" w:rsidRPr="00DF2BB4">
        <w:rPr>
          <w:rFonts w:ascii="Arial" w:hAnsi="Arial" w:cs="Arial"/>
          <w:bCs/>
          <w:sz w:val="24"/>
          <w:szCs w:val="24"/>
          <w:lang w:val="es-ES"/>
        </w:rPr>
        <w:t xml:space="preserve"> hacer referencia a</w:t>
      </w:r>
      <w:r w:rsidRPr="00DF2BB4">
        <w:rPr>
          <w:rFonts w:ascii="Arial" w:hAnsi="Arial" w:cs="Arial"/>
          <w:bCs/>
          <w:sz w:val="24"/>
          <w:szCs w:val="24"/>
          <w:lang w:val="es-ES"/>
        </w:rPr>
        <w:t xml:space="preserve"> </w:t>
      </w:r>
      <w:r w:rsidR="00912B40" w:rsidRPr="00DF2BB4">
        <w:rPr>
          <w:rFonts w:ascii="Arial" w:hAnsi="Arial" w:cs="Arial"/>
          <w:bCs/>
          <w:sz w:val="24"/>
          <w:szCs w:val="24"/>
          <w:lang w:val="es-ES"/>
        </w:rPr>
        <w:t xml:space="preserve">los </w:t>
      </w:r>
      <w:r w:rsidRPr="00DF2BB4">
        <w:rPr>
          <w:rFonts w:ascii="Arial" w:hAnsi="Arial" w:cs="Arial"/>
          <w:bCs/>
          <w:sz w:val="24"/>
          <w:szCs w:val="24"/>
          <w:lang w:val="es-ES"/>
        </w:rPr>
        <w:t>salarios mínimos</w:t>
      </w:r>
      <w:r w:rsidRPr="00DF2BB4">
        <w:rPr>
          <w:rFonts w:ascii="Arial" w:hAnsi="Arial" w:cs="Arial"/>
          <w:sz w:val="24"/>
          <w:szCs w:val="24"/>
          <w:lang w:val="es-ES"/>
        </w:rPr>
        <w:t>.</w:t>
      </w:r>
      <w:r w:rsidR="001C710E" w:rsidRPr="00DF2BB4">
        <w:rPr>
          <w:rFonts w:ascii="Arial" w:hAnsi="Arial" w:cs="Arial"/>
          <w:sz w:val="24"/>
          <w:szCs w:val="24"/>
          <w:lang w:val="es-ES"/>
        </w:rPr>
        <w:t xml:space="preserve"> </w:t>
      </w:r>
    </w:p>
    <w:p w14:paraId="7B39FE26" w14:textId="77777777" w:rsidR="00AE34BF" w:rsidRPr="00DF2BB4" w:rsidRDefault="00AE34BF" w:rsidP="00647CFB">
      <w:pPr>
        <w:pStyle w:val="Textocomentario"/>
        <w:shd w:val="clear" w:color="auto" w:fill="FFFFFF" w:themeFill="background1"/>
        <w:spacing w:line="276" w:lineRule="auto"/>
        <w:contextualSpacing/>
        <w:jc w:val="both"/>
        <w:rPr>
          <w:rFonts w:ascii="Arial" w:hAnsi="Arial" w:cs="Arial"/>
          <w:sz w:val="24"/>
          <w:szCs w:val="24"/>
          <w:lang w:val="es-ES"/>
        </w:rPr>
      </w:pPr>
    </w:p>
    <w:p w14:paraId="458F2992" w14:textId="7358074B" w:rsidR="001C710E" w:rsidRPr="00DF2BB4" w:rsidRDefault="001C710E" w:rsidP="00647CFB">
      <w:pPr>
        <w:pStyle w:val="Textocomentario"/>
        <w:shd w:val="clear" w:color="auto" w:fill="FFFFFF" w:themeFill="background1"/>
        <w:spacing w:line="276" w:lineRule="auto"/>
        <w:contextualSpacing/>
        <w:jc w:val="both"/>
        <w:rPr>
          <w:rFonts w:ascii="Arial" w:eastAsia="Times New Roman" w:hAnsi="Arial" w:cs="Arial"/>
          <w:sz w:val="24"/>
          <w:szCs w:val="24"/>
          <w:lang w:val="es-ES" w:eastAsia="es-ES"/>
        </w:rPr>
      </w:pPr>
      <w:r w:rsidRPr="00DF2BB4">
        <w:rPr>
          <w:rFonts w:ascii="Arial" w:eastAsia="Times New Roman" w:hAnsi="Arial" w:cs="Arial"/>
          <w:sz w:val="24"/>
          <w:szCs w:val="24"/>
          <w:lang w:val="es-ES" w:eastAsia="es-ES"/>
        </w:rPr>
        <w:t>De manera subsecuente también se plantea a esta honorable representación, la modificac</w:t>
      </w:r>
      <w:r w:rsidR="00FC67C3" w:rsidRPr="00DF2BB4">
        <w:rPr>
          <w:rFonts w:ascii="Arial" w:eastAsia="Times New Roman" w:hAnsi="Arial" w:cs="Arial"/>
          <w:sz w:val="24"/>
          <w:szCs w:val="24"/>
          <w:lang w:val="es-ES" w:eastAsia="es-ES"/>
        </w:rPr>
        <w:t>ión de los apoyos otorgados a la</w:t>
      </w:r>
      <w:r w:rsidRPr="00DF2BB4">
        <w:rPr>
          <w:rFonts w:ascii="Arial" w:eastAsia="Times New Roman" w:hAnsi="Arial" w:cs="Arial"/>
          <w:sz w:val="24"/>
          <w:szCs w:val="24"/>
          <w:lang w:val="es-ES" w:eastAsia="es-ES"/>
        </w:rPr>
        <w:t>s</w:t>
      </w:r>
      <w:r w:rsidR="00FC67C3" w:rsidRPr="00DF2BB4">
        <w:rPr>
          <w:rFonts w:ascii="Arial" w:eastAsia="Times New Roman" w:hAnsi="Arial" w:cs="Arial"/>
          <w:sz w:val="24"/>
          <w:szCs w:val="24"/>
          <w:lang w:val="es-ES" w:eastAsia="es-ES"/>
        </w:rPr>
        <w:t xml:space="preserve"> personas fideicomisaria</w:t>
      </w:r>
      <w:r w:rsidRPr="00DF2BB4">
        <w:rPr>
          <w:rFonts w:ascii="Arial" w:eastAsia="Times New Roman" w:hAnsi="Arial" w:cs="Arial"/>
          <w:sz w:val="24"/>
          <w:szCs w:val="24"/>
          <w:lang w:val="es-ES" w:eastAsia="es-ES"/>
        </w:rPr>
        <w:t>s</w:t>
      </w:r>
      <w:r w:rsidR="0034131D" w:rsidRPr="00DF2BB4">
        <w:rPr>
          <w:rFonts w:ascii="Arial" w:eastAsia="Times New Roman" w:hAnsi="Arial" w:cs="Arial"/>
          <w:sz w:val="24"/>
          <w:szCs w:val="24"/>
          <w:lang w:val="es-ES" w:eastAsia="es-ES"/>
        </w:rPr>
        <w:t>, para pasar de pesos</w:t>
      </w:r>
      <w:r w:rsidRPr="00DF2BB4">
        <w:rPr>
          <w:rFonts w:ascii="Arial" w:eastAsia="Times New Roman" w:hAnsi="Arial" w:cs="Arial"/>
          <w:sz w:val="24"/>
          <w:szCs w:val="24"/>
          <w:lang w:val="es-ES" w:eastAsia="es-ES"/>
        </w:rPr>
        <w:t xml:space="preserve"> a la </w:t>
      </w:r>
      <w:r w:rsidR="0034131D" w:rsidRPr="00DF2BB4">
        <w:rPr>
          <w:rFonts w:ascii="Arial" w:eastAsia="Times New Roman" w:hAnsi="Arial" w:cs="Arial"/>
          <w:sz w:val="24"/>
          <w:szCs w:val="24"/>
          <w:lang w:val="es-ES" w:eastAsia="es-ES"/>
        </w:rPr>
        <w:t xml:space="preserve">referencia de la </w:t>
      </w:r>
      <w:r w:rsidRPr="00DF2BB4">
        <w:rPr>
          <w:rFonts w:ascii="Arial" w:eastAsia="Times New Roman" w:hAnsi="Arial" w:cs="Arial"/>
          <w:sz w:val="24"/>
          <w:szCs w:val="24"/>
          <w:lang w:val="es-ES" w:eastAsia="es-ES"/>
        </w:rPr>
        <w:t>Unidad de Medida y Actualización, a fin de establecer parámetros equitativos entre las aportaciones y los beneficios que reciben</w:t>
      </w:r>
      <w:r w:rsidR="0034131D" w:rsidRPr="00DF2BB4">
        <w:rPr>
          <w:rFonts w:ascii="Arial" w:eastAsia="Times New Roman" w:hAnsi="Arial" w:cs="Arial"/>
          <w:sz w:val="24"/>
          <w:szCs w:val="24"/>
          <w:lang w:val="es-ES" w:eastAsia="es-ES"/>
        </w:rPr>
        <w:t xml:space="preserve"> las personas</w:t>
      </w:r>
      <w:r w:rsidRPr="00DF2BB4">
        <w:rPr>
          <w:rFonts w:ascii="Arial" w:eastAsia="Times New Roman" w:hAnsi="Arial" w:cs="Arial"/>
          <w:sz w:val="24"/>
          <w:szCs w:val="24"/>
          <w:lang w:val="es-ES" w:eastAsia="es-ES"/>
        </w:rPr>
        <w:t xml:space="preserve"> al formar parte del </w:t>
      </w:r>
      <w:r w:rsidR="0034131D" w:rsidRPr="00DF2BB4">
        <w:rPr>
          <w:rFonts w:ascii="Arial" w:eastAsia="Times New Roman" w:hAnsi="Arial" w:cs="Arial"/>
          <w:sz w:val="24"/>
          <w:szCs w:val="24"/>
          <w:lang w:val="es-ES" w:eastAsia="es-ES"/>
        </w:rPr>
        <w:t>f</w:t>
      </w:r>
      <w:r w:rsidRPr="00DF2BB4">
        <w:rPr>
          <w:rFonts w:ascii="Arial" w:eastAsia="Times New Roman" w:hAnsi="Arial" w:cs="Arial"/>
          <w:sz w:val="24"/>
          <w:szCs w:val="24"/>
          <w:lang w:val="es-ES" w:eastAsia="es-ES"/>
        </w:rPr>
        <w:t>ideicomiso. Con ello, se asegura que</w:t>
      </w:r>
      <w:r w:rsidR="00566989">
        <w:rPr>
          <w:rFonts w:ascii="Arial" w:eastAsia="Times New Roman" w:hAnsi="Arial" w:cs="Arial"/>
          <w:sz w:val="24"/>
          <w:szCs w:val="24"/>
          <w:lang w:val="es-ES" w:eastAsia="es-ES"/>
        </w:rPr>
        <w:t>,</w:t>
      </w:r>
      <w:r w:rsidRPr="00DF2BB4">
        <w:rPr>
          <w:rFonts w:ascii="Arial" w:eastAsia="Times New Roman" w:hAnsi="Arial" w:cs="Arial"/>
          <w:sz w:val="24"/>
          <w:szCs w:val="24"/>
          <w:lang w:val="es-ES" w:eastAsia="es-ES"/>
        </w:rPr>
        <w:t xml:space="preserve"> a través del tiempo</w:t>
      </w:r>
      <w:r w:rsidR="00160DD8" w:rsidRPr="00DF2BB4">
        <w:rPr>
          <w:rFonts w:ascii="Arial" w:eastAsia="Times New Roman" w:hAnsi="Arial" w:cs="Arial"/>
          <w:sz w:val="24"/>
          <w:szCs w:val="24"/>
          <w:lang w:val="es-ES" w:eastAsia="es-ES"/>
        </w:rPr>
        <w:t>,</w:t>
      </w:r>
      <w:r w:rsidRPr="00DF2BB4">
        <w:rPr>
          <w:rFonts w:ascii="Arial" w:eastAsia="Times New Roman" w:hAnsi="Arial" w:cs="Arial"/>
          <w:sz w:val="24"/>
          <w:szCs w:val="24"/>
          <w:lang w:val="es-ES" w:eastAsia="es-ES"/>
        </w:rPr>
        <w:t xml:space="preserve"> las aportaciones de los elementos no superen los beneficios recibidos, sino que vayan a la par.</w:t>
      </w:r>
    </w:p>
    <w:p w14:paraId="24DA6225" w14:textId="77777777" w:rsidR="00912B40" w:rsidRPr="00DF2BB4" w:rsidRDefault="00912B40" w:rsidP="00647CFB">
      <w:pPr>
        <w:pStyle w:val="Textocomentario"/>
        <w:shd w:val="clear" w:color="auto" w:fill="FFFFFF" w:themeFill="background1"/>
        <w:spacing w:line="276" w:lineRule="auto"/>
        <w:contextualSpacing/>
        <w:jc w:val="both"/>
        <w:rPr>
          <w:rFonts w:ascii="Arial" w:eastAsia="Times New Roman" w:hAnsi="Arial" w:cs="Arial"/>
          <w:sz w:val="24"/>
          <w:szCs w:val="24"/>
          <w:lang w:val="es-ES" w:eastAsia="es-ES"/>
        </w:rPr>
      </w:pPr>
    </w:p>
    <w:p w14:paraId="57704933" w14:textId="4282FE09" w:rsidR="00A756C9" w:rsidRPr="00DF2BB4" w:rsidRDefault="00F16815" w:rsidP="00647CFB">
      <w:pPr>
        <w:pStyle w:val="Textocomentario"/>
        <w:shd w:val="clear" w:color="auto" w:fill="FFFFFF" w:themeFill="background1"/>
        <w:spacing w:line="276" w:lineRule="auto"/>
        <w:contextualSpacing/>
        <w:jc w:val="both"/>
        <w:rPr>
          <w:rFonts w:ascii="Arial" w:eastAsia="Times New Roman" w:hAnsi="Arial" w:cs="Arial"/>
          <w:sz w:val="24"/>
          <w:szCs w:val="24"/>
          <w:lang w:val="es-ES" w:eastAsia="es-ES"/>
        </w:rPr>
      </w:pPr>
      <w:r w:rsidRPr="00DF2BB4">
        <w:rPr>
          <w:rFonts w:ascii="Arial" w:eastAsia="Times New Roman" w:hAnsi="Arial" w:cs="Arial"/>
          <w:sz w:val="24"/>
          <w:szCs w:val="24"/>
          <w:lang w:val="es-ES" w:eastAsia="es-ES"/>
        </w:rPr>
        <w:t>En</w:t>
      </w:r>
      <w:r w:rsidR="00912B40" w:rsidRPr="00DF2BB4">
        <w:rPr>
          <w:rFonts w:ascii="Arial" w:eastAsia="Times New Roman" w:hAnsi="Arial" w:cs="Arial"/>
          <w:sz w:val="24"/>
          <w:szCs w:val="24"/>
          <w:lang w:val="es-ES" w:eastAsia="es-ES"/>
        </w:rPr>
        <w:t xml:space="preserve"> concordancia con la aprobación del Comité Técnico</w:t>
      </w:r>
      <w:r w:rsidRPr="00DF2BB4">
        <w:rPr>
          <w:rFonts w:ascii="Arial" w:eastAsia="Times New Roman" w:hAnsi="Arial" w:cs="Arial"/>
          <w:sz w:val="24"/>
          <w:szCs w:val="24"/>
          <w:lang w:val="es-ES" w:eastAsia="es-ES"/>
        </w:rPr>
        <w:t xml:space="preserve"> y </w:t>
      </w:r>
      <w:r w:rsidR="00912B40" w:rsidRPr="00DF2BB4">
        <w:rPr>
          <w:rFonts w:ascii="Arial" w:eastAsia="Times New Roman" w:hAnsi="Arial" w:cs="Arial"/>
          <w:sz w:val="24"/>
          <w:szCs w:val="24"/>
          <w:lang w:val="es-ES" w:eastAsia="es-ES"/>
        </w:rPr>
        <w:t>c</w:t>
      </w:r>
      <w:r w:rsidR="00A756C9" w:rsidRPr="00DF2BB4">
        <w:rPr>
          <w:rFonts w:ascii="Arial" w:eastAsia="Times New Roman" w:hAnsi="Arial" w:cs="Arial"/>
          <w:sz w:val="24"/>
          <w:szCs w:val="24"/>
          <w:lang w:val="es-ES" w:eastAsia="es-ES"/>
        </w:rPr>
        <w:t>on el objetivo de que se incrementen los beneficiarios y el apoyo inmediato a lo</w:t>
      </w:r>
      <w:r w:rsidR="00912B40" w:rsidRPr="00DF2BB4">
        <w:rPr>
          <w:rFonts w:ascii="Arial" w:eastAsia="Times New Roman" w:hAnsi="Arial" w:cs="Arial"/>
          <w:sz w:val="24"/>
          <w:szCs w:val="24"/>
          <w:lang w:val="es-ES" w:eastAsia="es-ES"/>
        </w:rPr>
        <w:t>s</w:t>
      </w:r>
      <w:r w:rsidR="00A756C9" w:rsidRPr="00DF2BB4">
        <w:rPr>
          <w:rFonts w:ascii="Arial" w:eastAsia="Times New Roman" w:hAnsi="Arial" w:cs="Arial"/>
          <w:sz w:val="24"/>
          <w:szCs w:val="24"/>
          <w:lang w:val="es-ES" w:eastAsia="es-ES"/>
        </w:rPr>
        <w:t xml:space="preserve"> que así lo soliciten, </w:t>
      </w:r>
      <w:r w:rsidR="00912B40" w:rsidRPr="00DF2BB4">
        <w:rPr>
          <w:rFonts w:ascii="Arial" w:eastAsia="Times New Roman" w:hAnsi="Arial" w:cs="Arial"/>
          <w:sz w:val="24"/>
          <w:szCs w:val="24"/>
          <w:lang w:val="es-ES" w:eastAsia="es-ES"/>
        </w:rPr>
        <w:t>se propone</w:t>
      </w:r>
      <w:r w:rsidR="00A756C9" w:rsidRPr="00DF2BB4">
        <w:rPr>
          <w:rFonts w:ascii="Arial" w:eastAsia="Times New Roman" w:hAnsi="Arial" w:cs="Arial"/>
          <w:sz w:val="24"/>
          <w:szCs w:val="24"/>
          <w:lang w:val="es-ES" w:eastAsia="es-ES"/>
        </w:rPr>
        <w:t xml:space="preserve"> eliminar el requisito para disfrutar de las prerrogativas del multicitado </w:t>
      </w:r>
      <w:r w:rsidR="00AE34BF" w:rsidRPr="00DF2BB4">
        <w:rPr>
          <w:rFonts w:ascii="Arial" w:eastAsia="Times New Roman" w:hAnsi="Arial" w:cs="Arial"/>
          <w:sz w:val="24"/>
          <w:szCs w:val="24"/>
          <w:lang w:val="es-ES" w:eastAsia="es-ES"/>
        </w:rPr>
        <w:t>fideicomiso</w:t>
      </w:r>
      <w:r w:rsidR="00A756C9" w:rsidRPr="00DF2BB4">
        <w:rPr>
          <w:rFonts w:ascii="Arial" w:eastAsia="Times New Roman" w:hAnsi="Arial" w:cs="Arial"/>
          <w:sz w:val="24"/>
          <w:szCs w:val="24"/>
          <w:lang w:val="es-ES" w:eastAsia="es-ES"/>
        </w:rPr>
        <w:t xml:space="preserve">, consistente en la </w:t>
      </w:r>
      <w:r w:rsidR="00912B40" w:rsidRPr="00DF2BB4">
        <w:rPr>
          <w:rFonts w:ascii="Arial" w:eastAsia="Times New Roman" w:hAnsi="Arial" w:cs="Arial"/>
          <w:sz w:val="24"/>
          <w:szCs w:val="24"/>
          <w:lang w:val="es-ES" w:eastAsia="es-ES"/>
        </w:rPr>
        <w:t xml:space="preserve">necesidad de efectuar la </w:t>
      </w:r>
      <w:r w:rsidR="00A756C9" w:rsidRPr="00DF2BB4">
        <w:rPr>
          <w:rFonts w:ascii="Arial" w:eastAsia="Times New Roman" w:hAnsi="Arial" w:cs="Arial"/>
          <w:sz w:val="24"/>
          <w:szCs w:val="24"/>
          <w:lang w:val="es-ES" w:eastAsia="es-ES"/>
        </w:rPr>
        <w:t xml:space="preserve">aportación inicial voluntaria por parte de las y los elementos integrantes del </w:t>
      </w:r>
      <w:r w:rsidR="00AE34BF" w:rsidRPr="00DF2BB4">
        <w:rPr>
          <w:rFonts w:ascii="Arial" w:eastAsia="Times New Roman" w:hAnsi="Arial" w:cs="Arial"/>
          <w:sz w:val="24"/>
          <w:szCs w:val="24"/>
          <w:lang w:val="es-ES" w:eastAsia="es-ES"/>
        </w:rPr>
        <w:t xml:space="preserve">fideicomiso </w:t>
      </w:r>
      <w:r w:rsidR="00A756C9" w:rsidRPr="00DF2BB4">
        <w:rPr>
          <w:rFonts w:ascii="Arial" w:eastAsia="Times New Roman" w:hAnsi="Arial" w:cs="Arial"/>
          <w:sz w:val="24"/>
          <w:szCs w:val="24"/>
          <w:lang w:val="es-ES" w:eastAsia="es-ES"/>
        </w:rPr>
        <w:t xml:space="preserve">durante el transcurso de seis meses ininterrumpidos, el cual se encuentra establecido en el </w:t>
      </w:r>
      <w:r w:rsidR="00566989" w:rsidRPr="00DF2BB4">
        <w:rPr>
          <w:rFonts w:ascii="Arial" w:eastAsia="Times New Roman" w:hAnsi="Arial" w:cs="Arial"/>
          <w:sz w:val="24"/>
          <w:szCs w:val="24"/>
          <w:lang w:val="es-ES" w:eastAsia="es-ES"/>
        </w:rPr>
        <w:t xml:space="preserve">Artículo Cuarto </w:t>
      </w:r>
      <w:r w:rsidR="00A756C9" w:rsidRPr="00DF2BB4">
        <w:rPr>
          <w:rFonts w:ascii="Arial" w:eastAsia="Times New Roman" w:hAnsi="Arial" w:cs="Arial"/>
          <w:sz w:val="24"/>
          <w:szCs w:val="24"/>
          <w:lang w:val="es-ES" w:eastAsia="es-ES"/>
        </w:rPr>
        <w:t>del Decreto de creació</w:t>
      </w:r>
      <w:r w:rsidR="00570DDB" w:rsidRPr="00DF2BB4">
        <w:rPr>
          <w:rFonts w:ascii="Arial" w:eastAsia="Times New Roman" w:hAnsi="Arial" w:cs="Arial"/>
          <w:sz w:val="24"/>
          <w:szCs w:val="24"/>
          <w:lang w:val="es-ES" w:eastAsia="es-ES"/>
        </w:rPr>
        <w:t xml:space="preserve">n. </w:t>
      </w:r>
    </w:p>
    <w:p w14:paraId="1E897E93" w14:textId="77777777" w:rsidR="00B87CB9" w:rsidRPr="00DF2BB4" w:rsidRDefault="00B87CB9" w:rsidP="00647CFB">
      <w:pPr>
        <w:pStyle w:val="Textocomentario"/>
        <w:shd w:val="clear" w:color="auto" w:fill="FFFFFF" w:themeFill="background1"/>
        <w:spacing w:line="276" w:lineRule="auto"/>
        <w:contextualSpacing/>
        <w:jc w:val="both"/>
        <w:rPr>
          <w:rFonts w:ascii="Arial" w:eastAsia="Times New Roman" w:hAnsi="Arial" w:cs="Arial"/>
          <w:sz w:val="24"/>
          <w:szCs w:val="24"/>
          <w:lang w:val="es-ES" w:eastAsia="es-ES"/>
        </w:rPr>
      </w:pPr>
    </w:p>
    <w:p w14:paraId="754190A9" w14:textId="131CC8E7" w:rsidR="00912B40" w:rsidRPr="00DF2BB4" w:rsidRDefault="00566989" w:rsidP="00647CFB">
      <w:pPr>
        <w:pStyle w:val="Textocomentario"/>
        <w:shd w:val="clear" w:color="auto" w:fill="FFFFFF" w:themeFill="background1"/>
        <w:spacing w:after="0" w:line="276"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Ello, t</w:t>
      </w:r>
      <w:r w:rsidR="00912B40" w:rsidRPr="00DF2BB4">
        <w:rPr>
          <w:rFonts w:ascii="Arial" w:eastAsia="Times New Roman" w:hAnsi="Arial" w:cs="Arial"/>
          <w:sz w:val="24"/>
          <w:szCs w:val="24"/>
          <w:lang w:val="es-ES" w:eastAsia="es-ES"/>
        </w:rPr>
        <w:t xml:space="preserve">oda vez que es trascendental que los elementos de la </w:t>
      </w:r>
      <w:r w:rsidR="00FF5629" w:rsidRPr="00DF2BB4">
        <w:rPr>
          <w:rFonts w:ascii="Arial" w:hAnsi="Arial" w:cs="Arial"/>
          <w:bCs/>
          <w:sz w:val="24"/>
          <w:szCs w:val="24"/>
        </w:rPr>
        <w:t xml:space="preserve">Policía Vial </w:t>
      </w:r>
      <w:r w:rsidR="00FF5629" w:rsidRPr="00DF2BB4">
        <w:rPr>
          <w:rFonts w:ascii="Arial" w:hAnsi="Arial" w:cs="Arial"/>
          <w:sz w:val="24"/>
          <w:szCs w:val="24"/>
        </w:rPr>
        <w:t xml:space="preserve">adscritos a </w:t>
      </w:r>
      <w:r w:rsidR="00FF5629" w:rsidRPr="00DF2BB4">
        <w:rPr>
          <w:rFonts w:ascii="Arial" w:hAnsi="Arial" w:cs="Arial"/>
          <w:bCs/>
          <w:sz w:val="24"/>
          <w:szCs w:val="24"/>
        </w:rPr>
        <w:t xml:space="preserve">la </w:t>
      </w:r>
      <w:r w:rsidR="007D0896" w:rsidRPr="00DF2BB4">
        <w:rPr>
          <w:rFonts w:ascii="Arial" w:hAnsi="Arial" w:cs="Arial"/>
          <w:bCs/>
          <w:sz w:val="24"/>
          <w:szCs w:val="24"/>
        </w:rPr>
        <w:t xml:space="preserve">Subsecretaría de Movilidad de la Secretaría </w:t>
      </w:r>
      <w:r w:rsidR="00FF5629" w:rsidRPr="00DF2BB4">
        <w:rPr>
          <w:rFonts w:ascii="Arial" w:hAnsi="Arial" w:cs="Arial"/>
          <w:bCs/>
          <w:sz w:val="24"/>
          <w:szCs w:val="24"/>
        </w:rPr>
        <w:t xml:space="preserve">de Seguridad Pública del Estado, así como las y los </w:t>
      </w:r>
      <w:r w:rsidR="0034131D" w:rsidRPr="00DF2BB4">
        <w:rPr>
          <w:rFonts w:ascii="Arial" w:hAnsi="Arial" w:cs="Arial"/>
          <w:bCs/>
          <w:sz w:val="24"/>
          <w:szCs w:val="24"/>
        </w:rPr>
        <w:t xml:space="preserve">inspectores </w:t>
      </w:r>
      <w:r w:rsidR="00FF5629" w:rsidRPr="00DF2BB4">
        <w:rPr>
          <w:rFonts w:ascii="Arial" w:hAnsi="Arial" w:cs="Arial"/>
          <w:bCs/>
          <w:sz w:val="24"/>
          <w:szCs w:val="24"/>
        </w:rPr>
        <w:t xml:space="preserve">de </w:t>
      </w:r>
      <w:r w:rsidR="0034131D" w:rsidRPr="00DF2BB4">
        <w:rPr>
          <w:rFonts w:ascii="Arial" w:hAnsi="Arial" w:cs="Arial"/>
          <w:bCs/>
          <w:sz w:val="24"/>
          <w:szCs w:val="24"/>
        </w:rPr>
        <w:t xml:space="preserve">transporte </w:t>
      </w:r>
      <w:r w:rsidR="00FF5629" w:rsidRPr="00DF2BB4">
        <w:rPr>
          <w:rFonts w:ascii="Arial" w:hAnsi="Arial" w:cs="Arial"/>
          <w:bCs/>
          <w:sz w:val="24"/>
          <w:szCs w:val="24"/>
        </w:rPr>
        <w:t>adscritos a la Secretaría General de Gobierno</w:t>
      </w:r>
      <w:r w:rsidR="007D0896" w:rsidRPr="00DF2BB4">
        <w:rPr>
          <w:rFonts w:ascii="Arial" w:eastAsia="Times New Roman" w:hAnsi="Arial" w:cs="Arial"/>
          <w:sz w:val="24"/>
          <w:szCs w:val="24"/>
          <w:lang w:val="es-ES" w:eastAsia="es-ES"/>
        </w:rPr>
        <w:t>,</w:t>
      </w:r>
      <w:r w:rsidR="00912B40" w:rsidRPr="00DF2BB4">
        <w:rPr>
          <w:rFonts w:ascii="Arial" w:eastAsia="Times New Roman" w:hAnsi="Arial" w:cs="Arial"/>
          <w:sz w:val="24"/>
          <w:szCs w:val="24"/>
          <w:lang w:val="es-ES" w:eastAsia="es-ES"/>
        </w:rPr>
        <w:t xml:space="preserve"> gocen de los beneficios que otorga el </w:t>
      </w:r>
      <w:r w:rsidR="0034131D" w:rsidRPr="00DF2BB4">
        <w:rPr>
          <w:rFonts w:ascii="Arial" w:eastAsia="Times New Roman" w:hAnsi="Arial" w:cs="Arial"/>
          <w:sz w:val="24"/>
          <w:szCs w:val="24"/>
          <w:lang w:val="es-ES" w:eastAsia="es-ES"/>
        </w:rPr>
        <w:t xml:space="preserve">fideicomiso </w:t>
      </w:r>
      <w:r w:rsidR="00912B40" w:rsidRPr="00DF2BB4">
        <w:rPr>
          <w:rFonts w:ascii="Arial" w:eastAsia="Times New Roman" w:hAnsi="Arial" w:cs="Arial"/>
          <w:sz w:val="24"/>
          <w:szCs w:val="24"/>
          <w:lang w:val="es-ES" w:eastAsia="es-ES"/>
        </w:rPr>
        <w:t>desde el</w:t>
      </w:r>
      <w:r w:rsidR="00C94177" w:rsidRPr="00DF2BB4">
        <w:rPr>
          <w:rFonts w:ascii="Arial" w:eastAsia="Times New Roman" w:hAnsi="Arial" w:cs="Arial"/>
          <w:sz w:val="24"/>
          <w:szCs w:val="24"/>
          <w:lang w:val="es-ES" w:eastAsia="es-ES"/>
        </w:rPr>
        <w:t xml:space="preserve"> </w:t>
      </w:r>
      <w:r w:rsidR="00912B40" w:rsidRPr="00DF2BB4">
        <w:rPr>
          <w:rFonts w:ascii="Arial" w:eastAsia="Times New Roman" w:hAnsi="Arial" w:cs="Arial"/>
          <w:sz w:val="24"/>
          <w:szCs w:val="24"/>
          <w:lang w:val="es-ES" w:eastAsia="es-ES"/>
        </w:rPr>
        <w:t>primer momento en</w:t>
      </w:r>
      <w:r w:rsidR="008620F6" w:rsidRPr="00DF2BB4">
        <w:rPr>
          <w:rFonts w:ascii="Arial" w:eastAsia="Times New Roman" w:hAnsi="Arial" w:cs="Arial"/>
          <w:sz w:val="24"/>
          <w:szCs w:val="24"/>
          <w:lang w:val="es-ES" w:eastAsia="es-ES"/>
        </w:rPr>
        <w:t xml:space="preserve"> </w:t>
      </w:r>
      <w:r w:rsidR="00912B40" w:rsidRPr="00DF2BB4">
        <w:rPr>
          <w:rFonts w:ascii="Arial" w:eastAsia="Times New Roman" w:hAnsi="Arial" w:cs="Arial"/>
          <w:sz w:val="24"/>
          <w:szCs w:val="24"/>
          <w:lang w:val="es-ES" w:eastAsia="es-ES"/>
        </w:rPr>
        <w:t>el que ingresan a él, aportando únicamente la cantidad fijada de manera quincenal para conservar su vigencia dentro del mismo.</w:t>
      </w:r>
    </w:p>
    <w:p w14:paraId="269822A3" w14:textId="77777777" w:rsidR="00570DDB" w:rsidRPr="00DF2BB4" w:rsidRDefault="00570DDB" w:rsidP="00647CFB">
      <w:pPr>
        <w:pStyle w:val="Textocomentario"/>
        <w:shd w:val="clear" w:color="auto" w:fill="FFFFFF" w:themeFill="background1"/>
        <w:spacing w:after="0" w:line="276" w:lineRule="auto"/>
        <w:contextualSpacing/>
        <w:jc w:val="both"/>
        <w:rPr>
          <w:rFonts w:ascii="Arial" w:eastAsia="Times New Roman" w:hAnsi="Arial" w:cs="Arial"/>
          <w:sz w:val="24"/>
          <w:szCs w:val="24"/>
          <w:lang w:val="es-ES" w:eastAsia="es-ES"/>
        </w:rPr>
      </w:pPr>
    </w:p>
    <w:p w14:paraId="2B4CA83B" w14:textId="10D850C6" w:rsidR="00570DDB" w:rsidRPr="00DF2BB4" w:rsidRDefault="00570DDB" w:rsidP="00647CFB">
      <w:pPr>
        <w:pStyle w:val="Textocomentario"/>
        <w:shd w:val="clear" w:color="auto" w:fill="FFFFFF" w:themeFill="background1"/>
        <w:spacing w:after="0" w:line="276" w:lineRule="auto"/>
        <w:contextualSpacing/>
        <w:jc w:val="both"/>
        <w:rPr>
          <w:rFonts w:ascii="Arial" w:hAnsi="Arial" w:cs="Arial"/>
          <w:bCs/>
          <w:sz w:val="24"/>
          <w:szCs w:val="24"/>
        </w:rPr>
      </w:pPr>
      <w:r w:rsidRPr="00DF2BB4">
        <w:rPr>
          <w:rFonts w:ascii="Arial" w:eastAsia="Times New Roman" w:hAnsi="Arial" w:cs="Arial"/>
          <w:sz w:val="24"/>
          <w:szCs w:val="24"/>
          <w:lang w:val="es-ES" w:eastAsia="es-ES"/>
        </w:rPr>
        <w:t xml:space="preserve">Así mismo se proponen modificaciones </w:t>
      </w:r>
      <w:r w:rsidR="00B90848" w:rsidRPr="00DF2BB4">
        <w:rPr>
          <w:rFonts w:ascii="Arial" w:eastAsia="Times New Roman" w:hAnsi="Arial" w:cs="Arial"/>
          <w:sz w:val="24"/>
          <w:szCs w:val="24"/>
          <w:lang w:val="es-ES" w:eastAsia="es-ES"/>
        </w:rPr>
        <w:t xml:space="preserve">diversas </w:t>
      </w:r>
      <w:r w:rsidRPr="00DF2BB4">
        <w:rPr>
          <w:rFonts w:ascii="Arial" w:eastAsia="Times New Roman" w:hAnsi="Arial" w:cs="Arial"/>
          <w:sz w:val="24"/>
          <w:szCs w:val="24"/>
          <w:lang w:val="es-ES" w:eastAsia="es-ES"/>
        </w:rPr>
        <w:t xml:space="preserve">para adecuar </w:t>
      </w:r>
      <w:r w:rsidR="00B90848" w:rsidRPr="00DF2BB4">
        <w:rPr>
          <w:rFonts w:ascii="Arial" w:eastAsia="Times New Roman" w:hAnsi="Arial" w:cs="Arial"/>
          <w:sz w:val="24"/>
          <w:szCs w:val="24"/>
          <w:lang w:val="es-ES" w:eastAsia="es-ES"/>
        </w:rPr>
        <w:t xml:space="preserve">el Decreto </w:t>
      </w:r>
      <w:r w:rsidRPr="00DF2BB4">
        <w:rPr>
          <w:rFonts w:ascii="Arial" w:eastAsia="Times New Roman" w:hAnsi="Arial" w:cs="Arial"/>
          <w:sz w:val="24"/>
          <w:szCs w:val="24"/>
          <w:lang w:val="es-ES" w:eastAsia="es-ES"/>
        </w:rPr>
        <w:t>a la realidad del fideicomiso, como lo son</w:t>
      </w:r>
      <w:r w:rsidR="00B90848" w:rsidRPr="00DF2BB4">
        <w:rPr>
          <w:rFonts w:ascii="Arial" w:eastAsia="Times New Roman" w:hAnsi="Arial" w:cs="Arial"/>
          <w:sz w:val="24"/>
          <w:szCs w:val="24"/>
          <w:lang w:val="es-ES" w:eastAsia="es-ES"/>
        </w:rPr>
        <w:t>:</w:t>
      </w:r>
      <w:r w:rsidRPr="00DF2BB4">
        <w:rPr>
          <w:rFonts w:ascii="Arial" w:eastAsia="Times New Roman" w:hAnsi="Arial" w:cs="Arial"/>
          <w:sz w:val="24"/>
          <w:szCs w:val="24"/>
          <w:lang w:val="es-ES" w:eastAsia="es-ES"/>
        </w:rPr>
        <w:t xml:space="preserve"> la sustitución del término </w:t>
      </w:r>
      <w:r w:rsidR="00B90848" w:rsidRPr="00DF2BB4">
        <w:rPr>
          <w:rFonts w:ascii="Arial" w:eastAsia="Times New Roman" w:hAnsi="Arial" w:cs="Arial"/>
          <w:sz w:val="24"/>
          <w:szCs w:val="24"/>
          <w:lang w:val="es-ES" w:eastAsia="es-ES"/>
        </w:rPr>
        <w:t>“</w:t>
      </w:r>
      <w:r w:rsidRPr="00DF2BB4">
        <w:rPr>
          <w:rFonts w:ascii="Arial" w:eastAsia="Times New Roman" w:hAnsi="Arial" w:cs="Arial"/>
          <w:sz w:val="24"/>
          <w:szCs w:val="24"/>
          <w:lang w:val="es-ES" w:eastAsia="es-ES"/>
        </w:rPr>
        <w:t>crédito</w:t>
      </w:r>
      <w:r w:rsidR="00B90848" w:rsidRPr="00DF2BB4">
        <w:rPr>
          <w:rFonts w:ascii="Arial" w:eastAsia="Times New Roman" w:hAnsi="Arial" w:cs="Arial"/>
          <w:sz w:val="24"/>
          <w:szCs w:val="24"/>
          <w:lang w:val="es-ES" w:eastAsia="es-ES"/>
        </w:rPr>
        <w:t>”</w:t>
      </w:r>
      <w:r w:rsidRPr="00DF2BB4">
        <w:rPr>
          <w:rFonts w:ascii="Arial" w:eastAsia="Times New Roman" w:hAnsi="Arial" w:cs="Arial"/>
          <w:sz w:val="24"/>
          <w:szCs w:val="24"/>
          <w:lang w:val="es-ES" w:eastAsia="es-ES"/>
        </w:rPr>
        <w:t xml:space="preserve"> por </w:t>
      </w:r>
      <w:r w:rsidR="00B90848" w:rsidRPr="00DF2BB4">
        <w:rPr>
          <w:rFonts w:ascii="Arial" w:eastAsia="Times New Roman" w:hAnsi="Arial" w:cs="Arial"/>
          <w:sz w:val="24"/>
          <w:szCs w:val="24"/>
          <w:lang w:val="es-ES" w:eastAsia="es-ES"/>
        </w:rPr>
        <w:t>“</w:t>
      </w:r>
      <w:r w:rsidRPr="00DF2BB4">
        <w:rPr>
          <w:rFonts w:ascii="Arial" w:eastAsia="Times New Roman" w:hAnsi="Arial" w:cs="Arial"/>
          <w:sz w:val="24"/>
          <w:szCs w:val="24"/>
          <w:lang w:val="es-ES" w:eastAsia="es-ES"/>
        </w:rPr>
        <w:t>administración</w:t>
      </w:r>
      <w:r w:rsidR="00B90848" w:rsidRPr="00DF2BB4">
        <w:rPr>
          <w:rFonts w:ascii="Arial" w:eastAsia="Times New Roman" w:hAnsi="Arial" w:cs="Arial"/>
          <w:sz w:val="24"/>
          <w:szCs w:val="24"/>
          <w:lang w:val="es-ES" w:eastAsia="es-ES"/>
        </w:rPr>
        <w:t>” al hacer referencia a las condiciones de contratación</w:t>
      </w:r>
      <w:r w:rsidRPr="00DF2BB4">
        <w:rPr>
          <w:rFonts w:ascii="Arial" w:eastAsia="Times New Roman" w:hAnsi="Arial" w:cs="Arial"/>
          <w:sz w:val="24"/>
          <w:szCs w:val="24"/>
          <w:lang w:val="es-ES" w:eastAsia="es-ES"/>
        </w:rPr>
        <w:t xml:space="preserve">; se </w:t>
      </w:r>
      <w:r w:rsidR="00B90848" w:rsidRPr="00DF2BB4">
        <w:rPr>
          <w:rFonts w:ascii="Arial" w:eastAsia="Times New Roman" w:hAnsi="Arial" w:cs="Arial"/>
          <w:sz w:val="24"/>
          <w:szCs w:val="24"/>
          <w:lang w:val="es-ES" w:eastAsia="es-ES"/>
        </w:rPr>
        <w:t>contempla al</w:t>
      </w:r>
      <w:r w:rsidRPr="00DF2BB4">
        <w:rPr>
          <w:rFonts w:ascii="Arial" w:eastAsia="Times New Roman" w:hAnsi="Arial" w:cs="Arial"/>
          <w:sz w:val="24"/>
          <w:szCs w:val="24"/>
          <w:lang w:val="es-ES" w:eastAsia="es-ES"/>
        </w:rPr>
        <w:t xml:space="preserve"> concubinario </w:t>
      </w:r>
      <w:r w:rsidR="00B90848" w:rsidRPr="00DF2BB4">
        <w:rPr>
          <w:rFonts w:ascii="Arial" w:eastAsia="Times New Roman" w:hAnsi="Arial" w:cs="Arial"/>
          <w:sz w:val="24"/>
          <w:szCs w:val="24"/>
          <w:lang w:val="es-ES" w:eastAsia="es-ES"/>
        </w:rPr>
        <w:t xml:space="preserve">para </w:t>
      </w:r>
      <w:r w:rsidR="00B90848" w:rsidRPr="00DF2BB4">
        <w:rPr>
          <w:rFonts w:ascii="Arial" w:eastAsia="Times New Roman" w:hAnsi="Arial" w:cs="Arial"/>
          <w:sz w:val="24"/>
          <w:szCs w:val="24"/>
          <w:lang w:val="es-ES" w:eastAsia="es-ES"/>
        </w:rPr>
        <w:lastRenderedPageBreak/>
        <w:t>contar con una</w:t>
      </w:r>
      <w:r w:rsidRPr="00DF2BB4">
        <w:rPr>
          <w:rFonts w:ascii="Arial" w:eastAsia="Times New Roman" w:hAnsi="Arial" w:cs="Arial"/>
          <w:sz w:val="24"/>
          <w:szCs w:val="24"/>
          <w:lang w:val="es-ES" w:eastAsia="es-ES"/>
        </w:rPr>
        <w:t xml:space="preserve"> </w:t>
      </w:r>
      <w:r w:rsidRPr="00DF2BB4">
        <w:rPr>
          <w:rFonts w:ascii="Arial" w:hAnsi="Arial" w:cs="Arial"/>
          <w:bCs/>
          <w:sz w:val="24"/>
          <w:szCs w:val="24"/>
        </w:rPr>
        <w:t xml:space="preserve">perspectiva incluyente; se sustituye el concepto de “apoyo de seguro de vida” por el de “apoyo por defunción”, </w:t>
      </w:r>
      <w:r w:rsidR="00B90848" w:rsidRPr="00DF2BB4">
        <w:rPr>
          <w:rFonts w:ascii="Arial" w:hAnsi="Arial" w:cs="Arial"/>
          <w:bCs/>
          <w:sz w:val="24"/>
          <w:szCs w:val="24"/>
        </w:rPr>
        <w:t>derivado</w:t>
      </w:r>
      <w:r w:rsidRPr="00DF2BB4">
        <w:rPr>
          <w:rFonts w:ascii="Arial" w:hAnsi="Arial" w:cs="Arial"/>
          <w:bCs/>
          <w:sz w:val="24"/>
          <w:szCs w:val="24"/>
        </w:rPr>
        <w:t xml:space="preserve"> de que el pago se hace por el fideicomiso y no por una aseguradora; se elimina </w:t>
      </w:r>
      <w:r w:rsidR="00B90848" w:rsidRPr="00DF2BB4">
        <w:rPr>
          <w:rFonts w:ascii="Arial" w:hAnsi="Arial" w:cs="Arial"/>
          <w:bCs/>
          <w:sz w:val="24"/>
          <w:szCs w:val="24"/>
        </w:rPr>
        <w:t>a los</w:t>
      </w:r>
      <w:r w:rsidRPr="00DF2BB4">
        <w:rPr>
          <w:rFonts w:ascii="Arial" w:hAnsi="Arial" w:cs="Arial"/>
          <w:bCs/>
          <w:sz w:val="24"/>
          <w:szCs w:val="24"/>
        </w:rPr>
        <w:t xml:space="preserve"> fideicomisarios en primer y segundo lugar, y </w:t>
      </w:r>
      <w:r w:rsidR="00B90848" w:rsidRPr="00DF2BB4">
        <w:rPr>
          <w:rFonts w:ascii="Arial" w:hAnsi="Arial" w:cs="Arial"/>
          <w:bCs/>
          <w:sz w:val="24"/>
          <w:szCs w:val="24"/>
        </w:rPr>
        <w:t>se mantienen</w:t>
      </w:r>
      <w:r w:rsidRPr="00DF2BB4">
        <w:rPr>
          <w:rFonts w:ascii="Arial" w:hAnsi="Arial" w:cs="Arial"/>
          <w:bCs/>
          <w:sz w:val="24"/>
          <w:szCs w:val="24"/>
        </w:rPr>
        <w:t xml:space="preserve"> </w:t>
      </w:r>
      <w:r w:rsidR="00B90848" w:rsidRPr="00DF2BB4">
        <w:rPr>
          <w:rFonts w:ascii="Arial" w:hAnsi="Arial" w:cs="Arial"/>
          <w:bCs/>
          <w:sz w:val="24"/>
          <w:szCs w:val="24"/>
        </w:rPr>
        <w:t xml:space="preserve">aquellos que dan sustento a la operación del fideicomiso, es decir, los </w:t>
      </w:r>
      <w:r w:rsidRPr="00DF2BB4">
        <w:rPr>
          <w:rFonts w:ascii="Arial" w:hAnsi="Arial" w:cs="Arial"/>
          <w:bCs/>
          <w:sz w:val="24"/>
          <w:szCs w:val="24"/>
        </w:rPr>
        <w:t>servidores públicos integrantes de la Policía Vial adscritos a la Secretaría de Seguridad Pública del Estado, así como las y los Inspectores de Transporte adscritos a la Secretaría General de Gobierno, respectivamente, que aporten al fondo fideicomitido.</w:t>
      </w:r>
    </w:p>
    <w:p w14:paraId="1560332E" w14:textId="77777777" w:rsidR="00570DDB" w:rsidRPr="00DF2BB4" w:rsidRDefault="00570DDB" w:rsidP="00647CFB">
      <w:pPr>
        <w:shd w:val="clear" w:color="auto" w:fill="FFFFFF" w:themeFill="background1"/>
        <w:spacing w:after="0" w:line="276" w:lineRule="auto"/>
        <w:contextualSpacing/>
        <w:jc w:val="both"/>
        <w:rPr>
          <w:rFonts w:ascii="Arial" w:eastAsia="Times New Roman" w:hAnsi="Arial" w:cs="Arial"/>
          <w:sz w:val="24"/>
          <w:szCs w:val="24"/>
          <w:lang w:val="es-ES" w:eastAsia="es-ES"/>
        </w:rPr>
      </w:pPr>
    </w:p>
    <w:p w14:paraId="42BE64CE" w14:textId="3495999C" w:rsidR="00FC2351" w:rsidRPr="00DF2BB4" w:rsidRDefault="00A51462" w:rsidP="00647CFB">
      <w:pPr>
        <w:shd w:val="clear" w:color="auto" w:fill="FFFFFF" w:themeFill="background1"/>
        <w:spacing w:after="0" w:line="276" w:lineRule="auto"/>
        <w:contextualSpacing/>
        <w:jc w:val="both"/>
        <w:rPr>
          <w:rFonts w:ascii="Arial" w:hAnsi="Arial" w:cs="Arial"/>
          <w:bCs/>
          <w:sz w:val="24"/>
          <w:szCs w:val="24"/>
        </w:rPr>
      </w:pPr>
      <w:r w:rsidRPr="00DF2BB4">
        <w:rPr>
          <w:rFonts w:ascii="Arial" w:hAnsi="Arial" w:cs="Arial"/>
          <w:bCs/>
          <w:sz w:val="24"/>
          <w:szCs w:val="24"/>
        </w:rPr>
        <w:t xml:space="preserve">Finalmente, se propone actualizar las denominaciones, funciones y atribuciones del Comité Técnico y de los </w:t>
      </w:r>
      <w:r w:rsidR="004D5231" w:rsidRPr="00DF2BB4">
        <w:rPr>
          <w:rFonts w:ascii="Arial" w:hAnsi="Arial" w:cs="Arial"/>
          <w:bCs/>
          <w:sz w:val="24"/>
          <w:szCs w:val="24"/>
        </w:rPr>
        <w:t>f</w:t>
      </w:r>
      <w:r w:rsidRPr="00DF2BB4">
        <w:rPr>
          <w:rFonts w:ascii="Arial" w:hAnsi="Arial" w:cs="Arial"/>
          <w:bCs/>
          <w:sz w:val="24"/>
          <w:szCs w:val="24"/>
        </w:rPr>
        <w:t xml:space="preserve">ideicomisarios, así como cambiar la denominación del </w:t>
      </w:r>
      <w:r w:rsidR="0034131D" w:rsidRPr="00DF2BB4">
        <w:rPr>
          <w:rFonts w:ascii="Arial" w:hAnsi="Arial" w:cs="Arial"/>
          <w:bCs/>
          <w:sz w:val="24"/>
          <w:szCs w:val="24"/>
        </w:rPr>
        <w:t xml:space="preserve">fideicomiso </w:t>
      </w:r>
      <w:r w:rsidRPr="00DF2BB4">
        <w:rPr>
          <w:rFonts w:ascii="Arial" w:hAnsi="Arial" w:cs="Arial"/>
          <w:bCs/>
          <w:sz w:val="24"/>
          <w:szCs w:val="24"/>
        </w:rPr>
        <w:t>a “Orgullo Policía Vial”, toda vez que el término “Tránsito Amigo” no cumple con la necesidad de utilizar un lenguaje incluyente</w:t>
      </w:r>
      <w:r w:rsidR="00160DD8" w:rsidRPr="00DF2BB4">
        <w:rPr>
          <w:rFonts w:ascii="Arial" w:hAnsi="Arial" w:cs="Arial"/>
          <w:bCs/>
          <w:sz w:val="24"/>
          <w:szCs w:val="24"/>
        </w:rPr>
        <w:t xml:space="preserve"> y </w:t>
      </w:r>
      <w:r w:rsidR="00566989">
        <w:rPr>
          <w:rFonts w:ascii="Arial" w:hAnsi="Arial" w:cs="Arial"/>
          <w:bCs/>
          <w:sz w:val="24"/>
          <w:szCs w:val="24"/>
        </w:rPr>
        <w:t>resulta</w:t>
      </w:r>
      <w:r w:rsidR="00160DD8" w:rsidRPr="00DF2BB4">
        <w:rPr>
          <w:rFonts w:ascii="Arial" w:hAnsi="Arial" w:cs="Arial"/>
          <w:bCs/>
          <w:sz w:val="24"/>
          <w:szCs w:val="24"/>
        </w:rPr>
        <w:t xml:space="preserve"> obsoleto </w:t>
      </w:r>
      <w:r w:rsidR="00566989">
        <w:rPr>
          <w:rFonts w:ascii="Arial" w:hAnsi="Arial" w:cs="Arial"/>
          <w:bCs/>
          <w:sz w:val="24"/>
          <w:szCs w:val="24"/>
        </w:rPr>
        <w:t>ante</w:t>
      </w:r>
      <w:r w:rsidR="00160DD8" w:rsidRPr="00DF2BB4">
        <w:rPr>
          <w:rFonts w:ascii="Arial" w:hAnsi="Arial" w:cs="Arial"/>
          <w:bCs/>
          <w:sz w:val="24"/>
          <w:szCs w:val="24"/>
        </w:rPr>
        <w:t xml:space="preserve"> la realidad estructural y denominativa de los elementos que forman parte de la Policía Vial de la Subsecretaría de Movilidad de la Secretaría de Seguridad Pública del Estado</w:t>
      </w:r>
      <w:r w:rsidR="00A90653" w:rsidRPr="00DF2BB4">
        <w:rPr>
          <w:rFonts w:ascii="Arial" w:hAnsi="Arial" w:cs="Arial"/>
          <w:bCs/>
          <w:sz w:val="24"/>
          <w:szCs w:val="24"/>
        </w:rPr>
        <w:t>, así como de los Inspectores de T</w:t>
      </w:r>
      <w:r w:rsidR="005E7607" w:rsidRPr="00DF2BB4">
        <w:rPr>
          <w:rFonts w:ascii="Arial" w:hAnsi="Arial" w:cs="Arial"/>
          <w:bCs/>
          <w:sz w:val="24"/>
          <w:szCs w:val="24"/>
        </w:rPr>
        <w:t xml:space="preserve">ransporte adscritos a la Secretaría General de Gobierno. </w:t>
      </w:r>
    </w:p>
    <w:p w14:paraId="13AE1B0B" w14:textId="77777777" w:rsidR="00B87CB9" w:rsidRPr="00DF2BB4" w:rsidRDefault="00B87CB9" w:rsidP="00647CFB">
      <w:pPr>
        <w:shd w:val="clear" w:color="auto" w:fill="FFFFFF" w:themeFill="background1"/>
        <w:spacing w:after="0" w:line="276" w:lineRule="auto"/>
        <w:contextualSpacing/>
        <w:jc w:val="both"/>
        <w:rPr>
          <w:rFonts w:ascii="Arial" w:hAnsi="Arial" w:cs="Arial"/>
          <w:bCs/>
          <w:sz w:val="24"/>
          <w:szCs w:val="24"/>
        </w:rPr>
      </w:pPr>
    </w:p>
    <w:p w14:paraId="04BE3105" w14:textId="7BFB7622" w:rsidR="00FD432A" w:rsidRPr="00DF2BB4" w:rsidRDefault="00FD432A" w:rsidP="00647CFB">
      <w:pPr>
        <w:shd w:val="clear" w:color="auto" w:fill="FFFFFF" w:themeFill="background1"/>
        <w:spacing w:after="0" w:line="276" w:lineRule="auto"/>
        <w:contextualSpacing/>
        <w:jc w:val="both"/>
        <w:rPr>
          <w:rFonts w:ascii="Arial" w:hAnsi="Arial" w:cs="Arial"/>
          <w:b/>
          <w:sz w:val="24"/>
          <w:szCs w:val="24"/>
        </w:rPr>
      </w:pPr>
      <w:r w:rsidRPr="00DF2BB4">
        <w:rPr>
          <w:rFonts w:ascii="Arial" w:hAnsi="Arial" w:cs="Arial"/>
          <w:sz w:val="24"/>
          <w:szCs w:val="24"/>
        </w:rPr>
        <w:t xml:space="preserve">Por lo anterior, y a fin de continuar </w:t>
      </w:r>
      <w:r w:rsidR="00A51462" w:rsidRPr="00DF2BB4">
        <w:rPr>
          <w:rFonts w:ascii="Arial" w:hAnsi="Arial" w:cs="Arial"/>
          <w:sz w:val="24"/>
          <w:szCs w:val="24"/>
        </w:rPr>
        <w:t>con las labores de</w:t>
      </w:r>
      <w:r w:rsidRPr="00DF2BB4">
        <w:rPr>
          <w:rFonts w:ascii="Arial" w:hAnsi="Arial" w:cs="Arial"/>
          <w:sz w:val="24"/>
          <w:szCs w:val="24"/>
        </w:rPr>
        <w:t xml:space="preserve"> dignificación de la trascendental labor que llevan a cabo</w:t>
      </w:r>
      <w:r w:rsidR="00A51462" w:rsidRPr="00DF2BB4">
        <w:rPr>
          <w:rFonts w:ascii="Arial" w:hAnsi="Arial" w:cs="Arial"/>
          <w:sz w:val="24"/>
          <w:szCs w:val="24"/>
        </w:rPr>
        <w:t xml:space="preserve"> las y los</w:t>
      </w:r>
      <w:r w:rsidRPr="00DF2BB4">
        <w:rPr>
          <w:rFonts w:ascii="Arial" w:hAnsi="Arial" w:cs="Arial"/>
          <w:sz w:val="24"/>
          <w:szCs w:val="24"/>
        </w:rPr>
        <w:t xml:space="preserve"> elementos </w:t>
      </w:r>
      <w:r w:rsidR="00A51462" w:rsidRPr="00DF2BB4">
        <w:rPr>
          <w:rFonts w:ascii="Arial" w:hAnsi="Arial" w:cs="Arial"/>
          <w:sz w:val="24"/>
          <w:szCs w:val="24"/>
        </w:rPr>
        <w:t xml:space="preserve">de la </w:t>
      </w:r>
      <w:r w:rsidR="007D0896" w:rsidRPr="00DF2BB4">
        <w:rPr>
          <w:rFonts w:ascii="Arial" w:hAnsi="Arial" w:cs="Arial"/>
          <w:bCs/>
          <w:sz w:val="24"/>
          <w:szCs w:val="24"/>
        </w:rPr>
        <w:t xml:space="preserve">Policía Vial </w:t>
      </w:r>
      <w:r w:rsidR="007D0896" w:rsidRPr="00DF2BB4">
        <w:rPr>
          <w:rFonts w:ascii="Arial" w:hAnsi="Arial" w:cs="Arial"/>
          <w:sz w:val="24"/>
          <w:szCs w:val="24"/>
        </w:rPr>
        <w:t xml:space="preserve">adscritos a </w:t>
      </w:r>
      <w:r w:rsidR="007D0896" w:rsidRPr="00DF2BB4">
        <w:rPr>
          <w:rFonts w:ascii="Arial" w:hAnsi="Arial" w:cs="Arial"/>
          <w:bCs/>
          <w:sz w:val="24"/>
          <w:szCs w:val="24"/>
        </w:rPr>
        <w:t xml:space="preserve">la Subsecretaría de Movilidad de la Secretaría de Seguridad Pública del Estado, así como las y los </w:t>
      </w:r>
      <w:r w:rsidR="0034131D" w:rsidRPr="00DF2BB4">
        <w:rPr>
          <w:rFonts w:ascii="Arial" w:hAnsi="Arial" w:cs="Arial"/>
          <w:bCs/>
          <w:sz w:val="24"/>
          <w:szCs w:val="24"/>
        </w:rPr>
        <w:t xml:space="preserve">inspectores </w:t>
      </w:r>
      <w:r w:rsidR="007D0896" w:rsidRPr="00DF2BB4">
        <w:rPr>
          <w:rFonts w:ascii="Arial" w:hAnsi="Arial" w:cs="Arial"/>
          <w:bCs/>
          <w:sz w:val="24"/>
          <w:szCs w:val="24"/>
        </w:rPr>
        <w:t xml:space="preserve">de </w:t>
      </w:r>
      <w:r w:rsidR="0034131D" w:rsidRPr="00DF2BB4">
        <w:rPr>
          <w:rFonts w:ascii="Arial" w:hAnsi="Arial" w:cs="Arial"/>
          <w:bCs/>
          <w:sz w:val="24"/>
          <w:szCs w:val="24"/>
        </w:rPr>
        <w:t xml:space="preserve">transporte </w:t>
      </w:r>
      <w:r w:rsidR="007D0896" w:rsidRPr="00DF2BB4">
        <w:rPr>
          <w:rFonts w:ascii="Arial" w:hAnsi="Arial" w:cs="Arial"/>
          <w:bCs/>
          <w:sz w:val="24"/>
          <w:szCs w:val="24"/>
        </w:rPr>
        <w:t>adscritos a la Secretaría General de Gobierno</w:t>
      </w:r>
      <w:r w:rsidR="007D0896" w:rsidRPr="00DF2BB4">
        <w:rPr>
          <w:rFonts w:ascii="Arial" w:eastAsia="Times New Roman" w:hAnsi="Arial" w:cs="Arial"/>
          <w:bCs/>
          <w:sz w:val="24"/>
          <w:szCs w:val="24"/>
          <w:lang w:val="es-ES" w:eastAsia="es-ES"/>
        </w:rPr>
        <w:t>,</w:t>
      </w:r>
      <w:r w:rsidR="007D0896" w:rsidRPr="00DF2BB4">
        <w:rPr>
          <w:rFonts w:ascii="Arial" w:eastAsia="Times New Roman" w:hAnsi="Arial" w:cs="Arial"/>
          <w:b/>
          <w:bCs/>
          <w:sz w:val="24"/>
          <w:szCs w:val="24"/>
          <w:lang w:val="es-ES" w:eastAsia="es-ES"/>
        </w:rPr>
        <w:t xml:space="preserve"> </w:t>
      </w:r>
      <w:r w:rsidRPr="00DF2BB4">
        <w:rPr>
          <w:rFonts w:ascii="Arial" w:hAnsi="Arial" w:cs="Arial"/>
          <w:sz w:val="24"/>
          <w:szCs w:val="24"/>
        </w:rPr>
        <w:t xml:space="preserve">es </w:t>
      </w:r>
      <w:r w:rsidR="00A51462" w:rsidRPr="00DF2BB4">
        <w:rPr>
          <w:rFonts w:ascii="Arial" w:hAnsi="Arial" w:cs="Arial"/>
          <w:sz w:val="24"/>
          <w:szCs w:val="24"/>
        </w:rPr>
        <w:t>fundamental que se reconozca</w:t>
      </w:r>
      <w:r w:rsidRPr="00DF2BB4">
        <w:rPr>
          <w:rFonts w:ascii="Arial" w:hAnsi="Arial" w:cs="Arial"/>
          <w:sz w:val="24"/>
          <w:szCs w:val="24"/>
        </w:rPr>
        <w:t xml:space="preserve"> su vocación, disciplina, lealtad y perseverancia</w:t>
      </w:r>
      <w:r w:rsidR="00A51462" w:rsidRPr="00DF2BB4">
        <w:rPr>
          <w:rFonts w:ascii="Arial" w:hAnsi="Arial" w:cs="Arial"/>
          <w:sz w:val="24"/>
          <w:szCs w:val="24"/>
        </w:rPr>
        <w:t>, mediante el otorgamiento de estímulos dignos y adecuados a la realidad actual</w:t>
      </w:r>
      <w:r w:rsidRPr="00DF2BB4">
        <w:rPr>
          <w:rFonts w:ascii="Arial" w:hAnsi="Arial" w:cs="Arial"/>
          <w:sz w:val="24"/>
          <w:szCs w:val="24"/>
        </w:rPr>
        <w:t>.</w:t>
      </w:r>
    </w:p>
    <w:p w14:paraId="6D715B7E" w14:textId="77777777" w:rsidR="00BC49BA" w:rsidRPr="00DF2BB4" w:rsidRDefault="00BC49BA" w:rsidP="00647CFB">
      <w:pPr>
        <w:shd w:val="clear" w:color="auto" w:fill="FFFFFF" w:themeFill="background1"/>
        <w:spacing w:after="0" w:line="276" w:lineRule="auto"/>
        <w:contextualSpacing/>
        <w:jc w:val="both"/>
        <w:rPr>
          <w:rFonts w:ascii="Arial" w:hAnsi="Arial" w:cs="Arial"/>
          <w:sz w:val="24"/>
          <w:szCs w:val="24"/>
        </w:rPr>
      </w:pPr>
    </w:p>
    <w:p w14:paraId="5A8B59BF" w14:textId="29457229" w:rsidR="006C3FA6" w:rsidRPr="00DF2BB4" w:rsidRDefault="0044015B" w:rsidP="00647CFB">
      <w:pPr>
        <w:shd w:val="clear" w:color="auto" w:fill="FFFFFF" w:themeFill="background1"/>
        <w:spacing w:after="0" w:line="276" w:lineRule="auto"/>
        <w:contextualSpacing/>
        <w:jc w:val="both"/>
        <w:rPr>
          <w:rFonts w:ascii="Arial" w:hAnsi="Arial" w:cs="Arial"/>
          <w:sz w:val="24"/>
          <w:szCs w:val="24"/>
        </w:rPr>
      </w:pPr>
      <w:r w:rsidRPr="00DF2BB4">
        <w:rPr>
          <w:rFonts w:ascii="Arial" w:hAnsi="Arial" w:cs="Arial"/>
          <w:sz w:val="24"/>
          <w:szCs w:val="24"/>
        </w:rPr>
        <w:t>En virtud de lo señalado,</w:t>
      </w:r>
      <w:r w:rsidR="00FD432A" w:rsidRPr="00DF2BB4">
        <w:rPr>
          <w:rFonts w:ascii="Arial" w:hAnsi="Arial" w:cs="Arial"/>
          <w:sz w:val="24"/>
          <w:szCs w:val="24"/>
        </w:rPr>
        <w:t xml:space="preserve"> someto a </w:t>
      </w:r>
      <w:r w:rsidRPr="00DF2BB4">
        <w:rPr>
          <w:rFonts w:ascii="Arial" w:hAnsi="Arial" w:cs="Arial"/>
          <w:sz w:val="24"/>
          <w:szCs w:val="24"/>
        </w:rPr>
        <w:t xml:space="preserve">la </w:t>
      </w:r>
      <w:r w:rsidR="00FD432A" w:rsidRPr="00DF2BB4">
        <w:rPr>
          <w:rFonts w:ascii="Arial" w:hAnsi="Arial" w:cs="Arial"/>
          <w:sz w:val="24"/>
          <w:szCs w:val="24"/>
        </w:rPr>
        <w:t xml:space="preserve">consideración de esta </w:t>
      </w:r>
      <w:r w:rsidRPr="00DF2BB4">
        <w:rPr>
          <w:rFonts w:ascii="Arial" w:hAnsi="Arial" w:cs="Arial"/>
          <w:sz w:val="24"/>
          <w:szCs w:val="24"/>
        </w:rPr>
        <w:t>r</w:t>
      </w:r>
      <w:r w:rsidR="00FD432A" w:rsidRPr="00DF2BB4">
        <w:rPr>
          <w:rFonts w:ascii="Arial" w:hAnsi="Arial" w:cs="Arial"/>
          <w:sz w:val="24"/>
          <w:szCs w:val="24"/>
        </w:rPr>
        <w:t xml:space="preserve">epresentación </w:t>
      </w:r>
      <w:r w:rsidRPr="00DF2BB4">
        <w:rPr>
          <w:rFonts w:ascii="Arial" w:hAnsi="Arial" w:cs="Arial"/>
          <w:sz w:val="24"/>
          <w:szCs w:val="24"/>
        </w:rPr>
        <w:t>p</w:t>
      </w:r>
      <w:r w:rsidR="00FD432A" w:rsidRPr="00DF2BB4">
        <w:rPr>
          <w:rFonts w:ascii="Arial" w:hAnsi="Arial" w:cs="Arial"/>
          <w:sz w:val="24"/>
          <w:szCs w:val="24"/>
        </w:rPr>
        <w:t>opular, el siguiente proyecto con carácter de:</w:t>
      </w:r>
    </w:p>
    <w:p w14:paraId="395A006F" w14:textId="77777777" w:rsidR="00EE3D8F" w:rsidRPr="00647CFB" w:rsidRDefault="00EE3D8F" w:rsidP="00647CFB">
      <w:pPr>
        <w:shd w:val="clear" w:color="auto" w:fill="FFFFFF" w:themeFill="background1"/>
        <w:spacing w:after="0" w:line="276" w:lineRule="auto"/>
        <w:contextualSpacing/>
        <w:jc w:val="both"/>
        <w:rPr>
          <w:rFonts w:ascii="Arial" w:hAnsi="Arial" w:cs="Arial"/>
          <w:szCs w:val="24"/>
        </w:rPr>
      </w:pPr>
    </w:p>
    <w:p w14:paraId="7B2026CB" w14:textId="77777777" w:rsidR="00BC49BA" w:rsidRPr="00647CFB" w:rsidRDefault="00BC49BA" w:rsidP="00647CFB">
      <w:pPr>
        <w:shd w:val="clear" w:color="auto" w:fill="FFFFFF" w:themeFill="background1"/>
        <w:spacing w:after="0" w:line="276" w:lineRule="auto"/>
        <w:contextualSpacing/>
        <w:jc w:val="both"/>
        <w:rPr>
          <w:rFonts w:ascii="Arial" w:hAnsi="Arial" w:cs="Arial"/>
          <w:sz w:val="20"/>
          <w:szCs w:val="24"/>
        </w:rPr>
      </w:pPr>
    </w:p>
    <w:p w14:paraId="1FCDB796" w14:textId="0EA6B667" w:rsidR="00FD432A" w:rsidRPr="00DF2BB4" w:rsidRDefault="00FD432A" w:rsidP="00647CFB">
      <w:pPr>
        <w:shd w:val="clear" w:color="auto" w:fill="FFFFFF" w:themeFill="background1"/>
        <w:spacing w:after="0" w:line="276" w:lineRule="auto"/>
        <w:contextualSpacing/>
        <w:jc w:val="center"/>
        <w:rPr>
          <w:rFonts w:ascii="Arial" w:hAnsi="Arial" w:cs="Arial"/>
          <w:b/>
          <w:sz w:val="24"/>
          <w:szCs w:val="24"/>
        </w:rPr>
      </w:pPr>
      <w:r w:rsidRPr="00DF2BB4">
        <w:rPr>
          <w:rFonts w:ascii="Arial" w:hAnsi="Arial" w:cs="Arial"/>
          <w:b/>
          <w:sz w:val="24"/>
          <w:szCs w:val="24"/>
        </w:rPr>
        <w:t>DECRETO</w:t>
      </w:r>
    </w:p>
    <w:p w14:paraId="2CB04611" w14:textId="7495C856" w:rsidR="00BC49BA" w:rsidRPr="00647CFB" w:rsidRDefault="00BC49BA" w:rsidP="00647CFB">
      <w:pPr>
        <w:shd w:val="clear" w:color="auto" w:fill="FFFFFF" w:themeFill="background1"/>
        <w:spacing w:after="0" w:line="276" w:lineRule="auto"/>
        <w:contextualSpacing/>
        <w:jc w:val="center"/>
        <w:rPr>
          <w:rFonts w:ascii="Arial" w:hAnsi="Arial" w:cs="Arial"/>
          <w:b/>
          <w:szCs w:val="24"/>
        </w:rPr>
      </w:pPr>
    </w:p>
    <w:p w14:paraId="31336F46" w14:textId="77777777" w:rsidR="00647CFB" w:rsidRPr="00647CFB" w:rsidRDefault="00647CFB" w:rsidP="00647CFB">
      <w:pPr>
        <w:shd w:val="clear" w:color="auto" w:fill="FFFFFF" w:themeFill="background1"/>
        <w:spacing w:after="0" w:line="276" w:lineRule="auto"/>
        <w:contextualSpacing/>
        <w:jc w:val="center"/>
        <w:rPr>
          <w:rFonts w:ascii="Arial" w:hAnsi="Arial" w:cs="Arial"/>
          <w:b/>
          <w:sz w:val="20"/>
          <w:szCs w:val="24"/>
        </w:rPr>
      </w:pPr>
    </w:p>
    <w:p w14:paraId="3208B016" w14:textId="2B6551B5" w:rsidR="00FD432A" w:rsidRPr="00DF2BB4" w:rsidRDefault="00520DFA" w:rsidP="00647CFB">
      <w:pPr>
        <w:shd w:val="clear" w:color="auto" w:fill="FFFFFF" w:themeFill="background1"/>
        <w:spacing w:after="0" w:line="276" w:lineRule="auto"/>
        <w:contextualSpacing/>
        <w:jc w:val="both"/>
        <w:rPr>
          <w:rFonts w:ascii="Arial" w:hAnsi="Arial" w:cs="Arial"/>
          <w:sz w:val="24"/>
          <w:szCs w:val="24"/>
        </w:rPr>
      </w:pPr>
      <w:r w:rsidRPr="00DF2BB4">
        <w:rPr>
          <w:rFonts w:ascii="Arial" w:hAnsi="Arial" w:cs="Arial"/>
          <w:b/>
          <w:sz w:val="24"/>
          <w:szCs w:val="24"/>
        </w:rPr>
        <w:t xml:space="preserve">ÚNICO.- </w:t>
      </w:r>
      <w:r w:rsidR="00FD432A" w:rsidRPr="00DF2BB4">
        <w:rPr>
          <w:rFonts w:ascii="Arial" w:hAnsi="Arial" w:cs="Arial"/>
          <w:b/>
          <w:sz w:val="24"/>
          <w:szCs w:val="24"/>
        </w:rPr>
        <w:t>SE REFORMAN</w:t>
      </w:r>
      <w:r w:rsidR="00FD432A" w:rsidRPr="00DF2BB4">
        <w:rPr>
          <w:rFonts w:ascii="Arial" w:hAnsi="Arial" w:cs="Arial"/>
          <w:sz w:val="24"/>
          <w:szCs w:val="24"/>
        </w:rPr>
        <w:t xml:space="preserve"> </w:t>
      </w:r>
      <w:r w:rsidR="00270E99" w:rsidRPr="00DF2BB4">
        <w:rPr>
          <w:rFonts w:ascii="Arial" w:hAnsi="Arial" w:cs="Arial"/>
          <w:sz w:val="24"/>
          <w:szCs w:val="24"/>
        </w:rPr>
        <w:t xml:space="preserve">los artículos </w:t>
      </w:r>
      <w:r w:rsidR="002830C0" w:rsidRPr="00DF2BB4">
        <w:rPr>
          <w:rFonts w:ascii="Arial" w:hAnsi="Arial" w:cs="Arial"/>
          <w:sz w:val="24"/>
          <w:szCs w:val="24"/>
        </w:rPr>
        <w:t>PRIMERO</w:t>
      </w:r>
      <w:r w:rsidR="00270E99" w:rsidRPr="00DF2BB4">
        <w:rPr>
          <w:rFonts w:ascii="Arial" w:hAnsi="Arial" w:cs="Arial"/>
          <w:sz w:val="24"/>
          <w:szCs w:val="24"/>
        </w:rPr>
        <w:t>,</w:t>
      </w:r>
      <w:r w:rsidR="00FA155A" w:rsidRPr="00DF2BB4">
        <w:rPr>
          <w:rFonts w:ascii="Arial" w:hAnsi="Arial" w:cs="Arial"/>
          <w:sz w:val="24"/>
          <w:szCs w:val="24"/>
        </w:rPr>
        <w:t xml:space="preserve"> párrafo primero e</w:t>
      </w:r>
      <w:r w:rsidR="00270E99" w:rsidRPr="00DF2BB4">
        <w:rPr>
          <w:rFonts w:ascii="Arial" w:hAnsi="Arial" w:cs="Arial"/>
          <w:sz w:val="24"/>
          <w:szCs w:val="24"/>
        </w:rPr>
        <w:t xml:space="preserve"> </w:t>
      </w:r>
      <w:r w:rsidR="00C42F8C" w:rsidRPr="00DF2BB4">
        <w:rPr>
          <w:rFonts w:ascii="Arial" w:hAnsi="Arial" w:cs="Arial"/>
          <w:sz w:val="24"/>
          <w:szCs w:val="24"/>
        </w:rPr>
        <w:t>i</w:t>
      </w:r>
      <w:r w:rsidR="00FD432A" w:rsidRPr="00DF2BB4">
        <w:rPr>
          <w:rFonts w:ascii="Arial" w:hAnsi="Arial" w:cs="Arial"/>
          <w:sz w:val="24"/>
          <w:szCs w:val="24"/>
        </w:rPr>
        <w:t>ncisos a), b), c), d), e), f</w:t>
      </w:r>
      <w:r w:rsidR="00270E99" w:rsidRPr="00DF2BB4">
        <w:rPr>
          <w:rFonts w:ascii="Arial" w:hAnsi="Arial" w:cs="Arial"/>
          <w:sz w:val="24"/>
          <w:szCs w:val="24"/>
        </w:rPr>
        <w:t>)</w:t>
      </w:r>
      <w:r w:rsidR="000D0456">
        <w:rPr>
          <w:rFonts w:ascii="Arial" w:hAnsi="Arial" w:cs="Arial"/>
          <w:sz w:val="24"/>
          <w:szCs w:val="24"/>
        </w:rPr>
        <w:t xml:space="preserve"> párrafo primero</w:t>
      </w:r>
      <w:r w:rsidR="00270E99" w:rsidRPr="00DF2BB4">
        <w:rPr>
          <w:rFonts w:ascii="Arial" w:hAnsi="Arial" w:cs="Arial"/>
          <w:sz w:val="24"/>
          <w:szCs w:val="24"/>
        </w:rPr>
        <w:t xml:space="preserve"> y </w:t>
      </w:r>
      <w:r w:rsidR="00FD432A" w:rsidRPr="00DF2BB4">
        <w:rPr>
          <w:rFonts w:ascii="Arial" w:hAnsi="Arial" w:cs="Arial"/>
          <w:sz w:val="24"/>
          <w:szCs w:val="24"/>
        </w:rPr>
        <w:t>g)</w:t>
      </w:r>
      <w:r w:rsidR="00FC5B55" w:rsidRPr="00DF2BB4">
        <w:rPr>
          <w:rFonts w:ascii="Arial" w:hAnsi="Arial" w:cs="Arial"/>
          <w:sz w:val="24"/>
          <w:szCs w:val="24"/>
        </w:rPr>
        <w:t xml:space="preserve">, así como </w:t>
      </w:r>
      <w:r w:rsidR="004E685A" w:rsidRPr="00DF2BB4">
        <w:rPr>
          <w:rFonts w:ascii="Arial" w:hAnsi="Arial" w:cs="Arial"/>
          <w:sz w:val="24"/>
          <w:szCs w:val="24"/>
        </w:rPr>
        <w:t xml:space="preserve">su </w:t>
      </w:r>
      <w:r w:rsidR="00FC5B55" w:rsidRPr="00DF2BB4">
        <w:rPr>
          <w:rFonts w:ascii="Arial" w:hAnsi="Arial" w:cs="Arial"/>
          <w:sz w:val="24"/>
          <w:szCs w:val="24"/>
        </w:rPr>
        <w:t xml:space="preserve">párrafo </w:t>
      </w:r>
      <w:r w:rsidR="00EC6C8A" w:rsidRPr="00DF2BB4">
        <w:rPr>
          <w:rFonts w:ascii="Arial" w:hAnsi="Arial" w:cs="Arial"/>
          <w:sz w:val="24"/>
          <w:szCs w:val="24"/>
        </w:rPr>
        <w:t>tercero</w:t>
      </w:r>
      <w:r w:rsidR="00270E99" w:rsidRPr="00DF2BB4">
        <w:rPr>
          <w:rFonts w:ascii="Arial" w:hAnsi="Arial" w:cs="Arial"/>
          <w:sz w:val="24"/>
          <w:szCs w:val="24"/>
        </w:rPr>
        <w:t>;</w:t>
      </w:r>
      <w:r w:rsidR="00AE20B5" w:rsidRPr="00DF2BB4">
        <w:rPr>
          <w:rFonts w:ascii="Arial" w:hAnsi="Arial" w:cs="Arial"/>
          <w:sz w:val="24"/>
          <w:szCs w:val="24"/>
        </w:rPr>
        <w:t xml:space="preserve"> </w:t>
      </w:r>
      <w:r w:rsidR="00FD432A" w:rsidRPr="00DF2BB4">
        <w:rPr>
          <w:rFonts w:ascii="Arial" w:hAnsi="Arial" w:cs="Arial"/>
          <w:sz w:val="24"/>
          <w:szCs w:val="24"/>
        </w:rPr>
        <w:t>SEGUNDO</w:t>
      </w:r>
      <w:r w:rsidR="006F0710" w:rsidRPr="00DF2BB4">
        <w:rPr>
          <w:rFonts w:ascii="Arial" w:hAnsi="Arial" w:cs="Arial"/>
          <w:sz w:val="24"/>
          <w:szCs w:val="24"/>
        </w:rPr>
        <w:t>,</w:t>
      </w:r>
      <w:r w:rsidR="00FD432A" w:rsidRPr="00DF2BB4">
        <w:rPr>
          <w:rFonts w:ascii="Arial" w:hAnsi="Arial" w:cs="Arial"/>
          <w:sz w:val="24"/>
          <w:szCs w:val="24"/>
        </w:rPr>
        <w:t xml:space="preserve"> inciso</w:t>
      </w:r>
      <w:r w:rsidR="006F0710" w:rsidRPr="00DF2BB4">
        <w:rPr>
          <w:rFonts w:ascii="Arial" w:hAnsi="Arial" w:cs="Arial"/>
          <w:sz w:val="24"/>
          <w:szCs w:val="24"/>
        </w:rPr>
        <w:t>s</w:t>
      </w:r>
      <w:r w:rsidR="00FD432A" w:rsidRPr="00DF2BB4">
        <w:rPr>
          <w:rFonts w:ascii="Arial" w:hAnsi="Arial" w:cs="Arial"/>
          <w:sz w:val="24"/>
          <w:szCs w:val="24"/>
        </w:rPr>
        <w:t xml:space="preserve"> a</w:t>
      </w:r>
      <w:r w:rsidR="006F0710" w:rsidRPr="00DF2BB4">
        <w:rPr>
          <w:rFonts w:ascii="Arial" w:hAnsi="Arial" w:cs="Arial"/>
          <w:sz w:val="24"/>
          <w:szCs w:val="24"/>
        </w:rPr>
        <w:t xml:space="preserve">) y </w:t>
      </w:r>
      <w:r w:rsidR="00FD432A" w:rsidRPr="00DF2BB4">
        <w:rPr>
          <w:rFonts w:ascii="Arial" w:hAnsi="Arial" w:cs="Arial"/>
          <w:sz w:val="24"/>
          <w:szCs w:val="24"/>
        </w:rPr>
        <w:t>b)</w:t>
      </w:r>
      <w:r w:rsidR="006F0710" w:rsidRPr="00DF2BB4">
        <w:rPr>
          <w:rFonts w:ascii="Arial" w:hAnsi="Arial" w:cs="Arial"/>
          <w:sz w:val="24"/>
          <w:szCs w:val="24"/>
        </w:rPr>
        <w:t>,</w:t>
      </w:r>
      <w:r w:rsidR="00FD432A" w:rsidRPr="00DF2BB4">
        <w:rPr>
          <w:rFonts w:ascii="Arial" w:hAnsi="Arial" w:cs="Arial"/>
          <w:sz w:val="24"/>
          <w:szCs w:val="24"/>
        </w:rPr>
        <w:t xml:space="preserve"> y párrafo </w:t>
      </w:r>
      <w:r w:rsidR="00EC6C8A" w:rsidRPr="00DF2BB4">
        <w:rPr>
          <w:rFonts w:ascii="Arial" w:hAnsi="Arial" w:cs="Arial"/>
          <w:sz w:val="24"/>
          <w:szCs w:val="24"/>
        </w:rPr>
        <w:t>segundo</w:t>
      </w:r>
      <w:r w:rsidR="00AE20B5" w:rsidRPr="00DF2BB4">
        <w:rPr>
          <w:rFonts w:ascii="Arial" w:hAnsi="Arial" w:cs="Arial"/>
          <w:sz w:val="24"/>
          <w:szCs w:val="24"/>
        </w:rPr>
        <w:t>;</w:t>
      </w:r>
      <w:r w:rsidR="00FD432A" w:rsidRPr="00DF2BB4">
        <w:rPr>
          <w:rFonts w:ascii="Arial" w:hAnsi="Arial" w:cs="Arial"/>
          <w:sz w:val="24"/>
          <w:szCs w:val="24"/>
        </w:rPr>
        <w:t xml:space="preserve"> SÉPTIMO</w:t>
      </w:r>
      <w:r w:rsidR="006F0710" w:rsidRPr="00DF2BB4">
        <w:rPr>
          <w:rFonts w:ascii="Arial" w:hAnsi="Arial" w:cs="Arial"/>
          <w:sz w:val="24"/>
          <w:szCs w:val="24"/>
        </w:rPr>
        <w:t>,</w:t>
      </w:r>
      <w:r w:rsidR="00FD432A" w:rsidRPr="00DF2BB4">
        <w:rPr>
          <w:rFonts w:ascii="Arial" w:hAnsi="Arial" w:cs="Arial"/>
          <w:sz w:val="24"/>
          <w:szCs w:val="24"/>
        </w:rPr>
        <w:t xml:space="preserve"> </w:t>
      </w:r>
      <w:r w:rsidR="00FA155A" w:rsidRPr="00DF2BB4">
        <w:rPr>
          <w:rFonts w:ascii="Arial" w:hAnsi="Arial" w:cs="Arial"/>
          <w:sz w:val="24"/>
          <w:szCs w:val="24"/>
        </w:rPr>
        <w:t xml:space="preserve">numerales 1, </w:t>
      </w:r>
      <w:r w:rsidR="006F0710" w:rsidRPr="00DF2BB4">
        <w:rPr>
          <w:rFonts w:ascii="Arial" w:hAnsi="Arial" w:cs="Arial"/>
          <w:sz w:val="24"/>
          <w:szCs w:val="24"/>
        </w:rPr>
        <w:t>inciso</w:t>
      </w:r>
      <w:r w:rsidR="00EC6C8A" w:rsidRPr="00DF2BB4">
        <w:rPr>
          <w:rFonts w:ascii="Arial" w:hAnsi="Arial" w:cs="Arial"/>
          <w:sz w:val="24"/>
          <w:szCs w:val="24"/>
        </w:rPr>
        <w:t>s</w:t>
      </w:r>
      <w:r w:rsidR="006F0710" w:rsidRPr="00DF2BB4">
        <w:rPr>
          <w:rFonts w:ascii="Arial" w:hAnsi="Arial" w:cs="Arial"/>
          <w:sz w:val="24"/>
          <w:szCs w:val="24"/>
        </w:rPr>
        <w:t xml:space="preserve"> </w:t>
      </w:r>
      <w:r w:rsidR="00F44CA2" w:rsidRPr="00DF2BB4">
        <w:rPr>
          <w:rFonts w:ascii="Arial" w:hAnsi="Arial" w:cs="Arial"/>
          <w:sz w:val="24"/>
          <w:szCs w:val="24"/>
        </w:rPr>
        <w:t xml:space="preserve">B) y </w:t>
      </w:r>
      <w:r w:rsidR="006F0710" w:rsidRPr="00DF2BB4">
        <w:rPr>
          <w:rFonts w:ascii="Arial" w:hAnsi="Arial" w:cs="Arial"/>
          <w:sz w:val="24"/>
          <w:szCs w:val="24"/>
        </w:rPr>
        <w:t>C)</w:t>
      </w:r>
      <w:r w:rsidR="00012E36" w:rsidRPr="00DF2BB4">
        <w:rPr>
          <w:rFonts w:ascii="Arial" w:hAnsi="Arial" w:cs="Arial"/>
          <w:sz w:val="24"/>
          <w:szCs w:val="24"/>
        </w:rPr>
        <w:t>;</w:t>
      </w:r>
      <w:r w:rsidR="00FA155A" w:rsidRPr="00DF2BB4">
        <w:rPr>
          <w:rFonts w:ascii="Arial" w:hAnsi="Arial" w:cs="Arial"/>
          <w:sz w:val="24"/>
          <w:szCs w:val="24"/>
        </w:rPr>
        <w:t xml:space="preserve"> 2,</w:t>
      </w:r>
      <w:r w:rsidR="00FD432A" w:rsidRPr="00DF2BB4">
        <w:rPr>
          <w:rFonts w:ascii="Arial" w:hAnsi="Arial" w:cs="Arial"/>
          <w:sz w:val="24"/>
          <w:szCs w:val="24"/>
        </w:rPr>
        <w:t xml:space="preserve"> </w:t>
      </w:r>
      <w:r w:rsidR="006F0710" w:rsidRPr="00DF2BB4">
        <w:rPr>
          <w:rFonts w:ascii="Arial" w:hAnsi="Arial" w:cs="Arial"/>
          <w:sz w:val="24"/>
          <w:szCs w:val="24"/>
        </w:rPr>
        <w:t>fracciones I, II, III, IV, V, VI, VII, VIII, IX, X</w:t>
      </w:r>
      <w:r w:rsidR="00EC502F" w:rsidRPr="00DF2BB4">
        <w:rPr>
          <w:rFonts w:ascii="Arial" w:hAnsi="Arial" w:cs="Arial"/>
          <w:sz w:val="24"/>
          <w:szCs w:val="24"/>
        </w:rPr>
        <w:t xml:space="preserve"> y </w:t>
      </w:r>
      <w:r w:rsidR="006F0710" w:rsidRPr="00DF2BB4">
        <w:rPr>
          <w:rFonts w:ascii="Arial" w:hAnsi="Arial" w:cs="Arial"/>
          <w:sz w:val="24"/>
          <w:szCs w:val="24"/>
        </w:rPr>
        <w:t>XI</w:t>
      </w:r>
      <w:r w:rsidR="00FA155A" w:rsidRPr="00DF2BB4">
        <w:rPr>
          <w:rFonts w:ascii="Arial" w:hAnsi="Arial" w:cs="Arial"/>
          <w:sz w:val="24"/>
          <w:szCs w:val="24"/>
        </w:rPr>
        <w:t>,</w:t>
      </w:r>
      <w:r w:rsidR="006F0710" w:rsidRPr="00DF2BB4">
        <w:rPr>
          <w:rFonts w:ascii="Arial" w:hAnsi="Arial" w:cs="Arial"/>
          <w:sz w:val="24"/>
          <w:szCs w:val="24"/>
        </w:rPr>
        <w:t xml:space="preserve"> </w:t>
      </w:r>
      <w:r w:rsidR="00F44CA2" w:rsidRPr="00DF2BB4">
        <w:rPr>
          <w:rFonts w:ascii="Arial" w:hAnsi="Arial" w:cs="Arial"/>
          <w:sz w:val="24"/>
          <w:szCs w:val="24"/>
        </w:rPr>
        <w:t xml:space="preserve">y </w:t>
      </w:r>
      <w:r w:rsidR="00B635B9" w:rsidRPr="00DF2BB4">
        <w:rPr>
          <w:rFonts w:ascii="Arial" w:hAnsi="Arial" w:cs="Arial"/>
          <w:sz w:val="24"/>
          <w:szCs w:val="24"/>
        </w:rPr>
        <w:t xml:space="preserve">párrafos </w:t>
      </w:r>
      <w:r w:rsidR="00EC6C8A" w:rsidRPr="00DF2BB4">
        <w:rPr>
          <w:rFonts w:ascii="Arial" w:hAnsi="Arial" w:cs="Arial"/>
          <w:sz w:val="24"/>
          <w:szCs w:val="24"/>
        </w:rPr>
        <w:t>segundo</w:t>
      </w:r>
      <w:r w:rsidR="00B635B9" w:rsidRPr="00DF2BB4">
        <w:rPr>
          <w:rFonts w:ascii="Arial" w:hAnsi="Arial" w:cs="Arial"/>
          <w:sz w:val="24"/>
          <w:szCs w:val="24"/>
        </w:rPr>
        <w:t xml:space="preserve"> y </w:t>
      </w:r>
      <w:r w:rsidR="00EC6C8A" w:rsidRPr="00DF2BB4">
        <w:rPr>
          <w:rFonts w:ascii="Arial" w:hAnsi="Arial" w:cs="Arial"/>
          <w:sz w:val="24"/>
          <w:szCs w:val="24"/>
        </w:rPr>
        <w:t>tercero</w:t>
      </w:r>
      <w:r w:rsidR="0057520C" w:rsidRPr="00DF2BB4">
        <w:rPr>
          <w:rFonts w:ascii="Arial" w:hAnsi="Arial" w:cs="Arial"/>
          <w:sz w:val="24"/>
          <w:szCs w:val="24"/>
        </w:rPr>
        <w:t>;</w:t>
      </w:r>
      <w:r w:rsidR="00012E36" w:rsidRPr="00DF2BB4">
        <w:rPr>
          <w:rFonts w:ascii="Arial" w:hAnsi="Arial" w:cs="Arial"/>
          <w:sz w:val="24"/>
          <w:szCs w:val="24"/>
        </w:rPr>
        <w:t xml:space="preserve"> </w:t>
      </w:r>
      <w:r w:rsidR="00FA155A" w:rsidRPr="00DF2BB4">
        <w:rPr>
          <w:rFonts w:ascii="Arial" w:hAnsi="Arial" w:cs="Arial"/>
          <w:sz w:val="24"/>
          <w:szCs w:val="24"/>
        </w:rPr>
        <w:t>3,</w:t>
      </w:r>
      <w:r w:rsidR="00B635B9" w:rsidRPr="00DF2BB4">
        <w:rPr>
          <w:rFonts w:ascii="Arial" w:hAnsi="Arial" w:cs="Arial"/>
          <w:sz w:val="24"/>
          <w:szCs w:val="24"/>
        </w:rPr>
        <w:t xml:space="preserve"> incisos c)</w:t>
      </w:r>
      <w:r w:rsidR="0098669B" w:rsidRPr="00DF2BB4">
        <w:rPr>
          <w:rFonts w:ascii="Arial" w:hAnsi="Arial" w:cs="Arial"/>
          <w:sz w:val="24"/>
          <w:szCs w:val="24"/>
        </w:rPr>
        <w:t xml:space="preserve">, </w:t>
      </w:r>
      <w:r w:rsidR="00B635B9" w:rsidRPr="00DF2BB4">
        <w:rPr>
          <w:rFonts w:ascii="Arial" w:hAnsi="Arial" w:cs="Arial"/>
          <w:sz w:val="24"/>
          <w:szCs w:val="24"/>
        </w:rPr>
        <w:t>e)</w:t>
      </w:r>
      <w:r w:rsidR="0098669B" w:rsidRPr="00DF2BB4">
        <w:rPr>
          <w:rFonts w:ascii="Arial" w:hAnsi="Arial" w:cs="Arial"/>
          <w:sz w:val="24"/>
          <w:szCs w:val="24"/>
        </w:rPr>
        <w:t xml:space="preserve"> </w:t>
      </w:r>
      <w:r w:rsidR="001C710E" w:rsidRPr="00DF2BB4">
        <w:rPr>
          <w:rFonts w:ascii="Arial" w:hAnsi="Arial" w:cs="Arial"/>
          <w:sz w:val="24"/>
          <w:szCs w:val="24"/>
        </w:rPr>
        <w:t>e</w:t>
      </w:r>
      <w:r w:rsidR="0098669B" w:rsidRPr="00DF2BB4">
        <w:rPr>
          <w:rFonts w:ascii="Arial" w:hAnsi="Arial" w:cs="Arial"/>
          <w:sz w:val="24"/>
          <w:szCs w:val="24"/>
        </w:rPr>
        <w:t xml:space="preserve"> i)</w:t>
      </w:r>
      <w:r w:rsidR="00FA155A" w:rsidRPr="00DF2BB4">
        <w:rPr>
          <w:rFonts w:ascii="Arial" w:hAnsi="Arial" w:cs="Arial"/>
          <w:sz w:val="24"/>
          <w:szCs w:val="24"/>
        </w:rPr>
        <w:t>; 4,</w:t>
      </w:r>
      <w:r w:rsidR="00B635B9" w:rsidRPr="00DF2BB4">
        <w:rPr>
          <w:rFonts w:ascii="Arial" w:hAnsi="Arial" w:cs="Arial"/>
          <w:sz w:val="24"/>
          <w:szCs w:val="24"/>
        </w:rPr>
        <w:t xml:space="preserve"> párrafo</w:t>
      </w:r>
      <w:r w:rsidR="00F44CA2" w:rsidRPr="00DF2BB4">
        <w:rPr>
          <w:rFonts w:ascii="Arial" w:hAnsi="Arial" w:cs="Arial"/>
          <w:sz w:val="24"/>
          <w:szCs w:val="24"/>
        </w:rPr>
        <w:t xml:space="preserve"> </w:t>
      </w:r>
      <w:r w:rsidR="003D709E" w:rsidRPr="00DF2BB4">
        <w:rPr>
          <w:rFonts w:ascii="Arial" w:hAnsi="Arial" w:cs="Arial"/>
          <w:sz w:val="24"/>
          <w:szCs w:val="24"/>
        </w:rPr>
        <w:t>tercero</w:t>
      </w:r>
      <w:r w:rsidR="00FA155A" w:rsidRPr="00DF2BB4">
        <w:rPr>
          <w:rFonts w:ascii="Arial" w:hAnsi="Arial" w:cs="Arial"/>
          <w:sz w:val="24"/>
          <w:szCs w:val="24"/>
        </w:rPr>
        <w:t>; 5,</w:t>
      </w:r>
      <w:r w:rsidR="00F44CA2" w:rsidRPr="00DF2BB4">
        <w:rPr>
          <w:rFonts w:ascii="Arial" w:hAnsi="Arial" w:cs="Arial"/>
          <w:sz w:val="24"/>
          <w:szCs w:val="24"/>
        </w:rPr>
        <w:t xml:space="preserve"> párrafo primero</w:t>
      </w:r>
      <w:r w:rsidR="0057520C" w:rsidRPr="00DF2BB4">
        <w:rPr>
          <w:rFonts w:ascii="Arial" w:hAnsi="Arial" w:cs="Arial"/>
          <w:sz w:val="24"/>
          <w:szCs w:val="24"/>
        </w:rPr>
        <w:t>;</w:t>
      </w:r>
      <w:r w:rsidR="00FA155A" w:rsidRPr="00DF2BB4">
        <w:rPr>
          <w:rFonts w:ascii="Arial" w:hAnsi="Arial" w:cs="Arial"/>
          <w:sz w:val="24"/>
          <w:szCs w:val="24"/>
        </w:rPr>
        <w:t xml:space="preserve"> </w:t>
      </w:r>
      <w:r w:rsidR="003D709E" w:rsidRPr="00DF2BB4">
        <w:rPr>
          <w:rFonts w:ascii="Arial" w:hAnsi="Arial" w:cs="Arial"/>
          <w:sz w:val="24"/>
          <w:szCs w:val="24"/>
        </w:rPr>
        <w:t xml:space="preserve">y </w:t>
      </w:r>
      <w:r w:rsidR="00FA155A" w:rsidRPr="00DF2BB4">
        <w:rPr>
          <w:rFonts w:ascii="Arial" w:hAnsi="Arial" w:cs="Arial"/>
          <w:sz w:val="24"/>
          <w:szCs w:val="24"/>
        </w:rPr>
        <w:t>6, segundo párrafo;</w:t>
      </w:r>
      <w:r w:rsidR="00FD432A" w:rsidRPr="00DF2BB4">
        <w:rPr>
          <w:rFonts w:ascii="Arial" w:hAnsi="Arial" w:cs="Arial"/>
          <w:sz w:val="24"/>
          <w:szCs w:val="24"/>
        </w:rPr>
        <w:t xml:space="preserve"> </w:t>
      </w:r>
      <w:r w:rsidR="00FD432A" w:rsidRPr="00DF2BB4">
        <w:rPr>
          <w:rFonts w:ascii="Arial" w:hAnsi="Arial" w:cs="Arial"/>
          <w:b/>
          <w:sz w:val="24"/>
          <w:szCs w:val="24"/>
        </w:rPr>
        <w:t>SE ADICIONAN</w:t>
      </w:r>
      <w:r w:rsidR="001C710E" w:rsidRPr="00DF2BB4">
        <w:rPr>
          <w:rFonts w:ascii="Arial" w:hAnsi="Arial" w:cs="Arial"/>
          <w:b/>
          <w:sz w:val="24"/>
          <w:szCs w:val="24"/>
        </w:rPr>
        <w:t xml:space="preserve"> </w:t>
      </w:r>
      <w:r w:rsidR="001C710E" w:rsidRPr="00DF2BB4">
        <w:rPr>
          <w:rFonts w:ascii="Arial" w:hAnsi="Arial" w:cs="Arial"/>
          <w:sz w:val="24"/>
          <w:szCs w:val="24"/>
        </w:rPr>
        <w:t>a los artículos PRIMERO,</w:t>
      </w:r>
      <w:r w:rsidR="0090517B" w:rsidRPr="00DF2BB4">
        <w:rPr>
          <w:rFonts w:ascii="Arial" w:hAnsi="Arial" w:cs="Arial"/>
          <w:sz w:val="24"/>
          <w:szCs w:val="24"/>
        </w:rPr>
        <w:t xml:space="preserve"> los</w:t>
      </w:r>
      <w:r w:rsidR="002830C0" w:rsidRPr="00DF2BB4">
        <w:rPr>
          <w:rFonts w:ascii="Arial" w:hAnsi="Arial" w:cs="Arial"/>
          <w:b/>
          <w:sz w:val="24"/>
          <w:szCs w:val="24"/>
        </w:rPr>
        <w:t xml:space="preserve"> </w:t>
      </w:r>
      <w:r w:rsidR="002830C0" w:rsidRPr="00DF2BB4">
        <w:rPr>
          <w:rFonts w:ascii="Arial" w:hAnsi="Arial" w:cs="Arial"/>
          <w:bCs/>
          <w:sz w:val="24"/>
          <w:szCs w:val="24"/>
        </w:rPr>
        <w:t>incisos h), i), j)</w:t>
      </w:r>
      <w:r w:rsidR="000D0456">
        <w:rPr>
          <w:rFonts w:ascii="Arial" w:hAnsi="Arial" w:cs="Arial"/>
          <w:bCs/>
          <w:sz w:val="24"/>
          <w:szCs w:val="24"/>
        </w:rPr>
        <w:t xml:space="preserve"> con sus numerales del 1 al 7</w:t>
      </w:r>
      <w:r w:rsidR="00F44CA2" w:rsidRPr="00DF2BB4">
        <w:rPr>
          <w:rFonts w:ascii="Arial" w:hAnsi="Arial" w:cs="Arial"/>
          <w:bCs/>
          <w:sz w:val="24"/>
          <w:szCs w:val="24"/>
        </w:rPr>
        <w:t>,</w:t>
      </w:r>
      <w:r w:rsidR="002830C0" w:rsidRPr="00DF2BB4">
        <w:rPr>
          <w:rFonts w:ascii="Arial" w:hAnsi="Arial" w:cs="Arial"/>
          <w:bCs/>
          <w:sz w:val="24"/>
          <w:szCs w:val="24"/>
        </w:rPr>
        <w:t xml:space="preserve"> k)</w:t>
      </w:r>
      <w:r w:rsidR="00F44CA2" w:rsidRPr="00DF2BB4">
        <w:rPr>
          <w:rFonts w:ascii="Arial" w:hAnsi="Arial" w:cs="Arial"/>
          <w:bCs/>
          <w:sz w:val="24"/>
          <w:szCs w:val="24"/>
        </w:rPr>
        <w:t xml:space="preserve"> y l)</w:t>
      </w:r>
      <w:r w:rsidR="0057520C" w:rsidRPr="00DF2BB4">
        <w:rPr>
          <w:rFonts w:ascii="Arial" w:hAnsi="Arial" w:cs="Arial"/>
          <w:sz w:val="24"/>
          <w:szCs w:val="24"/>
        </w:rPr>
        <w:t>;</w:t>
      </w:r>
      <w:r w:rsidR="0090517B" w:rsidRPr="00DF2BB4">
        <w:rPr>
          <w:rFonts w:ascii="Arial" w:hAnsi="Arial" w:cs="Arial"/>
          <w:sz w:val="24"/>
          <w:szCs w:val="24"/>
        </w:rPr>
        <w:t xml:space="preserve"> SÉPTIMO</w:t>
      </w:r>
      <w:r w:rsidR="00FA155A" w:rsidRPr="00DF2BB4">
        <w:rPr>
          <w:rFonts w:ascii="Arial" w:hAnsi="Arial" w:cs="Arial"/>
          <w:sz w:val="24"/>
          <w:szCs w:val="24"/>
        </w:rPr>
        <w:t xml:space="preserve">, </w:t>
      </w:r>
      <w:r w:rsidR="00C40EB7" w:rsidRPr="00DF2BB4">
        <w:rPr>
          <w:rFonts w:ascii="Arial" w:hAnsi="Arial" w:cs="Arial"/>
          <w:sz w:val="24"/>
          <w:szCs w:val="24"/>
        </w:rPr>
        <w:t>fracc</w:t>
      </w:r>
      <w:r w:rsidR="00FA155A" w:rsidRPr="00DF2BB4">
        <w:rPr>
          <w:rFonts w:ascii="Arial" w:hAnsi="Arial" w:cs="Arial"/>
          <w:sz w:val="24"/>
          <w:szCs w:val="24"/>
        </w:rPr>
        <w:t>ión</w:t>
      </w:r>
      <w:r w:rsidR="00B635B9" w:rsidRPr="00DF2BB4">
        <w:rPr>
          <w:rFonts w:ascii="Arial" w:hAnsi="Arial" w:cs="Arial"/>
          <w:sz w:val="24"/>
          <w:szCs w:val="24"/>
        </w:rPr>
        <w:t xml:space="preserve"> XII </w:t>
      </w:r>
      <w:r w:rsidR="00C40EB7" w:rsidRPr="00DF2BB4">
        <w:rPr>
          <w:rFonts w:ascii="Arial" w:hAnsi="Arial" w:cs="Arial"/>
          <w:sz w:val="24"/>
          <w:szCs w:val="24"/>
        </w:rPr>
        <w:t>del</w:t>
      </w:r>
      <w:r w:rsidR="00B635B9" w:rsidRPr="00DF2BB4">
        <w:rPr>
          <w:rFonts w:ascii="Arial" w:hAnsi="Arial" w:cs="Arial"/>
          <w:sz w:val="24"/>
          <w:szCs w:val="24"/>
        </w:rPr>
        <w:t xml:space="preserve"> numeral 2</w:t>
      </w:r>
      <w:r w:rsidR="001C710E" w:rsidRPr="00DF2BB4">
        <w:rPr>
          <w:rFonts w:ascii="Arial" w:hAnsi="Arial" w:cs="Arial"/>
          <w:sz w:val="24"/>
          <w:szCs w:val="24"/>
        </w:rPr>
        <w:t xml:space="preserve">, </w:t>
      </w:r>
      <w:r w:rsidR="00FA155A" w:rsidRPr="00DF2BB4">
        <w:rPr>
          <w:rFonts w:ascii="Arial" w:hAnsi="Arial" w:cs="Arial"/>
          <w:sz w:val="24"/>
          <w:szCs w:val="24"/>
        </w:rPr>
        <w:t xml:space="preserve">e </w:t>
      </w:r>
      <w:r w:rsidR="0090517B" w:rsidRPr="00DF2BB4">
        <w:rPr>
          <w:rFonts w:ascii="Arial" w:hAnsi="Arial" w:cs="Arial"/>
          <w:sz w:val="24"/>
          <w:szCs w:val="24"/>
        </w:rPr>
        <w:t xml:space="preserve">inciso i) del </w:t>
      </w:r>
      <w:r w:rsidR="00FA155A" w:rsidRPr="00DF2BB4">
        <w:rPr>
          <w:rFonts w:ascii="Arial" w:hAnsi="Arial" w:cs="Arial"/>
          <w:sz w:val="24"/>
          <w:szCs w:val="24"/>
        </w:rPr>
        <w:t>numeral 4</w:t>
      </w:r>
      <w:r w:rsidR="0090517B" w:rsidRPr="00DF2BB4">
        <w:rPr>
          <w:rFonts w:ascii="Arial" w:hAnsi="Arial" w:cs="Arial"/>
          <w:sz w:val="24"/>
          <w:szCs w:val="24"/>
        </w:rPr>
        <w:t>;</w:t>
      </w:r>
      <w:r w:rsidR="000A3135" w:rsidRPr="00DF2BB4">
        <w:rPr>
          <w:rFonts w:ascii="Arial" w:hAnsi="Arial" w:cs="Arial"/>
          <w:sz w:val="24"/>
          <w:szCs w:val="24"/>
        </w:rPr>
        <w:t xml:space="preserve"> </w:t>
      </w:r>
      <w:r w:rsidR="009D3B7D" w:rsidRPr="00DF2BB4">
        <w:rPr>
          <w:rFonts w:ascii="Arial" w:hAnsi="Arial" w:cs="Arial"/>
          <w:sz w:val="24"/>
          <w:szCs w:val="24"/>
        </w:rPr>
        <w:t xml:space="preserve">y </w:t>
      </w:r>
      <w:r w:rsidR="009D3B7D" w:rsidRPr="00DF2BB4">
        <w:rPr>
          <w:rFonts w:ascii="Arial" w:hAnsi="Arial" w:cs="Arial"/>
          <w:b/>
          <w:sz w:val="24"/>
          <w:szCs w:val="24"/>
        </w:rPr>
        <w:t xml:space="preserve">SE DEROGA </w:t>
      </w:r>
      <w:r w:rsidR="009D3B7D" w:rsidRPr="00DF2BB4">
        <w:rPr>
          <w:rFonts w:ascii="Arial" w:hAnsi="Arial" w:cs="Arial"/>
          <w:sz w:val="24"/>
          <w:szCs w:val="24"/>
        </w:rPr>
        <w:t>el párrafo segundo del artículo PRIMERO</w:t>
      </w:r>
      <w:r w:rsidR="00F4559D">
        <w:rPr>
          <w:rFonts w:ascii="Arial" w:hAnsi="Arial" w:cs="Arial"/>
          <w:sz w:val="24"/>
          <w:szCs w:val="24"/>
        </w:rPr>
        <w:t>;</w:t>
      </w:r>
      <w:r w:rsidR="009D3B7D" w:rsidRPr="00DF2BB4">
        <w:rPr>
          <w:rFonts w:ascii="Arial" w:hAnsi="Arial" w:cs="Arial"/>
          <w:sz w:val="24"/>
          <w:szCs w:val="24"/>
        </w:rPr>
        <w:t xml:space="preserve"> </w:t>
      </w:r>
      <w:r w:rsidR="009D3B7D" w:rsidRPr="00DF2BB4">
        <w:rPr>
          <w:rFonts w:ascii="Arial" w:hAnsi="Arial" w:cs="Arial"/>
          <w:sz w:val="24"/>
          <w:szCs w:val="24"/>
        </w:rPr>
        <w:lastRenderedPageBreak/>
        <w:t>así como</w:t>
      </w:r>
      <w:r w:rsidR="009D3B7D" w:rsidRPr="00DF2BB4">
        <w:rPr>
          <w:rFonts w:ascii="Arial" w:hAnsi="Arial" w:cs="Arial"/>
          <w:b/>
          <w:sz w:val="24"/>
          <w:szCs w:val="24"/>
        </w:rPr>
        <w:t xml:space="preserve"> </w:t>
      </w:r>
      <w:r w:rsidR="009D3B7D" w:rsidRPr="00DF2BB4">
        <w:rPr>
          <w:rFonts w:ascii="Arial" w:hAnsi="Arial" w:cs="Arial"/>
          <w:sz w:val="24"/>
          <w:szCs w:val="24"/>
        </w:rPr>
        <w:t>los párrafos segundo</w:t>
      </w:r>
      <w:r w:rsidR="00F4559D">
        <w:rPr>
          <w:rFonts w:ascii="Arial" w:hAnsi="Arial" w:cs="Arial"/>
          <w:sz w:val="24"/>
          <w:szCs w:val="24"/>
        </w:rPr>
        <w:t>, los</w:t>
      </w:r>
      <w:r w:rsidR="009D3B7D" w:rsidRPr="00DF2BB4">
        <w:rPr>
          <w:rFonts w:ascii="Arial" w:hAnsi="Arial" w:cs="Arial"/>
          <w:sz w:val="24"/>
          <w:szCs w:val="24"/>
        </w:rPr>
        <w:t xml:space="preserve"> numerales 1,</w:t>
      </w:r>
      <w:r w:rsidR="00F4559D">
        <w:rPr>
          <w:rFonts w:ascii="Arial" w:hAnsi="Arial" w:cs="Arial"/>
          <w:sz w:val="24"/>
          <w:szCs w:val="24"/>
        </w:rPr>
        <w:t xml:space="preserve"> </w:t>
      </w:r>
      <w:r w:rsidR="009D3B7D" w:rsidRPr="00DF2BB4">
        <w:rPr>
          <w:rFonts w:ascii="Arial" w:hAnsi="Arial" w:cs="Arial"/>
          <w:sz w:val="24"/>
          <w:szCs w:val="24"/>
        </w:rPr>
        <w:t xml:space="preserve">2 y 3 y </w:t>
      </w:r>
      <w:r w:rsidR="00F4559D">
        <w:rPr>
          <w:rFonts w:ascii="Arial" w:hAnsi="Arial" w:cs="Arial"/>
          <w:sz w:val="24"/>
          <w:szCs w:val="24"/>
        </w:rPr>
        <w:t xml:space="preserve">el </w:t>
      </w:r>
      <w:r w:rsidR="009D3B7D" w:rsidRPr="00DF2BB4">
        <w:rPr>
          <w:rFonts w:ascii="Arial" w:hAnsi="Arial" w:cs="Arial"/>
          <w:sz w:val="24"/>
          <w:szCs w:val="24"/>
        </w:rPr>
        <w:t>párrafo tercero</w:t>
      </w:r>
      <w:r w:rsidR="00F4559D">
        <w:rPr>
          <w:rFonts w:ascii="Arial" w:hAnsi="Arial" w:cs="Arial"/>
          <w:sz w:val="24"/>
          <w:szCs w:val="24"/>
        </w:rPr>
        <w:t>,</w:t>
      </w:r>
      <w:r w:rsidR="009D3B7D" w:rsidRPr="00DF2BB4">
        <w:rPr>
          <w:rFonts w:ascii="Arial" w:hAnsi="Arial" w:cs="Arial"/>
          <w:sz w:val="24"/>
          <w:szCs w:val="24"/>
        </w:rPr>
        <w:t xml:space="preserve"> del inciso f), del </w:t>
      </w:r>
      <w:r w:rsidR="00F4559D">
        <w:rPr>
          <w:rFonts w:ascii="Arial" w:hAnsi="Arial" w:cs="Arial"/>
          <w:sz w:val="24"/>
          <w:szCs w:val="24"/>
        </w:rPr>
        <w:t>artículo PRIMERO</w:t>
      </w:r>
      <w:r w:rsidR="00FA155A" w:rsidRPr="00DF2BB4">
        <w:rPr>
          <w:rFonts w:ascii="Arial" w:hAnsi="Arial" w:cs="Arial"/>
          <w:sz w:val="24"/>
          <w:szCs w:val="24"/>
        </w:rPr>
        <w:t>;</w:t>
      </w:r>
      <w:r w:rsidR="006F0710" w:rsidRPr="00DF2BB4">
        <w:rPr>
          <w:rFonts w:ascii="Arial" w:hAnsi="Arial" w:cs="Arial"/>
          <w:b/>
          <w:sz w:val="24"/>
          <w:szCs w:val="24"/>
        </w:rPr>
        <w:t xml:space="preserve"> </w:t>
      </w:r>
      <w:r w:rsidR="00EC6C8A" w:rsidRPr="00DF2BB4">
        <w:rPr>
          <w:rFonts w:ascii="Arial" w:hAnsi="Arial" w:cs="Arial"/>
          <w:sz w:val="24"/>
          <w:szCs w:val="24"/>
        </w:rPr>
        <w:t xml:space="preserve">el </w:t>
      </w:r>
      <w:r w:rsidR="0090517B" w:rsidRPr="00DF2BB4">
        <w:rPr>
          <w:rFonts w:ascii="Arial" w:hAnsi="Arial" w:cs="Arial"/>
          <w:sz w:val="24"/>
          <w:szCs w:val="24"/>
        </w:rPr>
        <w:t>a</w:t>
      </w:r>
      <w:r w:rsidR="006F0710" w:rsidRPr="00DF2BB4">
        <w:rPr>
          <w:rFonts w:ascii="Arial" w:hAnsi="Arial" w:cs="Arial"/>
          <w:sz w:val="24"/>
          <w:szCs w:val="24"/>
        </w:rPr>
        <w:t xml:space="preserve">rtículo </w:t>
      </w:r>
      <w:r w:rsidR="00FD432A" w:rsidRPr="00DF2BB4">
        <w:rPr>
          <w:rFonts w:ascii="Arial" w:hAnsi="Arial" w:cs="Arial"/>
          <w:sz w:val="24"/>
          <w:szCs w:val="24"/>
        </w:rPr>
        <w:t>CUARTO</w:t>
      </w:r>
      <w:r w:rsidR="00FA155A" w:rsidRPr="00DF2BB4">
        <w:rPr>
          <w:rFonts w:ascii="Arial" w:hAnsi="Arial" w:cs="Arial"/>
          <w:sz w:val="24"/>
          <w:szCs w:val="24"/>
        </w:rPr>
        <w:t>;</w:t>
      </w:r>
      <w:r w:rsidR="00B635B9" w:rsidRPr="00DF2BB4">
        <w:rPr>
          <w:rFonts w:ascii="Arial" w:hAnsi="Arial" w:cs="Arial"/>
          <w:sz w:val="24"/>
          <w:szCs w:val="24"/>
        </w:rPr>
        <w:t xml:space="preserve"> </w:t>
      </w:r>
      <w:r w:rsidR="0090517B" w:rsidRPr="00DF2BB4">
        <w:rPr>
          <w:rFonts w:ascii="Arial" w:hAnsi="Arial" w:cs="Arial"/>
          <w:sz w:val="24"/>
          <w:szCs w:val="24"/>
        </w:rPr>
        <w:t xml:space="preserve">e </w:t>
      </w:r>
      <w:r w:rsidR="00B635B9" w:rsidRPr="00DF2BB4">
        <w:rPr>
          <w:rFonts w:ascii="Arial" w:hAnsi="Arial" w:cs="Arial"/>
          <w:sz w:val="24"/>
          <w:szCs w:val="24"/>
        </w:rPr>
        <w:t>incisos</w:t>
      </w:r>
      <w:r w:rsidR="00E01434" w:rsidRPr="00DF2BB4">
        <w:rPr>
          <w:rFonts w:ascii="Arial" w:hAnsi="Arial" w:cs="Arial"/>
          <w:sz w:val="24"/>
          <w:szCs w:val="24"/>
        </w:rPr>
        <w:t xml:space="preserve"> c), </w:t>
      </w:r>
      <w:r w:rsidR="00B635B9" w:rsidRPr="00DF2BB4">
        <w:rPr>
          <w:rFonts w:ascii="Arial" w:hAnsi="Arial" w:cs="Arial"/>
          <w:sz w:val="24"/>
          <w:szCs w:val="24"/>
        </w:rPr>
        <w:t>f) y g) del numeral 4 del</w:t>
      </w:r>
      <w:r w:rsidR="00DD5D64" w:rsidRPr="00DF2BB4">
        <w:rPr>
          <w:rFonts w:ascii="Arial" w:hAnsi="Arial" w:cs="Arial"/>
          <w:sz w:val="24"/>
          <w:szCs w:val="24"/>
        </w:rPr>
        <w:t xml:space="preserve"> </w:t>
      </w:r>
      <w:r w:rsidR="00D05D20" w:rsidRPr="00DF2BB4">
        <w:rPr>
          <w:rFonts w:ascii="Arial" w:hAnsi="Arial" w:cs="Arial"/>
          <w:sz w:val="24"/>
          <w:szCs w:val="24"/>
        </w:rPr>
        <w:t>a</w:t>
      </w:r>
      <w:r w:rsidR="00B635B9" w:rsidRPr="00DF2BB4">
        <w:rPr>
          <w:rFonts w:ascii="Arial" w:hAnsi="Arial" w:cs="Arial"/>
          <w:sz w:val="24"/>
          <w:szCs w:val="24"/>
        </w:rPr>
        <w:t xml:space="preserve">rtículo </w:t>
      </w:r>
      <w:r w:rsidR="00DD5D64" w:rsidRPr="00DF2BB4">
        <w:rPr>
          <w:rFonts w:ascii="Arial" w:hAnsi="Arial" w:cs="Arial"/>
          <w:caps/>
          <w:sz w:val="24"/>
          <w:szCs w:val="24"/>
        </w:rPr>
        <w:t>Séptimo</w:t>
      </w:r>
      <w:r w:rsidR="00B635B9" w:rsidRPr="00DF2BB4">
        <w:rPr>
          <w:rFonts w:ascii="Arial" w:hAnsi="Arial" w:cs="Arial"/>
          <w:sz w:val="24"/>
          <w:szCs w:val="24"/>
        </w:rPr>
        <w:t xml:space="preserve">; </w:t>
      </w:r>
      <w:r w:rsidR="00FD432A" w:rsidRPr="00DF2BB4">
        <w:rPr>
          <w:rFonts w:ascii="Arial" w:hAnsi="Arial" w:cs="Arial"/>
          <w:sz w:val="24"/>
          <w:szCs w:val="24"/>
        </w:rPr>
        <w:t>todos del Decreto No. 546/97</w:t>
      </w:r>
      <w:r w:rsidR="00CA269C" w:rsidRPr="00DF2BB4">
        <w:rPr>
          <w:rFonts w:ascii="Arial" w:hAnsi="Arial" w:cs="Arial"/>
          <w:sz w:val="24"/>
          <w:szCs w:val="24"/>
        </w:rPr>
        <w:t xml:space="preserve"> </w:t>
      </w:r>
      <w:r w:rsidR="00FC5B55" w:rsidRPr="00DF2BB4">
        <w:rPr>
          <w:rFonts w:ascii="Arial" w:hAnsi="Arial" w:cs="Arial"/>
          <w:sz w:val="24"/>
          <w:szCs w:val="24"/>
        </w:rPr>
        <w:t>II P.O.,</w:t>
      </w:r>
      <w:r w:rsidR="00F44CA2" w:rsidRPr="00DF2BB4">
        <w:rPr>
          <w:rFonts w:ascii="Arial" w:hAnsi="Arial" w:cs="Arial"/>
          <w:sz w:val="24"/>
          <w:szCs w:val="24"/>
        </w:rPr>
        <w:t xml:space="preserve"> </w:t>
      </w:r>
      <w:r w:rsidR="00FD432A" w:rsidRPr="00DF2BB4">
        <w:rPr>
          <w:rFonts w:ascii="Arial" w:hAnsi="Arial" w:cs="Arial"/>
          <w:sz w:val="24"/>
          <w:szCs w:val="24"/>
        </w:rPr>
        <w:t>para quedar redactados de la siguiente manera:</w:t>
      </w:r>
      <w:r w:rsidR="00B653FA" w:rsidRPr="00DF2BB4">
        <w:rPr>
          <w:rFonts w:ascii="Arial" w:hAnsi="Arial" w:cs="Arial"/>
          <w:sz w:val="24"/>
          <w:szCs w:val="24"/>
        </w:rPr>
        <w:t xml:space="preserve"> </w:t>
      </w:r>
    </w:p>
    <w:p w14:paraId="3FC590CA" w14:textId="77777777" w:rsidR="00BC49BA" w:rsidRPr="00DF2BB4" w:rsidRDefault="00BC49BA" w:rsidP="00647CFB">
      <w:pPr>
        <w:shd w:val="clear" w:color="auto" w:fill="FFFFFF" w:themeFill="background1"/>
        <w:spacing w:after="0" w:line="276" w:lineRule="auto"/>
        <w:contextualSpacing/>
        <w:jc w:val="both"/>
        <w:rPr>
          <w:rFonts w:ascii="Arial" w:hAnsi="Arial" w:cs="Arial"/>
          <w:sz w:val="24"/>
          <w:szCs w:val="24"/>
        </w:rPr>
      </w:pPr>
    </w:p>
    <w:p w14:paraId="58899B34" w14:textId="2A63E57C" w:rsidR="00FD432A" w:rsidRPr="00DF2BB4" w:rsidRDefault="00FD432A" w:rsidP="00647CFB">
      <w:pPr>
        <w:shd w:val="clear" w:color="auto" w:fill="FFFFFF" w:themeFill="background1"/>
        <w:spacing w:after="0" w:line="276" w:lineRule="auto"/>
        <w:contextualSpacing/>
        <w:jc w:val="both"/>
        <w:rPr>
          <w:rFonts w:ascii="Arial" w:hAnsi="Arial" w:cs="Arial"/>
          <w:sz w:val="24"/>
          <w:szCs w:val="24"/>
        </w:rPr>
      </w:pPr>
      <w:r w:rsidRPr="00DF2BB4">
        <w:rPr>
          <w:rFonts w:ascii="Arial" w:hAnsi="Arial" w:cs="Arial"/>
          <w:sz w:val="24"/>
          <w:szCs w:val="24"/>
        </w:rPr>
        <w:t xml:space="preserve">ARTÍCULO PRIMERO.- Se autoriza al </w:t>
      </w:r>
      <w:r w:rsidR="00A66C92" w:rsidRPr="00DF2BB4">
        <w:rPr>
          <w:rFonts w:ascii="Arial" w:hAnsi="Arial" w:cs="Arial"/>
          <w:sz w:val="24"/>
          <w:szCs w:val="24"/>
        </w:rPr>
        <w:t xml:space="preserve">Ejecutivo </w:t>
      </w:r>
      <w:r w:rsidRPr="00DF2BB4">
        <w:rPr>
          <w:rFonts w:ascii="Arial" w:hAnsi="Arial" w:cs="Arial"/>
          <w:sz w:val="24"/>
          <w:szCs w:val="24"/>
        </w:rPr>
        <w:t xml:space="preserve">del Estado a celebrar contrato de </w:t>
      </w:r>
      <w:r w:rsidR="00C23FF3" w:rsidRPr="00DF2BB4">
        <w:rPr>
          <w:rFonts w:ascii="Arial" w:hAnsi="Arial" w:cs="Arial"/>
          <w:sz w:val="24"/>
          <w:szCs w:val="24"/>
        </w:rPr>
        <w:t>f</w:t>
      </w:r>
      <w:r w:rsidR="00A66C92" w:rsidRPr="00DF2BB4">
        <w:rPr>
          <w:rFonts w:ascii="Arial" w:hAnsi="Arial" w:cs="Arial"/>
          <w:sz w:val="24"/>
          <w:szCs w:val="24"/>
        </w:rPr>
        <w:t xml:space="preserve">ideicomiso irrevocable </w:t>
      </w:r>
      <w:r w:rsidRPr="00DF2BB4">
        <w:rPr>
          <w:rFonts w:ascii="Arial" w:hAnsi="Arial" w:cs="Arial"/>
          <w:sz w:val="24"/>
          <w:szCs w:val="24"/>
        </w:rPr>
        <w:t xml:space="preserve">de </w:t>
      </w:r>
      <w:r w:rsidR="00A66C92" w:rsidRPr="00DF2BB4">
        <w:rPr>
          <w:rFonts w:ascii="Arial" w:hAnsi="Arial" w:cs="Arial"/>
          <w:sz w:val="24"/>
          <w:szCs w:val="24"/>
        </w:rPr>
        <w:t xml:space="preserve">administración </w:t>
      </w:r>
      <w:r w:rsidRPr="00DF2BB4">
        <w:rPr>
          <w:rFonts w:ascii="Arial" w:hAnsi="Arial" w:cs="Arial"/>
          <w:b/>
          <w:sz w:val="24"/>
          <w:szCs w:val="24"/>
        </w:rPr>
        <w:t xml:space="preserve">e </w:t>
      </w:r>
      <w:r w:rsidR="00A66C92" w:rsidRPr="00DF2BB4">
        <w:rPr>
          <w:rFonts w:ascii="Arial" w:hAnsi="Arial" w:cs="Arial"/>
          <w:b/>
          <w:sz w:val="24"/>
          <w:szCs w:val="24"/>
        </w:rPr>
        <w:t xml:space="preserve">inversión </w:t>
      </w:r>
      <w:r w:rsidRPr="00DF2BB4">
        <w:rPr>
          <w:rFonts w:ascii="Arial" w:hAnsi="Arial" w:cs="Arial"/>
          <w:sz w:val="24"/>
          <w:szCs w:val="24"/>
        </w:rPr>
        <w:t xml:space="preserve">con la </w:t>
      </w:r>
      <w:r w:rsidR="00A66C92" w:rsidRPr="00DF2BB4">
        <w:rPr>
          <w:rFonts w:ascii="Arial" w:hAnsi="Arial" w:cs="Arial"/>
          <w:sz w:val="24"/>
          <w:szCs w:val="24"/>
        </w:rPr>
        <w:t xml:space="preserve">institución </w:t>
      </w:r>
      <w:r w:rsidR="00CB53F8" w:rsidRPr="00DF2BB4">
        <w:rPr>
          <w:rFonts w:ascii="Arial" w:hAnsi="Arial" w:cs="Arial"/>
          <w:sz w:val="24"/>
          <w:szCs w:val="24"/>
        </w:rPr>
        <w:t>f</w:t>
      </w:r>
      <w:r w:rsidRPr="00DF2BB4">
        <w:rPr>
          <w:rFonts w:ascii="Arial" w:hAnsi="Arial" w:cs="Arial"/>
          <w:sz w:val="24"/>
          <w:szCs w:val="24"/>
        </w:rPr>
        <w:t xml:space="preserve">iduciaria que ofrezca las mejores </w:t>
      </w:r>
      <w:r w:rsidRPr="00DF2BB4">
        <w:rPr>
          <w:rFonts w:ascii="Arial" w:hAnsi="Arial" w:cs="Arial"/>
          <w:bCs/>
          <w:sz w:val="24"/>
          <w:szCs w:val="24"/>
        </w:rPr>
        <w:t>condiciones</w:t>
      </w:r>
      <w:r w:rsidR="00205291" w:rsidRPr="00DF2BB4">
        <w:rPr>
          <w:rFonts w:ascii="Arial" w:hAnsi="Arial" w:cs="Arial"/>
          <w:bCs/>
          <w:sz w:val="24"/>
          <w:szCs w:val="24"/>
        </w:rPr>
        <w:t xml:space="preserve"> de</w:t>
      </w:r>
      <w:r w:rsidR="00205291" w:rsidRPr="00DF2BB4">
        <w:rPr>
          <w:rFonts w:ascii="Arial" w:hAnsi="Arial" w:cs="Arial"/>
          <w:b/>
          <w:bCs/>
          <w:sz w:val="24"/>
          <w:szCs w:val="24"/>
        </w:rPr>
        <w:t xml:space="preserve"> administración</w:t>
      </w:r>
      <w:r w:rsidR="008743EC" w:rsidRPr="00DF2BB4">
        <w:rPr>
          <w:rFonts w:ascii="Arial" w:hAnsi="Arial" w:cs="Arial"/>
          <w:sz w:val="24"/>
          <w:szCs w:val="24"/>
        </w:rPr>
        <w:t>,</w:t>
      </w:r>
      <w:r w:rsidR="007A2A3D" w:rsidRPr="00DF2BB4">
        <w:rPr>
          <w:rFonts w:ascii="Arial" w:hAnsi="Arial" w:cs="Arial"/>
          <w:sz w:val="24"/>
          <w:szCs w:val="24"/>
        </w:rPr>
        <w:t xml:space="preserve"> </w:t>
      </w:r>
      <w:r w:rsidRPr="00DF2BB4">
        <w:rPr>
          <w:rFonts w:ascii="Arial" w:hAnsi="Arial" w:cs="Arial"/>
          <w:sz w:val="24"/>
          <w:szCs w:val="24"/>
        </w:rPr>
        <w:t xml:space="preserve">cuyo objeto sea precisa y exclusivamente el que a continuación se describe, </w:t>
      </w:r>
      <w:r w:rsidR="004B527E" w:rsidRPr="00DF2BB4">
        <w:rPr>
          <w:rFonts w:ascii="Arial" w:hAnsi="Arial" w:cs="Arial"/>
          <w:b/>
          <w:bCs/>
          <w:sz w:val="24"/>
          <w:szCs w:val="24"/>
        </w:rPr>
        <w:t>únicamente</w:t>
      </w:r>
      <w:r w:rsidR="004B527E" w:rsidRPr="00DF2BB4">
        <w:rPr>
          <w:rFonts w:ascii="Arial" w:hAnsi="Arial" w:cs="Arial"/>
          <w:sz w:val="24"/>
          <w:szCs w:val="24"/>
        </w:rPr>
        <w:t xml:space="preserve"> </w:t>
      </w:r>
      <w:r w:rsidRPr="00DF2BB4">
        <w:rPr>
          <w:rFonts w:ascii="Arial" w:hAnsi="Arial" w:cs="Arial"/>
          <w:sz w:val="24"/>
          <w:szCs w:val="24"/>
        </w:rPr>
        <w:t xml:space="preserve">en beneficio de </w:t>
      </w:r>
      <w:r w:rsidRPr="00DF2BB4">
        <w:rPr>
          <w:rFonts w:ascii="Arial" w:hAnsi="Arial" w:cs="Arial"/>
          <w:bCs/>
          <w:sz w:val="24"/>
          <w:szCs w:val="24"/>
        </w:rPr>
        <w:t>quienes integran</w:t>
      </w:r>
      <w:r w:rsidRPr="00DF2BB4">
        <w:rPr>
          <w:rFonts w:ascii="Arial" w:hAnsi="Arial" w:cs="Arial"/>
          <w:b/>
          <w:bCs/>
          <w:sz w:val="24"/>
          <w:szCs w:val="24"/>
        </w:rPr>
        <w:t xml:space="preserve"> </w:t>
      </w:r>
      <w:r w:rsidR="00CB53F8" w:rsidRPr="00DF2BB4">
        <w:rPr>
          <w:rFonts w:ascii="Arial" w:hAnsi="Arial" w:cs="Arial"/>
          <w:bCs/>
          <w:sz w:val="24"/>
          <w:szCs w:val="24"/>
        </w:rPr>
        <w:t xml:space="preserve">la </w:t>
      </w:r>
      <w:r w:rsidR="00FF5629" w:rsidRPr="00DF2BB4">
        <w:rPr>
          <w:rFonts w:ascii="Arial" w:hAnsi="Arial" w:cs="Arial"/>
          <w:bCs/>
          <w:sz w:val="24"/>
          <w:szCs w:val="24"/>
        </w:rPr>
        <w:t>Policía Vial</w:t>
      </w:r>
      <w:r w:rsidR="00CB53F8" w:rsidRPr="00DF2BB4">
        <w:rPr>
          <w:rFonts w:ascii="Arial" w:hAnsi="Arial" w:cs="Arial"/>
          <w:bCs/>
          <w:sz w:val="24"/>
          <w:szCs w:val="24"/>
        </w:rPr>
        <w:t>,</w:t>
      </w:r>
      <w:r w:rsidR="00FF5629" w:rsidRPr="00DF2BB4">
        <w:rPr>
          <w:rFonts w:ascii="Arial" w:hAnsi="Arial" w:cs="Arial"/>
          <w:bCs/>
          <w:sz w:val="24"/>
          <w:szCs w:val="24"/>
        </w:rPr>
        <w:t xml:space="preserve"> </w:t>
      </w:r>
      <w:r w:rsidR="00FF5629" w:rsidRPr="00DF2BB4">
        <w:rPr>
          <w:rFonts w:ascii="Arial" w:hAnsi="Arial" w:cs="Arial"/>
          <w:sz w:val="24"/>
          <w:szCs w:val="24"/>
        </w:rPr>
        <w:t xml:space="preserve">adscritos a </w:t>
      </w:r>
      <w:r w:rsidR="00FF5629" w:rsidRPr="00DF2BB4">
        <w:rPr>
          <w:rFonts w:ascii="Arial" w:hAnsi="Arial" w:cs="Arial"/>
          <w:bCs/>
          <w:sz w:val="24"/>
          <w:szCs w:val="24"/>
        </w:rPr>
        <w:t>la</w:t>
      </w:r>
      <w:r w:rsidR="007B7E9D" w:rsidRPr="00DF2BB4">
        <w:rPr>
          <w:rFonts w:ascii="Arial" w:hAnsi="Arial" w:cs="Arial"/>
          <w:b/>
          <w:bCs/>
          <w:sz w:val="24"/>
          <w:szCs w:val="24"/>
        </w:rPr>
        <w:t xml:space="preserve"> </w:t>
      </w:r>
      <w:r w:rsidR="007B7E9D" w:rsidRPr="00DF2BB4">
        <w:rPr>
          <w:rFonts w:ascii="Arial" w:eastAsia="Calibri" w:hAnsi="Arial" w:cs="Arial"/>
          <w:b/>
          <w:bCs/>
          <w:sz w:val="24"/>
          <w:szCs w:val="24"/>
        </w:rPr>
        <w:t xml:space="preserve">Subsecretaría de Movilidad </w:t>
      </w:r>
      <w:r w:rsidR="007B7E9D" w:rsidRPr="00DF2BB4">
        <w:rPr>
          <w:rFonts w:ascii="Arial" w:eastAsia="Calibri" w:hAnsi="Arial" w:cs="Arial"/>
          <w:bCs/>
          <w:sz w:val="24"/>
          <w:szCs w:val="24"/>
        </w:rPr>
        <w:t>de la</w:t>
      </w:r>
      <w:r w:rsidR="00FF5629" w:rsidRPr="00DF2BB4">
        <w:rPr>
          <w:rFonts w:ascii="Arial" w:hAnsi="Arial" w:cs="Arial"/>
          <w:bCs/>
          <w:sz w:val="24"/>
          <w:szCs w:val="24"/>
        </w:rPr>
        <w:t xml:space="preserve"> Secretaría de Seguridad Pública</w:t>
      </w:r>
      <w:r w:rsidR="00FF5629" w:rsidRPr="00DF2BB4">
        <w:rPr>
          <w:rFonts w:ascii="Arial" w:hAnsi="Arial" w:cs="Arial"/>
          <w:b/>
          <w:bCs/>
          <w:sz w:val="24"/>
          <w:szCs w:val="24"/>
        </w:rPr>
        <w:t xml:space="preserve"> del Estado</w:t>
      </w:r>
      <w:r w:rsidR="003652A5" w:rsidRPr="00DF2BB4">
        <w:rPr>
          <w:rFonts w:ascii="Arial" w:hAnsi="Arial" w:cs="Arial"/>
          <w:bCs/>
          <w:sz w:val="24"/>
          <w:szCs w:val="24"/>
        </w:rPr>
        <w:t xml:space="preserve">; </w:t>
      </w:r>
      <w:r w:rsidR="00FF5629" w:rsidRPr="00DF2BB4">
        <w:rPr>
          <w:rFonts w:ascii="Arial" w:hAnsi="Arial" w:cs="Arial"/>
          <w:bCs/>
          <w:sz w:val="24"/>
          <w:szCs w:val="24"/>
        </w:rPr>
        <w:t>así como</w:t>
      </w:r>
      <w:r w:rsidR="00C23FF3" w:rsidRPr="00DF2BB4">
        <w:rPr>
          <w:rFonts w:ascii="Arial" w:hAnsi="Arial" w:cs="Arial"/>
          <w:bCs/>
          <w:sz w:val="24"/>
          <w:szCs w:val="24"/>
        </w:rPr>
        <w:t xml:space="preserve"> de</w:t>
      </w:r>
      <w:r w:rsidR="00FF5629" w:rsidRPr="00DF2BB4">
        <w:rPr>
          <w:rFonts w:ascii="Arial" w:hAnsi="Arial" w:cs="Arial"/>
          <w:bCs/>
          <w:sz w:val="24"/>
          <w:szCs w:val="24"/>
        </w:rPr>
        <w:t xml:space="preserve"> las y los </w:t>
      </w:r>
      <w:r w:rsidR="00D207D7" w:rsidRPr="00DF2BB4">
        <w:rPr>
          <w:rFonts w:ascii="Arial" w:hAnsi="Arial" w:cs="Arial"/>
          <w:bCs/>
          <w:sz w:val="24"/>
          <w:szCs w:val="24"/>
        </w:rPr>
        <w:t>inspectores de transporte</w:t>
      </w:r>
      <w:r w:rsidR="00CB53F8" w:rsidRPr="00DF2BB4">
        <w:rPr>
          <w:rFonts w:ascii="Arial" w:hAnsi="Arial" w:cs="Arial"/>
          <w:bCs/>
          <w:sz w:val="24"/>
          <w:szCs w:val="24"/>
        </w:rPr>
        <w:t>,</w:t>
      </w:r>
      <w:r w:rsidR="00FF5629" w:rsidRPr="00DF2BB4">
        <w:rPr>
          <w:rFonts w:ascii="Arial" w:hAnsi="Arial" w:cs="Arial"/>
          <w:bCs/>
          <w:sz w:val="24"/>
          <w:szCs w:val="24"/>
        </w:rPr>
        <w:t xml:space="preserve"> adscritos a la Secretaría </w:t>
      </w:r>
      <w:r w:rsidR="00FF5629" w:rsidRPr="00DF2BB4">
        <w:rPr>
          <w:rFonts w:ascii="Arial" w:hAnsi="Arial" w:cs="Arial"/>
          <w:b/>
          <w:bCs/>
          <w:sz w:val="24"/>
          <w:szCs w:val="24"/>
        </w:rPr>
        <w:t>General</w:t>
      </w:r>
      <w:r w:rsidR="00C23FF3" w:rsidRPr="00DF2BB4">
        <w:rPr>
          <w:rFonts w:ascii="Arial" w:hAnsi="Arial" w:cs="Arial"/>
          <w:b/>
          <w:bCs/>
          <w:sz w:val="24"/>
          <w:szCs w:val="24"/>
        </w:rPr>
        <w:t xml:space="preserve"> de Gobierno</w:t>
      </w:r>
      <w:r w:rsidR="007B7E9D" w:rsidRPr="00DF2BB4">
        <w:rPr>
          <w:rFonts w:ascii="Arial" w:hAnsi="Arial" w:cs="Arial"/>
          <w:sz w:val="24"/>
          <w:szCs w:val="24"/>
        </w:rPr>
        <w:t>:</w:t>
      </w:r>
    </w:p>
    <w:p w14:paraId="243E8CB3" w14:textId="77777777" w:rsidR="00BC49BA" w:rsidRPr="00DF2BB4" w:rsidRDefault="00BC49BA" w:rsidP="00647CFB">
      <w:pPr>
        <w:shd w:val="clear" w:color="auto" w:fill="FFFFFF" w:themeFill="background1"/>
        <w:spacing w:after="0" w:line="276" w:lineRule="auto"/>
        <w:contextualSpacing/>
        <w:jc w:val="both"/>
        <w:rPr>
          <w:rFonts w:ascii="Arial" w:hAnsi="Arial" w:cs="Arial"/>
          <w:sz w:val="24"/>
          <w:szCs w:val="24"/>
        </w:rPr>
      </w:pPr>
    </w:p>
    <w:p w14:paraId="309CB43B" w14:textId="16AC466D" w:rsidR="00BC49BA" w:rsidRPr="00DF2BB4" w:rsidRDefault="002E2E99" w:rsidP="00647CFB">
      <w:pPr>
        <w:shd w:val="clear" w:color="auto" w:fill="FFFFFF" w:themeFill="background1"/>
        <w:spacing w:after="0" w:line="276" w:lineRule="auto"/>
        <w:contextualSpacing/>
        <w:jc w:val="both"/>
        <w:rPr>
          <w:rFonts w:ascii="Arial" w:hAnsi="Arial" w:cs="Arial"/>
          <w:sz w:val="24"/>
          <w:szCs w:val="24"/>
        </w:rPr>
      </w:pPr>
      <w:r w:rsidRPr="00DF2BB4">
        <w:rPr>
          <w:rFonts w:ascii="Arial" w:hAnsi="Arial" w:cs="Arial"/>
          <w:sz w:val="24"/>
          <w:szCs w:val="24"/>
        </w:rPr>
        <w:t>a</w:t>
      </w:r>
      <w:r w:rsidR="00282574" w:rsidRPr="00DF2BB4">
        <w:rPr>
          <w:rFonts w:ascii="Arial" w:hAnsi="Arial" w:cs="Arial"/>
          <w:sz w:val="24"/>
          <w:szCs w:val="24"/>
        </w:rPr>
        <w:t>). -</w:t>
      </w:r>
      <w:r w:rsidRPr="00DF2BB4">
        <w:rPr>
          <w:rFonts w:ascii="Arial" w:hAnsi="Arial" w:cs="Arial"/>
          <w:sz w:val="24"/>
          <w:szCs w:val="24"/>
        </w:rPr>
        <w:t> </w:t>
      </w:r>
      <w:r w:rsidR="0094333D" w:rsidRPr="00DF2BB4">
        <w:rPr>
          <w:rFonts w:ascii="Arial" w:hAnsi="Arial" w:cs="Arial"/>
          <w:sz w:val="24"/>
          <w:szCs w:val="24"/>
        </w:rPr>
        <w:t xml:space="preserve">El pago de daños y perjuicios </w:t>
      </w:r>
      <w:r w:rsidR="0094333D" w:rsidRPr="00F4559D">
        <w:rPr>
          <w:rFonts w:ascii="Arial" w:hAnsi="Arial" w:cs="Arial"/>
          <w:b/>
          <w:sz w:val="24"/>
          <w:szCs w:val="24"/>
        </w:rPr>
        <w:t>cuando sean causados de manera imprudencial, siempre que sean ocasionados en servicio o en ejercicio de las funciones que realizan las personas fideicomisarias</w:t>
      </w:r>
      <w:r w:rsidR="009C6CE4" w:rsidRPr="00DF2BB4">
        <w:rPr>
          <w:rFonts w:ascii="Arial" w:hAnsi="Arial" w:cs="Arial"/>
          <w:sz w:val="24"/>
          <w:szCs w:val="24"/>
        </w:rPr>
        <w:t>;</w:t>
      </w:r>
    </w:p>
    <w:p w14:paraId="790D8EA8" w14:textId="77777777" w:rsidR="00E37866" w:rsidRPr="00DF2BB4" w:rsidRDefault="00E37866" w:rsidP="00647CFB">
      <w:pPr>
        <w:shd w:val="clear" w:color="auto" w:fill="FFFFFF" w:themeFill="background1"/>
        <w:spacing w:after="0" w:line="276" w:lineRule="auto"/>
        <w:contextualSpacing/>
        <w:jc w:val="both"/>
        <w:rPr>
          <w:rFonts w:ascii="Arial" w:hAnsi="Arial" w:cs="Arial"/>
          <w:bCs/>
          <w:sz w:val="24"/>
          <w:szCs w:val="24"/>
        </w:rPr>
      </w:pPr>
    </w:p>
    <w:p w14:paraId="41386130" w14:textId="76A910F4" w:rsidR="002E2E99" w:rsidRPr="00DF2BB4" w:rsidRDefault="002E2E99" w:rsidP="00647CFB">
      <w:pPr>
        <w:shd w:val="clear" w:color="auto" w:fill="FFFFFF"/>
        <w:spacing w:line="276" w:lineRule="auto"/>
        <w:ind w:right="142"/>
        <w:jc w:val="both"/>
        <w:rPr>
          <w:rFonts w:ascii="Arial" w:eastAsia="Times New Roman" w:hAnsi="Arial" w:cs="Arial"/>
          <w:sz w:val="24"/>
          <w:szCs w:val="24"/>
          <w:lang w:eastAsia="es-MX"/>
        </w:rPr>
      </w:pPr>
      <w:r w:rsidRPr="00DF2BB4">
        <w:rPr>
          <w:rFonts w:ascii="Arial" w:eastAsia="Times New Roman" w:hAnsi="Arial" w:cs="Arial"/>
          <w:bCs/>
          <w:sz w:val="24"/>
          <w:szCs w:val="24"/>
          <w:lang w:eastAsia="es-MX"/>
        </w:rPr>
        <w:t>b</w:t>
      </w:r>
      <w:r w:rsidR="007D1AC6" w:rsidRPr="00DF2BB4">
        <w:rPr>
          <w:rFonts w:ascii="Arial" w:eastAsia="Times New Roman" w:hAnsi="Arial" w:cs="Arial"/>
          <w:bCs/>
          <w:sz w:val="24"/>
          <w:szCs w:val="24"/>
          <w:lang w:eastAsia="es-MX"/>
        </w:rPr>
        <w:t>).</w:t>
      </w:r>
      <w:r w:rsidR="00FF7BAB" w:rsidRPr="00DF2BB4">
        <w:rPr>
          <w:rFonts w:ascii="Arial" w:eastAsia="Times New Roman" w:hAnsi="Arial" w:cs="Arial"/>
          <w:bCs/>
          <w:sz w:val="24"/>
          <w:szCs w:val="24"/>
          <w:lang w:eastAsia="es-MX"/>
        </w:rPr>
        <w:t xml:space="preserve"> </w:t>
      </w:r>
      <w:r w:rsidR="007D1AC6" w:rsidRPr="00DF2BB4">
        <w:rPr>
          <w:rFonts w:ascii="Arial" w:eastAsia="Times New Roman" w:hAnsi="Arial" w:cs="Arial"/>
          <w:bCs/>
          <w:sz w:val="24"/>
          <w:szCs w:val="24"/>
          <w:lang w:eastAsia="es-MX"/>
        </w:rPr>
        <w:t>-</w:t>
      </w:r>
      <w:r w:rsidRPr="00DF2BB4">
        <w:rPr>
          <w:rFonts w:ascii="Arial" w:eastAsia="Times New Roman" w:hAnsi="Arial" w:cs="Arial"/>
          <w:b/>
          <w:bCs/>
          <w:sz w:val="24"/>
          <w:szCs w:val="24"/>
          <w:lang w:eastAsia="es-MX"/>
        </w:rPr>
        <w:t xml:space="preserve"> </w:t>
      </w:r>
      <w:r w:rsidRPr="00DF2BB4">
        <w:rPr>
          <w:rFonts w:ascii="Arial" w:eastAsia="Times New Roman" w:hAnsi="Arial" w:cs="Arial"/>
          <w:bCs/>
          <w:sz w:val="24"/>
          <w:szCs w:val="24"/>
          <w:lang w:eastAsia="es-MX"/>
        </w:rPr>
        <w:t>El pago</w:t>
      </w:r>
      <w:r w:rsidRPr="00DF2BB4">
        <w:rPr>
          <w:rFonts w:ascii="Arial" w:eastAsia="Times New Roman" w:hAnsi="Arial" w:cs="Arial"/>
          <w:b/>
          <w:bCs/>
          <w:sz w:val="24"/>
          <w:szCs w:val="24"/>
          <w:lang w:eastAsia="es-MX"/>
        </w:rPr>
        <w:t xml:space="preserve"> del monto </w:t>
      </w:r>
      <w:r w:rsidRPr="00DF2BB4">
        <w:rPr>
          <w:rFonts w:ascii="Arial" w:eastAsia="Times New Roman" w:hAnsi="Arial" w:cs="Arial"/>
          <w:b/>
          <w:sz w:val="24"/>
          <w:szCs w:val="24"/>
          <w:lang w:eastAsia="es-MX"/>
        </w:rPr>
        <w:t>que</w:t>
      </w:r>
      <w:r w:rsidRPr="00DF2BB4">
        <w:rPr>
          <w:rFonts w:ascii="Arial" w:eastAsia="Times New Roman" w:hAnsi="Arial" w:cs="Arial"/>
          <w:b/>
          <w:bCs/>
          <w:sz w:val="24"/>
          <w:szCs w:val="24"/>
          <w:lang w:eastAsia="es-MX"/>
        </w:rPr>
        <w:t xml:space="preserve"> </w:t>
      </w:r>
      <w:r w:rsidR="00B9042B" w:rsidRPr="00DF2BB4">
        <w:rPr>
          <w:rFonts w:ascii="Arial" w:eastAsia="Times New Roman" w:hAnsi="Arial" w:cs="Arial"/>
          <w:b/>
          <w:bCs/>
          <w:sz w:val="24"/>
          <w:szCs w:val="24"/>
          <w:lang w:eastAsia="es-MX"/>
        </w:rPr>
        <w:t>resulte</w:t>
      </w:r>
      <w:r w:rsidRPr="00DF2BB4">
        <w:rPr>
          <w:rFonts w:ascii="Arial" w:eastAsia="Times New Roman" w:hAnsi="Arial" w:cs="Arial"/>
          <w:b/>
          <w:bCs/>
          <w:sz w:val="24"/>
          <w:szCs w:val="24"/>
          <w:lang w:eastAsia="es-MX"/>
        </w:rPr>
        <w:t xml:space="preserve"> de</w:t>
      </w:r>
      <w:r w:rsidR="00B9042B" w:rsidRPr="00DF2BB4">
        <w:rPr>
          <w:rFonts w:ascii="Arial" w:eastAsia="Times New Roman" w:hAnsi="Arial" w:cs="Arial"/>
          <w:b/>
          <w:bCs/>
          <w:sz w:val="24"/>
          <w:szCs w:val="24"/>
          <w:lang w:eastAsia="es-MX"/>
        </w:rPr>
        <w:t xml:space="preserve"> la celebración de un </w:t>
      </w:r>
      <w:r w:rsidR="00086544" w:rsidRPr="00DF2BB4">
        <w:rPr>
          <w:rFonts w:ascii="Arial" w:eastAsia="Times New Roman" w:hAnsi="Arial" w:cs="Arial"/>
          <w:b/>
          <w:bCs/>
          <w:sz w:val="24"/>
          <w:szCs w:val="24"/>
          <w:lang w:eastAsia="es-MX"/>
        </w:rPr>
        <w:t>a</w:t>
      </w:r>
      <w:r w:rsidR="00B9042B" w:rsidRPr="00DF2BB4">
        <w:rPr>
          <w:rFonts w:ascii="Arial" w:eastAsia="Times New Roman" w:hAnsi="Arial" w:cs="Arial"/>
          <w:b/>
          <w:bCs/>
          <w:sz w:val="24"/>
          <w:szCs w:val="24"/>
          <w:lang w:eastAsia="es-MX"/>
        </w:rPr>
        <w:t xml:space="preserve">cuerdo </w:t>
      </w:r>
      <w:r w:rsidR="00086544" w:rsidRPr="00DF2BB4">
        <w:rPr>
          <w:rFonts w:ascii="Arial" w:eastAsia="Times New Roman" w:hAnsi="Arial" w:cs="Arial"/>
          <w:b/>
          <w:bCs/>
          <w:sz w:val="24"/>
          <w:szCs w:val="24"/>
          <w:lang w:eastAsia="es-MX"/>
        </w:rPr>
        <w:t>r</w:t>
      </w:r>
      <w:r w:rsidR="00B9042B" w:rsidRPr="00DF2BB4">
        <w:rPr>
          <w:rFonts w:ascii="Arial" w:eastAsia="Times New Roman" w:hAnsi="Arial" w:cs="Arial"/>
          <w:b/>
          <w:bCs/>
          <w:sz w:val="24"/>
          <w:szCs w:val="24"/>
          <w:lang w:eastAsia="es-MX"/>
        </w:rPr>
        <w:t>eparatorio ante la autoridad competente</w:t>
      </w:r>
      <w:r w:rsidR="00E72AF2" w:rsidRPr="00DF2BB4">
        <w:rPr>
          <w:rFonts w:ascii="Arial" w:eastAsia="Times New Roman" w:hAnsi="Arial" w:cs="Arial"/>
          <w:b/>
          <w:bCs/>
          <w:sz w:val="24"/>
          <w:szCs w:val="24"/>
          <w:lang w:eastAsia="es-MX"/>
        </w:rPr>
        <w:t xml:space="preserve"> o el pago del monto que se derive de la imposición de la medida cautelar de garantía</w:t>
      </w:r>
      <w:r w:rsidR="00EC3FBC" w:rsidRPr="00DF2BB4">
        <w:rPr>
          <w:rFonts w:ascii="Arial" w:eastAsia="Times New Roman" w:hAnsi="Arial" w:cs="Arial"/>
          <w:b/>
          <w:bCs/>
          <w:sz w:val="24"/>
          <w:szCs w:val="24"/>
          <w:lang w:eastAsia="es-MX"/>
        </w:rPr>
        <w:t xml:space="preserve"> económica,</w:t>
      </w:r>
      <w:r w:rsidR="00B9042B" w:rsidRPr="00DF2BB4">
        <w:rPr>
          <w:rFonts w:ascii="Arial" w:eastAsia="Times New Roman" w:hAnsi="Arial" w:cs="Arial"/>
          <w:b/>
          <w:bCs/>
          <w:sz w:val="24"/>
          <w:szCs w:val="24"/>
          <w:lang w:eastAsia="es-MX"/>
        </w:rPr>
        <w:t xml:space="preserve"> de acuerdo a lo establecido en </w:t>
      </w:r>
      <w:r w:rsidR="003652A5" w:rsidRPr="00DF2BB4">
        <w:rPr>
          <w:rFonts w:ascii="Arial" w:eastAsia="Times New Roman" w:hAnsi="Arial" w:cs="Arial"/>
          <w:b/>
          <w:bCs/>
          <w:sz w:val="24"/>
          <w:szCs w:val="24"/>
          <w:lang w:eastAsia="es-MX"/>
        </w:rPr>
        <w:t>el</w:t>
      </w:r>
      <w:r w:rsidR="00B9042B" w:rsidRPr="00DF2BB4">
        <w:rPr>
          <w:rFonts w:ascii="Arial" w:eastAsia="Times New Roman" w:hAnsi="Arial" w:cs="Arial"/>
          <w:b/>
          <w:bCs/>
          <w:sz w:val="24"/>
          <w:szCs w:val="24"/>
          <w:lang w:eastAsia="es-MX"/>
        </w:rPr>
        <w:t xml:space="preserve"> Código Penal</w:t>
      </w:r>
      <w:r w:rsidR="00000FD3" w:rsidRPr="00DF2BB4">
        <w:rPr>
          <w:rFonts w:ascii="Arial" w:eastAsia="Times New Roman" w:hAnsi="Arial" w:cs="Arial"/>
          <w:b/>
          <w:bCs/>
          <w:sz w:val="24"/>
          <w:szCs w:val="24"/>
          <w:lang w:eastAsia="es-MX"/>
        </w:rPr>
        <w:t xml:space="preserve"> del Estado</w:t>
      </w:r>
      <w:r w:rsidR="0094333D" w:rsidRPr="00DF2BB4">
        <w:rPr>
          <w:rFonts w:ascii="Arial" w:eastAsia="Times New Roman" w:hAnsi="Arial" w:cs="Arial"/>
          <w:b/>
          <w:bCs/>
          <w:sz w:val="24"/>
          <w:szCs w:val="24"/>
          <w:lang w:eastAsia="es-MX"/>
        </w:rPr>
        <w:t xml:space="preserve"> de Chihuahua</w:t>
      </w:r>
      <w:r w:rsidR="00B9042B" w:rsidRPr="00DF2BB4">
        <w:rPr>
          <w:rFonts w:ascii="Arial" w:eastAsia="Times New Roman" w:hAnsi="Arial" w:cs="Arial"/>
          <w:b/>
          <w:bCs/>
          <w:sz w:val="24"/>
          <w:szCs w:val="24"/>
          <w:lang w:eastAsia="es-MX"/>
        </w:rPr>
        <w:t xml:space="preserve"> y </w:t>
      </w:r>
      <w:r w:rsidR="003652A5" w:rsidRPr="00DF2BB4">
        <w:rPr>
          <w:rFonts w:ascii="Arial" w:eastAsia="Times New Roman" w:hAnsi="Arial" w:cs="Arial"/>
          <w:b/>
          <w:bCs/>
          <w:sz w:val="24"/>
          <w:szCs w:val="24"/>
          <w:lang w:eastAsia="es-MX"/>
        </w:rPr>
        <w:t xml:space="preserve">el Código </w:t>
      </w:r>
      <w:r w:rsidR="00000FD3" w:rsidRPr="00DF2BB4">
        <w:rPr>
          <w:rFonts w:ascii="Arial" w:eastAsia="Times New Roman" w:hAnsi="Arial" w:cs="Arial"/>
          <w:b/>
          <w:bCs/>
          <w:sz w:val="24"/>
          <w:szCs w:val="24"/>
          <w:lang w:eastAsia="es-MX"/>
        </w:rPr>
        <w:t>Nacional de Procedimientos Penales</w:t>
      </w:r>
      <w:r w:rsidR="003652A5" w:rsidRPr="00DF2BB4">
        <w:rPr>
          <w:rFonts w:ascii="Arial" w:eastAsia="Times New Roman" w:hAnsi="Arial" w:cs="Arial"/>
          <w:b/>
          <w:bCs/>
          <w:sz w:val="24"/>
          <w:szCs w:val="24"/>
          <w:lang w:eastAsia="es-MX"/>
        </w:rPr>
        <w:t xml:space="preserve">, siempre </w:t>
      </w:r>
      <w:r w:rsidRPr="00DF2BB4">
        <w:rPr>
          <w:rFonts w:ascii="Arial" w:eastAsia="Times New Roman" w:hAnsi="Arial" w:cs="Arial"/>
          <w:b/>
          <w:bCs/>
          <w:sz w:val="24"/>
          <w:szCs w:val="24"/>
          <w:lang w:eastAsia="es-MX"/>
        </w:rPr>
        <w:t xml:space="preserve">que </w:t>
      </w:r>
      <w:r w:rsidR="00B9042B" w:rsidRPr="00DF2BB4">
        <w:rPr>
          <w:rFonts w:ascii="Arial" w:eastAsia="Times New Roman" w:hAnsi="Arial" w:cs="Arial"/>
          <w:b/>
          <w:bCs/>
          <w:sz w:val="24"/>
          <w:szCs w:val="24"/>
          <w:lang w:eastAsia="es-MX"/>
        </w:rPr>
        <w:t>é</w:t>
      </w:r>
      <w:r w:rsidRPr="00DF2BB4">
        <w:rPr>
          <w:rFonts w:ascii="Arial" w:eastAsia="Times New Roman" w:hAnsi="Arial" w:cs="Arial"/>
          <w:b/>
          <w:bCs/>
          <w:sz w:val="24"/>
          <w:szCs w:val="24"/>
          <w:lang w:eastAsia="es-MX"/>
        </w:rPr>
        <w:t>sta derive de la participación de</w:t>
      </w:r>
      <w:r w:rsidR="00D50F46" w:rsidRPr="00DF2BB4">
        <w:rPr>
          <w:rFonts w:ascii="Arial" w:eastAsia="Times New Roman" w:hAnsi="Arial" w:cs="Arial"/>
          <w:b/>
          <w:bCs/>
          <w:sz w:val="24"/>
          <w:szCs w:val="24"/>
          <w:lang w:eastAsia="es-MX"/>
        </w:rPr>
        <w:t xml:space="preserve"> </w:t>
      </w:r>
      <w:r w:rsidRPr="00DF2BB4">
        <w:rPr>
          <w:rFonts w:ascii="Arial" w:eastAsia="Times New Roman" w:hAnsi="Arial" w:cs="Arial"/>
          <w:b/>
          <w:bCs/>
          <w:sz w:val="24"/>
          <w:szCs w:val="24"/>
          <w:lang w:eastAsia="es-MX"/>
        </w:rPr>
        <w:t>l</w:t>
      </w:r>
      <w:r w:rsidR="00D50F46" w:rsidRPr="00DF2BB4">
        <w:rPr>
          <w:rFonts w:ascii="Arial" w:eastAsia="Times New Roman" w:hAnsi="Arial" w:cs="Arial"/>
          <w:b/>
          <w:bCs/>
          <w:sz w:val="24"/>
          <w:szCs w:val="24"/>
          <w:lang w:eastAsia="es-MX"/>
        </w:rPr>
        <w:t>as personas</w:t>
      </w:r>
      <w:r w:rsidRPr="00DF2BB4">
        <w:rPr>
          <w:rFonts w:ascii="Arial" w:eastAsia="Times New Roman" w:hAnsi="Arial" w:cs="Arial"/>
          <w:b/>
          <w:bCs/>
          <w:sz w:val="24"/>
          <w:szCs w:val="24"/>
          <w:lang w:eastAsia="es-MX"/>
        </w:rPr>
        <w:t xml:space="preserve"> </w:t>
      </w:r>
      <w:r w:rsidR="003C3CC4" w:rsidRPr="00DF2BB4">
        <w:rPr>
          <w:rFonts w:ascii="Arial" w:eastAsia="Times New Roman" w:hAnsi="Arial" w:cs="Arial"/>
          <w:b/>
          <w:bCs/>
          <w:sz w:val="24"/>
          <w:szCs w:val="24"/>
          <w:lang w:eastAsia="es-MX"/>
        </w:rPr>
        <w:t>f</w:t>
      </w:r>
      <w:r w:rsidRPr="00DF2BB4">
        <w:rPr>
          <w:rFonts w:ascii="Arial" w:eastAsia="Times New Roman" w:hAnsi="Arial" w:cs="Arial"/>
          <w:b/>
          <w:bCs/>
          <w:sz w:val="24"/>
          <w:szCs w:val="24"/>
          <w:lang w:eastAsia="es-MX"/>
        </w:rPr>
        <w:t>ideicomisari</w:t>
      </w:r>
      <w:r w:rsidR="00D50F46" w:rsidRPr="00DF2BB4">
        <w:rPr>
          <w:rFonts w:ascii="Arial" w:eastAsia="Times New Roman" w:hAnsi="Arial" w:cs="Arial"/>
          <w:b/>
          <w:bCs/>
          <w:sz w:val="24"/>
          <w:szCs w:val="24"/>
          <w:lang w:eastAsia="es-MX"/>
        </w:rPr>
        <w:t>as</w:t>
      </w:r>
      <w:r w:rsidRPr="00DF2BB4">
        <w:rPr>
          <w:rFonts w:ascii="Arial" w:eastAsia="Times New Roman" w:hAnsi="Arial" w:cs="Arial"/>
          <w:b/>
          <w:bCs/>
          <w:sz w:val="24"/>
          <w:szCs w:val="24"/>
          <w:lang w:eastAsia="es-MX"/>
        </w:rPr>
        <w:t xml:space="preserve"> en la comisión de un delito imprudencial,</w:t>
      </w:r>
      <w:r w:rsidR="00B9042B" w:rsidRPr="00DF2BB4">
        <w:rPr>
          <w:rFonts w:ascii="Arial" w:eastAsia="Times New Roman" w:hAnsi="Arial" w:cs="Arial"/>
          <w:b/>
          <w:bCs/>
          <w:sz w:val="24"/>
          <w:szCs w:val="24"/>
          <w:lang w:eastAsia="es-MX"/>
        </w:rPr>
        <w:t xml:space="preserve"> el cual ha</w:t>
      </w:r>
      <w:r w:rsidRPr="00DF2BB4">
        <w:rPr>
          <w:rFonts w:ascii="Arial" w:eastAsia="Times New Roman" w:hAnsi="Arial" w:cs="Arial"/>
          <w:b/>
          <w:bCs/>
          <w:sz w:val="24"/>
          <w:szCs w:val="24"/>
          <w:lang w:eastAsia="es-MX"/>
        </w:rPr>
        <w:t xml:space="preserve">ya sido cometido en </w:t>
      </w:r>
      <w:r w:rsidR="00C468C6" w:rsidRPr="00DF2BB4">
        <w:rPr>
          <w:rFonts w:ascii="Arial" w:eastAsia="Times New Roman" w:hAnsi="Arial" w:cs="Arial"/>
          <w:b/>
          <w:bCs/>
          <w:sz w:val="24"/>
          <w:szCs w:val="24"/>
          <w:lang w:val="es-ES" w:eastAsia="es-MX"/>
        </w:rPr>
        <w:t>servicio</w:t>
      </w:r>
      <w:r w:rsidRPr="00DF2BB4">
        <w:rPr>
          <w:rFonts w:ascii="Arial" w:eastAsia="Times New Roman" w:hAnsi="Arial" w:cs="Arial"/>
          <w:b/>
          <w:bCs/>
          <w:sz w:val="24"/>
          <w:szCs w:val="24"/>
          <w:lang w:val="es-ES" w:eastAsia="es-MX"/>
        </w:rPr>
        <w:t xml:space="preserve"> o con motivo de sus funciones</w:t>
      </w:r>
      <w:r w:rsidR="00C468C6" w:rsidRPr="00DF2BB4">
        <w:rPr>
          <w:rFonts w:ascii="Arial" w:eastAsia="Times New Roman" w:hAnsi="Arial" w:cs="Arial"/>
          <w:b/>
          <w:bCs/>
          <w:sz w:val="24"/>
          <w:szCs w:val="24"/>
          <w:lang w:val="es-ES" w:eastAsia="es-MX"/>
        </w:rPr>
        <w:t xml:space="preserve">, y </w:t>
      </w:r>
      <w:r w:rsidR="0000165E" w:rsidRPr="00DF2BB4">
        <w:rPr>
          <w:rFonts w:ascii="Arial" w:eastAsia="Times New Roman" w:hAnsi="Arial" w:cs="Arial"/>
          <w:b/>
          <w:bCs/>
          <w:sz w:val="24"/>
          <w:szCs w:val="24"/>
          <w:lang w:val="es-ES" w:eastAsia="es-MX"/>
        </w:rPr>
        <w:t xml:space="preserve">que </w:t>
      </w:r>
      <w:r w:rsidRPr="00DF2BB4">
        <w:rPr>
          <w:rFonts w:ascii="Arial" w:eastAsia="Times New Roman" w:hAnsi="Arial" w:cs="Arial"/>
          <w:b/>
          <w:bCs/>
          <w:sz w:val="24"/>
          <w:szCs w:val="24"/>
          <w:lang w:val="es-ES" w:eastAsia="es-MX"/>
        </w:rPr>
        <w:t xml:space="preserve">ello </w:t>
      </w:r>
      <w:r w:rsidRPr="00DF2BB4">
        <w:rPr>
          <w:rFonts w:ascii="Arial" w:eastAsia="Times New Roman" w:hAnsi="Arial" w:cs="Arial"/>
          <w:b/>
          <w:bCs/>
          <w:sz w:val="24"/>
          <w:szCs w:val="24"/>
          <w:lang w:eastAsia="es-MX"/>
        </w:rPr>
        <w:t xml:space="preserve">implique la reparación total o parcial del daño, hasta por un monto de 184 (ciento ochenta y cuatro) </w:t>
      </w:r>
      <w:r w:rsidR="00E82231" w:rsidRPr="00DF2BB4">
        <w:rPr>
          <w:rFonts w:ascii="Arial" w:eastAsia="Times New Roman" w:hAnsi="Arial" w:cs="Arial"/>
          <w:b/>
          <w:bCs/>
          <w:sz w:val="24"/>
          <w:szCs w:val="24"/>
          <w:lang w:eastAsia="es-MX"/>
        </w:rPr>
        <w:t>veces el valor diario de la Unidad de Medida y Actualización vigente</w:t>
      </w:r>
      <w:bookmarkStart w:id="3" w:name="_Hlk174004338"/>
      <w:r w:rsidR="00D40932" w:rsidRPr="00DF2BB4">
        <w:rPr>
          <w:rFonts w:ascii="Arial" w:eastAsia="Times New Roman" w:hAnsi="Arial" w:cs="Arial"/>
          <w:b/>
          <w:bCs/>
          <w:sz w:val="24"/>
          <w:szCs w:val="24"/>
          <w:lang w:eastAsia="es-MX"/>
        </w:rPr>
        <w:t>.</w:t>
      </w:r>
      <w:bookmarkEnd w:id="3"/>
      <w:r w:rsidRPr="00DF2BB4">
        <w:rPr>
          <w:rFonts w:ascii="Arial" w:eastAsia="Times New Roman" w:hAnsi="Arial" w:cs="Arial"/>
          <w:b/>
          <w:bCs/>
          <w:sz w:val="24"/>
          <w:szCs w:val="24"/>
          <w:lang w:eastAsia="es-MX"/>
        </w:rPr>
        <w:t xml:space="preserve"> </w:t>
      </w:r>
      <w:r w:rsidR="003652A5" w:rsidRPr="00DF2BB4">
        <w:rPr>
          <w:rFonts w:ascii="Arial" w:eastAsia="Times New Roman" w:hAnsi="Arial" w:cs="Arial"/>
          <w:b/>
          <w:bCs/>
          <w:sz w:val="24"/>
          <w:szCs w:val="24"/>
          <w:lang w:eastAsia="es-MX"/>
        </w:rPr>
        <w:t>El pago</w:t>
      </w:r>
      <w:r w:rsidR="003652A5" w:rsidRPr="00DF2BB4">
        <w:rPr>
          <w:rFonts w:ascii="Arial" w:eastAsia="Times New Roman" w:hAnsi="Arial" w:cs="Arial"/>
          <w:b/>
          <w:bCs/>
          <w:sz w:val="24"/>
          <w:szCs w:val="24"/>
          <w:lang w:val="es-ES" w:eastAsia="es-MX"/>
        </w:rPr>
        <w:t xml:space="preserve"> </w:t>
      </w:r>
      <w:r w:rsidRPr="00DF2BB4">
        <w:rPr>
          <w:rFonts w:ascii="Arial" w:eastAsia="Times New Roman" w:hAnsi="Arial" w:cs="Arial"/>
          <w:b/>
          <w:bCs/>
          <w:sz w:val="24"/>
          <w:szCs w:val="24"/>
          <w:lang w:val="es-ES" w:eastAsia="es-MX"/>
        </w:rPr>
        <w:t xml:space="preserve">estará sujeto a la suficiencia presupuestal o solvencia del </w:t>
      </w:r>
      <w:r w:rsidR="00E03132" w:rsidRPr="00DF2BB4">
        <w:rPr>
          <w:rFonts w:ascii="Arial" w:eastAsia="Times New Roman" w:hAnsi="Arial" w:cs="Arial"/>
          <w:b/>
          <w:bCs/>
          <w:sz w:val="24"/>
          <w:szCs w:val="24"/>
          <w:lang w:val="es-ES" w:eastAsia="es-MX"/>
        </w:rPr>
        <w:t>fideicomiso</w:t>
      </w:r>
      <w:r w:rsidR="009C6CE4" w:rsidRPr="00DF2BB4">
        <w:rPr>
          <w:rFonts w:ascii="Arial" w:eastAsia="Times New Roman" w:hAnsi="Arial" w:cs="Arial"/>
          <w:b/>
          <w:bCs/>
          <w:sz w:val="24"/>
          <w:szCs w:val="24"/>
          <w:lang w:val="es-ES" w:eastAsia="es-MX"/>
        </w:rPr>
        <w:t>;</w:t>
      </w:r>
      <w:r w:rsidRPr="00DF2BB4">
        <w:rPr>
          <w:rFonts w:ascii="Arial" w:eastAsia="Times New Roman" w:hAnsi="Arial" w:cs="Arial"/>
          <w:sz w:val="24"/>
          <w:szCs w:val="24"/>
          <w:lang w:val="es-ES" w:eastAsia="es-MX"/>
        </w:rPr>
        <w:t xml:space="preserve"> </w:t>
      </w:r>
    </w:p>
    <w:p w14:paraId="408C1B0D" w14:textId="77777777" w:rsidR="00BC49BA" w:rsidRPr="00DF2BB4" w:rsidRDefault="00BC49BA" w:rsidP="00647CFB">
      <w:pPr>
        <w:pStyle w:val="Textocomentario"/>
        <w:shd w:val="clear" w:color="auto" w:fill="FFFFFF" w:themeFill="background1"/>
        <w:spacing w:after="0" w:line="276" w:lineRule="auto"/>
        <w:contextualSpacing/>
        <w:jc w:val="both"/>
        <w:rPr>
          <w:rFonts w:ascii="Arial" w:hAnsi="Arial" w:cs="Arial"/>
          <w:bCs/>
          <w:sz w:val="24"/>
          <w:szCs w:val="24"/>
        </w:rPr>
      </w:pPr>
    </w:p>
    <w:p w14:paraId="65C2763F" w14:textId="4455620B" w:rsidR="002E2E99" w:rsidRPr="00DF2BB4" w:rsidRDefault="00D05580" w:rsidP="00647CFB">
      <w:pPr>
        <w:shd w:val="clear" w:color="auto" w:fill="FFFFFF"/>
        <w:spacing w:line="276" w:lineRule="auto"/>
        <w:ind w:right="142"/>
        <w:jc w:val="both"/>
        <w:rPr>
          <w:rFonts w:ascii="Arial" w:eastAsia="Times New Roman" w:hAnsi="Arial" w:cs="Arial"/>
          <w:b/>
          <w:bCs/>
          <w:sz w:val="24"/>
          <w:szCs w:val="24"/>
          <w:lang w:eastAsia="es-MX"/>
        </w:rPr>
      </w:pPr>
      <w:r w:rsidRPr="00DF2BB4">
        <w:rPr>
          <w:rFonts w:ascii="Arial" w:eastAsia="Times New Roman" w:hAnsi="Arial" w:cs="Arial"/>
          <w:bCs/>
          <w:sz w:val="24"/>
          <w:szCs w:val="24"/>
          <w:lang w:eastAsia="es-MX"/>
        </w:rPr>
        <w:t>c). -</w:t>
      </w:r>
      <w:r w:rsidR="002E2E99" w:rsidRPr="00DF2BB4">
        <w:rPr>
          <w:rFonts w:ascii="Arial" w:eastAsia="Times New Roman" w:hAnsi="Arial" w:cs="Arial"/>
          <w:b/>
          <w:bCs/>
          <w:sz w:val="24"/>
          <w:szCs w:val="24"/>
          <w:lang w:eastAsia="es-MX"/>
        </w:rPr>
        <w:t xml:space="preserve"> </w:t>
      </w:r>
      <w:r w:rsidR="003652A5" w:rsidRPr="00DF2BB4">
        <w:rPr>
          <w:rFonts w:ascii="Arial" w:eastAsia="Times New Roman" w:hAnsi="Arial" w:cs="Arial"/>
          <w:bCs/>
          <w:sz w:val="24"/>
          <w:szCs w:val="24"/>
          <w:lang w:eastAsia="es-MX"/>
        </w:rPr>
        <w:t>P</w:t>
      </w:r>
      <w:r w:rsidR="002E2E99" w:rsidRPr="00DF2BB4">
        <w:rPr>
          <w:rFonts w:ascii="Arial" w:eastAsia="Times New Roman" w:hAnsi="Arial" w:cs="Arial"/>
          <w:bCs/>
          <w:sz w:val="24"/>
          <w:szCs w:val="24"/>
          <w:lang w:eastAsia="es-MX"/>
        </w:rPr>
        <w:t>ago de honorarios profesionales a abogados</w:t>
      </w:r>
      <w:r w:rsidR="002E2E99" w:rsidRPr="00DF2BB4">
        <w:rPr>
          <w:rFonts w:ascii="Arial" w:eastAsia="Times New Roman" w:hAnsi="Arial" w:cs="Arial"/>
          <w:sz w:val="24"/>
          <w:szCs w:val="24"/>
          <w:lang w:eastAsia="es-MX"/>
        </w:rPr>
        <w:t xml:space="preserve">. </w:t>
      </w:r>
      <w:r w:rsidR="002E2E99" w:rsidRPr="00DF2BB4">
        <w:rPr>
          <w:rFonts w:ascii="Arial" w:eastAsia="Times New Roman" w:hAnsi="Arial" w:cs="Arial"/>
          <w:bCs/>
          <w:sz w:val="24"/>
          <w:szCs w:val="24"/>
          <w:lang w:eastAsia="es-MX"/>
        </w:rPr>
        <w:t>Este concepto</w:t>
      </w:r>
      <w:r w:rsidR="002E2E99" w:rsidRPr="00DF2BB4">
        <w:rPr>
          <w:rFonts w:ascii="Arial" w:eastAsia="Times New Roman" w:hAnsi="Arial" w:cs="Arial"/>
          <w:b/>
          <w:bCs/>
          <w:sz w:val="24"/>
          <w:szCs w:val="24"/>
          <w:lang w:eastAsia="es-MX"/>
        </w:rPr>
        <w:t xml:space="preserve"> hasta por la cantidad de 460.54 (cuatrocientos sesenta punto cincuenta y cuatro) </w:t>
      </w:r>
      <w:r w:rsidR="00E82231" w:rsidRPr="00DF2BB4">
        <w:rPr>
          <w:rFonts w:ascii="Arial" w:eastAsia="Times New Roman" w:hAnsi="Arial" w:cs="Arial"/>
          <w:b/>
          <w:bCs/>
          <w:sz w:val="24"/>
          <w:szCs w:val="24"/>
          <w:lang w:eastAsia="es-MX"/>
        </w:rPr>
        <w:t>veces el valor diario de la Unidad de Medida y Actualización vigente</w:t>
      </w:r>
      <w:r w:rsidR="002E2E99" w:rsidRPr="00DF2BB4">
        <w:rPr>
          <w:rFonts w:ascii="Arial" w:eastAsia="Times New Roman" w:hAnsi="Arial" w:cs="Arial"/>
          <w:b/>
          <w:bCs/>
          <w:sz w:val="24"/>
          <w:szCs w:val="24"/>
          <w:lang w:eastAsia="es-MX"/>
        </w:rPr>
        <w:t>, en el supuesto de que el evento en que haya participado</w:t>
      </w:r>
      <w:r w:rsidR="003652A5" w:rsidRPr="00DF2BB4">
        <w:rPr>
          <w:rFonts w:ascii="Arial" w:eastAsia="Times New Roman" w:hAnsi="Arial" w:cs="Arial"/>
          <w:b/>
          <w:bCs/>
          <w:sz w:val="24"/>
          <w:szCs w:val="24"/>
          <w:lang w:eastAsia="es-MX"/>
        </w:rPr>
        <w:t xml:space="preserve"> la persona fideicomisaria</w:t>
      </w:r>
      <w:r w:rsidR="002E2E99" w:rsidRPr="00DF2BB4">
        <w:rPr>
          <w:rFonts w:ascii="Arial" w:eastAsia="Times New Roman" w:hAnsi="Arial" w:cs="Arial"/>
          <w:b/>
          <w:bCs/>
          <w:sz w:val="24"/>
          <w:szCs w:val="24"/>
          <w:lang w:eastAsia="es-MX"/>
        </w:rPr>
        <w:t xml:space="preserve">, </w:t>
      </w:r>
      <w:r w:rsidR="004042FC" w:rsidRPr="00DF2BB4">
        <w:rPr>
          <w:rFonts w:ascii="Arial" w:eastAsia="Times New Roman" w:hAnsi="Arial" w:cs="Arial"/>
          <w:b/>
          <w:bCs/>
          <w:sz w:val="24"/>
          <w:szCs w:val="24"/>
          <w:lang w:eastAsia="es-MX"/>
        </w:rPr>
        <w:t>fuere</w:t>
      </w:r>
      <w:r w:rsidR="0000165E" w:rsidRPr="00DF2BB4">
        <w:rPr>
          <w:rFonts w:ascii="Arial" w:eastAsia="Times New Roman" w:hAnsi="Arial" w:cs="Arial"/>
          <w:b/>
          <w:bCs/>
          <w:sz w:val="24"/>
          <w:szCs w:val="24"/>
          <w:lang w:eastAsia="es-MX"/>
        </w:rPr>
        <w:t xml:space="preserve"> </w:t>
      </w:r>
      <w:r w:rsidR="00C468C6" w:rsidRPr="00DF2BB4">
        <w:rPr>
          <w:rFonts w:ascii="Arial" w:eastAsia="Times New Roman" w:hAnsi="Arial" w:cs="Arial"/>
          <w:b/>
          <w:bCs/>
          <w:sz w:val="24"/>
          <w:szCs w:val="24"/>
          <w:lang w:eastAsia="es-MX"/>
        </w:rPr>
        <w:t xml:space="preserve">cometido en </w:t>
      </w:r>
      <w:r w:rsidR="0000165E" w:rsidRPr="00DF2BB4">
        <w:rPr>
          <w:rFonts w:ascii="Arial" w:eastAsia="Times New Roman" w:hAnsi="Arial" w:cs="Arial"/>
          <w:b/>
          <w:bCs/>
          <w:sz w:val="24"/>
          <w:szCs w:val="24"/>
          <w:lang w:eastAsia="es-MX"/>
        </w:rPr>
        <w:t>servicio</w:t>
      </w:r>
      <w:r w:rsidR="002E2E99" w:rsidRPr="00DF2BB4">
        <w:rPr>
          <w:rFonts w:ascii="Arial" w:eastAsia="Times New Roman" w:hAnsi="Arial" w:cs="Arial"/>
          <w:b/>
          <w:bCs/>
          <w:sz w:val="24"/>
          <w:szCs w:val="24"/>
          <w:lang w:eastAsia="es-MX"/>
        </w:rPr>
        <w:t xml:space="preserve"> o con motivo de sus funciones</w:t>
      </w:r>
      <w:r w:rsidR="009C6CE4" w:rsidRPr="00DF2BB4">
        <w:rPr>
          <w:rFonts w:ascii="Arial" w:eastAsia="Times New Roman" w:hAnsi="Arial" w:cs="Arial"/>
          <w:b/>
          <w:bCs/>
          <w:sz w:val="24"/>
          <w:szCs w:val="24"/>
          <w:lang w:eastAsia="es-MX"/>
        </w:rPr>
        <w:t>;</w:t>
      </w:r>
      <w:r w:rsidR="002E2E99" w:rsidRPr="00DF2BB4">
        <w:rPr>
          <w:rFonts w:ascii="Arial" w:eastAsia="Times New Roman" w:hAnsi="Arial" w:cs="Arial"/>
          <w:b/>
          <w:bCs/>
          <w:sz w:val="24"/>
          <w:szCs w:val="24"/>
          <w:lang w:eastAsia="es-MX"/>
        </w:rPr>
        <w:t> </w:t>
      </w:r>
    </w:p>
    <w:p w14:paraId="181DDE8D"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sz w:val="24"/>
          <w:szCs w:val="24"/>
        </w:rPr>
      </w:pPr>
    </w:p>
    <w:p w14:paraId="2F9BBD72" w14:textId="664A05EB" w:rsidR="00FD432A" w:rsidRPr="00DF2BB4" w:rsidRDefault="00D05580" w:rsidP="00647CFB">
      <w:pPr>
        <w:shd w:val="clear" w:color="auto" w:fill="FFFFFF" w:themeFill="background1"/>
        <w:spacing w:after="0" w:line="276" w:lineRule="auto"/>
        <w:contextualSpacing/>
        <w:jc w:val="both"/>
        <w:rPr>
          <w:rFonts w:ascii="Arial" w:eastAsia="Calibri" w:hAnsi="Arial" w:cs="Arial"/>
          <w:sz w:val="24"/>
          <w:szCs w:val="24"/>
        </w:rPr>
      </w:pPr>
      <w:r w:rsidRPr="00DF2BB4">
        <w:rPr>
          <w:rFonts w:ascii="Arial" w:eastAsia="Calibri" w:hAnsi="Arial" w:cs="Arial"/>
          <w:sz w:val="24"/>
          <w:szCs w:val="24"/>
        </w:rPr>
        <w:lastRenderedPageBreak/>
        <w:t>d). -</w:t>
      </w:r>
      <w:r w:rsidR="00FD432A" w:rsidRPr="00DF2BB4">
        <w:rPr>
          <w:rFonts w:ascii="Arial" w:eastAsia="Calibri" w:hAnsi="Arial" w:cs="Arial"/>
          <w:b/>
          <w:bCs/>
          <w:sz w:val="24"/>
          <w:szCs w:val="24"/>
        </w:rPr>
        <w:t xml:space="preserve"> </w:t>
      </w:r>
      <w:bookmarkStart w:id="4" w:name="_Hlk169262298"/>
      <w:r w:rsidR="00FD432A" w:rsidRPr="00DF2BB4">
        <w:rPr>
          <w:rFonts w:ascii="Arial" w:hAnsi="Arial" w:cs="Arial"/>
          <w:sz w:val="24"/>
          <w:szCs w:val="24"/>
        </w:rPr>
        <w:t xml:space="preserve">El pago de Gastos por Servicios Funerarios, que contempla la cantidad de </w:t>
      </w:r>
      <w:r w:rsidR="009E065E" w:rsidRPr="00DF2BB4">
        <w:rPr>
          <w:rFonts w:ascii="Arial" w:eastAsia="Times New Roman" w:hAnsi="Arial" w:cs="Arial"/>
          <w:b/>
          <w:bCs/>
          <w:sz w:val="24"/>
          <w:szCs w:val="24"/>
          <w:lang w:eastAsia="es-MX"/>
        </w:rPr>
        <w:t xml:space="preserve">460.54 (cuatrocientos sesenta punto cincuenta y cuatro) </w:t>
      </w:r>
      <w:r w:rsidR="00E82231" w:rsidRPr="00DF2BB4">
        <w:rPr>
          <w:rFonts w:ascii="Arial" w:eastAsia="Times New Roman" w:hAnsi="Arial" w:cs="Arial"/>
          <w:b/>
          <w:bCs/>
          <w:sz w:val="24"/>
          <w:szCs w:val="24"/>
          <w:lang w:eastAsia="es-MX"/>
        </w:rPr>
        <w:t>veces el valor diario de la Unidad de Medida y Actualización vigente</w:t>
      </w:r>
      <w:r w:rsidR="00455BA2" w:rsidRPr="00DF2BB4">
        <w:rPr>
          <w:rFonts w:ascii="Arial" w:hAnsi="Arial" w:cs="Arial"/>
          <w:b/>
          <w:sz w:val="24"/>
          <w:szCs w:val="24"/>
        </w:rPr>
        <w:t>,</w:t>
      </w:r>
      <w:r w:rsidR="00455BA2" w:rsidRPr="00DF2BB4">
        <w:rPr>
          <w:rFonts w:ascii="Arial" w:hAnsi="Arial" w:cs="Arial"/>
          <w:sz w:val="24"/>
          <w:szCs w:val="24"/>
        </w:rPr>
        <w:t xml:space="preserve"> </w:t>
      </w:r>
      <w:r w:rsidR="00FD432A" w:rsidRPr="00DF2BB4">
        <w:rPr>
          <w:rFonts w:ascii="Arial" w:hAnsi="Arial" w:cs="Arial"/>
          <w:sz w:val="24"/>
          <w:szCs w:val="24"/>
        </w:rPr>
        <w:t xml:space="preserve">pagado al 100% en caso de fallecimiento de alguna de las personas </w:t>
      </w:r>
      <w:r w:rsidR="00D40932" w:rsidRPr="00DF2BB4">
        <w:rPr>
          <w:rFonts w:ascii="Arial" w:hAnsi="Arial" w:cs="Arial"/>
          <w:b/>
          <w:sz w:val="24"/>
          <w:szCs w:val="24"/>
        </w:rPr>
        <w:t>f</w:t>
      </w:r>
      <w:r w:rsidR="008537D8" w:rsidRPr="00DF2BB4">
        <w:rPr>
          <w:rFonts w:ascii="Arial" w:hAnsi="Arial" w:cs="Arial"/>
          <w:b/>
          <w:sz w:val="24"/>
          <w:szCs w:val="24"/>
        </w:rPr>
        <w:t>ideicomisarias</w:t>
      </w:r>
      <w:r w:rsidR="00FD432A" w:rsidRPr="00DF2BB4">
        <w:rPr>
          <w:rFonts w:ascii="Arial" w:hAnsi="Arial" w:cs="Arial"/>
          <w:b/>
          <w:sz w:val="24"/>
          <w:szCs w:val="24"/>
        </w:rPr>
        <w:t>;</w:t>
      </w:r>
      <w:r w:rsidR="00FD432A" w:rsidRPr="00DF2BB4">
        <w:rPr>
          <w:rFonts w:ascii="Arial" w:hAnsi="Arial" w:cs="Arial"/>
          <w:sz w:val="24"/>
          <w:szCs w:val="24"/>
        </w:rPr>
        <w:t xml:space="preserve"> tratándose del fallecimiento de</w:t>
      </w:r>
      <w:r w:rsidR="00FD432A" w:rsidRPr="00DF2BB4">
        <w:rPr>
          <w:rFonts w:ascii="Arial" w:hAnsi="Arial" w:cs="Arial"/>
          <w:b/>
          <w:sz w:val="24"/>
          <w:szCs w:val="24"/>
        </w:rPr>
        <w:t xml:space="preserve"> la madre o padre, </w:t>
      </w:r>
      <w:r w:rsidR="00FD432A" w:rsidRPr="00DF2BB4">
        <w:rPr>
          <w:rFonts w:ascii="Arial" w:hAnsi="Arial" w:cs="Arial"/>
          <w:sz w:val="24"/>
          <w:szCs w:val="24"/>
        </w:rPr>
        <w:t>o ambos, cónyuge</w:t>
      </w:r>
      <w:r w:rsidR="005A5A90" w:rsidRPr="00DF2BB4">
        <w:rPr>
          <w:rFonts w:ascii="Arial" w:hAnsi="Arial" w:cs="Arial"/>
          <w:sz w:val="24"/>
          <w:szCs w:val="24"/>
        </w:rPr>
        <w:t>,</w:t>
      </w:r>
      <w:r w:rsidR="00FD432A" w:rsidRPr="00DF2BB4">
        <w:rPr>
          <w:rFonts w:ascii="Arial" w:hAnsi="Arial" w:cs="Arial"/>
          <w:sz w:val="24"/>
          <w:szCs w:val="24"/>
        </w:rPr>
        <w:t xml:space="preserve"> </w:t>
      </w:r>
      <w:r w:rsidR="00FD432A" w:rsidRPr="00DF2BB4">
        <w:rPr>
          <w:rFonts w:ascii="Arial" w:hAnsi="Arial" w:cs="Arial"/>
          <w:b/>
          <w:sz w:val="24"/>
          <w:szCs w:val="24"/>
        </w:rPr>
        <w:t>concubinario</w:t>
      </w:r>
      <w:r w:rsidR="00FD432A" w:rsidRPr="00DF2BB4">
        <w:rPr>
          <w:rFonts w:ascii="Arial" w:hAnsi="Arial" w:cs="Arial"/>
          <w:sz w:val="24"/>
          <w:szCs w:val="24"/>
        </w:rPr>
        <w:t xml:space="preserve"> o </w:t>
      </w:r>
      <w:r w:rsidR="00FD432A" w:rsidRPr="00DF2BB4">
        <w:rPr>
          <w:rFonts w:ascii="Arial" w:hAnsi="Arial" w:cs="Arial"/>
          <w:b/>
          <w:sz w:val="24"/>
          <w:szCs w:val="24"/>
        </w:rPr>
        <w:t>hijas</w:t>
      </w:r>
      <w:r w:rsidR="0044015B" w:rsidRPr="00DF2BB4">
        <w:rPr>
          <w:rFonts w:ascii="Arial" w:hAnsi="Arial" w:cs="Arial"/>
          <w:b/>
          <w:sz w:val="24"/>
          <w:szCs w:val="24"/>
        </w:rPr>
        <w:t xml:space="preserve"> o hijos </w:t>
      </w:r>
      <w:r w:rsidR="00FD432A" w:rsidRPr="00DF2BB4">
        <w:rPr>
          <w:rFonts w:ascii="Arial" w:hAnsi="Arial" w:cs="Arial"/>
          <w:b/>
          <w:sz w:val="24"/>
          <w:szCs w:val="24"/>
        </w:rPr>
        <w:t xml:space="preserve">de </w:t>
      </w:r>
      <w:r w:rsidR="00270E99" w:rsidRPr="00DF2BB4">
        <w:rPr>
          <w:rFonts w:ascii="Arial" w:hAnsi="Arial" w:cs="Arial"/>
          <w:b/>
          <w:sz w:val="24"/>
          <w:szCs w:val="24"/>
        </w:rPr>
        <w:t xml:space="preserve">las personas </w:t>
      </w:r>
      <w:r w:rsidR="00D40932" w:rsidRPr="00DF2BB4">
        <w:rPr>
          <w:rFonts w:ascii="Arial" w:hAnsi="Arial" w:cs="Arial"/>
          <w:b/>
          <w:sz w:val="24"/>
          <w:szCs w:val="24"/>
        </w:rPr>
        <w:t>f</w:t>
      </w:r>
      <w:r w:rsidR="00FD432A" w:rsidRPr="00DF2BB4">
        <w:rPr>
          <w:rFonts w:ascii="Arial" w:hAnsi="Arial" w:cs="Arial"/>
          <w:b/>
          <w:sz w:val="24"/>
          <w:szCs w:val="24"/>
        </w:rPr>
        <w:t>ideicomisari</w:t>
      </w:r>
      <w:r w:rsidR="00270E99" w:rsidRPr="00DF2BB4">
        <w:rPr>
          <w:rFonts w:ascii="Arial" w:hAnsi="Arial" w:cs="Arial"/>
          <w:b/>
          <w:sz w:val="24"/>
          <w:szCs w:val="24"/>
        </w:rPr>
        <w:t>a</w:t>
      </w:r>
      <w:r w:rsidR="00FD432A" w:rsidRPr="00DF2BB4">
        <w:rPr>
          <w:rFonts w:ascii="Arial" w:hAnsi="Arial" w:cs="Arial"/>
          <w:b/>
          <w:sz w:val="24"/>
          <w:szCs w:val="24"/>
        </w:rPr>
        <w:t>s</w:t>
      </w:r>
      <w:r w:rsidR="00FD432A" w:rsidRPr="00DF2BB4">
        <w:rPr>
          <w:rFonts w:ascii="Arial" w:hAnsi="Arial" w:cs="Arial"/>
          <w:sz w:val="24"/>
          <w:szCs w:val="24"/>
        </w:rPr>
        <w:t xml:space="preserve">, el pago será del </w:t>
      </w:r>
      <w:r w:rsidR="00FD432A" w:rsidRPr="00DF2BB4">
        <w:rPr>
          <w:rFonts w:ascii="Arial" w:hAnsi="Arial" w:cs="Arial"/>
          <w:b/>
          <w:sz w:val="24"/>
          <w:szCs w:val="24"/>
        </w:rPr>
        <w:t>70%</w:t>
      </w:r>
      <w:r w:rsidR="00FD432A" w:rsidRPr="00DF2BB4">
        <w:rPr>
          <w:rFonts w:ascii="Arial" w:hAnsi="Arial" w:cs="Arial"/>
          <w:sz w:val="24"/>
          <w:szCs w:val="24"/>
        </w:rPr>
        <w:t xml:space="preserve"> </w:t>
      </w:r>
      <w:r w:rsidR="00431077" w:rsidRPr="00DF2BB4">
        <w:rPr>
          <w:rFonts w:ascii="Arial" w:hAnsi="Arial" w:cs="Arial"/>
          <w:b/>
          <w:bCs/>
          <w:sz w:val="24"/>
          <w:szCs w:val="24"/>
        </w:rPr>
        <w:t>(setenta por ciento)</w:t>
      </w:r>
      <w:r w:rsidR="00431077" w:rsidRPr="00DF2BB4">
        <w:rPr>
          <w:rFonts w:ascii="Arial" w:hAnsi="Arial" w:cs="Arial"/>
          <w:sz w:val="24"/>
          <w:szCs w:val="24"/>
        </w:rPr>
        <w:t xml:space="preserve"> </w:t>
      </w:r>
      <w:r w:rsidR="00FD432A" w:rsidRPr="00DF2BB4">
        <w:rPr>
          <w:rFonts w:ascii="Arial" w:hAnsi="Arial" w:cs="Arial"/>
          <w:sz w:val="24"/>
          <w:szCs w:val="24"/>
        </w:rPr>
        <w:t>sobre dicho monto</w:t>
      </w:r>
      <w:bookmarkEnd w:id="4"/>
      <w:r w:rsidR="009C6CE4" w:rsidRPr="00DF2BB4">
        <w:rPr>
          <w:rFonts w:ascii="Arial" w:hAnsi="Arial" w:cs="Arial"/>
          <w:sz w:val="24"/>
          <w:szCs w:val="24"/>
        </w:rPr>
        <w:t>;</w:t>
      </w:r>
    </w:p>
    <w:p w14:paraId="113CA232" w14:textId="77777777" w:rsidR="00BC49BA" w:rsidRPr="00DF2BB4" w:rsidRDefault="00BC49BA" w:rsidP="00647CFB">
      <w:pPr>
        <w:shd w:val="clear" w:color="auto" w:fill="FFFFFF" w:themeFill="background1"/>
        <w:spacing w:after="0" w:line="276" w:lineRule="auto"/>
        <w:contextualSpacing/>
        <w:jc w:val="both"/>
        <w:rPr>
          <w:rFonts w:ascii="Arial" w:hAnsi="Arial" w:cs="Arial"/>
          <w:sz w:val="24"/>
          <w:szCs w:val="24"/>
        </w:rPr>
      </w:pPr>
    </w:p>
    <w:p w14:paraId="04BF8F31" w14:textId="3F1FC43B" w:rsidR="00FD432A" w:rsidRPr="00DF2BB4" w:rsidRDefault="00FD432A" w:rsidP="00647CFB">
      <w:pPr>
        <w:shd w:val="clear" w:color="auto" w:fill="FFFFFF" w:themeFill="background1"/>
        <w:spacing w:after="0" w:line="276" w:lineRule="auto"/>
        <w:contextualSpacing/>
        <w:jc w:val="both"/>
        <w:rPr>
          <w:rFonts w:ascii="Arial" w:hAnsi="Arial" w:cs="Arial"/>
          <w:b/>
          <w:bCs/>
          <w:sz w:val="24"/>
          <w:szCs w:val="24"/>
        </w:rPr>
      </w:pPr>
      <w:bookmarkStart w:id="5" w:name="_Hlk174009103"/>
      <w:r w:rsidRPr="00DF2BB4">
        <w:rPr>
          <w:rFonts w:ascii="Arial" w:hAnsi="Arial" w:cs="Arial"/>
          <w:sz w:val="24"/>
          <w:szCs w:val="24"/>
        </w:rPr>
        <w:t>e</w:t>
      </w:r>
      <w:r w:rsidR="00D05580" w:rsidRPr="00DF2BB4">
        <w:rPr>
          <w:rFonts w:ascii="Arial" w:hAnsi="Arial" w:cs="Arial"/>
          <w:sz w:val="24"/>
          <w:szCs w:val="24"/>
        </w:rPr>
        <w:t>). -</w:t>
      </w:r>
      <w:r w:rsidRPr="00DF2BB4">
        <w:rPr>
          <w:rFonts w:ascii="Arial" w:hAnsi="Arial" w:cs="Arial"/>
          <w:sz w:val="24"/>
          <w:szCs w:val="24"/>
        </w:rPr>
        <w:t xml:space="preserve"> </w:t>
      </w:r>
      <w:r w:rsidRPr="00C159EE">
        <w:rPr>
          <w:rFonts w:ascii="Arial" w:hAnsi="Arial" w:cs="Arial"/>
          <w:sz w:val="24"/>
          <w:szCs w:val="24"/>
        </w:rPr>
        <w:t>El otorgamiento de préstamos personales</w:t>
      </w:r>
      <w:r w:rsidRPr="00DF2BB4">
        <w:rPr>
          <w:rFonts w:ascii="Arial" w:hAnsi="Arial" w:cs="Arial"/>
          <w:sz w:val="24"/>
          <w:szCs w:val="24"/>
        </w:rPr>
        <w:t xml:space="preserve"> </w:t>
      </w:r>
      <w:r w:rsidRPr="00DF2BB4">
        <w:rPr>
          <w:rFonts w:ascii="Arial" w:hAnsi="Arial" w:cs="Arial"/>
          <w:b/>
          <w:sz w:val="24"/>
          <w:szCs w:val="24"/>
        </w:rPr>
        <w:t xml:space="preserve">a </w:t>
      </w:r>
      <w:r w:rsidR="00270E99" w:rsidRPr="00DF2BB4">
        <w:rPr>
          <w:rFonts w:ascii="Arial" w:hAnsi="Arial" w:cs="Arial"/>
          <w:b/>
          <w:sz w:val="24"/>
          <w:szCs w:val="24"/>
        </w:rPr>
        <w:t>las personas</w:t>
      </w:r>
      <w:r w:rsidRPr="00DF2BB4">
        <w:rPr>
          <w:rFonts w:ascii="Arial" w:hAnsi="Arial" w:cs="Arial"/>
          <w:b/>
          <w:sz w:val="24"/>
          <w:szCs w:val="24"/>
        </w:rPr>
        <w:t xml:space="preserve"> </w:t>
      </w:r>
      <w:r w:rsidR="009B6CFD" w:rsidRPr="00DF2BB4">
        <w:rPr>
          <w:rFonts w:ascii="Arial" w:hAnsi="Arial" w:cs="Arial"/>
          <w:b/>
          <w:sz w:val="24"/>
          <w:szCs w:val="24"/>
        </w:rPr>
        <w:t>f</w:t>
      </w:r>
      <w:r w:rsidR="00270E99" w:rsidRPr="00DF2BB4">
        <w:rPr>
          <w:rFonts w:ascii="Arial" w:hAnsi="Arial" w:cs="Arial"/>
          <w:b/>
          <w:sz w:val="24"/>
          <w:szCs w:val="24"/>
        </w:rPr>
        <w:t>ideicomisarias</w:t>
      </w:r>
      <w:r w:rsidRPr="00DF2BB4">
        <w:rPr>
          <w:rFonts w:ascii="Arial" w:hAnsi="Arial" w:cs="Arial"/>
          <w:sz w:val="24"/>
          <w:szCs w:val="24"/>
        </w:rPr>
        <w:t xml:space="preserve"> a </w:t>
      </w:r>
      <w:r w:rsidR="00916D7E" w:rsidRPr="00DF2BB4">
        <w:rPr>
          <w:rFonts w:ascii="Arial" w:hAnsi="Arial" w:cs="Arial"/>
          <w:b/>
          <w:sz w:val="24"/>
          <w:szCs w:val="24"/>
        </w:rPr>
        <w:t>t</w:t>
      </w:r>
      <w:r w:rsidRPr="00DF2BB4">
        <w:rPr>
          <w:rFonts w:ascii="Arial" w:hAnsi="Arial" w:cs="Arial"/>
          <w:b/>
          <w:sz w:val="24"/>
          <w:szCs w:val="24"/>
        </w:rPr>
        <w:t xml:space="preserve">ítulo </w:t>
      </w:r>
      <w:r w:rsidR="00916D7E" w:rsidRPr="00DF2BB4">
        <w:rPr>
          <w:rFonts w:ascii="Arial" w:hAnsi="Arial" w:cs="Arial"/>
          <w:b/>
          <w:sz w:val="24"/>
          <w:szCs w:val="24"/>
        </w:rPr>
        <w:t>g</w:t>
      </w:r>
      <w:r w:rsidRPr="00DF2BB4">
        <w:rPr>
          <w:rFonts w:ascii="Arial" w:hAnsi="Arial" w:cs="Arial"/>
          <w:b/>
          <w:sz w:val="24"/>
          <w:szCs w:val="24"/>
        </w:rPr>
        <w:t>ratuito,</w:t>
      </w:r>
      <w:r w:rsidRPr="00DF2BB4">
        <w:rPr>
          <w:rFonts w:ascii="Arial" w:hAnsi="Arial" w:cs="Arial"/>
          <w:sz w:val="24"/>
          <w:szCs w:val="24"/>
        </w:rPr>
        <w:t xml:space="preserve"> por medio de un </w:t>
      </w:r>
      <w:r w:rsidR="00ED0A15" w:rsidRPr="00DF2BB4">
        <w:rPr>
          <w:rFonts w:ascii="Arial" w:hAnsi="Arial" w:cs="Arial"/>
          <w:sz w:val="24"/>
          <w:szCs w:val="24"/>
        </w:rPr>
        <w:t>f</w:t>
      </w:r>
      <w:r w:rsidRPr="00DF2BB4">
        <w:rPr>
          <w:rFonts w:ascii="Arial" w:hAnsi="Arial" w:cs="Arial"/>
          <w:sz w:val="24"/>
          <w:szCs w:val="24"/>
        </w:rPr>
        <w:t xml:space="preserve">ondo </w:t>
      </w:r>
      <w:r w:rsidRPr="00DF2BB4">
        <w:rPr>
          <w:rFonts w:ascii="Arial" w:hAnsi="Arial" w:cs="Arial"/>
          <w:b/>
          <w:sz w:val="24"/>
          <w:szCs w:val="24"/>
        </w:rPr>
        <w:t>revolvente</w:t>
      </w:r>
      <w:r w:rsidRPr="00DF2BB4">
        <w:rPr>
          <w:rFonts w:ascii="Arial" w:hAnsi="Arial" w:cs="Arial"/>
          <w:sz w:val="24"/>
          <w:szCs w:val="24"/>
        </w:rPr>
        <w:t xml:space="preserve"> y para </w:t>
      </w:r>
      <w:r w:rsidR="00270E99" w:rsidRPr="00DF2BB4">
        <w:rPr>
          <w:rFonts w:ascii="Arial" w:hAnsi="Arial" w:cs="Arial"/>
          <w:sz w:val="24"/>
          <w:szCs w:val="24"/>
        </w:rPr>
        <w:t>ser</w:t>
      </w:r>
      <w:r w:rsidRPr="00DF2BB4">
        <w:rPr>
          <w:rFonts w:ascii="Arial" w:hAnsi="Arial" w:cs="Arial"/>
          <w:sz w:val="24"/>
          <w:szCs w:val="24"/>
        </w:rPr>
        <w:t xml:space="preserve"> descontado vía nómina a </w:t>
      </w:r>
      <w:r w:rsidRPr="00DF2BB4">
        <w:rPr>
          <w:rFonts w:ascii="Arial" w:hAnsi="Arial" w:cs="Arial"/>
          <w:b/>
          <w:sz w:val="24"/>
          <w:szCs w:val="24"/>
        </w:rPr>
        <w:t>48</w:t>
      </w:r>
      <w:r w:rsidR="00431077" w:rsidRPr="00DF2BB4">
        <w:rPr>
          <w:rFonts w:ascii="Arial" w:hAnsi="Arial" w:cs="Arial"/>
          <w:b/>
          <w:sz w:val="24"/>
          <w:szCs w:val="24"/>
        </w:rPr>
        <w:t xml:space="preserve"> (cuarenta y ocho)</w:t>
      </w:r>
      <w:r w:rsidRPr="00DF2BB4">
        <w:rPr>
          <w:rFonts w:ascii="Arial" w:hAnsi="Arial" w:cs="Arial"/>
          <w:sz w:val="24"/>
          <w:szCs w:val="24"/>
        </w:rPr>
        <w:t xml:space="preserve"> quincenas.</w:t>
      </w:r>
      <w:r w:rsidR="00C50273" w:rsidRPr="00DF2BB4">
        <w:rPr>
          <w:rFonts w:ascii="Arial" w:hAnsi="Arial" w:cs="Arial"/>
          <w:sz w:val="24"/>
          <w:szCs w:val="24"/>
        </w:rPr>
        <w:t xml:space="preserve"> </w:t>
      </w:r>
      <w:r w:rsidR="00C50273" w:rsidRPr="00DF2BB4">
        <w:rPr>
          <w:rFonts w:ascii="Arial" w:hAnsi="Arial" w:cs="Arial"/>
          <w:b/>
          <w:bCs/>
          <w:sz w:val="24"/>
          <w:szCs w:val="24"/>
        </w:rPr>
        <w:t>El monto de los préstamos será tal</w:t>
      </w:r>
      <w:r w:rsidR="00D9215C" w:rsidRPr="00DF2BB4">
        <w:rPr>
          <w:rFonts w:ascii="Arial" w:hAnsi="Arial" w:cs="Arial"/>
          <w:b/>
          <w:bCs/>
          <w:sz w:val="24"/>
          <w:szCs w:val="24"/>
        </w:rPr>
        <w:t>,</w:t>
      </w:r>
      <w:r w:rsidR="00C50273" w:rsidRPr="00DF2BB4">
        <w:rPr>
          <w:rFonts w:ascii="Arial" w:hAnsi="Arial" w:cs="Arial"/>
          <w:b/>
          <w:bCs/>
          <w:sz w:val="24"/>
          <w:szCs w:val="24"/>
        </w:rPr>
        <w:t xml:space="preserve"> que los descuentos para cubrirlos no </w:t>
      </w:r>
      <w:r w:rsidR="00ED0A15" w:rsidRPr="00DF2BB4">
        <w:rPr>
          <w:rFonts w:ascii="Arial" w:hAnsi="Arial" w:cs="Arial"/>
          <w:b/>
          <w:bCs/>
          <w:sz w:val="24"/>
          <w:szCs w:val="24"/>
        </w:rPr>
        <w:t xml:space="preserve">deberán </w:t>
      </w:r>
      <w:r w:rsidR="00C50273" w:rsidRPr="00DF2BB4">
        <w:rPr>
          <w:rFonts w:ascii="Arial" w:hAnsi="Arial" w:cs="Arial"/>
          <w:b/>
          <w:bCs/>
          <w:sz w:val="24"/>
          <w:szCs w:val="24"/>
        </w:rPr>
        <w:t>exced</w:t>
      </w:r>
      <w:r w:rsidR="00ED0A15" w:rsidRPr="00DF2BB4">
        <w:rPr>
          <w:rFonts w:ascii="Arial" w:hAnsi="Arial" w:cs="Arial"/>
          <w:b/>
          <w:bCs/>
          <w:sz w:val="24"/>
          <w:szCs w:val="24"/>
        </w:rPr>
        <w:t>er</w:t>
      </w:r>
      <w:r w:rsidR="00C50273" w:rsidRPr="00DF2BB4">
        <w:rPr>
          <w:rFonts w:ascii="Arial" w:hAnsi="Arial" w:cs="Arial"/>
          <w:b/>
          <w:bCs/>
          <w:sz w:val="24"/>
          <w:szCs w:val="24"/>
        </w:rPr>
        <w:t xml:space="preserve"> del 70% de la</w:t>
      </w:r>
      <w:r w:rsidR="007D100D" w:rsidRPr="00DF2BB4">
        <w:rPr>
          <w:rFonts w:ascii="Arial" w:hAnsi="Arial" w:cs="Arial"/>
          <w:b/>
          <w:bCs/>
          <w:sz w:val="24"/>
          <w:szCs w:val="24"/>
        </w:rPr>
        <w:t>s</w:t>
      </w:r>
      <w:r w:rsidR="00C50273" w:rsidRPr="00DF2BB4">
        <w:rPr>
          <w:rFonts w:ascii="Arial" w:hAnsi="Arial" w:cs="Arial"/>
          <w:b/>
          <w:bCs/>
          <w:sz w:val="24"/>
          <w:szCs w:val="24"/>
        </w:rPr>
        <w:t xml:space="preserve"> </w:t>
      </w:r>
      <w:r w:rsidR="007D100D" w:rsidRPr="00DF2BB4">
        <w:rPr>
          <w:rFonts w:ascii="Arial" w:hAnsi="Arial" w:cs="Arial"/>
          <w:b/>
          <w:bCs/>
          <w:sz w:val="24"/>
          <w:szCs w:val="24"/>
        </w:rPr>
        <w:t>percepciones tanto ordinarias como extraordinarias</w:t>
      </w:r>
      <w:r w:rsidR="00C50273" w:rsidRPr="00DF2BB4">
        <w:rPr>
          <w:rFonts w:ascii="Arial" w:hAnsi="Arial" w:cs="Arial"/>
          <w:b/>
          <w:bCs/>
          <w:sz w:val="24"/>
          <w:szCs w:val="24"/>
        </w:rPr>
        <w:t xml:space="preserve"> de la persona </w:t>
      </w:r>
      <w:r w:rsidR="009B6CFD" w:rsidRPr="00DF2BB4">
        <w:rPr>
          <w:rFonts w:ascii="Arial" w:hAnsi="Arial" w:cs="Arial"/>
          <w:b/>
          <w:bCs/>
          <w:sz w:val="24"/>
          <w:szCs w:val="24"/>
        </w:rPr>
        <w:t>f</w:t>
      </w:r>
      <w:r w:rsidR="00C50273" w:rsidRPr="00DF2BB4">
        <w:rPr>
          <w:rFonts w:ascii="Arial" w:hAnsi="Arial" w:cs="Arial"/>
          <w:b/>
          <w:bCs/>
          <w:sz w:val="24"/>
          <w:szCs w:val="24"/>
        </w:rPr>
        <w:t>ideicomisaria</w:t>
      </w:r>
      <w:r w:rsidR="009C6CE4" w:rsidRPr="00DF2BB4">
        <w:rPr>
          <w:rFonts w:ascii="Arial" w:hAnsi="Arial" w:cs="Arial"/>
          <w:b/>
          <w:bCs/>
          <w:sz w:val="24"/>
          <w:szCs w:val="24"/>
        </w:rPr>
        <w:t xml:space="preserve">; </w:t>
      </w:r>
      <w:r w:rsidR="0099248E" w:rsidRPr="00DF2BB4">
        <w:rPr>
          <w:rFonts w:ascii="Arial" w:hAnsi="Arial" w:cs="Arial"/>
          <w:b/>
          <w:bCs/>
          <w:sz w:val="24"/>
          <w:szCs w:val="24"/>
        </w:rPr>
        <w:t xml:space="preserve"> </w:t>
      </w:r>
    </w:p>
    <w:p w14:paraId="172B1C37" w14:textId="77777777" w:rsidR="00582740" w:rsidRPr="00DF2BB4" w:rsidRDefault="00582740" w:rsidP="00647CFB">
      <w:pPr>
        <w:shd w:val="clear" w:color="auto" w:fill="FFFFFF" w:themeFill="background1"/>
        <w:spacing w:after="0" w:line="276" w:lineRule="auto"/>
        <w:contextualSpacing/>
        <w:jc w:val="both"/>
        <w:rPr>
          <w:rFonts w:ascii="Arial" w:hAnsi="Arial" w:cs="Arial"/>
          <w:sz w:val="24"/>
          <w:szCs w:val="24"/>
        </w:rPr>
      </w:pPr>
    </w:p>
    <w:bookmarkEnd w:id="5"/>
    <w:p w14:paraId="6BE625C5" w14:textId="6B30F119" w:rsidR="00582740" w:rsidRPr="00DF2BB4" w:rsidRDefault="00582740" w:rsidP="00647CFB">
      <w:pPr>
        <w:shd w:val="clear" w:color="auto" w:fill="FFFFFF" w:themeFill="background1"/>
        <w:spacing w:after="0" w:line="276" w:lineRule="auto"/>
        <w:contextualSpacing/>
        <w:jc w:val="both"/>
        <w:rPr>
          <w:rFonts w:ascii="Arial" w:hAnsi="Arial" w:cs="Arial"/>
          <w:sz w:val="24"/>
          <w:szCs w:val="24"/>
        </w:rPr>
      </w:pPr>
      <w:r w:rsidRPr="00DF2BB4">
        <w:rPr>
          <w:rFonts w:ascii="Arial" w:hAnsi="Arial" w:cs="Arial"/>
          <w:sz w:val="24"/>
          <w:szCs w:val="24"/>
        </w:rPr>
        <w:t>f</w:t>
      </w:r>
      <w:r w:rsidR="00D05580" w:rsidRPr="00DF2BB4">
        <w:rPr>
          <w:rFonts w:ascii="Arial" w:hAnsi="Arial" w:cs="Arial"/>
          <w:sz w:val="24"/>
          <w:szCs w:val="24"/>
        </w:rPr>
        <w:t>). -</w:t>
      </w:r>
      <w:r w:rsidRPr="00DF2BB4">
        <w:rPr>
          <w:rFonts w:ascii="Arial" w:hAnsi="Arial" w:cs="Arial"/>
          <w:sz w:val="24"/>
          <w:szCs w:val="24"/>
        </w:rPr>
        <w:t xml:space="preserve"> </w:t>
      </w:r>
      <w:r w:rsidRPr="00DF2BB4">
        <w:rPr>
          <w:rFonts w:ascii="Arial" w:hAnsi="Arial" w:cs="Arial"/>
          <w:b/>
          <w:sz w:val="24"/>
          <w:szCs w:val="24"/>
        </w:rPr>
        <w:t>Apoyo por defunción.</w:t>
      </w:r>
      <w:r w:rsidRPr="00DF2BB4">
        <w:rPr>
          <w:rFonts w:ascii="Arial" w:hAnsi="Arial" w:cs="Arial"/>
          <w:sz w:val="24"/>
          <w:szCs w:val="24"/>
        </w:rPr>
        <w:t xml:space="preserve"> </w:t>
      </w:r>
      <w:r w:rsidRPr="00DF2BB4">
        <w:rPr>
          <w:rFonts w:ascii="Arial" w:hAnsi="Arial" w:cs="Arial"/>
          <w:b/>
          <w:sz w:val="24"/>
          <w:szCs w:val="24"/>
        </w:rPr>
        <w:t xml:space="preserve">En caso de fallecimiento de la persona </w:t>
      </w:r>
      <w:r w:rsidR="00B475A8" w:rsidRPr="00DF2BB4">
        <w:rPr>
          <w:rFonts w:ascii="Arial" w:hAnsi="Arial" w:cs="Arial"/>
          <w:b/>
          <w:sz w:val="24"/>
          <w:szCs w:val="24"/>
        </w:rPr>
        <w:t>f</w:t>
      </w:r>
      <w:r w:rsidRPr="00DF2BB4">
        <w:rPr>
          <w:rFonts w:ascii="Arial" w:hAnsi="Arial" w:cs="Arial"/>
          <w:b/>
          <w:sz w:val="24"/>
          <w:szCs w:val="24"/>
        </w:rPr>
        <w:t>ideicomisaria, se otorgará la cantidad de</w:t>
      </w:r>
      <w:r w:rsidRPr="00DF2BB4">
        <w:rPr>
          <w:rFonts w:ascii="Arial" w:hAnsi="Arial" w:cs="Arial"/>
          <w:sz w:val="24"/>
          <w:szCs w:val="24"/>
        </w:rPr>
        <w:t xml:space="preserve"> </w:t>
      </w:r>
      <w:r w:rsidR="00827DDD" w:rsidRPr="00DF2BB4">
        <w:rPr>
          <w:rFonts w:ascii="Arial" w:eastAsia="Times New Roman" w:hAnsi="Arial" w:cs="Arial"/>
          <w:b/>
          <w:sz w:val="24"/>
          <w:szCs w:val="24"/>
          <w:lang w:eastAsia="es-MX"/>
        </w:rPr>
        <w:t>2,763.20 (dos mil setecientos sesenta y tres punto veinte)</w:t>
      </w:r>
      <w:r w:rsidR="00072C30" w:rsidRPr="00DF2BB4">
        <w:rPr>
          <w:rFonts w:ascii="Arial" w:eastAsia="Times New Roman" w:hAnsi="Arial" w:cs="Arial"/>
          <w:b/>
          <w:sz w:val="24"/>
          <w:szCs w:val="24"/>
          <w:lang w:eastAsia="es-MX"/>
        </w:rPr>
        <w:t xml:space="preserve"> veces el</w:t>
      </w:r>
      <w:r w:rsidR="009D174E" w:rsidRPr="00DF2BB4">
        <w:rPr>
          <w:rFonts w:ascii="Arial" w:eastAsia="Times New Roman" w:hAnsi="Arial" w:cs="Arial"/>
          <w:b/>
          <w:sz w:val="24"/>
          <w:szCs w:val="24"/>
          <w:lang w:eastAsia="es-MX"/>
        </w:rPr>
        <w:t xml:space="preserve"> </w:t>
      </w:r>
      <w:r w:rsidRPr="00DF2BB4">
        <w:rPr>
          <w:rFonts w:ascii="Arial" w:eastAsia="Times New Roman" w:hAnsi="Arial" w:cs="Arial"/>
          <w:b/>
          <w:sz w:val="24"/>
          <w:szCs w:val="24"/>
          <w:lang w:eastAsia="es-MX"/>
        </w:rPr>
        <w:t>valor diario de la Unidad de Medida y Actualización vigente</w:t>
      </w:r>
      <w:r w:rsidR="009C6CE4" w:rsidRPr="00DF2BB4">
        <w:rPr>
          <w:rFonts w:ascii="Arial" w:eastAsia="Times New Roman" w:hAnsi="Arial" w:cs="Arial"/>
          <w:b/>
          <w:sz w:val="24"/>
          <w:szCs w:val="24"/>
          <w:lang w:eastAsia="es-MX"/>
        </w:rPr>
        <w:t>;</w:t>
      </w:r>
      <w:r w:rsidR="00D835D1" w:rsidRPr="00DF2BB4">
        <w:rPr>
          <w:rFonts w:ascii="Arial" w:eastAsia="Times New Roman" w:hAnsi="Arial" w:cs="Arial"/>
          <w:b/>
          <w:sz w:val="24"/>
          <w:szCs w:val="24"/>
          <w:lang w:eastAsia="es-MX"/>
        </w:rPr>
        <w:t xml:space="preserve"> </w:t>
      </w:r>
    </w:p>
    <w:p w14:paraId="42CB954A" w14:textId="348C6A28" w:rsidR="00582740" w:rsidRPr="00DF2BB4" w:rsidRDefault="00582740" w:rsidP="00647CFB">
      <w:pPr>
        <w:shd w:val="clear" w:color="auto" w:fill="FFFFFF" w:themeFill="background1"/>
        <w:spacing w:after="0" w:line="276" w:lineRule="auto"/>
        <w:contextualSpacing/>
        <w:jc w:val="both"/>
        <w:rPr>
          <w:rFonts w:ascii="Arial" w:hAnsi="Arial" w:cs="Arial"/>
          <w:sz w:val="24"/>
          <w:szCs w:val="24"/>
        </w:rPr>
      </w:pPr>
    </w:p>
    <w:p w14:paraId="09D13F1A" w14:textId="718E38D5" w:rsidR="00012E36" w:rsidRPr="00DF2BB4" w:rsidRDefault="004160F8" w:rsidP="00647CFB">
      <w:pPr>
        <w:shd w:val="clear" w:color="auto" w:fill="FFFFFF" w:themeFill="background1"/>
        <w:spacing w:after="0" w:line="276" w:lineRule="auto"/>
        <w:contextualSpacing/>
        <w:jc w:val="both"/>
        <w:rPr>
          <w:rFonts w:ascii="Arial" w:hAnsi="Arial" w:cs="Arial"/>
          <w:b/>
          <w:sz w:val="24"/>
          <w:szCs w:val="24"/>
        </w:rPr>
      </w:pPr>
      <w:r w:rsidRPr="00DF2BB4">
        <w:rPr>
          <w:rFonts w:ascii="Arial" w:hAnsi="Arial" w:cs="Arial"/>
          <w:b/>
          <w:sz w:val="24"/>
          <w:szCs w:val="24"/>
        </w:rPr>
        <w:t>SE DEROGA.</w:t>
      </w:r>
    </w:p>
    <w:p w14:paraId="494F43CC" w14:textId="77777777" w:rsidR="00012E36" w:rsidRPr="00DF2BB4" w:rsidRDefault="00012E36" w:rsidP="00647CFB">
      <w:pPr>
        <w:shd w:val="clear" w:color="auto" w:fill="FFFFFF" w:themeFill="background1"/>
        <w:spacing w:after="0" w:line="276" w:lineRule="auto"/>
        <w:ind w:left="284"/>
        <w:contextualSpacing/>
        <w:jc w:val="both"/>
        <w:rPr>
          <w:rFonts w:ascii="Arial" w:hAnsi="Arial" w:cs="Arial"/>
          <w:b/>
          <w:sz w:val="24"/>
          <w:szCs w:val="24"/>
        </w:rPr>
      </w:pPr>
    </w:p>
    <w:p w14:paraId="63A4DC74" w14:textId="6C743DA3" w:rsidR="00012E36" w:rsidRPr="00DF2BB4" w:rsidRDefault="004160F8" w:rsidP="00647CFB">
      <w:pPr>
        <w:shd w:val="clear" w:color="auto" w:fill="FFFFFF" w:themeFill="background1"/>
        <w:spacing w:after="0" w:line="276" w:lineRule="auto"/>
        <w:contextualSpacing/>
        <w:jc w:val="both"/>
        <w:rPr>
          <w:rFonts w:ascii="Arial" w:hAnsi="Arial" w:cs="Arial"/>
          <w:b/>
          <w:sz w:val="24"/>
          <w:szCs w:val="24"/>
        </w:rPr>
      </w:pPr>
      <w:r w:rsidRPr="00DF2BB4">
        <w:rPr>
          <w:rFonts w:ascii="Arial" w:hAnsi="Arial" w:cs="Arial"/>
          <w:b/>
          <w:sz w:val="24"/>
          <w:szCs w:val="24"/>
        </w:rPr>
        <w:t>1. A</w:t>
      </w:r>
      <w:r w:rsidR="00D64331">
        <w:rPr>
          <w:rFonts w:ascii="Arial" w:hAnsi="Arial" w:cs="Arial"/>
          <w:b/>
          <w:sz w:val="24"/>
          <w:szCs w:val="24"/>
        </w:rPr>
        <w:t>L</w:t>
      </w:r>
      <w:r w:rsidRPr="00DF2BB4">
        <w:rPr>
          <w:rFonts w:ascii="Arial" w:hAnsi="Arial" w:cs="Arial"/>
          <w:b/>
          <w:sz w:val="24"/>
          <w:szCs w:val="24"/>
        </w:rPr>
        <w:t xml:space="preserve"> 3. SE DEROGA.</w:t>
      </w:r>
    </w:p>
    <w:p w14:paraId="252B7855" w14:textId="77777777" w:rsidR="00012E36" w:rsidRPr="00DF2BB4" w:rsidRDefault="00012E36" w:rsidP="00647CFB">
      <w:pPr>
        <w:shd w:val="clear" w:color="auto" w:fill="FFFFFF" w:themeFill="background1"/>
        <w:spacing w:after="0" w:line="276" w:lineRule="auto"/>
        <w:ind w:left="284"/>
        <w:contextualSpacing/>
        <w:jc w:val="both"/>
        <w:rPr>
          <w:rFonts w:ascii="Arial" w:hAnsi="Arial" w:cs="Arial"/>
          <w:b/>
          <w:sz w:val="24"/>
          <w:szCs w:val="24"/>
        </w:rPr>
      </w:pPr>
    </w:p>
    <w:p w14:paraId="21EA39B7" w14:textId="0D797452" w:rsidR="00012E36" w:rsidRPr="00DF2BB4" w:rsidRDefault="004160F8" w:rsidP="00647CFB">
      <w:pPr>
        <w:shd w:val="clear" w:color="auto" w:fill="FFFFFF" w:themeFill="background1"/>
        <w:spacing w:after="0" w:line="276" w:lineRule="auto"/>
        <w:contextualSpacing/>
        <w:jc w:val="both"/>
        <w:rPr>
          <w:rFonts w:ascii="Arial" w:hAnsi="Arial" w:cs="Arial"/>
          <w:b/>
          <w:sz w:val="24"/>
          <w:szCs w:val="24"/>
        </w:rPr>
      </w:pPr>
      <w:r w:rsidRPr="00DF2BB4">
        <w:rPr>
          <w:rFonts w:ascii="Arial" w:hAnsi="Arial" w:cs="Arial"/>
          <w:b/>
          <w:sz w:val="24"/>
          <w:szCs w:val="24"/>
        </w:rPr>
        <w:t>SE DEROGA.</w:t>
      </w:r>
    </w:p>
    <w:p w14:paraId="168BB687" w14:textId="77777777" w:rsidR="00012E36" w:rsidRPr="00DF2BB4" w:rsidRDefault="00012E36" w:rsidP="00647CFB">
      <w:pPr>
        <w:shd w:val="clear" w:color="auto" w:fill="FFFFFF" w:themeFill="background1"/>
        <w:spacing w:after="0" w:line="276" w:lineRule="auto"/>
        <w:contextualSpacing/>
        <w:jc w:val="both"/>
        <w:rPr>
          <w:rFonts w:ascii="Arial" w:hAnsi="Arial" w:cs="Arial"/>
          <w:sz w:val="24"/>
          <w:szCs w:val="24"/>
        </w:rPr>
      </w:pPr>
    </w:p>
    <w:p w14:paraId="175F1456" w14:textId="0429BD91" w:rsidR="00FD432A" w:rsidRPr="00DF2BB4" w:rsidRDefault="00FD432A" w:rsidP="00647CFB">
      <w:pPr>
        <w:shd w:val="clear" w:color="auto" w:fill="FFFFFF" w:themeFill="background1"/>
        <w:spacing w:after="0" w:line="276" w:lineRule="auto"/>
        <w:contextualSpacing/>
        <w:jc w:val="both"/>
        <w:rPr>
          <w:rFonts w:ascii="Arial" w:hAnsi="Arial" w:cs="Arial"/>
          <w:b/>
          <w:bCs/>
          <w:sz w:val="24"/>
          <w:szCs w:val="24"/>
        </w:rPr>
      </w:pPr>
      <w:r w:rsidRPr="00DF2BB4">
        <w:rPr>
          <w:rFonts w:ascii="Arial" w:hAnsi="Arial" w:cs="Arial"/>
          <w:sz w:val="24"/>
          <w:szCs w:val="24"/>
        </w:rPr>
        <w:t>g</w:t>
      </w:r>
      <w:r w:rsidR="00D05580" w:rsidRPr="00DF2BB4">
        <w:rPr>
          <w:rFonts w:ascii="Arial" w:hAnsi="Arial" w:cs="Arial"/>
          <w:sz w:val="24"/>
          <w:szCs w:val="24"/>
        </w:rPr>
        <w:t>). -</w:t>
      </w:r>
      <w:r w:rsidRPr="00DF2BB4">
        <w:rPr>
          <w:rFonts w:ascii="Arial" w:hAnsi="Arial" w:cs="Arial"/>
          <w:sz w:val="24"/>
          <w:szCs w:val="24"/>
        </w:rPr>
        <w:t xml:space="preserve"> Gratificación Anual por </w:t>
      </w:r>
      <w:r w:rsidR="00270E99" w:rsidRPr="00DF2BB4">
        <w:rPr>
          <w:rFonts w:ascii="Arial" w:hAnsi="Arial" w:cs="Arial"/>
          <w:sz w:val="24"/>
          <w:szCs w:val="24"/>
        </w:rPr>
        <w:t xml:space="preserve">jubilación </w:t>
      </w:r>
      <w:r w:rsidR="00BA25D0" w:rsidRPr="00DF2BB4">
        <w:rPr>
          <w:rFonts w:ascii="Arial" w:hAnsi="Arial" w:cs="Arial"/>
          <w:b/>
          <w:bCs/>
          <w:sz w:val="24"/>
          <w:szCs w:val="24"/>
        </w:rPr>
        <w:t>o</w:t>
      </w:r>
      <w:r w:rsidR="00BA25D0" w:rsidRPr="00DF2BB4">
        <w:rPr>
          <w:rFonts w:ascii="Arial" w:hAnsi="Arial" w:cs="Arial"/>
          <w:sz w:val="24"/>
          <w:szCs w:val="24"/>
        </w:rPr>
        <w:t xml:space="preserve"> </w:t>
      </w:r>
      <w:r w:rsidRPr="00DF2BB4">
        <w:rPr>
          <w:rFonts w:ascii="Arial" w:hAnsi="Arial" w:cs="Arial"/>
          <w:sz w:val="24"/>
          <w:szCs w:val="24"/>
        </w:rPr>
        <w:t xml:space="preserve">pensión por única ocasión. </w:t>
      </w:r>
      <w:r w:rsidRPr="00DF2BB4">
        <w:rPr>
          <w:rFonts w:ascii="Arial" w:hAnsi="Arial" w:cs="Arial"/>
          <w:b/>
          <w:sz w:val="24"/>
          <w:szCs w:val="24"/>
        </w:rPr>
        <w:t>Se otorgará una</w:t>
      </w:r>
      <w:r w:rsidRPr="00DF2BB4">
        <w:rPr>
          <w:rFonts w:ascii="Arial" w:hAnsi="Arial" w:cs="Arial"/>
          <w:sz w:val="24"/>
          <w:szCs w:val="24"/>
        </w:rPr>
        <w:t xml:space="preserve"> gratificación anual por jubilación y/o pensión a </w:t>
      </w:r>
      <w:r w:rsidR="00270E99" w:rsidRPr="00DF2BB4">
        <w:rPr>
          <w:rFonts w:ascii="Arial" w:hAnsi="Arial" w:cs="Arial"/>
          <w:b/>
          <w:sz w:val="24"/>
          <w:szCs w:val="24"/>
        </w:rPr>
        <w:t xml:space="preserve">las personas </w:t>
      </w:r>
      <w:r w:rsidR="00B475A8" w:rsidRPr="00DF2BB4">
        <w:rPr>
          <w:rFonts w:ascii="Arial" w:hAnsi="Arial" w:cs="Arial"/>
          <w:b/>
          <w:sz w:val="24"/>
          <w:szCs w:val="24"/>
        </w:rPr>
        <w:t>f</w:t>
      </w:r>
      <w:r w:rsidR="00270E99" w:rsidRPr="00DF2BB4">
        <w:rPr>
          <w:rFonts w:ascii="Arial" w:hAnsi="Arial" w:cs="Arial"/>
          <w:b/>
          <w:sz w:val="24"/>
          <w:szCs w:val="24"/>
        </w:rPr>
        <w:t>ideicomisarias</w:t>
      </w:r>
      <w:r w:rsidRPr="00DF2BB4">
        <w:rPr>
          <w:rFonts w:ascii="Arial" w:hAnsi="Arial" w:cs="Arial"/>
          <w:sz w:val="24"/>
          <w:szCs w:val="24"/>
        </w:rPr>
        <w:t xml:space="preserve">, </w:t>
      </w:r>
      <w:r w:rsidRPr="00DF2BB4">
        <w:rPr>
          <w:rFonts w:ascii="Arial" w:hAnsi="Arial" w:cs="Arial"/>
          <w:bCs/>
          <w:sz w:val="24"/>
          <w:szCs w:val="24"/>
        </w:rPr>
        <w:t>misma que</w:t>
      </w:r>
      <w:r w:rsidRPr="00DF2BB4">
        <w:rPr>
          <w:rFonts w:ascii="Arial" w:hAnsi="Arial" w:cs="Arial"/>
          <w:b/>
          <w:bCs/>
          <w:sz w:val="24"/>
          <w:szCs w:val="24"/>
        </w:rPr>
        <w:t xml:space="preserve"> consistirá en una cantidad única y homologada de </w:t>
      </w:r>
      <w:r w:rsidR="00EF05DC" w:rsidRPr="00DF2BB4">
        <w:rPr>
          <w:rFonts w:ascii="Arial" w:eastAsia="Times New Roman" w:hAnsi="Arial" w:cs="Arial"/>
          <w:b/>
          <w:bCs/>
          <w:sz w:val="24"/>
          <w:szCs w:val="24"/>
          <w:lang w:eastAsia="es-MX"/>
        </w:rPr>
        <w:t xml:space="preserve">1,842.13 (un mil ochocientos cuarenta y dos punto trece) </w:t>
      </w:r>
      <w:r w:rsidR="00E82231" w:rsidRPr="00DF2BB4">
        <w:rPr>
          <w:rFonts w:ascii="Arial" w:eastAsia="Times New Roman" w:hAnsi="Arial" w:cs="Arial"/>
          <w:b/>
          <w:bCs/>
          <w:sz w:val="24"/>
          <w:szCs w:val="24"/>
          <w:lang w:eastAsia="es-MX"/>
        </w:rPr>
        <w:t>veces el valor diario de la Unidad de Medida y Actualización vigente</w:t>
      </w:r>
      <w:r w:rsidR="009C6CE4" w:rsidRPr="00DF2BB4">
        <w:rPr>
          <w:rFonts w:ascii="Arial" w:eastAsia="Times New Roman" w:hAnsi="Arial" w:cs="Arial"/>
          <w:b/>
          <w:bCs/>
          <w:sz w:val="24"/>
          <w:szCs w:val="24"/>
          <w:lang w:eastAsia="es-MX"/>
        </w:rPr>
        <w:t>;</w:t>
      </w:r>
      <w:r w:rsidR="003D0836" w:rsidRPr="00DF2BB4" w:rsidDel="003D0836">
        <w:rPr>
          <w:rFonts w:ascii="Arial" w:eastAsia="Times New Roman" w:hAnsi="Arial" w:cs="Arial"/>
          <w:b/>
          <w:bCs/>
          <w:sz w:val="24"/>
          <w:szCs w:val="24"/>
          <w:lang w:eastAsia="es-MX"/>
        </w:rPr>
        <w:t xml:space="preserve"> </w:t>
      </w:r>
    </w:p>
    <w:p w14:paraId="6732C679" w14:textId="77777777" w:rsidR="00BC49BA" w:rsidRPr="00DF2BB4" w:rsidRDefault="00BC49BA" w:rsidP="00647CFB">
      <w:pPr>
        <w:shd w:val="clear" w:color="auto" w:fill="FFFFFF" w:themeFill="background1"/>
        <w:spacing w:after="0" w:line="276" w:lineRule="auto"/>
        <w:contextualSpacing/>
        <w:jc w:val="both"/>
        <w:rPr>
          <w:rFonts w:ascii="Arial" w:hAnsi="Arial" w:cs="Arial"/>
          <w:b/>
          <w:bCs/>
          <w:sz w:val="24"/>
          <w:szCs w:val="24"/>
        </w:rPr>
      </w:pPr>
    </w:p>
    <w:p w14:paraId="3B640580" w14:textId="2C2B59D9" w:rsidR="00FD432A" w:rsidRPr="00DF2BB4" w:rsidRDefault="00FD432A" w:rsidP="00647CFB">
      <w:pPr>
        <w:shd w:val="clear" w:color="auto" w:fill="FFFFFF" w:themeFill="background1"/>
        <w:spacing w:after="0" w:line="276" w:lineRule="auto"/>
        <w:contextualSpacing/>
        <w:jc w:val="both"/>
        <w:rPr>
          <w:rFonts w:ascii="Arial" w:hAnsi="Arial" w:cs="Arial"/>
          <w:b/>
          <w:sz w:val="24"/>
          <w:szCs w:val="24"/>
          <w:lang w:eastAsia="es-MX"/>
        </w:rPr>
      </w:pPr>
      <w:r w:rsidRPr="00DF2BB4">
        <w:rPr>
          <w:rFonts w:ascii="Arial" w:hAnsi="Arial" w:cs="Arial"/>
          <w:b/>
          <w:bCs/>
          <w:sz w:val="24"/>
          <w:szCs w:val="24"/>
        </w:rPr>
        <w:t>h</w:t>
      </w:r>
      <w:r w:rsidR="00D05580" w:rsidRPr="00DF2BB4">
        <w:rPr>
          <w:rFonts w:ascii="Arial" w:hAnsi="Arial" w:cs="Arial"/>
          <w:b/>
          <w:bCs/>
          <w:sz w:val="24"/>
          <w:szCs w:val="24"/>
        </w:rPr>
        <w:t>). -</w:t>
      </w:r>
      <w:r w:rsidRPr="00DF2BB4">
        <w:rPr>
          <w:rFonts w:ascii="Arial" w:hAnsi="Arial" w:cs="Arial"/>
          <w:b/>
          <w:bCs/>
          <w:sz w:val="24"/>
          <w:szCs w:val="24"/>
        </w:rPr>
        <w:t xml:space="preserve"> Pago </w:t>
      </w:r>
      <w:r w:rsidR="003F4371" w:rsidRPr="00DF2BB4">
        <w:rPr>
          <w:rFonts w:ascii="Arial" w:hAnsi="Arial" w:cs="Arial"/>
          <w:b/>
          <w:bCs/>
          <w:sz w:val="24"/>
          <w:szCs w:val="24"/>
        </w:rPr>
        <w:t>p</w:t>
      </w:r>
      <w:r w:rsidRPr="00DF2BB4">
        <w:rPr>
          <w:rFonts w:ascii="Arial" w:hAnsi="Arial" w:cs="Arial"/>
          <w:b/>
          <w:bCs/>
          <w:sz w:val="24"/>
          <w:szCs w:val="24"/>
        </w:rPr>
        <w:t xml:space="preserve">or </w:t>
      </w:r>
      <w:r w:rsidR="003F4371" w:rsidRPr="00DF2BB4">
        <w:rPr>
          <w:rFonts w:ascii="Arial" w:hAnsi="Arial" w:cs="Arial"/>
          <w:b/>
          <w:bCs/>
          <w:sz w:val="24"/>
          <w:szCs w:val="24"/>
        </w:rPr>
        <w:t>f</w:t>
      </w:r>
      <w:r w:rsidRPr="00DF2BB4">
        <w:rPr>
          <w:rFonts w:ascii="Arial" w:hAnsi="Arial" w:cs="Arial"/>
          <w:b/>
          <w:bCs/>
          <w:sz w:val="24"/>
          <w:szCs w:val="24"/>
        </w:rPr>
        <w:t xml:space="preserve">allecimiento del </w:t>
      </w:r>
      <w:r w:rsidR="003F4371" w:rsidRPr="00DF2BB4">
        <w:rPr>
          <w:rFonts w:ascii="Arial" w:hAnsi="Arial" w:cs="Arial"/>
          <w:b/>
          <w:bCs/>
          <w:sz w:val="24"/>
          <w:szCs w:val="24"/>
        </w:rPr>
        <w:t>e</w:t>
      </w:r>
      <w:r w:rsidRPr="00DF2BB4">
        <w:rPr>
          <w:rFonts w:ascii="Arial" w:hAnsi="Arial" w:cs="Arial"/>
          <w:b/>
          <w:bCs/>
          <w:sz w:val="24"/>
          <w:szCs w:val="24"/>
        </w:rPr>
        <w:t>lemento en</w:t>
      </w:r>
      <w:r w:rsidR="00BA25D0" w:rsidRPr="00DF2BB4">
        <w:rPr>
          <w:rFonts w:ascii="Arial" w:hAnsi="Arial" w:cs="Arial"/>
          <w:b/>
          <w:bCs/>
          <w:sz w:val="24"/>
          <w:szCs w:val="24"/>
        </w:rPr>
        <w:t xml:space="preserve"> servicio</w:t>
      </w:r>
      <w:r w:rsidR="003F4371" w:rsidRPr="00DF2BB4">
        <w:rPr>
          <w:rFonts w:ascii="Arial" w:hAnsi="Arial" w:cs="Arial"/>
          <w:b/>
          <w:bCs/>
          <w:sz w:val="24"/>
          <w:szCs w:val="24"/>
        </w:rPr>
        <w:t>.</w:t>
      </w:r>
      <w:r w:rsidRPr="00DF2BB4">
        <w:rPr>
          <w:rFonts w:ascii="Arial" w:hAnsi="Arial" w:cs="Arial"/>
          <w:b/>
          <w:bCs/>
          <w:sz w:val="24"/>
          <w:szCs w:val="24"/>
        </w:rPr>
        <w:t xml:space="preserve"> </w:t>
      </w:r>
      <w:r w:rsidR="003F4371" w:rsidRPr="00DF2BB4">
        <w:rPr>
          <w:rFonts w:ascii="Arial" w:hAnsi="Arial" w:cs="Arial"/>
          <w:b/>
          <w:bCs/>
          <w:sz w:val="24"/>
          <w:szCs w:val="24"/>
        </w:rPr>
        <w:t>U</w:t>
      </w:r>
      <w:r w:rsidRPr="00DF2BB4">
        <w:rPr>
          <w:rFonts w:ascii="Arial" w:hAnsi="Arial" w:cs="Arial"/>
          <w:b/>
          <w:bCs/>
          <w:sz w:val="24"/>
          <w:szCs w:val="24"/>
        </w:rPr>
        <w:t xml:space="preserve">na vez que se cuente con el dictamen correspondiente, en los casos en que </w:t>
      </w:r>
      <w:r w:rsidR="004D0912" w:rsidRPr="00DF2BB4">
        <w:rPr>
          <w:rFonts w:ascii="Arial" w:hAnsi="Arial" w:cs="Arial"/>
          <w:b/>
          <w:bCs/>
          <w:sz w:val="24"/>
          <w:szCs w:val="24"/>
        </w:rPr>
        <w:t xml:space="preserve">la persona </w:t>
      </w:r>
      <w:r w:rsidR="00A7781C" w:rsidRPr="00DF2BB4">
        <w:rPr>
          <w:rFonts w:ascii="Arial" w:hAnsi="Arial" w:cs="Arial"/>
          <w:b/>
          <w:bCs/>
          <w:sz w:val="24"/>
          <w:szCs w:val="24"/>
        </w:rPr>
        <w:t>f</w:t>
      </w:r>
      <w:r w:rsidR="004D0912" w:rsidRPr="00DF2BB4">
        <w:rPr>
          <w:rFonts w:ascii="Arial" w:hAnsi="Arial" w:cs="Arial"/>
          <w:b/>
          <w:bCs/>
          <w:sz w:val="24"/>
          <w:szCs w:val="24"/>
        </w:rPr>
        <w:t>ideicomisaria</w:t>
      </w:r>
      <w:r w:rsidRPr="00DF2BB4">
        <w:rPr>
          <w:rFonts w:ascii="Arial" w:hAnsi="Arial" w:cs="Arial"/>
          <w:b/>
          <w:bCs/>
          <w:sz w:val="24"/>
          <w:szCs w:val="24"/>
        </w:rPr>
        <w:t xml:space="preserve"> pierda la vida en </w:t>
      </w:r>
      <w:r w:rsidR="00BA25D0" w:rsidRPr="00DF2BB4">
        <w:rPr>
          <w:rFonts w:ascii="Arial" w:hAnsi="Arial" w:cs="Arial"/>
          <w:b/>
          <w:bCs/>
          <w:sz w:val="24"/>
          <w:szCs w:val="24"/>
        </w:rPr>
        <w:t xml:space="preserve">servicio, se otorgará la suma de </w:t>
      </w:r>
      <w:r w:rsidR="00EF05DC" w:rsidRPr="00DF2BB4">
        <w:rPr>
          <w:rFonts w:ascii="Arial" w:eastAsia="Times New Roman" w:hAnsi="Arial" w:cs="Arial"/>
          <w:b/>
          <w:bCs/>
          <w:sz w:val="24"/>
          <w:szCs w:val="24"/>
          <w:lang w:eastAsia="es-MX"/>
        </w:rPr>
        <w:t xml:space="preserve">921.07 (novecientos veintiuno punto cero siete) </w:t>
      </w:r>
      <w:r w:rsidR="00E82231" w:rsidRPr="00DF2BB4">
        <w:rPr>
          <w:rFonts w:ascii="Arial" w:eastAsia="Times New Roman" w:hAnsi="Arial" w:cs="Arial"/>
          <w:b/>
          <w:bCs/>
          <w:sz w:val="24"/>
          <w:szCs w:val="24"/>
          <w:lang w:eastAsia="es-MX"/>
        </w:rPr>
        <w:t>veces el valor diario de la Unidad de Medida y Actualización vigente</w:t>
      </w:r>
      <w:r w:rsidR="00A7781C" w:rsidRPr="00DF2BB4">
        <w:rPr>
          <w:rFonts w:ascii="Arial" w:eastAsia="Times New Roman" w:hAnsi="Arial" w:cs="Arial"/>
          <w:b/>
          <w:bCs/>
          <w:sz w:val="24"/>
          <w:szCs w:val="24"/>
          <w:lang w:eastAsia="es-MX"/>
        </w:rPr>
        <w:t>,</w:t>
      </w:r>
      <w:r w:rsidR="00E82231" w:rsidRPr="00DF2BB4">
        <w:rPr>
          <w:rFonts w:ascii="Arial" w:eastAsia="Times New Roman" w:hAnsi="Arial" w:cs="Arial"/>
          <w:b/>
          <w:bCs/>
          <w:sz w:val="24"/>
          <w:szCs w:val="24"/>
          <w:lang w:eastAsia="es-MX"/>
        </w:rPr>
        <w:t xml:space="preserve"> </w:t>
      </w:r>
      <w:r w:rsidRPr="00DF2BB4">
        <w:rPr>
          <w:rFonts w:ascii="Arial" w:hAnsi="Arial" w:cs="Arial"/>
          <w:b/>
          <w:bCs/>
          <w:sz w:val="24"/>
          <w:szCs w:val="24"/>
        </w:rPr>
        <w:t xml:space="preserve">a quien se encuentre como </w:t>
      </w:r>
      <w:r w:rsidR="004D0912" w:rsidRPr="00DF2BB4">
        <w:rPr>
          <w:rFonts w:ascii="Arial" w:hAnsi="Arial" w:cs="Arial"/>
          <w:b/>
          <w:bCs/>
          <w:sz w:val="24"/>
          <w:szCs w:val="24"/>
        </w:rPr>
        <w:t>persona beneficiaria</w:t>
      </w:r>
      <w:r w:rsidR="009C6CE4" w:rsidRPr="00DF2BB4">
        <w:rPr>
          <w:rFonts w:ascii="Arial" w:hAnsi="Arial" w:cs="Arial"/>
          <w:b/>
          <w:bCs/>
          <w:sz w:val="24"/>
          <w:szCs w:val="24"/>
        </w:rPr>
        <w:t>;</w:t>
      </w:r>
    </w:p>
    <w:p w14:paraId="1179FBCC" w14:textId="77777777" w:rsidR="00BC49BA" w:rsidRPr="00DF2BB4" w:rsidRDefault="00BC49BA" w:rsidP="00647CFB">
      <w:pPr>
        <w:shd w:val="clear" w:color="auto" w:fill="FFFFFF" w:themeFill="background1"/>
        <w:spacing w:after="0" w:line="276" w:lineRule="auto"/>
        <w:contextualSpacing/>
        <w:jc w:val="both"/>
        <w:rPr>
          <w:rFonts w:ascii="Arial" w:hAnsi="Arial" w:cs="Arial"/>
          <w:b/>
          <w:sz w:val="24"/>
          <w:szCs w:val="24"/>
          <w:lang w:eastAsia="es-MX"/>
        </w:rPr>
      </w:pPr>
    </w:p>
    <w:p w14:paraId="6CBAFE0A" w14:textId="48C96577" w:rsidR="00FD432A" w:rsidRPr="00DF2BB4" w:rsidRDefault="00615742" w:rsidP="00647CFB">
      <w:pPr>
        <w:shd w:val="clear" w:color="auto" w:fill="FFFFFF" w:themeFill="background1"/>
        <w:spacing w:after="0" w:line="276" w:lineRule="auto"/>
        <w:contextualSpacing/>
        <w:jc w:val="both"/>
        <w:rPr>
          <w:rFonts w:ascii="Arial" w:hAnsi="Arial" w:cs="Arial"/>
          <w:b/>
          <w:sz w:val="24"/>
          <w:szCs w:val="24"/>
          <w:lang w:eastAsia="es-MX"/>
        </w:rPr>
      </w:pPr>
      <w:r w:rsidRPr="00DF2BB4">
        <w:rPr>
          <w:rFonts w:ascii="Arial" w:hAnsi="Arial" w:cs="Arial"/>
          <w:b/>
          <w:sz w:val="24"/>
          <w:szCs w:val="24"/>
          <w:lang w:eastAsia="es-MX"/>
        </w:rPr>
        <w:lastRenderedPageBreak/>
        <w:t>i). -</w:t>
      </w:r>
      <w:r w:rsidR="00C4611B" w:rsidRPr="00DF2BB4">
        <w:rPr>
          <w:rFonts w:ascii="Arial" w:hAnsi="Arial" w:cs="Arial"/>
          <w:b/>
          <w:sz w:val="24"/>
          <w:szCs w:val="24"/>
          <w:lang w:eastAsia="es-MX"/>
        </w:rPr>
        <w:t xml:space="preserve"> </w:t>
      </w:r>
      <w:r w:rsidR="00FD432A" w:rsidRPr="00DF2BB4">
        <w:rPr>
          <w:rFonts w:ascii="Arial" w:hAnsi="Arial" w:cs="Arial"/>
          <w:b/>
          <w:sz w:val="24"/>
          <w:szCs w:val="24"/>
        </w:rPr>
        <w:t xml:space="preserve">Pago </w:t>
      </w:r>
      <w:r w:rsidR="003F4371" w:rsidRPr="00DF2BB4">
        <w:rPr>
          <w:rFonts w:ascii="Arial" w:hAnsi="Arial" w:cs="Arial"/>
          <w:b/>
          <w:sz w:val="24"/>
          <w:szCs w:val="24"/>
        </w:rPr>
        <w:t>p</w:t>
      </w:r>
      <w:r w:rsidR="00FD432A" w:rsidRPr="00DF2BB4">
        <w:rPr>
          <w:rFonts w:ascii="Arial" w:hAnsi="Arial" w:cs="Arial"/>
          <w:b/>
          <w:sz w:val="24"/>
          <w:szCs w:val="24"/>
        </w:rPr>
        <w:t xml:space="preserve">or </w:t>
      </w:r>
      <w:r w:rsidR="003F4371" w:rsidRPr="00DF2BB4">
        <w:rPr>
          <w:rFonts w:ascii="Arial" w:hAnsi="Arial" w:cs="Arial"/>
          <w:b/>
          <w:sz w:val="24"/>
          <w:szCs w:val="24"/>
        </w:rPr>
        <w:t>ú</w:t>
      </w:r>
      <w:r w:rsidR="00FD432A" w:rsidRPr="00DF2BB4">
        <w:rPr>
          <w:rFonts w:ascii="Arial" w:hAnsi="Arial" w:cs="Arial"/>
          <w:b/>
          <w:sz w:val="24"/>
          <w:szCs w:val="24"/>
        </w:rPr>
        <w:t xml:space="preserve">nica </w:t>
      </w:r>
      <w:r w:rsidR="003F4371" w:rsidRPr="00DF2BB4">
        <w:rPr>
          <w:rFonts w:ascii="Arial" w:hAnsi="Arial" w:cs="Arial"/>
          <w:b/>
          <w:sz w:val="24"/>
          <w:szCs w:val="24"/>
        </w:rPr>
        <w:t>o</w:t>
      </w:r>
      <w:r w:rsidR="00FD432A" w:rsidRPr="00DF2BB4">
        <w:rPr>
          <w:rFonts w:ascii="Arial" w:hAnsi="Arial" w:cs="Arial"/>
          <w:b/>
          <w:sz w:val="24"/>
          <w:szCs w:val="24"/>
        </w:rPr>
        <w:t xml:space="preserve">casión </w:t>
      </w:r>
      <w:r w:rsidR="003F4371" w:rsidRPr="00DF2BB4">
        <w:rPr>
          <w:rFonts w:ascii="Arial" w:hAnsi="Arial" w:cs="Arial"/>
          <w:b/>
          <w:sz w:val="24"/>
          <w:szCs w:val="24"/>
        </w:rPr>
        <w:t>p</w:t>
      </w:r>
      <w:r w:rsidR="00FD432A" w:rsidRPr="00DF2BB4">
        <w:rPr>
          <w:rFonts w:ascii="Arial" w:hAnsi="Arial" w:cs="Arial"/>
          <w:b/>
          <w:sz w:val="24"/>
          <w:szCs w:val="24"/>
        </w:rPr>
        <w:t xml:space="preserve">ara </w:t>
      </w:r>
      <w:r w:rsidR="003F4371" w:rsidRPr="00DF2BB4">
        <w:rPr>
          <w:rFonts w:ascii="Arial" w:hAnsi="Arial" w:cs="Arial"/>
          <w:b/>
          <w:sz w:val="24"/>
          <w:szCs w:val="24"/>
        </w:rPr>
        <w:t>e</w:t>
      </w:r>
      <w:r w:rsidR="00FD432A" w:rsidRPr="00DF2BB4">
        <w:rPr>
          <w:rFonts w:ascii="Arial" w:hAnsi="Arial" w:cs="Arial"/>
          <w:b/>
          <w:sz w:val="24"/>
          <w:szCs w:val="24"/>
        </w:rPr>
        <w:t xml:space="preserve">quipamiento de </w:t>
      </w:r>
      <w:r w:rsidR="003F4371" w:rsidRPr="00DF2BB4">
        <w:rPr>
          <w:rFonts w:ascii="Arial" w:hAnsi="Arial" w:cs="Arial"/>
          <w:b/>
          <w:sz w:val="24"/>
          <w:szCs w:val="24"/>
        </w:rPr>
        <w:t>v</w:t>
      </w:r>
      <w:r w:rsidR="00FD432A" w:rsidRPr="00DF2BB4">
        <w:rPr>
          <w:rFonts w:ascii="Arial" w:hAnsi="Arial" w:cs="Arial"/>
          <w:b/>
          <w:sz w:val="24"/>
          <w:szCs w:val="24"/>
        </w:rPr>
        <w:t>ivienda</w:t>
      </w:r>
      <w:r w:rsidR="00131DFB" w:rsidRPr="00DF2BB4">
        <w:rPr>
          <w:rFonts w:ascii="Arial" w:hAnsi="Arial" w:cs="Arial"/>
          <w:b/>
          <w:sz w:val="24"/>
          <w:szCs w:val="24"/>
          <w:lang w:eastAsia="es-MX"/>
        </w:rPr>
        <w:t xml:space="preserve">. Se </w:t>
      </w:r>
      <w:r w:rsidR="00505956" w:rsidRPr="00DF2BB4">
        <w:rPr>
          <w:rFonts w:ascii="Arial" w:hAnsi="Arial" w:cs="Arial"/>
          <w:b/>
          <w:sz w:val="24"/>
          <w:szCs w:val="24"/>
          <w:lang w:eastAsia="es-MX"/>
        </w:rPr>
        <w:t>otorgará</w:t>
      </w:r>
      <w:r w:rsidR="008620F6" w:rsidRPr="00DF2BB4">
        <w:rPr>
          <w:rFonts w:ascii="Arial" w:hAnsi="Arial" w:cs="Arial"/>
          <w:b/>
          <w:sz w:val="24"/>
          <w:szCs w:val="24"/>
          <w:lang w:eastAsia="es-MX"/>
        </w:rPr>
        <w:t xml:space="preserve"> </w:t>
      </w:r>
      <w:r w:rsidR="00FD432A" w:rsidRPr="00DF2BB4">
        <w:rPr>
          <w:rFonts w:ascii="Arial" w:hAnsi="Arial" w:cs="Arial"/>
          <w:b/>
          <w:sz w:val="24"/>
          <w:szCs w:val="24"/>
          <w:lang w:eastAsia="es-MX"/>
        </w:rPr>
        <w:t xml:space="preserve">la cantidad de </w:t>
      </w:r>
      <w:r w:rsidR="00EF05DC" w:rsidRPr="00DF2BB4">
        <w:rPr>
          <w:rFonts w:ascii="Arial" w:eastAsia="Times New Roman" w:hAnsi="Arial" w:cs="Arial"/>
          <w:b/>
          <w:sz w:val="24"/>
          <w:szCs w:val="24"/>
          <w:lang w:eastAsia="es-MX"/>
        </w:rPr>
        <w:t xml:space="preserve">460.54 (cuatrocientos sesenta punto cincuenta y cuatro) </w:t>
      </w:r>
      <w:r w:rsidR="00E82231" w:rsidRPr="00DF2BB4">
        <w:rPr>
          <w:rFonts w:ascii="Arial" w:eastAsia="Times New Roman" w:hAnsi="Arial" w:cs="Arial"/>
          <w:b/>
          <w:sz w:val="24"/>
          <w:szCs w:val="24"/>
          <w:lang w:eastAsia="es-MX"/>
        </w:rPr>
        <w:t>veces el valor diario de la Unidad de Medida y Actualización vigente</w:t>
      </w:r>
      <w:r w:rsidR="004D0912" w:rsidRPr="00DF2BB4">
        <w:rPr>
          <w:rFonts w:ascii="Arial" w:hAnsi="Arial" w:cs="Arial"/>
          <w:b/>
          <w:sz w:val="24"/>
          <w:szCs w:val="24"/>
          <w:lang w:eastAsia="es-MX"/>
        </w:rPr>
        <w:t>,</w:t>
      </w:r>
      <w:r w:rsidR="00455BA2" w:rsidRPr="00DF2BB4">
        <w:rPr>
          <w:rFonts w:ascii="Arial" w:hAnsi="Arial" w:cs="Arial"/>
          <w:b/>
          <w:sz w:val="24"/>
          <w:szCs w:val="24"/>
          <w:lang w:eastAsia="es-MX"/>
        </w:rPr>
        <w:t xml:space="preserve"> </w:t>
      </w:r>
      <w:r w:rsidR="004D0912" w:rsidRPr="00DF2BB4">
        <w:rPr>
          <w:rFonts w:ascii="Arial" w:hAnsi="Arial" w:cs="Arial"/>
          <w:b/>
          <w:sz w:val="24"/>
          <w:szCs w:val="24"/>
        </w:rPr>
        <w:t>previa exhibición</w:t>
      </w:r>
      <w:r w:rsidR="00FD432A" w:rsidRPr="00DF2BB4">
        <w:rPr>
          <w:rFonts w:ascii="Arial" w:hAnsi="Arial" w:cs="Arial"/>
          <w:b/>
          <w:sz w:val="24"/>
          <w:szCs w:val="24"/>
        </w:rPr>
        <w:t xml:space="preserve"> </w:t>
      </w:r>
      <w:r w:rsidR="004D0912" w:rsidRPr="00DF2BB4">
        <w:rPr>
          <w:rFonts w:ascii="Arial" w:hAnsi="Arial" w:cs="Arial"/>
          <w:b/>
          <w:sz w:val="24"/>
          <w:szCs w:val="24"/>
        </w:rPr>
        <w:t>d</w:t>
      </w:r>
      <w:r w:rsidR="00E2210D">
        <w:rPr>
          <w:rFonts w:ascii="Arial" w:hAnsi="Arial" w:cs="Arial"/>
          <w:b/>
          <w:sz w:val="24"/>
          <w:szCs w:val="24"/>
        </w:rPr>
        <w:t>el contrato de compra</w:t>
      </w:r>
      <w:r w:rsidR="00FD432A" w:rsidRPr="00DF2BB4">
        <w:rPr>
          <w:rFonts w:ascii="Arial" w:hAnsi="Arial" w:cs="Arial"/>
          <w:b/>
          <w:sz w:val="24"/>
          <w:szCs w:val="24"/>
        </w:rPr>
        <w:t xml:space="preserve">venta en </w:t>
      </w:r>
      <w:r w:rsidR="004D0912" w:rsidRPr="00DF2BB4">
        <w:rPr>
          <w:rFonts w:ascii="Arial" w:hAnsi="Arial" w:cs="Arial"/>
          <w:b/>
          <w:sz w:val="24"/>
          <w:szCs w:val="24"/>
        </w:rPr>
        <w:t xml:space="preserve">escritura pública en </w:t>
      </w:r>
      <w:r w:rsidR="00E2210D">
        <w:rPr>
          <w:rFonts w:ascii="Arial" w:hAnsi="Arial" w:cs="Arial"/>
          <w:b/>
          <w:sz w:val="24"/>
          <w:szCs w:val="24"/>
        </w:rPr>
        <w:t>que</w:t>
      </w:r>
      <w:r w:rsidR="00FD432A" w:rsidRPr="00DF2BB4">
        <w:rPr>
          <w:rFonts w:ascii="Arial" w:hAnsi="Arial" w:cs="Arial"/>
          <w:b/>
          <w:sz w:val="24"/>
          <w:szCs w:val="24"/>
        </w:rPr>
        <w:t xml:space="preserve"> aparezca </w:t>
      </w:r>
      <w:r w:rsidR="004D0912" w:rsidRPr="00DF2BB4">
        <w:rPr>
          <w:rFonts w:ascii="Arial" w:hAnsi="Arial" w:cs="Arial"/>
          <w:b/>
          <w:sz w:val="24"/>
          <w:szCs w:val="24"/>
        </w:rPr>
        <w:t xml:space="preserve">la persona </w:t>
      </w:r>
      <w:r w:rsidR="00B475A8" w:rsidRPr="00DF2BB4">
        <w:rPr>
          <w:rFonts w:ascii="Arial" w:hAnsi="Arial" w:cs="Arial"/>
          <w:b/>
          <w:sz w:val="24"/>
          <w:szCs w:val="24"/>
        </w:rPr>
        <w:t>f</w:t>
      </w:r>
      <w:r w:rsidR="004D0912" w:rsidRPr="00DF2BB4">
        <w:rPr>
          <w:rFonts w:ascii="Arial" w:hAnsi="Arial" w:cs="Arial"/>
          <w:b/>
          <w:sz w:val="24"/>
          <w:szCs w:val="24"/>
        </w:rPr>
        <w:t xml:space="preserve">ideicomisaria respectiva </w:t>
      </w:r>
      <w:r w:rsidR="00B475A8" w:rsidRPr="00DF2BB4">
        <w:rPr>
          <w:rFonts w:ascii="Arial" w:hAnsi="Arial" w:cs="Arial"/>
          <w:b/>
          <w:sz w:val="24"/>
          <w:szCs w:val="24"/>
        </w:rPr>
        <w:t>como</w:t>
      </w:r>
      <w:r w:rsidR="004D0912" w:rsidRPr="00DF2BB4">
        <w:rPr>
          <w:rFonts w:ascii="Arial" w:hAnsi="Arial" w:cs="Arial"/>
          <w:b/>
          <w:sz w:val="24"/>
          <w:szCs w:val="24"/>
        </w:rPr>
        <w:t xml:space="preserve"> </w:t>
      </w:r>
      <w:r w:rsidR="007803E8" w:rsidRPr="00DF2BB4">
        <w:rPr>
          <w:rFonts w:ascii="Arial" w:hAnsi="Arial" w:cs="Arial"/>
          <w:b/>
          <w:sz w:val="24"/>
          <w:szCs w:val="24"/>
        </w:rPr>
        <w:t xml:space="preserve">la </w:t>
      </w:r>
      <w:r w:rsidR="004D0912" w:rsidRPr="00DF2BB4">
        <w:rPr>
          <w:rFonts w:ascii="Arial" w:hAnsi="Arial" w:cs="Arial"/>
          <w:b/>
          <w:sz w:val="24"/>
          <w:szCs w:val="24"/>
        </w:rPr>
        <w:t>adquirente</w:t>
      </w:r>
      <w:r w:rsidR="009C6CE4" w:rsidRPr="00DF2BB4">
        <w:rPr>
          <w:rFonts w:ascii="Arial" w:hAnsi="Arial" w:cs="Arial"/>
          <w:b/>
          <w:sz w:val="24"/>
          <w:szCs w:val="24"/>
        </w:rPr>
        <w:t xml:space="preserve">; </w:t>
      </w:r>
    </w:p>
    <w:p w14:paraId="236177DB" w14:textId="77777777" w:rsidR="00E37866" w:rsidRPr="00DF2BB4" w:rsidRDefault="00E37866" w:rsidP="00647CFB">
      <w:pPr>
        <w:spacing w:after="0" w:line="276" w:lineRule="auto"/>
        <w:jc w:val="both"/>
        <w:rPr>
          <w:rFonts w:ascii="Arial" w:hAnsi="Arial" w:cs="Arial"/>
          <w:b/>
          <w:sz w:val="32"/>
          <w:szCs w:val="32"/>
          <w:lang w:eastAsia="es-MX"/>
        </w:rPr>
      </w:pPr>
    </w:p>
    <w:p w14:paraId="7DEF9E71" w14:textId="1826CBB4" w:rsidR="00E31371" w:rsidRPr="00DF2BB4" w:rsidRDefault="00FD432A" w:rsidP="00647CFB">
      <w:pPr>
        <w:spacing w:after="0" w:line="276" w:lineRule="auto"/>
        <w:jc w:val="both"/>
        <w:rPr>
          <w:rFonts w:ascii="Arial" w:hAnsi="Arial" w:cs="Arial"/>
          <w:b/>
          <w:bCs/>
          <w:sz w:val="24"/>
          <w:szCs w:val="24"/>
        </w:rPr>
      </w:pPr>
      <w:r w:rsidRPr="00DF2BB4">
        <w:rPr>
          <w:rFonts w:ascii="Arial" w:hAnsi="Arial" w:cs="Arial"/>
          <w:b/>
          <w:sz w:val="24"/>
          <w:szCs w:val="24"/>
          <w:lang w:eastAsia="es-MX"/>
        </w:rPr>
        <w:t>j</w:t>
      </w:r>
      <w:bookmarkStart w:id="6" w:name="_Hlk169264560"/>
      <w:r w:rsidR="00615742" w:rsidRPr="00DF2BB4">
        <w:rPr>
          <w:rFonts w:ascii="Arial" w:hAnsi="Arial" w:cs="Arial"/>
          <w:b/>
          <w:sz w:val="24"/>
          <w:szCs w:val="24"/>
          <w:lang w:eastAsia="es-MX"/>
        </w:rPr>
        <w:t>). -</w:t>
      </w:r>
      <w:r w:rsidRPr="00DF2BB4">
        <w:rPr>
          <w:rFonts w:ascii="Arial" w:hAnsi="Arial" w:cs="Arial"/>
          <w:b/>
          <w:sz w:val="24"/>
          <w:szCs w:val="24"/>
          <w:lang w:eastAsia="es-MX"/>
        </w:rPr>
        <w:t xml:space="preserve"> </w:t>
      </w:r>
      <w:r w:rsidRPr="00DF2BB4">
        <w:rPr>
          <w:rFonts w:ascii="Arial" w:hAnsi="Arial" w:cs="Arial"/>
          <w:b/>
          <w:bCs/>
          <w:sz w:val="24"/>
          <w:szCs w:val="24"/>
        </w:rPr>
        <w:t xml:space="preserve">Gratificación </w:t>
      </w:r>
      <w:r w:rsidR="003F4371" w:rsidRPr="00DF2BB4">
        <w:rPr>
          <w:rFonts w:ascii="Arial" w:hAnsi="Arial" w:cs="Arial"/>
          <w:b/>
          <w:bCs/>
          <w:sz w:val="24"/>
          <w:szCs w:val="24"/>
        </w:rPr>
        <w:t>p</w:t>
      </w:r>
      <w:r w:rsidRPr="00DF2BB4">
        <w:rPr>
          <w:rFonts w:ascii="Arial" w:hAnsi="Arial" w:cs="Arial"/>
          <w:b/>
          <w:bCs/>
          <w:sz w:val="24"/>
          <w:szCs w:val="24"/>
        </w:rPr>
        <w:t xml:space="preserve">or </w:t>
      </w:r>
      <w:r w:rsidR="003F4371" w:rsidRPr="00DF2BB4">
        <w:rPr>
          <w:rFonts w:ascii="Arial" w:hAnsi="Arial" w:cs="Arial"/>
          <w:b/>
          <w:bCs/>
          <w:sz w:val="24"/>
          <w:szCs w:val="24"/>
        </w:rPr>
        <w:t>p</w:t>
      </w:r>
      <w:r w:rsidRPr="00DF2BB4">
        <w:rPr>
          <w:rFonts w:ascii="Arial" w:hAnsi="Arial" w:cs="Arial"/>
          <w:b/>
          <w:bCs/>
          <w:sz w:val="24"/>
          <w:szCs w:val="24"/>
        </w:rPr>
        <w:t>ermanencia</w:t>
      </w:r>
      <w:r w:rsidR="00FD52F5" w:rsidRPr="00DF2BB4">
        <w:rPr>
          <w:rFonts w:ascii="Arial" w:hAnsi="Arial" w:cs="Arial"/>
          <w:b/>
          <w:sz w:val="24"/>
          <w:szCs w:val="24"/>
        </w:rPr>
        <w:t>.</w:t>
      </w:r>
      <w:r w:rsidRPr="00DF2BB4">
        <w:rPr>
          <w:rFonts w:ascii="Arial" w:hAnsi="Arial" w:cs="Arial"/>
          <w:sz w:val="24"/>
          <w:szCs w:val="24"/>
        </w:rPr>
        <w:t xml:space="preserve"> </w:t>
      </w:r>
      <w:r w:rsidR="00993CE7" w:rsidRPr="00DF2BB4">
        <w:rPr>
          <w:rFonts w:ascii="Arial" w:hAnsi="Arial" w:cs="Arial"/>
          <w:b/>
          <w:sz w:val="24"/>
          <w:szCs w:val="24"/>
        </w:rPr>
        <w:t xml:space="preserve">Por cada cinco años de servicio y aportando al </w:t>
      </w:r>
      <w:r w:rsidR="00E03132" w:rsidRPr="00DF2BB4">
        <w:rPr>
          <w:rFonts w:ascii="Arial" w:hAnsi="Arial" w:cs="Arial"/>
          <w:b/>
          <w:sz w:val="24"/>
          <w:szCs w:val="24"/>
        </w:rPr>
        <w:t xml:space="preserve">fideicomiso </w:t>
      </w:r>
      <w:r w:rsidR="00993CE7" w:rsidRPr="00DF2BB4">
        <w:rPr>
          <w:rFonts w:ascii="Arial" w:hAnsi="Arial" w:cs="Arial"/>
          <w:b/>
          <w:sz w:val="24"/>
          <w:szCs w:val="24"/>
        </w:rPr>
        <w:t xml:space="preserve">por lo menos cinco años ininterrumpidos, </w:t>
      </w:r>
      <w:r w:rsidR="00131DFB" w:rsidRPr="00DF2BB4">
        <w:rPr>
          <w:rFonts w:ascii="Arial" w:hAnsi="Arial" w:cs="Arial"/>
          <w:b/>
          <w:sz w:val="24"/>
          <w:szCs w:val="24"/>
        </w:rPr>
        <w:t xml:space="preserve">la persona </w:t>
      </w:r>
      <w:r w:rsidR="00A7781C" w:rsidRPr="00DF2BB4">
        <w:rPr>
          <w:rFonts w:ascii="Arial" w:hAnsi="Arial" w:cs="Arial"/>
          <w:b/>
          <w:sz w:val="24"/>
          <w:szCs w:val="24"/>
        </w:rPr>
        <w:t>f</w:t>
      </w:r>
      <w:r w:rsidR="00131DFB" w:rsidRPr="00DF2BB4">
        <w:rPr>
          <w:rFonts w:ascii="Arial" w:hAnsi="Arial" w:cs="Arial"/>
          <w:b/>
          <w:sz w:val="24"/>
          <w:szCs w:val="24"/>
        </w:rPr>
        <w:t>ideicomisaria</w:t>
      </w:r>
      <w:r w:rsidR="00993CE7" w:rsidRPr="00DF2BB4">
        <w:rPr>
          <w:rFonts w:ascii="Arial" w:hAnsi="Arial" w:cs="Arial"/>
          <w:b/>
          <w:sz w:val="24"/>
          <w:szCs w:val="24"/>
        </w:rPr>
        <w:t xml:space="preserve"> recibiría la gratificación de la siguiente manera</w:t>
      </w:r>
      <w:r w:rsidRPr="00DF2BB4">
        <w:rPr>
          <w:rFonts w:ascii="Arial" w:hAnsi="Arial" w:cs="Arial"/>
          <w:b/>
          <w:sz w:val="24"/>
          <w:szCs w:val="24"/>
        </w:rPr>
        <w:t>:</w:t>
      </w:r>
      <w:r w:rsidRPr="00DF2BB4">
        <w:rPr>
          <w:rFonts w:ascii="Arial" w:hAnsi="Arial" w:cs="Arial"/>
          <w:b/>
          <w:bCs/>
          <w:sz w:val="24"/>
          <w:szCs w:val="24"/>
        </w:rPr>
        <w:t xml:space="preserve"> </w:t>
      </w:r>
    </w:p>
    <w:p w14:paraId="5E97B23B" w14:textId="196FA382" w:rsidR="00EF05DC" w:rsidRPr="00DF2BB4" w:rsidRDefault="00EF05DC" w:rsidP="00647CFB">
      <w:pPr>
        <w:spacing w:after="0" w:line="276" w:lineRule="auto"/>
        <w:jc w:val="both"/>
        <w:rPr>
          <w:rFonts w:ascii="Arial" w:hAnsi="Arial" w:cs="Arial"/>
          <w:b/>
          <w:sz w:val="24"/>
          <w:szCs w:val="24"/>
        </w:rPr>
      </w:pPr>
    </w:p>
    <w:p w14:paraId="22314F88" w14:textId="10365385" w:rsidR="00EF05DC" w:rsidRPr="00DF2BB4" w:rsidRDefault="00EF05DC" w:rsidP="00647CFB">
      <w:pPr>
        <w:spacing w:line="276" w:lineRule="auto"/>
        <w:ind w:left="709"/>
        <w:jc w:val="both"/>
        <w:rPr>
          <w:rFonts w:ascii="Arial" w:hAnsi="Arial" w:cs="Arial"/>
          <w:b/>
          <w:sz w:val="24"/>
          <w:szCs w:val="24"/>
        </w:rPr>
      </w:pPr>
      <w:r w:rsidRPr="00DF2BB4">
        <w:rPr>
          <w:rFonts w:ascii="Arial" w:hAnsi="Arial" w:cs="Arial"/>
          <w:b/>
          <w:sz w:val="24"/>
          <w:szCs w:val="24"/>
        </w:rPr>
        <w:t xml:space="preserve">1. Por los primeros 5 años, la cantidad de 46.06 (cuarenta y seis punto cero seis) </w:t>
      </w:r>
      <w:r w:rsidR="00E82231" w:rsidRPr="00DF2BB4">
        <w:rPr>
          <w:rFonts w:ascii="Arial" w:hAnsi="Arial" w:cs="Arial"/>
          <w:b/>
          <w:sz w:val="24"/>
          <w:szCs w:val="24"/>
        </w:rPr>
        <w:t>veces el valor diario de la Unidad de Medida y Actualización</w:t>
      </w:r>
      <w:r w:rsidR="008620F6" w:rsidRPr="00DF2BB4">
        <w:rPr>
          <w:rFonts w:ascii="Arial" w:hAnsi="Arial" w:cs="Arial"/>
          <w:b/>
          <w:sz w:val="24"/>
          <w:szCs w:val="24"/>
        </w:rPr>
        <w:t xml:space="preserve"> </w:t>
      </w:r>
      <w:r w:rsidR="00E82231" w:rsidRPr="00DF2BB4">
        <w:rPr>
          <w:rFonts w:ascii="Arial" w:hAnsi="Arial" w:cs="Arial"/>
          <w:b/>
          <w:sz w:val="24"/>
          <w:szCs w:val="24"/>
        </w:rPr>
        <w:t>vigente</w:t>
      </w:r>
      <w:r w:rsidR="00C4611B" w:rsidRPr="00DF2BB4">
        <w:rPr>
          <w:rFonts w:ascii="Arial" w:hAnsi="Arial" w:cs="Arial"/>
          <w:b/>
          <w:sz w:val="24"/>
          <w:szCs w:val="24"/>
        </w:rPr>
        <w:t>;</w:t>
      </w:r>
    </w:p>
    <w:p w14:paraId="58C4E999" w14:textId="23A04010" w:rsidR="00EF05DC" w:rsidRPr="00DF2BB4" w:rsidRDefault="00EF05DC" w:rsidP="00647CFB">
      <w:pPr>
        <w:spacing w:line="276" w:lineRule="auto"/>
        <w:ind w:left="709"/>
        <w:jc w:val="both"/>
        <w:rPr>
          <w:rFonts w:ascii="Arial" w:hAnsi="Arial" w:cs="Arial"/>
          <w:b/>
          <w:sz w:val="24"/>
          <w:szCs w:val="24"/>
        </w:rPr>
      </w:pPr>
      <w:r w:rsidRPr="00DF2BB4">
        <w:rPr>
          <w:rFonts w:ascii="Arial" w:hAnsi="Arial" w:cs="Arial"/>
          <w:b/>
          <w:sz w:val="24"/>
          <w:szCs w:val="24"/>
        </w:rPr>
        <w:t xml:space="preserve">2. Por 10 años, 92.11 (noventa y dos punto once) </w:t>
      </w:r>
      <w:r w:rsidR="00E82231" w:rsidRPr="00DF2BB4">
        <w:rPr>
          <w:rFonts w:ascii="Arial" w:hAnsi="Arial" w:cs="Arial"/>
          <w:b/>
          <w:sz w:val="24"/>
          <w:szCs w:val="24"/>
        </w:rPr>
        <w:t>veces el valor diario de la Unidad de Medida y Actualización vigente</w:t>
      </w:r>
      <w:r w:rsidRPr="00DF2BB4">
        <w:rPr>
          <w:rFonts w:ascii="Arial" w:hAnsi="Arial" w:cs="Arial"/>
          <w:b/>
          <w:sz w:val="24"/>
          <w:szCs w:val="24"/>
        </w:rPr>
        <w:t>;</w:t>
      </w:r>
    </w:p>
    <w:p w14:paraId="15428094" w14:textId="1705CD77" w:rsidR="00EF05DC" w:rsidRPr="00DF2BB4" w:rsidRDefault="00EF05DC" w:rsidP="00647CFB">
      <w:pPr>
        <w:spacing w:line="276" w:lineRule="auto"/>
        <w:ind w:left="709"/>
        <w:jc w:val="both"/>
        <w:rPr>
          <w:rFonts w:ascii="Arial" w:hAnsi="Arial" w:cs="Arial"/>
          <w:b/>
          <w:sz w:val="24"/>
          <w:szCs w:val="24"/>
        </w:rPr>
      </w:pPr>
      <w:r w:rsidRPr="00DF2BB4">
        <w:rPr>
          <w:rFonts w:ascii="Arial" w:hAnsi="Arial" w:cs="Arial"/>
          <w:b/>
          <w:sz w:val="24"/>
          <w:szCs w:val="24"/>
        </w:rPr>
        <w:t>3. Por 15 años</w:t>
      </w:r>
      <w:r w:rsidR="00505956" w:rsidRPr="00DF2BB4">
        <w:rPr>
          <w:rFonts w:ascii="Arial" w:hAnsi="Arial" w:cs="Arial"/>
          <w:b/>
          <w:sz w:val="24"/>
          <w:szCs w:val="24"/>
        </w:rPr>
        <w:t>,</w:t>
      </w:r>
      <w:r w:rsidR="00C4611B" w:rsidRPr="00DF2BB4">
        <w:rPr>
          <w:rFonts w:ascii="Arial" w:hAnsi="Arial" w:cs="Arial"/>
          <w:b/>
          <w:sz w:val="24"/>
          <w:szCs w:val="24"/>
        </w:rPr>
        <w:t xml:space="preserve"> </w:t>
      </w:r>
      <w:r w:rsidRPr="00DF2BB4">
        <w:rPr>
          <w:rFonts w:ascii="Arial" w:hAnsi="Arial" w:cs="Arial"/>
          <w:b/>
          <w:sz w:val="24"/>
          <w:szCs w:val="24"/>
        </w:rPr>
        <w:t xml:space="preserve">138.16 (ciento treinta ocho punto dieciséis) </w:t>
      </w:r>
      <w:r w:rsidR="00E82231" w:rsidRPr="00DF2BB4">
        <w:rPr>
          <w:rFonts w:ascii="Arial" w:hAnsi="Arial" w:cs="Arial"/>
          <w:b/>
          <w:sz w:val="24"/>
          <w:szCs w:val="24"/>
        </w:rPr>
        <w:t>veces el valor diario de la Unidad de Medida y Actualización vigente</w:t>
      </w:r>
      <w:r w:rsidRPr="00DF2BB4">
        <w:rPr>
          <w:rFonts w:ascii="Arial" w:hAnsi="Arial" w:cs="Arial"/>
          <w:b/>
          <w:sz w:val="24"/>
          <w:szCs w:val="24"/>
        </w:rPr>
        <w:t>;</w:t>
      </w:r>
    </w:p>
    <w:p w14:paraId="334B7A1E" w14:textId="4BE35399" w:rsidR="00EF05DC" w:rsidRPr="00DF2BB4" w:rsidRDefault="00EF05DC" w:rsidP="00647CFB">
      <w:pPr>
        <w:spacing w:line="276" w:lineRule="auto"/>
        <w:ind w:left="709"/>
        <w:jc w:val="both"/>
        <w:rPr>
          <w:rFonts w:ascii="Arial" w:hAnsi="Arial" w:cs="Arial"/>
          <w:b/>
          <w:sz w:val="24"/>
          <w:szCs w:val="24"/>
        </w:rPr>
      </w:pPr>
      <w:r w:rsidRPr="00DF2BB4">
        <w:rPr>
          <w:rFonts w:ascii="Arial" w:hAnsi="Arial" w:cs="Arial"/>
          <w:b/>
          <w:sz w:val="24"/>
          <w:szCs w:val="24"/>
        </w:rPr>
        <w:t xml:space="preserve">4. Por 20 años, 184.22 (ciento ochenta y cuatro punto veintidós) </w:t>
      </w:r>
      <w:r w:rsidR="00E82231" w:rsidRPr="00DF2BB4">
        <w:rPr>
          <w:rFonts w:ascii="Arial" w:hAnsi="Arial" w:cs="Arial"/>
          <w:b/>
          <w:sz w:val="24"/>
          <w:szCs w:val="24"/>
        </w:rPr>
        <w:t>veces el valor diario de la Unidad de Medida y Actualización vigente</w:t>
      </w:r>
      <w:r w:rsidRPr="00DF2BB4">
        <w:rPr>
          <w:rFonts w:ascii="Arial" w:hAnsi="Arial" w:cs="Arial"/>
          <w:b/>
          <w:sz w:val="24"/>
          <w:szCs w:val="24"/>
        </w:rPr>
        <w:t>;</w:t>
      </w:r>
    </w:p>
    <w:p w14:paraId="7198AE42" w14:textId="1F0D2407" w:rsidR="00EF05DC" w:rsidRPr="00DF2BB4" w:rsidRDefault="00EF05DC" w:rsidP="00647CFB">
      <w:pPr>
        <w:spacing w:line="276" w:lineRule="auto"/>
        <w:ind w:left="709"/>
        <w:jc w:val="both"/>
        <w:rPr>
          <w:rFonts w:ascii="Arial" w:hAnsi="Arial" w:cs="Arial"/>
          <w:b/>
          <w:sz w:val="24"/>
          <w:szCs w:val="24"/>
        </w:rPr>
      </w:pPr>
      <w:r w:rsidRPr="00DF2BB4">
        <w:rPr>
          <w:rFonts w:ascii="Arial" w:hAnsi="Arial" w:cs="Arial"/>
          <w:b/>
          <w:sz w:val="24"/>
          <w:szCs w:val="24"/>
        </w:rPr>
        <w:t xml:space="preserve">5. Por 25 años, 230.27 (doscientos treinta punto veintisiete) </w:t>
      </w:r>
      <w:r w:rsidR="00E82231" w:rsidRPr="00DF2BB4">
        <w:rPr>
          <w:rFonts w:ascii="Arial" w:hAnsi="Arial" w:cs="Arial"/>
          <w:b/>
          <w:sz w:val="24"/>
          <w:szCs w:val="24"/>
        </w:rPr>
        <w:t>veces el valor diario de la Unidad de Medida y Actualización vigente</w:t>
      </w:r>
      <w:r w:rsidRPr="00DF2BB4">
        <w:rPr>
          <w:rFonts w:ascii="Arial" w:hAnsi="Arial" w:cs="Arial"/>
          <w:b/>
          <w:sz w:val="24"/>
          <w:szCs w:val="24"/>
        </w:rPr>
        <w:t>;</w:t>
      </w:r>
    </w:p>
    <w:p w14:paraId="09620042" w14:textId="6C320150" w:rsidR="00EF05DC" w:rsidRPr="00DF2BB4" w:rsidRDefault="00EF05DC" w:rsidP="00647CFB">
      <w:pPr>
        <w:spacing w:line="276" w:lineRule="auto"/>
        <w:ind w:left="709"/>
        <w:jc w:val="both"/>
        <w:rPr>
          <w:rFonts w:ascii="Arial" w:hAnsi="Arial" w:cs="Arial"/>
          <w:b/>
          <w:sz w:val="24"/>
          <w:szCs w:val="24"/>
        </w:rPr>
      </w:pPr>
      <w:r w:rsidRPr="00DF2BB4">
        <w:rPr>
          <w:rFonts w:ascii="Arial" w:hAnsi="Arial" w:cs="Arial"/>
          <w:b/>
          <w:sz w:val="24"/>
          <w:szCs w:val="24"/>
        </w:rPr>
        <w:t xml:space="preserve">6. Por 30 años, 276.32 (doscientos setenta y seis punto treinta y dos) </w:t>
      </w:r>
      <w:r w:rsidR="00E82231" w:rsidRPr="00DF2BB4">
        <w:rPr>
          <w:rFonts w:ascii="Arial" w:hAnsi="Arial" w:cs="Arial"/>
          <w:b/>
          <w:sz w:val="24"/>
          <w:szCs w:val="24"/>
        </w:rPr>
        <w:t>veces el valor diario de la Unidad de Medida y Actualización vigente</w:t>
      </w:r>
      <w:r w:rsidRPr="00DF2BB4">
        <w:rPr>
          <w:rFonts w:ascii="Arial" w:hAnsi="Arial" w:cs="Arial"/>
          <w:b/>
          <w:sz w:val="24"/>
          <w:szCs w:val="24"/>
        </w:rPr>
        <w:t xml:space="preserve">; y </w:t>
      </w:r>
    </w:p>
    <w:p w14:paraId="0FB09535" w14:textId="414C2768" w:rsidR="00EF05DC" w:rsidRPr="00DF2BB4" w:rsidRDefault="00EF05DC" w:rsidP="00647CFB">
      <w:pPr>
        <w:spacing w:line="276" w:lineRule="auto"/>
        <w:ind w:left="709"/>
        <w:jc w:val="both"/>
        <w:rPr>
          <w:rFonts w:ascii="Arial" w:hAnsi="Arial" w:cs="Arial"/>
          <w:b/>
          <w:sz w:val="24"/>
          <w:szCs w:val="24"/>
        </w:rPr>
      </w:pPr>
      <w:r w:rsidRPr="00DF2BB4">
        <w:rPr>
          <w:rFonts w:ascii="Arial" w:hAnsi="Arial" w:cs="Arial"/>
          <w:b/>
          <w:sz w:val="24"/>
          <w:szCs w:val="24"/>
        </w:rPr>
        <w:t>7. Por 35 años</w:t>
      </w:r>
      <w:r w:rsidR="00505956" w:rsidRPr="00DF2BB4">
        <w:rPr>
          <w:rFonts w:ascii="Arial" w:hAnsi="Arial" w:cs="Arial"/>
          <w:b/>
          <w:sz w:val="24"/>
          <w:szCs w:val="24"/>
        </w:rPr>
        <w:t>,</w:t>
      </w:r>
      <w:r w:rsidRPr="00DF2BB4">
        <w:rPr>
          <w:rFonts w:ascii="Arial" w:hAnsi="Arial" w:cs="Arial"/>
          <w:b/>
          <w:sz w:val="24"/>
          <w:szCs w:val="24"/>
        </w:rPr>
        <w:t xml:space="preserve"> 322.37 (trescientos veintidós punto treinta y siete) </w:t>
      </w:r>
      <w:r w:rsidR="00E82231" w:rsidRPr="00DF2BB4">
        <w:rPr>
          <w:rFonts w:ascii="Arial" w:hAnsi="Arial" w:cs="Arial"/>
          <w:b/>
          <w:sz w:val="24"/>
          <w:szCs w:val="24"/>
        </w:rPr>
        <w:t>veces el valor diario de la Unidad de Medida y Actualización vigente</w:t>
      </w:r>
      <w:bookmarkStart w:id="7" w:name="_Hlk169268230"/>
      <w:r w:rsidRPr="00DF2BB4">
        <w:rPr>
          <w:rFonts w:ascii="Arial" w:eastAsia="Times New Roman" w:hAnsi="Arial" w:cs="Arial"/>
          <w:b/>
          <w:sz w:val="24"/>
          <w:szCs w:val="24"/>
          <w:lang w:eastAsia="es-MX"/>
        </w:rPr>
        <w:t>.</w:t>
      </w:r>
    </w:p>
    <w:p w14:paraId="6999888D" w14:textId="55E6DF02" w:rsidR="00E31371" w:rsidRPr="00DF2BB4" w:rsidRDefault="00FD432A" w:rsidP="00647CFB">
      <w:pPr>
        <w:spacing w:after="0" w:line="276" w:lineRule="auto"/>
        <w:jc w:val="both"/>
        <w:rPr>
          <w:rFonts w:ascii="Arial" w:hAnsi="Arial" w:cs="Arial"/>
          <w:b/>
          <w:sz w:val="24"/>
          <w:szCs w:val="24"/>
        </w:rPr>
      </w:pPr>
      <w:bookmarkStart w:id="8" w:name="_Hlk169264717"/>
      <w:bookmarkEnd w:id="6"/>
      <w:bookmarkEnd w:id="7"/>
      <w:r w:rsidRPr="00DF2BB4">
        <w:rPr>
          <w:rFonts w:ascii="Arial" w:hAnsi="Arial" w:cs="Arial"/>
          <w:b/>
          <w:sz w:val="24"/>
          <w:szCs w:val="24"/>
          <w:lang w:eastAsia="es-MX"/>
        </w:rPr>
        <w:t>k</w:t>
      </w:r>
      <w:r w:rsidR="00615742" w:rsidRPr="00DF2BB4">
        <w:rPr>
          <w:rFonts w:ascii="Arial" w:hAnsi="Arial" w:cs="Arial"/>
          <w:b/>
          <w:sz w:val="24"/>
          <w:szCs w:val="24"/>
          <w:lang w:eastAsia="es-MX"/>
        </w:rPr>
        <w:t>). -</w:t>
      </w:r>
      <w:r w:rsidR="00F103FC" w:rsidRPr="00DF2BB4">
        <w:rPr>
          <w:rFonts w:ascii="Arial" w:hAnsi="Arial" w:cs="Arial"/>
          <w:b/>
          <w:sz w:val="24"/>
          <w:szCs w:val="24"/>
          <w:lang w:eastAsia="es-MX"/>
        </w:rPr>
        <w:t xml:space="preserve"> </w:t>
      </w:r>
      <w:r w:rsidRPr="00DF2BB4">
        <w:rPr>
          <w:rFonts w:ascii="Arial" w:hAnsi="Arial" w:cs="Arial"/>
          <w:b/>
          <w:sz w:val="24"/>
          <w:szCs w:val="24"/>
        </w:rPr>
        <w:t xml:space="preserve">Gratificación anual por el </w:t>
      </w:r>
      <w:r w:rsidR="00993CE7" w:rsidRPr="00DF2BB4">
        <w:rPr>
          <w:rFonts w:ascii="Arial" w:hAnsi="Arial" w:cs="Arial"/>
          <w:b/>
          <w:sz w:val="24"/>
          <w:szCs w:val="24"/>
        </w:rPr>
        <w:t xml:space="preserve">Día </w:t>
      </w:r>
      <w:r w:rsidRPr="00DF2BB4">
        <w:rPr>
          <w:rFonts w:ascii="Arial" w:hAnsi="Arial" w:cs="Arial"/>
          <w:b/>
          <w:sz w:val="24"/>
          <w:szCs w:val="24"/>
        </w:rPr>
        <w:t xml:space="preserve">del </w:t>
      </w:r>
      <w:r w:rsidR="00993CE7" w:rsidRPr="00DF2BB4">
        <w:rPr>
          <w:rFonts w:ascii="Arial" w:hAnsi="Arial" w:cs="Arial"/>
          <w:b/>
          <w:sz w:val="24"/>
          <w:szCs w:val="24"/>
        </w:rPr>
        <w:t>Policía</w:t>
      </w:r>
      <w:r w:rsidRPr="00DF2BB4">
        <w:rPr>
          <w:rFonts w:ascii="Arial" w:hAnsi="Arial" w:cs="Arial"/>
          <w:b/>
          <w:sz w:val="24"/>
          <w:szCs w:val="24"/>
        </w:rPr>
        <w:t xml:space="preserve">. Se pagará la cantidad de </w:t>
      </w:r>
      <w:r w:rsidR="002F1D06" w:rsidRPr="00DF2BB4">
        <w:rPr>
          <w:rFonts w:ascii="Arial" w:hAnsi="Arial" w:cs="Arial"/>
          <w:b/>
          <w:sz w:val="24"/>
          <w:szCs w:val="24"/>
        </w:rPr>
        <w:t xml:space="preserve">18.42 (dieciocho punto cuarenta y dos) </w:t>
      </w:r>
      <w:r w:rsidR="00E82231" w:rsidRPr="00DF2BB4">
        <w:rPr>
          <w:rFonts w:ascii="Arial" w:hAnsi="Arial" w:cs="Arial"/>
          <w:b/>
          <w:sz w:val="24"/>
          <w:szCs w:val="24"/>
        </w:rPr>
        <w:t>veces el valor diario de la Unidad de Medida y Actualización vigente</w:t>
      </w:r>
      <w:r w:rsidR="00931E58" w:rsidRPr="00DF2BB4">
        <w:rPr>
          <w:rFonts w:ascii="Arial" w:hAnsi="Arial" w:cs="Arial"/>
          <w:b/>
          <w:sz w:val="24"/>
          <w:szCs w:val="24"/>
        </w:rPr>
        <w:t xml:space="preserve"> </w:t>
      </w:r>
      <w:r w:rsidRPr="00DF2BB4">
        <w:rPr>
          <w:rFonts w:ascii="Arial" w:hAnsi="Arial" w:cs="Arial"/>
          <w:b/>
          <w:sz w:val="24"/>
          <w:szCs w:val="24"/>
        </w:rPr>
        <w:t xml:space="preserve">a </w:t>
      </w:r>
      <w:r w:rsidR="00993CE7" w:rsidRPr="00DF2BB4">
        <w:rPr>
          <w:rFonts w:ascii="Arial" w:hAnsi="Arial" w:cs="Arial"/>
          <w:b/>
          <w:sz w:val="24"/>
          <w:szCs w:val="24"/>
        </w:rPr>
        <w:t xml:space="preserve">las personas </w:t>
      </w:r>
      <w:r w:rsidR="00A7781C" w:rsidRPr="00DF2BB4">
        <w:rPr>
          <w:rFonts w:ascii="Arial" w:hAnsi="Arial" w:cs="Arial"/>
          <w:b/>
          <w:sz w:val="24"/>
          <w:szCs w:val="24"/>
        </w:rPr>
        <w:t>f</w:t>
      </w:r>
      <w:r w:rsidR="00993CE7" w:rsidRPr="00DF2BB4">
        <w:rPr>
          <w:rFonts w:ascii="Arial" w:hAnsi="Arial" w:cs="Arial"/>
          <w:b/>
          <w:sz w:val="24"/>
          <w:szCs w:val="24"/>
        </w:rPr>
        <w:t>ideicomisarias</w:t>
      </w:r>
      <w:r w:rsidRPr="00DF2BB4">
        <w:rPr>
          <w:rFonts w:ascii="Arial" w:hAnsi="Arial" w:cs="Arial"/>
          <w:b/>
          <w:sz w:val="24"/>
          <w:szCs w:val="24"/>
        </w:rPr>
        <w:t>, el día 02 de enero de cada año</w:t>
      </w:r>
      <w:r w:rsidR="009C6CE4" w:rsidRPr="00DF2BB4">
        <w:rPr>
          <w:rFonts w:ascii="Arial" w:hAnsi="Arial" w:cs="Arial"/>
          <w:b/>
          <w:sz w:val="24"/>
          <w:szCs w:val="24"/>
        </w:rPr>
        <w:t>; y</w:t>
      </w:r>
    </w:p>
    <w:p w14:paraId="1BC50DDC" w14:textId="71248E7D" w:rsidR="000E3982" w:rsidRPr="00DF2BB4" w:rsidRDefault="000E3982" w:rsidP="00647CFB">
      <w:pPr>
        <w:spacing w:after="0" w:line="276" w:lineRule="auto"/>
        <w:jc w:val="both"/>
        <w:rPr>
          <w:rFonts w:ascii="Arial" w:hAnsi="Arial" w:cs="Arial"/>
          <w:b/>
          <w:sz w:val="24"/>
          <w:szCs w:val="24"/>
        </w:rPr>
      </w:pPr>
    </w:p>
    <w:p w14:paraId="6D5903FD" w14:textId="4AD899C9" w:rsidR="000E3982" w:rsidRPr="00DF2BB4" w:rsidRDefault="00615742" w:rsidP="00647CFB">
      <w:pPr>
        <w:pStyle w:val="NormalWeb"/>
        <w:spacing w:before="0" w:beforeAutospacing="0" w:after="0" w:afterAutospacing="0" w:line="276" w:lineRule="auto"/>
        <w:jc w:val="both"/>
        <w:rPr>
          <w:rFonts w:ascii="Arial" w:eastAsia="Calibri" w:hAnsi="Arial" w:cs="Arial"/>
          <w:b/>
          <w:bCs/>
          <w:kern w:val="2"/>
          <w:lang w:eastAsia="en-US"/>
          <w14:ligatures w14:val="standardContextual"/>
        </w:rPr>
      </w:pPr>
      <w:r w:rsidRPr="00DF2BB4">
        <w:rPr>
          <w:rFonts w:ascii="Arial" w:eastAsia="Calibri" w:hAnsi="Arial" w:cs="Arial"/>
          <w:b/>
          <w:bCs/>
        </w:rPr>
        <w:t>l). -</w:t>
      </w:r>
      <w:r w:rsidR="000E3982" w:rsidRPr="00DF2BB4">
        <w:rPr>
          <w:rFonts w:ascii="Arial" w:eastAsia="Calibri" w:hAnsi="Arial" w:cs="Arial"/>
        </w:rPr>
        <w:t xml:space="preserve"> </w:t>
      </w:r>
      <w:r w:rsidR="000E3982" w:rsidRPr="00DF2BB4">
        <w:rPr>
          <w:rFonts w:ascii="Arial" w:eastAsia="Calibri" w:hAnsi="Arial" w:cs="Arial"/>
          <w:b/>
          <w:bCs/>
        </w:rPr>
        <w:t xml:space="preserve">Apoyo Médico. </w:t>
      </w:r>
      <w:r w:rsidR="000E3982" w:rsidRPr="00DF2BB4">
        <w:rPr>
          <w:rFonts w:ascii="Arial" w:eastAsia="Calibri" w:hAnsi="Arial" w:cs="Arial"/>
          <w:b/>
          <w:bCs/>
          <w:kern w:val="2"/>
          <w:lang w:eastAsia="en-US"/>
          <w14:ligatures w14:val="standardContextual"/>
        </w:rPr>
        <w:t xml:space="preserve">Se otorgará por única ocasión </w:t>
      </w:r>
      <w:r w:rsidR="0041009D" w:rsidRPr="00DF2BB4">
        <w:rPr>
          <w:rFonts w:ascii="Arial" w:eastAsia="Calibri" w:hAnsi="Arial" w:cs="Arial"/>
          <w:b/>
          <w:bCs/>
          <w:kern w:val="2"/>
          <w:lang w:eastAsia="en-US"/>
          <w14:ligatures w14:val="standardContextual"/>
        </w:rPr>
        <w:t xml:space="preserve">la </w:t>
      </w:r>
      <w:r w:rsidR="000E3982" w:rsidRPr="00DF2BB4">
        <w:rPr>
          <w:rFonts w:ascii="Arial" w:eastAsia="Calibri" w:hAnsi="Arial" w:cs="Arial"/>
          <w:b/>
          <w:bCs/>
          <w:kern w:val="2"/>
          <w:lang w:eastAsia="en-US"/>
          <w14:ligatures w14:val="standardContextual"/>
        </w:rPr>
        <w:t>cantidad de</w:t>
      </w:r>
      <w:r w:rsidR="00A11557" w:rsidRPr="00DF2BB4">
        <w:rPr>
          <w:rFonts w:ascii="Arial" w:eastAsia="Calibri" w:hAnsi="Arial" w:cs="Arial"/>
          <w:b/>
          <w:bCs/>
          <w:kern w:val="2"/>
          <w:lang w:eastAsia="en-US"/>
          <w14:ligatures w14:val="standardContextual"/>
        </w:rPr>
        <w:t xml:space="preserve"> hasta</w:t>
      </w:r>
      <w:r w:rsidR="000E3982" w:rsidRPr="00DF2BB4">
        <w:rPr>
          <w:rFonts w:ascii="Arial" w:eastAsia="Calibri" w:hAnsi="Arial" w:cs="Arial"/>
          <w:b/>
          <w:bCs/>
          <w:kern w:val="2"/>
          <w:lang w:eastAsia="en-US"/>
          <w14:ligatures w14:val="standardContextual"/>
        </w:rPr>
        <w:t xml:space="preserve"> </w:t>
      </w:r>
      <w:r w:rsidR="00233FE1" w:rsidRPr="00DF2BB4">
        <w:rPr>
          <w:rFonts w:ascii="Arial" w:eastAsia="Calibri" w:hAnsi="Arial" w:cs="Arial"/>
          <w:b/>
          <w:bCs/>
          <w:kern w:val="2"/>
          <w:lang w:eastAsia="en-US"/>
          <w14:ligatures w14:val="standardContextual"/>
        </w:rPr>
        <w:t>368.43 (trescientos sesenta y ocho punto cuarenta y tres)</w:t>
      </w:r>
      <w:r w:rsidR="000E3982" w:rsidRPr="00DF2BB4">
        <w:rPr>
          <w:rFonts w:ascii="Arial" w:eastAsia="Calibri" w:hAnsi="Arial" w:cs="Arial"/>
          <w:b/>
          <w:bCs/>
          <w:kern w:val="2"/>
          <w:lang w:eastAsia="en-US"/>
          <w14:ligatures w14:val="standardContextual"/>
        </w:rPr>
        <w:t xml:space="preserve"> </w:t>
      </w:r>
      <w:r w:rsidR="00233FE1" w:rsidRPr="00DF2BB4">
        <w:rPr>
          <w:rFonts w:ascii="Arial" w:hAnsi="Arial" w:cs="Arial"/>
          <w:b/>
        </w:rPr>
        <w:t xml:space="preserve">veces el valor diario de la </w:t>
      </w:r>
      <w:bookmarkStart w:id="9" w:name="_Hlk169687284"/>
      <w:r w:rsidR="00233FE1" w:rsidRPr="00DF2BB4">
        <w:rPr>
          <w:rFonts w:ascii="Arial" w:hAnsi="Arial" w:cs="Arial"/>
          <w:b/>
        </w:rPr>
        <w:t xml:space="preserve">Unidad de Medida y Actualización </w:t>
      </w:r>
      <w:bookmarkEnd w:id="9"/>
      <w:r w:rsidR="00233FE1" w:rsidRPr="00DF2BB4">
        <w:rPr>
          <w:rFonts w:ascii="Arial" w:hAnsi="Arial" w:cs="Arial"/>
          <w:b/>
        </w:rPr>
        <w:t xml:space="preserve">vigente, </w:t>
      </w:r>
      <w:r w:rsidR="000E3982" w:rsidRPr="00DF2BB4">
        <w:rPr>
          <w:rFonts w:ascii="Arial" w:eastAsia="Calibri" w:hAnsi="Arial" w:cs="Arial"/>
          <w:b/>
          <w:bCs/>
          <w:kern w:val="2"/>
          <w:lang w:eastAsia="en-US"/>
          <w14:ligatures w14:val="standardContextual"/>
        </w:rPr>
        <w:t>para atención médica a l</w:t>
      </w:r>
      <w:r w:rsidR="00D74320" w:rsidRPr="00DF2BB4">
        <w:rPr>
          <w:rFonts w:ascii="Arial" w:eastAsia="Calibri" w:hAnsi="Arial" w:cs="Arial"/>
          <w:b/>
          <w:bCs/>
          <w:kern w:val="2"/>
          <w:lang w:eastAsia="en-US"/>
          <w14:ligatures w14:val="standardContextual"/>
        </w:rPr>
        <w:t>a</w:t>
      </w:r>
      <w:r w:rsidR="000E3982" w:rsidRPr="00DF2BB4">
        <w:rPr>
          <w:rFonts w:ascii="Arial" w:eastAsia="Calibri" w:hAnsi="Arial" w:cs="Arial"/>
          <w:b/>
          <w:bCs/>
          <w:kern w:val="2"/>
          <w:lang w:eastAsia="en-US"/>
          <w14:ligatures w14:val="standardContextual"/>
        </w:rPr>
        <w:t>s</w:t>
      </w:r>
      <w:r w:rsidR="00D74320" w:rsidRPr="00DF2BB4">
        <w:rPr>
          <w:rFonts w:ascii="Arial" w:eastAsia="Calibri" w:hAnsi="Arial" w:cs="Arial"/>
          <w:b/>
          <w:bCs/>
          <w:kern w:val="2"/>
          <w:lang w:eastAsia="en-US"/>
          <w14:ligatures w14:val="standardContextual"/>
        </w:rPr>
        <w:t xml:space="preserve"> personas </w:t>
      </w:r>
      <w:r w:rsidR="00A7781C" w:rsidRPr="00DF2BB4">
        <w:rPr>
          <w:rFonts w:ascii="Arial" w:eastAsia="Calibri" w:hAnsi="Arial" w:cs="Arial"/>
          <w:b/>
          <w:bCs/>
          <w:kern w:val="2"/>
          <w:lang w:eastAsia="en-US"/>
          <w14:ligatures w14:val="standardContextual"/>
        </w:rPr>
        <w:lastRenderedPageBreak/>
        <w:t>f</w:t>
      </w:r>
      <w:r w:rsidR="000E3982" w:rsidRPr="00DF2BB4">
        <w:rPr>
          <w:rFonts w:ascii="Arial" w:eastAsia="Calibri" w:hAnsi="Arial" w:cs="Arial"/>
          <w:b/>
          <w:bCs/>
          <w:kern w:val="2"/>
          <w:lang w:eastAsia="en-US"/>
          <w14:ligatures w14:val="standardContextual"/>
        </w:rPr>
        <w:t>ideicomisari</w:t>
      </w:r>
      <w:r w:rsidR="00D74320" w:rsidRPr="00DF2BB4">
        <w:rPr>
          <w:rFonts w:ascii="Arial" w:eastAsia="Calibri" w:hAnsi="Arial" w:cs="Arial"/>
          <w:b/>
          <w:bCs/>
          <w:kern w:val="2"/>
          <w:lang w:eastAsia="en-US"/>
          <w14:ligatures w14:val="standardContextual"/>
        </w:rPr>
        <w:t>a</w:t>
      </w:r>
      <w:r w:rsidR="000E3982" w:rsidRPr="00DF2BB4">
        <w:rPr>
          <w:rFonts w:ascii="Arial" w:eastAsia="Calibri" w:hAnsi="Arial" w:cs="Arial"/>
          <w:b/>
          <w:bCs/>
          <w:kern w:val="2"/>
          <w:lang w:eastAsia="en-US"/>
          <w14:ligatures w14:val="standardContextual"/>
        </w:rPr>
        <w:t>s que</w:t>
      </w:r>
      <w:r w:rsidR="00D207D7" w:rsidRPr="00DF2BB4">
        <w:rPr>
          <w:rFonts w:ascii="Arial" w:eastAsia="Calibri" w:hAnsi="Arial" w:cs="Arial"/>
          <w:b/>
          <w:bCs/>
          <w:kern w:val="2"/>
          <w:lang w:eastAsia="en-US"/>
          <w14:ligatures w14:val="standardContextual"/>
        </w:rPr>
        <w:t>,</w:t>
      </w:r>
      <w:r w:rsidR="000E3982" w:rsidRPr="00DF2BB4">
        <w:rPr>
          <w:rFonts w:ascii="Arial" w:eastAsia="Calibri" w:hAnsi="Arial" w:cs="Arial"/>
          <w:b/>
          <w:bCs/>
          <w:kern w:val="2"/>
          <w:lang w:eastAsia="en-US"/>
          <w14:ligatures w14:val="standardContextual"/>
        </w:rPr>
        <w:t xml:space="preserve"> en servicio o con motivo de sus funciones, requieran de atención médica adicional a la otorgada por </w:t>
      </w:r>
      <w:r w:rsidR="00F512AC" w:rsidRPr="00DF2BB4">
        <w:rPr>
          <w:rFonts w:ascii="Arial" w:eastAsia="Calibri" w:hAnsi="Arial" w:cs="Arial"/>
          <w:b/>
          <w:bCs/>
          <w:kern w:val="2"/>
          <w:lang w:eastAsia="en-US"/>
          <w14:ligatures w14:val="standardContextual"/>
        </w:rPr>
        <w:t xml:space="preserve">la </w:t>
      </w:r>
      <w:r w:rsidR="00D207D7" w:rsidRPr="00DF2BB4">
        <w:rPr>
          <w:rFonts w:ascii="Arial" w:eastAsia="Calibri" w:hAnsi="Arial" w:cs="Arial"/>
          <w:b/>
          <w:bCs/>
          <w:kern w:val="2"/>
          <w:lang w:eastAsia="en-US"/>
          <w14:ligatures w14:val="standardContextual"/>
        </w:rPr>
        <w:t xml:space="preserve">institución </w:t>
      </w:r>
      <w:r w:rsidR="00F512AC" w:rsidRPr="00DF2BB4">
        <w:rPr>
          <w:rFonts w:ascii="Arial" w:eastAsia="Calibri" w:hAnsi="Arial" w:cs="Arial"/>
          <w:b/>
          <w:bCs/>
          <w:kern w:val="2"/>
          <w:lang w:eastAsia="en-US"/>
          <w14:ligatures w14:val="standardContextual"/>
        </w:rPr>
        <w:t xml:space="preserve">de </w:t>
      </w:r>
      <w:r w:rsidR="00D207D7" w:rsidRPr="00DF2BB4">
        <w:rPr>
          <w:rFonts w:ascii="Arial" w:eastAsia="Calibri" w:hAnsi="Arial" w:cs="Arial"/>
          <w:b/>
          <w:bCs/>
          <w:kern w:val="2"/>
          <w:lang w:eastAsia="en-US"/>
          <w14:ligatures w14:val="standardContextual"/>
        </w:rPr>
        <w:t>seguridad social que corresponda</w:t>
      </w:r>
      <w:r w:rsidR="00F512AC" w:rsidRPr="00DF2BB4">
        <w:rPr>
          <w:rFonts w:ascii="Arial" w:eastAsia="Calibri" w:hAnsi="Arial" w:cs="Arial"/>
          <w:b/>
          <w:bCs/>
          <w:kern w:val="2"/>
          <w:lang w:eastAsia="en-US"/>
          <w14:ligatures w14:val="standardContextual"/>
        </w:rPr>
        <w:t xml:space="preserve">, </w:t>
      </w:r>
      <w:r w:rsidR="000E3982" w:rsidRPr="00DF2BB4">
        <w:rPr>
          <w:rFonts w:ascii="Arial" w:eastAsia="Calibri" w:hAnsi="Arial" w:cs="Arial"/>
          <w:b/>
          <w:bCs/>
          <w:kern w:val="2"/>
          <w:lang w:eastAsia="en-US"/>
          <w14:ligatures w14:val="standardContextual"/>
        </w:rPr>
        <w:t>de acuerdo a un catálogo de servicios</w:t>
      </w:r>
      <w:r w:rsidR="000E3982" w:rsidRPr="00DF2BB4">
        <w:rPr>
          <w:rFonts w:ascii="Arial" w:eastAsia="Calibri" w:hAnsi="Arial" w:cs="Arial"/>
          <w:kern w:val="2"/>
          <w:lang w:eastAsia="en-US"/>
          <w14:ligatures w14:val="standardContextual"/>
        </w:rPr>
        <w:t xml:space="preserve"> </w:t>
      </w:r>
      <w:r w:rsidR="000E3982" w:rsidRPr="00DF2BB4">
        <w:rPr>
          <w:rFonts w:ascii="Arial" w:eastAsia="Calibri" w:hAnsi="Arial" w:cs="Arial"/>
          <w:b/>
          <w:bCs/>
          <w:kern w:val="2"/>
          <w:lang w:eastAsia="en-US"/>
          <w14:ligatures w14:val="standardContextual"/>
        </w:rPr>
        <w:t xml:space="preserve">médicos que se encontrará detallado en las </w:t>
      </w:r>
      <w:r w:rsidR="00940C42" w:rsidRPr="00DF2BB4">
        <w:rPr>
          <w:rFonts w:ascii="Arial" w:eastAsia="Calibri" w:hAnsi="Arial" w:cs="Arial"/>
          <w:b/>
          <w:bCs/>
          <w:kern w:val="2"/>
          <w:lang w:eastAsia="en-US"/>
          <w14:ligatures w14:val="standardContextual"/>
        </w:rPr>
        <w:t>reglas de operación</w:t>
      </w:r>
      <w:r w:rsidR="000E3982" w:rsidRPr="00DF2BB4">
        <w:rPr>
          <w:rFonts w:ascii="Arial" w:eastAsia="Calibri" w:hAnsi="Arial" w:cs="Arial"/>
          <w:b/>
          <w:bCs/>
          <w:kern w:val="2"/>
          <w:lang w:eastAsia="en-US"/>
          <w14:ligatures w14:val="standardContextual"/>
        </w:rPr>
        <w:t xml:space="preserve">. Dicha determinación de procedencia deberá ser dictaminada por un </w:t>
      </w:r>
      <w:r w:rsidR="00F512AC" w:rsidRPr="00DF2BB4">
        <w:rPr>
          <w:rFonts w:ascii="Arial" w:eastAsia="Calibri" w:hAnsi="Arial" w:cs="Arial"/>
          <w:b/>
          <w:bCs/>
          <w:kern w:val="2"/>
          <w:lang w:eastAsia="en-US"/>
          <w14:ligatures w14:val="standardContextual"/>
        </w:rPr>
        <w:t>Subcomité Médico</w:t>
      </w:r>
      <w:r w:rsidR="00D207D7" w:rsidRPr="00DF2BB4">
        <w:rPr>
          <w:rFonts w:ascii="Arial" w:eastAsia="Calibri" w:hAnsi="Arial" w:cs="Arial"/>
          <w:b/>
          <w:bCs/>
          <w:kern w:val="2"/>
          <w:lang w:eastAsia="en-US"/>
          <w14:ligatures w14:val="standardContextual"/>
        </w:rPr>
        <w:t xml:space="preserve"> del Comité Técnico</w:t>
      </w:r>
      <w:r w:rsidR="00834F01" w:rsidRPr="00DF2BB4">
        <w:rPr>
          <w:rFonts w:ascii="Arial" w:eastAsia="Calibri" w:hAnsi="Arial" w:cs="Arial"/>
          <w:b/>
          <w:bCs/>
          <w:kern w:val="2"/>
          <w:lang w:eastAsia="en-US"/>
          <w14:ligatures w14:val="standardContextual"/>
        </w:rPr>
        <w:t>.</w:t>
      </w:r>
    </w:p>
    <w:bookmarkEnd w:id="8"/>
    <w:p w14:paraId="18DE679A" w14:textId="4D23E41F" w:rsidR="0084444B" w:rsidRPr="00DF2BB4" w:rsidRDefault="0084444B" w:rsidP="00647CFB">
      <w:pPr>
        <w:shd w:val="clear" w:color="auto" w:fill="FFFFFF" w:themeFill="background1"/>
        <w:spacing w:after="0" w:line="276" w:lineRule="auto"/>
        <w:contextualSpacing/>
        <w:jc w:val="both"/>
        <w:rPr>
          <w:rFonts w:ascii="Arial" w:hAnsi="Arial" w:cs="Arial"/>
          <w:b/>
          <w:bCs/>
          <w:sz w:val="24"/>
          <w:szCs w:val="24"/>
        </w:rPr>
      </w:pPr>
    </w:p>
    <w:p w14:paraId="4149942D" w14:textId="01854891" w:rsidR="0084444B" w:rsidRPr="00DF2BB4" w:rsidRDefault="006C385B" w:rsidP="00647CFB">
      <w:pPr>
        <w:shd w:val="clear" w:color="auto" w:fill="FFFFFF" w:themeFill="background1"/>
        <w:spacing w:after="0" w:line="276" w:lineRule="auto"/>
        <w:contextualSpacing/>
        <w:jc w:val="both"/>
        <w:rPr>
          <w:rFonts w:ascii="Arial" w:hAnsi="Arial" w:cs="Arial"/>
          <w:b/>
          <w:bCs/>
          <w:sz w:val="24"/>
          <w:szCs w:val="24"/>
        </w:rPr>
      </w:pPr>
      <w:r w:rsidRPr="00DF2BB4">
        <w:rPr>
          <w:rFonts w:ascii="Arial" w:hAnsi="Arial" w:cs="Arial"/>
          <w:b/>
          <w:bCs/>
          <w:sz w:val="24"/>
          <w:szCs w:val="24"/>
        </w:rPr>
        <w:t>SE DEROGA.</w:t>
      </w:r>
      <w:r w:rsidR="0084444B" w:rsidRPr="00DF2BB4">
        <w:rPr>
          <w:rFonts w:ascii="Arial" w:hAnsi="Arial" w:cs="Arial"/>
          <w:b/>
          <w:bCs/>
          <w:sz w:val="24"/>
          <w:szCs w:val="24"/>
        </w:rPr>
        <w:t xml:space="preserve"> </w:t>
      </w:r>
    </w:p>
    <w:p w14:paraId="779F92B0" w14:textId="77777777" w:rsidR="00BC49BA" w:rsidRPr="00DF2BB4" w:rsidRDefault="00BC49BA" w:rsidP="00647CFB">
      <w:pPr>
        <w:shd w:val="clear" w:color="auto" w:fill="FFFFFF" w:themeFill="background1"/>
        <w:spacing w:after="0" w:line="276" w:lineRule="auto"/>
        <w:contextualSpacing/>
        <w:jc w:val="both"/>
        <w:rPr>
          <w:rFonts w:ascii="Arial" w:hAnsi="Arial" w:cs="Arial"/>
          <w:b/>
          <w:bCs/>
          <w:sz w:val="24"/>
          <w:szCs w:val="24"/>
        </w:rPr>
      </w:pPr>
    </w:p>
    <w:p w14:paraId="0FB367EE" w14:textId="15B13F64" w:rsidR="00FD432A" w:rsidRPr="00DF2BB4" w:rsidRDefault="00FD432A" w:rsidP="00647CFB">
      <w:pPr>
        <w:shd w:val="clear" w:color="auto" w:fill="FFFFFF" w:themeFill="background1"/>
        <w:spacing w:after="0" w:line="276" w:lineRule="auto"/>
        <w:contextualSpacing/>
        <w:jc w:val="both"/>
        <w:rPr>
          <w:rFonts w:ascii="Arial" w:hAnsi="Arial" w:cs="Arial"/>
          <w:b/>
          <w:bCs/>
          <w:sz w:val="24"/>
          <w:szCs w:val="24"/>
        </w:rPr>
      </w:pPr>
      <w:r w:rsidRPr="00DF2BB4">
        <w:rPr>
          <w:rFonts w:ascii="Arial" w:hAnsi="Arial" w:cs="Arial"/>
          <w:bCs/>
          <w:sz w:val="24"/>
          <w:szCs w:val="24"/>
        </w:rPr>
        <w:t xml:space="preserve">En el contrato que se formalice con la </w:t>
      </w:r>
      <w:r w:rsidR="00993CE7" w:rsidRPr="00DF2BB4">
        <w:rPr>
          <w:rFonts w:ascii="Arial" w:hAnsi="Arial" w:cs="Arial"/>
          <w:bCs/>
          <w:sz w:val="24"/>
          <w:szCs w:val="24"/>
        </w:rPr>
        <w:t xml:space="preserve">Institución Fiduciaria </w:t>
      </w:r>
      <w:r w:rsidRPr="00DF2BB4">
        <w:rPr>
          <w:rFonts w:ascii="Arial" w:hAnsi="Arial" w:cs="Arial"/>
          <w:bCs/>
          <w:sz w:val="24"/>
          <w:szCs w:val="24"/>
        </w:rPr>
        <w:t xml:space="preserve">deberán preverse, entre otros aspectos, los mecanismos de manejo, administración y destino del patrimonio </w:t>
      </w:r>
      <w:r w:rsidR="00993CE7" w:rsidRPr="00DF2BB4">
        <w:rPr>
          <w:rFonts w:ascii="Arial" w:hAnsi="Arial" w:cs="Arial"/>
          <w:bCs/>
          <w:sz w:val="24"/>
          <w:szCs w:val="24"/>
        </w:rPr>
        <w:t>fideicomitido;</w:t>
      </w:r>
      <w:r w:rsidRPr="00DF2BB4">
        <w:rPr>
          <w:rFonts w:ascii="Arial" w:hAnsi="Arial" w:cs="Arial"/>
          <w:bCs/>
          <w:sz w:val="24"/>
          <w:szCs w:val="24"/>
        </w:rPr>
        <w:t xml:space="preserve"> así como los ingresos provenientes de las retenciones</w:t>
      </w:r>
      <w:r w:rsidR="00FC5B55" w:rsidRPr="00DF2BB4">
        <w:rPr>
          <w:rFonts w:ascii="Arial" w:hAnsi="Arial" w:cs="Arial"/>
          <w:bCs/>
          <w:sz w:val="24"/>
          <w:szCs w:val="24"/>
        </w:rPr>
        <w:t xml:space="preserve"> y/o </w:t>
      </w:r>
      <w:r w:rsidRPr="00DF2BB4">
        <w:rPr>
          <w:rFonts w:ascii="Arial" w:hAnsi="Arial" w:cs="Arial"/>
          <w:bCs/>
          <w:sz w:val="24"/>
          <w:szCs w:val="24"/>
        </w:rPr>
        <w:t>aportaciones a cargo de</w:t>
      </w:r>
      <w:r w:rsidRPr="00DF2BB4">
        <w:rPr>
          <w:rFonts w:ascii="Arial" w:hAnsi="Arial" w:cs="Arial"/>
          <w:b/>
          <w:bCs/>
          <w:sz w:val="24"/>
          <w:szCs w:val="24"/>
        </w:rPr>
        <w:t xml:space="preserve"> las </w:t>
      </w:r>
      <w:r w:rsidR="00FC5B55" w:rsidRPr="00DF2BB4">
        <w:rPr>
          <w:rFonts w:ascii="Arial" w:hAnsi="Arial" w:cs="Arial"/>
          <w:b/>
          <w:bCs/>
          <w:sz w:val="24"/>
          <w:szCs w:val="24"/>
          <w:lang w:val="es-ES"/>
        </w:rPr>
        <w:t xml:space="preserve">personas </w:t>
      </w:r>
      <w:r w:rsidR="00A11557" w:rsidRPr="00DF2BB4">
        <w:rPr>
          <w:rFonts w:ascii="Arial" w:hAnsi="Arial" w:cs="Arial"/>
          <w:b/>
          <w:bCs/>
          <w:sz w:val="24"/>
          <w:szCs w:val="24"/>
          <w:lang w:val="es-ES"/>
        </w:rPr>
        <w:t>f</w:t>
      </w:r>
      <w:r w:rsidR="00FC5B55" w:rsidRPr="00DF2BB4">
        <w:rPr>
          <w:rFonts w:ascii="Arial" w:hAnsi="Arial" w:cs="Arial"/>
          <w:b/>
          <w:bCs/>
          <w:sz w:val="24"/>
          <w:szCs w:val="24"/>
          <w:lang w:val="es-ES"/>
        </w:rPr>
        <w:t>ideicomisarias,</w:t>
      </w:r>
      <w:r w:rsidRPr="00DF2BB4">
        <w:rPr>
          <w:rFonts w:ascii="Arial" w:hAnsi="Arial" w:cs="Arial"/>
          <w:b/>
          <w:bCs/>
          <w:sz w:val="24"/>
          <w:szCs w:val="24"/>
        </w:rPr>
        <w:t xml:space="preserve"> y l</w:t>
      </w:r>
      <w:r w:rsidR="00221CC0" w:rsidRPr="00DF2BB4">
        <w:rPr>
          <w:rFonts w:ascii="Arial" w:hAnsi="Arial" w:cs="Arial"/>
          <w:b/>
          <w:bCs/>
          <w:sz w:val="24"/>
          <w:szCs w:val="24"/>
        </w:rPr>
        <w:t>o</w:t>
      </w:r>
      <w:r w:rsidRPr="00DF2BB4">
        <w:rPr>
          <w:rFonts w:ascii="Arial" w:hAnsi="Arial" w:cs="Arial"/>
          <w:b/>
          <w:bCs/>
          <w:sz w:val="24"/>
          <w:szCs w:val="24"/>
        </w:rPr>
        <w:t>s provenientes de</w:t>
      </w:r>
      <w:r w:rsidR="00FC5B55" w:rsidRPr="00DF2BB4">
        <w:rPr>
          <w:rFonts w:ascii="Arial" w:hAnsi="Arial" w:cs="Arial"/>
          <w:b/>
          <w:bCs/>
          <w:sz w:val="24"/>
          <w:szCs w:val="24"/>
        </w:rPr>
        <w:t>l</w:t>
      </w:r>
      <w:r w:rsidRPr="00DF2BB4">
        <w:rPr>
          <w:rFonts w:ascii="Arial" w:hAnsi="Arial" w:cs="Arial"/>
          <w:b/>
          <w:bCs/>
          <w:sz w:val="24"/>
          <w:szCs w:val="24"/>
        </w:rPr>
        <w:t xml:space="preserve"> Gobierno del Estado de Chihuahua</w:t>
      </w:r>
      <w:r w:rsidR="00FC5B55" w:rsidRPr="00DF2BB4">
        <w:rPr>
          <w:rFonts w:ascii="Arial" w:hAnsi="Arial" w:cs="Arial"/>
          <w:b/>
          <w:bCs/>
          <w:sz w:val="24"/>
          <w:szCs w:val="24"/>
        </w:rPr>
        <w:t xml:space="preserve">, a través </w:t>
      </w:r>
      <w:r w:rsidRPr="00DF2BB4">
        <w:rPr>
          <w:rFonts w:ascii="Arial" w:hAnsi="Arial" w:cs="Arial"/>
          <w:b/>
          <w:bCs/>
          <w:sz w:val="24"/>
          <w:szCs w:val="24"/>
        </w:rPr>
        <w:t xml:space="preserve">de la Secretaría de Hacienda en su carácter de </w:t>
      </w:r>
      <w:r w:rsidR="00FC5B55" w:rsidRPr="00DF2BB4">
        <w:rPr>
          <w:rFonts w:ascii="Arial" w:hAnsi="Arial" w:cs="Arial"/>
          <w:b/>
          <w:bCs/>
          <w:sz w:val="24"/>
          <w:szCs w:val="24"/>
        </w:rPr>
        <w:t>fideicomitente</w:t>
      </w:r>
      <w:r w:rsidR="007D1AC6" w:rsidRPr="00DF2BB4">
        <w:rPr>
          <w:rFonts w:ascii="Arial" w:hAnsi="Arial" w:cs="Arial"/>
          <w:b/>
          <w:bCs/>
          <w:sz w:val="24"/>
          <w:szCs w:val="24"/>
        </w:rPr>
        <w:t>.</w:t>
      </w:r>
    </w:p>
    <w:p w14:paraId="24BC2BF2"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b/>
          <w:sz w:val="24"/>
          <w:szCs w:val="24"/>
        </w:rPr>
      </w:pPr>
    </w:p>
    <w:p w14:paraId="66CB725A" w14:textId="31B0095F" w:rsidR="00FD432A" w:rsidRPr="00DF2BB4" w:rsidRDefault="00FC5B55" w:rsidP="00647CFB">
      <w:pPr>
        <w:shd w:val="clear" w:color="auto" w:fill="FFFFFF" w:themeFill="background1"/>
        <w:spacing w:after="0" w:line="276" w:lineRule="auto"/>
        <w:contextualSpacing/>
        <w:jc w:val="both"/>
        <w:rPr>
          <w:rFonts w:ascii="Arial" w:eastAsia="Calibri" w:hAnsi="Arial" w:cs="Arial"/>
          <w:sz w:val="24"/>
          <w:szCs w:val="24"/>
        </w:rPr>
      </w:pPr>
      <w:r w:rsidRPr="00DF2BB4">
        <w:rPr>
          <w:rFonts w:ascii="Arial" w:eastAsia="Calibri" w:hAnsi="Arial" w:cs="Arial"/>
          <w:sz w:val="24"/>
          <w:szCs w:val="24"/>
        </w:rPr>
        <w:t>…</w:t>
      </w:r>
    </w:p>
    <w:p w14:paraId="6B3DF426"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b/>
          <w:sz w:val="24"/>
          <w:szCs w:val="24"/>
        </w:rPr>
      </w:pPr>
    </w:p>
    <w:p w14:paraId="54658D8B" w14:textId="06B6C55D" w:rsidR="00FD432A" w:rsidRPr="00DF2BB4" w:rsidRDefault="00FD432A" w:rsidP="00647CFB">
      <w:pPr>
        <w:shd w:val="clear" w:color="auto" w:fill="FFFFFF" w:themeFill="background1"/>
        <w:spacing w:after="0" w:line="276" w:lineRule="auto"/>
        <w:contextualSpacing/>
        <w:jc w:val="both"/>
        <w:rPr>
          <w:rFonts w:ascii="Arial" w:eastAsia="Calibri" w:hAnsi="Arial" w:cs="Arial"/>
          <w:sz w:val="24"/>
          <w:szCs w:val="24"/>
        </w:rPr>
      </w:pPr>
      <w:r w:rsidRPr="00DF2BB4">
        <w:rPr>
          <w:rFonts w:ascii="Arial" w:eastAsia="Calibri" w:hAnsi="Arial" w:cs="Arial"/>
          <w:sz w:val="24"/>
          <w:szCs w:val="24"/>
        </w:rPr>
        <w:t xml:space="preserve">ARTÍCULO </w:t>
      </w:r>
      <w:r w:rsidR="00615742" w:rsidRPr="00DF2BB4">
        <w:rPr>
          <w:rFonts w:ascii="Arial" w:eastAsia="Calibri" w:hAnsi="Arial" w:cs="Arial"/>
          <w:sz w:val="24"/>
          <w:szCs w:val="24"/>
        </w:rPr>
        <w:t>SEGUNDO. -</w:t>
      </w:r>
      <w:r w:rsidRPr="00DF2BB4">
        <w:rPr>
          <w:rFonts w:ascii="Arial" w:eastAsia="Calibri" w:hAnsi="Arial" w:cs="Arial"/>
          <w:sz w:val="24"/>
          <w:szCs w:val="24"/>
        </w:rPr>
        <w:t xml:space="preserve"> …</w:t>
      </w:r>
    </w:p>
    <w:p w14:paraId="405BF3F5" w14:textId="77777777" w:rsidR="00C56945" w:rsidRPr="00DF2BB4" w:rsidRDefault="00C56945" w:rsidP="00647CFB">
      <w:pPr>
        <w:shd w:val="clear" w:color="auto" w:fill="FFFFFF" w:themeFill="background1"/>
        <w:spacing w:after="0" w:line="276" w:lineRule="auto"/>
        <w:contextualSpacing/>
        <w:jc w:val="both"/>
        <w:rPr>
          <w:rFonts w:ascii="Arial" w:eastAsia="Calibri" w:hAnsi="Arial" w:cs="Arial"/>
          <w:sz w:val="24"/>
          <w:szCs w:val="24"/>
        </w:rPr>
      </w:pPr>
    </w:p>
    <w:p w14:paraId="6699D8EE" w14:textId="487DD7AE" w:rsidR="00FD432A" w:rsidRPr="00DF2BB4" w:rsidRDefault="00FD432A" w:rsidP="00647CFB">
      <w:pPr>
        <w:shd w:val="clear" w:color="auto" w:fill="FFFFFF" w:themeFill="background1"/>
        <w:spacing w:after="0" w:line="276" w:lineRule="auto"/>
        <w:contextualSpacing/>
        <w:jc w:val="both"/>
        <w:rPr>
          <w:rFonts w:ascii="Arial" w:eastAsia="Calibri" w:hAnsi="Arial" w:cs="Arial"/>
          <w:sz w:val="24"/>
          <w:szCs w:val="24"/>
        </w:rPr>
      </w:pPr>
      <w:r w:rsidRPr="00DF2BB4">
        <w:rPr>
          <w:rFonts w:ascii="Arial" w:eastAsia="Calibri" w:hAnsi="Arial" w:cs="Arial"/>
          <w:sz w:val="24"/>
          <w:szCs w:val="24"/>
        </w:rPr>
        <w:t xml:space="preserve">a) Con las aportaciones voluntarias de quienes integran la </w:t>
      </w:r>
      <w:r w:rsidRPr="00DF2BB4">
        <w:rPr>
          <w:rFonts w:ascii="Arial" w:eastAsia="Calibri" w:hAnsi="Arial" w:cs="Arial"/>
          <w:bCs/>
          <w:sz w:val="24"/>
          <w:szCs w:val="24"/>
        </w:rPr>
        <w:t>Policía Vial</w:t>
      </w:r>
      <w:r w:rsidR="00505EC8" w:rsidRPr="00DF2BB4">
        <w:rPr>
          <w:rFonts w:ascii="Arial" w:eastAsia="Calibri" w:hAnsi="Arial" w:cs="Arial"/>
          <w:bCs/>
          <w:sz w:val="24"/>
          <w:szCs w:val="24"/>
        </w:rPr>
        <w:t xml:space="preserve"> </w:t>
      </w:r>
      <w:r w:rsidR="00E03132" w:rsidRPr="00DF2BB4">
        <w:rPr>
          <w:rFonts w:ascii="Arial" w:eastAsia="Calibri" w:hAnsi="Arial" w:cs="Arial"/>
          <w:b/>
          <w:bCs/>
          <w:sz w:val="24"/>
          <w:szCs w:val="24"/>
        </w:rPr>
        <w:t>de</w:t>
      </w:r>
      <w:r w:rsidRPr="00DF2BB4">
        <w:rPr>
          <w:rFonts w:ascii="Arial" w:eastAsia="Calibri" w:hAnsi="Arial" w:cs="Arial"/>
          <w:b/>
          <w:sz w:val="24"/>
          <w:szCs w:val="24"/>
        </w:rPr>
        <w:t xml:space="preserve"> la </w:t>
      </w:r>
      <w:r w:rsidR="007D4EB6" w:rsidRPr="00DF2BB4">
        <w:rPr>
          <w:rFonts w:ascii="Arial" w:eastAsia="Calibri" w:hAnsi="Arial" w:cs="Arial"/>
          <w:b/>
          <w:sz w:val="24"/>
          <w:szCs w:val="24"/>
        </w:rPr>
        <w:t xml:space="preserve">Subsecretaría de Movilidad </w:t>
      </w:r>
      <w:r w:rsidR="00505EC8" w:rsidRPr="00DF2BB4">
        <w:rPr>
          <w:rFonts w:ascii="Arial" w:eastAsia="Calibri" w:hAnsi="Arial" w:cs="Arial"/>
          <w:b/>
          <w:sz w:val="24"/>
          <w:szCs w:val="24"/>
        </w:rPr>
        <w:t>de la</w:t>
      </w:r>
      <w:r w:rsidR="007D4EB6" w:rsidRPr="00DF2BB4">
        <w:rPr>
          <w:rFonts w:ascii="Arial" w:eastAsia="Calibri" w:hAnsi="Arial" w:cs="Arial"/>
          <w:b/>
          <w:sz w:val="24"/>
          <w:szCs w:val="24"/>
        </w:rPr>
        <w:t xml:space="preserve"> </w:t>
      </w:r>
      <w:r w:rsidRPr="00DF2BB4">
        <w:rPr>
          <w:rFonts w:ascii="Arial" w:eastAsia="Calibri" w:hAnsi="Arial" w:cs="Arial"/>
          <w:b/>
          <w:sz w:val="24"/>
          <w:szCs w:val="24"/>
        </w:rPr>
        <w:t>Secretaría de Seguridad Pública</w:t>
      </w:r>
      <w:r w:rsidR="00E714D9" w:rsidRPr="00DF2BB4">
        <w:rPr>
          <w:rFonts w:ascii="Arial" w:eastAsia="Calibri" w:hAnsi="Arial" w:cs="Arial"/>
          <w:sz w:val="24"/>
          <w:szCs w:val="24"/>
        </w:rPr>
        <w:t xml:space="preserve"> </w:t>
      </w:r>
      <w:r w:rsidR="00E714D9" w:rsidRPr="00DF2BB4">
        <w:rPr>
          <w:rFonts w:ascii="Arial" w:eastAsia="Calibri" w:hAnsi="Arial" w:cs="Arial"/>
          <w:b/>
          <w:sz w:val="24"/>
          <w:szCs w:val="24"/>
        </w:rPr>
        <w:t>del Estado</w:t>
      </w:r>
      <w:r w:rsidRPr="00DF2BB4">
        <w:rPr>
          <w:rFonts w:ascii="Arial" w:eastAsia="Calibri" w:hAnsi="Arial" w:cs="Arial"/>
          <w:sz w:val="24"/>
          <w:szCs w:val="24"/>
        </w:rPr>
        <w:t xml:space="preserve"> y de las y los Inspectores de Transporte </w:t>
      </w:r>
      <w:r w:rsidR="00E03132" w:rsidRPr="00DF2BB4">
        <w:rPr>
          <w:rFonts w:ascii="Arial" w:eastAsia="Calibri" w:hAnsi="Arial" w:cs="Arial"/>
          <w:b/>
          <w:sz w:val="24"/>
          <w:szCs w:val="24"/>
        </w:rPr>
        <w:t>de</w:t>
      </w:r>
      <w:r w:rsidR="00505EC8" w:rsidRPr="00DF2BB4">
        <w:rPr>
          <w:rFonts w:ascii="Arial" w:eastAsia="Calibri" w:hAnsi="Arial" w:cs="Arial"/>
          <w:b/>
          <w:bCs/>
          <w:sz w:val="24"/>
          <w:szCs w:val="24"/>
        </w:rPr>
        <w:t xml:space="preserve"> </w:t>
      </w:r>
      <w:r w:rsidRPr="00DF2BB4">
        <w:rPr>
          <w:rFonts w:ascii="Arial" w:eastAsia="Calibri" w:hAnsi="Arial" w:cs="Arial"/>
          <w:b/>
          <w:bCs/>
          <w:sz w:val="24"/>
          <w:szCs w:val="24"/>
        </w:rPr>
        <w:t>la Secretaría General de Gobierno</w:t>
      </w:r>
      <w:r w:rsidRPr="00DF2BB4">
        <w:rPr>
          <w:rFonts w:ascii="Arial" w:eastAsia="Calibri" w:hAnsi="Arial" w:cs="Arial"/>
          <w:sz w:val="24"/>
          <w:szCs w:val="24"/>
        </w:rPr>
        <w:t xml:space="preserve">, equivalentes a </w:t>
      </w:r>
      <w:r w:rsidRPr="00DF2BB4">
        <w:rPr>
          <w:rFonts w:ascii="Arial" w:eastAsia="Calibri" w:hAnsi="Arial" w:cs="Arial"/>
          <w:b/>
          <w:bCs/>
          <w:sz w:val="24"/>
          <w:szCs w:val="24"/>
        </w:rPr>
        <w:t xml:space="preserve">tres </w:t>
      </w:r>
      <w:r w:rsidR="00987098" w:rsidRPr="00DF2BB4">
        <w:rPr>
          <w:rFonts w:ascii="Arial" w:eastAsia="Calibri" w:hAnsi="Arial" w:cs="Arial"/>
          <w:b/>
          <w:sz w:val="24"/>
          <w:szCs w:val="24"/>
        </w:rPr>
        <w:t>veces el valor diario de la Unidad de Medida y Actualización</w:t>
      </w:r>
      <w:r w:rsidR="00CE11D2" w:rsidRPr="00DF2BB4">
        <w:rPr>
          <w:rFonts w:ascii="Arial" w:eastAsia="Calibri" w:hAnsi="Arial" w:cs="Arial"/>
          <w:b/>
          <w:sz w:val="24"/>
          <w:szCs w:val="24"/>
        </w:rPr>
        <w:t xml:space="preserve"> </w:t>
      </w:r>
      <w:r w:rsidR="00987098" w:rsidRPr="00DF2BB4">
        <w:rPr>
          <w:rFonts w:ascii="Arial" w:eastAsia="Calibri" w:hAnsi="Arial" w:cs="Arial"/>
          <w:b/>
          <w:sz w:val="24"/>
          <w:szCs w:val="24"/>
        </w:rPr>
        <w:t>vigente</w:t>
      </w:r>
      <w:r w:rsidR="00CE11D2" w:rsidRPr="00DF2BB4">
        <w:rPr>
          <w:rFonts w:ascii="Arial" w:eastAsia="Calibri" w:hAnsi="Arial" w:cs="Arial"/>
          <w:b/>
          <w:sz w:val="24"/>
          <w:szCs w:val="24"/>
        </w:rPr>
        <w:t>,</w:t>
      </w:r>
      <w:r w:rsidRPr="00DF2BB4">
        <w:rPr>
          <w:rFonts w:ascii="Arial" w:eastAsia="Calibri" w:hAnsi="Arial" w:cs="Arial"/>
          <w:sz w:val="24"/>
          <w:szCs w:val="24"/>
        </w:rPr>
        <w:t xml:space="preserve"> que serán entregadas en forma quincenal;</w:t>
      </w:r>
    </w:p>
    <w:p w14:paraId="74381455"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sz w:val="24"/>
          <w:szCs w:val="24"/>
        </w:rPr>
      </w:pPr>
    </w:p>
    <w:p w14:paraId="7BA6DB3A" w14:textId="2C5C6ECE" w:rsidR="00FD432A" w:rsidRPr="00DF2BB4" w:rsidRDefault="00FD432A" w:rsidP="00647CFB">
      <w:pPr>
        <w:shd w:val="clear" w:color="auto" w:fill="FFFFFF" w:themeFill="background1"/>
        <w:spacing w:after="0" w:line="276" w:lineRule="auto"/>
        <w:contextualSpacing/>
        <w:jc w:val="both"/>
        <w:rPr>
          <w:rFonts w:ascii="Arial" w:eastAsia="Calibri" w:hAnsi="Arial" w:cs="Arial"/>
          <w:sz w:val="24"/>
          <w:szCs w:val="24"/>
        </w:rPr>
      </w:pPr>
      <w:r w:rsidRPr="00DF2BB4">
        <w:rPr>
          <w:rFonts w:ascii="Arial" w:eastAsia="Calibri" w:hAnsi="Arial" w:cs="Arial"/>
          <w:sz w:val="24"/>
          <w:szCs w:val="24"/>
        </w:rPr>
        <w:t xml:space="preserve">b) Con la aportación de Gobierno del Estado de Chihuahua, por conducto de la Secretaría de Hacienda, de manera quincenal, con un monto equivalente a la cantidad entregada por quienes integran la </w:t>
      </w:r>
      <w:r w:rsidRPr="00DF2BB4">
        <w:rPr>
          <w:rFonts w:ascii="Arial" w:eastAsia="Calibri" w:hAnsi="Arial" w:cs="Arial"/>
          <w:bCs/>
          <w:sz w:val="24"/>
          <w:szCs w:val="24"/>
        </w:rPr>
        <w:t>Policía Vial</w:t>
      </w:r>
      <w:r w:rsidR="002830C0" w:rsidRPr="00DF2BB4">
        <w:rPr>
          <w:rFonts w:ascii="Arial" w:eastAsia="Calibri" w:hAnsi="Arial" w:cs="Arial"/>
          <w:bCs/>
          <w:sz w:val="24"/>
          <w:szCs w:val="24"/>
        </w:rPr>
        <w:t xml:space="preserve">, </w:t>
      </w:r>
      <w:r w:rsidR="002830C0" w:rsidRPr="00DF2BB4">
        <w:rPr>
          <w:rFonts w:ascii="Arial" w:eastAsia="Calibri" w:hAnsi="Arial" w:cs="Arial"/>
          <w:b/>
          <w:bCs/>
          <w:sz w:val="24"/>
          <w:szCs w:val="24"/>
        </w:rPr>
        <w:t>dependientes</w:t>
      </w:r>
      <w:r w:rsidR="002830C0" w:rsidRPr="00DF2BB4">
        <w:rPr>
          <w:rFonts w:ascii="Arial" w:eastAsia="Calibri" w:hAnsi="Arial" w:cs="Arial"/>
          <w:bCs/>
          <w:sz w:val="24"/>
          <w:szCs w:val="24"/>
        </w:rPr>
        <w:t xml:space="preserve"> </w:t>
      </w:r>
      <w:r w:rsidR="002830C0" w:rsidRPr="00DF2BB4">
        <w:rPr>
          <w:rFonts w:ascii="Arial" w:eastAsia="Calibri" w:hAnsi="Arial" w:cs="Arial"/>
          <w:b/>
          <w:bCs/>
          <w:sz w:val="24"/>
          <w:szCs w:val="24"/>
        </w:rPr>
        <w:t>de la</w:t>
      </w:r>
      <w:r w:rsidR="00CE11D2" w:rsidRPr="00DF2BB4">
        <w:rPr>
          <w:rFonts w:ascii="Arial" w:eastAsia="Calibri" w:hAnsi="Arial" w:cs="Arial"/>
          <w:b/>
          <w:bCs/>
          <w:sz w:val="24"/>
          <w:szCs w:val="24"/>
        </w:rPr>
        <w:t xml:space="preserve"> Subsecretar</w:t>
      </w:r>
      <w:r w:rsidR="00143545" w:rsidRPr="00DF2BB4">
        <w:rPr>
          <w:rFonts w:ascii="Arial" w:eastAsia="Calibri" w:hAnsi="Arial" w:cs="Arial"/>
          <w:b/>
          <w:bCs/>
          <w:sz w:val="24"/>
          <w:szCs w:val="24"/>
        </w:rPr>
        <w:t>í</w:t>
      </w:r>
      <w:r w:rsidR="00CE11D2" w:rsidRPr="00DF2BB4">
        <w:rPr>
          <w:rFonts w:ascii="Arial" w:eastAsia="Calibri" w:hAnsi="Arial" w:cs="Arial"/>
          <w:b/>
          <w:bCs/>
          <w:sz w:val="24"/>
          <w:szCs w:val="24"/>
        </w:rPr>
        <w:t>a de Movilidad</w:t>
      </w:r>
      <w:r w:rsidR="00CE11D2" w:rsidRPr="00DF2BB4">
        <w:rPr>
          <w:rFonts w:ascii="Arial" w:eastAsia="Calibri" w:hAnsi="Arial" w:cs="Arial"/>
          <w:sz w:val="24"/>
          <w:szCs w:val="24"/>
        </w:rPr>
        <w:t xml:space="preserve"> </w:t>
      </w:r>
      <w:r w:rsidR="00CE11D2" w:rsidRPr="00DF2BB4">
        <w:rPr>
          <w:rFonts w:ascii="Arial" w:eastAsia="Calibri" w:hAnsi="Arial" w:cs="Arial"/>
          <w:b/>
          <w:sz w:val="24"/>
          <w:szCs w:val="24"/>
        </w:rPr>
        <w:t>de la</w:t>
      </w:r>
      <w:r w:rsidR="002830C0" w:rsidRPr="00DF2BB4">
        <w:rPr>
          <w:rFonts w:ascii="Arial" w:eastAsia="Calibri" w:hAnsi="Arial" w:cs="Arial"/>
          <w:b/>
          <w:sz w:val="24"/>
          <w:szCs w:val="24"/>
        </w:rPr>
        <w:t xml:space="preserve"> Secretaría </w:t>
      </w:r>
      <w:r w:rsidR="002830C0" w:rsidRPr="00DF2BB4">
        <w:rPr>
          <w:rFonts w:ascii="Arial" w:eastAsia="Calibri" w:hAnsi="Arial" w:cs="Arial"/>
          <w:b/>
          <w:bCs/>
          <w:sz w:val="24"/>
          <w:szCs w:val="24"/>
        </w:rPr>
        <w:t>de Seguridad Pública del Estado</w:t>
      </w:r>
      <w:r w:rsidR="002830C0" w:rsidRPr="00DF2BB4">
        <w:rPr>
          <w:rFonts w:ascii="Arial" w:eastAsia="Calibri" w:hAnsi="Arial" w:cs="Arial"/>
          <w:bCs/>
          <w:sz w:val="24"/>
          <w:szCs w:val="24"/>
        </w:rPr>
        <w:t xml:space="preserve">, </w:t>
      </w:r>
      <w:r w:rsidR="002830C0" w:rsidRPr="00DF2BB4">
        <w:rPr>
          <w:rFonts w:ascii="Arial" w:eastAsia="Calibri" w:hAnsi="Arial" w:cs="Arial"/>
          <w:b/>
          <w:bCs/>
          <w:sz w:val="24"/>
          <w:szCs w:val="24"/>
        </w:rPr>
        <w:t>así como</w:t>
      </w:r>
      <w:r w:rsidRPr="00DF2BB4">
        <w:rPr>
          <w:rFonts w:ascii="Arial" w:eastAsia="Calibri" w:hAnsi="Arial" w:cs="Arial"/>
          <w:b/>
          <w:bCs/>
          <w:sz w:val="24"/>
          <w:szCs w:val="24"/>
        </w:rPr>
        <w:t xml:space="preserve"> </w:t>
      </w:r>
      <w:r w:rsidRPr="00DF2BB4">
        <w:rPr>
          <w:rFonts w:ascii="Arial" w:eastAsia="Calibri" w:hAnsi="Arial" w:cs="Arial"/>
          <w:b/>
          <w:sz w:val="24"/>
          <w:szCs w:val="24"/>
        </w:rPr>
        <w:t>de las y los Inspectores de Transporte</w:t>
      </w:r>
      <w:r w:rsidRPr="00DF2BB4">
        <w:rPr>
          <w:rFonts w:ascii="Arial" w:eastAsia="Calibri" w:hAnsi="Arial" w:cs="Arial"/>
          <w:b/>
          <w:bCs/>
          <w:sz w:val="24"/>
          <w:szCs w:val="24"/>
        </w:rPr>
        <w:t xml:space="preserve"> </w:t>
      </w:r>
      <w:r w:rsidRPr="00DF2BB4">
        <w:rPr>
          <w:rFonts w:ascii="Arial" w:eastAsia="Calibri" w:hAnsi="Arial" w:cs="Arial"/>
          <w:sz w:val="24"/>
          <w:szCs w:val="24"/>
        </w:rPr>
        <w:t>de la Secretaría General de Gobierno, que tengan el carácter de</w:t>
      </w:r>
      <w:r w:rsidR="00D74320" w:rsidRPr="00DF2BB4">
        <w:rPr>
          <w:rFonts w:ascii="Arial" w:eastAsia="Calibri" w:hAnsi="Arial" w:cs="Arial"/>
          <w:sz w:val="24"/>
          <w:szCs w:val="24"/>
        </w:rPr>
        <w:t xml:space="preserve"> </w:t>
      </w:r>
      <w:r w:rsidR="00D74320" w:rsidRPr="00DF2BB4">
        <w:rPr>
          <w:rFonts w:ascii="Arial" w:eastAsia="Calibri" w:hAnsi="Arial" w:cs="Arial"/>
          <w:b/>
          <w:sz w:val="24"/>
          <w:szCs w:val="24"/>
        </w:rPr>
        <w:t>personas</w:t>
      </w:r>
      <w:r w:rsidRPr="00DF2BB4">
        <w:rPr>
          <w:rFonts w:ascii="Arial" w:eastAsia="Calibri" w:hAnsi="Arial" w:cs="Arial"/>
          <w:b/>
          <w:sz w:val="24"/>
          <w:szCs w:val="24"/>
        </w:rPr>
        <w:t xml:space="preserve"> </w:t>
      </w:r>
      <w:r w:rsidR="00631E96" w:rsidRPr="00DF2BB4">
        <w:rPr>
          <w:rFonts w:ascii="Arial" w:eastAsia="Calibri" w:hAnsi="Arial" w:cs="Arial"/>
          <w:b/>
          <w:sz w:val="24"/>
          <w:szCs w:val="24"/>
        </w:rPr>
        <w:t>f</w:t>
      </w:r>
      <w:r w:rsidRPr="00DF2BB4">
        <w:rPr>
          <w:rFonts w:ascii="Arial" w:eastAsia="Calibri" w:hAnsi="Arial" w:cs="Arial"/>
          <w:b/>
          <w:sz w:val="24"/>
          <w:szCs w:val="24"/>
        </w:rPr>
        <w:t>ideicomisari</w:t>
      </w:r>
      <w:r w:rsidR="00D74320" w:rsidRPr="00DF2BB4">
        <w:rPr>
          <w:rFonts w:ascii="Arial" w:eastAsia="Calibri" w:hAnsi="Arial" w:cs="Arial"/>
          <w:b/>
          <w:sz w:val="24"/>
          <w:szCs w:val="24"/>
        </w:rPr>
        <w:t>a</w:t>
      </w:r>
      <w:r w:rsidRPr="00DF2BB4">
        <w:rPr>
          <w:rFonts w:ascii="Arial" w:eastAsia="Calibri" w:hAnsi="Arial" w:cs="Arial"/>
          <w:b/>
          <w:sz w:val="24"/>
          <w:szCs w:val="24"/>
        </w:rPr>
        <w:t>s</w:t>
      </w:r>
      <w:r w:rsidRPr="00DF2BB4">
        <w:rPr>
          <w:rFonts w:ascii="Arial" w:eastAsia="Calibri" w:hAnsi="Arial" w:cs="Arial"/>
          <w:sz w:val="24"/>
          <w:szCs w:val="24"/>
        </w:rPr>
        <w:t xml:space="preserve">; </w:t>
      </w:r>
    </w:p>
    <w:p w14:paraId="33A5F14D"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sz w:val="24"/>
          <w:szCs w:val="24"/>
        </w:rPr>
      </w:pPr>
    </w:p>
    <w:p w14:paraId="531264A5" w14:textId="04F6BC55" w:rsidR="00FD432A" w:rsidRPr="00DF2BB4" w:rsidRDefault="00FD432A" w:rsidP="00647CFB">
      <w:pPr>
        <w:shd w:val="clear" w:color="auto" w:fill="FFFFFF" w:themeFill="background1"/>
        <w:spacing w:after="0" w:line="276" w:lineRule="auto"/>
        <w:contextualSpacing/>
        <w:jc w:val="both"/>
        <w:rPr>
          <w:rFonts w:ascii="Arial" w:eastAsia="Calibri" w:hAnsi="Arial" w:cs="Arial"/>
          <w:sz w:val="24"/>
          <w:szCs w:val="24"/>
        </w:rPr>
      </w:pPr>
      <w:r w:rsidRPr="00DF2BB4">
        <w:rPr>
          <w:rFonts w:ascii="Arial" w:eastAsia="Calibri" w:hAnsi="Arial" w:cs="Arial"/>
          <w:sz w:val="24"/>
          <w:szCs w:val="24"/>
        </w:rPr>
        <w:t xml:space="preserve">c) </w:t>
      </w:r>
      <w:r w:rsidR="0043070D" w:rsidRPr="00DF2BB4">
        <w:rPr>
          <w:rFonts w:ascii="Arial" w:eastAsia="Calibri" w:hAnsi="Arial" w:cs="Arial"/>
          <w:sz w:val="24"/>
          <w:szCs w:val="24"/>
        </w:rPr>
        <w:t>a</w:t>
      </w:r>
      <w:r w:rsidR="000D0456">
        <w:rPr>
          <w:rFonts w:ascii="Arial" w:eastAsia="Calibri" w:hAnsi="Arial" w:cs="Arial"/>
          <w:sz w:val="24"/>
          <w:szCs w:val="24"/>
        </w:rPr>
        <w:t>l</w:t>
      </w:r>
      <w:r w:rsidRPr="00DF2BB4">
        <w:rPr>
          <w:rFonts w:ascii="Arial" w:eastAsia="Calibri" w:hAnsi="Arial" w:cs="Arial"/>
          <w:sz w:val="24"/>
          <w:szCs w:val="24"/>
        </w:rPr>
        <w:t xml:space="preserve"> e) …</w:t>
      </w:r>
    </w:p>
    <w:p w14:paraId="56342DBB"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sz w:val="24"/>
          <w:szCs w:val="24"/>
        </w:rPr>
      </w:pPr>
    </w:p>
    <w:p w14:paraId="0306C476" w14:textId="624F82D9" w:rsidR="00BC49BA" w:rsidRPr="00DF2BB4" w:rsidRDefault="00FD432A" w:rsidP="00647CFB">
      <w:pPr>
        <w:shd w:val="clear" w:color="auto" w:fill="FFFFFF" w:themeFill="background1"/>
        <w:spacing w:after="0" w:line="276" w:lineRule="auto"/>
        <w:contextualSpacing/>
        <w:jc w:val="both"/>
        <w:rPr>
          <w:rFonts w:ascii="Arial" w:eastAsia="Calibri" w:hAnsi="Arial" w:cs="Arial"/>
          <w:sz w:val="24"/>
          <w:szCs w:val="24"/>
        </w:rPr>
      </w:pPr>
      <w:r w:rsidRPr="00DF2BB4">
        <w:rPr>
          <w:rFonts w:ascii="Arial" w:eastAsia="Calibri" w:hAnsi="Arial" w:cs="Arial"/>
          <w:sz w:val="24"/>
          <w:szCs w:val="24"/>
        </w:rPr>
        <w:t xml:space="preserve">El </w:t>
      </w:r>
      <w:r w:rsidR="00E806D9" w:rsidRPr="00DF2BB4">
        <w:rPr>
          <w:rFonts w:ascii="Arial" w:eastAsia="Calibri" w:hAnsi="Arial" w:cs="Arial"/>
          <w:sz w:val="24"/>
          <w:szCs w:val="24"/>
        </w:rPr>
        <w:t>f</w:t>
      </w:r>
      <w:r w:rsidRPr="00DF2BB4">
        <w:rPr>
          <w:rFonts w:ascii="Arial" w:eastAsia="Calibri" w:hAnsi="Arial" w:cs="Arial"/>
          <w:sz w:val="24"/>
          <w:szCs w:val="24"/>
        </w:rPr>
        <w:t xml:space="preserve">ideicomitente, previa autorización por escrito de cada una de las personas integrantes de </w:t>
      </w:r>
      <w:r w:rsidR="00F135F2" w:rsidRPr="00DF2BB4">
        <w:rPr>
          <w:rFonts w:ascii="Arial" w:eastAsia="Calibri" w:hAnsi="Arial" w:cs="Arial"/>
          <w:sz w:val="24"/>
          <w:szCs w:val="24"/>
        </w:rPr>
        <w:t xml:space="preserve">la </w:t>
      </w:r>
      <w:r w:rsidR="00FF5629" w:rsidRPr="00DF2BB4">
        <w:rPr>
          <w:rFonts w:ascii="Arial" w:hAnsi="Arial" w:cs="Arial"/>
          <w:sz w:val="24"/>
          <w:szCs w:val="24"/>
        </w:rPr>
        <w:t>Policía Vial</w:t>
      </w:r>
      <w:r w:rsidR="00FF5629" w:rsidRPr="00DF2BB4">
        <w:rPr>
          <w:rFonts w:ascii="Arial" w:hAnsi="Arial" w:cs="Arial"/>
          <w:b/>
          <w:bCs/>
          <w:sz w:val="24"/>
          <w:szCs w:val="24"/>
        </w:rPr>
        <w:t xml:space="preserve"> </w:t>
      </w:r>
      <w:r w:rsidR="00FF5629" w:rsidRPr="00DF2BB4">
        <w:rPr>
          <w:rFonts w:ascii="Arial" w:hAnsi="Arial" w:cs="Arial"/>
          <w:b/>
          <w:sz w:val="24"/>
          <w:szCs w:val="24"/>
        </w:rPr>
        <w:t xml:space="preserve">adscritos a </w:t>
      </w:r>
      <w:r w:rsidR="00FF5629" w:rsidRPr="00DF2BB4">
        <w:rPr>
          <w:rFonts w:ascii="Arial" w:hAnsi="Arial" w:cs="Arial"/>
          <w:b/>
          <w:bCs/>
          <w:sz w:val="24"/>
          <w:szCs w:val="24"/>
        </w:rPr>
        <w:t xml:space="preserve">la </w:t>
      </w:r>
      <w:r w:rsidR="007B7E9D" w:rsidRPr="00DF2BB4">
        <w:rPr>
          <w:rFonts w:ascii="Arial" w:eastAsia="Calibri" w:hAnsi="Arial" w:cs="Arial"/>
          <w:b/>
          <w:bCs/>
          <w:sz w:val="24"/>
          <w:szCs w:val="24"/>
        </w:rPr>
        <w:t>Subsecretaría de Movilidad</w:t>
      </w:r>
      <w:r w:rsidR="007B7E9D" w:rsidRPr="00DF2BB4">
        <w:rPr>
          <w:rFonts w:ascii="Arial" w:hAnsi="Arial" w:cs="Arial"/>
          <w:b/>
          <w:bCs/>
          <w:sz w:val="24"/>
          <w:szCs w:val="24"/>
        </w:rPr>
        <w:t xml:space="preserve"> de la </w:t>
      </w:r>
      <w:r w:rsidR="00FF5629" w:rsidRPr="00DF2BB4">
        <w:rPr>
          <w:rFonts w:ascii="Arial" w:hAnsi="Arial" w:cs="Arial"/>
          <w:b/>
          <w:bCs/>
          <w:sz w:val="24"/>
          <w:szCs w:val="24"/>
        </w:rPr>
        <w:t xml:space="preserve">Secretaría de </w:t>
      </w:r>
      <w:r w:rsidR="00FF5629" w:rsidRPr="00DF2BB4">
        <w:rPr>
          <w:rFonts w:ascii="Arial" w:hAnsi="Arial" w:cs="Arial"/>
          <w:b/>
          <w:bCs/>
          <w:sz w:val="24"/>
          <w:szCs w:val="24"/>
        </w:rPr>
        <w:lastRenderedPageBreak/>
        <w:t>Seguridad Pública del Estado, así como</w:t>
      </w:r>
      <w:r w:rsidR="00FF5629" w:rsidRPr="00DF2BB4">
        <w:rPr>
          <w:rFonts w:ascii="Arial" w:hAnsi="Arial" w:cs="Arial"/>
          <w:sz w:val="24"/>
          <w:szCs w:val="24"/>
        </w:rPr>
        <w:t xml:space="preserve"> </w:t>
      </w:r>
      <w:r w:rsidR="00FF5629" w:rsidRPr="00DF2BB4">
        <w:rPr>
          <w:rFonts w:ascii="Arial" w:hAnsi="Arial" w:cs="Arial"/>
          <w:b/>
          <w:bCs/>
          <w:sz w:val="24"/>
          <w:szCs w:val="24"/>
        </w:rPr>
        <w:t xml:space="preserve">las </w:t>
      </w:r>
      <w:r w:rsidR="00FF5629" w:rsidRPr="00DF2BB4">
        <w:rPr>
          <w:rFonts w:ascii="Arial" w:hAnsi="Arial" w:cs="Arial"/>
          <w:sz w:val="24"/>
          <w:szCs w:val="24"/>
        </w:rPr>
        <w:t>y los Inspectores de Transporte</w:t>
      </w:r>
      <w:r w:rsidR="00FF5629" w:rsidRPr="00DF2BB4">
        <w:rPr>
          <w:rFonts w:ascii="Arial" w:hAnsi="Arial" w:cs="Arial"/>
          <w:b/>
          <w:bCs/>
          <w:sz w:val="24"/>
          <w:szCs w:val="24"/>
        </w:rPr>
        <w:t xml:space="preserve"> adscritos a la Secretaría General de Gobierno</w:t>
      </w:r>
      <w:r w:rsidR="00991451" w:rsidRPr="00DF2BB4">
        <w:rPr>
          <w:rFonts w:ascii="Arial" w:eastAsia="Calibri" w:hAnsi="Arial" w:cs="Arial"/>
          <w:b/>
          <w:bCs/>
          <w:sz w:val="24"/>
          <w:szCs w:val="24"/>
        </w:rPr>
        <w:t xml:space="preserve">, </w:t>
      </w:r>
      <w:r w:rsidRPr="00DF2BB4">
        <w:rPr>
          <w:rFonts w:ascii="Arial" w:eastAsia="Calibri" w:hAnsi="Arial" w:cs="Arial"/>
          <w:bCs/>
          <w:sz w:val="24"/>
          <w:szCs w:val="24"/>
        </w:rPr>
        <w:t>retendrá</w:t>
      </w:r>
      <w:r w:rsidRPr="00DF2BB4">
        <w:rPr>
          <w:rFonts w:ascii="Arial" w:eastAsia="Calibri" w:hAnsi="Arial" w:cs="Arial"/>
          <w:b/>
          <w:bCs/>
          <w:sz w:val="24"/>
          <w:szCs w:val="24"/>
        </w:rPr>
        <w:t xml:space="preserve"> tres </w:t>
      </w:r>
      <w:r w:rsidR="00987098" w:rsidRPr="00DF2BB4">
        <w:rPr>
          <w:rFonts w:ascii="Arial" w:eastAsia="Calibri" w:hAnsi="Arial" w:cs="Arial"/>
          <w:b/>
          <w:sz w:val="24"/>
          <w:szCs w:val="24"/>
        </w:rPr>
        <w:t>veces el valor diario de la Unidad de Medida y Actualización vigente,</w:t>
      </w:r>
      <w:r w:rsidRPr="00DF2BB4">
        <w:rPr>
          <w:rFonts w:ascii="Arial" w:eastAsia="Calibri" w:hAnsi="Arial" w:cs="Arial"/>
          <w:b/>
          <w:bCs/>
          <w:sz w:val="24"/>
          <w:szCs w:val="24"/>
        </w:rPr>
        <w:t xml:space="preserve"> </w:t>
      </w:r>
      <w:r w:rsidRPr="00DF2BB4">
        <w:rPr>
          <w:rFonts w:ascii="Arial" w:eastAsia="Calibri" w:hAnsi="Arial" w:cs="Arial"/>
          <w:sz w:val="24"/>
          <w:szCs w:val="24"/>
        </w:rPr>
        <w:t>de forma quincenal</w:t>
      </w:r>
      <w:r w:rsidR="004708C8" w:rsidRPr="00DF2BB4">
        <w:rPr>
          <w:rFonts w:ascii="Arial" w:eastAsia="Calibri" w:hAnsi="Arial" w:cs="Arial"/>
          <w:b/>
          <w:bCs/>
          <w:sz w:val="24"/>
          <w:szCs w:val="24"/>
        </w:rPr>
        <w:t>,</w:t>
      </w:r>
      <w:r w:rsidRPr="00DF2BB4">
        <w:rPr>
          <w:rFonts w:ascii="Arial" w:eastAsia="Calibri" w:hAnsi="Arial" w:cs="Arial"/>
          <w:b/>
          <w:bCs/>
          <w:sz w:val="24"/>
          <w:szCs w:val="24"/>
        </w:rPr>
        <w:t xml:space="preserve"> que corresponderá a las aportaciones </w:t>
      </w:r>
      <w:r w:rsidR="00D74320" w:rsidRPr="00DF2BB4">
        <w:rPr>
          <w:rFonts w:ascii="Arial" w:eastAsia="Calibri" w:hAnsi="Arial" w:cs="Arial"/>
          <w:b/>
          <w:bCs/>
          <w:sz w:val="24"/>
          <w:szCs w:val="24"/>
        </w:rPr>
        <w:t>de la</w:t>
      </w:r>
      <w:r w:rsidR="00631E96" w:rsidRPr="00DF2BB4">
        <w:rPr>
          <w:rFonts w:ascii="Arial" w:eastAsia="Calibri" w:hAnsi="Arial" w:cs="Arial"/>
          <w:b/>
          <w:bCs/>
          <w:sz w:val="24"/>
          <w:szCs w:val="24"/>
        </w:rPr>
        <w:t>s</w:t>
      </w:r>
      <w:r w:rsidR="00D74320" w:rsidRPr="00DF2BB4">
        <w:rPr>
          <w:rFonts w:ascii="Arial" w:eastAsia="Calibri" w:hAnsi="Arial" w:cs="Arial"/>
          <w:b/>
          <w:bCs/>
          <w:sz w:val="24"/>
          <w:szCs w:val="24"/>
        </w:rPr>
        <w:t xml:space="preserve"> personas</w:t>
      </w:r>
      <w:r w:rsidRPr="00DF2BB4">
        <w:rPr>
          <w:rFonts w:ascii="Arial" w:eastAsia="Calibri" w:hAnsi="Arial" w:cs="Arial"/>
          <w:b/>
          <w:bCs/>
          <w:sz w:val="24"/>
          <w:szCs w:val="24"/>
        </w:rPr>
        <w:t xml:space="preserve"> </w:t>
      </w:r>
      <w:r w:rsidR="00A7781C" w:rsidRPr="00DF2BB4">
        <w:rPr>
          <w:rFonts w:ascii="Arial" w:eastAsia="Calibri" w:hAnsi="Arial" w:cs="Arial"/>
          <w:b/>
          <w:bCs/>
          <w:sz w:val="24"/>
          <w:szCs w:val="24"/>
        </w:rPr>
        <w:t>f</w:t>
      </w:r>
      <w:r w:rsidRPr="00DF2BB4">
        <w:rPr>
          <w:rFonts w:ascii="Arial" w:eastAsia="Calibri" w:hAnsi="Arial" w:cs="Arial"/>
          <w:b/>
          <w:bCs/>
          <w:sz w:val="24"/>
          <w:szCs w:val="24"/>
        </w:rPr>
        <w:t>ideicomisari</w:t>
      </w:r>
      <w:r w:rsidR="00D74320" w:rsidRPr="00DF2BB4">
        <w:rPr>
          <w:rFonts w:ascii="Arial" w:eastAsia="Calibri" w:hAnsi="Arial" w:cs="Arial"/>
          <w:b/>
          <w:bCs/>
          <w:sz w:val="24"/>
          <w:szCs w:val="24"/>
        </w:rPr>
        <w:t>a</w:t>
      </w:r>
      <w:r w:rsidRPr="00DF2BB4">
        <w:rPr>
          <w:rFonts w:ascii="Arial" w:eastAsia="Calibri" w:hAnsi="Arial" w:cs="Arial"/>
          <w:b/>
          <w:bCs/>
          <w:sz w:val="24"/>
          <w:szCs w:val="24"/>
        </w:rPr>
        <w:t>s</w:t>
      </w:r>
      <w:r w:rsidRPr="00DF2BB4">
        <w:rPr>
          <w:rFonts w:ascii="Arial" w:eastAsia="Calibri" w:hAnsi="Arial" w:cs="Arial"/>
          <w:sz w:val="24"/>
          <w:szCs w:val="24"/>
        </w:rPr>
        <w:t>.</w:t>
      </w:r>
    </w:p>
    <w:p w14:paraId="22C152DC" w14:textId="5349E7A8" w:rsidR="00FD432A" w:rsidRPr="00DF2BB4" w:rsidRDefault="00FD432A" w:rsidP="00647CFB">
      <w:pPr>
        <w:shd w:val="clear" w:color="auto" w:fill="FFFFFF" w:themeFill="background1"/>
        <w:spacing w:after="0" w:line="276" w:lineRule="auto"/>
        <w:contextualSpacing/>
        <w:jc w:val="both"/>
        <w:rPr>
          <w:rFonts w:ascii="Arial" w:hAnsi="Arial" w:cs="Arial"/>
          <w:sz w:val="24"/>
          <w:szCs w:val="24"/>
        </w:rPr>
      </w:pPr>
      <w:r w:rsidRPr="00DF2BB4">
        <w:rPr>
          <w:rFonts w:ascii="Arial" w:hAnsi="Arial" w:cs="Arial"/>
          <w:sz w:val="24"/>
          <w:szCs w:val="24"/>
        </w:rPr>
        <w:t>…</w:t>
      </w:r>
    </w:p>
    <w:p w14:paraId="6720279B" w14:textId="77777777" w:rsidR="00633B0D" w:rsidRPr="00DF2BB4" w:rsidRDefault="00633B0D" w:rsidP="00647CFB">
      <w:pPr>
        <w:shd w:val="clear" w:color="auto" w:fill="FFFFFF" w:themeFill="background1"/>
        <w:spacing w:after="0" w:line="276" w:lineRule="auto"/>
        <w:contextualSpacing/>
        <w:jc w:val="both"/>
        <w:rPr>
          <w:rFonts w:ascii="Arial" w:eastAsia="Calibri" w:hAnsi="Arial" w:cs="Arial"/>
          <w:b/>
          <w:sz w:val="24"/>
          <w:szCs w:val="24"/>
        </w:rPr>
      </w:pPr>
    </w:p>
    <w:p w14:paraId="69DD53BF" w14:textId="64759A61" w:rsidR="00FD432A" w:rsidRPr="00DF2BB4" w:rsidRDefault="00FD432A" w:rsidP="00647CFB">
      <w:pPr>
        <w:shd w:val="clear" w:color="auto" w:fill="FFFFFF" w:themeFill="background1"/>
        <w:spacing w:after="0" w:line="276" w:lineRule="auto"/>
        <w:contextualSpacing/>
        <w:jc w:val="both"/>
        <w:rPr>
          <w:rFonts w:ascii="Arial" w:eastAsia="Calibri" w:hAnsi="Arial" w:cs="Arial"/>
          <w:b/>
          <w:sz w:val="24"/>
          <w:szCs w:val="24"/>
        </w:rPr>
      </w:pPr>
      <w:r w:rsidRPr="00DF2BB4">
        <w:rPr>
          <w:rFonts w:ascii="Arial" w:eastAsia="Calibri" w:hAnsi="Arial" w:cs="Arial"/>
          <w:sz w:val="24"/>
          <w:szCs w:val="24"/>
        </w:rPr>
        <w:t xml:space="preserve">ARTÍCULO </w:t>
      </w:r>
      <w:r w:rsidR="00D063B7" w:rsidRPr="00DF2BB4">
        <w:rPr>
          <w:rFonts w:ascii="Arial" w:eastAsia="Calibri" w:hAnsi="Arial" w:cs="Arial"/>
          <w:sz w:val="24"/>
          <w:szCs w:val="24"/>
        </w:rPr>
        <w:t>CUARTO. -</w:t>
      </w:r>
      <w:r w:rsidR="00EC0C32" w:rsidRPr="00DF2BB4">
        <w:rPr>
          <w:rFonts w:ascii="Arial" w:eastAsia="Calibri" w:hAnsi="Arial" w:cs="Arial"/>
          <w:sz w:val="24"/>
          <w:szCs w:val="24"/>
        </w:rPr>
        <w:t xml:space="preserve"> </w:t>
      </w:r>
      <w:r w:rsidR="00EC0C32" w:rsidRPr="00DF2BB4">
        <w:rPr>
          <w:rFonts w:ascii="Arial" w:eastAsia="Calibri" w:hAnsi="Arial" w:cs="Arial"/>
          <w:b/>
          <w:sz w:val="24"/>
          <w:szCs w:val="24"/>
        </w:rPr>
        <w:t xml:space="preserve">SE DEROGA. </w:t>
      </w:r>
    </w:p>
    <w:p w14:paraId="6FD15DF0" w14:textId="77777777" w:rsidR="00633B0D" w:rsidRPr="00DF2BB4" w:rsidRDefault="00633B0D" w:rsidP="00647CFB">
      <w:pPr>
        <w:shd w:val="clear" w:color="auto" w:fill="FFFFFF" w:themeFill="background1"/>
        <w:spacing w:after="0" w:line="276" w:lineRule="auto"/>
        <w:contextualSpacing/>
        <w:jc w:val="both"/>
        <w:rPr>
          <w:rFonts w:ascii="Arial" w:eastAsia="Calibri" w:hAnsi="Arial" w:cs="Arial"/>
          <w:sz w:val="24"/>
          <w:szCs w:val="24"/>
        </w:rPr>
      </w:pPr>
    </w:p>
    <w:p w14:paraId="6AE2BA60" w14:textId="22346C57" w:rsidR="00FD432A" w:rsidRPr="00DF2BB4" w:rsidRDefault="00FD432A" w:rsidP="00647CFB">
      <w:pPr>
        <w:shd w:val="clear" w:color="auto" w:fill="FFFFFF" w:themeFill="background1"/>
        <w:spacing w:after="0" w:line="276" w:lineRule="auto"/>
        <w:contextualSpacing/>
        <w:jc w:val="both"/>
        <w:rPr>
          <w:rFonts w:ascii="Arial" w:eastAsia="Calibri" w:hAnsi="Arial" w:cs="Arial"/>
          <w:sz w:val="24"/>
          <w:szCs w:val="24"/>
        </w:rPr>
      </w:pPr>
      <w:r w:rsidRPr="00DF2BB4">
        <w:rPr>
          <w:rFonts w:ascii="Arial" w:eastAsia="Calibri" w:hAnsi="Arial" w:cs="Arial"/>
          <w:sz w:val="24"/>
          <w:szCs w:val="24"/>
        </w:rPr>
        <w:t>ARTICULO SÉPTIMO.- …</w:t>
      </w:r>
    </w:p>
    <w:p w14:paraId="51214CEC"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sz w:val="24"/>
          <w:szCs w:val="24"/>
        </w:rPr>
      </w:pPr>
    </w:p>
    <w:p w14:paraId="25E1B33F" w14:textId="7FE352DE" w:rsidR="00846190" w:rsidRPr="00DF2BB4" w:rsidRDefault="00FD432A" w:rsidP="00647CFB">
      <w:pPr>
        <w:shd w:val="clear" w:color="auto" w:fill="FFFFFF" w:themeFill="background1"/>
        <w:spacing w:after="0" w:line="276" w:lineRule="auto"/>
        <w:contextualSpacing/>
        <w:jc w:val="both"/>
        <w:rPr>
          <w:rFonts w:ascii="Arial" w:eastAsia="Calibri" w:hAnsi="Arial" w:cs="Arial"/>
          <w:sz w:val="24"/>
          <w:szCs w:val="24"/>
        </w:rPr>
      </w:pPr>
      <w:r w:rsidRPr="00DF2BB4">
        <w:rPr>
          <w:rFonts w:ascii="Arial" w:eastAsia="Calibri" w:hAnsi="Arial" w:cs="Arial"/>
          <w:sz w:val="24"/>
          <w:szCs w:val="24"/>
        </w:rPr>
        <w:t>1.- …</w:t>
      </w:r>
    </w:p>
    <w:p w14:paraId="35DE6EDB" w14:textId="77777777" w:rsidR="00B90848" w:rsidRPr="00DF2BB4" w:rsidRDefault="00B90848" w:rsidP="00647CFB">
      <w:pPr>
        <w:shd w:val="clear" w:color="auto" w:fill="FFFFFF" w:themeFill="background1"/>
        <w:spacing w:after="0" w:line="276" w:lineRule="auto"/>
        <w:contextualSpacing/>
        <w:jc w:val="both"/>
        <w:rPr>
          <w:rFonts w:ascii="Arial" w:eastAsia="Calibri" w:hAnsi="Arial" w:cs="Arial"/>
          <w:sz w:val="24"/>
          <w:szCs w:val="24"/>
        </w:rPr>
      </w:pPr>
    </w:p>
    <w:p w14:paraId="22AAC2B7" w14:textId="235603D9" w:rsidR="00C56945" w:rsidRPr="00DF2BB4" w:rsidRDefault="00C56945" w:rsidP="00647CFB">
      <w:pPr>
        <w:shd w:val="clear" w:color="auto" w:fill="FFFFFF" w:themeFill="background1"/>
        <w:spacing w:after="0" w:line="276" w:lineRule="auto"/>
        <w:contextualSpacing/>
        <w:jc w:val="both"/>
        <w:rPr>
          <w:rFonts w:ascii="Arial" w:eastAsia="Calibri" w:hAnsi="Arial" w:cs="Arial"/>
          <w:sz w:val="24"/>
          <w:szCs w:val="24"/>
        </w:rPr>
      </w:pPr>
      <w:r w:rsidRPr="00DF2BB4">
        <w:rPr>
          <w:rFonts w:ascii="Arial" w:eastAsia="Calibri" w:hAnsi="Arial" w:cs="Arial"/>
          <w:sz w:val="24"/>
          <w:szCs w:val="24"/>
        </w:rPr>
        <w:t>…</w:t>
      </w:r>
    </w:p>
    <w:p w14:paraId="43808EEC" w14:textId="77777777" w:rsidR="00B90848" w:rsidRPr="00DF2BB4" w:rsidRDefault="00B90848" w:rsidP="00647CFB">
      <w:pPr>
        <w:shd w:val="clear" w:color="auto" w:fill="FFFFFF" w:themeFill="background1"/>
        <w:spacing w:after="0" w:line="276" w:lineRule="auto"/>
        <w:contextualSpacing/>
        <w:jc w:val="both"/>
        <w:rPr>
          <w:rFonts w:ascii="Arial" w:eastAsia="Calibri" w:hAnsi="Arial" w:cs="Arial"/>
          <w:sz w:val="24"/>
          <w:szCs w:val="24"/>
        </w:rPr>
      </w:pPr>
    </w:p>
    <w:p w14:paraId="64BFFC4B" w14:textId="00E099FF" w:rsidR="00132989" w:rsidRPr="00DF2BB4" w:rsidRDefault="00FD432A" w:rsidP="00647CFB">
      <w:pPr>
        <w:shd w:val="clear" w:color="auto" w:fill="FFFFFF" w:themeFill="background1"/>
        <w:spacing w:after="0" w:line="276" w:lineRule="auto"/>
        <w:contextualSpacing/>
        <w:jc w:val="both"/>
        <w:rPr>
          <w:rFonts w:ascii="Arial" w:eastAsia="Calibri" w:hAnsi="Arial" w:cs="Arial"/>
          <w:sz w:val="24"/>
          <w:szCs w:val="24"/>
        </w:rPr>
      </w:pPr>
      <w:r w:rsidRPr="00DF2BB4">
        <w:rPr>
          <w:rFonts w:ascii="Arial" w:eastAsia="Calibri" w:hAnsi="Arial" w:cs="Arial"/>
          <w:sz w:val="24"/>
          <w:szCs w:val="24"/>
        </w:rPr>
        <w:t xml:space="preserve">A).- </w:t>
      </w:r>
      <w:r w:rsidR="00132989" w:rsidRPr="00DF2BB4">
        <w:rPr>
          <w:rFonts w:ascii="Arial" w:eastAsia="Calibri" w:hAnsi="Arial" w:cs="Arial"/>
          <w:sz w:val="24"/>
          <w:szCs w:val="24"/>
        </w:rPr>
        <w:t>…</w:t>
      </w:r>
    </w:p>
    <w:p w14:paraId="5EA63973" w14:textId="77777777" w:rsidR="00846190" w:rsidRPr="00DF2BB4" w:rsidRDefault="00846190" w:rsidP="00647CFB">
      <w:pPr>
        <w:spacing w:after="0" w:line="276" w:lineRule="auto"/>
        <w:jc w:val="both"/>
        <w:rPr>
          <w:rFonts w:ascii="Arial" w:eastAsia="Calibri" w:hAnsi="Arial" w:cs="Arial"/>
          <w:sz w:val="24"/>
          <w:szCs w:val="24"/>
        </w:rPr>
      </w:pPr>
    </w:p>
    <w:p w14:paraId="1CF6ACE8" w14:textId="1C17FA4A" w:rsidR="00132989" w:rsidRPr="00DF2BB4" w:rsidRDefault="00FD432A" w:rsidP="00647CFB">
      <w:pPr>
        <w:spacing w:after="0" w:line="276" w:lineRule="auto"/>
        <w:jc w:val="both"/>
        <w:rPr>
          <w:rFonts w:ascii="Arial" w:hAnsi="Arial" w:cs="Arial"/>
          <w:kern w:val="2"/>
          <w:sz w:val="24"/>
          <w:szCs w:val="24"/>
          <w14:ligatures w14:val="standardContextual"/>
        </w:rPr>
      </w:pPr>
      <w:r w:rsidRPr="00DF2BB4">
        <w:rPr>
          <w:rFonts w:ascii="Arial" w:eastAsia="Calibri" w:hAnsi="Arial" w:cs="Arial"/>
          <w:sz w:val="24"/>
          <w:szCs w:val="24"/>
        </w:rPr>
        <w:t>B).-</w:t>
      </w:r>
      <w:r w:rsidR="00AD57EF" w:rsidRPr="00DF2BB4">
        <w:rPr>
          <w:rFonts w:ascii="Arial" w:eastAsia="Calibri" w:hAnsi="Arial" w:cs="Arial"/>
          <w:bCs/>
          <w:sz w:val="24"/>
          <w:szCs w:val="24"/>
        </w:rPr>
        <w:t xml:space="preserve"> </w:t>
      </w:r>
      <w:r w:rsidR="00132989" w:rsidRPr="00DF2BB4">
        <w:rPr>
          <w:rFonts w:ascii="Arial" w:hAnsi="Arial" w:cs="Arial"/>
          <w:bCs/>
          <w:kern w:val="2"/>
          <w:sz w:val="24"/>
          <w:szCs w:val="24"/>
          <w14:ligatures w14:val="standardContextual"/>
        </w:rPr>
        <w:t>FIDUCIARIA:</w:t>
      </w:r>
      <w:r w:rsidR="00132989" w:rsidRPr="00DF2BB4">
        <w:rPr>
          <w:rFonts w:ascii="Arial" w:hAnsi="Arial" w:cs="Arial"/>
          <w:kern w:val="2"/>
          <w:sz w:val="24"/>
          <w:szCs w:val="24"/>
          <w14:ligatures w14:val="standardContextual"/>
        </w:rPr>
        <w:t xml:space="preserve"> Institución Bancaria que ofrezca las mejores condiciones de </w:t>
      </w:r>
      <w:r w:rsidR="00132989" w:rsidRPr="00DF2BB4">
        <w:rPr>
          <w:rFonts w:ascii="Arial" w:hAnsi="Arial" w:cs="Arial"/>
          <w:b/>
          <w:bCs/>
          <w:kern w:val="2"/>
          <w:sz w:val="24"/>
          <w:szCs w:val="24"/>
          <w14:ligatures w14:val="standardContextual"/>
        </w:rPr>
        <w:t>administración</w:t>
      </w:r>
      <w:r w:rsidR="00132989" w:rsidRPr="00DF2BB4">
        <w:rPr>
          <w:rFonts w:ascii="Arial" w:hAnsi="Arial" w:cs="Arial"/>
          <w:kern w:val="2"/>
          <w:sz w:val="24"/>
          <w:szCs w:val="24"/>
          <w14:ligatures w14:val="standardContextual"/>
        </w:rPr>
        <w:t>.</w:t>
      </w:r>
    </w:p>
    <w:p w14:paraId="7CB3BC71"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sz w:val="24"/>
          <w:szCs w:val="24"/>
        </w:rPr>
      </w:pPr>
    </w:p>
    <w:p w14:paraId="1D9C79B9" w14:textId="370DA631" w:rsidR="00FD432A" w:rsidRPr="00DF2BB4" w:rsidRDefault="00FD432A" w:rsidP="00647CFB">
      <w:pPr>
        <w:shd w:val="clear" w:color="auto" w:fill="FFFFFF" w:themeFill="background1"/>
        <w:spacing w:after="0" w:line="276" w:lineRule="auto"/>
        <w:contextualSpacing/>
        <w:jc w:val="both"/>
        <w:rPr>
          <w:rFonts w:ascii="Arial" w:eastAsia="Calibri" w:hAnsi="Arial" w:cs="Arial"/>
          <w:b/>
          <w:sz w:val="24"/>
          <w:szCs w:val="24"/>
        </w:rPr>
      </w:pPr>
      <w:r w:rsidRPr="00DF2BB4">
        <w:rPr>
          <w:rFonts w:ascii="Arial" w:eastAsia="Calibri" w:hAnsi="Arial" w:cs="Arial"/>
          <w:sz w:val="24"/>
          <w:szCs w:val="24"/>
        </w:rPr>
        <w:t xml:space="preserve">C).- </w:t>
      </w:r>
      <w:r w:rsidR="00132989" w:rsidRPr="00DF2BB4">
        <w:rPr>
          <w:rFonts w:ascii="Arial" w:eastAsia="Calibri" w:hAnsi="Arial" w:cs="Arial"/>
          <w:b/>
          <w:sz w:val="24"/>
          <w:szCs w:val="24"/>
        </w:rPr>
        <w:t>PERSONAS FIDEICOMISARIAS</w:t>
      </w:r>
      <w:r w:rsidRPr="00DF2BB4">
        <w:rPr>
          <w:rFonts w:ascii="Arial" w:eastAsia="Calibri" w:hAnsi="Arial" w:cs="Arial"/>
          <w:b/>
          <w:sz w:val="24"/>
          <w:szCs w:val="24"/>
        </w:rPr>
        <w:t>:</w:t>
      </w:r>
      <w:r w:rsidRPr="00DF2BB4">
        <w:rPr>
          <w:rFonts w:ascii="Arial" w:eastAsia="Calibri" w:hAnsi="Arial" w:cs="Arial"/>
          <w:sz w:val="24"/>
          <w:szCs w:val="24"/>
        </w:rPr>
        <w:t xml:space="preserve"> </w:t>
      </w:r>
      <w:r w:rsidRPr="00DF2BB4">
        <w:rPr>
          <w:rFonts w:ascii="Arial" w:eastAsia="Calibri" w:hAnsi="Arial" w:cs="Arial"/>
          <w:b/>
          <w:bCs/>
          <w:sz w:val="24"/>
          <w:szCs w:val="24"/>
        </w:rPr>
        <w:t xml:space="preserve">Las y los servidores públicos </w:t>
      </w:r>
      <w:r w:rsidR="004708C8" w:rsidRPr="00DF2BB4">
        <w:rPr>
          <w:rFonts w:ascii="Arial" w:hAnsi="Arial" w:cs="Arial"/>
          <w:b/>
          <w:bCs/>
          <w:sz w:val="24"/>
          <w:szCs w:val="24"/>
        </w:rPr>
        <w:t xml:space="preserve">integrantes de la </w:t>
      </w:r>
      <w:r w:rsidR="00FF5629" w:rsidRPr="00DF2BB4">
        <w:rPr>
          <w:rFonts w:ascii="Arial" w:hAnsi="Arial" w:cs="Arial"/>
          <w:b/>
          <w:bCs/>
          <w:sz w:val="24"/>
          <w:szCs w:val="24"/>
        </w:rPr>
        <w:t>Policía Vial, dependientes de la Subsecretar</w:t>
      </w:r>
      <w:r w:rsidR="00631E96" w:rsidRPr="00DF2BB4">
        <w:rPr>
          <w:rFonts w:ascii="Arial" w:hAnsi="Arial" w:cs="Arial"/>
          <w:b/>
          <w:bCs/>
          <w:sz w:val="24"/>
          <w:szCs w:val="24"/>
        </w:rPr>
        <w:t>í</w:t>
      </w:r>
      <w:r w:rsidR="00FF5629" w:rsidRPr="00DF2BB4">
        <w:rPr>
          <w:rFonts w:ascii="Arial" w:hAnsi="Arial" w:cs="Arial"/>
          <w:b/>
          <w:bCs/>
          <w:sz w:val="24"/>
          <w:szCs w:val="24"/>
        </w:rPr>
        <w:t>a de Movilidad de la Secretaría de Seguridad Pública del Estado, así como las y los Inspectores de Transporte de la Secretaría General de Gobierno</w:t>
      </w:r>
      <w:r w:rsidRPr="00DF2BB4">
        <w:rPr>
          <w:rFonts w:ascii="Arial" w:eastAsia="Calibri" w:hAnsi="Arial" w:cs="Arial"/>
          <w:b/>
          <w:bCs/>
          <w:sz w:val="24"/>
          <w:szCs w:val="24"/>
        </w:rPr>
        <w:t>,</w:t>
      </w:r>
      <w:r w:rsidR="00794100" w:rsidRPr="00DF2BB4">
        <w:rPr>
          <w:rFonts w:ascii="Arial" w:eastAsia="Calibri" w:hAnsi="Arial" w:cs="Arial"/>
          <w:b/>
          <w:bCs/>
          <w:sz w:val="24"/>
          <w:szCs w:val="24"/>
        </w:rPr>
        <w:t xml:space="preserve"> respectivamente,</w:t>
      </w:r>
      <w:r w:rsidRPr="00DF2BB4">
        <w:rPr>
          <w:rFonts w:ascii="Arial" w:eastAsia="Calibri" w:hAnsi="Arial" w:cs="Arial"/>
          <w:b/>
          <w:sz w:val="24"/>
          <w:szCs w:val="24"/>
        </w:rPr>
        <w:t xml:space="preserve"> que aporten al </w:t>
      </w:r>
      <w:r w:rsidR="004708C8" w:rsidRPr="00DF2BB4">
        <w:rPr>
          <w:rFonts w:ascii="Arial" w:eastAsia="Calibri" w:hAnsi="Arial" w:cs="Arial"/>
          <w:b/>
          <w:sz w:val="24"/>
          <w:szCs w:val="24"/>
        </w:rPr>
        <w:t xml:space="preserve">fondo </w:t>
      </w:r>
      <w:r w:rsidR="00A7781C" w:rsidRPr="00DF2BB4">
        <w:rPr>
          <w:rFonts w:ascii="Arial" w:eastAsia="Calibri" w:hAnsi="Arial" w:cs="Arial"/>
          <w:b/>
          <w:sz w:val="24"/>
          <w:szCs w:val="24"/>
        </w:rPr>
        <w:t>f</w:t>
      </w:r>
      <w:r w:rsidR="004708C8" w:rsidRPr="00DF2BB4">
        <w:rPr>
          <w:rFonts w:ascii="Arial" w:eastAsia="Calibri" w:hAnsi="Arial" w:cs="Arial"/>
          <w:b/>
          <w:sz w:val="24"/>
          <w:szCs w:val="24"/>
        </w:rPr>
        <w:t>ideicomitido</w:t>
      </w:r>
      <w:r w:rsidRPr="00DF2BB4">
        <w:rPr>
          <w:rFonts w:ascii="Arial" w:eastAsia="Calibri" w:hAnsi="Arial" w:cs="Arial"/>
          <w:b/>
          <w:sz w:val="24"/>
          <w:szCs w:val="24"/>
        </w:rPr>
        <w:t>.</w:t>
      </w:r>
    </w:p>
    <w:p w14:paraId="786C513A" w14:textId="77777777" w:rsidR="00633B0D" w:rsidRPr="00DF2BB4" w:rsidRDefault="00633B0D" w:rsidP="00647CFB">
      <w:pPr>
        <w:shd w:val="clear" w:color="auto" w:fill="FFFFFF" w:themeFill="background1"/>
        <w:spacing w:after="0" w:line="276" w:lineRule="auto"/>
        <w:contextualSpacing/>
        <w:jc w:val="both"/>
        <w:rPr>
          <w:rFonts w:ascii="Arial" w:eastAsia="Calibri" w:hAnsi="Arial" w:cs="Arial"/>
          <w:sz w:val="24"/>
          <w:szCs w:val="24"/>
        </w:rPr>
      </w:pPr>
    </w:p>
    <w:p w14:paraId="17FDF5E0" w14:textId="12E268F5" w:rsidR="00BC49BA" w:rsidRPr="00DF2BB4" w:rsidRDefault="00FD432A" w:rsidP="00647CFB">
      <w:pPr>
        <w:shd w:val="clear" w:color="auto" w:fill="FFFFFF" w:themeFill="background1"/>
        <w:spacing w:after="0" w:line="276" w:lineRule="auto"/>
        <w:contextualSpacing/>
        <w:jc w:val="both"/>
        <w:rPr>
          <w:rFonts w:ascii="Arial" w:eastAsia="Calibri" w:hAnsi="Arial" w:cs="Arial"/>
          <w:sz w:val="24"/>
          <w:szCs w:val="24"/>
        </w:rPr>
      </w:pPr>
      <w:r w:rsidRPr="00DF2BB4">
        <w:rPr>
          <w:rFonts w:ascii="Arial" w:eastAsia="Calibri" w:hAnsi="Arial" w:cs="Arial"/>
          <w:sz w:val="24"/>
          <w:szCs w:val="24"/>
        </w:rPr>
        <w:t>2.-</w:t>
      </w:r>
      <w:r w:rsidR="00BC49BA" w:rsidRPr="00DF2BB4">
        <w:rPr>
          <w:rFonts w:ascii="Arial" w:eastAsia="Calibri" w:hAnsi="Arial" w:cs="Arial"/>
          <w:sz w:val="24"/>
          <w:szCs w:val="24"/>
        </w:rPr>
        <w:t xml:space="preserve"> </w:t>
      </w:r>
      <w:r w:rsidRPr="00DF2BB4">
        <w:rPr>
          <w:rFonts w:ascii="Arial" w:eastAsia="Calibri" w:hAnsi="Arial" w:cs="Arial"/>
          <w:bCs/>
          <w:sz w:val="24"/>
          <w:szCs w:val="24"/>
        </w:rPr>
        <w:t>…</w:t>
      </w:r>
    </w:p>
    <w:p w14:paraId="06309B30" w14:textId="77777777" w:rsidR="00FD432A" w:rsidRPr="00DF2BB4" w:rsidRDefault="00FD432A" w:rsidP="00647CFB">
      <w:pPr>
        <w:shd w:val="clear" w:color="auto" w:fill="FFFFFF" w:themeFill="background1"/>
        <w:spacing w:after="0" w:line="276" w:lineRule="auto"/>
        <w:contextualSpacing/>
        <w:jc w:val="both"/>
        <w:rPr>
          <w:rFonts w:ascii="Arial" w:eastAsia="Calibri" w:hAnsi="Arial" w:cs="Arial"/>
          <w:sz w:val="24"/>
          <w:szCs w:val="24"/>
        </w:rPr>
      </w:pPr>
    </w:p>
    <w:p w14:paraId="11BE393C" w14:textId="2B91C492" w:rsidR="00FD432A" w:rsidRPr="00DF2BB4" w:rsidRDefault="0045702F" w:rsidP="00647CFB">
      <w:pPr>
        <w:shd w:val="clear" w:color="auto" w:fill="FFFFFF" w:themeFill="background1"/>
        <w:spacing w:after="0" w:line="276" w:lineRule="auto"/>
        <w:ind w:left="567"/>
        <w:jc w:val="both"/>
        <w:rPr>
          <w:rFonts w:ascii="Arial" w:eastAsia="Calibri" w:hAnsi="Arial" w:cs="Arial"/>
          <w:b/>
          <w:bCs/>
          <w:sz w:val="24"/>
          <w:szCs w:val="24"/>
        </w:rPr>
      </w:pPr>
      <w:r w:rsidRPr="00DF2BB4">
        <w:rPr>
          <w:rFonts w:ascii="Arial" w:eastAsia="Calibri" w:hAnsi="Arial" w:cs="Arial"/>
          <w:bCs/>
          <w:sz w:val="24"/>
          <w:szCs w:val="24"/>
        </w:rPr>
        <w:t>I.</w:t>
      </w:r>
      <w:r w:rsidRPr="00DF2BB4">
        <w:rPr>
          <w:rFonts w:ascii="Arial" w:eastAsia="Calibri" w:hAnsi="Arial" w:cs="Arial"/>
          <w:b/>
          <w:bCs/>
          <w:sz w:val="24"/>
          <w:szCs w:val="24"/>
        </w:rPr>
        <w:t xml:space="preserve"> </w:t>
      </w:r>
      <w:bookmarkStart w:id="10" w:name="_Hlk169269795"/>
      <w:r w:rsidR="004708C8" w:rsidRPr="00DF2BB4">
        <w:rPr>
          <w:rFonts w:ascii="Arial" w:eastAsia="Calibri" w:hAnsi="Arial" w:cs="Arial"/>
          <w:b/>
          <w:bCs/>
          <w:sz w:val="24"/>
          <w:szCs w:val="24"/>
        </w:rPr>
        <w:t>PRESIDENCIA</w:t>
      </w:r>
      <w:r w:rsidR="00FD432A" w:rsidRPr="00DF2BB4">
        <w:rPr>
          <w:rFonts w:ascii="Arial" w:eastAsia="Calibri" w:hAnsi="Arial" w:cs="Arial"/>
          <w:b/>
          <w:bCs/>
          <w:sz w:val="24"/>
          <w:szCs w:val="24"/>
        </w:rPr>
        <w:t xml:space="preserve">: </w:t>
      </w:r>
      <w:r w:rsidR="00794100" w:rsidRPr="00DF2BB4">
        <w:rPr>
          <w:rFonts w:ascii="Arial" w:eastAsia="Calibri" w:hAnsi="Arial" w:cs="Arial"/>
          <w:b/>
          <w:sz w:val="24"/>
          <w:szCs w:val="24"/>
        </w:rPr>
        <w:t>La persona titular del Poder Ejecutivo del Estado de Chihuahua.</w:t>
      </w:r>
      <w:bookmarkEnd w:id="10"/>
    </w:p>
    <w:p w14:paraId="49A6807F" w14:textId="77777777" w:rsidR="00FD432A" w:rsidRPr="00DF2BB4" w:rsidRDefault="00FD432A" w:rsidP="00647CFB">
      <w:pPr>
        <w:shd w:val="clear" w:color="auto" w:fill="FFFFFF" w:themeFill="background1"/>
        <w:spacing w:after="0" w:line="276" w:lineRule="auto"/>
        <w:ind w:left="567"/>
        <w:contextualSpacing/>
        <w:jc w:val="both"/>
        <w:rPr>
          <w:rFonts w:ascii="Arial" w:eastAsia="Calibri" w:hAnsi="Arial" w:cs="Arial"/>
          <w:b/>
          <w:bCs/>
          <w:sz w:val="24"/>
          <w:szCs w:val="24"/>
        </w:rPr>
      </w:pPr>
    </w:p>
    <w:p w14:paraId="139C6FD7" w14:textId="07B3E85F" w:rsidR="00FD432A" w:rsidRPr="00DF2BB4" w:rsidRDefault="0045702F" w:rsidP="00647CFB">
      <w:pPr>
        <w:pStyle w:val="Prrafodelista"/>
        <w:shd w:val="clear" w:color="auto" w:fill="FFFFFF" w:themeFill="background1"/>
        <w:spacing w:line="276" w:lineRule="auto"/>
        <w:ind w:left="567"/>
        <w:jc w:val="both"/>
        <w:rPr>
          <w:rFonts w:ascii="Arial" w:eastAsia="Calibri" w:hAnsi="Arial" w:cs="Arial"/>
          <w:lang w:val="es-MX" w:eastAsia="en-US"/>
        </w:rPr>
      </w:pPr>
      <w:r w:rsidRPr="00DF2BB4">
        <w:rPr>
          <w:rFonts w:ascii="Arial" w:eastAsia="Calibri" w:hAnsi="Arial" w:cs="Arial"/>
          <w:bCs/>
          <w:lang w:val="es-MX" w:eastAsia="en-US"/>
        </w:rPr>
        <w:t xml:space="preserve">II. </w:t>
      </w:r>
      <w:r w:rsidR="00FD432A" w:rsidRPr="00DF2BB4">
        <w:rPr>
          <w:rFonts w:ascii="Arial" w:eastAsia="Calibri" w:hAnsi="Arial" w:cs="Arial"/>
          <w:bCs/>
          <w:lang w:val="es-MX" w:eastAsia="en-US"/>
        </w:rPr>
        <w:t>SUPLENTE:</w:t>
      </w:r>
      <w:r w:rsidR="00FD432A" w:rsidRPr="00DF2BB4">
        <w:rPr>
          <w:rFonts w:ascii="Arial" w:eastAsia="Calibri" w:hAnsi="Arial" w:cs="Arial"/>
          <w:b/>
          <w:bCs/>
          <w:lang w:val="es-MX" w:eastAsia="en-US"/>
        </w:rPr>
        <w:t xml:space="preserve"> La persona </w:t>
      </w:r>
      <w:r w:rsidR="00794100" w:rsidRPr="00DF2BB4">
        <w:rPr>
          <w:rFonts w:ascii="Arial" w:eastAsia="Calibri" w:hAnsi="Arial" w:cs="Arial"/>
          <w:b/>
          <w:bCs/>
          <w:lang w:val="es-MX" w:eastAsia="en-US"/>
        </w:rPr>
        <w:t xml:space="preserve">titular de la Secretaría de </w:t>
      </w:r>
      <w:r w:rsidR="00FD432A" w:rsidRPr="00DF2BB4">
        <w:rPr>
          <w:rFonts w:ascii="Arial" w:eastAsia="Calibri" w:hAnsi="Arial" w:cs="Arial"/>
          <w:b/>
          <w:bCs/>
          <w:lang w:val="es-MX" w:eastAsia="en-US"/>
        </w:rPr>
        <w:t>Seguridad Pública del Estado.</w:t>
      </w:r>
      <w:r w:rsidR="00FD432A" w:rsidRPr="00DF2BB4">
        <w:rPr>
          <w:rFonts w:ascii="Arial" w:eastAsia="Calibri" w:hAnsi="Arial" w:cs="Arial"/>
          <w:lang w:val="es-MX" w:eastAsia="en-US"/>
        </w:rPr>
        <w:t xml:space="preserve"> </w:t>
      </w:r>
    </w:p>
    <w:p w14:paraId="737B4D90" w14:textId="77777777" w:rsidR="00FD432A" w:rsidRPr="00DF2BB4" w:rsidRDefault="00FD432A" w:rsidP="00647CFB">
      <w:pPr>
        <w:pStyle w:val="Prrafodelista"/>
        <w:shd w:val="clear" w:color="auto" w:fill="FFFFFF" w:themeFill="background1"/>
        <w:spacing w:line="276" w:lineRule="auto"/>
        <w:ind w:left="567"/>
        <w:rPr>
          <w:rFonts w:ascii="Arial" w:eastAsia="Calibri" w:hAnsi="Arial" w:cs="Arial"/>
          <w:lang w:val="es-MX" w:eastAsia="en-US"/>
        </w:rPr>
      </w:pPr>
    </w:p>
    <w:p w14:paraId="04ED44CF" w14:textId="38D6B7C4" w:rsidR="00FD432A" w:rsidRPr="00DF2BB4" w:rsidRDefault="004E4906" w:rsidP="00647CFB">
      <w:pPr>
        <w:pStyle w:val="Prrafodelista"/>
        <w:shd w:val="clear" w:color="auto" w:fill="FFFFFF" w:themeFill="background1"/>
        <w:spacing w:line="276" w:lineRule="auto"/>
        <w:ind w:left="567"/>
        <w:jc w:val="both"/>
        <w:rPr>
          <w:rFonts w:ascii="Arial" w:eastAsia="Calibri" w:hAnsi="Arial" w:cs="Arial"/>
          <w:b/>
          <w:lang w:val="es-MX" w:eastAsia="en-US"/>
        </w:rPr>
      </w:pPr>
      <w:bookmarkStart w:id="11" w:name="_Hlk174011209"/>
      <w:r w:rsidRPr="00DF2BB4">
        <w:rPr>
          <w:rFonts w:ascii="Arial" w:eastAsia="Calibri" w:hAnsi="Arial" w:cs="Arial"/>
          <w:lang w:val="es-MX" w:eastAsia="en-US"/>
        </w:rPr>
        <w:t>III</w:t>
      </w:r>
      <w:r w:rsidR="0045702F" w:rsidRPr="00DF2BB4">
        <w:rPr>
          <w:rFonts w:ascii="Arial" w:eastAsia="Calibri" w:hAnsi="Arial" w:cs="Arial"/>
          <w:lang w:val="es-MX" w:eastAsia="en-US"/>
        </w:rPr>
        <w:t>.</w:t>
      </w:r>
      <w:r w:rsidR="0045702F" w:rsidRPr="00DF2BB4">
        <w:rPr>
          <w:rFonts w:ascii="Arial" w:eastAsia="Calibri" w:hAnsi="Arial" w:cs="Arial"/>
          <w:b/>
          <w:lang w:val="es-MX" w:eastAsia="en-US"/>
        </w:rPr>
        <w:t xml:space="preserve"> </w:t>
      </w:r>
      <w:r w:rsidR="00FD432A" w:rsidRPr="00DF2BB4">
        <w:rPr>
          <w:rFonts w:ascii="Arial" w:eastAsia="Calibri" w:hAnsi="Arial" w:cs="Arial"/>
          <w:b/>
          <w:lang w:val="es-MX" w:eastAsia="en-US"/>
        </w:rPr>
        <w:t>VOCAL: La persona</w:t>
      </w:r>
      <w:r w:rsidR="00794100" w:rsidRPr="00DF2BB4">
        <w:rPr>
          <w:rFonts w:ascii="Arial" w:eastAsia="Calibri" w:hAnsi="Arial" w:cs="Arial"/>
          <w:b/>
          <w:lang w:val="es-MX" w:eastAsia="en-US"/>
        </w:rPr>
        <w:t xml:space="preserve"> titular de la Secretaría</w:t>
      </w:r>
      <w:r w:rsidR="00FD432A" w:rsidRPr="00DF2BB4">
        <w:rPr>
          <w:rFonts w:ascii="Arial" w:eastAsia="Calibri" w:hAnsi="Arial" w:cs="Arial"/>
          <w:b/>
          <w:lang w:val="es-MX" w:eastAsia="en-US"/>
        </w:rPr>
        <w:t xml:space="preserve"> de Hacienda.</w:t>
      </w:r>
    </w:p>
    <w:bookmarkEnd w:id="11"/>
    <w:p w14:paraId="1D756EED" w14:textId="77777777" w:rsidR="00FD432A" w:rsidRPr="00DF2BB4" w:rsidRDefault="00FD432A" w:rsidP="00647CFB">
      <w:pPr>
        <w:shd w:val="clear" w:color="auto" w:fill="FFFFFF" w:themeFill="background1"/>
        <w:spacing w:after="0" w:line="276" w:lineRule="auto"/>
        <w:ind w:left="567"/>
        <w:contextualSpacing/>
        <w:jc w:val="both"/>
        <w:rPr>
          <w:rFonts w:ascii="Arial" w:eastAsia="Calibri" w:hAnsi="Arial" w:cs="Arial"/>
          <w:b/>
          <w:sz w:val="24"/>
          <w:szCs w:val="24"/>
        </w:rPr>
      </w:pPr>
    </w:p>
    <w:p w14:paraId="3D2D36A4" w14:textId="5C4BCB50" w:rsidR="00FD432A" w:rsidRPr="00DF2BB4" w:rsidRDefault="004E4906" w:rsidP="00647CFB">
      <w:pPr>
        <w:pStyle w:val="Prrafodelista"/>
        <w:shd w:val="clear" w:color="auto" w:fill="FFFFFF" w:themeFill="background1"/>
        <w:spacing w:line="276" w:lineRule="auto"/>
        <w:ind w:left="567"/>
        <w:jc w:val="both"/>
        <w:rPr>
          <w:rFonts w:ascii="Arial" w:eastAsia="Calibri" w:hAnsi="Arial" w:cs="Arial"/>
          <w:b/>
          <w:lang w:val="es-MX" w:eastAsia="en-US"/>
        </w:rPr>
      </w:pPr>
      <w:r w:rsidRPr="00DF2BB4">
        <w:rPr>
          <w:rFonts w:ascii="Arial" w:eastAsia="Calibri" w:hAnsi="Arial" w:cs="Arial"/>
          <w:lang w:val="es-MX" w:eastAsia="en-US"/>
        </w:rPr>
        <w:lastRenderedPageBreak/>
        <w:t>I</w:t>
      </w:r>
      <w:r w:rsidR="0045702F" w:rsidRPr="00DF2BB4">
        <w:rPr>
          <w:rFonts w:ascii="Arial" w:eastAsia="Calibri" w:hAnsi="Arial" w:cs="Arial"/>
          <w:lang w:val="es-MX" w:eastAsia="en-US"/>
        </w:rPr>
        <w:t>V.</w:t>
      </w:r>
      <w:r w:rsidR="0045702F" w:rsidRPr="00DF2BB4">
        <w:rPr>
          <w:rFonts w:ascii="Arial" w:eastAsia="Calibri" w:hAnsi="Arial" w:cs="Arial"/>
          <w:b/>
          <w:lang w:val="es-MX" w:eastAsia="en-US"/>
        </w:rPr>
        <w:t xml:space="preserve"> </w:t>
      </w:r>
      <w:r w:rsidR="00FD432A" w:rsidRPr="00DF2BB4">
        <w:rPr>
          <w:rFonts w:ascii="Arial" w:eastAsia="Calibri" w:hAnsi="Arial" w:cs="Arial"/>
          <w:b/>
          <w:lang w:val="es-MX" w:eastAsia="en-US"/>
        </w:rPr>
        <w:t>SUPLENTE: La persona</w:t>
      </w:r>
      <w:r w:rsidR="00794100" w:rsidRPr="00DF2BB4">
        <w:rPr>
          <w:rFonts w:ascii="Arial" w:eastAsia="Calibri" w:hAnsi="Arial" w:cs="Arial"/>
          <w:b/>
          <w:lang w:val="es-MX" w:eastAsia="en-US"/>
        </w:rPr>
        <w:t xml:space="preserve"> titular de la Jefatura del Departamento </w:t>
      </w:r>
      <w:r w:rsidR="00FD432A" w:rsidRPr="00DF2BB4">
        <w:rPr>
          <w:rFonts w:ascii="Arial" w:eastAsia="Calibri" w:hAnsi="Arial" w:cs="Arial"/>
          <w:b/>
          <w:lang w:val="es-MX" w:eastAsia="en-US"/>
        </w:rPr>
        <w:t>de Entidades Paraestatales</w:t>
      </w:r>
      <w:r w:rsidR="00D97046" w:rsidRPr="00DF2BB4">
        <w:rPr>
          <w:rFonts w:ascii="Arial" w:eastAsia="Calibri" w:hAnsi="Arial" w:cs="Arial"/>
          <w:b/>
          <w:lang w:val="es-MX" w:eastAsia="en-US"/>
        </w:rPr>
        <w:t xml:space="preserve"> de la Secretaría de Hacienda</w:t>
      </w:r>
      <w:r w:rsidR="00FD432A" w:rsidRPr="00DF2BB4">
        <w:rPr>
          <w:rFonts w:ascii="Arial" w:eastAsia="Calibri" w:hAnsi="Arial" w:cs="Arial"/>
          <w:b/>
          <w:lang w:val="es-MX" w:eastAsia="en-US"/>
        </w:rPr>
        <w:t xml:space="preserve">. </w:t>
      </w:r>
    </w:p>
    <w:p w14:paraId="0A96026E" w14:textId="77777777" w:rsidR="00FD432A" w:rsidRPr="00DF2BB4" w:rsidRDefault="00FD432A" w:rsidP="00647CFB">
      <w:pPr>
        <w:shd w:val="clear" w:color="auto" w:fill="FFFFFF" w:themeFill="background1"/>
        <w:spacing w:after="0" w:line="276" w:lineRule="auto"/>
        <w:ind w:left="567"/>
        <w:contextualSpacing/>
        <w:jc w:val="both"/>
        <w:rPr>
          <w:rFonts w:ascii="Arial" w:eastAsia="Calibri" w:hAnsi="Arial" w:cs="Arial"/>
          <w:b/>
          <w:sz w:val="24"/>
          <w:szCs w:val="24"/>
        </w:rPr>
      </w:pPr>
    </w:p>
    <w:p w14:paraId="37E7E910" w14:textId="2054A25D" w:rsidR="00FD432A" w:rsidRPr="00DF2BB4" w:rsidRDefault="0045702F" w:rsidP="00647CFB">
      <w:pPr>
        <w:pStyle w:val="Prrafodelista"/>
        <w:shd w:val="clear" w:color="auto" w:fill="FFFFFF" w:themeFill="background1"/>
        <w:spacing w:line="276" w:lineRule="auto"/>
        <w:ind w:left="567"/>
        <w:jc w:val="both"/>
        <w:rPr>
          <w:rFonts w:ascii="Arial" w:eastAsia="Calibri" w:hAnsi="Arial" w:cs="Arial"/>
          <w:b/>
          <w:lang w:val="es-MX" w:eastAsia="en-US"/>
        </w:rPr>
      </w:pPr>
      <w:r w:rsidRPr="00DF2BB4">
        <w:rPr>
          <w:rFonts w:ascii="Arial" w:eastAsia="Calibri" w:hAnsi="Arial" w:cs="Arial"/>
          <w:lang w:val="es-MX" w:eastAsia="en-US"/>
        </w:rPr>
        <w:t>V.</w:t>
      </w:r>
      <w:r w:rsidRPr="00DF2BB4">
        <w:rPr>
          <w:rFonts w:ascii="Arial" w:eastAsia="Calibri" w:hAnsi="Arial" w:cs="Arial"/>
          <w:b/>
          <w:lang w:val="es-MX" w:eastAsia="en-US"/>
        </w:rPr>
        <w:t xml:space="preserve"> </w:t>
      </w:r>
      <w:r w:rsidR="00FD432A" w:rsidRPr="00DF2BB4">
        <w:rPr>
          <w:rFonts w:ascii="Arial" w:eastAsia="Calibri" w:hAnsi="Arial" w:cs="Arial"/>
          <w:b/>
          <w:lang w:val="es-MX" w:eastAsia="en-US"/>
        </w:rPr>
        <w:t>VOCAL:</w:t>
      </w:r>
      <w:r w:rsidR="00BC49BA" w:rsidRPr="00DF2BB4">
        <w:rPr>
          <w:rFonts w:ascii="Arial" w:eastAsia="Calibri" w:hAnsi="Arial" w:cs="Arial"/>
          <w:b/>
          <w:lang w:val="es-MX" w:eastAsia="en-US"/>
        </w:rPr>
        <w:t xml:space="preserve"> </w:t>
      </w:r>
      <w:r w:rsidR="00FD432A" w:rsidRPr="00DF2BB4">
        <w:rPr>
          <w:rFonts w:ascii="Arial" w:eastAsia="Calibri" w:hAnsi="Arial" w:cs="Arial"/>
          <w:b/>
          <w:lang w:val="es-MX" w:eastAsia="en-US"/>
        </w:rPr>
        <w:t xml:space="preserve">La persona </w:t>
      </w:r>
      <w:r w:rsidR="00794100" w:rsidRPr="00DF2BB4">
        <w:rPr>
          <w:rFonts w:ascii="Arial" w:eastAsia="Calibri" w:hAnsi="Arial" w:cs="Arial"/>
          <w:b/>
          <w:lang w:val="es-MX" w:eastAsia="en-US"/>
        </w:rPr>
        <w:t xml:space="preserve">titular de la Subsecretaría de </w:t>
      </w:r>
      <w:r w:rsidR="00FD432A" w:rsidRPr="00DF2BB4">
        <w:rPr>
          <w:rFonts w:ascii="Arial" w:eastAsia="Calibri" w:hAnsi="Arial" w:cs="Arial"/>
          <w:b/>
          <w:lang w:val="es-MX" w:eastAsia="en-US"/>
        </w:rPr>
        <w:t>Movilidad</w:t>
      </w:r>
      <w:r w:rsidR="00D97046" w:rsidRPr="00DF2BB4">
        <w:rPr>
          <w:rFonts w:ascii="Arial" w:eastAsia="Calibri" w:hAnsi="Arial" w:cs="Arial"/>
          <w:b/>
          <w:lang w:val="es-MX" w:eastAsia="en-US"/>
        </w:rPr>
        <w:t xml:space="preserve"> de la Secretaría de Seguridad Pública del Estado</w:t>
      </w:r>
      <w:r w:rsidR="00FD432A" w:rsidRPr="00DF2BB4">
        <w:rPr>
          <w:rFonts w:ascii="Arial" w:eastAsia="Calibri" w:hAnsi="Arial" w:cs="Arial"/>
          <w:b/>
          <w:lang w:val="es-MX" w:eastAsia="en-US"/>
        </w:rPr>
        <w:t>.</w:t>
      </w:r>
    </w:p>
    <w:p w14:paraId="56E4E001" w14:textId="77777777" w:rsidR="00FD432A" w:rsidRPr="00DF2BB4" w:rsidRDefault="00FD432A" w:rsidP="00647CFB">
      <w:pPr>
        <w:shd w:val="clear" w:color="auto" w:fill="FFFFFF" w:themeFill="background1"/>
        <w:spacing w:after="0" w:line="276" w:lineRule="auto"/>
        <w:ind w:left="567"/>
        <w:contextualSpacing/>
        <w:jc w:val="both"/>
        <w:rPr>
          <w:rFonts w:ascii="Arial" w:eastAsia="Calibri" w:hAnsi="Arial" w:cs="Arial"/>
          <w:b/>
          <w:sz w:val="24"/>
          <w:szCs w:val="24"/>
        </w:rPr>
      </w:pPr>
    </w:p>
    <w:p w14:paraId="2572745C" w14:textId="4EEF12E5" w:rsidR="00FD432A" w:rsidRPr="00DF2BB4" w:rsidRDefault="0045702F" w:rsidP="00647CFB">
      <w:pPr>
        <w:shd w:val="clear" w:color="auto" w:fill="FFFFFF" w:themeFill="background1"/>
        <w:spacing w:after="0" w:line="276" w:lineRule="auto"/>
        <w:ind w:left="567"/>
        <w:jc w:val="both"/>
        <w:rPr>
          <w:rFonts w:ascii="Arial" w:eastAsia="Calibri" w:hAnsi="Arial" w:cs="Arial"/>
          <w:b/>
          <w:sz w:val="24"/>
          <w:szCs w:val="24"/>
        </w:rPr>
      </w:pPr>
      <w:r w:rsidRPr="00DF2BB4">
        <w:rPr>
          <w:rFonts w:ascii="Arial" w:eastAsia="Calibri" w:hAnsi="Arial" w:cs="Arial"/>
          <w:sz w:val="24"/>
          <w:szCs w:val="24"/>
        </w:rPr>
        <w:t>VI.</w:t>
      </w:r>
      <w:r w:rsidRPr="00DF2BB4">
        <w:rPr>
          <w:rFonts w:ascii="Arial" w:eastAsia="Calibri" w:hAnsi="Arial" w:cs="Arial"/>
          <w:b/>
          <w:sz w:val="24"/>
          <w:szCs w:val="24"/>
        </w:rPr>
        <w:t xml:space="preserve"> </w:t>
      </w:r>
      <w:r w:rsidR="00FD432A" w:rsidRPr="00DF2BB4">
        <w:rPr>
          <w:rFonts w:ascii="Arial" w:eastAsia="Calibri" w:hAnsi="Arial" w:cs="Arial"/>
          <w:b/>
          <w:sz w:val="24"/>
          <w:szCs w:val="24"/>
        </w:rPr>
        <w:t xml:space="preserve">SUPLENTE: </w:t>
      </w:r>
      <w:r w:rsidR="00794100" w:rsidRPr="00DF2BB4">
        <w:rPr>
          <w:rFonts w:ascii="Arial" w:eastAsia="Calibri" w:hAnsi="Arial" w:cs="Arial"/>
          <w:b/>
          <w:sz w:val="24"/>
          <w:szCs w:val="24"/>
        </w:rPr>
        <w:t xml:space="preserve">La persona titular de la </w:t>
      </w:r>
      <w:r w:rsidR="00FD432A" w:rsidRPr="00DF2BB4">
        <w:rPr>
          <w:rFonts w:ascii="Arial" w:eastAsia="Calibri" w:hAnsi="Arial" w:cs="Arial"/>
          <w:b/>
          <w:sz w:val="24"/>
          <w:szCs w:val="24"/>
        </w:rPr>
        <w:t>Dirección Operativa de la Subsecretaría de Movilidad</w:t>
      </w:r>
      <w:r w:rsidR="00D97046" w:rsidRPr="00DF2BB4">
        <w:rPr>
          <w:rFonts w:ascii="Arial" w:eastAsia="Calibri" w:hAnsi="Arial" w:cs="Arial"/>
          <w:b/>
          <w:sz w:val="24"/>
          <w:szCs w:val="24"/>
        </w:rPr>
        <w:t xml:space="preserve"> de la Secretaría de Seguridad Pública del Estado</w:t>
      </w:r>
      <w:r w:rsidR="00FD432A" w:rsidRPr="00DF2BB4">
        <w:rPr>
          <w:rFonts w:ascii="Arial" w:eastAsia="Calibri" w:hAnsi="Arial" w:cs="Arial"/>
          <w:b/>
          <w:sz w:val="24"/>
          <w:szCs w:val="24"/>
        </w:rPr>
        <w:t>.</w:t>
      </w:r>
    </w:p>
    <w:p w14:paraId="32E6B9C6" w14:textId="77777777" w:rsidR="00FD432A" w:rsidRPr="00DF2BB4" w:rsidRDefault="00FD432A" w:rsidP="00647CFB">
      <w:pPr>
        <w:shd w:val="clear" w:color="auto" w:fill="FFFFFF" w:themeFill="background1"/>
        <w:spacing w:after="0" w:line="276" w:lineRule="auto"/>
        <w:ind w:left="567"/>
        <w:contextualSpacing/>
        <w:jc w:val="both"/>
        <w:rPr>
          <w:rFonts w:ascii="Arial" w:eastAsia="Calibri" w:hAnsi="Arial" w:cs="Arial"/>
          <w:b/>
          <w:sz w:val="24"/>
          <w:szCs w:val="24"/>
        </w:rPr>
      </w:pPr>
    </w:p>
    <w:p w14:paraId="5871BE4A" w14:textId="238D6A51" w:rsidR="00FD432A" w:rsidRPr="00DF2BB4" w:rsidRDefault="0045702F" w:rsidP="00647CFB">
      <w:pPr>
        <w:pStyle w:val="Prrafodelista"/>
        <w:shd w:val="clear" w:color="auto" w:fill="FFFFFF" w:themeFill="background1"/>
        <w:spacing w:line="276" w:lineRule="auto"/>
        <w:ind w:left="567"/>
        <w:jc w:val="both"/>
        <w:rPr>
          <w:rFonts w:ascii="Arial" w:eastAsia="Calibri" w:hAnsi="Arial" w:cs="Arial"/>
          <w:b/>
          <w:lang w:val="es-MX" w:eastAsia="en-US"/>
        </w:rPr>
      </w:pPr>
      <w:r w:rsidRPr="00DF2BB4">
        <w:rPr>
          <w:rFonts w:ascii="Arial" w:eastAsia="Calibri" w:hAnsi="Arial" w:cs="Arial"/>
          <w:lang w:val="es-MX" w:eastAsia="en-US"/>
        </w:rPr>
        <w:t>VII.</w:t>
      </w:r>
      <w:r w:rsidRPr="00DF2BB4">
        <w:rPr>
          <w:rFonts w:ascii="Arial" w:eastAsia="Calibri" w:hAnsi="Arial" w:cs="Arial"/>
          <w:b/>
          <w:lang w:val="es-MX" w:eastAsia="en-US"/>
        </w:rPr>
        <w:t xml:space="preserve"> </w:t>
      </w:r>
      <w:r w:rsidR="00FD432A" w:rsidRPr="00DF2BB4">
        <w:rPr>
          <w:rFonts w:ascii="Arial" w:eastAsia="Calibri" w:hAnsi="Arial" w:cs="Arial"/>
          <w:b/>
          <w:lang w:val="es-MX" w:eastAsia="en-US"/>
        </w:rPr>
        <w:t xml:space="preserve">VOCAL: </w:t>
      </w:r>
      <w:r w:rsidR="00794100" w:rsidRPr="00DF2BB4">
        <w:rPr>
          <w:rFonts w:ascii="Arial" w:eastAsia="Calibri" w:hAnsi="Arial" w:cs="Arial"/>
          <w:b/>
          <w:lang w:val="es-MX" w:eastAsia="en-US"/>
        </w:rPr>
        <w:t xml:space="preserve">La persona titular de la </w:t>
      </w:r>
      <w:r w:rsidR="00FD432A" w:rsidRPr="00DF2BB4">
        <w:rPr>
          <w:rFonts w:ascii="Arial" w:eastAsia="Calibri" w:hAnsi="Arial" w:cs="Arial"/>
          <w:b/>
          <w:lang w:val="es-MX" w:eastAsia="en-US"/>
        </w:rPr>
        <w:t>Subsecretar</w:t>
      </w:r>
      <w:r w:rsidR="00794100" w:rsidRPr="00DF2BB4">
        <w:rPr>
          <w:rFonts w:ascii="Arial" w:eastAsia="Calibri" w:hAnsi="Arial" w:cs="Arial"/>
          <w:b/>
          <w:lang w:val="es-MX" w:eastAsia="en-US"/>
        </w:rPr>
        <w:t>ía</w:t>
      </w:r>
      <w:r w:rsidR="00FD432A" w:rsidRPr="00DF2BB4">
        <w:rPr>
          <w:rFonts w:ascii="Arial" w:eastAsia="Calibri" w:hAnsi="Arial" w:cs="Arial"/>
          <w:b/>
          <w:lang w:val="es-MX" w:eastAsia="en-US"/>
        </w:rPr>
        <w:t xml:space="preserve"> de Transporte </w:t>
      </w:r>
      <w:r w:rsidR="00D97046" w:rsidRPr="00DF2BB4">
        <w:rPr>
          <w:rFonts w:ascii="Arial" w:eastAsia="Calibri" w:hAnsi="Arial" w:cs="Arial"/>
          <w:b/>
          <w:lang w:val="es-MX" w:eastAsia="en-US"/>
        </w:rPr>
        <w:t>de la Secretaría General de Gobierno</w:t>
      </w:r>
      <w:r w:rsidR="00FD432A" w:rsidRPr="00DF2BB4">
        <w:rPr>
          <w:rFonts w:ascii="Arial" w:eastAsia="Calibri" w:hAnsi="Arial" w:cs="Arial"/>
          <w:b/>
          <w:lang w:val="es-MX" w:eastAsia="en-US"/>
        </w:rPr>
        <w:t>.</w:t>
      </w:r>
    </w:p>
    <w:p w14:paraId="1E9E032A" w14:textId="77777777" w:rsidR="00FD432A" w:rsidRPr="00DF2BB4" w:rsidRDefault="00FD432A" w:rsidP="00647CFB">
      <w:pPr>
        <w:pStyle w:val="Prrafodelista"/>
        <w:shd w:val="clear" w:color="auto" w:fill="FFFFFF" w:themeFill="background1"/>
        <w:spacing w:line="276" w:lineRule="auto"/>
        <w:ind w:left="567"/>
        <w:rPr>
          <w:rFonts w:ascii="Arial" w:eastAsia="Calibri" w:hAnsi="Arial" w:cs="Arial"/>
          <w:b/>
          <w:lang w:val="es-MX" w:eastAsia="en-US"/>
        </w:rPr>
      </w:pPr>
    </w:p>
    <w:p w14:paraId="31B182FB" w14:textId="033467F7" w:rsidR="00FD432A" w:rsidRPr="00DF2BB4" w:rsidRDefault="004E4906" w:rsidP="00647CFB">
      <w:pPr>
        <w:pStyle w:val="Prrafodelista"/>
        <w:shd w:val="clear" w:color="auto" w:fill="FFFFFF" w:themeFill="background1"/>
        <w:spacing w:line="276" w:lineRule="auto"/>
        <w:ind w:left="567"/>
        <w:jc w:val="both"/>
        <w:rPr>
          <w:rFonts w:ascii="Arial" w:eastAsia="Calibri" w:hAnsi="Arial" w:cs="Arial"/>
          <w:b/>
          <w:lang w:val="es-MX" w:eastAsia="en-US"/>
        </w:rPr>
      </w:pPr>
      <w:r w:rsidRPr="00DF2BB4">
        <w:rPr>
          <w:rFonts w:ascii="Arial" w:eastAsia="Calibri" w:hAnsi="Arial" w:cs="Arial"/>
        </w:rPr>
        <w:t>V</w:t>
      </w:r>
      <w:r w:rsidR="0045702F" w:rsidRPr="00DF2BB4">
        <w:rPr>
          <w:rFonts w:ascii="Arial" w:eastAsia="Calibri" w:hAnsi="Arial" w:cs="Arial"/>
        </w:rPr>
        <w:t>I</w:t>
      </w:r>
      <w:r w:rsidRPr="00DF2BB4">
        <w:rPr>
          <w:rFonts w:ascii="Arial" w:eastAsia="Calibri" w:hAnsi="Arial" w:cs="Arial"/>
        </w:rPr>
        <w:t>II</w:t>
      </w:r>
      <w:r w:rsidR="0045702F" w:rsidRPr="00DF2BB4">
        <w:rPr>
          <w:rFonts w:ascii="Arial" w:eastAsia="Calibri" w:hAnsi="Arial" w:cs="Arial"/>
        </w:rPr>
        <w:t>.</w:t>
      </w:r>
      <w:r w:rsidR="0045702F" w:rsidRPr="00DF2BB4">
        <w:rPr>
          <w:rFonts w:ascii="Arial" w:eastAsia="Calibri" w:hAnsi="Arial" w:cs="Arial"/>
          <w:b/>
        </w:rPr>
        <w:t xml:space="preserve"> </w:t>
      </w:r>
      <w:r w:rsidR="00FD432A" w:rsidRPr="00DF2BB4">
        <w:rPr>
          <w:rFonts w:ascii="Arial" w:eastAsia="Calibri" w:hAnsi="Arial" w:cs="Arial"/>
          <w:b/>
          <w:lang w:val="es-MX" w:eastAsia="en-US"/>
        </w:rPr>
        <w:t>SUPLENTE</w:t>
      </w:r>
      <w:r w:rsidR="00FD432A" w:rsidRPr="00DF2BB4">
        <w:rPr>
          <w:rFonts w:ascii="Arial" w:eastAsia="Calibri" w:hAnsi="Arial" w:cs="Arial"/>
          <w:lang w:val="es-MX" w:eastAsia="en-US"/>
        </w:rPr>
        <w:t>:</w:t>
      </w:r>
      <w:r w:rsidR="00FD432A" w:rsidRPr="00DF2BB4">
        <w:rPr>
          <w:rFonts w:ascii="Arial" w:eastAsia="Calibri" w:hAnsi="Arial" w:cs="Arial"/>
          <w:b/>
          <w:lang w:val="es-MX" w:eastAsia="en-US"/>
        </w:rPr>
        <w:t xml:space="preserve"> </w:t>
      </w:r>
      <w:r w:rsidR="00794100" w:rsidRPr="00DF2BB4">
        <w:rPr>
          <w:rFonts w:ascii="Arial" w:eastAsia="Calibri" w:hAnsi="Arial" w:cs="Arial"/>
          <w:b/>
          <w:lang w:val="es-MX" w:eastAsia="en-US"/>
        </w:rPr>
        <w:t>La persona titular</w:t>
      </w:r>
      <w:r w:rsidR="00FD432A" w:rsidRPr="00DF2BB4">
        <w:rPr>
          <w:rFonts w:ascii="Arial" w:eastAsia="Calibri" w:hAnsi="Arial" w:cs="Arial"/>
          <w:b/>
          <w:lang w:val="es-MX" w:eastAsia="en-US"/>
        </w:rPr>
        <w:t xml:space="preserve"> de la Dirección de Transporte</w:t>
      </w:r>
      <w:r w:rsidR="00D97046" w:rsidRPr="00DF2BB4">
        <w:rPr>
          <w:rFonts w:ascii="Arial" w:eastAsia="Calibri" w:hAnsi="Arial" w:cs="Arial"/>
          <w:b/>
          <w:lang w:val="es-MX" w:eastAsia="en-US"/>
        </w:rPr>
        <w:t xml:space="preserve"> de la Subsecretaría de Transporte de la Secretaría General de Gobierno</w:t>
      </w:r>
      <w:r w:rsidR="00FD432A" w:rsidRPr="00DF2BB4">
        <w:rPr>
          <w:rFonts w:ascii="Arial" w:eastAsia="Calibri" w:hAnsi="Arial" w:cs="Arial"/>
          <w:b/>
          <w:lang w:val="es-MX" w:eastAsia="en-US"/>
        </w:rPr>
        <w:t>.</w:t>
      </w:r>
    </w:p>
    <w:p w14:paraId="01FA96E0" w14:textId="77777777" w:rsidR="00FD432A" w:rsidRPr="00DF2BB4" w:rsidRDefault="00FD432A" w:rsidP="00647CFB">
      <w:pPr>
        <w:shd w:val="clear" w:color="auto" w:fill="FFFFFF" w:themeFill="background1"/>
        <w:spacing w:after="0" w:line="276" w:lineRule="auto"/>
        <w:ind w:left="567"/>
        <w:contextualSpacing/>
        <w:jc w:val="both"/>
        <w:rPr>
          <w:rFonts w:ascii="Arial" w:eastAsia="Calibri" w:hAnsi="Arial" w:cs="Arial"/>
          <w:b/>
          <w:sz w:val="24"/>
          <w:szCs w:val="24"/>
        </w:rPr>
      </w:pPr>
    </w:p>
    <w:p w14:paraId="2A4D71F4" w14:textId="44B4CBF5" w:rsidR="0045702F" w:rsidRPr="00DF2BB4" w:rsidRDefault="004E4906" w:rsidP="00647CFB">
      <w:pPr>
        <w:spacing w:after="0" w:line="276" w:lineRule="auto"/>
        <w:ind w:left="567"/>
        <w:jc w:val="both"/>
        <w:rPr>
          <w:rFonts w:ascii="Arial" w:eastAsia="Calibri" w:hAnsi="Arial" w:cs="Arial"/>
          <w:b/>
          <w:sz w:val="24"/>
          <w:szCs w:val="24"/>
        </w:rPr>
      </w:pPr>
      <w:r w:rsidRPr="00DF2BB4">
        <w:rPr>
          <w:rFonts w:ascii="Arial" w:eastAsia="Calibri" w:hAnsi="Arial" w:cs="Arial"/>
          <w:sz w:val="24"/>
          <w:szCs w:val="24"/>
        </w:rPr>
        <w:t>I</w:t>
      </w:r>
      <w:r w:rsidR="0045702F" w:rsidRPr="00DF2BB4">
        <w:rPr>
          <w:rFonts w:ascii="Arial" w:eastAsia="Calibri" w:hAnsi="Arial" w:cs="Arial"/>
          <w:sz w:val="24"/>
          <w:szCs w:val="24"/>
        </w:rPr>
        <w:t>X.</w:t>
      </w:r>
      <w:r w:rsidR="0045702F" w:rsidRPr="00DF2BB4">
        <w:rPr>
          <w:rFonts w:ascii="Arial" w:eastAsia="Calibri" w:hAnsi="Arial" w:cs="Arial"/>
          <w:b/>
          <w:sz w:val="24"/>
          <w:szCs w:val="24"/>
        </w:rPr>
        <w:t xml:space="preserve"> </w:t>
      </w:r>
      <w:r w:rsidR="00FD432A" w:rsidRPr="00DF2BB4">
        <w:rPr>
          <w:rFonts w:ascii="Arial" w:eastAsia="Calibri" w:hAnsi="Arial" w:cs="Arial"/>
          <w:b/>
          <w:sz w:val="24"/>
          <w:szCs w:val="24"/>
        </w:rPr>
        <w:t xml:space="preserve">VOCAL: </w:t>
      </w:r>
      <w:r w:rsidR="0045702F" w:rsidRPr="00DF2BB4">
        <w:rPr>
          <w:rFonts w:ascii="Arial" w:hAnsi="Arial" w:cs="Arial"/>
          <w:b/>
          <w:sz w:val="24"/>
          <w:szCs w:val="24"/>
        </w:rPr>
        <w:t xml:space="preserve">Una persona que represente a </w:t>
      </w:r>
      <w:r w:rsidR="004472A0" w:rsidRPr="00DF2BB4">
        <w:rPr>
          <w:rFonts w:ascii="Arial" w:hAnsi="Arial" w:cs="Arial"/>
          <w:b/>
          <w:sz w:val="24"/>
          <w:szCs w:val="24"/>
        </w:rPr>
        <w:t xml:space="preserve">los </w:t>
      </w:r>
      <w:r w:rsidR="004472A0" w:rsidRPr="00DF2BB4">
        <w:rPr>
          <w:rFonts w:ascii="Arial" w:eastAsia="Calibri" w:hAnsi="Arial" w:cs="Arial"/>
          <w:b/>
          <w:sz w:val="24"/>
          <w:szCs w:val="24"/>
        </w:rPr>
        <w:t>integrantes de la Policía Vial, pertenecientes a la</w:t>
      </w:r>
      <w:r w:rsidR="0045702F" w:rsidRPr="00DF2BB4">
        <w:rPr>
          <w:rFonts w:ascii="Arial" w:hAnsi="Arial" w:cs="Arial"/>
          <w:b/>
          <w:sz w:val="24"/>
          <w:szCs w:val="24"/>
        </w:rPr>
        <w:t xml:space="preserve"> Subsecretaría de Movilidad de la Secretaría de Seguridad Pública del Estado, por designación de quienes integran la corporación.</w:t>
      </w:r>
      <w:r w:rsidR="0045702F" w:rsidRPr="00DF2BB4">
        <w:rPr>
          <w:rFonts w:ascii="Arial" w:eastAsia="Calibri" w:hAnsi="Arial" w:cs="Arial"/>
          <w:b/>
          <w:sz w:val="24"/>
          <w:szCs w:val="24"/>
        </w:rPr>
        <w:t xml:space="preserve"> </w:t>
      </w:r>
    </w:p>
    <w:p w14:paraId="53D69CBF" w14:textId="77777777" w:rsidR="00FD432A" w:rsidRPr="00DF2BB4" w:rsidRDefault="00FD432A" w:rsidP="00647CFB">
      <w:pPr>
        <w:spacing w:after="0" w:line="276" w:lineRule="auto"/>
        <w:ind w:left="567"/>
        <w:rPr>
          <w:rFonts w:ascii="Arial" w:eastAsia="Calibri" w:hAnsi="Arial" w:cs="Arial"/>
          <w:b/>
          <w:sz w:val="24"/>
          <w:szCs w:val="24"/>
        </w:rPr>
      </w:pPr>
    </w:p>
    <w:p w14:paraId="4F36316E" w14:textId="67015E01" w:rsidR="0045702F" w:rsidRPr="00DF2BB4" w:rsidRDefault="0045702F" w:rsidP="00647CFB">
      <w:pPr>
        <w:spacing w:after="0" w:line="276" w:lineRule="auto"/>
        <w:ind w:left="567"/>
        <w:jc w:val="both"/>
        <w:rPr>
          <w:rFonts w:ascii="Arial" w:eastAsia="Calibri" w:hAnsi="Arial" w:cs="Arial"/>
          <w:b/>
          <w:sz w:val="24"/>
          <w:szCs w:val="24"/>
        </w:rPr>
      </w:pPr>
      <w:r w:rsidRPr="00DF2BB4">
        <w:rPr>
          <w:rFonts w:ascii="Arial" w:eastAsia="Calibri" w:hAnsi="Arial" w:cs="Arial"/>
          <w:sz w:val="24"/>
          <w:szCs w:val="24"/>
        </w:rPr>
        <w:t>X.</w:t>
      </w:r>
      <w:r w:rsidRPr="00DF2BB4">
        <w:rPr>
          <w:rFonts w:ascii="Arial" w:eastAsia="Calibri" w:hAnsi="Arial" w:cs="Arial"/>
          <w:b/>
          <w:sz w:val="24"/>
          <w:szCs w:val="24"/>
        </w:rPr>
        <w:t xml:space="preserve"> </w:t>
      </w:r>
      <w:r w:rsidR="00FD432A" w:rsidRPr="00DF2BB4">
        <w:rPr>
          <w:rFonts w:ascii="Arial" w:eastAsia="Calibri" w:hAnsi="Arial" w:cs="Arial"/>
          <w:b/>
          <w:sz w:val="24"/>
          <w:szCs w:val="24"/>
        </w:rPr>
        <w:t xml:space="preserve">SUPLENTE: </w:t>
      </w:r>
      <w:r w:rsidRPr="00DF2BB4">
        <w:rPr>
          <w:rFonts w:ascii="Arial" w:eastAsia="Calibri" w:hAnsi="Arial" w:cs="Arial"/>
          <w:b/>
          <w:sz w:val="24"/>
          <w:szCs w:val="24"/>
        </w:rPr>
        <w:t xml:space="preserve">Una persona que represente </w:t>
      </w:r>
      <w:r w:rsidR="00846190" w:rsidRPr="00DF2BB4">
        <w:rPr>
          <w:rFonts w:ascii="Arial" w:eastAsia="Calibri" w:hAnsi="Arial" w:cs="Arial"/>
          <w:b/>
          <w:sz w:val="24"/>
          <w:szCs w:val="24"/>
        </w:rPr>
        <w:t xml:space="preserve">a </w:t>
      </w:r>
      <w:r w:rsidRPr="00DF2BB4">
        <w:rPr>
          <w:rFonts w:ascii="Arial" w:eastAsia="Calibri" w:hAnsi="Arial" w:cs="Arial"/>
          <w:b/>
          <w:sz w:val="24"/>
          <w:szCs w:val="24"/>
        </w:rPr>
        <w:t>l</w:t>
      </w:r>
      <w:r w:rsidR="004472A0" w:rsidRPr="00DF2BB4">
        <w:rPr>
          <w:rFonts w:ascii="Arial" w:eastAsia="Calibri" w:hAnsi="Arial" w:cs="Arial"/>
          <w:b/>
          <w:sz w:val="24"/>
          <w:szCs w:val="24"/>
        </w:rPr>
        <w:t>os integrantes de la Policía Vial,</w:t>
      </w:r>
      <w:r w:rsidRPr="00DF2BB4">
        <w:rPr>
          <w:rFonts w:ascii="Arial" w:eastAsia="Calibri" w:hAnsi="Arial" w:cs="Arial"/>
          <w:b/>
          <w:sz w:val="24"/>
          <w:szCs w:val="24"/>
        </w:rPr>
        <w:t xml:space="preserve"> </w:t>
      </w:r>
      <w:r w:rsidR="004472A0" w:rsidRPr="00DF2BB4">
        <w:rPr>
          <w:rFonts w:ascii="Arial" w:eastAsia="Calibri" w:hAnsi="Arial" w:cs="Arial"/>
          <w:b/>
          <w:sz w:val="24"/>
          <w:szCs w:val="24"/>
        </w:rPr>
        <w:t xml:space="preserve">pertenecientes a la </w:t>
      </w:r>
      <w:r w:rsidRPr="00DF2BB4">
        <w:rPr>
          <w:rFonts w:ascii="Arial" w:eastAsia="Calibri" w:hAnsi="Arial" w:cs="Arial"/>
          <w:b/>
          <w:sz w:val="24"/>
          <w:szCs w:val="24"/>
        </w:rPr>
        <w:t>Subsecretaría de Movilidad de la Secretaría de Seguridad Pública del Estado, por designación de quienes integran la corporación.</w:t>
      </w:r>
    </w:p>
    <w:p w14:paraId="4924BF1A" w14:textId="77777777" w:rsidR="00FD432A" w:rsidRPr="00DF2BB4" w:rsidRDefault="00FD432A" w:rsidP="00647CFB">
      <w:pPr>
        <w:shd w:val="clear" w:color="auto" w:fill="FFFFFF" w:themeFill="background1"/>
        <w:spacing w:after="0" w:line="276" w:lineRule="auto"/>
        <w:ind w:left="567"/>
        <w:contextualSpacing/>
        <w:jc w:val="both"/>
        <w:rPr>
          <w:rFonts w:ascii="Arial" w:eastAsia="Calibri" w:hAnsi="Arial" w:cs="Arial"/>
          <w:b/>
          <w:sz w:val="24"/>
          <w:szCs w:val="24"/>
        </w:rPr>
      </w:pPr>
    </w:p>
    <w:p w14:paraId="73C720A6" w14:textId="4BA8E050" w:rsidR="0045702F" w:rsidRPr="00DF2BB4" w:rsidRDefault="0045702F" w:rsidP="00647CFB">
      <w:pPr>
        <w:pStyle w:val="Prrafodelista"/>
        <w:shd w:val="clear" w:color="auto" w:fill="FFFFFF" w:themeFill="background1"/>
        <w:spacing w:line="276" w:lineRule="auto"/>
        <w:ind w:left="567"/>
        <w:jc w:val="both"/>
        <w:rPr>
          <w:rFonts w:ascii="Arial" w:eastAsia="Calibri" w:hAnsi="Arial" w:cs="Arial"/>
          <w:b/>
          <w:lang w:val="es-MX" w:eastAsia="en-US"/>
        </w:rPr>
      </w:pPr>
      <w:r w:rsidRPr="00DF2BB4">
        <w:rPr>
          <w:rFonts w:ascii="Arial" w:eastAsia="Calibri" w:hAnsi="Arial" w:cs="Arial"/>
          <w:lang w:val="es-MX" w:eastAsia="en-US"/>
        </w:rPr>
        <w:t>XI.</w:t>
      </w:r>
      <w:r w:rsidRPr="00DF2BB4">
        <w:rPr>
          <w:rFonts w:ascii="Arial" w:eastAsia="Calibri" w:hAnsi="Arial" w:cs="Arial"/>
          <w:b/>
          <w:lang w:val="es-MX" w:eastAsia="en-US"/>
        </w:rPr>
        <w:t xml:space="preserve"> </w:t>
      </w:r>
      <w:r w:rsidR="00FD432A" w:rsidRPr="00DF2BB4">
        <w:rPr>
          <w:rFonts w:ascii="Arial" w:eastAsia="Calibri" w:hAnsi="Arial" w:cs="Arial"/>
          <w:b/>
          <w:lang w:val="es-MX" w:eastAsia="en-US"/>
        </w:rPr>
        <w:t>VOCAL:</w:t>
      </w:r>
      <w:r w:rsidR="00794100" w:rsidRPr="00DF2BB4">
        <w:rPr>
          <w:rFonts w:ascii="Arial" w:eastAsia="Calibri" w:hAnsi="Arial" w:cs="Arial"/>
          <w:b/>
          <w:lang w:val="es-MX" w:eastAsia="en-US"/>
        </w:rPr>
        <w:t xml:space="preserve"> </w:t>
      </w:r>
      <w:r w:rsidRPr="00DF2BB4">
        <w:rPr>
          <w:rFonts w:ascii="Arial" w:eastAsia="Calibri" w:hAnsi="Arial" w:cs="Arial"/>
          <w:b/>
          <w:lang w:val="es-MX" w:eastAsia="en-US"/>
        </w:rPr>
        <w:t xml:space="preserve">Una persona que represente a </w:t>
      </w:r>
      <w:r w:rsidR="000C7FBB" w:rsidRPr="00DF2BB4">
        <w:rPr>
          <w:rFonts w:ascii="Arial" w:hAnsi="Arial" w:cs="Arial"/>
          <w:b/>
          <w:bCs/>
        </w:rPr>
        <w:t xml:space="preserve">los Inspectores de Transporte adscritos </w:t>
      </w:r>
      <w:r w:rsidR="00827DDD" w:rsidRPr="00DF2BB4">
        <w:rPr>
          <w:rFonts w:ascii="Arial" w:eastAsia="Calibri" w:hAnsi="Arial" w:cs="Arial"/>
          <w:b/>
          <w:lang w:val="es-MX" w:eastAsia="en-US"/>
        </w:rPr>
        <w:t xml:space="preserve">a </w:t>
      </w:r>
      <w:r w:rsidR="000C7FBB" w:rsidRPr="00DF2BB4">
        <w:rPr>
          <w:rFonts w:ascii="Arial" w:eastAsia="Calibri" w:hAnsi="Arial" w:cs="Arial"/>
          <w:b/>
          <w:lang w:val="es-MX" w:eastAsia="en-US"/>
        </w:rPr>
        <w:t xml:space="preserve">la </w:t>
      </w:r>
      <w:r w:rsidRPr="00DF2BB4">
        <w:rPr>
          <w:rFonts w:ascii="Arial" w:eastAsia="Calibri" w:hAnsi="Arial" w:cs="Arial"/>
          <w:b/>
          <w:lang w:val="es-MX" w:eastAsia="en-US"/>
        </w:rPr>
        <w:t xml:space="preserve">Subsecretaría de Transporte de la Secretaría General de Gobierno, por designación de quienes </w:t>
      </w:r>
      <w:r w:rsidR="004472A0" w:rsidRPr="00DF2BB4">
        <w:rPr>
          <w:rFonts w:ascii="Arial" w:eastAsia="Calibri" w:hAnsi="Arial" w:cs="Arial"/>
          <w:b/>
          <w:lang w:val="es-MX" w:eastAsia="en-US"/>
        </w:rPr>
        <w:t xml:space="preserve">la </w:t>
      </w:r>
      <w:r w:rsidRPr="00DF2BB4">
        <w:rPr>
          <w:rFonts w:ascii="Arial" w:eastAsia="Calibri" w:hAnsi="Arial" w:cs="Arial"/>
          <w:b/>
          <w:lang w:val="es-MX" w:eastAsia="en-US"/>
        </w:rPr>
        <w:t>integran</w:t>
      </w:r>
      <w:r w:rsidR="004472A0" w:rsidRPr="00DF2BB4">
        <w:rPr>
          <w:rFonts w:ascii="Arial" w:eastAsia="Calibri" w:hAnsi="Arial" w:cs="Arial"/>
          <w:b/>
          <w:lang w:val="es-MX" w:eastAsia="en-US"/>
        </w:rPr>
        <w:t>.</w:t>
      </w:r>
    </w:p>
    <w:p w14:paraId="21C42489" w14:textId="2F3286F5" w:rsidR="00FD432A" w:rsidRPr="00DF2BB4" w:rsidRDefault="00FD432A" w:rsidP="00647CFB">
      <w:pPr>
        <w:pStyle w:val="Prrafodelista"/>
        <w:shd w:val="clear" w:color="auto" w:fill="FFFFFF" w:themeFill="background1"/>
        <w:spacing w:line="276" w:lineRule="auto"/>
        <w:ind w:left="567"/>
        <w:jc w:val="both"/>
        <w:rPr>
          <w:rFonts w:ascii="Arial" w:eastAsia="Calibri" w:hAnsi="Arial" w:cs="Arial"/>
          <w:b/>
          <w:lang w:val="es-MX" w:eastAsia="en-US"/>
        </w:rPr>
      </w:pPr>
    </w:p>
    <w:p w14:paraId="46CBC5D1" w14:textId="28B23EEC" w:rsidR="0045702F" w:rsidRPr="00DF2BB4" w:rsidRDefault="0045702F" w:rsidP="00647CFB">
      <w:pPr>
        <w:pStyle w:val="Prrafodelista"/>
        <w:shd w:val="clear" w:color="auto" w:fill="FFFFFF" w:themeFill="background1"/>
        <w:spacing w:line="276" w:lineRule="auto"/>
        <w:ind w:left="567"/>
        <w:jc w:val="both"/>
        <w:rPr>
          <w:rFonts w:ascii="Arial" w:eastAsia="Calibri" w:hAnsi="Arial" w:cs="Arial"/>
          <w:b/>
          <w:lang w:val="es-MX" w:eastAsia="en-US"/>
        </w:rPr>
      </w:pPr>
      <w:r w:rsidRPr="00DF2BB4">
        <w:rPr>
          <w:rFonts w:ascii="Arial" w:eastAsia="Calibri" w:hAnsi="Arial" w:cs="Arial"/>
          <w:b/>
        </w:rPr>
        <w:t xml:space="preserve">XII. </w:t>
      </w:r>
      <w:r w:rsidR="00FD432A" w:rsidRPr="00DF2BB4">
        <w:rPr>
          <w:rFonts w:ascii="Arial" w:eastAsia="Calibri" w:hAnsi="Arial" w:cs="Arial"/>
          <w:b/>
          <w:lang w:val="es-MX" w:eastAsia="en-US"/>
        </w:rPr>
        <w:t xml:space="preserve">SUPLENTE: </w:t>
      </w:r>
      <w:r w:rsidRPr="00DF2BB4">
        <w:rPr>
          <w:rFonts w:ascii="Arial" w:eastAsia="Calibri" w:hAnsi="Arial" w:cs="Arial"/>
          <w:b/>
          <w:lang w:val="es-MX" w:eastAsia="en-US"/>
        </w:rPr>
        <w:t>Una persona que represente a</w:t>
      </w:r>
      <w:r w:rsidR="000C7FBB" w:rsidRPr="00DF2BB4">
        <w:rPr>
          <w:rFonts w:ascii="Arial" w:hAnsi="Arial" w:cs="Arial"/>
          <w:b/>
          <w:bCs/>
        </w:rPr>
        <w:t xml:space="preserve"> los Inspectores de Transporte adscritos</w:t>
      </w:r>
      <w:r w:rsidR="000C7FBB" w:rsidRPr="00DF2BB4">
        <w:rPr>
          <w:rFonts w:ascii="Arial" w:eastAsia="Calibri" w:hAnsi="Arial" w:cs="Arial"/>
          <w:b/>
          <w:lang w:val="es-MX" w:eastAsia="en-US"/>
        </w:rPr>
        <w:t xml:space="preserve"> </w:t>
      </w:r>
      <w:r w:rsidR="008C0F25" w:rsidRPr="00DF2BB4">
        <w:rPr>
          <w:rFonts w:ascii="Arial" w:eastAsia="Calibri" w:hAnsi="Arial" w:cs="Arial"/>
          <w:b/>
          <w:lang w:val="es-MX" w:eastAsia="en-US"/>
        </w:rPr>
        <w:t xml:space="preserve">a </w:t>
      </w:r>
      <w:r w:rsidR="000C7FBB" w:rsidRPr="00DF2BB4">
        <w:rPr>
          <w:rFonts w:ascii="Arial" w:eastAsia="Calibri" w:hAnsi="Arial" w:cs="Arial"/>
          <w:b/>
          <w:lang w:val="es-MX" w:eastAsia="en-US"/>
        </w:rPr>
        <w:t xml:space="preserve">la </w:t>
      </w:r>
      <w:r w:rsidRPr="00DF2BB4">
        <w:rPr>
          <w:rFonts w:ascii="Arial" w:eastAsia="Calibri" w:hAnsi="Arial" w:cs="Arial"/>
          <w:b/>
          <w:lang w:val="es-MX" w:eastAsia="en-US"/>
        </w:rPr>
        <w:t xml:space="preserve">Subsecretaría de Transporte de la Secretaría General de Gobierno, por designación de quienes </w:t>
      </w:r>
      <w:r w:rsidR="008C0F25" w:rsidRPr="00DF2BB4">
        <w:rPr>
          <w:rFonts w:ascii="Arial" w:eastAsia="Calibri" w:hAnsi="Arial" w:cs="Arial"/>
          <w:b/>
          <w:lang w:val="es-MX" w:eastAsia="en-US"/>
        </w:rPr>
        <w:t xml:space="preserve">la </w:t>
      </w:r>
      <w:r w:rsidRPr="00DF2BB4">
        <w:rPr>
          <w:rFonts w:ascii="Arial" w:eastAsia="Calibri" w:hAnsi="Arial" w:cs="Arial"/>
          <w:b/>
          <w:lang w:val="es-MX" w:eastAsia="en-US"/>
        </w:rPr>
        <w:t>integran</w:t>
      </w:r>
      <w:r w:rsidR="008C0F25" w:rsidRPr="00DF2BB4">
        <w:rPr>
          <w:rFonts w:ascii="Arial" w:eastAsia="Calibri" w:hAnsi="Arial" w:cs="Arial"/>
          <w:b/>
          <w:lang w:val="es-MX" w:eastAsia="en-US"/>
        </w:rPr>
        <w:t>.</w:t>
      </w:r>
    </w:p>
    <w:p w14:paraId="4AE7552F" w14:textId="77777777" w:rsidR="00FD432A" w:rsidRPr="00DF2BB4" w:rsidRDefault="00FD432A" w:rsidP="00647CFB">
      <w:pPr>
        <w:pStyle w:val="Prrafodelista"/>
        <w:shd w:val="clear" w:color="auto" w:fill="FFFFFF" w:themeFill="background1"/>
        <w:spacing w:line="276" w:lineRule="auto"/>
        <w:ind w:left="0"/>
        <w:rPr>
          <w:rFonts w:ascii="Arial" w:eastAsia="Calibri" w:hAnsi="Arial" w:cs="Arial"/>
          <w:b/>
          <w:lang w:val="es-MX" w:eastAsia="en-US"/>
        </w:rPr>
      </w:pPr>
    </w:p>
    <w:p w14:paraId="69FD8FAB" w14:textId="10400907" w:rsidR="00FD432A" w:rsidRPr="00DF2BB4" w:rsidRDefault="00FD432A" w:rsidP="00647CFB">
      <w:pPr>
        <w:pStyle w:val="Prrafodelista"/>
        <w:shd w:val="clear" w:color="auto" w:fill="FFFFFF" w:themeFill="background1"/>
        <w:spacing w:line="276" w:lineRule="auto"/>
        <w:ind w:left="0"/>
        <w:jc w:val="both"/>
        <w:rPr>
          <w:rFonts w:ascii="Arial" w:eastAsia="Calibri" w:hAnsi="Arial" w:cs="Arial"/>
          <w:bCs/>
          <w:lang w:val="es-MX" w:eastAsia="en-US"/>
        </w:rPr>
      </w:pPr>
      <w:bookmarkStart w:id="12" w:name="_Hlk158381581"/>
      <w:r w:rsidRPr="00DF2BB4">
        <w:rPr>
          <w:rFonts w:ascii="Arial" w:eastAsia="Calibri" w:hAnsi="Arial" w:cs="Arial"/>
          <w:bCs/>
          <w:lang w:val="es-MX" w:eastAsia="en-US"/>
        </w:rPr>
        <w:t xml:space="preserve">El Comité Técnico será presidido </w:t>
      </w:r>
      <w:r w:rsidRPr="00DF2BB4">
        <w:rPr>
          <w:rFonts w:ascii="Arial" w:eastAsia="Calibri" w:hAnsi="Arial" w:cs="Arial"/>
          <w:lang w:val="es-MX" w:eastAsia="en-US"/>
        </w:rPr>
        <w:t>por</w:t>
      </w:r>
      <w:r w:rsidRPr="00DF2BB4">
        <w:rPr>
          <w:rFonts w:ascii="Arial" w:eastAsia="Calibri" w:hAnsi="Arial" w:cs="Arial"/>
          <w:b/>
          <w:lang w:val="es-MX" w:eastAsia="en-US"/>
        </w:rPr>
        <w:t xml:space="preserve"> </w:t>
      </w:r>
      <w:r w:rsidR="00F869FF" w:rsidRPr="00DF2BB4">
        <w:rPr>
          <w:rFonts w:ascii="Arial" w:eastAsia="Calibri" w:hAnsi="Arial" w:cs="Arial"/>
          <w:b/>
          <w:lang w:val="es-MX" w:eastAsia="en-US"/>
        </w:rPr>
        <w:t>l</w:t>
      </w:r>
      <w:r w:rsidR="00794100" w:rsidRPr="00DF2BB4">
        <w:rPr>
          <w:rFonts w:ascii="Arial" w:eastAsia="Calibri" w:hAnsi="Arial" w:cs="Arial"/>
          <w:b/>
          <w:lang w:val="es-MX" w:eastAsia="en-US"/>
        </w:rPr>
        <w:t xml:space="preserve">a persona titular del Poder Ejecutivo </w:t>
      </w:r>
      <w:r w:rsidR="00E342CC" w:rsidRPr="00DF2BB4">
        <w:rPr>
          <w:rFonts w:ascii="Arial" w:eastAsia="Calibri" w:hAnsi="Arial" w:cs="Arial"/>
          <w:lang w:val="es-MX" w:eastAsia="en-US"/>
        </w:rPr>
        <w:t xml:space="preserve">del Estado </w:t>
      </w:r>
      <w:r w:rsidR="00E342CC" w:rsidRPr="00DF2BB4">
        <w:rPr>
          <w:rFonts w:ascii="Arial" w:eastAsia="Calibri" w:hAnsi="Arial" w:cs="Arial"/>
          <w:b/>
          <w:lang w:val="es-MX" w:eastAsia="en-US"/>
        </w:rPr>
        <w:t>de Chihuahua</w:t>
      </w:r>
      <w:r w:rsidR="00E342CC" w:rsidRPr="00DF2BB4">
        <w:rPr>
          <w:rFonts w:ascii="Arial" w:eastAsia="Calibri" w:hAnsi="Arial" w:cs="Arial"/>
          <w:lang w:val="es-MX" w:eastAsia="en-US"/>
        </w:rPr>
        <w:t>,</w:t>
      </w:r>
      <w:r w:rsidR="00794100" w:rsidRPr="00DF2BB4">
        <w:rPr>
          <w:rFonts w:ascii="Arial" w:eastAsia="Calibri" w:hAnsi="Arial" w:cs="Arial"/>
          <w:lang w:val="es-MX" w:eastAsia="en-US"/>
        </w:rPr>
        <w:t xml:space="preserve"> </w:t>
      </w:r>
      <w:r w:rsidRPr="00DF2BB4">
        <w:rPr>
          <w:rFonts w:ascii="Arial" w:eastAsia="Calibri" w:hAnsi="Arial" w:cs="Arial"/>
          <w:bCs/>
          <w:lang w:val="es-MX" w:eastAsia="en-US"/>
        </w:rPr>
        <w:t xml:space="preserve">y en sus ausencias </w:t>
      </w:r>
      <w:r w:rsidRPr="00DF2BB4">
        <w:rPr>
          <w:rFonts w:ascii="Arial" w:eastAsia="Calibri" w:hAnsi="Arial" w:cs="Arial"/>
          <w:b/>
          <w:lang w:val="es-MX" w:eastAsia="en-US"/>
        </w:rPr>
        <w:t xml:space="preserve">por </w:t>
      </w:r>
      <w:r w:rsidR="00794100" w:rsidRPr="00DF2BB4">
        <w:rPr>
          <w:rFonts w:ascii="Arial" w:eastAsia="Calibri" w:hAnsi="Arial" w:cs="Arial"/>
          <w:b/>
          <w:lang w:val="es-MX" w:eastAsia="en-US"/>
        </w:rPr>
        <w:t xml:space="preserve">la persona titular de la Secretaría </w:t>
      </w:r>
      <w:r w:rsidR="00794100" w:rsidRPr="00DF2BB4">
        <w:rPr>
          <w:rFonts w:ascii="Arial" w:eastAsia="Calibri" w:hAnsi="Arial" w:cs="Arial"/>
          <w:lang w:val="es-MX" w:eastAsia="en-US"/>
        </w:rPr>
        <w:t xml:space="preserve">de </w:t>
      </w:r>
      <w:r w:rsidRPr="00DF2BB4">
        <w:rPr>
          <w:rFonts w:ascii="Arial" w:eastAsia="Calibri" w:hAnsi="Arial" w:cs="Arial"/>
          <w:lang w:val="es-MX" w:eastAsia="en-US"/>
        </w:rPr>
        <w:t>Seguridad Pública</w:t>
      </w:r>
      <w:r w:rsidRPr="00DF2BB4">
        <w:rPr>
          <w:rFonts w:ascii="Arial" w:eastAsia="Calibri" w:hAnsi="Arial" w:cs="Arial"/>
          <w:b/>
          <w:lang w:val="es-MX" w:eastAsia="en-US"/>
        </w:rPr>
        <w:t xml:space="preserve"> del Estado</w:t>
      </w:r>
      <w:r w:rsidRPr="00DF2BB4">
        <w:rPr>
          <w:rFonts w:ascii="Arial" w:eastAsia="Calibri" w:hAnsi="Arial" w:cs="Arial"/>
          <w:bCs/>
          <w:lang w:val="es-MX" w:eastAsia="en-US"/>
        </w:rPr>
        <w:t>. Tod</w:t>
      </w:r>
      <w:r w:rsidR="00E342CC" w:rsidRPr="00DF2BB4">
        <w:rPr>
          <w:rFonts w:ascii="Arial" w:eastAsia="Calibri" w:hAnsi="Arial" w:cs="Arial"/>
          <w:bCs/>
          <w:lang w:val="es-MX" w:eastAsia="en-US"/>
        </w:rPr>
        <w:t>a</w:t>
      </w:r>
      <w:r w:rsidRPr="00DF2BB4">
        <w:rPr>
          <w:rFonts w:ascii="Arial" w:eastAsia="Calibri" w:hAnsi="Arial" w:cs="Arial"/>
          <w:bCs/>
          <w:lang w:val="es-MX" w:eastAsia="en-US"/>
        </w:rPr>
        <w:t xml:space="preserve">s </w:t>
      </w:r>
      <w:r w:rsidR="00E342CC" w:rsidRPr="00DF2BB4">
        <w:rPr>
          <w:rFonts w:ascii="Arial" w:eastAsia="Calibri" w:hAnsi="Arial" w:cs="Arial"/>
          <w:bCs/>
          <w:lang w:val="es-MX" w:eastAsia="en-US"/>
        </w:rPr>
        <w:t>la</w:t>
      </w:r>
      <w:r w:rsidR="00C407CE" w:rsidRPr="00DF2BB4">
        <w:rPr>
          <w:rFonts w:ascii="Arial" w:eastAsia="Calibri" w:hAnsi="Arial" w:cs="Arial"/>
          <w:bCs/>
          <w:lang w:val="es-MX" w:eastAsia="en-US"/>
        </w:rPr>
        <w:t xml:space="preserve">s </w:t>
      </w:r>
      <w:r w:rsidR="00E342CC" w:rsidRPr="00DF2BB4">
        <w:rPr>
          <w:rFonts w:ascii="Arial" w:eastAsia="Calibri" w:hAnsi="Arial" w:cs="Arial"/>
          <w:bCs/>
          <w:lang w:val="es-MX" w:eastAsia="en-US"/>
        </w:rPr>
        <w:t>personas integrantes</w:t>
      </w:r>
      <w:r w:rsidRPr="00DF2BB4">
        <w:rPr>
          <w:rFonts w:ascii="Arial" w:eastAsia="Calibri" w:hAnsi="Arial" w:cs="Arial"/>
          <w:bCs/>
          <w:lang w:val="es-MX" w:eastAsia="en-US"/>
        </w:rPr>
        <w:t xml:space="preserve"> tendrán voz y voto. Cada una de las personas que integran el Comité Técnico</w:t>
      </w:r>
      <w:r w:rsidR="000D55C1" w:rsidRPr="00DF2BB4">
        <w:rPr>
          <w:rFonts w:ascii="Arial" w:eastAsia="Calibri" w:hAnsi="Arial" w:cs="Arial"/>
          <w:bCs/>
          <w:lang w:val="es-MX" w:eastAsia="en-US"/>
        </w:rPr>
        <w:t>,</w:t>
      </w:r>
      <w:r w:rsidRPr="00DF2BB4">
        <w:rPr>
          <w:rFonts w:ascii="Arial" w:eastAsia="Calibri" w:hAnsi="Arial" w:cs="Arial"/>
          <w:bCs/>
          <w:lang w:val="es-MX" w:eastAsia="en-US"/>
        </w:rPr>
        <w:t xml:space="preserve"> </w:t>
      </w:r>
      <w:r w:rsidRPr="00DF2BB4">
        <w:rPr>
          <w:rFonts w:ascii="Arial" w:eastAsia="Calibri" w:hAnsi="Arial" w:cs="Arial"/>
          <w:b/>
          <w:bCs/>
          <w:lang w:val="es-MX" w:eastAsia="en-US"/>
        </w:rPr>
        <w:t>deberá</w:t>
      </w:r>
      <w:r w:rsidR="00E6333D" w:rsidRPr="00DF2BB4">
        <w:rPr>
          <w:rFonts w:ascii="Arial" w:eastAsia="Calibri" w:hAnsi="Arial" w:cs="Arial"/>
          <w:b/>
          <w:bCs/>
          <w:lang w:val="es-MX" w:eastAsia="en-US"/>
        </w:rPr>
        <w:t>n</w:t>
      </w:r>
      <w:r w:rsidRPr="00DF2BB4">
        <w:rPr>
          <w:rFonts w:ascii="Arial" w:eastAsia="Calibri" w:hAnsi="Arial" w:cs="Arial"/>
          <w:bCs/>
          <w:lang w:val="es-MX" w:eastAsia="en-US"/>
        </w:rPr>
        <w:t xml:space="preserve"> acreditar </w:t>
      </w:r>
      <w:r w:rsidRPr="00DF2BB4">
        <w:rPr>
          <w:rFonts w:ascii="Arial" w:eastAsia="Calibri" w:hAnsi="Arial" w:cs="Arial"/>
          <w:b/>
          <w:bCs/>
          <w:lang w:val="es-MX" w:eastAsia="en-US"/>
        </w:rPr>
        <w:t>a</w:t>
      </w:r>
      <w:r w:rsidRPr="00DF2BB4">
        <w:rPr>
          <w:rFonts w:ascii="Arial" w:eastAsia="Calibri" w:hAnsi="Arial" w:cs="Arial"/>
          <w:bCs/>
          <w:lang w:val="es-MX" w:eastAsia="en-US"/>
        </w:rPr>
        <w:t xml:space="preserve"> quien </w:t>
      </w:r>
      <w:r w:rsidR="00E6333D" w:rsidRPr="00DF2BB4">
        <w:rPr>
          <w:rFonts w:ascii="Arial" w:eastAsia="Calibri" w:hAnsi="Arial" w:cs="Arial"/>
          <w:b/>
          <w:bCs/>
          <w:lang w:val="es-MX" w:eastAsia="en-US"/>
        </w:rPr>
        <w:t>las</w:t>
      </w:r>
      <w:r w:rsidR="00E6333D" w:rsidRPr="00DF2BB4">
        <w:rPr>
          <w:rFonts w:ascii="Arial" w:eastAsia="Calibri" w:hAnsi="Arial" w:cs="Arial"/>
          <w:bCs/>
          <w:lang w:val="es-MX" w:eastAsia="en-US"/>
        </w:rPr>
        <w:t xml:space="preserve"> </w:t>
      </w:r>
      <w:r w:rsidRPr="00DF2BB4">
        <w:rPr>
          <w:rFonts w:ascii="Arial" w:eastAsia="Calibri" w:hAnsi="Arial" w:cs="Arial"/>
          <w:bCs/>
          <w:lang w:val="es-MX" w:eastAsia="en-US"/>
        </w:rPr>
        <w:t>supla.</w:t>
      </w:r>
      <w:r w:rsidR="00E6333D" w:rsidRPr="00DF2BB4">
        <w:rPr>
          <w:rFonts w:ascii="Arial" w:eastAsia="Calibri" w:hAnsi="Arial" w:cs="Arial"/>
          <w:bCs/>
          <w:lang w:val="es-MX" w:eastAsia="en-US"/>
        </w:rPr>
        <w:t xml:space="preserve"> </w:t>
      </w:r>
    </w:p>
    <w:p w14:paraId="3F7D8636" w14:textId="77777777" w:rsidR="00FD432A" w:rsidRPr="00DF2BB4" w:rsidRDefault="00FD432A" w:rsidP="00647CFB">
      <w:pPr>
        <w:pStyle w:val="Prrafodelista"/>
        <w:shd w:val="clear" w:color="auto" w:fill="FFFFFF" w:themeFill="background1"/>
        <w:spacing w:line="276" w:lineRule="auto"/>
        <w:ind w:left="0"/>
        <w:jc w:val="both"/>
        <w:rPr>
          <w:rFonts w:ascii="Arial" w:eastAsia="Calibri" w:hAnsi="Arial" w:cs="Arial"/>
          <w:bCs/>
          <w:lang w:val="es-MX" w:eastAsia="en-US"/>
        </w:rPr>
      </w:pPr>
    </w:p>
    <w:p w14:paraId="4D929F75" w14:textId="22E3D5EB" w:rsidR="00FD432A" w:rsidRPr="00DF2BB4" w:rsidRDefault="00E342CC" w:rsidP="00647CFB">
      <w:pPr>
        <w:pStyle w:val="Prrafodelista"/>
        <w:shd w:val="clear" w:color="auto" w:fill="FFFFFF" w:themeFill="background1"/>
        <w:spacing w:line="276" w:lineRule="auto"/>
        <w:ind w:left="0"/>
        <w:jc w:val="both"/>
        <w:rPr>
          <w:rFonts w:ascii="Arial" w:eastAsia="Calibri" w:hAnsi="Arial" w:cs="Arial"/>
          <w:b/>
          <w:lang w:val="es-MX" w:eastAsia="en-US"/>
        </w:rPr>
      </w:pPr>
      <w:r w:rsidRPr="00DF2BB4">
        <w:rPr>
          <w:rFonts w:ascii="Arial" w:eastAsia="Calibri" w:hAnsi="Arial" w:cs="Arial"/>
          <w:b/>
          <w:lang w:val="es-MX" w:eastAsia="en-US"/>
        </w:rPr>
        <w:lastRenderedPageBreak/>
        <w:t>L</w:t>
      </w:r>
      <w:r w:rsidR="00794100" w:rsidRPr="00DF2BB4">
        <w:rPr>
          <w:rFonts w:ascii="Arial" w:eastAsia="Calibri" w:hAnsi="Arial" w:cs="Arial"/>
          <w:b/>
          <w:lang w:val="es-MX" w:eastAsia="en-US"/>
        </w:rPr>
        <w:t xml:space="preserve">a persona titular de la Secretaría </w:t>
      </w:r>
      <w:r w:rsidR="00794100" w:rsidRPr="00DF2BB4">
        <w:rPr>
          <w:rFonts w:ascii="Arial" w:eastAsia="Calibri" w:hAnsi="Arial" w:cs="Arial"/>
          <w:lang w:val="es-MX" w:eastAsia="en-US"/>
        </w:rPr>
        <w:t>de</w:t>
      </w:r>
      <w:r w:rsidR="00FD432A" w:rsidRPr="00DF2BB4">
        <w:rPr>
          <w:rFonts w:ascii="Arial" w:eastAsia="Calibri" w:hAnsi="Arial" w:cs="Arial"/>
          <w:lang w:val="es-MX" w:eastAsia="en-US"/>
        </w:rPr>
        <w:t xml:space="preserve"> </w:t>
      </w:r>
      <w:r w:rsidR="00794100" w:rsidRPr="00DF2BB4">
        <w:rPr>
          <w:rFonts w:ascii="Arial" w:eastAsia="Calibri" w:hAnsi="Arial" w:cs="Arial"/>
          <w:lang w:val="es-MX" w:eastAsia="en-US"/>
        </w:rPr>
        <w:t>S</w:t>
      </w:r>
      <w:r w:rsidR="00FD432A" w:rsidRPr="00DF2BB4">
        <w:rPr>
          <w:rFonts w:ascii="Arial" w:eastAsia="Calibri" w:hAnsi="Arial" w:cs="Arial"/>
          <w:lang w:val="es-MX" w:eastAsia="en-US"/>
        </w:rPr>
        <w:t>eguridad Pública</w:t>
      </w:r>
      <w:r w:rsidR="00FD432A" w:rsidRPr="00DF2BB4">
        <w:rPr>
          <w:rFonts w:ascii="Arial" w:eastAsia="Calibri" w:hAnsi="Arial" w:cs="Arial"/>
          <w:b/>
          <w:lang w:val="es-MX" w:eastAsia="en-US"/>
        </w:rPr>
        <w:t xml:space="preserve"> del Estado</w:t>
      </w:r>
      <w:r w:rsidR="00FD432A" w:rsidRPr="00DF2BB4">
        <w:rPr>
          <w:rFonts w:ascii="Arial" w:eastAsia="Calibri" w:hAnsi="Arial" w:cs="Arial"/>
          <w:bCs/>
          <w:lang w:val="es-MX" w:eastAsia="en-US"/>
        </w:rPr>
        <w:t xml:space="preserve"> propondrá </w:t>
      </w:r>
      <w:r w:rsidR="00E6333D" w:rsidRPr="00DF2BB4">
        <w:rPr>
          <w:rFonts w:ascii="Arial" w:eastAsia="Calibri" w:hAnsi="Arial" w:cs="Arial"/>
          <w:bCs/>
          <w:lang w:val="es-MX" w:eastAsia="en-US"/>
        </w:rPr>
        <w:t xml:space="preserve">a dicho Comité </w:t>
      </w:r>
      <w:r w:rsidR="00FD432A" w:rsidRPr="00DF2BB4">
        <w:rPr>
          <w:rFonts w:ascii="Arial" w:eastAsia="Calibri" w:hAnsi="Arial" w:cs="Arial"/>
          <w:bCs/>
          <w:lang w:val="es-MX" w:eastAsia="en-US"/>
        </w:rPr>
        <w:t xml:space="preserve">a </w:t>
      </w:r>
      <w:r w:rsidR="00E6333D" w:rsidRPr="00DF2BB4">
        <w:rPr>
          <w:rFonts w:ascii="Arial" w:eastAsia="Calibri" w:hAnsi="Arial" w:cs="Arial"/>
          <w:bCs/>
          <w:lang w:val="es-MX" w:eastAsia="en-US"/>
        </w:rPr>
        <w:t xml:space="preserve">la persona que </w:t>
      </w:r>
      <w:r w:rsidR="00FD432A" w:rsidRPr="00DF2BB4">
        <w:rPr>
          <w:rFonts w:ascii="Arial" w:eastAsia="Calibri" w:hAnsi="Arial" w:cs="Arial"/>
          <w:bCs/>
          <w:lang w:val="es-MX" w:eastAsia="en-US"/>
        </w:rPr>
        <w:t xml:space="preserve">habrá de fungir como </w:t>
      </w:r>
      <w:r w:rsidR="00E6333D" w:rsidRPr="00DF2BB4">
        <w:rPr>
          <w:rFonts w:ascii="Arial" w:eastAsia="Calibri" w:hAnsi="Arial" w:cs="Arial"/>
          <w:b/>
          <w:bCs/>
          <w:lang w:val="es-MX" w:eastAsia="en-US"/>
        </w:rPr>
        <w:t>titular de la Dirección</w:t>
      </w:r>
      <w:r w:rsidR="00E6333D" w:rsidRPr="00DF2BB4">
        <w:rPr>
          <w:rFonts w:ascii="Arial" w:eastAsia="Calibri" w:hAnsi="Arial" w:cs="Arial"/>
          <w:bCs/>
          <w:lang w:val="es-MX" w:eastAsia="en-US"/>
        </w:rPr>
        <w:t xml:space="preserve"> </w:t>
      </w:r>
      <w:r w:rsidR="00FD432A" w:rsidRPr="00DF2BB4">
        <w:rPr>
          <w:rFonts w:ascii="Arial" w:eastAsia="Calibri" w:hAnsi="Arial" w:cs="Arial"/>
          <w:bCs/>
          <w:lang w:val="es-MX" w:eastAsia="en-US"/>
        </w:rPr>
        <w:t xml:space="preserve">del Fideicomiso. </w:t>
      </w:r>
      <w:bookmarkEnd w:id="12"/>
    </w:p>
    <w:p w14:paraId="0CFC1D2E" w14:textId="77777777" w:rsidR="00FD432A" w:rsidRPr="00DF2BB4" w:rsidRDefault="00FD432A" w:rsidP="00647CFB">
      <w:pPr>
        <w:pStyle w:val="Prrafodelista"/>
        <w:shd w:val="clear" w:color="auto" w:fill="FFFFFF" w:themeFill="background1"/>
        <w:spacing w:line="276" w:lineRule="auto"/>
        <w:ind w:left="0"/>
        <w:jc w:val="both"/>
        <w:rPr>
          <w:rFonts w:ascii="Arial" w:eastAsia="Calibri" w:hAnsi="Arial" w:cs="Arial"/>
          <w:lang w:val="es-MX" w:eastAsia="en-US"/>
        </w:rPr>
      </w:pPr>
    </w:p>
    <w:p w14:paraId="3EF820BD" w14:textId="77777777" w:rsidR="00FD432A" w:rsidRPr="00DF2BB4" w:rsidRDefault="00FD432A" w:rsidP="00647CFB">
      <w:pPr>
        <w:pStyle w:val="Prrafodelista"/>
        <w:shd w:val="clear" w:color="auto" w:fill="FFFFFF" w:themeFill="background1"/>
        <w:spacing w:line="276" w:lineRule="auto"/>
        <w:ind w:left="0"/>
        <w:jc w:val="both"/>
        <w:rPr>
          <w:rFonts w:ascii="Arial" w:eastAsia="Calibri" w:hAnsi="Arial" w:cs="Arial"/>
          <w:bCs/>
          <w:lang w:val="es-MX" w:eastAsia="en-US"/>
        </w:rPr>
      </w:pPr>
      <w:r w:rsidRPr="00DF2BB4">
        <w:rPr>
          <w:rFonts w:ascii="Arial" w:eastAsia="Calibri" w:hAnsi="Arial" w:cs="Arial"/>
          <w:lang w:val="es-MX" w:eastAsia="en-US"/>
        </w:rPr>
        <w:t>…</w:t>
      </w:r>
    </w:p>
    <w:p w14:paraId="500CC0E2" w14:textId="77777777" w:rsidR="00FD432A" w:rsidRPr="00DF2BB4" w:rsidRDefault="00FD432A" w:rsidP="00647CFB">
      <w:pPr>
        <w:shd w:val="clear" w:color="auto" w:fill="FFFFFF" w:themeFill="background1"/>
        <w:spacing w:after="0" w:line="276" w:lineRule="auto"/>
        <w:contextualSpacing/>
        <w:jc w:val="both"/>
        <w:rPr>
          <w:rFonts w:ascii="Arial" w:eastAsia="Calibri" w:hAnsi="Arial" w:cs="Arial"/>
          <w:sz w:val="24"/>
          <w:szCs w:val="24"/>
        </w:rPr>
      </w:pPr>
    </w:p>
    <w:p w14:paraId="14509038" w14:textId="77777777" w:rsidR="00FD432A" w:rsidRPr="00DF2BB4" w:rsidRDefault="00FD432A" w:rsidP="00647CFB">
      <w:pPr>
        <w:shd w:val="clear" w:color="auto" w:fill="FFFFFF" w:themeFill="background1"/>
        <w:spacing w:after="0" w:line="276" w:lineRule="auto"/>
        <w:contextualSpacing/>
        <w:jc w:val="both"/>
        <w:rPr>
          <w:rFonts w:ascii="Arial" w:eastAsia="Calibri" w:hAnsi="Arial" w:cs="Arial"/>
          <w:sz w:val="24"/>
          <w:szCs w:val="24"/>
        </w:rPr>
      </w:pPr>
      <w:r w:rsidRPr="00DF2BB4">
        <w:rPr>
          <w:rFonts w:ascii="Arial" w:eastAsia="Calibri" w:hAnsi="Arial" w:cs="Arial"/>
          <w:sz w:val="24"/>
          <w:szCs w:val="24"/>
        </w:rPr>
        <w:t>…</w:t>
      </w:r>
    </w:p>
    <w:p w14:paraId="71B98051" w14:textId="77777777" w:rsidR="00FD432A" w:rsidRPr="00DF2BB4" w:rsidRDefault="00FD432A" w:rsidP="00647CFB">
      <w:pPr>
        <w:shd w:val="clear" w:color="auto" w:fill="FFFFFF" w:themeFill="background1"/>
        <w:spacing w:after="0" w:line="276" w:lineRule="auto"/>
        <w:contextualSpacing/>
        <w:jc w:val="both"/>
        <w:rPr>
          <w:rFonts w:ascii="Arial" w:eastAsia="Calibri" w:hAnsi="Arial" w:cs="Arial"/>
          <w:sz w:val="24"/>
          <w:szCs w:val="24"/>
        </w:rPr>
      </w:pPr>
    </w:p>
    <w:p w14:paraId="747CAAAB" w14:textId="4F15B369" w:rsidR="00FD432A" w:rsidRPr="00DF2BB4" w:rsidRDefault="00FD432A" w:rsidP="00647CFB">
      <w:pPr>
        <w:shd w:val="clear" w:color="auto" w:fill="FFFFFF" w:themeFill="background1"/>
        <w:spacing w:after="0" w:line="276" w:lineRule="auto"/>
        <w:contextualSpacing/>
        <w:jc w:val="both"/>
        <w:rPr>
          <w:rFonts w:ascii="Arial" w:eastAsia="Calibri" w:hAnsi="Arial" w:cs="Arial"/>
          <w:sz w:val="24"/>
          <w:szCs w:val="24"/>
        </w:rPr>
      </w:pPr>
      <w:r w:rsidRPr="00DF2BB4">
        <w:rPr>
          <w:rFonts w:ascii="Arial" w:eastAsia="Calibri" w:hAnsi="Arial" w:cs="Arial"/>
          <w:sz w:val="24"/>
          <w:szCs w:val="24"/>
        </w:rPr>
        <w:t>…</w:t>
      </w:r>
    </w:p>
    <w:p w14:paraId="0E909199"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sz w:val="24"/>
          <w:szCs w:val="24"/>
        </w:rPr>
      </w:pPr>
    </w:p>
    <w:p w14:paraId="6DAC5D13" w14:textId="53DED43E" w:rsidR="00FD432A" w:rsidRPr="00DF2BB4" w:rsidRDefault="00FD432A" w:rsidP="00647CFB">
      <w:pPr>
        <w:shd w:val="clear" w:color="auto" w:fill="FFFFFF" w:themeFill="background1"/>
        <w:spacing w:after="0" w:line="276" w:lineRule="auto"/>
        <w:contextualSpacing/>
        <w:jc w:val="both"/>
        <w:rPr>
          <w:rFonts w:ascii="Arial" w:eastAsia="Calibri" w:hAnsi="Arial" w:cs="Arial"/>
          <w:b/>
          <w:bCs/>
          <w:sz w:val="24"/>
          <w:szCs w:val="24"/>
        </w:rPr>
      </w:pPr>
      <w:r w:rsidRPr="00DF2BB4">
        <w:rPr>
          <w:rFonts w:ascii="Arial" w:eastAsia="Calibri" w:hAnsi="Arial" w:cs="Arial"/>
          <w:sz w:val="24"/>
          <w:szCs w:val="24"/>
        </w:rPr>
        <w:t xml:space="preserve">3.- </w:t>
      </w:r>
      <w:r w:rsidRPr="00DF2BB4">
        <w:rPr>
          <w:rFonts w:ascii="Arial" w:eastAsia="Calibri" w:hAnsi="Arial" w:cs="Arial"/>
          <w:bCs/>
          <w:sz w:val="24"/>
          <w:szCs w:val="24"/>
        </w:rPr>
        <w:t xml:space="preserve">… </w:t>
      </w:r>
    </w:p>
    <w:p w14:paraId="2681297D"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sz w:val="24"/>
          <w:szCs w:val="24"/>
        </w:rPr>
      </w:pPr>
    </w:p>
    <w:p w14:paraId="087BA4F5" w14:textId="59249FC0" w:rsidR="00FD432A" w:rsidRPr="00DF2BB4" w:rsidRDefault="00FD432A" w:rsidP="00647CFB">
      <w:pPr>
        <w:shd w:val="clear" w:color="auto" w:fill="FFFFFF" w:themeFill="background1"/>
        <w:spacing w:after="0" w:line="276" w:lineRule="auto"/>
        <w:contextualSpacing/>
        <w:jc w:val="both"/>
        <w:rPr>
          <w:rFonts w:ascii="Arial" w:eastAsia="Calibri" w:hAnsi="Arial" w:cs="Arial"/>
          <w:bCs/>
          <w:sz w:val="24"/>
          <w:szCs w:val="24"/>
        </w:rPr>
      </w:pPr>
      <w:r w:rsidRPr="00DF2BB4">
        <w:rPr>
          <w:rFonts w:ascii="Arial" w:eastAsia="Calibri" w:hAnsi="Arial" w:cs="Arial"/>
          <w:sz w:val="24"/>
          <w:szCs w:val="24"/>
        </w:rPr>
        <w:t>a) y b)</w:t>
      </w:r>
      <w:r w:rsidR="008743EC" w:rsidRPr="00DF2BB4">
        <w:rPr>
          <w:rFonts w:ascii="Arial" w:eastAsia="Calibri" w:hAnsi="Arial" w:cs="Arial"/>
          <w:sz w:val="24"/>
          <w:szCs w:val="24"/>
        </w:rPr>
        <w:t xml:space="preserve">.- </w:t>
      </w:r>
      <w:r w:rsidRPr="00DF2BB4">
        <w:rPr>
          <w:rFonts w:ascii="Arial" w:eastAsia="Calibri" w:hAnsi="Arial" w:cs="Arial"/>
          <w:bCs/>
          <w:sz w:val="24"/>
          <w:szCs w:val="24"/>
        </w:rPr>
        <w:t>…</w:t>
      </w:r>
    </w:p>
    <w:p w14:paraId="1FA93434"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sz w:val="24"/>
          <w:szCs w:val="24"/>
        </w:rPr>
      </w:pPr>
    </w:p>
    <w:p w14:paraId="0A73F2A5" w14:textId="2CBE256D" w:rsidR="00FD432A" w:rsidRPr="00DF2BB4" w:rsidRDefault="00C84F01" w:rsidP="00647CFB">
      <w:pPr>
        <w:shd w:val="clear" w:color="auto" w:fill="FFFFFF" w:themeFill="background1"/>
        <w:spacing w:after="0" w:line="276" w:lineRule="auto"/>
        <w:contextualSpacing/>
        <w:jc w:val="both"/>
        <w:rPr>
          <w:rFonts w:ascii="Arial" w:eastAsia="Calibri" w:hAnsi="Arial" w:cs="Arial"/>
          <w:b/>
          <w:sz w:val="24"/>
          <w:szCs w:val="24"/>
        </w:rPr>
      </w:pPr>
      <w:r w:rsidRPr="00DF2BB4">
        <w:rPr>
          <w:rFonts w:ascii="Arial" w:eastAsia="Calibri" w:hAnsi="Arial" w:cs="Arial"/>
          <w:sz w:val="24"/>
          <w:szCs w:val="24"/>
        </w:rPr>
        <w:t>c). -</w:t>
      </w:r>
      <w:r w:rsidR="00FD432A" w:rsidRPr="00DF2BB4">
        <w:rPr>
          <w:rFonts w:ascii="Arial" w:eastAsia="Calibri" w:hAnsi="Arial" w:cs="Arial"/>
          <w:sz w:val="24"/>
          <w:szCs w:val="24"/>
        </w:rPr>
        <w:t xml:space="preserve"> </w:t>
      </w:r>
      <w:bookmarkStart w:id="13" w:name="_Hlk158382199"/>
      <w:r w:rsidR="00E6333D" w:rsidRPr="00DF2BB4">
        <w:rPr>
          <w:rFonts w:ascii="Arial" w:eastAsia="Calibri" w:hAnsi="Arial" w:cs="Arial"/>
          <w:b/>
          <w:sz w:val="24"/>
          <w:szCs w:val="24"/>
        </w:rPr>
        <w:t>La persona titular de la Dirección</w:t>
      </w:r>
      <w:r w:rsidR="00FD432A" w:rsidRPr="00DF2BB4">
        <w:rPr>
          <w:rFonts w:ascii="Arial" w:eastAsia="Calibri" w:hAnsi="Arial" w:cs="Arial"/>
          <w:b/>
          <w:sz w:val="24"/>
          <w:szCs w:val="24"/>
        </w:rPr>
        <w:t xml:space="preserve"> del Fideicomiso o su suplente </w:t>
      </w:r>
      <w:r w:rsidR="00EB32B9" w:rsidRPr="00DF2BB4">
        <w:rPr>
          <w:rFonts w:ascii="Arial" w:eastAsia="Calibri" w:hAnsi="Arial" w:cs="Arial"/>
          <w:b/>
          <w:sz w:val="24"/>
          <w:szCs w:val="24"/>
        </w:rPr>
        <w:t>asumirán</w:t>
      </w:r>
      <w:r w:rsidR="00FD432A" w:rsidRPr="00DF2BB4">
        <w:rPr>
          <w:rFonts w:ascii="Arial" w:eastAsia="Calibri" w:hAnsi="Arial" w:cs="Arial"/>
          <w:b/>
          <w:sz w:val="24"/>
          <w:szCs w:val="24"/>
        </w:rPr>
        <w:t xml:space="preserve"> </w:t>
      </w:r>
      <w:r w:rsidR="00EB32B9" w:rsidRPr="00DF2BB4">
        <w:rPr>
          <w:rFonts w:ascii="Arial" w:eastAsia="Calibri" w:hAnsi="Arial" w:cs="Arial"/>
          <w:b/>
          <w:sz w:val="24"/>
          <w:szCs w:val="24"/>
        </w:rPr>
        <w:t xml:space="preserve">la Secretaría </w:t>
      </w:r>
      <w:r w:rsidR="00FD432A" w:rsidRPr="00DF2BB4">
        <w:rPr>
          <w:rFonts w:ascii="Arial" w:eastAsia="Calibri" w:hAnsi="Arial" w:cs="Arial"/>
          <w:b/>
          <w:sz w:val="24"/>
          <w:szCs w:val="24"/>
        </w:rPr>
        <w:t xml:space="preserve">de </w:t>
      </w:r>
      <w:r w:rsidR="00EB32B9" w:rsidRPr="00DF2BB4">
        <w:rPr>
          <w:rFonts w:ascii="Arial" w:eastAsia="Calibri" w:hAnsi="Arial" w:cs="Arial"/>
          <w:b/>
          <w:sz w:val="24"/>
          <w:szCs w:val="24"/>
        </w:rPr>
        <w:t xml:space="preserve">Actas </w:t>
      </w:r>
      <w:r w:rsidR="00FD432A" w:rsidRPr="00DF2BB4">
        <w:rPr>
          <w:rFonts w:ascii="Arial" w:eastAsia="Calibri" w:hAnsi="Arial" w:cs="Arial"/>
          <w:b/>
          <w:sz w:val="24"/>
          <w:szCs w:val="24"/>
        </w:rPr>
        <w:t>en la sesión respectiva.</w:t>
      </w:r>
    </w:p>
    <w:bookmarkEnd w:id="13"/>
    <w:p w14:paraId="60364741"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sz w:val="24"/>
          <w:szCs w:val="24"/>
        </w:rPr>
      </w:pPr>
    </w:p>
    <w:p w14:paraId="1D305ACB" w14:textId="7F77149B" w:rsidR="00FD432A" w:rsidRPr="00DF2BB4" w:rsidRDefault="00FD432A" w:rsidP="00647CFB">
      <w:pPr>
        <w:shd w:val="clear" w:color="auto" w:fill="FFFFFF" w:themeFill="background1"/>
        <w:spacing w:after="0" w:line="276" w:lineRule="auto"/>
        <w:contextualSpacing/>
        <w:jc w:val="both"/>
        <w:rPr>
          <w:rFonts w:ascii="Arial" w:eastAsia="Calibri" w:hAnsi="Arial" w:cs="Arial"/>
          <w:sz w:val="24"/>
          <w:szCs w:val="24"/>
        </w:rPr>
      </w:pPr>
      <w:r w:rsidRPr="00DF2BB4">
        <w:rPr>
          <w:rFonts w:ascii="Arial" w:eastAsia="Calibri" w:hAnsi="Arial" w:cs="Arial"/>
          <w:sz w:val="24"/>
          <w:szCs w:val="24"/>
        </w:rPr>
        <w:t>d)</w:t>
      </w:r>
      <w:r w:rsidR="008743EC" w:rsidRPr="00DF2BB4">
        <w:rPr>
          <w:rFonts w:ascii="Arial" w:eastAsia="Calibri" w:hAnsi="Arial" w:cs="Arial"/>
          <w:sz w:val="24"/>
          <w:szCs w:val="24"/>
        </w:rPr>
        <w:t>.</w:t>
      </w:r>
      <w:r w:rsidR="00FF7BAB" w:rsidRPr="00DF2BB4">
        <w:rPr>
          <w:rFonts w:ascii="Arial" w:eastAsia="Calibri" w:hAnsi="Arial" w:cs="Arial"/>
          <w:sz w:val="24"/>
          <w:szCs w:val="24"/>
        </w:rPr>
        <w:t xml:space="preserve"> </w:t>
      </w:r>
      <w:r w:rsidR="008743EC" w:rsidRPr="00DF2BB4">
        <w:rPr>
          <w:rFonts w:ascii="Arial" w:eastAsia="Calibri" w:hAnsi="Arial" w:cs="Arial"/>
          <w:sz w:val="24"/>
          <w:szCs w:val="24"/>
        </w:rPr>
        <w:t>-</w:t>
      </w:r>
      <w:r w:rsidR="00FA155A" w:rsidRPr="00DF2BB4">
        <w:rPr>
          <w:rFonts w:ascii="Arial" w:eastAsia="Calibri" w:hAnsi="Arial" w:cs="Arial"/>
          <w:sz w:val="24"/>
          <w:szCs w:val="24"/>
        </w:rPr>
        <w:t xml:space="preserve"> </w:t>
      </w:r>
      <w:r w:rsidRPr="00DF2BB4">
        <w:rPr>
          <w:rFonts w:ascii="Arial" w:eastAsia="Calibri" w:hAnsi="Arial" w:cs="Arial"/>
          <w:bCs/>
          <w:sz w:val="24"/>
          <w:szCs w:val="24"/>
        </w:rPr>
        <w:t>…</w:t>
      </w:r>
    </w:p>
    <w:p w14:paraId="0CA4F607"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sz w:val="24"/>
          <w:szCs w:val="24"/>
        </w:rPr>
      </w:pPr>
    </w:p>
    <w:p w14:paraId="6317CFB9" w14:textId="15AE999F" w:rsidR="00FD432A" w:rsidRPr="00DF2BB4" w:rsidRDefault="00FD432A" w:rsidP="00647CFB">
      <w:pPr>
        <w:shd w:val="clear" w:color="auto" w:fill="FFFFFF" w:themeFill="background1"/>
        <w:spacing w:after="0" w:line="276" w:lineRule="auto"/>
        <w:contextualSpacing/>
        <w:jc w:val="both"/>
        <w:rPr>
          <w:rFonts w:ascii="Arial" w:eastAsia="Calibri" w:hAnsi="Arial" w:cs="Arial"/>
          <w:b/>
          <w:bCs/>
          <w:sz w:val="24"/>
          <w:szCs w:val="24"/>
        </w:rPr>
      </w:pPr>
      <w:r w:rsidRPr="00DF2BB4">
        <w:rPr>
          <w:rFonts w:ascii="Arial" w:eastAsia="Calibri" w:hAnsi="Arial" w:cs="Arial"/>
          <w:sz w:val="24"/>
          <w:szCs w:val="24"/>
        </w:rPr>
        <w:t>e</w:t>
      </w:r>
      <w:r w:rsidR="00C84F01" w:rsidRPr="00DF2BB4">
        <w:rPr>
          <w:rFonts w:ascii="Arial" w:eastAsia="Calibri" w:hAnsi="Arial" w:cs="Arial"/>
          <w:sz w:val="24"/>
          <w:szCs w:val="24"/>
        </w:rPr>
        <w:t>). -</w:t>
      </w:r>
      <w:r w:rsidRPr="00DF2BB4">
        <w:rPr>
          <w:rFonts w:ascii="Arial" w:eastAsia="Calibri" w:hAnsi="Arial" w:cs="Arial"/>
          <w:sz w:val="24"/>
          <w:szCs w:val="24"/>
        </w:rPr>
        <w:t xml:space="preserve"> El orden del día y la correspondiente carpeta de informes y asuntos a tratar en las sesiones, serán elaboradas por </w:t>
      </w:r>
      <w:bookmarkStart w:id="14" w:name="_Hlk169691075"/>
      <w:r w:rsidR="00EB32B9" w:rsidRPr="00DF2BB4">
        <w:rPr>
          <w:rFonts w:ascii="Arial" w:eastAsia="Calibri" w:hAnsi="Arial" w:cs="Arial"/>
          <w:b/>
          <w:bCs/>
          <w:sz w:val="24"/>
          <w:szCs w:val="24"/>
        </w:rPr>
        <w:t xml:space="preserve">la </w:t>
      </w:r>
      <w:r w:rsidR="00451EBE" w:rsidRPr="00DF2BB4">
        <w:rPr>
          <w:rFonts w:ascii="Arial" w:eastAsia="Calibri" w:hAnsi="Arial" w:cs="Arial"/>
          <w:b/>
          <w:sz w:val="24"/>
          <w:szCs w:val="24"/>
        </w:rPr>
        <w:t>persona titular de la Dirección del Fideicomiso</w:t>
      </w:r>
      <w:r w:rsidR="00F6144C" w:rsidRPr="00DF2BB4">
        <w:rPr>
          <w:rFonts w:ascii="Arial" w:eastAsia="Calibri" w:hAnsi="Arial" w:cs="Arial"/>
          <w:b/>
          <w:sz w:val="24"/>
          <w:szCs w:val="24"/>
        </w:rPr>
        <w:t>.</w:t>
      </w:r>
      <w:r w:rsidRPr="00DF2BB4">
        <w:rPr>
          <w:rFonts w:ascii="Arial" w:eastAsia="Calibri" w:hAnsi="Arial" w:cs="Arial"/>
          <w:sz w:val="24"/>
          <w:szCs w:val="24"/>
        </w:rPr>
        <w:t xml:space="preserve"> </w:t>
      </w:r>
      <w:r w:rsidR="00F6144C" w:rsidRPr="00DF2BB4">
        <w:rPr>
          <w:rFonts w:ascii="Arial" w:eastAsia="Calibri" w:hAnsi="Arial" w:cs="Arial"/>
          <w:sz w:val="24"/>
          <w:szCs w:val="24"/>
        </w:rPr>
        <w:t>E</w:t>
      </w:r>
      <w:r w:rsidRPr="00DF2BB4">
        <w:rPr>
          <w:rFonts w:ascii="Arial" w:eastAsia="Calibri" w:hAnsi="Arial" w:cs="Arial"/>
          <w:sz w:val="24"/>
          <w:szCs w:val="24"/>
        </w:rPr>
        <w:t>l orden del día deberá ser notificado a</w:t>
      </w:r>
      <w:r w:rsidRPr="00DF2BB4">
        <w:rPr>
          <w:rFonts w:ascii="Arial" w:eastAsia="Calibri" w:hAnsi="Arial" w:cs="Arial"/>
          <w:b/>
          <w:sz w:val="24"/>
          <w:szCs w:val="24"/>
        </w:rPr>
        <w:t xml:space="preserve"> </w:t>
      </w:r>
      <w:r w:rsidR="00EB32B9" w:rsidRPr="00DF2BB4">
        <w:rPr>
          <w:rFonts w:ascii="Arial" w:eastAsia="Calibri" w:hAnsi="Arial" w:cs="Arial"/>
          <w:sz w:val="24"/>
          <w:szCs w:val="24"/>
        </w:rPr>
        <w:t>quienes integran el</w:t>
      </w:r>
      <w:r w:rsidRPr="00DF2BB4">
        <w:rPr>
          <w:rFonts w:ascii="Arial" w:eastAsia="Calibri" w:hAnsi="Arial" w:cs="Arial"/>
          <w:sz w:val="24"/>
          <w:szCs w:val="24"/>
        </w:rPr>
        <w:t xml:space="preserve"> Comité Técnico con una semana de anticipación a la celebración de la sesión respectiva, salvo que se trate de sesión extraordinaria, en cuyo caso podrá ser notificada con </w:t>
      </w:r>
      <w:r w:rsidR="00EB32B9" w:rsidRPr="00DF2BB4">
        <w:rPr>
          <w:rFonts w:ascii="Arial" w:eastAsia="Calibri" w:hAnsi="Arial" w:cs="Arial"/>
          <w:sz w:val="24"/>
          <w:szCs w:val="24"/>
        </w:rPr>
        <w:t>cuarenta y ocho</w:t>
      </w:r>
      <w:r w:rsidR="00EB32B9" w:rsidRPr="00DF2BB4">
        <w:rPr>
          <w:rFonts w:ascii="Arial" w:eastAsia="Calibri" w:hAnsi="Arial" w:cs="Arial"/>
          <w:b/>
          <w:sz w:val="24"/>
          <w:szCs w:val="24"/>
        </w:rPr>
        <w:t xml:space="preserve"> </w:t>
      </w:r>
      <w:r w:rsidRPr="00DF2BB4">
        <w:rPr>
          <w:rFonts w:ascii="Arial" w:eastAsia="Calibri" w:hAnsi="Arial" w:cs="Arial"/>
          <w:sz w:val="24"/>
          <w:szCs w:val="24"/>
        </w:rPr>
        <w:t>horas de anticipación</w:t>
      </w:r>
      <w:r w:rsidR="00F6144C" w:rsidRPr="00DF2BB4">
        <w:rPr>
          <w:rFonts w:ascii="Arial" w:eastAsia="Calibri" w:hAnsi="Arial" w:cs="Arial"/>
          <w:sz w:val="24"/>
          <w:szCs w:val="24"/>
        </w:rPr>
        <w:t>.</w:t>
      </w:r>
      <w:r w:rsidR="002C3D19" w:rsidRPr="00DF2BB4">
        <w:rPr>
          <w:rFonts w:ascii="Arial" w:eastAsia="Calibri" w:hAnsi="Arial" w:cs="Arial"/>
          <w:sz w:val="24"/>
          <w:szCs w:val="24"/>
        </w:rPr>
        <w:t xml:space="preserve"> </w:t>
      </w:r>
      <w:r w:rsidR="001851B5" w:rsidRPr="00DF2BB4">
        <w:rPr>
          <w:rFonts w:ascii="Arial" w:eastAsia="Calibri" w:hAnsi="Arial" w:cs="Arial"/>
          <w:b/>
          <w:bCs/>
          <w:sz w:val="24"/>
          <w:szCs w:val="24"/>
        </w:rPr>
        <w:t>L</w:t>
      </w:r>
      <w:r w:rsidR="00094229" w:rsidRPr="00DF2BB4">
        <w:rPr>
          <w:rFonts w:ascii="Arial" w:eastAsia="Calibri" w:hAnsi="Arial" w:cs="Arial"/>
          <w:b/>
          <w:bCs/>
          <w:sz w:val="24"/>
          <w:szCs w:val="24"/>
        </w:rPr>
        <w:t xml:space="preserve">as sesiones ordinarias </w:t>
      </w:r>
      <w:r w:rsidR="001851B5" w:rsidRPr="00DF2BB4">
        <w:rPr>
          <w:rFonts w:ascii="Arial" w:eastAsia="Calibri" w:hAnsi="Arial" w:cs="Arial"/>
          <w:b/>
          <w:bCs/>
          <w:sz w:val="24"/>
          <w:szCs w:val="24"/>
        </w:rPr>
        <w:t xml:space="preserve">y </w:t>
      </w:r>
      <w:r w:rsidR="00094229" w:rsidRPr="00DF2BB4">
        <w:rPr>
          <w:rFonts w:ascii="Arial" w:eastAsia="Calibri" w:hAnsi="Arial" w:cs="Arial"/>
          <w:b/>
          <w:bCs/>
          <w:sz w:val="24"/>
          <w:szCs w:val="24"/>
        </w:rPr>
        <w:t>extraordinarias podrán efectuarse de manera presencial o por medios telemáticos.</w:t>
      </w:r>
      <w:bookmarkEnd w:id="14"/>
    </w:p>
    <w:p w14:paraId="4761F1E3"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b/>
          <w:bCs/>
          <w:sz w:val="24"/>
          <w:szCs w:val="24"/>
        </w:rPr>
      </w:pPr>
    </w:p>
    <w:p w14:paraId="5205A1D0" w14:textId="34418B89" w:rsidR="00FD432A" w:rsidRPr="00DF2BB4" w:rsidRDefault="00FD432A" w:rsidP="00647CFB">
      <w:pPr>
        <w:shd w:val="clear" w:color="auto" w:fill="FFFFFF" w:themeFill="background1"/>
        <w:spacing w:after="0" w:line="276" w:lineRule="auto"/>
        <w:contextualSpacing/>
        <w:jc w:val="both"/>
        <w:rPr>
          <w:rFonts w:ascii="Arial" w:eastAsia="Calibri" w:hAnsi="Arial" w:cs="Arial"/>
          <w:bCs/>
          <w:sz w:val="24"/>
          <w:szCs w:val="24"/>
        </w:rPr>
      </w:pPr>
      <w:r w:rsidRPr="00DF2BB4">
        <w:rPr>
          <w:rFonts w:ascii="Arial" w:eastAsia="Calibri" w:hAnsi="Arial" w:cs="Arial"/>
          <w:sz w:val="24"/>
          <w:szCs w:val="24"/>
        </w:rPr>
        <w:t xml:space="preserve">f) al </w:t>
      </w:r>
      <w:r w:rsidR="00000395" w:rsidRPr="00DF2BB4">
        <w:rPr>
          <w:rFonts w:ascii="Arial" w:eastAsia="Calibri" w:hAnsi="Arial" w:cs="Arial"/>
          <w:sz w:val="24"/>
          <w:szCs w:val="24"/>
        </w:rPr>
        <w:t>h</w:t>
      </w:r>
      <w:r w:rsidRPr="00DF2BB4">
        <w:rPr>
          <w:rFonts w:ascii="Arial" w:eastAsia="Calibri" w:hAnsi="Arial" w:cs="Arial"/>
          <w:sz w:val="24"/>
          <w:szCs w:val="24"/>
        </w:rPr>
        <w:t>).</w:t>
      </w:r>
      <w:r w:rsidR="00FF7BAB" w:rsidRPr="00DF2BB4">
        <w:rPr>
          <w:rFonts w:ascii="Arial" w:eastAsia="Calibri" w:hAnsi="Arial" w:cs="Arial"/>
          <w:sz w:val="24"/>
          <w:szCs w:val="24"/>
        </w:rPr>
        <w:t xml:space="preserve"> </w:t>
      </w:r>
      <w:r w:rsidRPr="00DF2BB4">
        <w:rPr>
          <w:rFonts w:ascii="Arial" w:eastAsia="Calibri" w:hAnsi="Arial" w:cs="Arial"/>
          <w:sz w:val="24"/>
          <w:szCs w:val="24"/>
        </w:rPr>
        <w:t xml:space="preserve">- </w:t>
      </w:r>
      <w:r w:rsidRPr="00DF2BB4">
        <w:rPr>
          <w:rFonts w:ascii="Arial" w:eastAsia="Calibri" w:hAnsi="Arial" w:cs="Arial"/>
          <w:bCs/>
          <w:sz w:val="24"/>
          <w:szCs w:val="24"/>
        </w:rPr>
        <w:t>…</w:t>
      </w:r>
    </w:p>
    <w:p w14:paraId="5550EA05" w14:textId="1C2EB343" w:rsidR="00000395" w:rsidRPr="00DF2BB4" w:rsidRDefault="00000395" w:rsidP="00647CFB">
      <w:pPr>
        <w:shd w:val="clear" w:color="auto" w:fill="FFFFFF" w:themeFill="background1"/>
        <w:spacing w:after="0" w:line="276" w:lineRule="auto"/>
        <w:contextualSpacing/>
        <w:jc w:val="both"/>
        <w:rPr>
          <w:rFonts w:ascii="Arial" w:eastAsia="Calibri" w:hAnsi="Arial" w:cs="Arial"/>
          <w:bCs/>
          <w:sz w:val="24"/>
          <w:szCs w:val="24"/>
        </w:rPr>
      </w:pPr>
    </w:p>
    <w:p w14:paraId="7B73D37F" w14:textId="78EB90C2" w:rsidR="00897010" w:rsidRPr="00DF2BB4" w:rsidRDefault="00C84F01" w:rsidP="00647CFB">
      <w:pPr>
        <w:spacing w:after="0" w:line="276" w:lineRule="auto"/>
        <w:jc w:val="both"/>
        <w:rPr>
          <w:rFonts w:ascii="Arial" w:hAnsi="Arial" w:cs="Arial"/>
          <w:kern w:val="2"/>
          <w:sz w:val="24"/>
          <w:szCs w:val="24"/>
          <w14:ligatures w14:val="standardContextual"/>
        </w:rPr>
      </w:pPr>
      <w:r w:rsidRPr="00DF2BB4">
        <w:rPr>
          <w:rFonts w:ascii="Arial" w:eastAsia="Calibri" w:hAnsi="Arial" w:cs="Arial"/>
          <w:bCs/>
          <w:sz w:val="24"/>
          <w:szCs w:val="24"/>
        </w:rPr>
        <w:t>i)</w:t>
      </w:r>
      <w:r w:rsidRPr="00DF2BB4">
        <w:rPr>
          <w:rFonts w:ascii="Arial" w:hAnsi="Arial" w:cs="Arial"/>
          <w:bCs/>
          <w:kern w:val="2"/>
          <w:sz w:val="24"/>
          <w:szCs w:val="24"/>
          <w14:ligatures w14:val="standardContextual"/>
        </w:rPr>
        <w:t>. -</w:t>
      </w:r>
      <w:r w:rsidR="00897010" w:rsidRPr="00DF2BB4">
        <w:rPr>
          <w:rFonts w:ascii="Arial" w:hAnsi="Arial" w:cs="Arial"/>
          <w:kern w:val="2"/>
          <w:sz w:val="24"/>
          <w:szCs w:val="24"/>
          <w14:ligatures w14:val="standardContextual"/>
        </w:rPr>
        <w:t xml:space="preserve"> De las actas, acuerdos y resoluciones tomados por el Comité Técnico</w:t>
      </w:r>
      <w:r w:rsidR="002436DE" w:rsidRPr="00DF2BB4">
        <w:rPr>
          <w:rFonts w:ascii="Arial" w:hAnsi="Arial" w:cs="Arial"/>
          <w:kern w:val="2"/>
          <w:sz w:val="24"/>
          <w:szCs w:val="24"/>
          <w14:ligatures w14:val="standardContextual"/>
        </w:rPr>
        <w:t xml:space="preserve"> </w:t>
      </w:r>
      <w:r w:rsidR="00897010" w:rsidRPr="00DF2BB4">
        <w:rPr>
          <w:rFonts w:ascii="Arial" w:hAnsi="Arial" w:cs="Arial"/>
          <w:b/>
          <w:kern w:val="2"/>
          <w:sz w:val="24"/>
          <w:szCs w:val="24"/>
          <w14:ligatures w14:val="standardContextual"/>
        </w:rPr>
        <w:t>de</w:t>
      </w:r>
      <w:r w:rsidR="002436DE" w:rsidRPr="00DF2BB4">
        <w:rPr>
          <w:rFonts w:ascii="Arial" w:hAnsi="Arial" w:cs="Arial"/>
          <w:b/>
          <w:kern w:val="2"/>
          <w:sz w:val="24"/>
          <w:szCs w:val="24"/>
          <w14:ligatures w14:val="standardContextual"/>
        </w:rPr>
        <w:t>l</w:t>
      </w:r>
      <w:r w:rsidR="00897010" w:rsidRPr="00DF2BB4">
        <w:rPr>
          <w:rFonts w:ascii="Arial" w:hAnsi="Arial" w:cs="Arial"/>
          <w:b/>
          <w:kern w:val="2"/>
          <w:sz w:val="24"/>
          <w:szCs w:val="24"/>
          <w14:ligatures w14:val="standardContextual"/>
        </w:rPr>
        <w:t xml:space="preserve"> Fideicomiso</w:t>
      </w:r>
      <w:r w:rsidR="00897010" w:rsidRPr="00DF2BB4">
        <w:rPr>
          <w:rFonts w:ascii="Arial" w:hAnsi="Arial" w:cs="Arial"/>
          <w:kern w:val="2"/>
          <w:sz w:val="24"/>
          <w:szCs w:val="24"/>
          <w14:ligatures w14:val="standardContextual"/>
        </w:rPr>
        <w:t xml:space="preserve">, se deberá enviar una copia a la </w:t>
      </w:r>
      <w:r w:rsidR="00ED4B73" w:rsidRPr="00DF2BB4">
        <w:rPr>
          <w:rFonts w:ascii="Arial" w:hAnsi="Arial" w:cs="Arial"/>
          <w:kern w:val="2"/>
          <w:sz w:val="24"/>
          <w:szCs w:val="24"/>
          <w14:ligatures w14:val="standardContextual"/>
        </w:rPr>
        <w:t>f</w:t>
      </w:r>
      <w:r w:rsidR="00897010" w:rsidRPr="00DF2BB4">
        <w:rPr>
          <w:rFonts w:ascii="Arial" w:hAnsi="Arial" w:cs="Arial"/>
          <w:kern w:val="2"/>
          <w:sz w:val="24"/>
          <w:szCs w:val="24"/>
          <w14:ligatures w14:val="standardContextual"/>
        </w:rPr>
        <w:t>iduciaria</w:t>
      </w:r>
      <w:r w:rsidR="0098392B" w:rsidRPr="00DF2BB4">
        <w:rPr>
          <w:rFonts w:ascii="Arial" w:hAnsi="Arial" w:cs="Arial"/>
          <w:kern w:val="2"/>
          <w:sz w:val="24"/>
          <w:szCs w:val="24"/>
          <w14:ligatures w14:val="standardContextual"/>
        </w:rPr>
        <w:t>,</w:t>
      </w:r>
      <w:r w:rsidR="00897010" w:rsidRPr="00DF2BB4">
        <w:rPr>
          <w:rFonts w:ascii="Arial" w:hAnsi="Arial" w:cs="Arial"/>
          <w:kern w:val="2"/>
          <w:sz w:val="24"/>
          <w:szCs w:val="24"/>
          <w14:ligatures w14:val="standardContextual"/>
        </w:rPr>
        <w:t xml:space="preserve"> </w:t>
      </w:r>
      <w:r w:rsidR="00897010" w:rsidRPr="00DF2BB4">
        <w:rPr>
          <w:rFonts w:ascii="Arial" w:hAnsi="Arial" w:cs="Arial"/>
          <w:b/>
          <w:kern w:val="2"/>
          <w:sz w:val="24"/>
          <w:szCs w:val="24"/>
          <w14:ligatures w14:val="standardContextual"/>
        </w:rPr>
        <w:t>así como a los integrantes del Comité Técnico.</w:t>
      </w:r>
      <w:r w:rsidR="00897010" w:rsidRPr="00DF2BB4">
        <w:rPr>
          <w:rFonts w:ascii="Arial" w:hAnsi="Arial" w:cs="Arial"/>
          <w:kern w:val="2"/>
          <w:sz w:val="24"/>
          <w:szCs w:val="24"/>
          <w14:ligatures w14:val="standardContextual"/>
        </w:rPr>
        <w:t xml:space="preserve"> </w:t>
      </w:r>
    </w:p>
    <w:p w14:paraId="469FC4F7" w14:textId="2585A214" w:rsidR="00000395" w:rsidRPr="00DF2BB4" w:rsidRDefault="00000395" w:rsidP="00647CFB">
      <w:pPr>
        <w:shd w:val="clear" w:color="auto" w:fill="FFFFFF" w:themeFill="background1"/>
        <w:spacing w:after="0" w:line="276" w:lineRule="auto"/>
        <w:contextualSpacing/>
        <w:jc w:val="both"/>
        <w:rPr>
          <w:rFonts w:ascii="Arial" w:eastAsia="Calibri" w:hAnsi="Arial" w:cs="Arial"/>
          <w:bCs/>
          <w:sz w:val="24"/>
          <w:szCs w:val="24"/>
        </w:rPr>
      </w:pPr>
    </w:p>
    <w:p w14:paraId="2761E12B" w14:textId="001D5B57" w:rsidR="00000395" w:rsidRPr="00DF2BB4" w:rsidRDefault="00000395" w:rsidP="00647CFB">
      <w:pPr>
        <w:shd w:val="clear" w:color="auto" w:fill="FFFFFF" w:themeFill="background1"/>
        <w:spacing w:after="0" w:line="276" w:lineRule="auto"/>
        <w:contextualSpacing/>
        <w:jc w:val="both"/>
        <w:rPr>
          <w:rFonts w:ascii="Arial" w:eastAsia="Calibri" w:hAnsi="Arial" w:cs="Arial"/>
          <w:sz w:val="24"/>
          <w:szCs w:val="24"/>
        </w:rPr>
      </w:pPr>
      <w:r w:rsidRPr="00DF2BB4">
        <w:rPr>
          <w:rFonts w:ascii="Arial" w:eastAsia="Calibri" w:hAnsi="Arial" w:cs="Arial"/>
          <w:bCs/>
          <w:sz w:val="24"/>
          <w:szCs w:val="24"/>
        </w:rPr>
        <w:t>j) al o</w:t>
      </w:r>
      <w:r w:rsidR="00C84F01" w:rsidRPr="00DF2BB4">
        <w:rPr>
          <w:rFonts w:ascii="Arial" w:eastAsia="Calibri" w:hAnsi="Arial" w:cs="Arial"/>
          <w:bCs/>
          <w:sz w:val="24"/>
          <w:szCs w:val="24"/>
        </w:rPr>
        <w:t>). -</w:t>
      </w:r>
      <w:r w:rsidRPr="00DF2BB4">
        <w:rPr>
          <w:rFonts w:ascii="Arial" w:eastAsia="Calibri" w:hAnsi="Arial" w:cs="Arial"/>
          <w:bCs/>
          <w:sz w:val="24"/>
          <w:szCs w:val="24"/>
        </w:rPr>
        <w:t xml:space="preserve"> …</w:t>
      </w:r>
    </w:p>
    <w:p w14:paraId="0F79F700"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sz w:val="24"/>
          <w:szCs w:val="24"/>
        </w:rPr>
      </w:pPr>
    </w:p>
    <w:p w14:paraId="3D1D95A9" w14:textId="53F23F79" w:rsidR="00FD432A" w:rsidRPr="00DF2BB4" w:rsidRDefault="00FD432A" w:rsidP="00647CFB">
      <w:pPr>
        <w:shd w:val="clear" w:color="auto" w:fill="FFFFFF" w:themeFill="background1"/>
        <w:spacing w:after="0" w:line="276" w:lineRule="auto"/>
        <w:contextualSpacing/>
        <w:jc w:val="both"/>
        <w:rPr>
          <w:rFonts w:ascii="Arial" w:eastAsia="Calibri" w:hAnsi="Arial" w:cs="Arial"/>
          <w:sz w:val="24"/>
          <w:szCs w:val="24"/>
        </w:rPr>
      </w:pPr>
      <w:r w:rsidRPr="00DF2BB4">
        <w:rPr>
          <w:rFonts w:ascii="Arial" w:eastAsia="Calibri" w:hAnsi="Arial" w:cs="Arial"/>
          <w:sz w:val="24"/>
          <w:szCs w:val="24"/>
        </w:rPr>
        <w:t>4.- …</w:t>
      </w:r>
    </w:p>
    <w:p w14:paraId="414CEFE2"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sz w:val="24"/>
          <w:szCs w:val="24"/>
        </w:rPr>
      </w:pPr>
    </w:p>
    <w:p w14:paraId="2DEBAE5A" w14:textId="6DA1D413" w:rsidR="00EB4D36" w:rsidRPr="00DF2BB4" w:rsidRDefault="00FF7BAB" w:rsidP="00647CFB">
      <w:pPr>
        <w:shd w:val="clear" w:color="auto" w:fill="FFFFFF" w:themeFill="background1"/>
        <w:spacing w:line="276" w:lineRule="auto"/>
        <w:jc w:val="both"/>
        <w:rPr>
          <w:rFonts w:ascii="Arial" w:eastAsia="Calibri" w:hAnsi="Arial" w:cs="Arial"/>
        </w:rPr>
      </w:pPr>
      <w:r w:rsidRPr="00DF2BB4">
        <w:rPr>
          <w:rFonts w:ascii="Arial" w:eastAsia="Calibri" w:hAnsi="Arial" w:cs="Arial"/>
        </w:rPr>
        <w:lastRenderedPageBreak/>
        <w:t xml:space="preserve">a) </w:t>
      </w:r>
      <w:r w:rsidR="002436DE" w:rsidRPr="00DF2BB4">
        <w:rPr>
          <w:rFonts w:ascii="Arial" w:eastAsia="Calibri" w:hAnsi="Arial" w:cs="Arial"/>
        </w:rPr>
        <w:t>y b</w:t>
      </w:r>
      <w:r w:rsidR="00C84F01" w:rsidRPr="00DF2BB4">
        <w:rPr>
          <w:rFonts w:ascii="Arial" w:eastAsia="Calibri" w:hAnsi="Arial" w:cs="Arial"/>
        </w:rPr>
        <w:t>). -</w:t>
      </w:r>
      <w:r w:rsidR="00145438" w:rsidRPr="00DF2BB4">
        <w:rPr>
          <w:rFonts w:ascii="Arial" w:eastAsia="Calibri" w:hAnsi="Arial" w:cs="Arial"/>
        </w:rPr>
        <w:t xml:space="preserve"> </w:t>
      </w:r>
      <w:r w:rsidR="00EB4D36" w:rsidRPr="00DF2BB4">
        <w:rPr>
          <w:rFonts w:ascii="Arial" w:eastAsia="Calibri" w:hAnsi="Arial" w:cs="Arial"/>
        </w:rPr>
        <w:t>…</w:t>
      </w:r>
    </w:p>
    <w:p w14:paraId="67E066E9" w14:textId="77777777" w:rsidR="00683D52" w:rsidRPr="00DF2BB4" w:rsidRDefault="00683D52" w:rsidP="00647CFB">
      <w:pPr>
        <w:spacing w:line="276" w:lineRule="auto"/>
      </w:pPr>
    </w:p>
    <w:p w14:paraId="6929E09B" w14:textId="3EA577E2" w:rsidR="00683D52" w:rsidRPr="00DF2BB4" w:rsidRDefault="00C84F01" w:rsidP="00647CFB">
      <w:pPr>
        <w:spacing w:line="276" w:lineRule="auto"/>
        <w:rPr>
          <w:rFonts w:ascii="Arial" w:eastAsia="Calibri" w:hAnsi="Arial" w:cs="Arial"/>
          <w:b/>
          <w:bCs/>
        </w:rPr>
      </w:pPr>
      <w:r w:rsidRPr="00DF2BB4">
        <w:rPr>
          <w:rFonts w:ascii="Arial" w:eastAsia="Calibri" w:hAnsi="Arial" w:cs="Arial"/>
          <w:sz w:val="24"/>
          <w:szCs w:val="24"/>
        </w:rPr>
        <w:t>c). -</w:t>
      </w:r>
      <w:r w:rsidR="00683D52" w:rsidRPr="00DF2BB4">
        <w:rPr>
          <w:rFonts w:ascii="Arial" w:eastAsia="Calibri" w:hAnsi="Arial" w:cs="Arial"/>
          <w:sz w:val="24"/>
          <w:szCs w:val="24"/>
        </w:rPr>
        <w:t xml:space="preserve"> </w:t>
      </w:r>
      <w:r w:rsidR="00841E5E" w:rsidRPr="00DF2BB4">
        <w:rPr>
          <w:rFonts w:ascii="Arial" w:eastAsia="Calibri" w:hAnsi="Arial" w:cs="Arial"/>
          <w:b/>
          <w:bCs/>
          <w:sz w:val="24"/>
          <w:szCs w:val="24"/>
        </w:rPr>
        <w:t>SE DEROGA.</w:t>
      </w:r>
    </w:p>
    <w:p w14:paraId="6070C9AD" w14:textId="77777777" w:rsidR="00683D52" w:rsidRPr="00DF2BB4" w:rsidRDefault="00683D52" w:rsidP="00647CFB">
      <w:pPr>
        <w:pStyle w:val="Prrafodelista"/>
        <w:shd w:val="clear" w:color="auto" w:fill="FFFFFF" w:themeFill="background1"/>
        <w:spacing w:line="276" w:lineRule="auto"/>
        <w:ind w:left="284"/>
        <w:jc w:val="both"/>
        <w:rPr>
          <w:rFonts w:ascii="Arial" w:eastAsia="Calibri" w:hAnsi="Arial" w:cs="Arial"/>
        </w:rPr>
      </w:pPr>
    </w:p>
    <w:p w14:paraId="330339DB" w14:textId="47926093" w:rsidR="00FD432A" w:rsidRPr="00DF2BB4" w:rsidRDefault="00C84F01" w:rsidP="00647CFB">
      <w:pPr>
        <w:shd w:val="clear" w:color="auto" w:fill="FFFFFF" w:themeFill="background1"/>
        <w:spacing w:line="276" w:lineRule="auto"/>
        <w:jc w:val="both"/>
        <w:rPr>
          <w:rFonts w:ascii="Arial" w:eastAsia="Calibri" w:hAnsi="Arial" w:cs="Arial"/>
        </w:rPr>
      </w:pPr>
      <w:r w:rsidRPr="00DF2BB4">
        <w:rPr>
          <w:rFonts w:ascii="Arial" w:eastAsia="Calibri" w:hAnsi="Arial" w:cs="Arial"/>
          <w:sz w:val="24"/>
          <w:szCs w:val="24"/>
        </w:rPr>
        <w:t>d)</w:t>
      </w:r>
      <w:r w:rsidR="00FF7BAB" w:rsidRPr="00DF2BB4">
        <w:rPr>
          <w:rFonts w:ascii="Arial" w:eastAsia="Calibri" w:hAnsi="Arial" w:cs="Arial"/>
          <w:sz w:val="24"/>
          <w:szCs w:val="24"/>
        </w:rPr>
        <w:t xml:space="preserve"> </w:t>
      </w:r>
      <w:r w:rsidR="00F9449F" w:rsidRPr="00DF2BB4">
        <w:rPr>
          <w:rFonts w:ascii="Arial" w:eastAsia="Calibri" w:hAnsi="Arial" w:cs="Arial"/>
          <w:sz w:val="24"/>
          <w:szCs w:val="24"/>
        </w:rPr>
        <w:t>y</w:t>
      </w:r>
      <w:r w:rsidR="00FD432A" w:rsidRPr="00DF2BB4">
        <w:rPr>
          <w:rFonts w:ascii="Arial" w:eastAsia="Calibri" w:hAnsi="Arial" w:cs="Arial"/>
        </w:rPr>
        <w:t xml:space="preserve"> </w:t>
      </w:r>
      <w:r w:rsidR="002436DE" w:rsidRPr="00DF2BB4">
        <w:rPr>
          <w:rFonts w:ascii="Arial" w:eastAsia="Calibri" w:hAnsi="Arial" w:cs="Arial"/>
          <w:sz w:val="24"/>
          <w:szCs w:val="24"/>
        </w:rPr>
        <w:t>e</w:t>
      </w:r>
      <w:r w:rsidR="00FD432A" w:rsidRPr="00DF2BB4">
        <w:rPr>
          <w:rFonts w:ascii="Arial" w:eastAsia="Calibri" w:hAnsi="Arial" w:cs="Arial"/>
          <w:sz w:val="24"/>
          <w:szCs w:val="24"/>
        </w:rPr>
        <w:t>)</w:t>
      </w:r>
      <w:r w:rsidR="008743EC" w:rsidRPr="00DF2BB4">
        <w:rPr>
          <w:rFonts w:ascii="Arial" w:eastAsia="Calibri" w:hAnsi="Arial" w:cs="Arial"/>
          <w:sz w:val="24"/>
          <w:szCs w:val="24"/>
        </w:rPr>
        <w:t>.</w:t>
      </w:r>
      <w:r w:rsidR="00FF7BAB" w:rsidRPr="00DF2BB4">
        <w:rPr>
          <w:rFonts w:ascii="Arial" w:eastAsia="Calibri" w:hAnsi="Arial" w:cs="Arial"/>
          <w:sz w:val="24"/>
          <w:szCs w:val="24"/>
        </w:rPr>
        <w:t xml:space="preserve"> </w:t>
      </w:r>
      <w:r w:rsidR="008743EC" w:rsidRPr="00DF2BB4">
        <w:rPr>
          <w:rFonts w:ascii="Arial" w:eastAsia="Calibri" w:hAnsi="Arial" w:cs="Arial"/>
          <w:sz w:val="24"/>
          <w:szCs w:val="24"/>
        </w:rPr>
        <w:t>-</w:t>
      </w:r>
      <w:r w:rsidR="008743EC" w:rsidRPr="00DF2BB4">
        <w:rPr>
          <w:rFonts w:ascii="Arial" w:eastAsia="Calibri" w:hAnsi="Arial" w:cs="Arial"/>
        </w:rPr>
        <w:t xml:space="preserve"> </w:t>
      </w:r>
      <w:r w:rsidR="00FD432A" w:rsidRPr="00DF2BB4">
        <w:rPr>
          <w:rFonts w:ascii="Arial" w:eastAsia="Calibri" w:hAnsi="Arial" w:cs="Arial"/>
          <w:bCs/>
        </w:rPr>
        <w:t>…</w:t>
      </w:r>
    </w:p>
    <w:p w14:paraId="3AA324FB"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sz w:val="24"/>
          <w:szCs w:val="24"/>
        </w:rPr>
      </w:pPr>
    </w:p>
    <w:p w14:paraId="1DCF48A6" w14:textId="558FC18A" w:rsidR="00FD432A" w:rsidRPr="00DF2BB4" w:rsidRDefault="00FD432A" w:rsidP="00647CFB">
      <w:pPr>
        <w:shd w:val="clear" w:color="auto" w:fill="FFFFFF" w:themeFill="background1"/>
        <w:spacing w:after="0" w:line="276" w:lineRule="auto"/>
        <w:contextualSpacing/>
        <w:jc w:val="both"/>
        <w:rPr>
          <w:rFonts w:ascii="Arial" w:eastAsia="Calibri" w:hAnsi="Arial" w:cs="Arial"/>
          <w:sz w:val="24"/>
          <w:szCs w:val="24"/>
        </w:rPr>
      </w:pPr>
      <w:r w:rsidRPr="00DF2BB4">
        <w:rPr>
          <w:rFonts w:ascii="Arial" w:eastAsia="Calibri" w:hAnsi="Arial" w:cs="Arial"/>
          <w:sz w:val="24"/>
          <w:szCs w:val="24"/>
        </w:rPr>
        <w:t>f</w:t>
      </w:r>
      <w:r w:rsidR="00C84F01" w:rsidRPr="00DF2BB4">
        <w:rPr>
          <w:rFonts w:ascii="Arial" w:eastAsia="Calibri" w:hAnsi="Arial" w:cs="Arial"/>
          <w:sz w:val="24"/>
          <w:szCs w:val="24"/>
        </w:rPr>
        <w:t>). -</w:t>
      </w:r>
      <w:r w:rsidRPr="00DF2BB4">
        <w:rPr>
          <w:rFonts w:ascii="Arial" w:eastAsia="Calibri" w:hAnsi="Arial" w:cs="Arial"/>
          <w:sz w:val="24"/>
          <w:szCs w:val="24"/>
        </w:rPr>
        <w:t xml:space="preserve"> </w:t>
      </w:r>
      <w:r w:rsidR="00841E5E" w:rsidRPr="00DF2BB4">
        <w:rPr>
          <w:rFonts w:ascii="Arial" w:eastAsia="Calibri" w:hAnsi="Arial" w:cs="Arial"/>
          <w:b/>
          <w:sz w:val="24"/>
          <w:szCs w:val="24"/>
        </w:rPr>
        <w:t>SE DEROGA.</w:t>
      </w:r>
    </w:p>
    <w:p w14:paraId="273336D7"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sz w:val="24"/>
          <w:szCs w:val="24"/>
        </w:rPr>
      </w:pPr>
    </w:p>
    <w:p w14:paraId="2C81ABC6" w14:textId="0700B8AF" w:rsidR="00EB32B9" w:rsidRPr="00DF2BB4" w:rsidRDefault="00FD432A" w:rsidP="00647CFB">
      <w:pPr>
        <w:shd w:val="clear" w:color="auto" w:fill="FFFFFF" w:themeFill="background1"/>
        <w:spacing w:after="0" w:line="276" w:lineRule="auto"/>
        <w:contextualSpacing/>
        <w:jc w:val="both"/>
        <w:rPr>
          <w:rFonts w:ascii="Arial" w:eastAsia="Calibri" w:hAnsi="Arial" w:cs="Arial"/>
          <w:b/>
          <w:sz w:val="24"/>
          <w:szCs w:val="24"/>
        </w:rPr>
      </w:pPr>
      <w:r w:rsidRPr="00DF2BB4">
        <w:rPr>
          <w:rFonts w:ascii="Arial" w:eastAsia="Calibri" w:hAnsi="Arial" w:cs="Arial"/>
          <w:sz w:val="24"/>
          <w:szCs w:val="24"/>
        </w:rPr>
        <w:t>g</w:t>
      </w:r>
      <w:r w:rsidR="00C84F01" w:rsidRPr="00DF2BB4">
        <w:rPr>
          <w:rFonts w:ascii="Arial" w:eastAsia="Calibri" w:hAnsi="Arial" w:cs="Arial"/>
          <w:sz w:val="24"/>
          <w:szCs w:val="24"/>
        </w:rPr>
        <w:t>). -</w:t>
      </w:r>
      <w:r w:rsidRPr="00DF2BB4">
        <w:rPr>
          <w:rFonts w:ascii="Arial" w:eastAsia="Calibri" w:hAnsi="Arial" w:cs="Arial"/>
          <w:sz w:val="24"/>
          <w:szCs w:val="24"/>
        </w:rPr>
        <w:t xml:space="preserve"> </w:t>
      </w:r>
      <w:r w:rsidR="00841E5E" w:rsidRPr="00DF2BB4">
        <w:rPr>
          <w:rFonts w:ascii="Arial" w:eastAsia="Calibri" w:hAnsi="Arial" w:cs="Arial"/>
          <w:b/>
          <w:sz w:val="24"/>
          <w:szCs w:val="24"/>
        </w:rPr>
        <w:t>SE DEROGA.</w:t>
      </w:r>
    </w:p>
    <w:p w14:paraId="6E13EDDE"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sz w:val="24"/>
          <w:szCs w:val="24"/>
        </w:rPr>
      </w:pPr>
    </w:p>
    <w:p w14:paraId="34BB6B9F" w14:textId="41B9B41E" w:rsidR="00FD432A" w:rsidRPr="00DF2BB4" w:rsidRDefault="00FD432A" w:rsidP="00647CFB">
      <w:pPr>
        <w:shd w:val="clear" w:color="auto" w:fill="FFFFFF" w:themeFill="background1"/>
        <w:spacing w:after="0" w:line="276" w:lineRule="auto"/>
        <w:contextualSpacing/>
        <w:jc w:val="both"/>
        <w:rPr>
          <w:rFonts w:ascii="Arial" w:eastAsia="Calibri" w:hAnsi="Arial" w:cs="Arial"/>
          <w:sz w:val="24"/>
          <w:szCs w:val="24"/>
        </w:rPr>
      </w:pPr>
      <w:r w:rsidRPr="00DF2BB4">
        <w:rPr>
          <w:rFonts w:ascii="Arial" w:eastAsia="Calibri" w:hAnsi="Arial" w:cs="Arial"/>
          <w:sz w:val="24"/>
          <w:szCs w:val="24"/>
        </w:rPr>
        <w:t>h</w:t>
      </w:r>
      <w:r w:rsidR="00C84F01" w:rsidRPr="00DF2BB4">
        <w:rPr>
          <w:rFonts w:ascii="Arial" w:eastAsia="Calibri" w:hAnsi="Arial" w:cs="Arial"/>
          <w:sz w:val="24"/>
          <w:szCs w:val="24"/>
        </w:rPr>
        <w:t>). -</w:t>
      </w:r>
      <w:r w:rsidRPr="00DF2BB4">
        <w:rPr>
          <w:rFonts w:ascii="Arial" w:eastAsia="Calibri" w:hAnsi="Arial" w:cs="Arial"/>
          <w:sz w:val="24"/>
          <w:szCs w:val="24"/>
        </w:rPr>
        <w:t xml:space="preserve"> </w:t>
      </w:r>
      <w:r w:rsidRPr="00DF2BB4">
        <w:rPr>
          <w:rFonts w:ascii="Arial" w:eastAsia="Calibri" w:hAnsi="Arial" w:cs="Arial"/>
          <w:bCs/>
          <w:sz w:val="24"/>
          <w:szCs w:val="24"/>
        </w:rPr>
        <w:t>…</w:t>
      </w:r>
    </w:p>
    <w:p w14:paraId="464F1B84"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b/>
          <w:sz w:val="24"/>
          <w:szCs w:val="24"/>
        </w:rPr>
      </w:pPr>
    </w:p>
    <w:p w14:paraId="151C7D51" w14:textId="0C3FB2A0" w:rsidR="00FD432A" w:rsidRPr="00DF2BB4" w:rsidRDefault="00C84F01" w:rsidP="00647CFB">
      <w:pPr>
        <w:shd w:val="clear" w:color="auto" w:fill="FFFFFF" w:themeFill="background1"/>
        <w:spacing w:after="0" w:line="276" w:lineRule="auto"/>
        <w:contextualSpacing/>
        <w:jc w:val="both"/>
        <w:rPr>
          <w:rFonts w:ascii="Arial" w:eastAsia="Calibri" w:hAnsi="Arial" w:cs="Arial"/>
          <w:b/>
          <w:sz w:val="24"/>
          <w:szCs w:val="24"/>
        </w:rPr>
      </w:pPr>
      <w:r w:rsidRPr="00DF2BB4">
        <w:rPr>
          <w:rFonts w:ascii="Arial" w:eastAsia="Calibri" w:hAnsi="Arial" w:cs="Arial"/>
          <w:b/>
          <w:sz w:val="24"/>
          <w:szCs w:val="24"/>
        </w:rPr>
        <w:t>i). -</w:t>
      </w:r>
      <w:r w:rsidR="00BC49BA" w:rsidRPr="00DF2BB4">
        <w:rPr>
          <w:rFonts w:ascii="Arial" w:eastAsia="Calibri" w:hAnsi="Arial" w:cs="Arial"/>
          <w:b/>
          <w:sz w:val="24"/>
          <w:szCs w:val="24"/>
        </w:rPr>
        <w:t xml:space="preserve"> </w:t>
      </w:r>
      <w:r w:rsidR="00FD432A" w:rsidRPr="00DF2BB4">
        <w:rPr>
          <w:rFonts w:ascii="Arial" w:eastAsia="Calibri" w:hAnsi="Arial" w:cs="Arial"/>
          <w:b/>
          <w:sz w:val="24"/>
          <w:szCs w:val="24"/>
        </w:rPr>
        <w:t>Aprobar las contrataciones públicas que requieran realizarse con cargo al patrimonio del Fideicomiso para el estricto cumplimiento de sus funciones, entre estas, la adquisición de bienes y servicios de acuerdo a la Ley de Adquisiciones, Arrendamientos y Contratación de Servicios del Estado de Chihuahua</w:t>
      </w:r>
      <w:r w:rsidR="00585BF3" w:rsidRPr="00DF2BB4">
        <w:rPr>
          <w:rFonts w:ascii="Arial" w:eastAsia="Calibri" w:hAnsi="Arial" w:cs="Arial"/>
          <w:b/>
          <w:sz w:val="24"/>
          <w:szCs w:val="24"/>
        </w:rPr>
        <w:t xml:space="preserve">. </w:t>
      </w:r>
    </w:p>
    <w:p w14:paraId="1C186AE7" w14:textId="13A020C6" w:rsidR="009207EB" w:rsidRPr="00DF2BB4" w:rsidRDefault="009207EB" w:rsidP="00647CFB">
      <w:pPr>
        <w:shd w:val="clear" w:color="auto" w:fill="FFFFFF" w:themeFill="background1"/>
        <w:spacing w:after="0" w:line="276" w:lineRule="auto"/>
        <w:contextualSpacing/>
        <w:jc w:val="both"/>
        <w:rPr>
          <w:rFonts w:ascii="Arial" w:eastAsia="Calibri" w:hAnsi="Arial" w:cs="Arial"/>
          <w:b/>
          <w:sz w:val="24"/>
          <w:szCs w:val="24"/>
        </w:rPr>
      </w:pPr>
    </w:p>
    <w:p w14:paraId="0115F9CA" w14:textId="1FBFF1B5" w:rsidR="009207EB" w:rsidRPr="00DF2BB4" w:rsidRDefault="009207EB" w:rsidP="00647CFB">
      <w:pPr>
        <w:shd w:val="clear" w:color="auto" w:fill="FFFFFF" w:themeFill="background1"/>
        <w:spacing w:after="0" w:line="276" w:lineRule="auto"/>
        <w:contextualSpacing/>
        <w:jc w:val="both"/>
        <w:rPr>
          <w:rFonts w:ascii="Arial" w:eastAsia="Calibri" w:hAnsi="Arial" w:cs="Arial"/>
          <w:sz w:val="24"/>
          <w:szCs w:val="24"/>
        </w:rPr>
      </w:pPr>
      <w:r w:rsidRPr="00DF2BB4">
        <w:rPr>
          <w:rFonts w:ascii="Arial" w:eastAsia="Calibri" w:hAnsi="Arial" w:cs="Arial"/>
          <w:sz w:val="24"/>
          <w:szCs w:val="24"/>
        </w:rPr>
        <w:t>…</w:t>
      </w:r>
    </w:p>
    <w:p w14:paraId="78C7B48E"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b/>
          <w:bCs/>
          <w:sz w:val="24"/>
          <w:szCs w:val="24"/>
        </w:rPr>
      </w:pPr>
    </w:p>
    <w:p w14:paraId="4B67002D" w14:textId="066CEA1F" w:rsidR="009207EB" w:rsidRPr="00DF2BB4" w:rsidRDefault="00777F35" w:rsidP="00647CFB">
      <w:pPr>
        <w:shd w:val="clear" w:color="auto" w:fill="FFFFFF" w:themeFill="background1"/>
        <w:spacing w:after="0" w:line="276" w:lineRule="auto"/>
        <w:contextualSpacing/>
        <w:jc w:val="both"/>
        <w:rPr>
          <w:rFonts w:ascii="Arial" w:eastAsia="Calibri" w:hAnsi="Arial" w:cs="Arial"/>
          <w:bCs/>
          <w:sz w:val="24"/>
          <w:szCs w:val="24"/>
        </w:rPr>
      </w:pPr>
      <w:bookmarkStart w:id="15" w:name="_Hlk169272615"/>
      <w:r w:rsidRPr="00DF2BB4">
        <w:rPr>
          <w:rFonts w:ascii="Arial" w:eastAsia="Calibri" w:hAnsi="Arial" w:cs="Arial"/>
          <w:bCs/>
          <w:sz w:val="24"/>
          <w:szCs w:val="24"/>
        </w:rPr>
        <w:t xml:space="preserve">OBLIGACIONES DE </w:t>
      </w:r>
      <w:r w:rsidR="001C0F69" w:rsidRPr="00DF2BB4">
        <w:rPr>
          <w:rFonts w:ascii="Arial" w:eastAsia="Calibri" w:hAnsi="Arial" w:cs="Arial"/>
          <w:b/>
          <w:bCs/>
          <w:sz w:val="24"/>
          <w:szCs w:val="24"/>
        </w:rPr>
        <w:t>LAS</w:t>
      </w:r>
      <w:r w:rsidR="001C0F69" w:rsidRPr="00DF2BB4">
        <w:rPr>
          <w:rFonts w:ascii="Arial" w:eastAsia="Calibri" w:hAnsi="Arial" w:cs="Arial"/>
          <w:bCs/>
          <w:sz w:val="24"/>
          <w:szCs w:val="24"/>
        </w:rPr>
        <w:t xml:space="preserve"> </w:t>
      </w:r>
      <w:r w:rsidR="001C0F69" w:rsidRPr="00DF2BB4">
        <w:rPr>
          <w:rFonts w:ascii="Arial" w:eastAsia="Calibri" w:hAnsi="Arial" w:cs="Arial"/>
          <w:b/>
          <w:sz w:val="24"/>
          <w:szCs w:val="24"/>
        </w:rPr>
        <w:t>PERSONAS</w:t>
      </w:r>
      <w:r w:rsidRPr="00DF2BB4">
        <w:rPr>
          <w:rFonts w:ascii="Arial" w:eastAsia="Calibri" w:hAnsi="Arial" w:cs="Arial"/>
          <w:b/>
          <w:sz w:val="24"/>
          <w:szCs w:val="24"/>
        </w:rPr>
        <w:t xml:space="preserve"> FIDEICOMISARI</w:t>
      </w:r>
      <w:r w:rsidR="001C0F69" w:rsidRPr="00DF2BB4">
        <w:rPr>
          <w:rFonts w:ascii="Arial" w:eastAsia="Calibri" w:hAnsi="Arial" w:cs="Arial"/>
          <w:b/>
          <w:sz w:val="24"/>
          <w:szCs w:val="24"/>
        </w:rPr>
        <w:t>A</w:t>
      </w:r>
      <w:r w:rsidRPr="00DF2BB4">
        <w:rPr>
          <w:rFonts w:ascii="Arial" w:eastAsia="Calibri" w:hAnsi="Arial" w:cs="Arial"/>
          <w:b/>
          <w:sz w:val="24"/>
          <w:szCs w:val="24"/>
        </w:rPr>
        <w:t>S</w:t>
      </w:r>
      <w:r w:rsidRPr="00DF2BB4">
        <w:rPr>
          <w:rFonts w:ascii="Arial" w:eastAsia="Calibri" w:hAnsi="Arial" w:cs="Arial"/>
          <w:bCs/>
          <w:sz w:val="24"/>
          <w:szCs w:val="24"/>
        </w:rPr>
        <w:t xml:space="preserve">. </w:t>
      </w:r>
      <w:r w:rsidRPr="00DF2BB4">
        <w:rPr>
          <w:rFonts w:ascii="Arial" w:eastAsia="Calibri" w:hAnsi="Arial" w:cs="Arial"/>
          <w:b/>
          <w:sz w:val="24"/>
          <w:szCs w:val="24"/>
        </w:rPr>
        <w:t>L</w:t>
      </w:r>
      <w:r w:rsidR="001C0F69" w:rsidRPr="00DF2BB4">
        <w:rPr>
          <w:rFonts w:ascii="Arial" w:eastAsia="Calibri" w:hAnsi="Arial" w:cs="Arial"/>
          <w:b/>
          <w:sz w:val="24"/>
          <w:szCs w:val="24"/>
        </w:rPr>
        <w:t>a</w:t>
      </w:r>
      <w:r w:rsidRPr="00DF2BB4">
        <w:rPr>
          <w:rFonts w:ascii="Arial" w:eastAsia="Calibri" w:hAnsi="Arial" w:cs="Arial"/>
          <w:b/>
          <w:sz w:val="24"/>
          <w:szCs w:val="24"/>
        </w:rPr>
        <w:t>s</w:t>
      </w:r>
      <w:r w:rsidR="001C0F69" w:rsidRPr="00DF2BB4">
        <w:rPr>
          <w:rFonts w:ascii="Arial" w:eastAsia="Calibri" w:hAnsi="Arial" w:cs="Arial"/>
          <w:b/>
          <w:sz w:val="24"/>
          <w:szCs w:val="24"/>
        </w:rPr>
        <w:t xml:space="preserve"> personas</w:t>
      </w:r>
      <w:r w:rsidRPr="00DF2BB4">
        <w:rPr>
          <w:rFonts w:ascii="Arial" w:eastAsia="Calibri" w:hAnsi="Arial" w:cs="Arial"/>
          <w:b/>
          <w:sz w:val="24"/>
          <w:szCs w:val="24"/>
        </w:rPr>
        <w:t xml:space="preserve"> </w:t>
      </w:r>
      <w:r w:rsidR="00A7781C" w:rsidRPr="00DF2BB4">
        <w:rPr>
          <w:rFonts w:ascii="Arial" w:eastAsia="Calibri" w:hAnsi="Arial" w:cs="Arial"/>
          <w:b/>
          <w:sz w:val="24"/>
          <w:szCs w:val="24"/>
        </w:rPr>
        <w:t>f</w:t>
      </w:r>
      <w:r w:rsidRPr="00DF2BB4">
        <w:rPr>
          <w:rFonts w:ascii="Arial" w:eastAsia="Calibri" w:hAnsi="Arial" w:cs="Arial"/>
          <w:b/>
          <w:sz w:val="24"/>
          <w:szCs w:val="24"/>
        </w:rPr>
        <w:t>ideicomisari</w:t>
      </w:r>
      <w:r w:rsidR="001C0F69" w:rsidRPr="00DF2BB4">
        <w:rPr>
          <w:rFonts w:ascii="Arial" w:eastAsia="Calibri" w:hAnsi="Arial" w:cs="Arial"/>
          <w:b/>
          <w:sz w:val="24"/>
          <w:szCs w:val="24"/>
        </w:rPr>
        <w:t>a</w:t>
      </w:r>
      <w:r w:rsidRPr="00DF2BB4">
        <w:rPr>
          <w:rFonts w:ascii="Arial" w:eastAsia="Calibri" w:hAnsi="Arial" w:cs="Arial"/>
          <w:b/>
          <w:sz w:val="24"/>
          <w:szCs w:val="24"/>
        </w:rPr>
        <w:t xml:space="preserve">s quedan </w:t>
      </w:r>
      <w:r w:rsidR="0098392B" w:rsidRPr="00DF2BB4">
        <w:rPr>
          <w:rFonts w:ascii="Arial" w:eastAsia="Calibri" w:hAnsi="Arial" w:cs="Arial"/>
          <w:b/>
          <w:sz w:val="24"/>
          <w:szCs w:val="24"/>
        </w:rPr>
        <w:t xml:space="preserve">obligadas </w:t>
      </w:r>
      <w:r w:rsidRPr="00DF2BB4">
        <w:rPr>
          <w:rFonts w:ascii="Arial" w:eastAsia="Calibri" w:hAnsi="Arial" w:cs="Arial"/>
          <w:b/>
          <w:sz w:val="24"/>
          <w:szCs w:val="24"/>
        </w:rPr>
        <w:t xml:space="preserve">a cumplir con las </w:t>
      </w:r>
      <w:r w:rsidR="00940C42" w:rsidRPr="00DF2BB4">
        <w:rPr>
          <w:rFonts w:ascii="Arial" w:eastAsia="Calibri" w:hAnsi="Arial" w:cs="Arial"/>
          <w:b/>
          <w:sz w:val="24"/>
          <w:szCs w:val="24"/>
        </w:rPr>
        <w:t xml:space="preserve">reglas </w:t>
      </w:r>
      <w:r w:rsidRPr="00DF2BB4">
        <w:rPr>
          <w:rFonts w:ascii="Arial" w:eastAsia="Calibri" w:hAnsi="Arial" w:cs="Arial"/>
          <w:b/>
          <w:sz w:val="24"/>
          <w:szCs w:val="24"/>
        </w:rPr>
        <w:t xml:space="preserve">de </w:t>
      </w:r>
      <w:r w:rsidR="00940C42" w:rsidRPr="00DF2BB4">
        <w:rPr>
          <w:rFonts w:ascii="Arial" w:eastAsia="Calibri" w:hAnsi="Arial" w:cs="Arial"/>
          <w:b/>
          <w:sz w:val="24"/>
          <w:szCs w:val="24"/>
        </w:rPr>
        <w:t xml:space="preserve">operación </w:t>
      </w:r>
      <w:r w:rsidRPr="00DF2BB4">
        <w:rPr>
          <w:rFonts w:ascii="Arial" w:eastAsia="Calibri" w:hAnsi="Arial" w:cs="Arial"/>
          <w:b/>
          <w:sz w:val="24"/>
          <w:szCs w:val="24"/>
        </w:rPr>
        <w:t xml:space="preserve">fijadas por el Comité Técnico, a partir de su ingreso al </w:t>
      </w:r>
      <w:r w:rsidR="003D709E" w:rsidRPr="00DF2BB4">
        <w:rPr>
          <w:rFonts w:ascii="Arial" w:eastAsia="Calibri" w:hAnsi="Arial" w:cs="Arial"/>
          <w:b/>
          <w:sz w:val="24"/>
          <w:szCs w:val="24"/>
        </w:rPr>
        <w:t>fideicomiso</w:t>
      </w:r>
      <w:r w:rsidRPr="00DF2BB4">
        <w:rPr>
          <w:rFonts w:ascii="Arial" w:eastAsia="Calibri" w:hAnsi="Arial" w:cs="Arial"/>
          <w:b/>
          <w:sz w:val="24"/>
          <w:szCs w:val="24"/>
        </w:rPr>
        <w:t>.</w:t>
      </w:r>
    </w:p>
    <w:bookmarkEnd w:id="15"/>
    <w:p w14:paraId="2DD1E680"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b/>
          <w:bCs/>
          <w:sz w:val="24"/>
          <w:szCs w:val="24"/>
        </w:rPr>
      </w:pPr>
    </w:p>
    <w:p w14:paraId="6F5939A6" w14:textId="02B461CC" w:rsidR="001C0F69" w:rsidRPr="00DF2BB4" w:rsidRDefault="00FD432A" w:rsidP="00647CFB">
      <w:pPr>
        <w:spacing w:after="0" w:line="276" w:lineRule="auto"/>
        <w:jc w:val="both"/>
        <w:rPr>
          <w:rFonts w:ascii="Arial" w:hAnsi="Arial" w:cs="Arial"/>
          <w:b/>
          <w:bCs/>
          <w:sz w:val="24"/>
          <w:szCs w:val="24"/>
        </w:rPr>
      </w:pPr>
      <w:r w:rsidRPr="00DF2BB4">
        <w:rPr>
          <w:rFonts w:ascii="Arial" w:eastAsia="Calibri" w:hAnsi="Arial" w:cs="Arial"/>
          <w:bCs/>
          <w:sz w:val="24"/>
          <w:szCs w:val="24"/>
        </w:rPr>
        <w:t>5.-</w:t>
      </w:r>
      <w:r w:rsidRPr="00DF2BB4">
        <w:rPr>
          <w:rFonts w:ascii="Arial" w:eastAsia="Calibri" w:hAnsi="Arial" w:cs="Arial"/>
          <w:sz w:val="24"/>
          <w:szCs w:val="24"/>
        </w:rPr>
        <w:t xml:space="preserve"> </w:t>
      </w:r>
      <w:r w:rsidR="0098392B" w:rsidRPr="00DF2BB4">
        <w:rPr>
          <w:rFonts w:ascii="Arial" w:eastAsia="Calibri" w:hAnsi="Arial" w:cs="Arial"/>
          <w:b/>
          <w:sz w:val="24"/>
          <w:szCs w:val="24"/>
        </w:rPr>
        <w:t>DIRECCIÓN</w:t>
      </w:r>
      <w:r w:rsidR="0098392B" w:rsidRPr="00DF2BB4">
        <w:rPr>
          <w:rFonts w:ascii="Arial" w:eastAsia="Calibri" w:hAnsi="Arial" w:cs="Arial"/>
          <w:sz w:val="24"/>
          <w:szCs w:val="24"/>
        </w:rPr>
        <w:t xml:space="preserve"> DEL </w:t>
      </w:r>
      <w:r w:rsidR="00133E3E" w:rsidRPr="00DF2BB4">
        <w:rPr>
          <w:rFonts w:ascii="Arial" w:eastAsia="Calibri" w:hAnsi="Arial" w:cs="Arial"/>
          <w:sz w:val="24"/>
          <w:szCs w:val="24"/>
        </w:rPr>
        <w:t>FIDEICOMISO. -</w:t>
      </w:r>
      <w:r w:rsidR="0098392B" w:rsidRPr="00DF2BB4">
        <w:rPr>
          <w:rFonts w:ascii="Arial" w:eastAsia="Calibri" w:hAnsi="Arial" w:cs="Arial"/>
          <w:sz w:val="24"/>
          <w:szCs w:val="24"/>
        </w:rPr>
        <w:t xml:space="preserve"> </w:t>
      </w:r>
      <w:r w:rsidR="0098392B" w:rsidRPr="00DF2BB4">
        <w:rPr>
          <w:rFonts w:ascii="Arial" w:hAnsi="Arial" w:cs="Arial"/>
          <w:bCs/>
          <w:sz w:val="24"/>
          <w:szCs w:val="24"/>
        </w:rPr>
        <w:t>El fideicomiso contará con</w:t>
      </w:r>
      <w:r w:rsidR="0098392B" w:rsidRPr="00DF2BB4">
        <w:rPr>
          <w:rFonts w:ascii="Arial" w:hAnsi="Arial" w:cs="Arial"/>
          <w:b/>
          <w:bCs/>
          <w:sz w:val="24"/>
          <w:szCs w:val="24"/>
        </w:rPr>
        <w:t xml:space="preserve"> una Dirección</w:t>
      </w:r>
      <w:r w:rsidR="001C0F69" w:rsidRPr="00DF2BB4">
        <w:rPr>
          <w:rFonts w:ascii="Arial" w:hAnsi="Arial" w:cs="Arial"/>
          <w:sz w:val="24"/>
          <w:szCs w:val="24"/>
        </w:rPr>
        <w:t xml:space="preserve">, </w:t>
      </w:r>
      <w:r w:rsidR="001C0F69" w:rsidRPr="00DF2BB4">
        <w:rPr>
          <w:rFonts w:ascii="Arial" w:hAnsi="Arial" w:cs="Arial"/>
          <w:b/>
          <w:bCs/>
          <w:sz w:val="24"/>
          <w:szCs w:val="24"/>
        </w:rPr>
        <w:t xml:space="preserve">cuya persona titular </w:t>
      </w:r>
      <w:r w:rsidR="001C0F69" w:rsidRPr="00DF2BB4">
        <w:rPr>
          <w:rFonts w:ascii="Arial" w:hAnsi="Arial" w:cs="Arial"/>
          <w:sz w:val="24"/>
          <w:szCs w:val="24"/>
        </w:rPr>
        <w:t xml:space="preserve">será </w:t>
      </w:r>
      <w:r w:rsidR="001C0F69" w:rsidRPr="00DF2BB4">
        <w:rPr>
          <w:rFonts w:ascii="Arial" w:hAnsi="Arial" w:cs="Arial"/>
          <w:b/>
          <w:sz w:val="24"/>
          <w:szCs w:val="24"/>
        </w:rPr>
        <w:t xml:space="preserve">nombrada </w:t>
      </w:r>
      <w:r w:rsidR="001C0F69" w:rsidRPr="00DF2BB4">
        <w:rPr>
          <w:rFonts w:ascii="Arial" w:hAnsi="Arial" w:cs="Arial"/>
          <w:sz w:val="24"/>
          <w:szCs w:val="24"/>
        </w:rPr>
        <w:t xml:space="preserve">y </w:t>
      </w:r>
      <w:r w:rsidR="001C0F69" w:rsidRPr="00DF2BB4">
        <w:rPr>
          <w:rFonts w:ascii="Arial" w:hAnsi="Arial" w:cs="Arial"/>
          <w:b/>
          <w:sz w:val="24"/>
          <w:szCs w:val="24"/>
        </w:rPr>
        <w:t>removida</w:t>
      </w:r>
      <w:r w:rsidR="001C0F69" w:rsidRPr="00DF2BB4">
        <w:rPr>
          <w:rFonts w:ascii="Arial" w:hAnsi="Arial" w:cs="Arial"/>
          <w:sz w:val="24"/>
          <w:szCs w:val="24"/>
        </w:rPr>
        <w:t xml:space="preserve"> libremente</w:t>
      </w:r>
      <w:r w:rsidR="001C0F69" w:rsidRPr="00DF2BB4">
        <w:rPr>
          <w:rFonts w:ascii="Arial" w:hAnsi="Arial" w:cs="Arial"/>
          <w:b/>
          <w:bCs/>
          <w:sz w:val="24"/>
          <w:szCs w:val="24"/>
        </w:rPr>
        <w:t xml:space="preserve"> </w:t>
      </w:r>
      <w:r w:rsidR="001C0F69" w:rsidRPr="00DF2BB4">
        <w:rPr>
          <w:rFonts w:ascii="Arial" w:hAnsi="Arial" w:cs="Arial"/>
          <w:sz w:val="24"/>
          <w:szCs w:val="24"/>
        </w:rPr>
        <w:t>por el Comité Técnico</w:t>
      </w:r>
      <w:r w:rsidR="001C0F69" w:rsidRPr="00DF2BB4">
        <w:rPr>
          <w:rFonts w:ascii="Arial" w:hAnsi="Arial" w:cs="Arial"/>
          <w:b/>
          <w:bCs/>
          <w:sz w:val="24"/>
          <w:szCs w:val="24"/>
        </w:rPr>
        <w:t xml:space="preserve"> </w:t>
      </w:r>
      <w:r w:rsidR="001C0F69" w:rsidRPr="00DF2BB4">
        <w:rPr>
          <w:rFonts w:ascii="Arial" w:hAnsi="Arial" w:cs="Arial"/>
          <w:sz w:val="24"/>
          <w:szCs w:val="24"/>
        </w:rPr>
        <w:t>a propuesta</w:t>
      </w:r>
      <w:r w:rsidR="001C0F69" w:rsidRPr="00DF2BB4">
        <w:rPr>
          <w:rFonts w:ascii="Arial" w:hAnsi="Arial" w:cs="Arial"/>
          <w:b/>
          <w:bCs/>
          <w:sz w:val="24"/>
          <w:szCs w:val="24"/>
        </w:rPr>
        <w:t xml:space="preserve"> de la persona titular de la Secretaría de Seguridad Pública del Estado.</w:t>
      </w:r>
    </w:p>
    <w:p w14:paraId="0C180003"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bCs/>
          <w:sz w:val="24"/>
          <w:szCs w:val="24"/>
        </w:rPr>
      </w:pPr>
    </w:p>
    <w:p w14:paraId="07B26140" w14:textId="1F3695A8" w:rsidR="00FD432A" w:rsidRPr="00DF2BB4" w:rsidRDefault="00FD432A" w:rsidP="00647CFB">
      <w:pPr>
        <w:shd w:val="clear" w:color="auto" w:fill="FFFFFF" w:themeFill="background1"/>
        <w:spacing w:after="0" w:line="276" w:lineRule="auto"/>
        <w:contextualSpacing/>
        <w:jc w:val="both"/>
        <w:rPr>
          <w:rFonts w:ascii="Arial" w:eastAsia="Calibri" w:hAnsi="Arial" w:cs="Arial"/>
          <w:bCs/>
          <w:sz w:val="24"/>
          <w:szCs w:val="24"/>
        </w:rPr>
      </w:pPr>
      <w:r w:rsidRPr="00DF2BB4">
        <w:rPr>
          <w:rFonts w:ascii="Arial" w:eastAsia="Calibri" w:hAnsi="Arial" w:cs="Arial"/>
          <w:bCs/>
          <w:sz w:val="24"/>
          <w:szCs w:val="24"/>
        </w:rPr>
        <w:t>…</w:t>
      </w:r>
    </w:p>
    <w:p w14:paraId="75C8E2A1"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bCs/>
          <w:sz w:val="24"/>
          <w:szCs w:val="24"/>
        </w:rPr>
      </w:pPr>
    </w:p>
    <w:p w14:paraId="61497AA5" w14:textId="1FFE31CA" w:rsidR="00FD432A" w:rsidRPr="00DF2BB4" w:rsidRDefault="00FD432A" w:rsidP="00647CFB">
      <w:pPr>
        <w:shd w:val="clear" w:color="auto" w:fill="FFFFFF" w:themeFill="background1"/>
        <w:spacing w:after="0" w:line="276" w:lineRule="auto"/>
        <w:contextualSpacing/>
        <w:jc w:val="both"/>
        <w:rPr>
          <w:rFonts w:ascii="Arial" w:eastAsia="Calibri" w:hAnsi="Arial" w:cs="Arial"/>
          <w:bCs/>
          <w:sz w:val="24"/>
          <w:szCs w:val="24"/>
        </w:rPr>
      </w:pPr>
      <w:r w:rsidRPr="00DF2BB4">
        <w:rPr>
          <w:rFonts w:ascii="Arial" w:eastAsia="Calibri" w:hAnsi="Arial" w:cs="Arial"/>
          <w:bCs/>
          <w:sz w:val="24"/>
          <w:szCs w:val="24"/>
        </w:rPr>
        <w:t>…</w:t>
      </w:r>
    </w:p>
    <w:p w14:paraId="5A2D6674"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sz w:val="24"/>
          <w:szCs w:val="24"/>
        </w:rPr>
      </w:pPr>
    </w:p>
    <w:p w14:paraId="5AF2F4D2" w14:textId="0CA29F96" w:rsidR="00FD432A" w:rsidRPr="00DF2BB4" w:rsidRDefault="00FD432A" w:rsidP="00647CFB">
      <w:pPr>
        <w:shd w:val="clear" w:color="auto" w:fill="FFFFFF" w:themeFill="background1"/>
        <w:spacing w:after="0" w:line="276" w:lineRule="auto"/>
        <w:contextualSpacing/>
        <w:jc w:val="both"/>
        <w:rPr>
          <w:rFonts w:ascii="Arial" w:eastAsia="Calibri" w:hAnsi="Arial" w:cs="Arial"/>
          <w:sz w:val="24"/>
          <w:szCs w:val="24"/>
        </w:rPr>
      </w:pPr>
      <w:r w:rsidRPr="00DF2BB4">
        <w:rPr>
          <w:rFonts w:ascii="Arial" w:eastAsia="Calibri" w:hAnsi="Arial" w:cs="Arial"/>
          <w:sz w:val="24"/>
          <w:szCs w:val="24"/>
        </w:rPr>
        <w:t>a) a</w:t>
      </w:r>
      <w:r w:rsidR="00D64331">
        <w:rPr>
          <w:rFonts w:ascii="Arial" w:eastAsia="Calibri" w:hAnsi="Arial" w:cs="Arial"/>
          <w:sz w:val="24"/>
          <w:szCs w:val="24"/>
        </w:rPr>
        <w:t>l</w:t>
      </w:r>
      <w:r w:rsidRPr="00DF2BB4">
        <w:rPr>
          <w:rFonts w:ascii="Arial" w:eastAsia="Calibri" w:hAnsi="Arial" w:cs="Arial"/>
          <w:sz w:val="24"/>
          <w:szCs w:val="24"/>
        </w:rPr>
        <w:t xml:space="preserve"> d)</w:t>
      </w:r>
      <w:r w:rsidR="00FA155A" w:rsidRPr="00DF2BB4">
        <w:rPr>
          <w:rFonts w:ascii="Arial" w:eastAsia="Calibri" w:hAnsi="Arial" w:cs="Arial"/>
          <w:sz w:val="24"/>
          <w:szCs w:val="24"/>
        </w:rPr>
        <w:t>.</w:t>
      </w:r>
      <w:r w:rsidR="00FF7BAB" w:rsidRPr="00DF2BB4">
        <w:rPr>
          <w:rFonts w:ascii="Arial" w:eastAsia="Calibri" w:hAnsi="Arial" w:cs="Arial"/>
          <w:sz w:val="24"/>
          <w:szCs w:val="24"/>
        </w:rPr>
        <w:t xml:space="preserve"> </w:t>
      </w:r>
      <w:r w:rsidR="00FA155A" w:rsidRPr="00DF2BB4">
        <w:rPr>
          <w:rFonts w:ascii="Arial" w:eastAsia="Calibri" w:hAnsi="Arial" w:cs="Arial"/>
          <w:sz w:val="24"/>
          <w:szCs w:val="24"/>
        </w:rPr>
        <w:t>-</w:t>
      </w:r>
      <w:r w:rsidRPr="00DF2BB4">
        <w:rPr>
          <w:rFonts w:ascii="Arial" w:eastAsia="Calibri" w:hAnsi="Arial" w:cs="Arial"/>
          <w:sz w:val="24"/>
          <w:szCs w:val="24"/>
        </w:rPr>
        <w:t xml:space="preserve"> </w:t>
      </w:r>
      <w:r w:rsidRPr="00DF2BB4">
        <w:rPr>
          <w:rFonts w:ascii="Arial" w:eastAsia="Calibri" w:hAnsi="Arial" w:cs="Arial"/>
          <w:bCs/>
          <w:sz w:val="24"/>
          <w:szCs w:val="24"/>
        </w:rPr>
        <w:t>…</w:t>
      </w:r>
    </w:p>
    <w:p w14:paraId="6BB9B911" w14:textId="77777777" w:rsidR="00BC49BA" w:rsidRPr="00DF2BB4" w:rsidRDefault="00BC49BA" w:rsidP="00647CFB">
      <w:pPr>
        <w:shd w:val="clear" w:color="auto" w:fill="FFFFFF" w:themeFill="background1"/>
        <w:spacing w:after="0" w:line="276" w:lineRule="auto"/>
        <w:contextualSpacing/>
        <w:jc w:val="both"/>
        <w:rPr>
          <w:rFonts w:ascii="Arial" w:eastAsia="Calibri" w:hAnsi="Arial" w:cs="Arial"/>
          <w:sz w:val="24"/>
          <w:szCs w:val="24"/>
        </w:rPr>
      </w:pPr>
    </w:p>
    <w:p w14:paraId="0B89565C" w14:textId="4E56D622" w:rsidR="00FD432A" w:rsidRPr="00DF2BB4" w:rsidRDefault="00FD432A" w:rsidP="00647CFB">
      <w:pPr>
        <w:shd w:val="clear" w:color="auto" w:fill="FFFFFF" w:themeFill="background1"/>
        <w:spacing w:after="0" w:line="276" w:lineRule="auto"/>
        <w:contextualSpacing/>
        <w:jc w:val="both"/>
        <w:rPr>
          <w:rFonts w:ascii="Arial" w:eastAsia="Calibri" w:hAnsi="Arial" w:cs="Arial"/>
          <w:sz w:val="24"/>
          <w:szCs w:val="24"/>
        </w:rPr>
      </w:pPr>
      <w:r w:rsidRPr="00DF2BB4">
        <w:rPr>
          <w:rFonts w:ascii="Arial" w:eastAsia="Calibri" w:hAnsi="Arial" w:cs="Arial"/>
          <w:sz w:val="24"/>
          <w:szCs w:val="24"/>
        </w:rPr>
        <w:t xml:space="preserve">6.- </w:t>
      </w:r>
      <w:r w:rsidRPr="00DF2BB4">
        <w:rPr>
          <w:rFonts w:ascii="Arial" w:eastAsia="Calibri" w:hAnsi="Arial" w:cs="Arial"/>
          <w:bCs/>
          <w:sz w:val="24"/>
          <w:szCs w:val="24"/>
        </w:rPr>
        <w:t>…</w:t>
      </w:r>
      <w:r w:rsidR="00BC49BA" w:rsidRPr="00DF2BB4">
        <w:rPr>
          <w:rFonts w:ascii="Arial" w:eastAsia="Calibri" w:hAnsi="Arial" w:cs="Arial"/>
          <w:sz w:val="24"/>
          <w:szCs w:val="24"/>
        </w:rPr>
        <w:t xml:space="preserve"> </w:t>
      </w:r>
    </w:p>
    <w:p w14:paraId="2EC2BC79" w14:textId="242C8526" w:rsidR="00FD432A" w:rsidRPr="00DF2BB4" w:rsidRDefault="00FD432A" w:rsidP="00647CFB">
      <w:pPr>
        <w:pStyle w:val="Prrafodelista"/>
        <w:shd w:val="clear" w:color="auto" w:fill="FFFFFF" w:themeFill="background1"/>
        <w:spacing w:line="276" w:lineRule="auto"/>
        <w:ind w:left="0"/>
        <w:jc w:val="both"/>
        <w:rPr>
          <w:rFonts w:ascii="Arial" w:hAnsi="Arial" w:cs="Arial"/>
          <w:lang w:val="es-MX"/>
        </w:rPr>
      </w:pPr>
    </w:p>
    <w:p w14:paraId="4F73979F" w14:textId="2E3DA77B" w:rsidR="00787C09" w:rsidRPr="00DF2BB4" w:rsidRDefault="004C3C57" w:rsidP="00647CFB">
      <w:pPr>
        <w:pStyle w:val="Prrafodelista"/>
        <w:shd w:val="clear" w:color="auto" w:fill="FFFFFF" w:themeFill="background1"/>
        <w:spacing w:line="276" w:lineRule="auto"/>
        <w:ind w:left="0"/>
        <w:jc w:val="both"/>
        <w:rPr>
          <w:rFonts w:ascii="Arial" w:hAnsi="Arial" w:cs="Arial"/>
          <w:b/>
          <w:bCs/>
          <w:lang w:val="es-MX"/>
        </w:rPr>
      </w:pPr>
      <w:r w:rsidRPr="00DF2BB4">
        <w:rPr>
          <w:rFonts w:ascii="Arial" w:hAnsi="Arial" w:cs="Arial"/>
          <w:bCs/>
        </w:rPr>
        <w:t>En caso de terminación,</w:t>
      </w:r>
      <w:r w:rsidRPr="00DF2BB4">
        <w:rPr>
          <w:rFonts w:ascii="Arial" w:hAnsi="Arial" w:cs="Arial"/>
          <w:b/>
          <w:bCs/>
        </w:rPr>
        <w:t xml:space="preserve"> el remanente del patrimonio deberá ponerse a disposición de l</w:t>
      </w:r>
      <w:r w:rsidR="00D74320" w:rsidRPr="00DF2BB4">
        <w:rPr>
          <w:rFonts w:ascii="Arial" w:hAnsi="Arial" w:cs="Arial"/>
          <w:b/>
          <w:bCs/>
          <w:lang w:val="es-MX"/>
        </w:rPr>
        <w:t>a</w:t>
      </w:r>
      <w:r w:rsidRPr="00DF2BB4">
        <w:rPr>
          <w:rFonts w:ascii="Arial" w:hAnsi="Arial" w:cs="Arial"/>
          <w:b/>
          <w:bCs/>
        </w:rPr>
        <w:t xml:space="preserve">s </w:t>
      </w:r>
      <w:r w:rsidR="00D74320" w:rsidRPr="00DF2BB4">
        <w:rPr>
          <w:rFonts w:ascii="Arial" w:hAnsi="Arial" w:cs="Arial"/>
          <w:b/>
          <w:bCs/>
          <w:lang w:val="es-MX"/>
        </w:rPr>
        <w:t xml:space="preserve">personas </w:t>
      </w:r>
      <w:r w:rsidR="00A7781C" w:rsidRPr="00DF2BB4">
        <w:rPr>
          <w:rFonts w:ascii="Arial" w:hAnsi="Arial" w:cs="Arial"/>
          <w:b/>
          <w:bCs/>
        </w:rPr>
        <w:t>f</w:t>
      </w:r>
      <w:r w:rsidRPr="00DF2BB4">
        <w:rPr>
          <w:rFonts w:ascii="Arial" w:hAnsi="Arial" w:cs="Arial"/>
          <w:b/>
          <w:bCs/>
        </w:rPr>
        <w:t>ideicomisari</w:t>
      </w:r>
      <w:r w:rsidR="00D74320" w:rsidRPr="00DF2BB4">
        <w:rPr>
          <w:rFonts w:ascii="Arial" w:hAnsi="Arial" w:cs="Arial"/>
          <w:b/>
          <w:bCs/>
          <w:lang w:val="es-MX"/>
        </w:rPr>
        <w:t>a</w:t>
      </w:r>
      <w:r w:rsidRPr="00DF2BB4">
        <w:rPr>
          <w:rFonts w:ascii="Arial" w:hAnsi="Arial" w:cs="Arial"/>
          <w:b/>
          <w:bCs/>
        </w:rPr>
        <w:t xml:space="preserve">s en el orden de prelación </w:t>
      </w:r>
      <w:r w:rsidR="009D4AAA" w:rsidRPr="00DF2BB4">
        <w:rPr>
          <w:rFonts w:ascii="Arial" w:hAnsi="Arial" w:cs="Arial"/>
          <w:b/>
          <w:bCs/>
        </w:rPr>
        <w:t xml:space="preserve">con </w:t>
      </w:r>
      <w:r w:rsidRPr="00DF2BB4">
        <w:rPr>
          <w:rFonts w:ascii="Arial" w:hAnsi="Arial" w:cs="Arial"/>
          <w:b/>
          <w:bCs/>
        </w:rPr>
        <w:t xml:space="preserve">base </w:t>
      </w:r>
      <w:r w:rsidR="009D4AAA" w:rsidRPr="00DF2BB4">
        <w:rPr>
          <w:rFonts w:ascii="Arial" w:hAnsi="Arial" w:cs="Arial"/>
          <w:b/>
          <w:bCs/>
        </w:rPr>
        <w:t xml:space="preserve">en </w:t>
      </w:r>
      <w:r w:rsidRPr="00DF2BB4">
        <w:rPr>
          <w:rFonts w:ascii="Arial" w:hAnsi="Arial" w:cs="Arial"/>
          <w:b/>
          <w:bCs/>
        </w:rPr>
        <w:t xml:space="preserve">la mayor antigüedad de aportación al </w:t>
      </w:r>
      <w:r w:rsidR="003D709E" w:rsidRPr="00DF2BB4">
        <w:rPr>
          <w:rFonts w:ascii="Arial" w:hAnsi="Arial" w:cs="Arial"/>
          <w:b/>
          <w:bCs/>
        </w:rPr>
        <w:t xml:space="preserve">fideicomiso </w:t>
      </w:r>
      <w:r w:rsidRPr="00DF2BB4">
        <w:rPr>
          <w:rFonts w:ascii="Arial" w:hAnsi="Arial" w:cs="Arial"/>
          <w:b/>
          <w:bCs/>
        </w:rPr>
        <w:t xml:space="preserve">y hasta </w:t>
      </w:r>
      <w:r w:rsidR="00322376" w:rsidRPr="00DF2BB4">
        <w:rPr>
          <w:rFonts w:ascii="Arial" w:hAnsi="Arial" w:cs="Arial"/>
          <w:b/>
          <w:bCs/>
        </w:rPr>
        <w:t xml:space="preserve">que </w:t>
      </w:r>
      <w:r w:rsidRPr="00DF2BB4">
        <w:rPr>
          <w:rFonts w:ascii="Arial" w:hAnsi="Arial" w:cs="Arial"/>
          <w:b/>
          <w:bCs/>
        </w:rPr>
        <w:t>este recurso alcance</w:t>
      </w:r>
      <w:r w:rsidR="009D4AAA" w:rsidRPr="00DF2BB4">
        <w:rPr>
          <w:rFonts w:ascii="Arial" w:hAnsi="Arial" w:cs="Arial"/>
          <w:b/>
          <w:bCs/>
        </w:rPr>
        <w:t xml:space="preserve">; </w:t>
      </w:r>
      <w:r w:rsidRPr="00DF2BB4">
        <w:rPr>
          <w:rFonts w:ascii="Arial" w:hAnsi="Arial" w:cs="Arial"/>
          <w:b/>
          <w:bCs/>
        </w:rPr>
        <w:t>lo anterior</w:t>
      </w:r>
      <w:r w:rsidR="009D4AAA" w:rsidRPr="00DF2BB4">
        <w:rPr>
          <w:rFonts w:ascii="Arial" w:hAnsi="Arial" w:cs="Arial"/>
          <w:b/>
          <w:bCs/>
        </w:rPr>
        <w:t>,</w:t>
      </w:r>
      <w:r w:rsidRPr="00DF2BB4">
        <w:rPr>
          <w:rFonts w:ascii="Arial" w:hAnsi="Arial" w:cs="Arial"/>
          <w:b/>
          <w:bCs/>
        </w:rPr>
        <w:t xml:space="preserve"> previa sesión de</w:t>
      </w:r>
      <w:r w:rsidR="009D4AAA" w:rsidRPr="00DF2BB4">
        <w:rPr>
          <w:rFonts w:ascii="Arial" w:hAnsi="Arial" w:cs="Arial"/>
          <w:b/>
          <w:bCs/>
        </w:rPr>
        <w:t>l</w:t>
      </w:r>
      <w:r w:rsidRPr="00DF2BB4">
        <w:rPr>
          <w:rFonts w:ascii="Arial" w:hAnsi="Arial" w:cs="Arial"/>
          <w:b/>
          <w:bCs/>
        </w:rPr>
        <w:t xml:space="preserve"> </w:t>
      </w:r>
      <w:r w:rsidR="000322BE" w:rsidRPr="00DF2BB4">
        <w:rPr>
          <w:rFonts w:ascii="Arial" w:hAnsi="Arial" w:cs="Arial"/>
          <w:b/>
          <w:bCs/>
        </w:rPr>
        <w:t>c</w:t>
      </w:r>
      <w:r w:rsidRPr="00DF2BB4">
        <w:rPr>
          <w:rFonts w:ascii="Arial" w:hAnsi="Arial" w:cs="Arial"/>
          <w:b/>
          <w:bCs/>
        </w:rPr>
        <w:t xml:space="preserve">omité </w:t>
      </w:r>
      <w:r w:rsidR="000322BE" w:rsidRPr="00DF2BB4">
        <w:rPr>
          <w:rFonts w:ascii="Arial" w:hAnsi="Arial" w:cs="Arial"/>
          <w:b/>
          <w:bCs/>
        </w:rPr>
        <w:t>t</w:t>
      </w:r>
      <w:r w:rsidRPr="00DF2BB4">
        <w:rPr>
          <w:rFonts w:ascii="Arial" w:hAnsi="Arial" w:cs="Arial"/>
          <w:b/>
          <w:bCs/>
        </w:rPr>
        <w:t xml:space="preserve">écnico en </w:t>
      </w:r>
      <w:r w:rsidR="009D4AAA" w:rsidRPr="00DF2BB4">
        <w:rPr>
          <w:rFonts w:ascii="Arial" w:hAnsi="Arial" w:cs="Arial"/>
          <w:b/>
          <w:bCs/>
        </w:rPr>
        <w:t xml:space="preserve">que </w:t>
      </w:r>
      <w:r w:rsidRPr="00DF2BB4">
        <w:rPr>
          <w:rFonts w:ascii="Arial" w:hAnsi="Arial" w:cs="Arial"/>
          <w:b/>
          <w:bCs/>
        </w:rPr>
        <w:t xml:space="preserve">se determine el motivo de la extinción del </w:t>
      </w:r>
      <w:r w:rsidR="003D709E" w:rsidRPr="00DF2BB4">
        <w:rPr>
          <w:rFonts w:ascii="Arial" w:hAnsi="Arial" w:cs="Arial"/>
          <w:b/>
          <w:bCs/>
        </w:rPr>
        <w:t xml:space="preserve">fideicomiso </w:t>
      </w:r>
      <w:r w:rsidRPr="00DF2BB4">
        <w:rPr>
          <w:rFonts w:ascii="Arial" w:hAnsi="Arial" w:cs="Arial"/>
          <w:b/>
          <w:bCs/>
        </w:rPr>
        <w:t>y el procedimiento para dar por agotado el patrimonio del</w:t>
      </w:r>
      <w:r w:rsidR="00F9449F" w:rsidRPr="00DF2BB4">
        <w:rPr>
          <w:rFonts w:ascii="Arial" w:hAnsi="Arial" w:cs="Arial"/>
          <w:b/>
          <w:bCs/>
        </w:rPr>
        <w:t xml:space="preserve"> mismo</w:t>
      </w:r>
      <w:r w:rsidRPr="00DF2BB4">
        <w:rPr>
          <w:rFonts w:ascii="Arial" w:hAnsi="Arial" w:cs="Arial"/>
          <w:b/>
          <w:bCs/>
        </w:rPr>
        <w:t>.</w:t>
      </w:r>
    </w:p>
    <w:p w14:paraId="78FF39BC" w14:textId="32556A98" w:rsidR="00C374BB" w:rsidRPr="00647CFB" w:rsidRDefault="00C374BB" w:rsidP="00647CFB">
      <w:pPr>
        <w:pStyle w:val="Prrafodelista"/>
        <w:shd w:val="clear" w:color="auto" w:fill="FFFFFF" w:themeFill="background1"/>
        <w:spacing w:line="276" w:lineRule="auto"/>
        <w:ind w:left="0"/>
        <w:jc w:val="both"/>
        <w:rPr>
          <w:sz w:val="20"/>
        </w:rPr>
      </w:pPr>
    </w:p>
    <w:p w14:paraId="11E728D5" w14:textId="77777777" w:rsidR="00647CFB" w:rsidRPr="00647CFB" w:rsidRDefault="00647CFB" w:rsidP="00647CFB">
      <w:pPr>
        <w:pStyle w:val="Prrafodelista"/>
        <w:shd w:val="clear" w:color="auto" w:fill="FFFFFF" w:themeFill="background1"/>
        <w:spacing w:line="276" w:lineRule="auto"/>
        <w:ind w:left="0"/>
        <w:jc w:val="both"/>
        <w:rPr>
          <w:sz w:val="20"/>
        </w:rPr>
      </w:pPr>
    </w:p>
    <w:p w14:paraId="7FC53882" w14:textId="2C8EAFE9" w:rsidR="00FD432A" w:rsidRPr="00DF2BB4" w:rsidRDefault="00FD432A" w:rsidP="00647CFB">
      <w:pPr>
        <w:pStyle w:val="ANOTACION"/>
        <w:shd w:val="clear" w:color="auto" w:fill="FFFFFF" w:themeFill="background1"/>
        <w:spacing w:before="0" w:after="0" w:line="276" w:lineRule="auto"/>
        <w:contextualSpacing/>
        <w:rPr>
          <w:rFonts w:ascii="Arial" w:hAnsi="Arial" w:cs="Arial"/>
          <w:sz w:val="24"/>
          <w:szCs w:val="24"/>
        </w:rPr>
      </w:pPr>
      <w:r w:rsidRPr="00DF2BB4">
        <w:rPr>
          <w:rFonts w:ascii="Arial" w:hAnsi="Arial" w:cs="Arial"/>
          <w:sz w:val="24"/>
          <w:szCs w:val="24"/>
        </w:rPr>
        <w:t xml:space="preserve">TRANSITORIOS </w:t>
      </w:r>
    </w:p>
    <w:p w14:paraId="4C4ECE39" w14:textId="27E39341" w:rsidR="008620F6" w:rsidRPr="00647CFB" w:rsidRDefault="008620F6" w:rsidP="00647CFB">
      <w:pPr>
        <w:pStyle w:val="ANOTACION"/>
        <w:shd w:val="clear" w:color="auto" w:fill="FFFFFF" w:themeFill="background1"/>
        <w:spacing w:before="0" w:after="0" w:line="276" w:lineRule="auto"/>
        <w:contextualSpacing/>
        <w:jc w:val="left"/>
        <w:rPr>
          <w:rFonts w:ascii="Arial" w:hAnsi="Arial" w:cs="Arial"/>
          <w:sz w:val="20"/>
          <w:szCs w:val="24"/>
        </w:rPr>
      </w:pPr>
    </w:p>
    <w:p w14:paraId="6094E8B9" w14:textId="77777777" w:rsidR="00647CFB" w:rsidRPr="00647CFB" w:rsidRDefault="00647CFB" w:rsidP="00647CFB">
      <w:pPr>
        <w:pStyle w:val="ANOTACION"/>
        <w:shd w:val="clear" w:color="auto" w:fill="FFFFFF" w:themeFill="background1"/>
        <w:spacing w:before="0" w:after="0" w:line="276" w:lineRule="auto"/>
        <w:contextualSpacing/>
        <w:jc w:val="left"/>
        <w:rPr>
          <w:rFonts w:ascii="Arial" w:hAnsi="Arial" w:cs="Arial"/>
          <w:sz w:val="20"/>
          <w:szCs w:val="24"/>
        </w:rPr>
      </w:pPr>
    </w:p>
    <w:p w14:paraId="0A84BE66" w14:textId="5D186F07" w:rsidR="00FB544D" w:rsidRPr="00DF2BB4" w:rsidRDefault="00FD432A" w:rsidP="00647CFB">
      <w:pPr>
        <w:pStyle w:val="Texto"/>
        <w:shd w:val="clear" w:color="auto" w:fill="FFFFFF" w:themeFill="background1"/>
        <w:spacing w:after="0" w:line="276" w:lineRule="auto"/>
        <w:ind w:firstLine="0"/>
        <w:contextualSpacing/>
        <w:rPr>
          <w:sz w:val="24"/>
          <w:szCs w:val="24"/>
        </w:rPr>
      </w:pPr>
      <w:r w:rsidRPr="00DF2BB4">
        <w:rPr>
          <w:rFonts w:eastAsiaTheme="minorHAnsi"/>
          <w:b/>
          <w:sz w:val="24"/>
          <w:szCs w:val="24"/>
          <w:lang w:val="es-ES_tradnl" w:eastAsia="en-US"/>
        </w:rPr>
        <w:t xml:space="preserve">ARTÍCULO </w:t>
      </w:r>
      <w:r w:rsidR="00102572" w:rsidRPr="00DF2BB4">
        <w:rPr>
          <w:rFonts w:eastAsiaTheme="minorHAnsi"/>
          <w:b/>
          <w:sz w:val="24"/>
          <w:szCs w:val="24"/>
          <w:lang w:val="es-ES_tradnl" w:eastAsia="en-US"/>
        </w:rPr>
        <w:t>PRIMERO. -</w:t>
      </w:r>
      <w:r w:rsidRPr="00DF2BB4">
        <w:rPr>
          <w:b/>
          <w:sz w:val="24"/>
          <w:szCs w:val="24"/>
        </w:rPr>
        <w:t xml:space="preserve"> </w:t>
      </w:r>
      <w:r w:rsidRPr="00DF2BB4">
        <w:rPr>
          <w:rFonts w:eastAsiaTheme="minorHAnsi"/>
          <w:sz w:val="24"/>
          <w:szCs w:val="24"/>
          <w:lang w:val="es-MX" w:eastAsia="en-US"/>
        </w:rPr>
        <w:t>El presente Decreto entrará en vigor al día siguiente de su publicación en el Periódico Oficial del Estado.</w:t>
      </w:r>
    </w:p>
    <w:p w14:paraId="1178D8F7" w14:textId="77777777" w:rsidR="00FD432A" w:rsidRPr="00DF2BB4" w:rsidRDefault="00FD432A" w:rsidP="00647CFB">
      <w:pPr>
        <w:pStyle w:val="Texto"/>
        <w:shd w:val="clear" w:color="auto" w:fill="FFFFFF" w:themeFill="background1"/>
        <w:spacing w:after="0" w:line="276" w:lineRule="auto"/>
        <w:ind w:firstLine="0"/>
        <w:contextualSpacing/>
        <w:rPr>
          <w:sz w:val="24"/>
          <w:szCs w:val="24"/>
        </w:rPr>
      </w:pPr>
    </w:p>
    <w:p w14:paraId="1D6B76F8" w14:textId="0E88C4D3" w:rsidR="00FB544D" w:rsidRPr="00DF2BB4" w:rsidRDefault="00FD432A" w:rsidP="00647CFB">
      <w:pPr>
        <w:pStyle w:val="Texto"/>
        <w:shd w:val="clear" w:color="auto" w:fill="FFFFFF" w:themeFill="background1"/>
        <w:spacing w:after="0" w:line="276" w:lineRule="auto"/>
        <w:ind w:firstLine="0"/>
        <w:contextualSpacing/>
        <w:rPr>
          <w:b/>
          <w:sz w:val="24"/>
          <w:szCs w:val="24"/>
          <w:lang w:val="es-MX"/>
        </w:rPr>
      </w:pPr>
      <w:r w:rsidRPr="00DF2BB4">
        <w:rPr>
          <w:rFonts w:eastAsiaTheme="minorHAnsi"/>
          <w:b/>
          <w:sz w:val="24"/>
          <w:szCs w:val="24"/>
          <w:lang w:val="es-ES_tradnl" w:eastAsia="en-US"/>
        </w:rPr>
        <w:t xml:space="preserve">ARTÍCULO </w:t>
      </w:r>
      <w:r w:rsidR="00102572" w:rsidRPr="00DF2BB4">
        <w:rPr>
          <w:rFonts w:eastAsiaTheme="minorHAnsi"/>
          <w:b/>
          <w:sz w:val="24"/>
          <w:szCs w:val="24"/>
          <w:lang w:val="es-ES_tradnl" w:eastAsia="en-US"/>
        </w:rPr>
        <w:t>SEGUNDO. -</w:t>
      </w:r>
      <w:r w:rsidRPr="00DF2BB4">
        <w:rPr>
          <w:sz w:val="24"/>
          <w:szCs w:val="24"/>
        </w:rPr>
        <w:t xml:space="preserve"> </w:t>
      </w:r>
      <w:r w:rsidRPr="00DF2BB4">
        <w:rPr>
          <w:rFonts w:eastAsiaTheme="minorHAnsi"/>
          <w:sz w:val="24"/>
          <w:szCs w:val="24"/>
          <w:lang w:val="es-MX" w:eastAsia="en-US"/>
        </w:rPr>
        <w:t>Se derogan las disposiciones generales que se opongan al presente Decreto</w:t>
      </w:r>
      <w:r w:rsidR="003B797C">
        <w:rPr>
          <w:rFonts w:eastAsiaTheme="minorHAnsi"/>
          <w:sz w:val="24"/>
          <w:szCs w:val="24"/>
          <w:lang w:val="es-MX" w:eastAsia="en-US"/>
        </w:rPr>
        <w:t>.</w:t>
      </w:r>
    </w:p>
    <w:p w14:paraId="75824C18" w14:textId="77777777" w:rsidR="00FD432A" w:rsidRPr="00DF2BB4" w:rsidRDefault="00FD432A" w:rsidP="00647CFB">
      <w:pPr>
        <w:pStyle w:val="Texto"/>
        <w:shd w:val="clear" w:color="auto" w:fill="FFFFFF" w:themeFill="background1"/>
        <w:spacing w:after="0" w:line="276" w:lineRule="auto"/>
        <w:ind w:firstLine="0"/>
        <w:contextualSpacing/>
        <w:rPr>
          <w:b/>
          <w:sz w:val="24"/>
          <w:szCs w:val="24"/>
          <w:lang w:val="es-MX"/>
        </w:rPr>
      </w:pPr>
    </w:p>
    <w:p w14:paraId="54EFD46E" w14:textId="092EB949" w:rsidR="001C26AC" w:rsidRPr="00DF2BB4" w:rsidRDefault="00FD432A" w:rsidP="00647CFB">
      <w:pPr>
        <w:shd w:val="clear" w:color="auto" w:fill="FFFFFF" w:themeFill="background1"/>
        <w:spacing w:after="0" w:line="276" w:lineRule="auto"/>
        <w:contextualSpacing/>
        <w:jc w:val="both"/>
        <w:rPr>
          <w:rFonts w:ascii="Arial" w:hAnsi="Arial" w:cs="Arial"/>
          <w:b/>
          <w:sz w:val="24"/>
          <w:szCs w:val="24"/>
        </w:rPr>
      </w:pPr>
      <w:r w:rsidRPr="00DF2BB4">
        <w:rPr>
          <w:rFonts w:ascii="Arial" w:hAnsi="Arial" w:cs="Arial"/>
          <w:b/>
          <w:sz w:val="24"/>
          <w:szCs w:val="24"/>
          <w:lang w:val="es-ES_tradnl"/>
        </w:rPr>
        <w:t xml:space="preserve">ARTÍCULO </w:t>
      </w:r>
      <w:r w:rsidR="00102572" w:rsidRPr="00DF2BB4">
        <w:rPr>
          <w:rFonts w:ascii="Arial" w:hAnsi="Arial" w:cs="Arial"/>
          <w:b/>
          <w:sz w:val="24"/>
          <w:szCs w:val="24"/>
          <w:lang w:val="es-ES_tradnl"/>
        </w:rPr>
        <w:t>TERCERO</w:t>
      </w:r>
      <w:r w:rsidR="00102572" w:rsidRPr="00DF2BB4">
        <w:rPr>
          <w:rFonts w:ascii="Arial" w:hAnsi="Arial" w:cs="Arial"/>
          <w:b/>
          <w:sz w:val="24"/>
          <w:szCs w:val="24"/>
        </w:rPr>
        <w:t>. -</w:t>
      </w:r>
      <w:r w:rsidRPr="00DF2BB4">
        <w:rPr>
          <w:rFonts w:ascii="Arial" w:hAnsi="Arial" w:cs="Arial"/>
          <w:b/>
          <w:sz w:val="24"/>
          <w:szCs w:val="24"/>
        </w:rPr>
        <w:t xml:space="preserve"> </w:t>
      </w:r>
      <w:r w:rsidR="001C26AC" w:rsidRPr="00DF2BB4">
        <w:rPr>
          <w:rFonts w:ascii="Arial" w:hAnsi="Arial" w:cs="Arial"/>
          <w:sz w:val="24"/>
          <w:szCs w:val="24"/>
        </w:rPr>
        <w:t xml:space="preserve">Se autoriza a la Secretaría de Hacienda del Poder Ejecutivo del Estado a efecto de que, en su caso, se modifique o gestione la modificación del </w:t>
      </w:r>
      <w:r w:rsidR="00940C42" w:rsidRPr="00DF2BB4">
        <w:rPr>
          <w:rFonts w:ascii="Arial" w:hAnsi="Arial" w:cs="Arial"/>
          <w:sz w:val="24"/>
          <w:szCs w:val="24"/>
        </w:rPr>
        <w:t xml:space="preserve">contrato </w:t>
      </w:r>
      <w:r w:rsidR="001C26AC" w:rsidRPr="00DF2BB4">
        <w:rPr>
          <w:rFonts w:ascii="Arial" w:hAnsi="Arial" w:cs="Arial"/>
          <w:sz w:val="24"/>
          <w:szCs w:val="24"/>
        </w:rPr>
        <w:t xml:space="preserve">del </w:t>
      </w:r>
      <w:r w:rsidR="00940C42" w:rsidRPr="00DF2BB4">
        <w:rPr>
          <w:rFonts w:ascii="Arial" w:hAnsi="Arial" w:cs="Arial"/>
          <w:sz w:val="24"/>
          <w:szCs w:val="24"/>
        </w:rPr>
        <w:t xml:space="preserve">fideicomiso </w:t>
      </w:r>
      <w:r w:rsidR="001C26AC" w:rsidRPr="00DF2BB4">
        <w:rPr>
          <w:rFonts w:ascii="Arial" w:hAnsi="Arial" w:cs="Arial"/>
          <w:sz w:val="24"/>
          <w:szCs w:val="24"/>
        </w:rPr>
        <w:t>objeto de reforma, así como de los instrumentos financieros, contractuales, presupuestales o análogos, para cumplir con las disposiciones del presente Decreto.</w:t>
      </w:r>
    </w:p>
    <w:p w14:paraId="0F611663" w14:textId="7127F2C4" w:rsidR="001C26AC" w:rsidRPr="00DF2BB4" w:rsidRDefault="001C26AC" w:rsidP="00647CFB">
      <w:pPr>
        <w:shd w:val="clear" w:color="auto" w:fill="FFFFFF" w:themeFill="background1"/>
        <w:spacing w:after="0" w:line="276" w:lineRule="auto"/>
        <w:contextualSpacing/>
        <w:jc w:val="both"/>
        <w:rPr>
          <w:rFonts w:ascii="Arial" w:hAnsi="Arial" w:cs="Arial"/>
          <w:b/>
          <w:sz w:val="24"/>
          <w:szCs w:val="24"/>
        </w:rPr>
      </w:pPr>
    </w:p>
    <w:p w14:paraId="645D185A" w14:textId="13AFCB1A" w:rsidR="001C26AC" w:rsidRPr="00DF2BB4" w:rsidRDefault="001C26AC" w:rsidP="00647CFB">
      <w:pPr>
        <w:shd w:val="clear" w:color="auto" w:fill="FFFFFF" w:themeFill="background1"/>
        <w:spacing w:after="0" w:line="276" w:lineRule="auto"/>
        <w:contextualSpacing/>
        <w:jc w:val="both"/>
        <w:rPr>
          <w:rFonts w:ascii="Arial" w:hAnsi="Arial" w:cs="Arial"/>
          <w:bCs/>
          <w:sz w:val="24"/>
          <w:szCs w:val="24"/>
        </w:rPr>
      </w:pPr>
      <w:r w:rsidRPr="00DF2BB4">
        <w:rPr>
          <w:rFonts w:ascii="Arial" w:hAnsi="Arial" w:cs="Arial"/>
          <w:b/>
          <w:sz w:val="24"/>
          <w:szCs w:val="24"/>
          <w:lang w:val="es-ES_tradnl"/>
        </w:rPr>
        <w:t xml:space="preserve">ARTÍCULO </w:t>
      </w:r>
      <w:r w:rsidR="00102572" w:rsidRPr="00DF2BB4">
        <w:rPr>
          <w:rFonts w:ascii="Arial" w:hAnsi="Arial" w:cs="Arial"/>
          <w:b/>
          <w:sz w:val="24"/>
          <w:szCs w:val="24"/>
          <w:lang w:val="es-ES_tradnl"/>
        </w:rPr>
        <w:t>CUARTO</w:t>
      </w:r>
      <w:r w:rsidR="00102572" w:rsidRPr="00DF2BB4">
        <w:rPr>
          <w:rFonts w:ascii="Arial" w:hAnsi="Arial" w:cs="Arial"/>
          <w:b/>
          <w:sz w:val="24"/>
          <w:szCs w:val="24"/>
        </w:rPr>
        <w:t>. -</w:t>
      </w:r>
      <w:r w:rsidRPr="00DF2BB4">
        <w:rPr>
          <w:rFonts w:ascii="Arial" w:hAnsi="Arial" w:cs="Arial"/>
          <w:b/>
          <w:sz w:val="24"/>
          <w:szCs w:val="24"/>
        </w:rPr>
        <w:t xml:space="preserve"> </w:t>
      </w:r>
      <w:r w:rsidRPr="00DF2BB4">
        <w:rPr>
          <w:rFonts w:ascii="Arial" w:hAnsi="Arial" w:cs="Arial"/>
          <w:bCs/>
          <w:sz w:val="24"/>
          <w:szCs w:val="24"/>
        </w:rPr>
        <w:t xml:space="preserve">Las referencias que se realicen al </w:t>
      </w:r>
      <w:r w:rsidR="000322BE" w:rsidRPr="00DF2BB4">
        <w:rPr>
          <w:rFonts w:ascii="Arial" w:hAnsi="Arial" w:cs="Arial"/>
          <w:bCs/>
          <w:sz w:val="24"/>
          <w:szCs w:val="24"/>
        </w:rPr>
        <w:t>f</w:t>
      </w:r>
      <w:r w:rsidRPr="00DF2BB4">
        <w:rPr>
          <w:rFonts w:ascii="Arial" w:hAnsi="Arial" w:cs="Arial"/>
          <w:bCs/>
          <w:sz w:val="24"/>
          <w:szCs w:val="24"/>
        </w:rPr>
        <w:t xml:space="preserve">ideicomiso “Tránsito Amigo” deberán entenderse efectuadas al Fideicomiso “Orgullo Policía Vial” a partir de la entrada en vigor del presente Decreto. </w:t>
      </w:r>
    </w:p>
    <w:p w14:paraId="24994390" w14:textId="413E011E" w:rsidR="001C26AC" w:rsidRPr="00DF2BB4" w:rsidRDefault="001C26AC" w:rsidP="00647CFB">
      <w:pPr>
        <w:shd w:val="clear" w:color="auto" w:fill="FFFFFF" w:themeFill="background1"/>
        <w:spacing w:after="0" w:line="276" w:lineRule="auto"/>
        <w:contextualSpacing/>
        <w:jc w:val="both"/>
        <w:rPr>
          <w:rFonts w:ascii="Arial" w:hAnsi="Arial" w:cs="Arial"/>
          <w:b/>
          <w:sz w:val="24"/>
          <w:szCs w:val="24"/>
        </w:rPr>
      </w:pPr>
    </w:p>
    <w:p w14:paraId="02BDABC7" w14:textId="7D69E237" w:rsidR="001C26AC" w:rsidRPr="00DF2BB4" w:rsidRDefault="001C26AC" w:rsidP="00647CFB">
      <w:pPr>
        <w:shd w:val="clear" w:color="auto" w:fill="FFFFFF" w:themeFill="background1"/>
        <w:spacing w:after="0" w:line="276" w:lineRule="auto"/>
        <w:contextualSpacing/>
        <w:jc w:val="both"/>
        <w:rPr>
          <w:rFonts w:ascii="Arial" w:hAnsi="Arial" w:cs="Arial"/>
          <w:bCs/>
          <w:sz w:val="24"/>
          <w:szCs w:val="24"/>
        </w:rPr>
      </w:pPr>
      <w:r w:rsidRPr="00DF2BB4">
        <w:rPr>
          <w:rFonts w:ascii="Arial" w:hAnsi="Arial" w:cs="Arial"/>
          <w:bCs/>
          <w:sz w:val="24"/>
          <w:szCs w:val="24"/>
        </w:rPr>
        <w:t xml:space="preserve">La Secretaría de Hacienda del Poder Ejecutivo del Estado y, en su caso, el </w:t>
      </w:r>
      <w:r w:rsidR="004A59B6" w:rsidRPr="00DF2BB4">
        <w:rPr>
          <w:rFonts w:ascii="Arial" w:hAnsi="Arial" w:cs="Arial"/>
          <w:bCs/>
          <w:sz w:val="24"/>
          <w:szCs w:val="24"/>
        </w:rPr>
        <w:t>C</w:t>
      </w:r>
      <w:r w:rsidRPr="00DF2BB4">
        <w:rPr>
          <w:rFonts w:ascii="Arial" w:hAnsi="Arial" w:cs="Arial"/>
          <w:bCs/>
          <w:sz w:val="24"/>
          <w:szCs w:val="24"/>
        </w:rPr>
        <w:t xml:space="preserve">omité </w:t>
      </w:r>
      <w:r w:rsidR="004A59B6" w:rsidRPr="00DF2BB4">
        <w:rPr>
          <w:rFonts w:ascii="Arial" w:hAnsi="Arial" w:cs="Arial"/>
          <w:bCs/>
          <w:sz w:val="24"/>
          <w:szCs w:val="24"/>
        </w:rPr>
        <w:t>T</w:t>
      </w:r>
      <w:r w:rsidRPr="00DF2BB4">
        <w:rPr>
          <w:rFonts w:ascii="Arial" w:hAnsi="Arial" w:cs="Arial"/>
          <w:bCs/>
          <w:sz w:val="24"/>
          <w:szCs w:val="24"/>
        </w:rPr>
        <w:t xml:space="preserve">écnico del </w:t>
      </w:r>
      <w:r w:rsidR="000322BE" w:rsidRPr="00DF2BB4">
        <w:rPr>
          <w:rFonts w:ascii="Arial" w:hAnsi="Arial" w:cs="Arial"/>
          <w:bCs/>
          <w:sz w:val="24"/>
          <w:szCs w:val="24"/>
        </w:rPr>
        <w:t>f</w:t>
      </w:r>
      <w:r w:rsidRPr="00DF2BB4">
        <w:rPr>
          <w:rFonts w:ascii="Arial" w:hAnsi="Arial" w:cs="Arial"/>
          <w:bCs/>
          <w:sz w:val="24"/>
          <w:szCs w:val="24"/>
        </w:rPr>
        <w:t>ideicomiso, realizarán las acciones necesarias para modificar la denominación del mismo.</w:t>
      </w:r>
    </w:p>
    <w:p w14:paraId="05C44F2C" w14:textId="20DB9AC3" w:rsidR="001C26AC" w:rsidRPr="00DF2BB4" w:rsidRDefault="001C26AC" w:rsidP="00647CFB">
      <w:pPr>
        <w:shd w:val="clear" w:color="auto" w:fill="FFFFFF" w:themeFill="background1"/>
        <w:spacing w:after="0" w:line="276" w:lineRule="auto"/>
        <w:contextualSpacing/>
        <w:jc w:val="both"/>
        <w:rPr>
          <w:rFonts w:ascii="Arial" w:hAnsi="Arial" w:cs="Arial"/>
          <w:bCs/>
          <w:sz w:val="24"/>
          <w:szCs w:val="24"/>
        </w:rPr>
      </w:pPr>
    </w:p>
    <w:p w14:paraId="0F2E5F20" w14:textId="74839BD4" w:rsidR="00FD432A" w:rsidRPr="00DF2BB4" w:rsidRDefault="001C26AC" w:rsidP="00647CFB">
      <w:pPr>
        <w:shd w:val="clear" w:color="auto" w:fill="FFFFFF" w:themeFill="background1"/>
        <w:spacing w:after="0" w:line="276" w:lineRule="auto"/>
        <w:contextualSpacing/>
        <w:jc w:val="both"/>
        <w:rPr>
          <w:rFonts w:ascii="Arial" w:hAnsi="Arial" w:cs="Arial"/>
          <w:sz w:val="24"/>
          <w:szCs w:val="24"/>
        </w:rPr>
      </w:pPr>
      <w:r w:rsidRPr="00DF2BB4">
        <w:rPr>
          <w:rFonts w:ascii="Arial" w:hAnsi="Arial" w:cs="Arial"/>
          <w:b/>
          <w:sz w:val="24"/>
          <w:szCs w:val="24"/>
        </w:rPr>
        <w:t xml:space="preserve">ARTÍCULO </w:t>
      </w:r>
      <w:r w:rsidR="00102572" w:rsidRPr="00DF2BB4">
        <w:rPr>
          <w:rFonts w:ascii="Arial" w:hAnsi="Arial" w:cs="Arial"/>
          <w:b/>
          <w:sz w:val="24"/>
          <w:szCs w:val="24"/>
        </w:rPr>
        <w:t>QUINTO. -</w:t>
      </w:r>
      <w:r w:rsidRPr="00DF2BB4">
        <w:rPr>
          <w:rFonts w:ascii="Arial" w:hAnsi="Arial" w:cs="Arial"/>
          <w:b/>
          <w:sz w:val="24"/>
          <w:szCs w:val="24"/>
        </w:rPr>
        <w:t xml:space="preserve"> </w:t>
      </w:r>
      <w:r w:rsidR="00FD432A" w:rsidRPr="00DF2BB4">
        <w:rPr>
          <w:rFonts w:ascii="Arial" w:hAnsi="Arial" w:cs="Arial"/>
          <w:sz w:val="24"/>
          <w:szCs w:val="24"/>
        </w:rPr>
        <w:t xml:space="preserve">Las disposiciones contenidas en las </w:t>
      </w:r>
      <w:r w:rsidR="00940C42" w:rsidRPr="00DF2BB4">
        <w:rPr>
          <w:rFonts w:ascii="Arial" w:hAnsi="Arial" w:cs="Arial"/>
          <w:sz w:val="24"/>
          <w:szCs w:val="24"/>
        </w:rPr>
        <w:t xml:space="preserve">reglas </w:t>
      </w:r>
      <w:r w:rsidRPr="00DF2BB4">
        <w:rPr>
          <w:rFonts w:ascii="Arial" w:hAnsi="Arial" w:cs="Arial"/>
          <w:sz w:val="24"/>
          <w:szCs w:val="24"/>
        </w:rPr>
        <w:t xml:space="preserve">de </w:t>
      </w:r>
      <w:r w:rsidR="00940C42" w:rsidRPr="00DF2BB4">
        <w:rPr>
          <w:rFonts w:ascii="Arial" w:hAnsi="Arial" w:cs="Arial"/>
          <w:sz w:val="24"/>
          <w:szCs w:val="24"/>
        </w:rPr>
        <w:t>operación</w:t>
      </w:r>
      <w:r w:rsidRPr="00DF2BB4">
        <w:rPr>
          <w:rFonts w:ascii="Arial" w:hAnsi="Arial" w:cs="Arial"/>
          <w:sz w:val="24"/>
          <w:szCs w:val="24"/>
        </w:rPr>
        <w:t xml:space="preserve">, manuales de procedimiento </w:t>
      </w:r>
      <w:r w:rsidR="00FD432A" w:rsidRPr="00DF2BB4">
        <w:rPr>
          <w:rFonts w:ascii="Arial" w:hAnsi="Arial" w:cs="Arial"/>
          <w:sz w:val="24"/>
          <w:szCs w:val="24"/>
        </w:rPr>
        <w:t>y demás normatividad existente</w:t>
      </w:r>
      <w:r w:rsidR="00C16BCB" w:rsidRPr="00DF2BB4">
        <w:rPr>
          <w:rFonts w:ascii="Arial" w:hAnsi="Arial" w:cs="Arial"/>
          <w:sz w:val="24"/>
          <w:szCs w:val="24"/>
        </w:rPr>
        <w:t>,</w:t>
      </w:r>
      <w:r w:rsidR="00FD432A" w:rsidRPr="00DF2BB4">
        <w:rPr>
          <w:rFonts w:ascii="Arial" w:hAnsi="Arial" w:cs="Arial"/>
          <w:sz w:val="24"/>
          <w:szCs w:val="24"/>
        </w:rPr>
        <w:t xml:space="preserve"> continuarán vigentes hasta en tanto el </w:t>
      </w:r>
      <w:r w:rsidR="004A59B6" w:rsidRPr="00DF2BB4">
        <w:rPr>
          <w:rFonts w:ascii="Arial" w:hAnsi="Arial" w:cs="Arial"/>
          <w:sz w:val="24"/>
          <w:szCs w:val="24"/>
        </w:rPr>
        <w:t>C</w:t>
      </w:r>
      <w:r w:rsidR="00FD432A" w:rsidRPr="00DF2BB4">
        <w:rPr>
          <w:rFonts w:ascii="Arial" w:hAnsi="Arial" w:cs="Arial"/>
          <w:sz w:val="24"/>
          <w:szCs w:val="24"/>
        </w:rPr>
        <w:t xml:space="preserve">omité </w:t>
      </w:r>
      <w:r w:rsidR="004A59B6" w:rsidRPr="00DF2BB4">
        <w:rPr>
          <w:rFonts w:ascii="Arial" w:hAnsi="Arial" w:cs="Arial"/>
          <w:sz w:val="24"/>
          <w:szCs w:val="24"/>
        </w:rPr>
        <w:t>T</w:t>
      </w:r>
      <w:r w:rsidR="00FD432A" w:rsidRPr="00DF2BB4">
        <w:rPr>
          <w:rFonts w:ascii="Arial" w:hAnsi="Arial" w:cs="Arial"/>
          <w:sz w:val="24"/>
          <w:szCs w:val="24"/>
        </w:rPr>
        <w:t xml:space="preserve">écnico emita lo conducente, de conformidad con lo previsto en el presente Decreto, </w:t>
      </w:r>
      <w:r w:rsidRPr="00DF2BB4">
        <w:rPr>
          <w:rFonts w:ascii="Arial" w:hAnsi="Arial" w:cs="Arial"/>
          <w:sz w:val="24"/>
          <w:szCs w:val="24"/>
        </w:rPr>
        <w:t>en un plazo máximo de</w:t>
      </w:r>
      <w:r w:rsidR="00FD432A" w:rsidRPr="00DF2BB4">
        <w:rPr>
          <w:rFonts w:ascii="Arial" w:hAnsi="Arial" w:cs="Arial"/>
          <w:sz w:val="24"/>
          <w:szCs w:val="24"/>
        </w:rPr>
        <w:t xml:space="preserve"> 180 días a partir de la </w:t>
      </w:r>
      <w:r w:rsidRPr="00DF2BB4">
        <w:rPr>
          <w:rFonts w:ascii="Arial" w:hAnsi="Arial" w:cs="Arial"/>
          <w:sz w:val="24"/>
          <w:szCs w:val="24"/>
        </w:rPr>
        <w:t>entrada en vigor</w:t>
      </w:r>
      <w:r w:rsidR="00FD432A" w:rsidRPr="00DF2BB4">
        <w:rPr>
          <w:rFonts w:ascii="Arial" w:hAnsi="Arial" w:cs="Arial"/>
          <w:sz w:val="24"/>
          <w:szCs w:val="24"/>
        </w:rPr>
        <w:t xml:space="preserve"> del presente Decreto.</w:t>
      </w:r>
    </w:p>
    <w:p w14:paraId="61BBC842" w14:textId="77777777" w:rsidR="00BC49BA" w:rsidRPr="00DF2BB4" w:rsidRDefault="00BC49BA" w:rsidP="00647CFB">
      <w:pPr>
        <w:shd w:val="clear" w:color="auto" w:fill="FFFFFF" w:themeFill="background1"/>
        <w:spacing w:after="0" w:line="276" w:lineRule="auto"/>
        <w:contextualSpacing/>
        <w:jc w:val="both"/>
        <w:rPr>
          <w:rFonts w:ascii="Arial" w:hAnsi="Arial" w:cs="Arial"/>
          <w:b/>
          <w:sz w:val="24"/>
          <w:szCs w:val="24"/>
        </w:rPr>
      </w:pPr>
    </w:p>
    <w:p w14:paraId="72865A56" w14:textId="120FC8D2" w:rsidR="007A58EB" w:rsidRPr="00DF2BB4" w:rsidRDefault="00FD432A" w:rsidP="00647CFB">
      <w:pPr>
        <w:shd w:val="clear" w:color="auto" w:fill="FFFFFF" w:themeFill="background1"/>
        <w:spacing w:after="0" w:line="276" w:lineRule="auto"/>
        <w:contextualSpacing/>
        <w:jc w:val="both"/>
        <w:rPr>
          <w:rFonts w:ascii="Arial" w:hAnsi="Arial" w:cs="Arial"/>
          <w:sz w:val="24"/>
          <w:szCs w:val="24"/>
        </w:rPr>
      </w:pPr>
      <w:bookmarkStart w:id="16" w:name="_Hlk174012887"/>
      <w:r w:rsidRPr="00DF2BB4">
        <w:rPr>
          <w:rFonts w:ascii="Arial" w:hAnsi="Arial" w:cs="Arial"/>
          <w:b/>
          <w:sz w:val="24"/>
          <w:szCs w:val="24"/>
        </w:rPr>
        <w:t xml:space="preserve">ARTÍCULO </w:t>
      </w:r>
      <w:r w:rsidR="00102572" w:rsidRPr="00DF2BB4">
        <w:rPr>
          <w:rFonts w:ascii="Arial" w:hAnsi="Arial" w:cs="Arial"/>
          <w:b/>
          <w:sz w:val="24"/>
          <w:szCs w:val="24"/>
        </w:rPr>
        <w:t>SEXTO. -</w:t>
      </w:r>
      <w:r w:rsidR="00477133" w:rsidRPr="00DF2BB4">
        <w:rPr>
          <w:rFonts w:ascii="Arial" w:hAnsi="Arial" w:cs="Arial"/>
          <w:b/>
          <w:sz w:val="24"/>
          <w:szCs w:val="24"/>
        </w:rPr>
        <w:t xml:space="preserve"> </w:t>
      </w:r>
      <w:r w:rsidR="003F6982" w:rsidRPr="00DF2BB4">
        <w:rPr>
          <w:rFonts w:ascii="Arial" w:hAnsi="Arial" w:cs="Arial"/>
          <w:sz w:val="24"/>
          <w:szCs w:val="24"/>
        </w:rPr>
        <w:t xml:space="preserve">El apoyo autorizado por el </w:t>
      </w:r>
      <w:r w:rsidR="004A59B6" w:rsidRPr="00DF2BB4">
        <w:rPr>
          <w:rFonts w:ascii="Arial" w:hAnsi="Arial" w:cs="Arial"/>
          <w:sz w:val="24"/>
          <w:szCs w:val="24"/>
        </w:rPr>
        <w:t>C</w:t>
      </w:r>
      <w:r w:rsidR="003F6982" w:rsidRPr="00DF2BB4">
        <w:rPr>
          <w:rFonts w:ascii="Arial" w:hAnsi="Arial" w:cs="Arial"/>
          <w:sz w:val="24"/>
          <w:szCs w:val="24"/>
        </w:rPr>
        <w:t xml:space="preserve">omité </w:t>
      </w:r>
      <w:r w:rsidR="004A59B6" w:rsidRPr="00DF2BB4">
        <w:rPr>
          <w:rFonts w:ascii="Arial" w:hAnsi="Arial" w:cs="Arial"/>
          <w:sz w:val="24"/>
          <w:szCs w:val="24"/>
        </w:rPr>
        <w:t>T</w:t>
      </w:r>
      <w:r w:rsidR="003F6982" w:rsidRPr="00DF2BB4">
        <w:rPr>
          <w:rFonts w:ascii="Arial" w:hAnsi="Arial" w:cs="Arial"/>
          <w:sz w:val="24"/>
          <w:szCs w:val="24"/>
        </w:rPr>
        <w:t xml:space="preserve">écnico del </w:t>
      </w:r>
      <w:r w:rsidR="000322BE" w:rsidRPr="00DF2BB4">
        <w:rPr>
          <w:rFonts w:ascii="Arial" w:hAnsi="Arial" w:cs="Arial"/>
          <w:sz w:val="24"/>
          <w:szCs w:val="24"/>
        </w:rPr>
        <w:t>f</w:t>
      </w:r>
      <w:r w:rsidR="003F6982" w:rsidRPr="00DF2BB4">
        <w:rPr>
          <w:rFonts w:ascii="Arial" w:hAnsi="Arial" w:cs="Arial"/>
          <w:sz w:val="24"/>
          <w:szCs w:val="24"/>
        </w:rPr>
        <w:t xml:space="preserve">ideicomiso en </w:t>
      </w:r>
      <w:r w:rsidR="00621ED7" w:rsidRPr="00DF2BB4">
        <w:rPr>
          <w:rFonts w:ascii="Arial" w:hAnsi="Arial" w:cs="Arial"/>
          <w:sz w:val="24"/>
          <w:szCs w:val="24"/>
        </w:rPr>
        <w:t>la segunda sesión ordinaria del año 2023, celebrada el</w:t>
      </w:r>
      <w:r w:rsidR="003F6982" w:rsidRPr="00DF2BB4">
        <w:rPr>
          <w:rFonts w:ascii="Arial" w:hAnsi="Arial" w:cs="Arial"/>
          <w:sz w:val="24"/>
          <w:szCs w:val="24"/>
        </w:rPr>
        <w:t xml:space="preserve"> 14 </w:t>
      </w:r>
      <w:r w:rsidR="00621ED7" w:rsidRPr="00DF2BB4">
        <w:rPr>
          <w:rFonts w:ascii="Arial" w:hAnsi="Arial" w:cs="Arial"/>
          <w:sz w:val="24"/>
          <w:szCs w:val="24"/>
        </w:rPr>
        <w:t>de junio del mismo año</w:t>
      </w:r>
      <w:r w:rsidR="003F6982" w:rsidRPr="00DF2BB4">
        <w:rPr>
          <w:rFonts w:ascii="Arial" w:hAnsi="Arial" w:cs="Arial"/>
          <w:sz w:val="24"/>
          <w:szCs w:val="24"/>
        </w:rPr>
        <w:t>, consistente en la “</w:t>
      </w:r>
      <w:r w:rsidR="000322BE" w:rsidRPr="00DF2BB4">
        <w:rPr>
          <w:rFonts w:ascii="Arial" w:hAnsi="Arial" w:cs="Arial"/>
          <w:bCs/>
          <w:sz w:val="24"/>
          <w:szCs w:val="24"/>
        </w:rPr>
        <w:t>g</w:t>
      </w:r>
      <w:r w:rsidR="003F6982" w:rsidRPr="00DF2BB4">
        <w:rPr>
          <w:rFonts w:ascii="Arial" w:hAnsi="Arial" w:cs="Arial"/>
          <w:bCs/>
          <w:sz w:val="24"/>
          <w:szCs w:val="24"/>
        </w:rPr>
        <w:t xml:space="preserve">ratificación anual por el </w:t>
      </w:r>
      <w:r w:rsidR="000322BE" w:rsidRPr="00DF2BB4">
        <w:rPr>
          <w:rFonts w:ascii="Arial" w:hAnsi="Arial" w:cs="Arial"/>
          <w:bCs/>
          <w:sz w:val="24"/>
          <w:szCs w:val="24"/>
        </w:rPr>
        <w:t>d</w:t>
      </w:r>
      <w:r w:rsidR="003F6982" w:rsidRPr="00DF2BB4">
        <w:rPr>
          <w:rFonts w:ascii="Arial" w:hAnsi="Arial" w:cs="Arial"/>
          <w:bCs/>
          <w:sz w:val="24"/>
          <w:szCs w:val="24"/>
        </w:rPr>
        <w:t xml:space="preserve">ía del </w:t>
      </w:r>
      <w:r w:rsidR="000322BE" w:rsidRPr="00DF2BB4">
        <w:rPr>
          <w:rFonts w:ascii="Arial" w:hAnsi="Arial" w:cs="Arial"/>
          <w:bCs/>
          <w:sz w:val="24"/>
          <w:szCs w:val="24"/>
        </w:rPr>
        <w:t>p</w:t>
      </w:r>
      <w:r w:rsidR="003F6982" w:rsidRPr="00DF2BB4">
        <w:rPr>
          <w:rFonts w:ascii="Arial" w:hAnsi="Arial" w:cs="Arial"/>
          <w:bCs/>
          <w:sz w:val="24"/>
          <w:szCs w:val="24"/>
        </w:rPr>
        <w:t>olicía”</w:t>
      </w:r>
      <w:r w:rsidR="003F6982" w:rsidRPr="00DF2BB4">
        <w:rPr>
          <w:rFonts w:ascii="Arial" w:hAnsi="Arial" w:cs="Arial"/>
          <w:sz w:val="24"/>
          <w:szCs w:val="24"/>
        </w:rPr>
        <w:t>, entrará en vigor una vez que lo haga el presente Decreto, y podrá pagarse de manera retroactiva a partir del 02 de enero de 2023, y en lo subsecuente.</w:t>
      </w:r>
    </w:p>
    <w:p w14:paraId="0C299963" w14:textId="29FBAF0B" w:rsidR="00370FA3" w:rsidRPr="00DF2BB4" w:rsidRDefault="00370FA3" w:rsidP="00647CFB">
      <w:pPr>
        <w:shd w:val="clear" w:color="auto" w:fill="FFFFFF" w:themeFill="background1"/>
        <w:spacing w:after="0" w:line="276" w:lineRule="auto"/>
        <w:contextualSpacing/>
        <w:jc w:val="both"/>
        <w:rPr>
          <w:rFonts w:ascii="Arial" w:hAnsi="Arial" w:cs="Arial"/>
          <w:b/>
          <w:sz w:val="24"/>
          <w:szCs w:val="24"/>
        </w:rPr>
      </w:pPr>
    </w:p>
    <w:p w14:paraId="6A19105D" w14:textId="0C0464A7" w:rsidR="00FD432A" w:rsidRPr="00DF2BB4" w:rsidRDefault="00370FA3" w:rsidP="00647CFB">
      <w:pPr>
        <w:shd w:val="clear" w:color="auto" w:fill="FFFFFF" w:themeFill="background1"/>
        <w:spacing w:after="0" w:line="276" w:lineRule="auto"/>
        <w:contextualSpacing/>
        <w:jc w:val="both"/>
        <w:rPr>
          <w:rFonts w:ascii="Arial" w:hAnsi="Arial" w:cs="Arial"/>
          <w:sz w:val="24"/>
          <w:szCs w:val="24"/>
        </w:rPr>
      </w:pPr>
      <w:r w:rsidRPr="00DF2BB4">
        <w:rPr>
          <w:rFonts w:ascii="Arial" w:hAnsi="Arial" w:cs="Arial"/>
          <w:b/>
          <w:sz w:val="24"/>
          <w:szCs w:val="24"/>
        </w:rPr>
        <w:t xml:space="preserve">ARTÍCULO </w:t>
      </w:r>
      <w:r w:rsidR="00102572" w:rsidRPr="00DF2BB4">
        <w:rPr>
          <w:rFonts w:ascii="Arial" w:hAnsi="Arial" w:cs="Arial"/>
          <w:b/>
          <w:sz w:val="24"/>
          <w:szCs w:val="24"/>
        </w:rPr>
        <w:t>SÉPTIMO. -</w:t>
      </w:r>
      <w:r w:rsidRPr="00DF2BB4">
        <w:rPr>
          <w:rFonts w:ascii="Arial" w:hAnsi="Arial" w:cs="Arial"/>
          <w:b/>
          <w:sz w:val="24"/>
          <w:szCs w:val="24"/>
        </w:rPr>
        <w:t xml:space="preserve"> </w:t>
      </w:r>
      <w:r w:rsidR="003F6982" w:rsidRPr="00DF2BB4">
        <w:rPr>
          <w:rFonts w:ascii="Arial" w:hAnsi="Arial" w:cs="Arial"/>
          <w:sz w:val="24"/>
          <w:szCs w:val="24"/>
        </w:rPr>
        <w:t xml:space="preserve">El apoyo autorizado por el </w:t>
      </w:r>
      <w:r w:rsidR="004A59B6" w:rsidRPr="00DF2BB4">
        <w:rPr>
          <w:rFonts w:ascii="Arial" w:hAnsi="Arial" w:cs="Arial"/>
          <w:sz w:val="24"/>
          <w:szCs w:val="24"/>
        </w:rPr>
        <w:t>C</w:t>
      </w:r>
      <w:r w:rsidR="003F6982" w:rsidRPr="00DF2BB4">
        <w:rPr>
          <w:rFonts w:ascii="Arial" w:hAnsi="Arial" w:cs="Arial"/>
          <w:sz w:val="24"/>
          <w:szCs w:val="24"/>
        </w:rPr>
        <w:t xml:space="preserve">omité </w:t>
      </w:r>
      <w:r w:rsidR="004A59B6" w:rsidRPr="00DF2BB4">
        <w:rPr>
          <w:rFonts w:ascii="Arial" w:hAnsi="Arial" w:cs="Arial"/>
          <w:sz w:val="24"/>
          <w:szCs w:val="24"/>
        </w:rPr>
        <w:t>T</w:t>
      </w:r>
      <w:r w:rsidR="003F6982" w:rsidRPr="00DF2BB4">
        <w:rPr>
          <w:rFonts w:ascii="Arial" w:hAnsi="Arial" w:cs="Arial"/>
          <w:sz w:val="24"/>
          <w:szCs w:val="24"/>
        </w:rPr>
        <w:t xml:space="preserve">écnico del </w:t>
      </w:r>
      <w:r w:rsidR="000322BE" w:rsidRPr="00DF2BB4">
        <w:rPr>
          <w:rFonts w:ascii="Arial" w:hAnsi="Arial" w:cs="Arial"/>
          <w:sz w:val="24"/>
          <w:szCs w:val="24"/>
        </w:rPr>
        <w:t>f</w:t>
      </w:r>
      <w:r w:rsidR="003F6982" w:rsidRPr="00DF2BB4">
        <w:rPr>
          <w:rFonts w:ascii="Arial" w:hAnsi="Arial" w:cs="Arial"/>
          <w:sz w:val="24"/>
          <w:szCs w:val="24"/>
        </w:rPr>
        <w:t xml:space="preserve">ideicomiso en la </w:t>
      </w:r>
      <w:r w:rsidR="00621ED7" w:rsidRPr="00DF2BB4">
        <w:rPr>
          <w:rFonts w:ascii="Arial" w:hAnsi="Arial" w:cs="Arial"/>
          <w:sz w:val="24"/>
          <w:szCs w:val="24"/>
        </w:rPr>
        <w:t>c</w:t>
      </w:r>
      <w:r w:rsidR="003F6982" w:rsidRPr="00DF2BB4">
        <w:rPr>
          <w:rFonts w:ascii="Arial" w:hAnsi="Arial" w:cs="Arial"/>
          <w:sz w:val="24"/>
          <w:szCs w:val="24"/>
        </w:rPr>
        <w:t>uarta</w:t>
      </w:r>
      <w:r w:rsidR="00621ED7" w:rsidRPr="00DF2BB4">
        <w:rPr>
          <w:rFonts w:ascii="Arial" w:hAnsi="Arial" w:cs="Arial"/>
          <w:sz w:val="24"/>
          <w:szCs w:val="24"/>
        </w:rPr>
        <w:t xml:space="preserve"> sesión o</w:t>
      </w:r>
      <w:r w:rsidR="003F6982" w:rsidRPr="00DF2BB4">
        <w:rPr>
          <w:rFonts w:ascii="Arial" w:hAnsi="Arial" w:cs="Arial"/>
          <w:sz w:val="24"/>
          <w:szCs w:val="24"/>
        </w:rPr>
        <w:t>rdinaria del año 2023, celebrada el 04 de diciembre de</w:t>
      </w:r>
      <w:r w:rsidR="00621ED7" w:rsidRPr="00DF2BB4">
        <w:rPr>
          <w:rFonts w:ascii="Arial" w:hAnsi="Arial" w:cs="Arial"/>
          <w:sz w:val="24"/>
          <w:szCs w:val="24"/>
        </w:rPr>
        <w:t>l mismo año</w:t>
      </w:r>
      <w:r w:rsidR="003F6982" w:rsidRPr="00DF2BB4">
        <w:rPr>
          <w:rFonts w:ascii="Arial" w:hAnsi="Arial" w:cs="Arial"/>
          <w:sz w:val="24"/>
          <w:szCs w:val="24"/>
        </w:rPr>
        <w:t>, consistente en la “</w:t>
      </w:r>
      <w:r w:rsidR="000322BE" w:rsidRPr="00DF2BB4">
        <w:rPr>
          <w:rFonts w:ascii="Arial" w:hAnsi="Arial" w:cs="Arial"/>
          <w:sz w:val="24"/>
          <w:szCs w:val="24"/>
        </w:rPr>
        <w:t>g</w:t>
      </w:r>
      <w:r w:rsidR="003F6982" w:rsidRPr="00DF2BB4">
        <w:rPr>
          <w:rFonts w:ascii="Arial" w:hAnsi="Arial" w:cs="Arial"/>
          <w:sz w:val="24"/>
          <w:szCs w:val="24"/>
        </w:rPr>
        <w:t xml:space="preserve">ratificación por permanencia”, deberá pagarse de manera retroactiva a partir del día </w:t>
      </w:r>
      <w:r w:rsidR="001E17F8">
        <w:rPr>
          <w:rFonts w:ascii="Arial" w:hAnsi="Arial" w:cs="Arial"/>
          <w:sz w:val="24"/>
          <w:szCs w:val="24"/>
        </w:rPr>
        <w:t>01</w:t>
      </w:r>
      <w:r w:rsidR="003F6982" w:rsidRPr="00DF2BB4">
        <w:rPr>
          <w:rFonts w:ascii="Arial" w:hAnsi="Arial" w:cs="Arial"/>
          <w:sz w:val="24"/>
          <w:szCs w:val="24"/>
        </w:rPr>
        <w:t xml:space="preserve"> de enero de 2023 y en lo subsecuente, una vez que entre en vigor el presente Decreto, de acuerdo con los montos autorizados por el </w:t>
      </w:r>
      <w:r w:rsidR="000322BE" w:rsidRPr="00DF2BB4">
        <w:rPr>
          <w:rFonts w:ascii="Arial" w:hAnsi="Arial" w:cs="Arial"/>
          <w:sz w:val="24"/>
          <w:szCs w:val="24"/>
        </w:rPr>
        <w:t>c</w:t>
      </w:r>
      <w:r w:rsidR="003F6982" w:rsidRPr="00DF2BB4">
        <w:rPr>
          <w:rFonts w:ascii="Arial" w:hAnsi="Arial" w:cs="Arial"/>
          <w:sz w:val="24"/>
          <w:szCs w:val="24"/>
        </w:rPr>
        <w:t xml:space="preserve">omité </w:t>
      </w:r>
      <w:r w:rsidR="000322BE" w:rsidRPr="00DF2BB4">
        <w:rPr>
          <w:rFonts w:ascii="Arial" w:hAnsi="Arial" w:cs="Arial"/>
          <w:sz w:val="24"/>
          <w:szCs w:val="24"/>
        </w:rPr>
        <w:t>t</w:t>
      </w:r>
      <w:r w:rsidR="003F6982" w:rsidRPr="00DF2BB4">
        <w:rPr>
          <w:rFonts w:ascii="Arial" w:hAnsi="Arial" w:cs="Arial"/>
          <w:sz w:val="24"/>
          <w:szCs w:val="24"/>
        </w:rPr>
        <w:t>écnico</w:t>
      </w:r>
      <w:r w:rsidR="00744625" w:rsidRPr="00DF2BB4">
        <w:rPr>
          <w:rFonts w:ascii="Arial" w:hAnsi="Arial" w:cs="Arial"/>
          <w:sz w:val="24"/>
          <w:szCs w:val="24"/>
        </w:rPr>
        <w:t>, siempre y cuando el elemento se encuentre vigente</w:t>
      </w:r>
      <w:r w:rsidR="008E58CA" w:rsidRPr="00DF2BB4">
        <w:rPr>
          <w:rFonts w:ascii="Arial" w:hAnsi="Arial" w:cs="Arial"/>
          <w:sz w:val="24"/>
          <w:szCs w:val="24"/>
        </w:rPr>
        <w:t xml:space="preserve"> en el fideicomiso y cumpla con los requisitos de temporalidad en el mismo</w:t>
      </w:r>
      <w:r w:rsidR="003B797C">
        <w:rPr>
          <w:rFonts w:ascii="Arial" w:hAnsi="Arial" w:cs="Arial"/>
          <w:sz w:val="24"/>
          <w:szCs w:val="24"/>
        </w:rPr>
        <w:t>.</w:t>
      </w:r>
    </w:p>
    <w:p w14:paraId="4CB6071A" w14:textId="77777777" w:rsidR="00BC49BA" w:rsidRPr="00DF2BB4" w:rsidRDefault="00BC49BA" w:rsidP="00647CFB">
      <w:pPr>
        <w:shd w:val="clear" w:color="auto" w:fill="FFFFFF" w:themeFill="background1"/>
        <w:spacing w:after="0" w:line="276" w:lineRule="auto"/>
        <w:contextualSpacing/>
        <w:jc w:val="both"/>
        <w:rPr>
          <w:rFonts w:ascii="Arial" w:hAnsi="Arial" w:cs="Arial"/>
          <w:sz w:val="24"/>
          <w:szCs w:val="24"/>
        </w:rPr>
      </w:pPr>
    </w:p>
    <w:bookmarkEnd w:id="16"/>
    <w:p w14:paraId="3ADFA791" w14:textId="05FEED98" w:rsidR="00BC49BA" w:rsidRPr="00DF2BB4" w:rsidRDefault="00FD432A" w:rsidP="00647CFB">
      <w:pPr>
        <w:shd w:val="clear" w:color="auto" w:fill="FFFFFF" w:themeFill="background1"/>
        <w:spacing w:after="0" w:line="276" w:lineRule="auto"/>
        <w:contextualSpacing/>
        <w:jc w:val="both"/>
        <w:rPr>
          <w:rFonts w:ascii="Arial" w:hAnsi="Arial" w:cs="Arial"/>
          <w:b/>
          <w:sz w:val="24"/>
          <w:szCs w:val="24"/>
        </w:rPr>
      </w:pPr>
      <w:r w:rsidRPr="00DF2BB4">
        <w:rPr>
          <w:rFonts w:ascii="Arial" w:hAnsi="Arial" w:cs="Arial"/>
          <w:b/>
          <w:sz w:val="24"/>
          <w:szCs w:val="24"/>
        </w:rPr>
        <w:t xml:space="preserve">ARTÍCULO </w:t>
      </w:r>
      <w:r w:rsidR="00102572" w:rsidRPr="00DF2BB4">
        <w:rPr>
          <w:rFonts w:ascii="Arial" w:hAnsi="Arial" w:cs="Arial"/>
          <w:b/>
          <w:sz w:val="24"/>
          <w:szCs w:val="24"/>
        </w:rPr>
        <w:t>OCTAVO. -</w:t>
      </w:r>
      <w:r w:rsidR="00BC49BA" w:rsidRPr="00DF2BB4">
        <w:rPr>
          <w:rFonts w:ascii="Arial" w:hAnsi="Arial" w:cs="Arial"/>
          <w:b/>
          <w:sz w:val="24"/>
          <w:szCs w:val="24"/>
        </w:rPr>
        <w:t xml:space="preserve"> </w:t>
      </w:r>
      <w:r w:rsidR="003F6982" w:rsidRPr="00DF2BB4">
        <w:rPr>
          <w:rFonts w:ascii="Arial" w:hAnsi="Arial" w:cs="Arial"/>
          <w:sz w:val="24"/>
          <w:szCs w:val="24"/>
        </w:rPr>
        <w:t xml:space="preserve">El apoyo autorizado por el </w:t>
      </w:r>
      <w:r w:rsidR="000322BE" w:rsidRPr="00DF2BB4">
        <w:rPr>
          <w:rFonts w:ascii="Arial" w:hAnsi="Arial" w:cs="Arial"/>
          <w:sz w:val="24"/>
          <w:szCs w:val="24"/>
        </w:rPr>
        <w:t>c</w:t>
      </w:r>
      <w:r w:rsidR="003F6982" w:rsidRPr="00DF2BB4">
        <w:rPr>
          <w:rFonts w:ascii="Arial" w:hAnsi="Arial" w:cs="Arial"/>
          <w:sz w:val="24"/>
          <w:szCs w:val="24"/>
        </w:rPr>
        <w:t xml:space="preserve">omité </w:t>
      </w:r>
      <w:r w:rsidR="000322BE" w:rsidRPr="00DF2BB4">
        <w:rPr>
          <w:rFonts w:ascii="Arial" w:hAnsi="Arial" w:cs="Arial"/>
          <w:sz w:val="24"/>
          <w:szCs w:val="24"/>
        </w:rPr>
        <w:t>t</w:t>
      </w:r>
      <w:r w:rsidR="003F6982" w:rsidRPr="00DF2BB4">
        <w:rPr>
          <w:rFonts w:ascii="Arial" w:hAnsi="Arial" w:cs="Arial"/>
          <w:sz w:val="24"/>
          <w:szCs w:val="24"/>
        </w:rPr>
        <w:t xml:space="preserve">écnico del </w:t>
      </w:r>
      <w:r w:rsidR="000322BE" w:rsidRPr="00DF2BB4">
        <w:rPr>
          <w:rFonts w:ascii="Arial" w:hAnsi="Arial" w:cs="Arial"/>
          <w:sz w:val="24"/>
          <w:szCs w:val="24"/>
        </w:rPr>
        <w:t>f</w:t>
      </w:r>
      <w:r w:rsidR="003F6982" w:rsidRPr="00DF2BB4">
        <w:rPr>
          <w:rFonts w:ascii="Arial" w:hAnsi="Arial" w:cs="Arial"/>
          <w:sz w:val="24"/>
          <w:szCs w:val="24"/>
        </w:rPr>
        <w:t xml:space="preserve">ideicomiso en la </w:t>
      </w:r>
      <w:r w:rsidR="00621ED7" w:rsidRPr="00DF2BB4">
        <w:rPr>
          <w:rFonts w:ascii="Arial" w:hAnsi="Arial" w:cs="Arial"/>
          <w:sz w:val="24"/>
          <w:szCs w:val="24"/>
        </w:rPr>
        <w:t>p</w:t>
      </w:r>
      <w:r w:rsidR="003F6982" w:rsidRPr="00DF2BB4">
        <w:rPr>
          <w:rFonts w:ascii="Arial" w:hAnsi="Arial" w:cs="Arial"/>
          <w:sz w:val="24"/>
          <w:szCs w:val="24"/>
        </w:rPr>
        <w:t xml:space="preserve">rimera </w:t>
      </w:r>
      <w:r w:rsidR="00621ED7" w:rsidRPr="00DF2BB4">
        <w:rPr>
          <w:rFonts w:ascii="Arial" w:hAnsi="Arial" w:cs="Arial"/>
          <w:sz w:val="24"/>
          <w:szCs w:val="24"/>
        </w:rPr>
        <w:t>sesión o</w:t>
      </w:r>
      <w:r w:rsidR="003F6982" w:rsidRPr="00DF2BB4">
        <w:rPr>
          <w:rFonts w:ascii="Arial" w:hAnsi="Arial" w:cs="Arial"/>
          <w:sz w:val="24"/>
          <w:szCs w:val="24"/>
        </w:rPr>
        <w:t>rdinaria del año 2024, celebrada el 18 de enero del</w:t>
      </w:r>
      <w:r w:rsidR="008620F6" w:rsidRPr="00DF2BB4">
        <w:rPr>
          <w:rFonts w:ascii="Arial" w:hAnsi="Arial" w:cs="Arial"/>
          <w:sz w:val="24"/>
          <w:szCs w:val="24"/>
        </w:rPr>
        <w:t xml:space="preserve"> año</w:t>
      </w:r>
      <w:r w:rsidR="003F6982" w:rsidRPr="00DF2BB4">
        <w:rPr>
          <w:rFonts w:ascii="Arial" w:hAnsi="Arial" w:cs="Arial"/>
          <w:sz w:val="24"/>
          <w:szCs w:val="24"/>
        </w:rPr>
        <w:t xml:space="preserve"> 2024, consistente en el “</w:t>
      </w:r>
      <w:r w:rsidR="000322BE" w:rsidRPr="00DF2BB4">
        <w:rPr>
          <w:rFonts w:ascii="Arial" w:hAnsi="Arial" w:cs="Arial"/>
          <w:bCs/>
          <w:sz w:val="24"/>
          <w:szCs w:val="24"/>
        </w:rPr>
        <w:t>p</w:t>
      </w:r>
      <w:r w:rsidR="003F6982" w:rsidRPr="00DF2BB4">
        <w:rPr>
          <w:rFonts w:ascii="Arial" w:hAnsi="Arial" w:cs="Arial"/>
          <w:bCs/>
          <w:sz w:val="24"/>
          <w:szCs w:val="24"/>
        </w:rPr>
        <w:t>ago por única ocasión para equipamiento de vivienda”</w:t>
      </w:r>
      <w:r w:rsidR="003F6982" w:rsidRPr="00DF2BB4">
        <w:rPr>
          <w:rFonts w:ascii="Arial" w:hAnsi="Arial" w:cs="Arial"/>
          <w:sz w:val="24"/>
          <w:szCs w:val="24"/>
        </w:rPr>
        <w:t xml:space="preserve">, deberá pagarse de manera retroactiva a partir del día </w:t>
      </w:r>
      <w:r w:rsidR="001E17F8">
        <w:rPr>
          <w:rFonts w:ascii="Arial" w:hAnsi="Arial" w:cs="Arial"/>
          <w:sz w:val="24"/>
          <w:szCs w:val="24"/>
        </w:rPr>
        <w:t>01</w:t>
      </w:r>
      <w:r w:rsidR="003F6982" w:rsidRPr="00DF2BB4">
        <w:rPr>
          <w:rFonts w:ascii="Arial" w:hAnsi="Arial" w:cs="Arial"/>
          <w:sz w:val="24"/>
          <w:szCs w:val="24"/>
        </w:rPr>
        <w:t xml:space="preserve"> de enero de 2023 y en lo subsecuente, una vez que entre en vigor el presente Decreto, de acuerdo con los montos autorizados por el Comité Técnico.</w:t>
      </w:r>
    </w:p>
    <w:p w14:paraId="0703D297" w14:textId="77777777" w:rsidR="003F6982" w:rsidRPr="00DF2BB4" w:rsidRDefault="003F6982" w:rsidP="00647CFB">
      <w:pPr>
        <w:shd w:val="clear" w:color="auto" w:fill="FFFFFF" w:themeFill="background1"/>
        <w:spacing w:after="0" w:line="276" w:lineRule="auto"/>
        <w:contextualSpacing/>
        <w:jc w:val="both"/>
        <w:rPr>
          <w:rFonts w:ascii="Arial" w:hAnsi="Arial" w:cs="Arial"/>
          <w:b/>
          <w:sz w:val="24"/>
          <w:szCs w:val="24"/>
        </w:rPr>
      </w:pPr>
    </w:p>
    <w:p w14:paraId="47EC9A50" w14:textId="25AAE62E" w:rsidR="00FD432A" w:rsidRPr="00DF2BB4" w:rsidRDefault="00FD432A" w:rsidP="00647CFB">
      <w:pPr>
        <w:shd w:val="clear" w:color="auto" w:fill="FFFFFF" w:themeFill="background1"/>
        <w:spacing w:after="0" w:line="276" w:lineRule="auto"/>
        <w:contextualSpacing/>
        <w:jc w:val="both"/>
        <w:rPr>
          <w:rFonts w:ascii="Arial" w:hAnsi="Arial" w:cs="Arial"/>
          <w:sz w:val="24"/>
          <w:szCs w:val="24"/>
        </w:rPr>
      </w:pPr>
      <w:r w:rsidRPr="00DF2BB4">
        <w:rPr>
          <w:rFonts w:ascii="Arial" w:hAnsi="Arial" w:cs="Arial"/>
          <w:b/>
          <w:sz w:val="24"/>
          <w:szCs w:val="24"/>
        </w:rPr>
        <w:t xml:space="preserve">ARTÍCULO </w:t>
      </w:r>
      <w:r w:rsidR="00F849A0" w:rsidRPr="00DF2BB4">
        <w:rPr>
          <w:rFonts w:ascii="Arial" w:hAnsi="Arial" w:cs="Arial"/>
          <w:b/>
          <w:sz w:val="24"/>
          <w:szCs w:val="24"/>
        </w:rPr>
        <w:t>NOVENO. -</w:t>
      </w:r>
      <w:r w:rsidR="00BC49BA" w:rsidRPr="00DF2BB4">
        <w:rPr>
          <w:rFonts w:ascii="Arial" w:hAnsi="Arial" w:cs="Arial"/>
          <w:b/>
          <w:sz w:val="24"/>
          <w:szCs w:val="24"/>
        </w:rPr>
        <w:t xml:space="preserve"> </w:t>
      </w:r>
      <w:r w:rsidR="003F6982" w:rsidRPr="00DF2BB4">
        <w:rPr>
          <w:rFonts w:ascii="Arial" w:hAnsi="Arial" w:cs="Arial"/>
          <w:sz w:val="24"/>
          <w:szCs w:val="24"/>
        </w:rPr>
        <w:t xml:space="preserve">El apoyo autorizado por el Comité Técnico del Fideicomiso en </w:t>
      </w:r>
      <w:r w:rsidR="00621ED7" w:rsidRPr="00DF2BB4">
        <w:rPr>
          <w:rFonts w:ascii="Arial" w:hAnsi="Arial" w:cs="Arial"/>
          <w:sz w:val="24"/>
          <w:szCs w:val="24"/>
        </w:rPr>
        <w:t>la primera sesión ordinaria de 2024, celebrada el 18 de enero del mismo año</w:t>
      </w:r>
      <w:r w:rsidR="003F6982" w:rsidRPr="00DF2BB4">
        <w:rPr>
          <w:rFonts w:ascii="Arial" w:hAnsi="Arial" w:cs="Arial"/>
          <w:sz w:val="24"/>
          <w:szCs w:val="24"/>
        </w:rPr>
        <w:t>, consistente en el “</w:t>
      </w:r>
      <w:r w:rsidR="000322BE" w:rsidRPr="00DF2BB4">
        <w:rPr>
          <w:rFonts w:ascii="Arial" w:hAnsi="Arial" w:cs="Arial"/>
          <w:sz w:val="24"/>
          <w:szCs w:val="24"/>
        </w:rPr>
        <w:t>p</w:t>
      </w:r>
      <w:r w:rsidR="003F6982" w:rsidRPr="00DF2BB4">
        <w:rPr>
          <w:rFonts w:ascii="Arial" w:hAnsi="Arial" w:cs="Arial"/>
          <w:sz w:val="24"/>
          <w:szCs w:val="24"/>
        </w:rPr>
        <w:t>ago por fallecimiento del elemento en cumplimiento de su deber”, entrará en vigor una vez que lo haga el presente Decreto.</w:t>
      </w:r>
    </w:p>
    <w:p w14:paraId="1A39E45E" w14:textId="39FAB381" w:rsidR="003A31F7" w:rsidRPr="00DF2BB4" w:rsidRDefault="003A31F7" w:rsidP="00647CFB">
      <w:pPr>
        <w:shd w:val="clear" w:color="auto" w:fill="FFFFFF" w:themeFill="background1"/>
        <w:spacing w:after="0" w:line="276" w:lineRule="auto"/>
        <w:contextualSpacing/>
        <w:jc w:val="both"/>
        <w:rPr>
          <w:rFonts w:ascii="Arial" w:hAnsi="Arial" w:cs="Arial"/>
          <w:sz w:val="24"/>
          <w:szCs w:val="24"/>
        </w:rPr>
      </w:pPr>
    </w:p>
    <w:p w14:paraId="61C52F08" w14:textId="5039D6EB" w:rsidR="003A31F7" w:rsidRPr="00DF2BB4" w:rsidRDefault="003A31F7" w:rsidP="00647CFB">
      <w:pPr>
        <w:shd w:val="clear" w:color="auto" w:fill="FFFFFF" w:themeFill="background1"/>
        <w:spacing w:after="0" w:line="276" w:lineRule="auto"/>
        <w:contextualSpacing/>
        <w:jc w:val="both"/>
        <w:rPr>
          <w:rFonts w:ascii="Arial" w:hAnsi="Arial" w:cs="Arial"/>
          <w:b/>
          <w:sz w:val="24"/>
          <w:szCs w:val="24"/>
          <w:lang w:val="es-ES"/>
        </w:rPr>
      </w:pPr>
      <w:r w:rsidRPr="00DF2BB4">
        <w:rPr>
          <w:rFonts w:ascii="Arial" w:hAnsi="Arial" w:cs="Arial"/>
          <w:b/>
          <w:sz w:val="24"/>
          <w:szCs w:val="24"/>
        </w:rPr>
        <w:t xml:space="preserve">ARTÍCULO </w:t>
      </w:r>
      <w:r w:rsidR="00F849A0" w:rsidRPr="00DF2BB4">
        <w:rPr>
          <w:rFonts w:ascii="Arial" w:hAnsi="Arial" w:cs="Arial"/>
          <w:b/>
          <w:sz w:val="24"/>
          <w:szCs w:val="24"/>
        </w:rPr>
        <w:t>DÉCIMO. -</w:t>
      </w:r>
      <w:r w:rsidRPr="00DF2BB4">
        <w:rPr>
          <w:rFonts w:ascii="Arial" w:hAnsi="Arial" w:cs="Arial"/>
          <w:sz w:val="24"/>
          <w:szCs w:val="24"/>
        </w:rPr>
        <w:t xml:space="preserve"> El apoyo y monto autorizado por el </w:t>
      </w:r>
      <w:r w:rsidR="004A59B6" w:rsidRPr="00DF2BB4">
        <w:rPr>
          <w:rFonts w:ascii="Arial" w:hAnsi="Arial" w:cs="Arial"/>
          <w:sz w:val="24"/>
          <w:szCs w:val="24"/>
        </w:rPr>
        <w:t>C</w:t>
      </w:r>
      <w:r w:rsidRPr="00DF2BB4">
        <w:rPr>
          <w:rFonts w:ascii="Arial" w:hAnsi="Arial" w:cs="Arial"/>
          <w:sz w:val="24"/>
          <w:szCs w:val="24"/>
        </w:rPr>
        <w:t xml:space="preserve">omité </w:t>
      </w:r>
      <w:r w:rsidR="004A59B6" w:rsidRPr="00DF2BB4">
        <w:rPr>
          <w:rFonts w:ascii="Arial" w:hAnsi="Arial" w:cs="Arial"/>
          <w:sz w:val="24"/>
          <w:szCs w:val="24"/>
        </w:rPr>
        <w:t>T</w:t>
      </w:r>
      <w:r w:rsidRPr="00DF2BB4">
        <w:rPr>
          <w:rFonts w:ascii="Arial" w:hAnsi="Arial" w:cs="Arial"/>
          <w:sz w:val="24"/>
          <w:szCs w:val="24"/>
        </w:rPr>
        <w:t xml:space="preserve">écnico del </w:t>
      </w:r>
      <w:r w:rsidR="000322BE" w:rsidRPr="00DF2BB4">
        <w:rPr>
          <w:rFonts w:ascii="Arial" w:hAnsi="Arial" w:cs="Arial"/>
          <w:sz w:val="24"/>
          <w:szCs w:val="24"/>
        </w:rPr>
        <w:t>f</w:t>
      </w:r>
      <w:r w:rsidRPr="00DF2BB4">
        <w:rPr>
          <w:rFonts w:ascii="Arial" w:hAnsi="Arial" w:cs="Arial"/>
          <w:sz w:val="24"/>
          <w:szCs w:val="24"/>
        </w:rPr>
        <w:t>ideicomiso en</w:t>
      </w:r>
      <w:r w:rsidR="0025657A" w:rsidRPr="00DF2BB4">
        <w:rPr>
          <w:rFonts w:ascii="Arial" w:hAnsi="Arial" w:cs="Arial"/>
          <w:sz w:val="24"/>
          <w:szCs w:val="24"/>
        </w:rPr>
        <w:t xml:space="preserve"> sesión extraordinaria</w:t>
      </w:r>
      <w:r w:rsidRPr="00DF2BB4">
        <w:rPr>
          <w:rFonts w:ascii="Arial" w:hAnsi="Arial" w:cs="Arial"/>
          <w:sz w:val="24"/>
          <w:szCs w:val="24"/>
        </w:rPr>
        <w:t xml:space="preserve"> </w:t>
      </w:r>
      <w:r w:rsidR="0025657A" w:rsidRPr="00DF2BB4">
        <w:rPr>
          <w:rFonts w:ascii="Arial" w:hAnsi="Arial" w:cs="Arial"/>
          <w:sz w:val="24"/>
          <w:szCs w:val="24"/>
        </w:rPr>
        <w:t xml:space="preserve">de </w:t>
      </w:r>
      <w:r w:rsidRPr="00DF2BB4">
        <w:rPr>
          <w:rFonts w:ascii="Arial" w:hAnsi="Arial" w:cs="Arial"/>
          <w:sz w:val="24"/>
          <w:szCs w:val="24"/>
        </w:rPr>
        <w:t xml:space="preserve">fecha </w:t>
      </w:r>
      <w:r w:rsidR="0025657A" w:rsidRPr="00DF2BB4">
        <w:rPr>
          <w:rFonts w:ascii="Arial" w:hAnsi="Arial" w:cs="Arial"/>
          <w:sz w:val="24"/>
          <w:szCs w:val="24"/>
        </w:rPr>
        <w:t>27</w:t>
      </w:r>
      <w:r w:rsidRPr="00DF2BB4">
        <w:rPr>
          <w:rFonts w:ascii="Arial" w:hAnsi="Arial" w:cs="Arial"/>
          <w:sz w:val="24"/>
          <w:szCs w:val="24"/>
        </w:rPr>
        <w:t xml:space="preserve"> de junio del año 2024, consistente en un “</w:t>
      </w:r>
      <w:r w:rsidR="000322BE" w:rsidRPr="00DF2BB4">
        <w:rPr>
          <w:rFonts w:ascii="Arial" w:hAnsi="Arial" w:cs="Arial"/>
          <w:sz w:val="24"/>
          <w:szCs w:val="24"/>
        </w:rPr>
        <w:t>a</w:t>
      </w:r>
      <w:r w:rsidRPr="00DF2BB4">
        <w:rPr>
          <w:rFonts w:ascii="Arial" w:hAnsi="Arial" w:cs="Arial"/>
          <w:sz w:val="24"/>
          <w:szCs w:val="24"/>
        </w:rPr>
        <w:t xml:space="preserve">poyo </w:t>
      </w:r>
      <w:r w:rsidR="000322BE" w:rsidRPr="00DF2BB4">
        <w:rPr>
          <w:rFonts w:ascii="Arial" w:hAnsi="Arial" w:cs="Arial"/>
          <w:sz w:val="24"/>
          <w:szCs w:val="24"/>
        </w:rPr>
        <w:t>m</w:t>
      </w:r>
      <w:r w:rsidRPr="00DF2BB4">
        <w:rPr>
          <w:rFonts w:ascii="Arial" w:hAnsi="Arial" w:cs="Arial"/>
          <w:sz w:val="24"/>
          <w:szCs w:val="24"/>
        </w:rPr>
        <w:t>édico”, entrará en vigor una vez que lo haga el presente Decreto.</w:t>
      </w:r>
    </w:p>
    <w:p w14:paraId="5AE8CF1F" w14:textId="75DB43E9" w:rsidR="005D4140" w:rsidRPr="00DF2BB4" w:rsidRDefault="005D4140" w:rsidP="00647CFB">
      <w:pPr>
        <w:spacing w:line="276" w:lineRule="auto"/>
        <w:rPr>
          <w:rFonts w:ascii="Arial" w:hAnsi="Arial" w:cs="Arial"/>
          <w:sz w:val="24"/>
          <w:szCs w:val="24"/>
        </w:rPr>
      </w:pPr>
      <w:r w:rsidRPr="00DF2BB4">
        <w:rPr>
          <w:rFonts w:ascii="Arial" w:hAnsi="Arial" w:cs="Arial"/>
          <w:sz w:val="24"/>
          <w:szCs w:val="24"/>
        </w:rPr>
        <w:br w:type="page"/>
      </w:r>
    </w:p>
    <w:p w14:paraId="5FBB17EA" w14:textId="4E563FB5" w:rsidR="00FD432A" w:rsidRPr="00DF2BB4" w:rsidRDefault="00FD432A" w:rsidP="00647CFB">
      <w:pPr>
        <w:shd w:val="clear" w:color="auto" w:fill="FFFFFF" w:themeFill="background1"/>
        <w:spacing w:after="0" w:line="276" w:lineRule="auto"/>
        <w:contextualSpacing/>
        <w:jc w:val="both"/>
        <w:rPr>
          <w:rFonts w:ascii="Arial" w:hAnsi="Arial" w:cs="Arial"/>
          <w:sz w:val="24"/>
          <w:szCs w:val="24"/>
        </w:rPr>
      </w:pPr>
      <w:r w:rsidRPr="00DF2BB4">
        <w:rPr>
          <w:rFonts w:ascii="Arial" w:hAnsi="Arial" w:cs="Arial"/>
          <w:sz w:val="24"/>
          <w:szCs w:val="24"/>
        </w:rPr>
        <w:lastRenderedPageBreak/>
        <w:t>DADO en la residencia del Poder Ejecutivo, en la ciudad de Chihuahua, Chih., a</w:t>
      </w:r>
      <w:r w:rsidR="00326799" w:rsidRPr="00DF2BB4">
        <w:rPr>
          <w:rFonts w:ascii="Arial" w:hAnsi="Arial" w:cs="Arial"/>
          <w:sz w:val="24"/>
          <w:szCs w:val="24"/>
        </w:rPr>
        <w:t xml:space="preserve"> los </w:t>
      </w:r>
      <w:r w:rsidR="009E4762">
        <w:rPr>
          <w:rFonts w:ascii="Arial" w:hAnsi="Arial" w:cs="Arial"/>
          <w:sz w:val="24"/>
          <w:szCs w:val="24"/>
        </w:rPr>
        <w:t>veinte</w:t>
      </w:r>
      <w:r w:rsidR="000322BE" w:rsidRPr="00DF2BB4">
        <w:rPr>
          <w:rFonts w:ascii="Arial" w:hAnsi="Arial" w:cs="Arial"/>
          <w:sz w:val="24"/>
          <w:szCs w:val="24"/>
        </w:rPr>
        <w:t xml:space="preserve"> </w:t>
      </w:r>
      <w:r w:rsidR="00326799" w:rsidRPr="00DF2BB4">
        <w:rPr>
          <w:rFonts w:ascii="Arial" w:hAnsi="Arial" w:cs="Arial"/>
          <w:sz w:val="24"/>
          <w:szCs w:val="24"/>
        </w:rPr>
        <w:t>días</w:t>
      </w:r>
      <w:r w:rsidRPr="00DF2BB4">
        <w:rPr>
          <w:rFonts w:ascii="Arial" w:hAnsi="Arial" w:cs="Arial"/>
          <w:sz w:val="24"/>
          <w:szCs w:val="24"/>
        </w:rPr>
        <w:t xml:space="preserve"> de</w:t>
      </w:r>
      <w:r w:rsidR="00326799" w:rsidRPr="00DF2BB4">
        <w:rPr>
          <w:rFonts w:ascii="Arial" w:hAnsi="Arial" w:cs="Arial"/>
          <w:sz w:val="24"/>
          <w:szCs w:val="24"/>
        </w:rPr>
        <w:t xml:space="preserve">l mes de </w:t>
      </w:r>
      <w:r w:rsidR="000322BE" w:rsidRPr="00DF2BB4">
        <w:rPr>
          <w:rFonts w:ascii="Arial" w:hAnsi="Arial" w:cs="Arial"/>
          <w:sz w:val="24"/>
          <w:szCs w:val="24"/>
        </w:rPr>
        <w:t>noviembre</w:t>
      </w:r>
      <w:r w:rsidR="00CF61DE" w:rsidRPr="00DF2BB4">
        <w:rPr>
          <w:rFonts w:ascii="Arial" w:hAnsi="Arial" w:cs="Arial"/>
          <w:sz w:val="24"/>
          <w:szCs w:val="24"/>
        </w:rPr>
        <w:t xml:space="preserve"> </w:t>
      </w:r>
      <w:r w:rsidRPr="00DF2BB4">
        <w:rPr>
          <w:rFonts w:ascii="Arial" w:hAnsi="Arial" w:cs="Arial"/>
          <w:sz w:val="24"/>
          <w:szCs w:val="24"/>
        </w:rPr>
        <w:t>del año dos mil veinticuatro.</w:t>
      </w:r>
    </w:p>
    <w:p w14:paraId="6F468522" w14:textId="0160FFAB" w:rsidR="00370FA3" w:rsidRPr="00DF2BB4" w:rsidRDefault="00370FA3" w:rsidP="00647CFB">
      <w:pPr>
        <w:shd w:val="clear" w:color="auto" w:fill="FFFFFF" w:themeFill="background1"/>
        <w:spacing w:after="0" w:line="276" w:lineRule="auto"/>
        <w:contextualSpacing/>
        <w:rPr>
          <w:rFonts w:ascii="Arial" w:hAnsi="Arial" w:cs="Arial"/>
          <w:b/>
          <w:sz w:val="24"/>
          <w:szCs w:val="24"/>
        </w:rPr>
      </w:pPr>
    </w:p>
    <w:p w14:paraId="013CF853" w14:textId="77777777" w:rsidR="00370FA3" w:rsidRPr="00DF2BB4" w:rsidRDefault="00370FA3" w:rsidP="00647CFB">
      <w:pPr>
        <w:shd w:val="clear" w:color="auto" w:fill="FFFFFF" w:themeFill="background1"/>
        <w:spacing w:after="0" w:line="276" w:lineRule="auto"/>
        <w:contextualSpacing/>
        <w:jc w:val="center"/>
        <w:rPr>
          <w:rFonts w:ascii="Arial" w:hAnsi="Arial" w:cs="Arial"/>
          <w:b/>
          <w:sz w:val="24"/>
          <w:szCs w:val="24"/>
        </w:rPr>
      </w:pPr>
    </w:p>
    <w:p w14:paraId="76F44C22" w14:textId="28F4C5FA" w:rsidR="00BC49BA" w:rsidRPr="00DF2BB4" w:rsidRDefault="00BC49BA" w:rsidP="00647CFB">
      <w:pPr>
        <w:shd w:val="clear" w:color="auto" w:fill="FFFFFF" w:themeFill="background1"/>
        <w:spacing w:after="0" w:line="276" w:lineRule="auto"/>
        <w:contextualSpacing/>
        <w:jc w:val="center"/>
        <w:rPr>
          <w:rFonts w:ascii="Arial" w:hAnsi="Arial" w:cs="Arial"/>
          <w:b/>
          <w:sz w:val="24"/>
          <w:szCs w:val="24"/>
        </w:rPr>
      </w:pPr>
    </w:p>
    <w:p w14:paraId="515BD36C" w14:textId="249D303C" w:rsidR="008620F6" w:rsidRDefault="008620F6" w:rsidP="00647CFB">
      <w:pPr>
        <w:shd w:val="clear" w:color="auto" w:fill="FFFFFF" w:themeFill="background1"/>
        <w:spacing w:after="0" w:line="276" w:lineRule="auto"/>
        <w:contextualSpacing/>
        <w:jc w:val="center"/>
        <w:rPr>
          <w:rFonts w:ascii="Arial" w:hAnsi="Arial" w:cs="Arial"/>
          <w:b/>
          <w:sz w:val="24"/>
          <w:szCs w:val="24"/>
        </w:rPr>
      </w:pPr>
    </w:p>
    <w:p w14:paraId="3D502120" w14:textId="1C69C009" w:rsidR="009E4762" w:rsidRDefault="009E4762" w:rsidP="00647CFB">
      <w:pPr>
        <w:shd w:val="clear" w:color="auto" w:fill="FFFFFF" w:themeFill="background1"/>
        <w:spacing w:after="0" w:line="276" w:lineRule="auto"/>
        <w:contextualSpacing/>
        <w:jc w:val="center"/>
        <w:rPr>
          <w:rFonts w:ascii="Arial" w:hAnsi="Arial" w:cs="Arial"/>
          <w:b/>
          <w:sz w:val="24"/>
          <w:szCs w:val="24"/>
        </w:rPr>
      </w:pPr>
    </w:p>
    <w:p w14:paraId="1FF8E5C6" w14:textId="77777777" w:rsidR="009E4762" w:rsidRPr="00DF2BB4" w:rsidRDefault="009E4762" w:rsidP="00647CFB">
      <w:pPr>
        <w:shd w:val="clear" w:color="auto" w:fill="FFFFFF" w:themeFill="background1"/>
        <w:spacing w:after="0" w:line="276" w:lineRule="auto"/>
        <w:contextualSpacing/>
        <w:jc w:val="center"/>
        <w:rPr>
          <w:rFonts w:ascii="Arial" w:hAnsi="Arial" w:cs="Arial"/>
          <w:b/>
          <w:sz w:val="24"/>
          <w:szCs w:val="24"/>
        </w:rPr>
      </w:pPr>
    </w:p>
    <w:p w14:paraId="09D646CD" w14:textId="77777777" w:rsidR="00326799" w:rsidRPr="00DF2BB4" w:rsidRDefault="00326799" w:rsidP="00647CFB">
      <w:pPr>
        <w:shd w:val="clear" w:color="auto" w:fill="FFFFFF" w:themeFill="background1"/>
        <w:spacing w:after="0" w:line="276" w:lineRule="auto"/>
        <w:contextualSpacing/>
        <w:jc w:val="center"/>
        <w:rPr>
          <w:rFonts w:ascii="Arial" w:hAnsi="Arial" w:cs="Arial"/>
          <w:b/>
          <w:sz w:val="24"/>
          <w:szCs w:val="24"/>
        </w:rPr>
      </w:pPr>
      <w:r w:rsidRPr="00DF2BB4">
        <w:rPr>
          <w:rFonts w:ascii="Arial" w:hAnsi="Arial" w:cs="Arial"/>
          <w:b/>
          <w:sz w:val="24"/>
          <w:szCs w:val="24"/>
        </w:rPr>
        <w:t>MTRA. MARÍA EUGENIA CAMPOS GALVÁN</w:t>
      </w:r>
    </w:p>
    <w:p w14:paraId="7C66EABB" w14:textId="77777777" w:rsidR="00326799" w:rsidRPr="00DF2BB4" w:rsidRDefault="00326799" w:rsidP="00647CFB">
      <w:pPr>
        <w:shd w:val="clear" w:color="auto" w:fill="FFFFFF" w:themeFill="background1"/>
        <w:spacing w:after="0" w:line="276" w:lineRule="auto"/>
        <w:contextualSpacing/>
        <w:jc w:val="center"/>
        <w:rPr>
          <w:rFonts w:ascii="Arial" w:hAnsi="Arial" w:cs="Arial"/>
          <w:b/>
          <w:sz w:val="24"/>
          <w:szCs w:val="24"/>
        </w:rPr>
      </w:pPr>
      <w:r w:rsidRPr="00DF2BB4">
        <w:rPr>
          <w:rFonts w:ascii="Arial" w:hAnsi="Arial" w:cs="Arial"/>
          <w:b/>
          <w:sz w:val="24"/>
          <w:szCs w:val="24"/>
        </w:rPr>
        <w:t>GOBERNADORA CONSTITUCIONAL DEL ESTADO</w:t>
      </w:r>
    </w:p>
    <w:p w14:paraId="1347F3FC" w14:textId="77777777" w:rsidR="00326799" w:rsidRPr="00DF2BB4" w:rsidRDefault="00326799" w:rsidP="00647CFB">
      <w:pPr>
        <w:shd w:val="clear" w:color="auto" w:fill="FFFFFF" w:themeFill="background1"/>
        <w:spacing w:after="0" w:line="276" w:lineRule="auto"/>
        <w:contextualSpacing/>
        <w:jc w:val="center"/>
        <w:rPr>
          <w:rFonts w:ascii="Arial" w:hAnsi="Arial" w:cs="Arial"/>
          <w:b/>
          <w:sz w:val="24"/>
          <w:szCs w:val="24"/>
        </w:rPr>
      </w:pPr>
    </w:p>
    <w:p w14:paraId="4A67BB53" w14:textId="77777777" w:rsidR="00326799" w:rsidRPr="00DF2BB4" w:rsidRDefault="00326799" w:rsidP="00647CFB">
      <w:pPr>
        <w:shd w:val="clear" w:color="auto" w:fill="FFFFFF" w:themeFill="background1"/>
        <w:spacing w:after="0" w:line="276" w:lineRule="auto"/>
        <w:contextualSpacing/>
        <w:jc w:val="center"/>
        <w:rPr>
          <w:rFonts w:ascii="Arial" w:hAnsi="Arial" w:cs="Arial"/>
          <w:b/>
          <w:sz w:val="24"/>
          <w:szCs w:val="24"/>
        </w:rPr>
      </w:pPr>
    </w:p>
    <w:p w14:paraId="3B264986" w14:textId="6AF30C86" w:rsidR="00326799" w:rsidRDefault="00326799" w:rsidP="00647CFB">
      <w:pPr>
        <w:shd w:val="clear" w:color="auto" w:fill="FFFFFF" w:themeFill="background1"/>
        <w:spacing w:after="0" w:line="276" w:lineRule="auto"/>
        <w:contextualSpacing/>
        <w:jc w:val="center"/>
        <w:rPr>
          <w:rFonts w:ascii="Arial" w:hAnsi="Arial" w:cs="Arial"/>
          <w:b/>
          <w:sz w:val="24"/>
          <w:szCs w:val="24"/>
        </w:rPr>
      </w:pPr>
    </w:p>
    <w:p w14:paraId="09346DE3" w14:textId="7756DB37" w:rsidR="00485513" w:rsidRDefault="00485513" w:rsidP="00647CFB">
      <w:pPr>
        <w:shd w:val="clear" w:color="auto" w:fill="FFFFFF" w:themeFill="background1"/>
        <w:spacing w:after="0" w:line="276" w:lineRule="auto"/>
        <w:contextualSpacing/>
        <w:jc w:val="center"/>
        <w:rPr>
          <w:rFonts w:ascii="Arial" w:hAnsi="Arial" w:cs="Arial"/>
          <w:b/>
          <w:sz w:val="24"/>
          <w:szCs w:val="24"/>
        </w:rPr>
      </w:pPr>
    </w:p>
    <w:p w14:paraId="46DF5A6B" w14:textId="77777777" w:rsidR="00326799" w:rsidRPr="00DF2BB4" w:rsidRDefault="00326799" w:rsidP="00647CFB">
      <w:pPr>
        <w:shd w:val="clear" w:color="auto" w:fill="FFFFFF" w:themeFill="background1"/>
        <w:spacing w:after="0" w:line="276" w:lineRule="auto"/>
        <w:contextualSpacing/>
        <w:jc w:val="center"/>
        <w:rPr>
          <w:rFonts w:ascii="Arial" w:hAnsi="Arial" w:cs="Arial"/>
          <w:b/>
          <w:sz w:val="24"/>
          <w:szCs w:val="24"/>
        </w:rPr>
      </w:pPr>
    </w:p>
    <w:p w14:paraId="019C9251" w14:textId="77777777" w:rsidR="00326799" w:rsidRPr="00DF2BB4" w:rsidRDefault="00326799" w:rsidP="00647CFB">
      <w:pPr>
        <w:shd w:val="clear" w:color="auto" w:fill="FFFFFF" w:themeFill="background1"/>
        <w:spacing w:after="0" w:line="276" w:lineRule="auto"/>
        <w:contextualSpacing/>
        <w:jc w:val="center"/>
        <w:rPr>
          <w:rFonts w:ascii="Arial" w:hAnsi="Arial" w:cs="Arial"/>
          <w:b/>
          <w:sz w:val="24"/>
          <w:szCs w:val="24"/>
        </w:rPr>
      </w:pPr>
      <w:r w:rsidRPr="00DF2BB4">
        <w:rPr>
          <w:rFonts w:ascii="Arial" w:hAnsi="Arial" w:cs="Arial"/>
          <w:b/>
          <w:sz w:val="24"/>
          <w:szCs w:val="24"/>
        </w:rPr>
        <w:t>LIC. SANTIAGO DE LA PEÑA GRAJEDA</w:t>
      </w:r>
    </w:p>
    <w:p w14:paraId="6EA5DFED" w14:textId="77777777" w:rsidR="00326799" w:rsidRPr="00DF2BB4" w:rsidRDefault="00326799" w:rsidP="00647CFB">
      <w:pPr>
        <w:shd w:val="clear" w:color="auto" w:fill="FFFFFF" w:themeFill="background1"/>
        <w:spacing w:after="0" w:line="276" w:lineRule="auto"/>
        <w:contextualSpacing/>
        <w:jc w:val="center"/>
        <w:rPr>
          <w:rFonts w:ascii="Arial" w:hAnsi="Arial" w:cs="Arial"/>
          <w:b/>
          <w:sz w:val="24"/>
          <w:szCs w:val="24"/>
        </w:rPr>
      </w:pPr>
      <w:r w:rsidRPr="00DF2BB4">
        <w:rPr>
          <w:rFonts w:ascii="Arial" w:hAnsi="Arial" w:cs="Arial"/>
          <w:b/>
          <w:sz w:val="24"/>
          <w:szCs w:val="24"/>
        </w:rPr>
        <w:t>SECRETARIO GENERAL DE GOBIERNO</w:t>
      </w:r>
    </w:p>
    <w:p w14:paraId="6C8C7145" w14:textId="77777777" w:rsidR="00326799" w:rsidRPr="00DF2BB4" w:rsidRDefault="00326799" w:rsidP="00647CFB">
      <w:pPr>
        <w:shd w:val="clear" w:color="auto" w:fill="FFFFFF" w:themeFill="background1"/>
        <w:spacing w:after="0" w:line="276" w:lineRule="auto"/>
        <w:contextualSpacing/>
        <w:jc w:val="center"/>
        <w:rPr>
          <w:rFonts w:ascii="Arial" w:hAnsi="Arial" w:cs="Arial"/>
          <w:b/>
          <w:sz w:val="24"/>
          <w:szCs w:val="24"/>
        </w:rPr>
      </w:pPr>
    </w:p>
    <w:p w14:paraId="5A17E96A" w14:textId="77777777" w:rsidR="00326799" w:rsidRPr="00DF2BB4" w:rsidRDefault="00326799" w:rsidP="00647CFB">
      <w:pPr>
        <w:shd w:val="clear" w:color="auto" w:fill="FFFFFF" w:themeFill="background1"/>
        <w:spacing w:after="0" w:line="276" w:lineRule="auto"/>
        <w:contextualSpacing/>
        <w:jc w:val="center"/>
        <w:rPr>
          <w:rFonts w:ascii="Arial" w:hAnsi="Arial" w:cs="Arial"/>
          <w:b/>
          <w:sz w:val="24"/>
          <w:szCs w:val="24"/>
        </w:rPr>
      </w:pPr>
    </w:p>
    <w:p w14:paraId="62626265" w14:textId="5FC9B795" w:rsidR="00326799" w:rsidRDefault="00326799" w:rsidP="00647CFB">
      <w:pPr>
        <w:shd w:val="clear" w:color="auto" w:fill="FFFFFF" w:themeFill="background1"/>
        <w:spacing w:after="0" w:line="276" w:lineRule="auto"/>
        <w:contextualSpacing/>
        <w:jc w:val="center"/>
        <w:rPr>
          <w:rFonts w:ascii="Arial" w:hAnsi="Arial" w:cs="Arial"/>
          <w:b/>
          <w:sz w:val="24"/>
          <w:szCs w:val="24"/>
        </w:rPr>
      </w:pPr>
    </w:p>
    <w:p w14:paraId="5894BE65" w14:textId="3DE141D7" w:rsidR="009E4762" w:rsidRDefault="009E4762" w:rsidP="00647CFB">
      <w:pPr>
        <w:shd w:val="clear" w:color="auto" w:fill="FFFFFF" w:themeFill="background1"/>
        <w:spacing w:after="0" w:line="276" w:lineRule="auto"/>
        <w:contextualSpacing/>
        <w:jc w:val="center"/>
        <w:rPr>
          <w:rFonts w:ascii="Arial" w:hAnsi="Arial" w:cs="Arial"/>
          <w:b/>
          <w:sz w:val="24"/>
          <w:szCs w:val="24"/>
        </w:rPr>
      </w:pPr>
    </w:p>
    <w:p w14:paraId="05A7B4A5" w14:textId="77777777" w:rsidR="009E4762" w:rsidRPr="00DF2BB4" w:rsidRDefault="009E4762" w:rsidP="00647CFB">
      <w:pPr>
        <w:shd w:val="clear" w:color="auto" w:fill="FFFFFF" w:themeFill="background1"/>
        <w:spacing w:after="0" w:line="276" w:lineRule="auto"/>
        <w:contextualSpacing/>
        <w:jc w:val="center"/>
        <w:rPr>
          <w:rFonts w:ascii="Arial" w:hAnsi="Arial" w:cs="Arial"/>
          <w:b/>
          <w:sz w:val="24"/>
          <w:szCs w:val="24"/>
        </w:rPr>
      </w:pPr>
    </w:p>
    <w:p w14:paraId="7365A331" w14:textId="77777777" w:rsidR="00326799" w:rsidRPr="00DF2BB4" w:rsidRDefault="00326799" w:rsidP="00647CFB">
      <w:pPr>
        <w:shd w:val="clear" w:color="auto" w:fill="FFFFFF" w:themeFill="background1"/>
        <w:spacing w:after="0" w:line="276" w:lineRule="auto"/>
        <w:contextualSpacing/>
        <w:jc w:val="center"/>
        <w:rPr>
          <w:rFonts w:ascii="Arial" w:hAnsi="Arial" w:cs="Arial"/>
          <w:b/>
          <w:sz w:val="24"/>
          <w:szCs w:val="24"/>
        </w:rPr>
      </w:pPr>
      <w:r w:rsidRPr="00DF2BB4">
        <w:rPr>
          <w:rFonts w:ascii="Arial" w:hAnsi="Arial" w:cs="Arial"/>
          <w:b/>
          <w:sz w:val="24"/>
          <w:szCs w:val="24"/>
        </w:rPr>
        <w:t>LIC. JOSÉ DE JESÚS GRANILLO VÁZQUEZ</w:t>
      </w:r>
    </w:p>
    <w:p w14:paraId="1D327B39" w14:textId="77777777" w:rsidR="00326799" w:rsidRPr="00DF2BB4" w:rsidRDefault="00326799" w:rsidP="00647CFB">
      <w:pPr>
        <w:shd w:val="clear" w:color="auto" w:fill="FFFFFF" w:themeFill="background1"/>
        <w:spacing w:after="0" w:line="276" w:lineRule="auto"/>
        <w:contextualSpacing/>
        <w:jc w:val="center"/>
        <w:rPr>
          <w:rFonts w:ascii="Arial" w:hAnsi="Arial" w:cs="Arial"/>
          <w:b/>
          <w:sz w:val="24"/>
          <w:szCs w:val="24"/>
        </w:rPr>
      </w:pPr>
      <w:r w:rsidRPr="00DF2BB4">
        <w:rPr>
          <w:rFonts w:ascii="Arial" w:hAnsi="Arial" w:cs="Arial"/>
          <w:b/>
          <w:sz w:val="24"/>
          <w:szCs w:val="24"/>
        </w:rPr>
        <w:t>SECRETARIO DE HACIENDA</w:t>
      </w:r>
    </w:p>
    <w:p w14:paraId="34AE0D41" w14:textId="77777777" w:rsidR="00326799" w:rsidRPr="00DF2BB4" w:rsidRDefault="00326799" w:rsidP="00647CFB">
      <w:pPr>
        <w:shd w:val="clear" w:color="auto" w:fill="FFFFFF" w:themeFill="background1"/>
        <w:spacing w:after="0" w:line="276" w:lineRule="auto"/>
        <w:contextualSpacing/>
        <w:jc w:val="center"/>
        <w:rPr>
          <w:rFonts w:ascii="Arial" w:hAnsi="Arial" w:cs="Arial"/>
          <w:b/>
          <w:sz w:val="24"/>
          <w:szCs w:val="24"/>
        </w:rPr>
      </w:pPr>
    </w:p>
    <w:p w14:paraId="143F3E66" w14:textId="77777777" w:rsidR="00326799" w:rsidRPr="00DF2BB4" w:rsidRDefault="00326799" w:rsidP="00647CFB">
      <w:pPr>
        <w:shd w:val="clear" w:color="auto" w:fill="FFFFFF" w:themeFill="background1"/>
        <w:spacing w:after="0" w:line="276" w:lineRule="auto"/>
        <w:contextualSpacing/>
        <w:jc w:val="center"/>
        <w:rPr>
          <w:rFonts w:ascii="Arial" w:hAnsi="Arial" w:cs="Arial"/>
          <w:b/>
          <w:sz w:val="24"/>
          <w:szCs w:val="24"/>
        </w:rPr>
      </w:pPr>
    </w:p>
    <w:p w14:paraId="27160DD2" w14:textId="0422DAEC" w:rsidR="00BC49BA" w:rsidRDefault="00BC49BA" w:rsidP="00647CFB">
      <w:pPr>
        <w:shd w:val="clear" w:color="auto" w:fill="FFFFFF" w:themeFill="background1"/>
        <w:spacing w:after="0" w:line="276" w:lineRule="auto"/>
        <w:contextualSpacing/>
        <w:jc w:val="center"/>
        <w:rPr>
          <w:rFonts w:ascii="Arial" w:hAnsi="Arial" w:cs="Arial"/>
          <w:b/>
          <w:sz w:val="24"/>
          <w:szCs w:val="24"/>
        </w:rPr>
      </w:pPr>
    </w:p>
    <w:p w14:paraId="48353FEA" w14:textId="4727561D" w:rsidR="009E4762" w:rsidRDefault="009E4762" w:rsidP="00647CFB">
      <w:pPr>
        <w:shd w:val="clear" w:color="auto" w:fill="FFFFFF" w:themeFill="background1"/>
        <w:spacing w:after="0" w:line="276" w:lineRule="auto"/>
        <w:contextualSpacing/>
        <w:jc w:val="center"/>
        <w:rPr>
          <w:rFonts w:ascii="Arial" w:hAnsi="Arial" w:cs="Arial"/>
          <w:b/>
          <w:sz w:val="24"/>
          <w:szCs w:val="24"/>
        </w:rPr>
      </w:pPr>
    </w:p>
    <w:p w14:paraId="4B1F71DF" w14:textId="77777777" w:rsidR="009E4762" w:rsidRPr="00DF2BB4" w:rsidRDefault="009E4762" w:rsidP="00647CFB">
      <w:pPr>
        <w:shd w:val="clear" w:color="auto" w:fill="FFFFFF" w:themeFill="background1"/>
        <w:spacing w:after="0" w:line="276" w:lineRule="auto"/>
        <w:contextualSpacing/>
        <w:jc w:val="center"/>
        <w:rPr>
          <w:rFonts w:ascii="Arial" w:hAnsi="Arial" w:cs="Arial"/>
          <w:b/>
          <w:sz w:val="24"/>
          <w:szCs w:val="24"/>
        </w:rPr>
      </w:pPr>
    </w:p>
    <w:p w14:paraId="5708ECFF" w14:textId="77777777" w:rsidR="00326799" w:rsidRPr="00DF2BB4" w:rsidRDefault="00326799" w:rsidP="00647CFB">
      <w:pPr>
        <w:shd w:val="clear" w:color="auto" w:fill="FFFFFF" w:themeFill="background1"/>
        <w:spacing w:after="0" w:line="276" w:lineRule="auto"/>
        <w:contextualSpacing/>
        <w:jc w:val="center"/>
        <w:rPr>
          <w:rFonts w:ascii="Arial" w:hAnsi="Arial" w:cs="Arial"/>
          <w:b/>
          <w:sz w:val="24"/>
          <w:szCs w:val="24"/>
        </w:rPr>
      </w:pPr>
      <w:r w:rsidRPr="00DF2BB4">
        <w:rPr>
          <w:rFonts w:ascii="Arial" w:hAnsi="Arial" w:cs="Arial"/>
          <w:b/>
          <w:sz w:val="24"/>
          <w:szCs w:val="24"/>
        </w:rPr>
        <w:t>ING. D.M.P. GILBERTO LOYA CHÁVEZ</w:t>
      </w:r>
    </w:p>
    <w:p w14:paraId="68850D03" w14:textId="0C78E98D" w:rsidR="00EA2ED0" w:rsidRPr="00DF2BB4" w:rsidRDefault="00326799" w:rsidP="00647CFB">
      <w:pPr>
        <w:shd w:val="clear" w:color="auto" w:fill="FFFFFF" w:themeFill="background1"/>
        <w:spacing w:after="0" w:line="276" w:lineRule="auto"/>
        <w:contextualSpacing/>
        <w:jc w:val="center"/>
        <w:rPr>
          <w:rFonts w:ascii="Arial" w:hAnsi="Arial" w:cs="Arial"/>
          <w:b/>
          <w:sz w:val="24"/>
          <w:szCs w:val="24"/>
        </w:rPr>
      </w:pPr>
      <w:r w:rsidRPr="00DF2BB4">
        <w:rPr>
          <w:rFonts w:ascii="Arial" w:hAnsi="Arial" w:cs="Arial"/>
          <w:b/>
          <w:sz w:val="24"/>
          <w:szCs w:val="24"/>
        </w:rPr>
        <w:t>SECRETARIO DE SEGURIDAD PÚBLICA DEL ESTADO</w:t>
      </w:r>
    </w:p>
    <w:p w14:paraId="2B055A16" w14:textId="1D1D290B" w:rsidR="009E4762" w:rsidRPr="00DF2BB4" w:rsidRDefault="009E4762" w:rsidP="00647CFB">
      <w:pPr>
        <w:shd w:val="clear" w:color="auto" w:fill="FFFFFF" w:themeFill="background1"/>
        <w:spacing w:after="0" w:line="276" w:lineRule="auto"/>
        <w:contextualSpacing/>
        <w:jc w:val="center"/>
        <w:rPr>
          <w:rFonts w:ascii="Arial" w:hAnsi="Arial" w:cs="Arial"/>
          <w:b/>
          <w:sz w:val="24"/>
          <w:szCs w:val="24"/>
        </w:rPr>
      </w:pPr>
    </w:p>
    <w:p w14:paraId="0229B354" w14:textId="77777777" w:rsidR="00315F3E" w:rsidRPr="009E4762" w:rsidRDefault="00315F3E" w:rsidP="00647CFB">
      <w:pPr>
        <w:pStyle w:val="Piedepgina"/>
        <w:shd w:val="clear" w:color="auto" w:fill="FFFFFF" w:themeFill="background1"/>
        <w:spacing w:line="276" w:lineRule="auto"/>
        <w:contextualSpacing/>
        <w:jc w:val="center"/>
        <w:rPr>
          <w:rFonts w:ascii="Arial" w:hAnsi="Arial" w:cs="Arial"/>
          <w:bCs/>
          <w:i/>
          <w:iCs/>
          <w:color w:val="7F7F7F" w:themeColor="text1" w:themeTint="80"/>
          <w:sz w:val="16"/>
          <w:szCs w:val="16"/>
        </w:rPr>
      </w:pPr>
      <w:r w:rsidRPr="009E4762">
        <w:rPr>
          <w:rFonts w:ascii="Arial" w:hAnsi="Arial" w:cs="Arial"/>
          <w:bCs/>
          <w:i/>
          <w:iCs/>
          <w:color w:val="7F7F7F" w:themeColor="text1" w:themeTint="80"/>
          <w:sz w:val="16"/>
          <w:szCs w:val="16"/>
        </w:rPr>
        <w:t>“2024, Año del Bicentenario de la fundación del Estado de Chihuahua”.</w:t>
      </w:r>
    </w:p>
    <w:p w14:paraId="4C4266CF" w14:textId="38F0E06F" w:rsidR="00315F3E" w:rsidRPr="009E4762" w:rsidRDefault="00315F3E" w:rsidP="00647CFB">
      <w:pPr>
        <w:pStyle w:val="Piedepgina"/>
        <w:shd w:val="clear" w:color="auto" w:fill="FFFFFF" w:themeFill="background1"/>
        <w:spacing w:line="276" w:lineRule="auto"/>
        <w:contextualSpacing/>
        <w:jc w:val="center"/>
        <w:rPr>
          <w:rFonts w:ascii="Arial" w:hAnsi="Arial" w:cs="Arial"/>
          <w:bCs/>
          <w:i/>
          <w:iCs/>
          <w:color w:val="7F7F7F" w:themeColor="text1" w:themeTint="80"/>
          <w:sz w:val="16"/>
          <w:szCs w:val="16"/>
        </w:rPr>
      </w:pPr>
    </w:p>
    <w:p w14:paraId="0BDEE515" w14:textId="77777777" w:rsidR="009E4762" w:rsidRPr="009E4762" w:rsidRDefault="009E4762" w:rsidP="00647CFB">
      <w:pPr>
        <w:pStyle w:val="Piedepgina"/>
        <w:shd w:val="clear" w:color="auto" w:fill="FFFFFF" w:themeFill="background1"/>
        <w:spacing w:line="276" w:lineRule="auto"/>
        <w:contextualSpacing/>
        <w:jc w:val="center"/>
        <w:rPr>
          <w:rFonts w:ascii="Arial" w:hAnsi="Arial" w:cs="Arial"/>
          <w:bCs/>
          <w:i/>
          <w:iCs/>
          <w:color w:val="7F7F7F" w:themeColor="text1" w:themeTint="80"/>
          <w:sz w:val="16"/>
          <w:szCs w:val="16"/>
        </w:rPr>
      </w:pPr>
    </w:p>
    <w:p w14:paraId="3B6245DD" w14:textId="2E959719" w:rsidR="00315F3E" w:rsidRPr="009E4762" w:rsidRDefault="00315F3E" w:rsidP="00647CFB">
      <w:pPr>
        <w:shd w:val="clear" w:color="auto" w:fill="FFFFFF" w:themeFill="background1"/>
        <w:spacing w:after="0" w:line="276" w:lineRule="auto"/>
        <w:contextualSpacing/>
        <w:jc w:val="center"/>
        <w:rPr>
          <w:rFonts w:ascii="Arial" w:hAnsi="Arial" w:cs="Arial"/>
          <w:b/>
          <w:color w:val="7F7F7F" w:themeColor="text1" w:themeTint="80"/>
          <w:sz w:val="16"/>
          <w:szCs w:val="16"/>
        </w:rPr>
      </w:pPr>
      <w:r w:rsidRPr="009E4762">
        <w:rPr>
          <w:rFonts w:ascii="Arial" w:eastAsia="Times New Roman" w:hAnsi="Arial" w:cs="Arial"/>
          <w:bCs/>
          <w:iCs/>
          <w:color w:val="7F7F7F" w:themeColor="text1" w:themeTint="80"/>
          <w:sz w:val="16"/>
          <w:szCs w:val="16"/>
          <w:lang w:val="es-ES" w:eastAsia="es-ES"/>
        </w:rPr>
        <w:t>La presente hoja de firmas corresponde a la iniciativa con carácter de Decreto, que tiene por objeto reformar diversas disposiciones del Decreto No. 546/97 II P.O.</w:t>
      </w:r>
      <w:r w:rsidR="008620F6" w:rsidRPr="009E4762" w:rsidDel="008620F6">
        <w:rPr>
          <w:rFonts w:ascii="Arial" w:eastAsia="Times New Roman" w:hAnsi="Arial" w:cs="Arial"/>
          <w:bCs/>
          <w:iCs/>
          <w:color w:val="7F7F7F" w:themeColor="text1" w:themeTint="80"/>
          <w:sz w:val="16"/>
          <w:szCs w:val="16"/>
          <w:lang w:val="es-ES" w:eastAsia="es-ES"/>
        </w:rPr>
        <w:t xml:space="preserve"> </w:t>
      </w:r>
    </w:p>
    <w:sectPr w:rsidR="00315F3E" w:rsidRPr="009E4762" w:rsidSect="006C3FA6">
      <w:footerReference w:type="default" r:id="rId8"/>
      <w:pgSz w:w="12240" w:h="15840"/>
      <w:pgMar w:top="2836" w:right="1183"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9A37C" w14:textId="77777777" w:rsidR="00FA008C" w:rsidRDefault="00FA008C" w:rsidP="00FD432A">
      <w:pPr>
        <w:spacing w:after="0" w:line="240" w:lineRule="auto"/>
      </w:pPr>
      <w:r>
        <w:separator/>
      </w:r>
    </w:p>
  </w:endnote>
  <w:endnote w:type="continuationSeparator" w:id="0">
    <w:p w14:paraId="302580AC" w14:textId="77777777" w:rsidR="00FA008C" w:rsidRDefault="00FA008C" w:rsidP="00FD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151001"/>
      <w:docPartObj>
        <w:docPartGallery w:val="Page Numbers (Bottom of Page)"/>
        <w:docPartUnique/>
      </w:docPartObj>
    </w:sdtPr>
    <w:sdtEndPr>
      <w:rPr>
        <w:rFonts w:ascii="Arial" w:hAnsi="Arial" w:cs="Arial"/>
      </w:rPr>
    </w:sdtEndPr>
    <w:sdtContent>
      <w:p w14:paraId="24B09BA1" w14:textId="636C0850" w:rsidR="00AE01D6" w:rsidRPr="00FA0900" w:rsidRDefault="00AE01D6">
        <w:pPr>
          <w:pStyle w:val="Piedepgina"/>
          <w:jc w:val="right"/>
          <w:rPr>
            <w:rFonts w:ascii="Arial" w:hAnsi="Arial" w:cs="Arial"/>
          </w:rPr>
        </w:pPr>
        <w:r w:rsidRPr="00FA0900">
          <w:rPr>
            <w:rFonts w:ascii="Arial" w:hAnsi="Arial" w:cs="Arial"/>
          </w:rPr>
          <w:fldChar w:fldCharType="begin"/>
        </w:r>
        <w:r w:rsidRPr="00FA0900">
          <w:rPr>
            <w:rFonts w:ascii="Arial" w:hAnsi="Arial" w:cs="Arial"/>
          </w:rPr>
          <w:instrText>PAGE   \* MERGEFORMAT</w:instrText>
        </w:r>
        <w:r w:rsidRPr="00FA0900">
          <w:rPr>
            <w:rFonts w:ascii="Arial" w:hAnsi="Arial" w:cs="Arial"/>
          </w:rPr>
          <w:fldChar w:fldCharType="separate"/>
        </w:r>
        <w:r w:rsidR="00485513">
          <w:rPr>
            <w:rFonts w:ascii="Arial" w:hAnsi="Arial" w:cs="Arial"/>
            <w:noProof/>
          </w:rPr>
          <w:t>18</w:t>
        </w:r>
        <w:r w:rsidRPr="00FA0900">
          <w:rPr>
            <w:rFonts w:ascii="Arial" w:hAnsi="Arial" w:cs="Arial"/>
          </w:rPr>
          <w:fldChar w:fldCharType="end"/>
        </w:r>
      </w:p>
    </w:sdtContent>
  </w:sdt>
  <w:p w14:paraId="264F2B48" w14:textId="46B539A0" w:rsidR="00AE01D6" w:rsidRDefault="00AE01D6" w:rsidP="00FA0900">
    <w:pPr>
      <w:pStyle w:val="Piedepgina"/>
      <w:tabs>
        <w:tab w:val="clear" w:pos="4419"/>
        <w:tab w:val="clear" w:pos="8838"/>
        <w:tab w:val="left" w:pos="59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31B37" w14:textId="77777777" w:rsidR="00FA008C" w:rsidRDefault="00FA008C" w:rsidP="00FD432A">
      <w:pPr>
        <w:spacing w:after="0" w:line="240" w:lineRule="auto"/>
      </w:pPr>
      <w:r>
        <w:separator/>
      </w:r>
    </w:p>
  </w:footnote>
  <w:footnote w:type="continuationSeparator" w:id="0">
    <w:p w14:paraId="1D3FC76B" w14:textId="77777777" w:rsidR="00FA008C" w:rsidRDefault="00FA008C" w:rsidP="00FD4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54AA"/>
    <w:multiLevelType w:val="hybridMultilevel"/>
    <w:tmpl w:val="9F62DC46"/>
    <w:lvl w:ilvl="0" w:tplc="080A0011">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DC730FC"/>
    <w:multiLevelType w:val="hybridMultilevel"/>
    <w:tmpl w:val="FFC24D30"/>
    <w:lvl w:ilvl="0" w:tplc="71483AEC">
      <w:start w:val="1"/>
      <w:numFmt w:val="decimal"/>
      <w:lvlText w:val="%1)"/>
      <w:lvlJc w:val="left"/>
      <w:pPr>
        <w:ind w:left="927"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3521C4"/>
    <w:multiLevelType w:val="hybridMultilevel"/>
    <w:tmpl w:val="29EA393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0914E93"/>
    <w:multiLevelType w:val="hybridMultilevel"/>
    <w:tmpl w:val="BBC4E0A8"/>
    <w:lvl w:ilvl="0" w:tplc="B56C9B6A">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DF1774"/>
    <w:multiLevelType w:val="hybridMultilevel"/>
    <w:tmpl w:val="E9E0CA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A84000"/>
    <w:multiLevelType w:val="hybridMultilevel"/>
    <w:tmpl w:val="C88E6DA6"/>
    <w:lvl w:ilvl="0" w:tplc="0478B39C">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E3629E"/>
    <w:multiLevelType w:val="hybridMultilevel"/>
    <w:tmpl w:val="24E6E20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35664CEF"/>
    <w:multiLevelType w:val="hybridMultilevel"/>
    <w:tmpl w:val="79FAE3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E17007"/>
    <w:multiLevelType w:val="hybridMultilevel"/>
    <w:tmpl w:val="A8C8ACCE"/>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8310" w:hanging="360"/>
      </w:pPr>
    </w:lvl>
    <w:lvl w:ilvl="2" w:tplc="080A001B" w:tentative="1">
      <w:start w:val="1"/>
      <w:numFmt w:val="lowerRoman"/>
      <w:lvlText w:val="%3."/>
      <w:lvlJc w:val="right"/>
      <w:pPr>
        <w:ind w:left="9030" w:hanging="180"/>
      </w:pPr>
    </w:lvl>
    <w:lvl w:ilvl="3" w:tplc="080A000F" w:tentative="1">
      <w:start w:val="1"/>
      <w:numFmt w:val="decimal"/>
      <w:lvlText w:val="%4."/>
      <w:lvlJc w:val="left"/>
      <w:pPr>
        <w:ind w:left="9750" w:hanging="360"/>
      </w:pPr>
    </w:lvl>
    <w:lvl w:ilvl="4" w:tplc="080A0019" w:tentative="1">
      <w:start w:val="1"/>
      <w:numFmt w:val="lowerLetter"/>
      <w:lvlText w:val="%5."/>
      <w:lvlJc w:val="left"/>
      <w:pPr>
        <w:ind w:left="10470" w:hanging="360"/>
      </w:pPr>
    </w:lvl>
    <w:lvl w:ilvl="5" w:tplc="080A001B" w:tentative="1">
      <w:start w:val="1"/>
      <w:numFmt w:val="lowerRoman"/>
      <w:lvlText w:val="%6."/>
      <w:lvlJc w:val="right"/>
      <w:pPr>
        <w:ind w:left="11190" w:hanging="180"/>
      </w:pPr>
    </w:lvl>
    <w:lvl w:ilvl="6" w:tplc="080A000F" w:tentative="1">
      <w:start w:val="1"/>
      <w:numFmt w:val="decimal"/>
      <w:lvlText w:val="%7."/>
      <w:lvlJc w:val="left"/>
      <w:pPr>
        <w:ind w:left="11910" w:hanging="360"/>
      </w:pPr>
    </w:lvl>
    <w:lvl w:ilvl="7" w:tplc="080A0019" w:tentative="1">
      <w:start w:val="1"/>
      <w:numFmt w:val="lowerLetter"/>
      <w:lvlText w:val="%8."/>
      <w:lvlJc w:val="left"/>
      <w:pPr>
        <w:ind w:left="12630" w:hanging="360"/>
      </w:pPr>
    </w:lvl>
    <w:lvl w:ilvl="8" w:tplc="080A001B" w:tentative="1">
      <w:start w:val="1"/>
      <w:numFmt w:val="lowerRoman"/>
      <w:lvlText w:val="%9."/>
      <w:lvlJc w:val="right"/>
      <w:pPr>
        <w:ind w:left="13350" w:hanging="180"/>
      </w:pPr>
    </w:lvl>
  </w:abstractNum>
  <w:abstractNum w:abstractNumId="9" w15:restartNumberingAfterBreak="0">
    <w:nsid w:val="4A9E61F4"/>
    <w:multiLevelType w:val="hybridMultilevel"/>
    <w:tmpl w:val="232CC6B6"/>
    <w:lvl w:ilvl="0" w:tplc="080A0017">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08A05A1"/>
    <w:multiLevelType w:val="hybridMultilevel"/>
    <w:tmpl w:val="4A1EE042"/>
    <w:lvl w:ilvl="0" w:tplc="77B60140">
      <w:start w:val="1"/>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A34C4A"/>
    <w:multiLevelType w:val="hybridMultilevel"/>
    <w:tmpl w:val="3014F97C"/>
    <w:lvl w:ilvl="0" w:tplc="9F22418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C41C29"/>
    <w:multiLevelType w:val="hybridMultilevel"/>
    <w:tmpl w:val="9766B6A0"/>
    <w:lvl w:ilvl="0" w:tplc="3BDE0394">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3" w15:restartNumberingAfterBreak="0">
    <w:nsid w:val="5B936DB9"/>
    <w:multiLevelType w:val="hybridMultilevel"/>
    <w:tmpl w:val="4CBAD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E16A9E"/>
    <w:multiLevelType w:val="hybridMultilevel"/>
    <w:tmpl w:val="1048F2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E60B8F"/>
    <w:multiLevelType w:val="hybridMultilevel"/>
    <w:tmpl w:val="F4DA1844"/>
    <w:lvl w:ilvl="0" w:tplc="370C30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107B7B"/>
    <w:multiLevelType w:val="hybridMultilevel"/>
    <w:tmpl w:val="ED4E8932"/>
    <w:lvl w:ilvl="0" w:tplc="D8049EF0">
      <w:start w:val="3"/>
      <w:numFmt w:val="lowerLetter"/>
      <w:lvlText w:val="%1)"/>
      <w:lvlJc w:val="left"/>
      <w:pPr>
        <w:ind w:left="360" w:hanging="36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7" w15:restartNumberingAfterBreak="0">
    <w:nsid w:val="7EBE24EF"/>
    <w:multiLevelType w:val="multilevel"/>
    <w:tmpl w:val="DB780568"/>
    <w:styleLink w:val="Listaactu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4618109">
    <w:abstractNumId w:val="10"/>
  </w:num>
  <w:num w:numId="2" w16cid:durableId="279649342">
    <w:abstractNumId w:val="11"/>
  </w:num>
  <w:num w:numId="3" w16cid:durableId="559243870">
    <w:abstractNumId w:val="6"/>
  </w:num>
  <w:num w:numId="4" w16cid:durableId="153036466">
    <w:abstractNumId w:val="5"/>
  </w:num>
  <w:num w:numId="5" w16cid:durableId="1952933273">
    <w:abstractNumId w:val="0"/>
  </w:num>
  <w:num w:numId="6" w16cid:durableId="1221940540">
    <w:abstractNumId w:val="1"/>
  </w:num>
  <w:num w:numId="7" w16cid:durableId="1006247102">
    <w:abstractNumId w:val="14"/>
  </w:num>
  <w:num w:numId="8" w16cid:durableId="1566532175">
    <w:abstractNumId w:val="2"/>
  </w:num>
  <w:num w:numId="9" w16cid:durableId="1096946347">
    <w:abstractNumId w:val="4"/>
  </w:num>
  <w:num w:numId="10" w16cid:durableId="98794676">
    <w:abstractNumId w:val="7"/>
  </w:num>
  <w:num w:numId="11" w16cid:durableId="1948535670">
    <w:abstractNumId w:val="15"/>
  </w:num>
  <w:num w:numId="12" w16cid:durableId="667950469">
    <w:abstractNumId w:val="8"/>
  </w:num>
  <w:num w:numId="13" w16cid:durableId="194008988">
    <w:abstractNumId w:val="12"/>
  </w:num>
  <w:num w:numId="14" w16cid:durableId="234555851">
    <w:abstractNumId w:val="16"/>
  </w:num>
  <w:num w:numId="15" w16cid:durableId="2045472453">
    <w:abstractNumId w:val="9"/>
  </w:num>
  <w:num w:numId="16" w16cid:durableId="166989087">
    <w:abstractNumId w:val="17"/>
  </w:num>
  <w:num w:numId="17" w16cid:durableId="766848565">
    <w:abstractNumId w:val="13"/>
  </w:num>
  <w:num w:numId="18" w16cid:durableId="159392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32A"/>
    <w:rsid w:val="00000395"/>
    <w:rsid w:val="00000FD3"/>
    <w:rsid w:val="0000165E"/>
    <w:rsid w:val="00012318"/>
    <w:rsid w:val="00012E36"/>
    <w:rsid w:val="0001720A"/>
    <w:rsid w:val="00030836"/>
    <w:rsid w:val="00030979"/>
    <w:rsid w:val="000322AF"/>
    <w:rsid w:val="000322BE"/>
    <w:rsid w:val="00035913"/>
    <w:rsid w:val="00042DE4"/>
    <w:rsid w:val="00047B63"/>
    <w:rsid w:val="00053902"/>
    <w:rsid w:val="000564D2"/>
    <w:rsid w:val="00064F18"/>
    <w:rsid w:val="00065923"/>
    <w:rsid w:val="00072C30"/>
    <w:rsid w:val="000743F1"/>
    <w:rsid w:val="00084893"/>
    <w:rsid w:val="00086544"/>
    <w:rsid w:val="000915F4"/>
    <w:rsid w:val="00094019"/>
    <w:rsid w:val="00094229"/>
    <w:rsid w:val="000A0F78"/>
    <w:rsid w:val="000A3135"/>
    <w:rsid w:val="000B1DFB"/>
    <w:rsid w:val="000B273D"/>
    <w:rsid w:val="000B2E2B"/>
    <w:rsid w:val="000B52B4"/>
    <w:rsid w:val="000C34C5"/>
    <w:rsid w:val="000C4341"/>
    <w:rsid w:val="000C7FBB"/>
    <w:rsid w:val="000D0456"/>
    <w:rsid w:val="000D1084"/>
    <w:rsid w:val="000D55C1"/>
    <w:rsid w:val="000E047D"/>
    <w:rsid w:val="000E3982"/>
    <w:rsid w:val="000F1977"/>
    <w:rsid w:val="000F7B86"/>
    <w:rsid w:val="00102572"/>
    <w:rsid w:val="00106D1A"/>
    <w:rsid w:val="00114227"/>
    <w:rsid w:val="00115DFE"/>
    <w:rsid w:val="00116CAB"/>
    <w:rsid w:val="0012618C"/>
    <w:rsid w:val="00130179"/>
    <w:rsid w:val="00131DFB"/>
    <w:rsid w:val="00132989"/>
    <w:rsid w:val="00133C59"/>
    <w:rsid w:val="00133E3E"/>
    <w:rsid w:val="00137DD0"/>
    <w:rsid w:val="00143545"/>
    <w:rsid w:val="00145438"/>
    <w:rsid w:val="00151349"/>
    <w:rsid w:val="0015581E"/>
    <w:rsid w:val="00160DD8"/>
    <w:rsid w:val="001613C6"/>
    <w:rsid w:val="00175AA0"/>
    <w:rsid w:val="00175BD4"/>
    <w:rsid w:val="001851B5"/>
    <w:rsid w:val="0019166F"/>
    <w:rsid w:val="00192121"/>
    <w:rsid w:val="00193439"/>
    <w:rsid w:val="001A44CE"/>
    <w:rsid w:val="001B530E"/>
    <w:rsid w:val="001B650D"/>
    <w:rsid w:val="001C0F69"/>
    <w:rsid w:val="001C26AC"/>
    <w:rsid w:val="001C38D0"/>
    <w:rsid w:val="001C6D55"/>
    <w:rsid w:val="001C710E"/>
    <w:rsid w:val="001D3621"/>
    <w:rsid w:val="001D3869"/>
    <w:rsid w:val="001D46A8"/>
    <w:rsid w:val="001D4AD4"/>
    <w:rsid w:val="001D4ECB"/>
    <w:rsid w:val="001D5043"/>
    <w:rsid w:val="001D53ED"/>
    <w:rsid w:val="001D649C"/>
    <w:rsid w:val="001E17F8"/>
    <w:rsid w:val="001E189E"/>
    <w:rsid w:val="001E2EC5"/>
    <w:rsid w:val="001E6BBD"/>
    <w:rsid w:val="001F366B"/>
    <w:rsid w:val="00203C62"/>
    <w:rsid w:val="00205291"/>
    <w:rsid w:val="00206E06"/>
    <w:rsid w:val="002105D5"/>
    <w:rsid w:val="00210800"/>
    <w:rsid w:val="0022167C"/>
    <w:rsid w:val="00221A34"/>
    <w:rsid w:val="00221CC0"/>
    <w:rsid w:val="00223ED0"/>
    <w:rsid w:val="00224780"/>
    <w:rsid w:val="002319FB"/>
    <w:rsid w:val="002321C7"/>
    <w:rsid w:val="00233FE1"/>
    <w:rsid w:val="00236553"/>
    <w:rsid w:val="002436DE"/>
    <w:rsid w:val="00244713"/>
    <w:rsid w:val="002462F1"/>
    <w:rsid w:val="002516D2"/>
    <w:rsid w:val="00254AEE"/>
    <w:rsid w:val="00255A00"/>
    <w:rsid w:val="0025657A"/>
    <w:rsid w:val="0025781B"/>
    <w:rsid w:val="00270E99"/>
    <w:rsid w:val="00271F71"/>
    <w:rsid w:val="002731C3"/>
    <w:rsid w:val="00282574"/>
    <w:rsid w:val="002830C0"/>
    <w:rsid w:val="00283985"/>
    <w:rsid w:val="0028561A"/>
    <w:rsid w:val="00291DBF"/>
    <w:rsid w:val="002A3CFB"/>
    <w:rsid w:val="002A45FF"/>
    <w:rsid w:val="002A6FA3"/>
    <w:rsid w:val="002B4E3E"/>
    <w:rsid w:val="002B5716"/>
    <w:rsid w:val="002C1E56"/>
    <w:rsid w:val="002C3CEE"/>
    <w:rsid w:val="002C3D19"/>
    <w:rsid w:val="002C4A9E"/>
    <w:rsid w:val="002C6B28"/>
    <w:rsid w:val="002D1762"/>
    <w:rsid w:val="002D6F3F"/>
    <w:rsid w:val="002D6FBA"/>
    <w:rsid w:val="002E2E99"/>
    <w:rsid w:val="002E582F"/>
    <w:rsid w:val="002E6436"/>
    <w:rsid w:val="002F1D06"/>
    <w:rsid w:val="002F3BAD"/>
    <w:rsid w:val="003026F1"/>
    <w:rsid w:val="00303738"/>
    <w:rsid w:val="0031038F"/>
    <w:rsid w:val="00315F3E"/>
    <w:rsid w:val="00317AF9"/>
    <w:rsid w:val="0032185B"/>
    <w:rsid w:val="00322376"/>
    <w:rsid w:val="003241AE"/>
    <w:rsid w:val="00326799"/>
    <w:rsid w:val="003359E3"/>
    <w:rsid w:val="0034131D"/>
    <w:rsid w:val="00345B0F"/>
    <w:rsid w:val="00355130"/>
    <w:rsid w:val="00360536"/>
    <w:rsid w:val="0036098C"/>
    <w:rsid w:val="003627D0"/>
    <w:rsid w:val="00362D37"/>
    <w:rsid w:val="00363AA5"/>
    <w:rsid w:val="003652A5"/>
    <w:rsid w:val="00366866"/>
    <w:rsid w:val="00370FA3"/>
    <w:rsid w:val="0037217F"/>
    <w:rsid w:val="003738CA"/>
    <w:rsid w:val="0037409A"/>
    <w:rsid w:val="0038083E"/>
    <w:rsid w:val="00397131"/>
    <w:rsid w:val="003A31F7"/>
    <w:rsid w:val="003A7167"/>
    <w:rsid w:val="003B3C8D"/>
    <w:rsid w:val="003B45A0"/>
    <w:rsid w:val="003B5574"/>
    <w:rsid w:val="003B797C"/>
    <w:rsid w:val="003C1389"/>
    <w:rsid w:val="003C15D8"/>
    <w:rsid w:val="003C3CC4"/>
    <w:rsid w:val="003D0836"/>
    <w:rsid w:val="003D4D3F"/>
    <w:rsid w:val="003D709E"/>
    <w:rsid w:val="003E4C50"/>
    <w:rsid w:val="003E6039"/>
    <w:rsid w:val="003E749B"/>
    <w:rsid w:val="003F1C39"/>
    <w:rsid w:val="003F4371"/>
    <w:rsid w:val="003F4609"/>
    <w:rsid w:val="003F6982"/>
    <w:rsid w:val="004004EB"/>
    <w:rsid w:val="004042FC"/>
    <w:rsid w:val="0040677C"/>
    <w:rsid w:val="0041009D"/>
    <w:rsid w:val="00411D26"/>
    <w:rsid w:val="004160F8"/>
    <w:rsid w:val="0041681A"/>
    <w:rsid w:val="004218E2"/>
    <w:rsid w:val="00421E7F"/>
    <w:rsid w:val="004236CB"/>
    <w:rsid w:val="0042563B"/>
    <w:rsid w:val="0043070D"/>
    <w:rsid w:val="00431077"/>
    <w:rsid w:val="00434527"/>
    <w:rsid w:val="00435721"/>
    <w:rsid w:val="00436201"/>
    <w:rsid w:val="0044015B"/>
    <w:rsid w:val="004460D4"/>
    <w:rsid w:val="004472A0"/>
    <w:rsid w:val="00451713"/>
    <w:rsid w:val="00451EBE"/>
    <w:rsid w:val="00455BA2"/>
    <w:rsid w:val="0045702F"/>
    <w:rsid w:val="00460B46"/>
    <w:rsid w:val="00464922"/>
    <w:rsid w:val="00465362"/>
    <w:rsid w:val="004708C8"/>
    <w:rsid w:val="00474225"/>
    <w:rsid w:val="00477133"/>
    <w:rsid w:val="004802A9"/>
    <w:rsid w:val="00485513"/>
    <w:rsid w:val="004A0D9B"/>
    <w:rsid w:val="004A211B"/>
    <w:rsid w:val="004A49A7"/>
    <w:rsid w:val="004A5828"/>
    <w:rsid w:val="004A59B6"/>
    <w:rsid w:val="004B2C10"/>
    <w:rsid w:val="004B527E"/>
    <w:rsid w:val="004C168B"/>
    <w:rsid w:val="004C1D8C"/>
    <w:rsid w:val="004C3C57"/>
    <w:rsid w:val="004C7494"/>
    <w:rsid w:val="004D0912"/>
    <w:rsid w:val="004D4A15"/>
    <w:rsid w:val="004D5231"/>
    <w:rsid w:val="004E1663"/>
    <w:rsid w:val="004E4906"/>
    <w:rsid w:val="004E56A6"/>
    <w:rsid w:val="004E685A"/>
    <w:rsid w:val="004F6BFD"/>
    <w:rsid w:val="00505956"/>
    <w:rsid w:val="00505EC8"/>
    <w:rsid w:val="00510A96"/>
    <w:rsid w:val="00520DFA"/>
    <w:rsid w:val="00520FDC"/>
    <w:rsid w:val="00522D2C"/>
    <w:rsid w:val="00523664"/>
    <w:rsid w:val="00526D7F"/>
    <w:rsid w:val="00526F30"/>
    <w:rsid w:val="00534CCC"/>
    <w:rsid w:val="005424A5"/>
    <w:rsid w:val="005447B4"/>
    <w:rsid w:val="00546F3B"/>
    <w:rsid w:val="00550214"/>
    <w:rsid w:val="0055098B"/>
    <w:rsid w:val="00550B64"/>
    <w:rsid w:val="00551FBC"/>
    <w:rsid w:val="0055542E"/>
    <w:rsid w:val="00557129"/>
    <w:rsid w:val="005602F7"/>
    <w:rsid w:val="00564A15"/>
    <w:rsid w:val="00566989"/>
    <w:rsid w:val="0056783C"/>
    <w:rsid w:val="00570DDB"/>
    <w:rsid w:val="0057520C"/>
    <w:rsid w:val="00582464"/>
    <w:rsid w:val="00582740"/>
    <w:rsid w:val="00585BF3"/>
    <w:rsid w:val="005947CE"/>
    <w:rsid w:val="005A0B73"/>
    <w:rsid w:val="005A1FE1"/>
    <w:rsid w:val="005A264F"/>
    <w:rsid w:val="005A5A90"/>
    <w:rsid w:val="005B0BF8"/>
    <w:rsid w:val="005B408F"/>
    <w:rsid w:val="005B48D9"/>
    <w:rsid w:val="005B6D91"/>
    <w:rsid w:val="005B7897"/>
    <w:rsid w:val="005B7A3B"/>
    <w:rsid w:val="005C0946"/>
    <w:rsid w:val="005C3E62"/>
    <w:rsid w:val="005C44E0"/>
    <w:rsid w:val="005C7CDA"/>
    <w:rsid w:val="005D4140"/>
    <w:rsid w:val="005D4471"/>
    <w:rsid w:val="005D4EAC"/>
    <w:rsid w:val="005D62E0"/>
    <w:rsid w:val="005E1E86"/>
    <w:rsid w:val="005E7607"/>
    <w:rsid w:val="005F027A"/>
    <w:rsid w:val="005F08C5"/>
    <w:rsid w:val="006055E5"/>
    <w:rsid w:val="006072A5"/>
    <w:rsid w:val="006132C3"/>
    <w:rsid w:val="006150F8"/>
    <w:rsid w:val="00615742"/>
    <w:rsid w:val="00616298"/>
    <w:rsid w:val="00621ED7"/>
    <w:rsid w:val="00631AEA"/>
    <w:rsid w:val="00631E96"/>
    <w:rsid w:val="00633B0D"/>
    <w:rsid w:val="0063553B"/>
    <w:rsid w:val="00641769"/>
    <w:rsid w:val="00642985"/>
    <w:rsid w:val="0064346A"/>
    <w:rsid w:val="006470FF"/>
    <w:rsid w:val="00647CFB"/>
    <w:rsid w:val="00651A8C"/>
    <w:rsid w:val="006543A7"/>
    <w:rsid w:val="00661231"/>
    <w:rsid w:val="0067697C"/>
    <w:rsid w:val="0067709D"/>
    <w:rsid w:val="00683D52"/>
    <w:rsid w:val="00685191"/>
    <w:rsid w:val="00687C83"/>
    <w:rsid w:val="006904AA"/>
    <w:rsid w:val="006A01AD"/>
    <w:rsid w:val="006B4B05"/>
    <w:rsid w:val="006C385B"/>
    <w:rsid w:val="006C3FA6"/>
    <w:rsid w:val="006C6007"/>
    <w:rsid w:val="006C638E"/>
    <w:rsid w:val="006D5233"/>
    <w:rsid w:val="006E341C"/>
    <w:rsid w:val="006E4C8E"/>
    <w:rsid w:val="006E77A9"/>
    <w:rsid w:val="006F0710"/>
    <w:rsid w:val="006F2290"/>
    <w:rsid w:val="006F4DBF"/>
    <w:rsid w:val="00701D1F"/>
    <w:rsid w:val="00701E2D"/>
    <w:rsid w:val="00705362"/>
    <w:rsid w:val="00705A18"/>
    <w:rsid w:val="00720029"/>
    <w:rsid w:val="0072070A"/>
    <w:rsid w:val="00722568"/>
    <w:rsid w:val="00725BA8"/>
    <w:rsid w:val="00732A8B"/>
    <w:rsid w:val="00734F00"/>
    <w:rsid w:val="00736528"/>
    <w:rsid w:val="00741F5F"/>
    <w:rsid w:val="0074254B"/>
    <w:rsid w:val="00744625"/>
    <w:rsid w:val="007502C7"/>
    <w:rsid w:val="007514D5"/>
    <w:rsid w:val="00761C3E"/>
    <w:rsid w:val="00770E2E"/>
    <w:rsid w:val="00777F35"/>
    <w:rsid w:val="007803E8"/>
    <w:rsid w:val="00787C09"/>
    <w:rsid w:val="00787EE7"/>
    <w:rsid w:val="00794100"/>
    <w:rsid w:val="00796B8E"/>
    <w:rsid w:val="007A136B"/>
    <w:rsid w:val="007A2A3D"/>
    <w:rsid w:val="007A572D"/>
    <w:rsid w:val="007A58EB"/>
    <w:rsid w:val="007A6C98"/>
    <w:rsid w:val="007B3542"/>
    <w:rsid w:val="007B41ED"/>
    <w:rsid w:val="007B53D9"/>
    <w:rsid w:val="007B7E9D"/>
    <w:rsid w:val="007C1D37"/>
    <w:rsid w:val="007C7E2F"/>
    <w:rsid w:val="007D0896"/>
    <w:rsid w:val="007D100D"/>
    <w:rsid w:val="007D1318"/>
    <w:rsid w:val="007D1AC6"/>
    <w:rsid w:val="007D4EB6"/>
    <w:rsid w:val="007E2EF5"/>
    <w:rsid w:val="007E30D5"/>
    <w:rsid w:val="007E31E8"/>
    <w:rsid w:val="007E680E"/>
    <w:rsid w:val="0080432B"/>
    <w:rsid w:val="00806126"/>
    <w:rsid w:val="00806722"/>
    <w:rsid w:val="008075FD"/>
    <w:rsid w:val="00826DBC"/>
    <w:rsid w:val="00827300"/>
    <w:rsid w:val="00827DDD"/>
    <w:rsid w:val="00834F01"/>
    <w:rsid w:val="0084022D"/>
    <w:rsid w:val="00841E5E"/>
    <w:rsid w:val="00842DBF"/>
    <w:rsid w:val="00842FB4"/>
    <w:rsid w:val="0084444B"/>
    <w:rsid w:val="0084543E"/>
    <w:rsid w:val="00846190"/>
    <w:rsid w:val="00846EFC"/>
    <w:rsid w:val="008537D8"/>
    <w:rsid w:val="008554B0"/>
    <w:rsid w:val="008620F6"/>
    <w:rsid w:val="00862BDB"/>
    <w:rsid w:val="00863AFB"/>
    <w:rsid w:val="00865718"/>
    <w:rsid w:val="008665B0"/>
    <w:rsid w:val="008743EC"/>
    <w:rsid w:val="0087507C"/>
    <w:rsid w:val="0087571C"/>
    <w:rsid w:val="00877B87"/>
    <w:rsid w:val="00884670"/>
    <w:rsid w:val="00897010"/>
    <w:rsid w:val="008A2FC5"/>
    <w:rsid w:val="008B01A1"/>
    <w:rsid w:val="008B4948"/>
    <w:rsid w:val="008C0F25"/>
    <w:rsid w:val="008C10D3"/>
    <w:rsid w:val="008D0EBA"/>
    <w:rsid w:val="008E58CA"/>
    <w:rsid w:val="008E61DC"/>
    <w:rsid w:val="008E6C3F"/>
    <w:rsid w:val="008F5F5B"/>
    <w:rsid w:val="008F6309"/>
    <w:rsid w:val="009021B9"/>
    <w:rsid w:val="00903DE7"/>
    <w:rsid w:val="0090517B"/>
    <w:rsid w:val="009109EC"/>
    <w:rsid w:val="009116E5"/>
    <w:rsid w:val="009123D2"/>
    <w:rsid w:val="00912B40"/>
    <w:rsid w:val="00916D7E"/>
    <w:rsid w:val="009207EB"/>
    <w:rsid w:val="00923340"/>
    <w:rsid w:val="009314E5"/>
    <w:rsid w:val="00931E58"/>
    <w:rsid w:val="009326C6"/>
    <w:rsid w:val="00940C42"/>
    <w:rsid w:val="00941CD0"/>
    <w:rsid w:val="0094333D"/>
    <w:rsid w:val="009459C9"/>
    <w:rsid w:val="00954C76"/>
    <w:rsid w:val="0095557D"/>
    <w:rsid w:val="00956EC1"/>
    <w:rsid w:val="00961329"/>
    <w:rsid w:val="00966192"/>
    <w:rsid w:val="0096676C"/>
    <w:rsid w:val="009725BE"/>
    <w:rsid w:val="009740E9"/>
    <w:rsid w:val="0097559A"/>
    <w:rsid w:val="00975F00"/>
    <w:rsid w:val="0098392B"/>
    <w:rsid w:val="009844AE"/>
    <w:rsid w:val="009853DC"/>
    <w:rsid w:val="0098669B"/>
    <w:rsid w:val="00987098"/>
    <w:rsid w:val="00991451"/>
    <w:rsid w:val="0099201C"/>
    <w:rsid w:val="0099235E"/>
    <w:rsid w:val="0099248E"/>
    <w:rsid w:val="00993CE7"/>
    <w:rsid w:val="009A203E"/>
    <w:rsid w:val="009A20A2"/>
    <w:rsid w:val="009A6BCB"/>
    <w:rsid w:val="009B06BE"/>
    <w:rsid w:val="009B6CFD"/>
    <w:rsid w:val="009C461A"/>
    <w:rsid w:val="009C6CE4"/>
    <w:rsid w:val="009D174E"/>
    <w:rsid w:val="009D3B7D"/>
    <w:rsid w:val="009D3E04"/>
    <w:rsid w:val="009D4AAA"/>
    <w:rsid w:val="009E065E"/>
    <w:rsid w:val="009E0F2F"/>
    <w:rsid w:val="009E2DAC"/>
    <w:rsid w:val="009E320D"/>
    <w:rsid w:val="009E4762"/>
    <w:rsid w:val="009E5171"/>
    <w:rsid w:val="009F1A37"/>
    <w:rsid w:val="009F4AA0"/>
    <w:rsid w:val="009F66A9"/>
    <w:rsid w:val="00A01C97"/>
    <w:rsid w:val="00A02019"/>
    <w:rsid w:val="00A1075D"/>
    <w:rsid w:val="00A11557"/>
    <w:rsid w:val="00A333C6"/>
    <w:rsid w:val="00A35895"/>
    <w:rsid w:val="00A3692C"/>
    <w:rsid w:val="00A37B07"/>
    <w:rsid w:val="00A42FC6"/>
    <w:rsid w:val="00A439DD"/>
    <w:rsid w:val="00A443B2"/>
    <w:rsid w:val="00A45236"/>
    <w:rsid w:val="00A512CA"/>
    <w:rsid w:val="00A51462"/>
    <w:rsid w:val="00A53542"/>
    <w:rsid w:val="00A56B1C"/>
    <w:rsid w:val="00A616D2"/>
    <w:rsid w:val="00A66C92"/>
    <w:rsid w:val="00A72B61"/>
    <w:rsid w:val="00A756C9"/>
    <w:rsid w:val="00A7781C"/>
    <w:rsid w:val="00A90653"/>
    <w:rsid w:val="00A92F28"/>
    <w:rsid w:val="00A93207"/>
    <w:rsid w:val="00A9698E"/>
    <w:rsid w:val="00AA31FA"/>
    <w:rsid w:val="00AA559B"/>
    <w:rsid w:val="00AA7D0A"/>
    <w:rsid w:val="00AB2A88"/>
    <w:rsid w:val="00AC1878"/>
    <w:rsid w:val="00AC7980"/>
    <w:rsid w:val="00AD144C"/>
    <w:rsid w:val="00AD3413"/>
    <w:rsid w:val="00AD57EF"/>
    <w:rsid w:val="00AE01D6"/>
    <w:rsid w:val="00AE0593"/>
    <w:rsid w:val="00AE0CFD"/>
    <w:rsid w:val="00AE20B5"/>
    <w:rsid w:val="00AE34BF"/>
    <w:rsid w:val="00AE679E"/>
    <w:rsid w:val="00AF1687"/>
    <w:rsid w:val="00AF2D4E"/>
    <w:rsid w:val="00AF3BA9"/>
    <w:rsid w:val="00AF4197"/>
    <w:rsid w:val="00B0642C"/>
    <w:rsid w:val="00B07944"/>
    <w:rsid w:val="00B2427D"/>
    <w:rsid w:val="00B26C0C"/>
    <w:rsid w:val="00B276F3"/>
    <w:rsid w:val="00B31E25"/>
    <w:rsid w:val="00B356D4"/>
    <w:rsid w:val="00B40813"/>
    <w:rsid w:val="00B4451A"/>
    <w:rsid w:val="00B475A8"/>
    <w:rsid w:val="00B635B9"/>
    <w:rsid w:val="00B653FA"/>
    <w:rsid w:val="00B82689"/>
    <w:rsid w:val="00B85F6A"/>
    <w:rsid w:val="00B87CB9"/>
    <w:rsid w:val="00B9042B"/>
    <w:rsid w:val="00B9054E"/>
    <w:rsid w:val="00B90848"/>
    <w:rsid w:val="00B92C4B"/>
    <w:rsid w:val="00B93819"/>
    <w:rsid w:val="00B940BC"/>
    <w:rsid w:val="00B96C73"/>
    <w:rsid w:val="00BA1937"/>
    <w:rsid w:val="00BA25D0"/>
    <w:rsid w:val="00BA4298"/>
    <w:rsid w:val="00BA43DD"/>
    <w:rsid w:val="00BA5124"/>
    <w:rsid w:val="00BB445F"/>
    <w:rsid w:val="00BB6AF8"/>
    <w:rsid w:val="00BB7E03"/>
    <w:rsid w:val="00BC3214"/>
    <w:rsid w:val="00BC49BA"/>
    <w:rsid w:val="00BD1692"/>
    <w:rsid w:val="00BD1F2C"/>
    <w:rsid w:val="00BD3FA9"/>
    <w:rsid w:val="00BD60B2"/>
    <w:rsid w:val="00BE1111"/>
    <w:rsid w:val="00BE4C91"/>
    <w:rsid w:val="00BF0287"/>
    <w:rsid w:val="00BF5433"/>
    <w:rsid w:val="00C03CA0"/>
    <w:rsid w:val="00C065E3"/>
    <w:rsid w:val="00C06BC0"/>
    <w:rsid w:val="00C14655"/>
    <w:rsid w:val="00C159EE"/>
    <w:rsid w:val="00C16BCB"/>
    <w:rsid w:val="00C22E75"/>
    <w:rsid w:val="00C23FF3"/>
    <w:rsid w:val="00C30246"/>
    <w:rsid w:val="00C31198"/>
    <w:rsid w:val="00C374BB"/>
    <w:rsid w:val="00C377E7"/>
    <w:rsid w:val="00C37858"/>
    <w:rsid w:val="00C407CE"/>
    <w:rsid w:val="00C40EB7"/>
    <w:rsid w:val="00C42F8C"/>
    <w:rsid w:val="00C430BD"/>
    <w:rsid w:val="00C4611B"/>
    <w:rsid w:val="00C468C6"/>
    <w:rsid w:val="00C50273"/>
    <w:rsid w:val="00C50B57"/>
    <w:rsid w:val="00C561E1"/>
    <w:rsid w:val="00C56381"/>
    <w:rsid w:val="00C56945"/>
    <w:rsid w:val="00C646DF"/>
    <w:rsid w:val="00C671AA"/>
    <w:rsid w:val="00C73F1A"/>
    <w:rsid w:val="00C7477E"/>
    <w:rsid w:val="00C74BF0"/>
    <w:rsid w:val="00C77893"/>
    <w:rsid w:val="00C81209"/>
    <w:rsid w:val="00C84F01"/>
    <w:rsid w:val="00C877FC"/>
    <w:rsid w:val="00C903AC"/>
    <w:rsid w:val="00C916E4"/>
    <w:rsid w:val="00C94177"/>
    <w:rsid w:val="00CA0A6A"/>
    <w:rsid w:val="00CA269C"/>
    <w:rsid w:val="00CA348F"/>
    <w:rsid w:val="00CA3A94"/>
    <w:rsid w:val="00CB53F8"/>
    <w:rsid w:val="00CB542B"/>
    <w:rsid w:val="00CC29F3"/>
    <w:rsid w:val="00CC5AD0"/>
    <w:rsid w:val="00CD3D40"/>
    <w:rsid w:val="00CE02FD"/>
    <w:rsid w:val="00CE11D2"/>
    <w:rsid w:val="00CE1E6F"/>
    <w:rsid w:val="00CE6CBC"/>
    <w:rsid w:val="00CF25F2"/>
    <w:rsid w:val="00CF2739"/>
    <w:rsid w:val="00CF2EE6"/>
    <w:rsid w:val="00CF54E1"/>
    <w:rsid w:val="00CF61DE"/>
    <w:rsid w:val="00D05580"/>
    <w:rsid w:val="00D05618"/>
    <w:rsid w:val="00D05766"/>
    <w:rsid w:val="00D05D20"/>
    <w:rsid w:val="00D063B7"/>
    <w:rsid w:val="00D1081B"/>
    <w:rsid w:val="00D11E8F"/>
    <w:rsid w:val="00D15D0E"/>
    <w:rsid w:val="00D207D7"/>
    <w:rsid w:val="00D20AD0"/>
    <w:rsid w:val="00D20F0E"/>
    <w:rsid w:val="00D23FF9"/>
    <w:rsid w:val="00D2625C"/>
    <w:rsid w:val="00D2652B"/>
    <w:rsid w:val="00D3721A"/>
    <w:rsid w:val="00D40932"/>
    <w:rsid w:val="00D41328"/>
    <w:rsid w:val="00D435D5"/>
    <w:rsid w:val="00D50F46"/>
    <w:rsid w:val="00D522AB"/>
    <w:rsid w:val="00D52D2F"/>
    <w:rsid w:val="00D53CBD"/>
    <w:rsid w:val="00D54742"/>
    <w:rsid w:val="00D568E7"/>
    <w:rsid w:val="00D609E0"/>
    <w:rsid w:val="00D64331"/>
    <w:rsid w:val="00D64905"/>
    <w:rsid w:val="00D70444"/>
    <w:rsid w:val="00D71E3F"/>
    <w:rsid w:val="00D74320"/>
    <w:rsid w:val="00D80391"/>
    <w:rsid w:val="00D835D1"/>
    <w:rsid w:val="00D87F3F"/>
    <w:rsid w:val="00D91A3F"/>
    <w:rsid w:val="00D9215C"/>
    <w:rsid w:val="00D94687"/>
    <w:rsid w:val="00D9535B"/>
    <w:rsid w:val="00D97046"/>
    <w:rsid w:val="00D97240"/>
    <w:rsid w:val="00DA40FC"/>
    <w:rsid w:val="00DA5525"/>
    <w:rsid w:val="00DA5A9D"/>
    <w:rsid w:val="00DB174F"/>
    <w:rsid w:val="00DB27F9"/>
    <w:rsid w:val="00DB2BE7"/>
    <w:rsid w:val="00DB4031"/>
    <w:rsid w:val="00DB4499"/>
    <w:rsid w:val="00DB4DBD"/>
    <w:rsid w:val="00DB7316"/>
    <w:rsid w:val="00DC00E2"/>
    <w:rsid w:val="00DD3BDF"/>
    <w:rsid w:val="00DD4FEB"/>
    <w:rsid w:val="00DD5D64"/>
    <w:rsid w:val="00DD74D2"/>
    <w:rsid w:val="00DE3EA9"/>
    <w:rsid w:val="00DE4983"/>
    <w:rsid w:val="00DE5540"/>
    <w:rsid w:val="00DF2BB4"/>
    <w:rsid w:val="00DF52C2"/>
    <w:rsid w:val="00E01434"/>
    <w:rsid w:val="00E03063"/>
    <w:rsid w:val="00E03132"/>
    <w:rsid w:val="00E032CB"/>
    <w:rsid w:val="00E03A06"/>
    <w:rsid w:val="00E03FEC"/>
    <w:rsid w:val="00E11455"/>
    <w:rsid w:val="00E15235"/>
    <w:rsid w:val="00E2210D"/>
    <w:rsid w:val="00E26A90"/>
    <w:rsid w:val="00E30231"/>
    <w:rsid w:val="00E31371"/>
    <w:rsid w:val="00E342CC"/>
    <w:rsid w:val="00E37866"/>
    <w:rsid w:val="00E42C6F"/>
    <w:rsid w:val="00E46D84"/>
    <w:rsid w:val="00E47EC7"/>
    <w:rsid w:val="00E51EE1"/>
    <w:rsid w:val="00E551A6"/>
    <w:rsid w:val="00E57889"/>
    <w:rsid w:val="00E606E6"/>
    <w:rsid w:val="00E622C6"/>
    <w:rsid w:val="00E6333D"/>
    <w:rsid w:val="00E714D9"/>
    <w:rsid w:val="00E72AF2"/>
    <w:rsid w:val="00E74BAE"/>
    <w:rsid w:val="00E77C0A"/>
    <w:rsid w:val="00E806D9"/>
    <w:rsid w:val="00E82231"/>
    <w:rsid w:val="00E86B24"/>
    <w:rsid w:val="00E87023"/>
    <w:rsid w:val="00E875C0"/>
    <w:rsid w:val="00E95F64"/>
    <w:rsid w:val="00EA0D16"/>
    <w:rsid w:val="00EA2ED0"/>
    <w:rsid w:val="00EB328B"/>
    <w:rsid w:val="00EB32B9"/>
    <w:rsid w:val="00EB3ABF"/>
    <w:rsid w:val="00EB4D36"/>
    <w:rsid w:val="00EB7E7D"/>
    <w:rsid w:val="00EC0C32"/>
    <w:rsid w:val="00EC3FBC"/>
    <w:rsid w:val="00EC502F"/>
    <w:rsid w:val="00EC6C8A"/>
    <w:rsid w:val="00ED0A15"/>
    <w:rsid w:val="00ED2673"/>
    <w:rsid w:val="00ED4B73"/>
    <w:rsid w:val="00ED64C5"/>
    <w:rsid w:val="00ED6A14"/>
    <w:rsid w:val="00EE0AE4"/>
    <w:rsid w:val="00EE3D8F"/>
    <w:rsid w:val="00EF05DC"/>
    <w:rsid w:val="00EF096B"/>
    <w:rsid w:val="00EF1EC0"/>
    <w:rsid w:val="00EF739F"/>
    <w:rsid w:val="00F103FC"/>
    <w:rsid w:val="00F135F2"/>
    <w:rsid w:val="00F16815"/>
    <w:rsid w:val="00F21DF5"/>
    <w:rsid w:val="00F266C8"/>
    <w:rsid w:val="00F36370"/>
    <w:rsid w:val="00F44CA2"/>
    <w:rsid w:val="00F4559D"/>
    <w:rsid w:val="00F479D0"/>
    <w:rsid w:val="00F512AC"/>
    <w:rsid w:val="00F572F6"/>
    <w:rsid w:val="00F6144C"/>
    <w:rsid w:val="00F64A31"/>
    <w:rsid w:val="00F700D3"/>
    <w:rsid w:val="00F720D0"/>
    <w:rsid w:val="00F817E5"/>
    <w:rsid w:val="00F840EA"/>
    <w:rsid w:val="00F849A0"/>
    <w:rsid w:val="00F869FF"/>
    <w:rsid w:val="00F92CD4"/>
    <w:rsid w:val="00F9449F"/>
    <w:rsid w:val="00F95E6F"/>
    <w:rsid w:val="00FA008C"/>
    <w:rsid w:val="00FA0900"/>
    <w:rsid w:val="00FA155A"/>
    <w:rsid w:val="00FA19DE"/>
    <w:rsid w:val="00FA4C85"/>
    <w:rsid w:val="00FA7C03"/>
    <w:rsid w:val="00FB1344"/>
    <w:rsid w:val="00FB3298"/>
    <w:rsid w:val="00FB4529"/>
    <w:rsid w:val="00FB544D"/>
    <w:rsid w:val="00FB56E5"/>
    <w:rsid w:val="00FB7CDF"/>
    <w:rsid w:val="00FC2351"/>
    <w:rsid w:val="00FC4044"/>
    <w:rsid w:val="00FC436D"/>
    <w:rsid w:val="00FC5B55"/>
    <w:rsid w:val="00FC67C3"/>
    <w:rsid w:val="00FD432A"/>
    <w:rsid w:val="00FD52F5"/>
    <w:rsid w:val="00FD64B0"/>
    <w:rsid w:val="00FD7F52"/>
    <w:rsid w:val="00FE0E00"/>
    <w:rsid w:val="00FE3884"/>
    <w:rsid w:val="00FE613C"/>
    <w:rsid w:val="00FE7A35"/>
    <w:rsid w:val="00FF05A6"/>
    <w:rsid w:val="00FF5629"/>
    <w:rsid w:val="00FF6330"/>
    <w:rsid w:val="00FF7B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5AA3"/>
  <w15:docId w15:val="{D6C9BF82-2D88-4C16-9091-8657D31F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3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D432A"/>
    <w:pPr>
      <w:spacing w:after="0" w:line="240" w:lineRule="auto"/>
      <w:jc w:val="both"/>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rsid w:val="00FD432A"/>
    <w:rPr>
      <w:rFonts w:ascii="Arial" w:eastAsia="Times New Roman" w:hAnsi="Arial" w:cs="Times New Roman"/>
      <w:sz w:val="24"/>
      <w:szCs w:val="24"/>
      <w:lang w:val="es-ES" w:eastAsia="es-ES"/>
    </w:rPr>
  </w:style>
  <w:style w:type="paragraph" w:styleId="Prrafodelista">
    <w:name w:val="List Paragraph"/>
    <w:basedOn w:val="Normal"/>
    <w:uiPriority w:val="34"/>
    <w:qFormat/>
    <w:rsid w:val="00FD432A"/>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FD432A"/>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link w:val="ANOTACIONCar"/>
    <w:rsid w:val="00FD432A"/>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FD432A"/>
    <w:rPr>
      <w:rFonts w:ascii="Arial" w:eastAsia="Times New Roman" w:hAnsi="Arial" w:cs="Arial"/>
      <w:sz w:val="18"/>
      <w:szCs w:val="20"/>
      <w:lang w:val="es-ES" w:eastAsia="es-ES"/>
    </w:rPr>
  </w:style>
  <w:style w:type="character" w:customStyle="1" w:styleId="ANOTACIONCar">
    <w:name w:val="ANOTACION Car"/>
    <w:link w:val="ANOTACION"/>
    <w:locked/>
    <w:rsid w:val="00FD432A"/>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unhideWhenUsed/>
    <w:rsid w:val="00FD432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D432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D432A"/>
    <w:pPr>
      <w:spacing w:line="240" w:lineRule="auto"/>
    </w:pPr>
    <w:rPr>
      <w:sz w:val="20"/>
      <w:szCs w:val="20"/>
    </w:rPr>
  </w:style>
  <w:style w:type="character" w:customStyle="1" w:styleId="TextocomentarioCar">
    <w:name w:val="Texto comentario Car"/>
    <w:basedOn w:val="Fuentedeprrafopredeter"/>
    <w:link w:val="Textocomentario"/>
    <w:uiPriority w:val="99"/>
    <w:rsid w:val="00FD432A"/>
    <w:rPr>
      <w:sz w:val="20"/>
      <w:szCs w:val="20"/>
    </w:rPr>
  </w:style>
  <w:style w:type="paragraph" w:styleId="Textonotapie">
    <w:name w:val="footnote text"/>
    <w:basedOn w:val="Normal"/>
    <w:link w:val="TextonotapieCar"/>
    <w:uiPriority w:val="99"/>
    <w:semiHidden/>
    <w:unhideWhenUsed/>
    <w:rsid w:val="00FD432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FD432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FD432A"/>
    <w:rPr>
      <w:vertAlign w:val="superscript"/>
    </w:rPr>
  </w:style>
  <w:style w:type="character" w:styleId="Hipervnculo">
    <w:name w:val="Hyperlink"/>
    <w:basedOn w:val="Fuentedeprrafopredeter"/>
    <w:uiPriority w:val="99"/>
    <w:unhideWhenUsed/>
    <w:rsid w:val="00FD432A"/>
    <w:rPr>
      <w:color w:val="0563C1" w:themeColor="hyperlink"/>
      <w:u w:val="single"/>
    </w:rPr>
  </w:style>
  <w:style w:type="character" w:styleId="Refdecomentario">
    <w:name w:val="annotation reference"/>
    <w:basedOn w:val="Fuentedeprrafopredeter"/>
    <w:uiPriority w:val="99"/>
    <w:semiHidden/>
    <w:unhideWhenUsed/>
    <w:rsid w:val="00FD432A"/>
    <w:rPr>
      <w:sz w:val="16"/>
      <w:szCs w:val="16"/>
    </w:rPr>
  </w:style>
  <w:style w:type="paragraph" w:styleId="Asuntodelcomentario">
    <w:name w:val="annotation subject"/>
    <w:basedOn w:val="Textocomentario"/>
    <w:next w:val="Textocomentario"/>
    <w:link w:val="AsuntodelcomentarioCar"/>
    <w:uiPriority w:val="99"/>
    <w:semiHidden/>
    <w:unhideWhenUsed/>
    <w:rsid w:val="006150F8"/>
    <w:rPr>
      <w:b/>
      <w:bCs/>
    </w:rPr>
  </w:style>
  <w:style w:type="character" w:customStyle="1" w:styleId="AsuntodelcomentarioCar">
    <w:name w:val="Asunto del comentario Car"/>
    <w:basedOn w:val="TextocomentarioCar"/>
    <w:link w:val="Asuntodelcomentario"/>
    <w:uiPriority w:val="99"/>
    <w:semiHidden/>
    <w:rsid w:val="006150F8"/>
    <w:rPr>
      <w:b/>
      <w:bCs/>
      <w:sz w:val="20"/>
      <w:szCs w:val="20"/>
    </w:rPr>
  </w:style>
  <w:style w:type="paragraph" w:styleId="Textodeglobo">
    <w:name w:val="Balloon Text"/>
    <w:basedOn w:val="Normal"/>
    <w:link w:val="TextodegloboCar"/>
    <w:uiPriority w:val="99"/>
    <w:semiHidden/>
    <w:unhideWhenUsed/>
    <w:rsid w:val="006150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50F8"/>
    <w:rPr>
      <w:rFonts w:ascii="Tahoma" w:hAnsi="Tahoma" w:cs="Tahoma"/>
      <w:sz w:val="16"/>
      <w:szCs w:val="16"/>
    </w:rPr>
  </w:style>
  <w:style w:type="paragraph" w:styleId="Revisin">
    <w:name w:val="Revision"/>
    <w:hidden/>
    <w:uiPriority w:val="99"/>
    <w:semiHidden/>
    <w:rsid w:val="00794100"/>
    <w:pPr>
      <w:spacing w:after="0" w:line="240" w:lineRule="auto"/>
    </w:pPr>
  </w:style>
  <w:style w:type="paragraph" w:styleId="NormalWeb">
    <w:name w:val="Normal (Web)"/>
    <w:basedOn w:val="Normal"/>
    <w:uiPriority w:val="99"/>
    <w:unhideWhenUsed/>
    <w:rsid w:val="000E39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2321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21C7"/>
  </w:style>
  <w:style w:type="numbering" w:customStyle="1" w:styleId="Listaactual1">
    <w:name w:val="Lista actual1"/>
    <w:uiPriority w:val="99"/>
    <w:rsid w:val="00550214"/>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C3E68-51CB-444D-96EA-1DC7FEC9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5248</Words>
  <Characters>28865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Luis Gómez Salas</dc:creator>
  <cp:lastModifiedBy>congreso chihuahua</cp:lastModifiedBy>
  <cp:revision>2</cp:revision>
  <cp:lastPrinted>2024-09-13T19:09:00Z</cp:lastPrinted>
  <dcterms:created xsi:type="dcterms:W3CDTF">2024-12-11T22:06:00Z</dcterms:created>
  <dcterms:modified xsi:type="dcterms:W3CDTF">2024-12-11T22:06:00Z</dcterms:modified>
</cp:coreProperties>
</file>