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C4F35" w14:textId="77777777" w:rsidR="00272D60" w:rsidRPr="0050676E" w:rsidRDefault="00272D60" w:rsidP="007979C7">
      <w:pPr>
        <w:spacing w:after="0"/>
        <w:jc w:val="both"/>
        <w:rPr>
          <w:rFonts w:ascii="Arial" w:hAnsi="Arial" w:cs="Arial"/>
          <w:b/>
          <w:sz w:val="24"/>
          <w:szCs w:val="24"/>
        </w:rPr>
      </w:pPr>
    </w:p>
    <w:p w14:paraId="42AF3D01" w14:textId="16C8E0FF" w:rsidR="006C30BA" w:rsidRPr="0050676E" w:rsidRDefault="006C30BA" w:rsidP="007979C7">
      <w:pPr>
        <w:spacing w:after="0"/>
        <w:jc w:val="both"/>
        <w:rPr>
          <w:rFonts w:ascii="Arial" w:hAnsi="Arial" w:cs="Arial"/>
          <w:b/>
          <w:sz w:val="24"/>
          <w:szCs w:val="24"/>
        </w:rPr>
      </w:pPr>
      <w:r w:rsidRPr="0050676E">
        <w:rPr>
          <w:rFonts w:ascii="Arial" w:hAnsi="Arial" w:cs="Arial"/>
          <w:b/>
          <w:sz w:val="24"/>
          <w:szCs w:val="24"/>
        </w:rPr>
        <w:t>H. CONGRESO DEL ESTADO DE CHIHUAHUA</w:t>
      </w:r>
    </w:p>
    <w:p w14:paraId="57C414BF" w14:textId="79109277" w:rsidR="006C30BA" w:rsidRPr="0050676E" w:rsidRDefault="006C30BA" w:rsidP="007979C7">
      <w:pPr>
        <w:spacing w:after="0"/>
        <w:jc w:val="both"/>
        <w:rPr>
          <w:rFonts w:ascii="Arial" w:hAnsi="Arial" w:cs="Arial"/>
          <w:b/>
          <w:sz w:val="24"/>
          <w:szCs w:val="24"/>
        </w:rPr>
      </w:pPr>
      <w:r w:rsidRPr="0050676E">
        <w:rPr>
          <w:rFonts w:ascii="Arial" w:hAnsi="Arial" w:cs="Arial"/>
          <w:b/>
          <w:sz w:val="24"/>
          <w:szCs w:val="24"/>
        </w:rPr>
        <w:t xml:space="preserve">P R E S E N T E. </w:t>
      </w:r>
    </w:p>
    <w:p w14:paraId="491D80FA" w14:textId="77777777" w:rsidR="00C91C1E" w:rsidRPr="0050676E" w:rsidRDefault="00C91C1E" w:rsidP="007979C7">
      <w:pPr>
        <w:jc w:val="both"/>
        <w:rPr>
          <w:rFonts w:ascii="Arial" w:hAnsi="Arial" w:cs="Arial"/>
          <w:sz w:val="24"/>
          <w:szCs w:val="24"/>
        </w:rPr>
      </w:pPr>
    </w:p>
    <w:p w14:paraId="0AFA160B" w14:textId="17BC34A0" w:rsidR="00B157B3" w:rsidRPr="0050676E" w:rsidRDefault="00B22C5C" w:rsidP="007979C7">
      <w:pPr>
        <w:jc w:val="both"/>
        <w:rPr>
          <w:rFonts w:ascii="Arial" w:hAnsi="Arial" w:cs="Arial"/>
          <w:bCs/>
          <w:sz w:val="24"/>
          <w:szCs w:val="24"/>
        </w:rPr>
      </w:pPr>
      <w:r>
        <w:rPr>
          <w:rFonts w:ascii="Arial" w:hAnsi="Arial" w:cs="Arial"/>
          <w:b/>
          <w:bCs/>
          <w:sz w:val="24"/>
          <w:szCs w:val="24"/>
        </w:rPr>
        <w:t xml:space="preserve">Diputados y Diputadas, </w:t>
      </w:r>
      <w:r w:rsidR="005550AA" w:rsidRPr="0050676E">
        <w:rPr>
          <w:rFonts w:ascii="Arial" w:hAnsi="Arial" w:cs="Arial"/>
          <w:b/>
          <w:bCs/>
          <w:sz w:val="24"/>
          <w:szCs w:val="24"/>
        </w:rPr>
        <w:t>Edin Cuauhtémoc Estrada Sotelo, Magdalena Rentería Pérez, Leticia Ortega Máynez, Óscar Daniel Avitia Arellanes, Rosana Díaz Reyes, Elizabeth Guzmán Argueta, María Antonieta Pérez Reyes, Brenda Francisca Ríos Prieto, Pedro Torres Estrada, Edith Palma Ontiveros, Herminia Gómez Carrasco y Jael Argüelles Díaz</w:t>
      </w:r>
      <w:r w:rsidR="006C30BA" w:rsidRPr="0050676E">
        <w:rPr>
          <w:rFonts w:ascii="Arial" w:hAnsi="Arial" w:cs="Arial"/>
          <w:bCs/>
          <w:sz w:val="24"/>
          <w:szCs w:val="24"/>
        </w:rPr>
        <w:t xml:space="preserve">, en nuestro carácter de </w:t>
      </w:r>
      <w:r w:rsidR="005550AA" w:rsidRPr="0050676E">
        <w:rPr>
          <w:rFonts w:ascii="Arial" w:hAnsi="Arial" w:cs="Arial"/>
          <w:bCs/>
          <w:sz w:val="24"/>
          <w:szCs w:val="24"/>
        </w:rPr>
        <w:t>Diputaciones</w:t>
      </w:r>
      <w:r w:rsidR="006C30BA" w:rsidRPr="0050676E">
        <w:rPr>
          <w:rFonts w:ascii="Arial" w:hAnsi="Arial" w:cs="Arial"/>
          <w:bCs/>
          <w:sz w:val="24"/>
          <w:szCs w:val="24"/>
        </w:rPr>
        <w:t xml:space="preserve"> de la</w:t>
      </w:r>
      <w:r w:rsidR="006C30BA" w:rsidRPr="0050676E">
        <w:rPr>
          <w:rFonts w:ascii="Arial" w:hAnsi="Arial" w:cs="Arial"/>
          <w:sz w:val="24"/>
          <w:szCs w:val="24"/>
        </w:rPr>
        <w:t xml:space="preserve"> Sexagésima </w:t>
      </w:r>
      <w:r w:rsidR="005550AA" w:rsidRPr="0050676E">
        <w:rPr>
          <w:rFonts w:ascii="Arial" w:hAnsi="Arial" w:cs="Arial"/>
          <w:sz w:val="24"/>
          <w:szCs w:val="24"/>
        </w:rPr>
        <w:t>Octava</w:t>
      </w:r>
      <w:r w:rsidR="006C30BA" w:rsidRPr="0050676E">
        <w:rPr>
          <w:rFonts w:ascii="Arial" w:hAnsi="Arial" w:cs="Arial"/>
          <w:sz w:val="24"/>
          <w:szCs w:val="24"/>
        </w:rPr>
        <w:t xml:space="preserve"> Legislatura del Honorable Congreso del Estado de Chihuahua e integrantes del </w:t>
      </w:r>
      <w:r w:rsidR="006C30BA" w:rsidRPr="0050676E">
        <w:rPr>
          <w:rFonts w:ascii="Arial" w:hAnsi="Arial" w:cs="Arial"/>
          <w:bCs/>
          <w:sz w:val="24"/>
          <w:szCs w:val="24"/>
        </w:rPr>
        <w:t>Grupo Parlamentario de Morena</w:t>
      </w:r>
      <w:r w:rsidR="006C30BA" w:rsidRPr="0050676E">
        <w:rPr>
          <w:rFonts w:ascii="Arial" w:hAnsi="Arial" w:cs="Arial"/>
          <w:sz w:val="24"/>
          <w:szCs w:val="24"/>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w:t>
      </w:r>
      <w:r w:rsidR="00854053" w:rsidRPr="0050676E">
        <w:rPr>
          <w:rFonts w:ascii="Arial" w:hAnsi="Arial" w:cs="Arial"/>
          <w:sz w:val="24"/>
          <w:szCs w:val="24"/>
        </w:rPr>
        <w:t>pres</w:t>
      </w:r>
      <w:r w:rsidR="00EA3609" w:rsidRPr="0050676E">
        <w:rPr>
          <w:rFonts w:ascii="Arial" w:hAnsi="Arial" w:cs="Arial"/>
          <w:sz w:val="24"/>
          <w:szCs w:val="24"/>
        </w:rPr>
        <w:t>entar</w:t>
      </w:r>
      <w:r w:rsidR="00854053" w:rsidRPr="0050676E">
        <w:rPr>
          <w:rFonts w:ascii="Arial" w:hAnsi="Arial" w:cs="Arial"/>
          <w:sz w:val="24"/>
          <w:szCs w:val="24"/>
        </w:rPr>
        <w:t xml:space="preserve"> iniciativa con proyecto de decreto por el que se </w:t>
      </w:r>
      <w:r w:rsidR="0006166B" w:rsidRPr="0050676E">
        <w:rPr>
          <w:rFonts w:ascii="Arial" w:hAnsi="Arial" w:cs="Arial"/>
          <w:sz w:val="24"/>
          <w:szCs w:val="24"/>
        </w:rPr>
        <w:t>reforma</w:t>
      </w:r>
      <w:r w:rsidR="00854053" w:rsidRPr="0050676E">
        <w:rPr>
          <w:rFonts w:ascii="Arial" w:hAnsi="Arial" w:cs="Arial"/>
          <w:sz w:val="24"/>
          <w:szCs w:val="24"/>
        </w:rPr>
        <w:t>n</w:t>
      </w:r>
      <w:r w:rsidR="00254E5F" w:rsidRPr="0050676E">
        <w:rPr>
          <w:rFonts w:ascii="Arial" w:hAnsi="Arial" w:cs="Arial"/>
          <w:sz w:val="24"/>
          <w:szCs w:val="24"/>
        </w:rPr>
        <w:t>, adicionan y derogan</w:t>
      </w:r>
      <w:r w:rsidR="00854053" w:rsidRPr="0050676E">
        <w:rPr>
          <w:rFonts w:ascii="Arial" w:hAnsi="Arial" w:cs="Arial"/>
          <w:sz w:val="24"/>
          <w:szCs w:val="24"/>
        </w:rPr>
        <w:t xml:space="preserve"> diversas </w:t>
      </w:r>
      <w:r w:rsidR="008E315C" w:rsidRPr="0050676E">
        <w:rPr>
          <w:rFonts w:ascii="Arial" w:hAnsi="Arial" w:cs="Arial"/>
          <w:sz w:val="24"/>
          <w:szCs w:val="24"/>
        </w:rPr>
        <w:t>disposiciones</w:t>
      </w:r>
      <w:r w:rsidR="00854053" w:rsidRPr="0050676E">
        <w:rPr>
          <w:rFonts w:ascii="Arial" w:hAnsi="Arial" w:cs="Arial"/>
          <w:sz w:val="24"/>
          <w:szCs w:val="24"/>
        </w:rPr>
        <w:t xml:space="preserve"> d</w:t>
      </w:r>
      <w:r w:rsidR="0006166B" w:rsidRPr="0050676E">
        <w:rPr>
          <w:rFonts w:ascii="Arial" w:hAnsi="Arial" w:cs="Arial"/>
          <w:sz w:val="24"/>
          <w:szCs w:val="24"/>
        </w:rPr>
        <w:t xml:space="preserve">e la </w:t>
      </w:r>
      <w:r w:rsidR="005550AA" w:rsidRPr="0050676E">
        <w:rPr>
          <w:rFonts w:ascii="Arial" w:hAnsi="Arial" w:cs="Arial"/>
          <w:b/>
          <w:bCs/>
          <w:sz w:val="24"/>
          <w:szCs w:val="24"/>
        </w:rPr>
        <w:t>Constitución Política</w:t>
      </w:r>
      <w:r w:rsidR="00953963" w:rsidRPr="0050676E">
        <w:rPr>
          <w:rFonts w:ascii="Arial" w:hAnsi="Arial" w:cs="Arial"/>
          <w:b/>
          <w:bCs/>
          <w:sz w:val="24"/>
          <w:szCs w:val="24"/>
        </w:rPr>
        <w:t xml:space="preserve"> del Estado de Chihuahua</w:t>
      </w:r>
      <w:r w:rsidR="003B741C" w:rsidRPr="0050676E">
        <w:rPr>
          <w:rFonts w:ascii="Arial" w:hAnsi="Arial" w:cs="Arial"/>
          <w:b/>
          <w:bCs/>
          <w:sz w:val="24"/>
          <w:szCs w:val="24"/>
        </w:rPr>
        <w:t>,</w:t>
      </w:r>
      <w:r w:rsidR="005550AA" w:rsidRPr="0050676E">
        <w:rPr>
          <w:rFonts w:ascii="Arial" w:hAnsi="Arial" w:cs="Arial"/>
          <w:b/>
          <w:bCs/>
          <w:sz w:val="24"/>
          <w:szCs w:val="24"/>
        </w:rPr>
        <w:t xml:space="preserve"> </w:t>
      </w:r>
      <w:r w:rsidR="0053530F" w:rsidRPr="0050676E">
        <w:rPr>
          <w:rFonts w:ascii="Arial" w:hAnsi="Arial" w:cs="Arial"/>
          <w:bCs/>
          <w:sz w:val="24"/>
          <w:szCs w:val="24"/>
        </w:rPr>
        <w:t xml:space="preserve">bajo la siguiente </w:t>
      </w:r>
    </w:p>
    <w:p w14:paraId="39235F24" w14:textId="03B2F5ED" w:rsidR="007D62AA" w:rsidRPr="0050676E" w:rsidRDefault="00843602" w:rsidP="003D3722">
      <w:pPr>
        <w:jc w:val="center"/>
        <w:rPr>
          <w:rFonts w:ascii="Arial" w:hAnsi="Arial" w:cs="Arial"/>
          <w:b/>
          <w:sz w:val="24"/>
          <w:szCs w:val="24"/>
        </w:rPr>
      </w:pPr>
      <w:r w:rsidRPr="0050676E">
        <w:rPr>
          <w:rFonts w:ascii="Arial" w:hAnsi="Arial" w:cs="Arial"/>
          <w:b/>
          <w:sz w:val="24"/>
          <w:szCs w:val="24"/>
        </w:rPr>
        <w:t>EXPOSICIÓN DE MOTIVOS:</w:t>
      </w:r>
    </w:p>
    <w:p w14:paraId="5FDD1DF7" w14:textId="48E0D4B9" w:rsidR="007979C7" w:rsidRPr="0050676E" w:rsidRDefault="007979C7" w:rsidP="003D3722">
      <w:pPr>
        <w:spacing w:after="206"/>
        <w:jc w:val="both"/>
        <w:rPr>
          <w:rFonts w:ascii="Arial" w:hAnsi="Arial" w:cs="Arial"/>
          <w:b/>
          <w:bCs/>
          <w:sz w:val="24"/>
          <w:szCs w:val="24"/>
        </w:rPr>
      </w:pPr>
      <w:r w:rsidRPr="0050676E">
        <w:rPr>
          <w:rFonts w:ascii="Arial" w:hAnsi="Arial" w:cs="Arial"/>
          <w:bCs/>
          <w:sz w:val="24"/>
          <w:szCs w:val="24"/>
        </w:rPr>
        <w:t xml:space="preserve">La justicia es un pilar fundamental para el bienestar y desarrollo </w:t>
      </w:r>
      <w:r w:rsidR="00E767B8" w:rsidRPr="0050676E">
        <w:rPr>
          <w:rFonts w:ascii="Arial" w:hAnsi="Arial" w:cs="Arial"/>
          <w:bCs/>
          <w:sz w:val="24"/>
          <w:szCs w:val="24"/>
        </w:rPr>
        <w:t>de cualquier sociedad, y en un E</w:t>
      </w:r>
      <w:r w:rsidRPr="0050676E">
        <w:rPr>
          <w:rFonts w:ascii="Arial" w:hAnsi="Arial" w:cs="Arial"/>
          <w:bCs/>
          <w:sz w:val="24"/>
          <w:szCs w:val="24"/>
        </w:rPr>
        <w:t xml:space="preserve">stado como Chihuahua, donde la ciudadanía demanda un sistema de justicia transparente, accesible y comprometido con el pueblo, la reforma judicial propuesta por el Ex </w:t>
      </w:r>
      <w:r w:rsidR="00D10654" w:rsidRPr="0050676E">
        <w:rPr>
          <w:rFonts w:ascii="Arial" w:hAnsi="Arial" w:cs="Arial"/>
          <w:bCs/>
          <w:sz w:val="24"/>
          <w:szCs w:val="24"/>
        </w:rPr>
        <w:t>Presidente Andrés Manuel López O</w:t>
      </w:r>
      <w:r w:rsidRPr="0050676E">
        <w:rPr>
          <w:rFonts w:ascii="Arial" w:hAnsi="Arial" w:cs="Arial"/>
          <w:bCs/>
          <w:sz w:val="24"/>
          <w:szCs w:val="24"/>
        </w:rPr>
        <w:t>brador representa una oportunidad histórica para avanzar hacia un Poder Jud</w:t>
      </w:r>
      <w:r w:rsidR="00D10654" w:rsidRPr="0050676E">
        <w:rPr>
          <w:rFonts w:ascii="Arial" w:hAnsi="Arial" w:cs="Arial"/>
          <w:bCs/>
          <w:sz w:val="24"/>
          <w:szCs w:val="24"/>
        </w:rPr>
        <w:t>icial que verdaderamente respond</w:t>
      </w:r>
      <w:r w:rsidRPr="0050676E">
        <w:rPr>
          <w:rFonts w:ascii="Arial" w:hAnsi="Arial" w:cs="Arial"/>
          <w:bCs/>
          <w:sz w:val="24"/>
          <w:szCs w:val="24"/>
        </w:rPr>
        <w:t>a a las necesidades</w:t>
      </w:r>
      <w:r w:rsidR="00E767B8" w:rsidRPr="0050676E">
        <w:rPr>
          <w:rFonts w:ascii="Arial" w:hAnsi="Arial" w:cs="Arial"/>
          <w:bCs/>
          <w:sz w:val="24"/>
          <w:szCs w:val="24"/>
        </w:rPr>
        <w:t xml:space="preserve"> de justicia</w:t>
      </w:r>
      <w:r w:rsidRPr="0050676E">
        <w:rPr>
          <w:rFonts w:ascii="Arial" w:hAnsi="Arial" w:cs="Arial"/>
          <w:bCs/>
          <w:sz w:val="24"/>
          <w:szCs w:val="24"/>
        </w:rPr>
        <w:t xml:space="preserve"> de la </w:t>
      </w:r>
      <w:r w:rsidR="00E767B8" w:rsidRPr="0050676E">
        <w:rPr>
          <w:rFonts w:ascii="Arial" w:hAnsi="Arial" w:cs="Arial"/>
          <w:bCs/>
          <w:sz w:val="24"/>
          <w:szCs w:val="24"/>
        </w:rPr>
        <w:t>ciudadanía</w:t>
      </w:r>
      <w:r w:rsidRPr="0050676E">
        <w:rPr>
          <w:rFonts w:ascii="Arial" w:hAnsi="Arial" w:cs="Arial"/>
          <w:bCs/>
          <w:sz w:val="24"/>
          <w:szCs w:val="24"/>
        </w:rPr>
        <w:t xml:space="preserve">. En </w:t>
      </w:r>
      <w:r w:rsidR="00D10654" w:rsidRPr="0050676E">
        <w:rPr>
          <w:rFonts w:ascii="Arial" w:hAnsi="Arial" w:cs="Arial"/>
          <w:bCs/>
          <w:sz w:val="24"/>
          <w:szCs w:val="24"/>
        </w:rPr>
        <w:t>un Estado tan diverso y dinámico</w:t>
      </w:r>
      <w:r w:rsidRPr="0050676E">
        <w:rPr>
          <w:rFonts w:ascii="Arial" w:hAnsi="Arial" w:cs="Arial"/>
          <w:bCs/>
          <w:sz w:val="24"/>
          <w:szCs w:val="24"/>
        </w:rPr>
        <w:t xml:space="preserve"> como Chihuahua, donde las demandas ciudadanas exigen una justicia accesible, equitativa y confiable, resulta imprescindible avanzar hacia una reforma judicial profunda y estructural. La confianza en el sistema judicial es la base de una sociedad que aspira a la paz, al desarrollo y a la protección de los derechos de todos sus habitantes. </w:t>
      </w:r>
    </w:p>
    <w:p w14:paraId="40D36C44" w14:textId="7313F857" w:rsidR="007979C7" w:rsidRPr="0050676E" w:rsidRDefault="007979C7" w:rsidP="007979C7">
      <w:pPr>
        <w:spacing w:after="209"/>
        <w:ind w:left="-5"/>
        <w:jc w:val="both"/>
        <w:rPr>
          <w:rFonts w:ascii="Arial" w:hAnsi="Arial" w:cs="Arial"/>
          <w:b/>
          <w:sz w:val="24"/>
          <w:szCs w:val="24"/>
        </w:rPr>
      </w:pPr>
      <w:r w:rsidRPr="0050676E">
        <w:rPr>
          <w:rFonts w:ascii="Arial" w:hAnsi="Arial" w:cs="Arial"/>
          <w:sz w:val="24"/>
          <w:szCs w:val="24"/>
        </w:rPr>
        <w:t>El pasado 10 de septiembre de</w:t>
      </w:r>
      <w:r w:rsidR="00D10654" w:rsidRPr="0050676E">
        <w:rPr>
          <w:rFonts w:ascii="Arial" w:hAnsi="Arial" w:cs="Arial"/>
          <w:sz w:val="24"/>
          <w:szCs w:val="24"/>
        </w:rPr>
        <w:t xml:space="preserve"> 2024,</w:t>
      </w:r>
      <w:r w:rsidRPr="0050676E">
        <w:rPr>
          <w:rFonts w:ascii="Arial" w:hAnsi="Arial" w:cs="Arial"/>
          <w:sz w:val="24"/>
          <w:szCs w:val="24"/>
        </w:rPr>
        <w:t xml:space="preserve"> el Congreso de la Unión aprobó la reforma judicial impulsada por el Licenciado Andrés Manuel López Obrador, marcando un hito en el Sistema de Justicia en México, la cual fue </w:t>
      </w:r>
      <w:r w:rsidR="00E34937" w:rsidRPr="0050676E">
        <w:rPr>
          <w:rFonts w:ascii="Arial" w:hAnsi="Arial" w:cs="Arial"/>
          <w:sz w:val="24"/>
          <w:szCs w:val="24"/>
        </w:rPr>
        <w:t xml:space="preserve">recibida en este H. Congreso del Estado en fecha 11 de septiembre de este mismo año </w:t>
      </w:r>
      <w:r w:rsidRPr="0050676E">
        <w:rPr>
          <w:rFonts w:ascii="Arial" w:hAnsi="Arial" w:cs="Arial"/>
          <w:sz w:val="24"/>
          <w:szCs w:val="24"/>
        </w:rPr>
        <w:t>para su análisis y armonización</w:t>
      </w:r>
      <w:r w:rsidR="00D10654" w:rsidRPr="0050676E">
        <w:rPr>
          <w:rFonts w:ascii="Arial" w:hAnsi="Arial" w:cs="Arial"/>
          <w:sz w:val="24"/>
          <w:szCs w:val="24"/>
        </w:rPr>
        <w:t>,</w:t>
      </w:r>
      <w:r w:rsidRPr="0050676E">
        <w:rPr>
          <w:rFonts w:ascii="Arial" w:hAnsi="Arial" w:cs="Arial"/>
          <w:sz w:val="24"/>
          <w:szCs w:val="24"/>
        </w:rPr>
        <w:t xml:space="preserve"> </w:t>
      </w:r>
      <w:r w:rsidR="00E34937" w:rsidRPr="0050676E">
        <w:rPr>
          <w:rFonts w:ascii="Arial" w:hAnsi="Arial" w:cs="Arial"/>
          <w:sz w:val="24"/>
          <w:szCs w:val="24"/>
        </w:rPr>
        <w:t>misma que fuera</w:t>
      </w:r>
      <w:r w:rsidRPr="0050676E">
        <w:rPr>
          <w:rFonts w:ascii="Arial" w:hAnsi="Arial" w:cs="Arial"/>
          <w:sz w:val="24"/>
          <w:szCs w:val="24"/>
        </w:rPr>
        <w:t xml:space="preserve"> turnada a la </w:t>
      </w:r>
      <w:r w:rsidR="00D10654" w:rsidRPr="0050676E">
        <w:rPr>
          <w:rFonts w:ascii="Arial" w:hAnsi="Arial" w:cs="Arial"/>
          <w:sz w:val="24"/>
          <w:szCs w:val="24"/>
        </w:rPr>
        <w:t>Comisión</w:t>
      </w:r>
      <w:r w:rsidRPr="0050676E">
        <w:rPr>
          <w:rFonts w:ascii="Arial" w:hAnsi="Arial" w:cs="Arial"/>
          <w:sz w:val="24"/>
          <w:szCs w:val="24"/>
        </w:rPr>
        <w:t xml:space="preserve"> de Gobernación y Puntos Constitucionales. </w:t>
      </w:r>
    </w:p>
    <w:p w14:paraId="09ED36E3" w14:textId="2A34E142" w:rsidR="007979C7" w:rsidRPr="0050676E" w:rsidRDefault="00B22C5C" w:rsidP="007979C7">
      <w:pPr>
        <w:spacing w:after="209"/>
        <w:ind w:left="-5"/>
        <w:jc w:val="both"/>
        <w:rPr>
          <w:rFonts w:ascii="Arial" w:hAnsi="Arial" w:cs="Arial"/>
          <w:b/>
          <w:sz w:val="24"/>
          <w:szCs w:val="24"/>
        </w:rPr>
      </w:pPr>
      <w:r>
        <w:rPr>
          <w:rFonts w:ascii="Arial" w:hAnsi="Arial" w:cs="Arial"/>
          <w:sz w:val="24"/>
          <w:szCs w:val="24"/>
        </w:rPr>
        <w:t>Con relación a lo anterior, e</w:t>
      </w:r>
      <w:r w:rsidR="007979C7" w:rsidRPr="0050676E">
        <w:rPr>
          <w:rFonts w:ascii="Arial" w:hAnsi="Arial" w:cs="Arial"/>
          <w:sz w:val="24"/>
          <w:szCs w:val="24"/>
        </w:rPr>
        <w:t>l 11 de noviembre de</w:t>
      </w:r>
      <w:r w:rsidR="00746A4C" w:rsidRPr="0050676E">
        <w:rPr>
          <w:rFonts w:ascii="Arial" w:hAnsi="Arial" w:cs="Arial"/>
          <w:sz w:val="24"/>
          <w:szCs w:val="24"/>
        </w:rPr>
        <w:t xml:space="preserve"> 2024</w:t>
      </w:r>
      <w:r w:rsidR="007979C7" w:rsidRPr="0050676E">
        <w:rPr>
          <w:rFonts w:ascii="Arial" w:hAnsi="Arial" w:cs="Arial"/>
          <w:sz w:val="24"/>
          <w:szCs w:val="24"/>
        </w:rPr>
        <w:t xml:space="preserve"> se dio cuenta al Ministro Juan </w:t>
      </w:r>
      <w:r w:rsidR="00746A4C" w:rsidRPr="0050676E">
        <w:rPr>
          <w:rFonts w:ascii="Arial" w:hAnsi="Arial" w:cs="Arial"/>
          <w:sz w:val="24"/>
          <w:szCs w:val="24"/>
        </w:rPr>
        <w:t>Luis González Alcántara Carrancá</w:t>
      </w:r>
      <w:r w:rsidR="007979C7" w:rsidRPr="0050676E">
        <w:rPr>
          <w:rFonts w:ascii="Arial" w:hAnsi="Arial" w:cs="Arial"/>
          <w:sz w:val="24"/>
          <w:szCs w:val="24"/>
        </w:rPr>
        <w:t xml:space="preserve"> de las Controversias Constitucionales presentadas por </w:t>
      </w:r>
      <w:r w:rsidR="00D10654" w:rsidRPr="0050676E">
        <w:rPr>
          <w:rFonts w:ascii="Arial" w:hAnsi="Arial" w:cs="Arial"/>
          <w:sz w:val="24"/>
          <w:szCs w:val="24"/>
        </w:rPr>
        <w:t xml:space="preserve">el </w:t>
      </w:r>
      <w:r w:rsidR="007979C7" w:rsidRPr="0050676E">
        <w:rPr>
          <w:rFonts w:ascii="Arial" w:hAnsi="Arial" w:cs="Arial"/>
          <w:sz w:val="24"/>
          <w:szCs w:val="24"/>
        </w:rPr>
        <w:t>Titular de la Secretaria de Asuntos Legislativos y Jurídicos del Congreso del Estado de Chihuahua,</w:t>
      </w:r>
      <w:r w:rsidR="00746A4C" w:rsidRPr="0050676E">
        <w:rPr>
          <w:rFonts w:ascii="Arial" w:hAnsi="Arial" w:cs="Arial"/>
          <w:sz w:val="24"/>
          <w:szCs w:val="24"/>
        </w:rPr>
        <w:t xml:space="preserve"> así como de</w:t>
      </w:r>
      <w:r w:rsidR="000F0278" w:rsidRPr="0050676E">
        <w:rPr>
          <w:rFonts w:ascii="Arial" w:hAnsi="Arial" w:cs="Arial"/>
          <w:sz w:val="24"/>
          <w:szCs w:val="24"/>
        </w:rPr>
        <w:t xml:space="preserve"> la</w:t>
      </w:r>
      <w:r w:rsidR="007979C7" w:rsidRPr="0050676E">
        <w:rPr>
          <w:rFonts w:ascii="Arial" w:hAnsi="Arial" w:cs="Arial"/>
          <w:sz w:val="24"/>
          <w:szCs w:val="24"/>
        </w:rPr>
        <w:t xml:space="preserve"> Presidenta del Tribunal Superior de Justicia y del Consejo de la Judicatura del Poder Judicial del Estado de Chihuahua, </w:t>
      </w:r>
      <w:r w:rsidR="000F0278" w:rsidRPr="0050676E">
        <w:rPr>
          <w:rFonts w:ascii="Arial" w:hAnsi="Arial" w:cs="Arial"/>
          <w:sz w:val="24"/>
          <w:szCs w:val="24"/>
        </w:rPr>
        <w:t>mismas que</w:t>
      </w:r>
      <w:r w:rsidR="007979C7" w:rsidRPr="0050676E">
        <w:rPr>
          <w:rFonts w:ascii="Arial" w:hAnsi="Arial" w:cs="Arial"/>
          <w:sz w:val="24"/>
          <w:szCs w:val="24"/>
        </w:rPr>
        <w:t xml:space="preserve"> fueron desechadas por el </w:t>
      </w:r>
      <w:r w:rsidR="000F0278" w:rsidRPr="0050676E">
        <w:rPr>
          <w:rFonts w:ascii="Arial" w:hAnsi="Arial" w:cs="Arial"/>
          <w:sz w:val="24"/>
          <w:szCs w:val="24"/>
        </w:rPr>
        <w:t>citado Ministro, en virtud de</w:t>
      </w:r>
      <w:r w:rsidR="007979C7" w:rsidRPr="0050676E">
        <w:rPr>
          <w:rFonts w:ascii="Arial" w:hAnsi="Arial" w:cs="Arial"/>
          <w:sz w:val="24"/>
          <w:szCs w:val="24"/>
        </w:rPr>
        <w:t xml:space="preserve"> que el decreto impug</w:t>
      </w:r>
      <w:r w:rsidR="000F0278" w:rsidRPr="0050676E">
        <w:rPr>
          <w:rFonts w:ascii="Arial" w:hAnsi="Arial" w:cs="Arial"/>
          <w:sz w:val="24"/>
          <w:szCs w:val="24"/>
        </w:rPr>
        <w:t>nado no puede ser materia de es</w:t>
      </w:r>
      <w:r w:rsidR="007979C7" w:rsidRPr="0050676E">
        <w:rPr>
          <w:rFonts w:ascii="Arial" w:hAnsi="Arial" w:cs="Arial"/>
          <w:sz w:val="24"/>
          <w:szCs w:val="24"/>
        </w:rPr>
        <w:t xml:space="preserve">e medio de control, </w:t>
      </w:r>
      <w:r w:rsidR="000F0278" w:rsidRPr="0050676E">
        <w:rPr>
          <w:rFonts w:ascii="Arial" w:hAnsi="Arial" w:cs="Arial"/>
          <w:sz w:val="24"/>
          <w:szCs w:val="24"/>
        </w:rPr>
        <w:t>argumentando que versa s</w:t>
      </w:r>
      <w:r w:rsidR="007979C7" w:rsidRPr="0050676E">
        <w:rPr>
          <w:rFonts w:ascii="Arial" w:hAnsi="Arial" w:cs="Arial"/>
          <w:sz w:val="24"/>
          <w:szCs w:val="24"/>
        </w:rPr>
        <w:t>obre reformas y adiciones a la Constitución Federal.</w:t>
      </w:r>
    </w:p>
    <w:p w14:paraId="6C5F4F32" w14:textId="77777777" w:rsidR="007979C7" w:rsidRPr="0050676E" w:rsidRDefault="007979C7" w:rsidP="007979C7">
      <w:pPr>
        <w:spacing w:after="209"/>
        <w:ind w:left="-5"/>
        <w:jc w:val="both"/>
        <w:rPr>
          <w:rFonts w:ascii="Arial" w:hAnsi="Arial" w:cs="Arial"/>
          <w:b/>
          <w:sz w:val="24"/>
          <w:szCs w:val="24"/>
        </w:rPr>
      </w:pPr>
      <w:r w:rsidRPr="0050676E">
        <w:rPr>
          <w:rFonts w:ascii="Arial" w:hAnsi="Arial" w:cs="Arial"/>
          <w:sz w:val="24"/>
          <w:szCs w:val="24"/>
        </w:rPr>
        <w:t xml:space="preserve">Esta reforma, inspirada en los principios de austeridad, independencia y acceso democrático, plantea cambios estructurales que buscan erradicar la corrupción, mejorar el acceso a la justicia y fortalecer la independencia del Poder Judicial. </w:t>
      </w:r>
    </w:p>
    <w:p w14:paraId="1F6E1BDD" w14:textId="45676FEC" w:rsidR="007979C7" w:rsidRPr="0050676E" w:rsidRDefault="00746A4C" w:rsidP="007979C7">
      <w:pPr>
        <w:spacing w:after="209"/>
        <w:ind w:left="-5"/>
        <w:jc w:val="both"/>
        <w:rPr>
          <w:rFonts w:ascii="Arial" w:hAnsi="Arial" w:cs="Arial"/>
          <w:b/>
          <w:sz w:val="24"/>
          <w:szCs w:val="24"/>
        </w:rPr>
      </w:pPr>
      <w:r w:rsidRPr="0050676E">
        <w:rPr>
          <w:rFonts w:ascii="Arial" w:hAnsi="Arial" w:cs="Arial"/>
          <w:sz w:val="24"/>
          <w:szCs w:val="24"/>
        </w:rPr>
        <w:lastRenderedPageBreak/>
        <w:t xml:space="preserve">Así mismo, </w:t>
      </w:r>
      <w:r w:rsidR="007979C7" w:rsidRPr="0050676E">
        <w:rPr>
          <w:rFonts w:ascii="Arial" w:hAnsi="Arial" w:cs="Arial"/>
          <w:sz w:val="24"/>
          <w:szCs w:val="24"/>
        </w:rPr>
        <w:t xml:space="preserve">plantea como una herramienta esencial para erradicar las prácticas de corrupción e impunidad que afectan </w:t>
      </w:r>
      <w:r w:rsidRPr="0050676E">
        <w:rPr>
          <w:rFonts w:ascii="Arial" w:hAnsi="Arial" w:cs="Arial"/>
          <w:sz w:val="24"/>
          <w:szCs w:val="24"/>
        </w:rPr>
        <w:t>a nuestro sistema de justicia</w:t>
      </w:r>
      <w:r w:rsidR="00E767B8" w:rsidRPr="0050676E">
        <w:rPr>
          <w:rFonts w:ascii="Arial" w:hAnsi="Arial" w:cs="Arial"/>
          <w:sz w:val="24"/>
          <w:szCs w:val="24"/>
        </w:rPr>
        <w:t>,</w:t>
      </w:r>
      <w:r w:rsidRPr="0050676E">
        <w:rPr>
          <w:rFonts w:ascii="Arial" w:hAnsi="Arial" w:cs="Arial"/>
          <w:sz w:val="24"/>
          <w:szCs w:val="24"/>
        </w:rPr>
        <w:t xml:space="preserve"> l</w:t>
      </w:r>
      <w:r w:rsidR="007979C7" w:rsidRPr="0050676E">
        <w:rPr>
          <w:rFonts w:ascii="Arial" w:hAnsi="Arial" w:cs="Arial"/>
          <w:sz w:val="24"/>
          <w:szCs w:val="24"/>
        </w:rPr>
        <w:t>a creación de un comité de evaluación independiente</w:t>
      </w:r>
      <w:r w:rsidRPr="0050676E">
        <w:rPr>
          <w:rFonts w:ascii="Arial" w:hAnsi="Arial" w:cs="Arial"/>
          <w:sz w:val="24"/>
          <w:szCs w:val="24"/>
        </w:rPr>
        <w:t xml:space="preserve"> que</w:t>
      </w:r>
      <w:r w:rsidR="007979C7" w:rsidRPr="0050676E">
        <w:rPr>
          <w:rFonts w:ascii="Arial" w:hAnsi="Arial" w:cs="Arial"/>
          <w:sz w:val="24"/>
          <w:szCs w:val="24"/>
        </w:rPr>
        <w:t xml:space="preserve"> permitirá seleccionar y supervisar a jueces y magistrados de manera objetiva, eliminando el nepotismo y las influencias indebidas en los procesos judiciales. </w:t>
      </w:r>
    </w:p>
    <w:p w14:paraId="5E2FB9EF" w14:textId="66520D9B" w:rsidR="007979C7" w:rsidRPr="0050676E" w:rsidRDefault="007979C7" w:rsidP="007979C7">
      <w:pPr>
        <w:spacing w:after="209"/>
        <w:ind w:left="-5"/>
        <w:jc w:val="both"/>
        <w:rPr>
          <w:rFonts w:ascii="Arial" w:hAnsi="Arial" w:cs="Arial"/>
          <w:b/>
          <w:sz w:val="24"/>
          <w:szCs w:val="24"/>
        </w:rPr>
      </w:pPr>
      <w:r w:rsidRPr="0050676E">
        <w:rPr>
          <w:rFonts w:ascii="Arial" w:hAnsi="Arial" w:cs="Arial"/>
          <w:sz w:val="24"/>
          <w:szCs w:val="24"/>
        </w:rPr>
        <w:t xml:space="preserve">El acceso a la justicia en Chihuahua debe ser una realidad para todos, especialmente para los sectores más vulnerables, como las comunidades rurales y los pueblos </w:t>
      </w:r>
      <w:r w:rsidR="000F0278" w:rsidRPr="0050676E">
        <w:rPr>
          <w:rFonts w:ascii="Arial" w:hAnsi="Arial" w:cs="Arial"/>
          <w:sz w:val="24"/>
          <w:szCs w:val="24"/>
        </w:rPr>
        <w:t>originarios</w:t>
      </w:r>
      <w:r w:rsidRPr="0050676E">
        <w:rPr>
          <w:rFonts w:ascii="Arial" w:hAnsi="Arial" w:cs="Arial"/>
          <w:sz w:val="24"/>
          <w:szCs w:val="24"/>
        </w:rPr>
        <w:t xml:space="preserve">, quienes muchas veces enfrentan barreras significativas para acceder a los servicios judiciales. Esta reforma propone fortalecer la infraestructura y recursos de los tribunales locales, garantizando que todos los chihuahuenses tengan un acceso igualitario a la justicia, </w:t>
      </w:r>
      <w:r w:rsidR="003D3722" w:rsidRPr="0050676E">
        <w:rPr>
          <w:rFonts w:ascii="Arial" w:hAnsi="Arial" w:cs="Arial"/>
          <w:sz w:val="24"/>
          <w:szCs w:val="24"/>
        </w:rPr>
        <w:t>así</w:t>
      </w:r>
      <w:r w:rsidRPr="0050676E">
        <w:rPr>
          <w:rFonts w:ascii="Arial" w:hAnsi="Arial" w:cs="Arial"/>
          <w:sz w:val="24"/>
          <w:szCs w:val="24"/>
        </w:rPr>
        <w:t xml:space="preserve"> mismo, propone introducir mecanismos democráticos, permitiendo a la ciudadanía un rol activo en la selección de jueces y magistrados, ya sea mediante un proceso de elección popular o participando en comités de evaluación. </w:t>
      </w:r>
    </w:p>
    <w:p w14:paraId="67FCFF0E" w14:textId="69578AA4" w:rsidR="007979C7" w:rsidRPr="0050676E" w:rsidRDefault="007979C7" w:rsidP="007979C7">
      <w:pPr>
        <w:spacing w:after="209"/>
        <w:ind w:left="-5"/>
        <w:jc w:val="both"/>
        <w:rPr>
          <w:rFonts w:ascii="Arial" w:hAnsi="Arial" w:cs="Arial"/>
          <w:b/>
          <w:sz w:val="24"/>
          <w:szCs w:val="24"/>
        </w:rPr>
      </w:pPr>
      <w:r w:rsidRPr="0050676E">
        <w:rPr>
          <w:rFonts w:ascii="Arial" w:hAnsi="Arial" w:cs="Arial"/>
          <w:sz w:val="24"/>
          <w:szCs w:val="24"/>
        </w:rPr>
        <w:t>Esto responde a la necesidad de transparencia y participación, haciendo que el sistema judicial este verdaderament</w:t>
      </w:r>
      <w:r w:rsidR="000F0278" w:rsidRPr="0050676E">
        <w:rPr>
          <w:rFonts w:ascii="Arial" w:hAnsi="Arial" w:cs="Arial"/>
          <w:sz w:val="24"/>
          <w:szCs w:val="24"/>
        </w:rPr>
        <w:t>e al servicio de las personas e</w:t>
      </w:r>
      <w:r w:rsidRPr="0050676E">
        <w:rPr>
          <w:rFonts w:ascii="Arial" w:hAnsi="Arial" w:cs="Arial"/>
          <w:sz w:val="24"/>
          <w:szCs w:val="24"/>
        </w:rPr>
        <w:t xml:space="preserve">n Chihuahua, donde la desconfianza hacia las instituciones ha crecido, esta reforma permitirá que los ciudadanos se sientan representados y protegidos por una justicia que entiende y responde a sus necesidades. Es fundamental que el Sistema Judicial en Chihuahua actúe de manera independiente, libre de presiones políticas o económicas. </w:t>
      </w:r>
    </w:p>
    <w:p w14:paraId="6FD1B83D" w14:textId="428D5336" w:rsidR="007979C7" w:rsidRPr="0050676E" w:rsidRDefault="007979C7" w:rsidP="007979C7">
      <w:pPr>
        <w:spacing w:after="209"/>
        <w:ind w:left="-5"/>
        <w:jc w:val="both"/>
        <w:rPr>
          <w:rFonts w:ascii="Arial" w:hAnsi="Arial" w:cs="Arial"/>
          <w:b/>
          <w:sz w:val="24"/>
          <w:szCs w:val="24"/>
        </w:rPr>
      </w:pPr>
      <w:r w:rsidRPr="0050676E">
        <w:rPr>
          <w:rFonts w:ascii="Arial" w:hAnsi="Arial" w:cs="Arial"/>
          <w:sz w:val="24"/>
          <w:szCs w:val="24"/>
        </w:rPr>
        <w:t>La reforma plantea un proceso de selección y evaluación basado en el mérito y en la ética profesional, sin influencias externas, garantizando que el Poder Judicial actúe exclusivamente en interés de la justicia, con su independencia</w:t>
      </w:r>
      <w:r w:rsidR="000F0278" w:rsidRPr="0050676E">
        <w:rPr>
          <w:rFonts w:ascii="Arial" w:hAnsi="Arial" w:cs="Arial"/>
          <w:sz w:val="24"/>
          <w:szCs w:val="24"/>
        </w:rPr>
        <w:t>,</w:t>
      </w:r>
      <w:r w:rsidRPr="0050676E">
        <w:rPr>
          <w:rFonts w:ascii="Arial" w:hAnsi="Arial" w:cs="Arial"/>
          <w:sz w:val="24"/>
          <w:szCs w:val="24"/>
        </w:rPr>
        <w:t xml:space="preserve"> </w:t>
      </w:r>
      <w:r w:rsidR="00E767B8" w:rsidRPr="0050676E">
        <w:rPr>
          <w:rFonts w:ascii="Arial" w:hAnsi="Arial" w:cs="Arial"/>
          <w:sz w:val="24"/>
          <w:szCs w:val="24"/>
        </w:rPr>
        <w:t xml:space="preserve">por lo que </w:t>
      </w:r>
      <w:r w:rsidRPr="0050676E">
        <w:rPr>
          <w:rFonts w:ascii="Arial" w:hAnsi="Arial" w:cs="Arial"/>
          <w:sz w:val="24"/>
          <w:szCs w:val="24"/>
        </w:rPr>
        <w:t>Chihuahua avanz</w:t>
      </w:r>
      <w:r w:rsidR="000F0278" w:rsidRPr="0050676E">
        <w:rPr>
          <w:rFonts w:ascii="Arial" w:hAnsi="Arial" w:cs="Arial"/>
          <w:sz w:val="24"/>
          <w:szCs w:val="24"/>
        </w:rPr>
        <w:t>ará hacia un E</w:t>
      </w:r>
      <w:r w:rsidRPr="0050676E">
        <w:rPr>
          <w:rFonts w:ascii="Arial" w:hAnsi="Arial" w:cs="Arial"/>
          <w:sz w:val="24"/>
          <w:szCs w:val="24"/>
        </w:rPr>
        <w:t xml:space="preserve">stado de derecho robusto, donde las leyes se apliquen de manera justa e imparcial. </w:t>
      </w:r>
      <w:r w:rsidR="00E767B8" w:rsidRPr="0050676E">
        <w:rPr>
          <w:rFonts w:ascii="Arial" w:hAnsi="Arial" w:cs="Arial"/>
          <w:sz w:val="24"/>
          <w:szCs w:val="24"/>
        </w:rPr>
        <w:t>Nuestra</w:t>
      </w:r>
      <w:r w:rsidR="000F0278" w:rsidRPr="0050676E">
        <w:rPr>
          <w:rFonts w:ascii="Arial" w:hAnsi="Arial" w:cs="Arial"/>
          <w:sz w:val="24"/>
          <w:szCs w:val="24"/>
        </w:rPr>
        <w:t xml:space="preserve"> Entidad </w:t>
      </w:r>
      <w:r w:rsidRPr="0050676E">
        <w:rPr>
          <w:rFonts w:ascii="Arial" w:hAnsi="Arial" w:cs="Arial"/>
          <w:sz w:val="24"/>
          <w:szCs w:val="24"/>
        </w:rPr>
        <w:t xml:space="preserve">necesita un sistema judicial que responda de manera ágil y eficiente, es por eso que se propone una modernización en los procesos judiciales mediante el uso de tecnologías y la reestructuración de procedimientos para reducir los tiempos de respuesta, permitiendo una impartición de justicia pronta y expedita, que brinde soluciones a las personas sin largos tiempos de espera. </w:t>
      </w:r>
    </w:p>
    <w:p w14:paraId="5B95FB89" w14:textId="5BCB90D7" w:rsidR="007979C7" w:rsidRPr="0050676E" w:rsidRDefault="007979C7" w:rsidP="007979C7">
      <w:pPr>
        <w:spacing w:after="209"/>
        <w:ind w:left="-5"/>
        <w:jc w:val="both"/>
        <w:rPr>
          <w:rFonts w:ascii="Arial" w:hAnsi="Arial" w:cs="Arial"/>
          <w:b/>
          <w:sz w:val="24"/>
          <w:szCs w:val="24"/>
        </w:rPr>
      </w:pPr>
      <w:r w:rsidRPr="0050676E">
        <w:rPr>
          <w:rFonts w:ascii="Arial" w:hAnsi="Arial" w:cs="Arial"/>
          <w:sz w:val="24"/>
          <w:szCs w:val="24"/>
        </w:rPr>
        <w:t xml:space="preserve">La eficiencia en la justicia no solo reducirá el rezago judicial, sino que también aumentará la satisfacción y confianza de la ciudadanía en el sistema. Es una oportunidad para avanzar en la paridad de género y la inclusión dentro del sistema judicial. </w:t>
      </w:r>
      <w:r w:rsidR="000F0278" w:rsidRPr="0050676E">
        <w:rPr>
          <w:rFonts w:ascii="Arial" w:hAnsi="Arial" w:cs="Arial"/>
          <w:sz w:val="24"/>
          <w:szCs w:val="24"/>
        </w:rPr>
        <w:t>Aunado a lo anterior, el Estado requiere un Po</w:t>
      </w:r>
      <w:r w:rsidRPr="0050676E">
        <w:rPr>
          <w:rFonts w:ascii="Arial" w:hAnsi="Arial" w:cs="Arial"/>
          <w:sz w:val="24"/>
          <w:szCs w:val="24"/>
        </w:rPr>
        <w:t xml:space="preserve">der Judicial que refleje la diversidad de su población y asegure que </w:t>
      </w:r>
      <w:r w:rsidR="000F0278" w:rsidRPr="0050676E">
        <w:rPr>
          <w:rFonts w:ascii="Arial" w:hAnsi="Arial" w:cs="Arial"/>
          <w:sz w:val="24"/>
          <w:szCs w:val="24"/>
        </w:rPr>
        <w:t>cualquier persona</w:t>
      </w:r>
      <w:r w:rsidRPr="0050676E">
        <w:rPr>
          <w:rFonts w:ascii="Arial" w:hAnsi="Arial" w:cs="Arial"/>
          <w:sz w:val="24"/>
          <w:szCs w:val="24"/>
        </w:rPr>
        <w:t xml:space="preserve"> tenga igualdad de oportunidades en cargos judiciales. Esta diversidad no solo es un principio de justicia en sí mismo, sino que enriquece las perspectivas y mejora las decisiones judiciales, generando un sistema más representativo e inclusivo. </w:t>
      </w:r>
    </w:p>
    <w:p w14:paraId="5744CE18" w14:textId="4C913691" w:rsidR="007979C7" w:rsidRPr="0050676E" w:rsidRDefault="007979C7" w:rsidP="007979C7">
      <w:pPr>
        <w:spacing w:after="10"/>
        <w:ind w:left="-5"/>
        <w:jc w:val="both"/>
        <w:rPr>
          <w:rFonts w:ascii="Arial" w:hAnsi="Arial" w:cs="Arial"/>
          <w:b/>
          <w:sz w:val="24"/>
          <w:szCs w:val="24"/>
        </w:rPr>
      </w:pPr>
      <w:r w:rsidRPr="0050676E">
        <w:rPr>
          <w:rFonts w:ascii="Arial" w:hAnsi="Arial" w:cs="Arial"/>
          <w:sz w:val="24"/>
          <w:szCs w:val="24"/>
        </w:rPr>
        <w:t>En aras de fortalecer la iniciativa</w:t>
      </w:r>
      <w:r w:rsidR="000F0278" w:rsidRPr="0050676E">
        <w:rPr>
          <w:rFonts w:ascii="Arial" w:hAnsi="Arial" w:cs="Arial"/>
          <w:sz w:val="24"/>
          <w:szCs w:val="24"/>
        </w:rPr>
        <w:t xml:space="preserve"> de origen,</w:t>
      </w:r>
      <w:r w:rsidRPr="0050676E">
        <w:rPr>
          <w:rFonts w:ascii="Arial" w:hAnsi="Arial" w:cs="Arial"/>
          <w:sz w:val="24"/>
          <w:szCs w:val="24"/>
        </w:rPr>
        <w:t xml:space="preserve"> se llevaron a cabo diversos Foros de Diálogo Nacional</w:t>
      </w:r>
      <w:r w:rsidR="000F0278" w:rsidRPr="0050676E">
        <w:rPr>
          <w:rFonts w:ascii="Arial" w:hAnsi="Arial" w:cs="Arial"/>
          <w:sz w:val="24"/>
          <w:szCs w:val="24"/>
        </w:rPr>
        <w:t>,</w:t>
      </w:r>
      <w:r w:rsidRPr="0050676E">
        <w:rPr>
          <w:rFonts w:ascii="Arial" w:hAnsi="Arial" w:cs="Arial"/>
          <w:sz w:val="24"/>
          <w:szCs w:val="24"/>
        </w:rPr>
        <w:t xml:space="preserve"> con el propósito de discutir y analizar de manera integral las propuestas para una reforma en el Poder Judicial. Estos foros reunieron a personas expertas, especialistas de la academia, del servicio público y de la sociedad civil, quienes aportaron sus perspectivas y conocimientos para fortalecer la justicia en el país, garantizando que las modificaciones propuestas respondieran a las necesidades actuales y futuras del sistema judicial mexicano. </w:t>
      </w:r>
    </w:p>
    <w:p w14:paraId="05A35F31" w14:textId="77777777" w:rsidR="007979C7" w:rsidRPr="0050676E" w:rsidRDefault="007979C7" w:rsidP="007979C7">
      <w:pPr>
        <w:spacing w:after="10"/>
        <w:ind w:left="-5"/>
        <w:jc w:val="both"/>
        <w:rPr>
          <w:rFonts w:ascii="Arial" w:hAnsi="Arial" w:cs="Arial"/>
          <w:b/>
          <w:bCs/>
          <w:sz w:val="24"/>
          <w:szCs w:val="24"/>
        </w:rPr>
      </w:pPr>
    </w:p>
    <w:p w14:paraId="67878090" w14:textId="75A08594" w:rsidR="007979C7" w:rsidRPr="0050676E" w:rsidRDefault="007979C7" w:rsidP="007979C7">
      <w:pPr>
        <w:jc w:val="both"/>
        <w:rPr>
          <w:rFonts w:ascii="Arial" w:hAnsi="Arial" w:cs="Arial"/>
          <w:sz w:val="24"/>
          <w:szCs w:val="24"/>
        </w:rPr>
      </w:pPr>
      <w:r w:rsidRPr="0050676E">
        <w:rPr>
          <w:rFonts w:ascii="Arial" w:hAnsi="Arial" w:cs="Arial"/>
          <w:bCs/>
          <w:sz w:val="24"/>
          <w:szCs w:val="24"/>
        </w:rPr>
        <w:t xml:space="preserve">Los críticos de la reforma judicial temen que esta propuesta, aunque persigue combatir la corrupción y mejorar la justicia, podría tener efectos adversos como la </w:t>
      </w:r>
      <w:r w:rsidRPr="0050676E">
        <w:rPr>
          <w:rFonts w:ascii="Arial" w:hAnsi="Arial" w:cs="Arial"/>
          <w:bCs/>
          <w:sz w:val="24"/>
          <w:szCs w:val="24"/>
        </w:rPr>
        <w:lastRenderedPageBreak/>
        <w:t>po</w:t>
      </w:r>
      <w:r w:rsidR="001D5AD7" w:rsidRPr="0050676E">
        <w:rPr>
          <w:rFonts w:ascii="Arial" w:hAnsi="Arial" w:cs="Arial"/>
          <w:bCs/>
          <w:sz w:val="24"/>
          <w:szCs w:val="24"/>
        </w:rPr>
        <w:t>litización de la justicia, la pé</w:t>
      </w:r>
      <w:r w:rsidRPr="0050676E">
        <w:rPr>
          <w:rFonts w:ascii="Arial" w:hAnsi="Arial" w:cs="Arial"/>
          <w:bCs/>
          <w:sz w:val="24"/>
          <w:szCs w:val="24"/>
        </w:rPr>
        <w:t xml:space="preserve">rdida de independencia judicial, y una posible reducción en la calidad y eficiencia de la impartición de justicia en México, sin embargo, en la Cámara de Diputados se llevaron a cabo </w:t>
      </w:r>
      <w:r w:rsidR="001D5AD7" w:rsidRPr="0050676E">
        <w:rPr>
          <w:rFonts w:ascii="Arial" w:hAnsi="Arial" w:cs="Arial"/>
          <w:bCs/>
          <w:sz w:val="24"/>
          <w:szCs w:val="24"/>
        </w:rPr>
        <w:t>cinco</w:t>
      </w:r>
      <w:r w:rsidRPr="0050676E">
        <w:rPr>
          <w:rFonts w:ascii="Arial" w:hAnsi="Arial" w:cs="Arial"/>
          <w:bCs/>
          <w:sz w:val="24"/>
          <w:szCs w:val="24"/>
        </w:rPr>
        <w:t xml:space="preserve"> foros en donde </w:t>
      </w:r>
      <w:r w:rsidR="001D5AD7" w:rsidRPr="0050676E">
        <w:rPr>
          <w:rFonts w:ascii="Arial" w:hAnsi="Arial" w:cs="Arial"/>
          <w:bCs/>
          <w:sz w:val="24"/>
          <w:szCs w:val="24"/>
        </w:rPr>
        <w:t>se presentaron</w:t>
      </w:r>
      <w:r w:rsidRPr="0050676E">
        <w:rPr>
          <w:rFonts w:ascii="Arial" w:hAnsi="Arial" w:cs="Arial"/>
          <w:bCs/>
          <w:sz w:val="24"/>
          <w:szCs w:val="24"/>
        </w:rPr>
        <w:t xml:space="preserve"> los</w:t>
      </w:r>
      <w:r w:rsidR="001D5AD7" w:rsidRPr="0050676E">
        <w:rPr>
          <w:rFonts w:ascii="Arial" w:hAnsi="Arial" w:cs="Arial"/>
          <w:bCs/>
          <w:sz w:val="24"/>
          <w:szCs w:val="24"/>
        </w:rPr>
        <w:t xml:space="preserve"> puntos a favor más importantes, siendo los siguientes: </w:t>
      </w:r>
      <w:r w:rsidRPr="0050676E">
        <w:rPr>
          <w:rFonts w:ascii="Arial" w:hAnsi="Arial" w:cs="Arial"/>
          <w:sz w:val="24"/>
          <w:szCs w:val="24"/>
        </w:rPr>
        <w:t xml:space="preserve"> </w:t>
      </w:r>
    </w:p>
    <w:p w14:paraId="545C0321" w14:textId="77777777" w:rsidR="007979C7" w:rsidRPr="0050676E" w:rsidRDefault="007979C7" w:rsidP="007979C7">
      <w:pPr>
        <w:pStyle w:val="Prrafodelista"/>
        <w:jc w:val="both"/>
        <w:rPr>
          <w:rFonts w:ascii="Arial" w:hAnsi="Arial" w:cs="Arial"/>
          <w:sz w:val="24"/>
          <w:szCs w:val="24"/>
        </w:rPr>
      </w:pPr>
    </w:p>
    <w:p w14:paraId="68F0FBA0" w14:textId="6834366D" w:rsidR="007979C7" w:rsidRPr="00EF0276" w:rsidRDefault="007979C7" w:rsidP="00EF0276">
      <w:pPr>
        <w:pStyle w:val="Prrafodelista"/>
        <w:numPr>
          <w:ilvl w:val="0"/>
          <w:numId w:val="17"/>
        </w:numPr>
        <w:spacing w:after="160"/>
        <w:jc w:val="both"/>
        <w:rPr>
          <w:rFonts w:ascii="Arial" w:hAnsi="Arial" w:cs="Arial"/>
          <w:sz w:val="24"/>
          <w:szCs w:val="24"/>
        </w:rPr>
      </w:pPr>
      <w:r w:rsidRPr="0050676E">
        <w:rPr>
          <w:rFonts w:ascii="Arial" w:hAnsi="Arial" w:cs="Arial"/>
          <w:b/>
          <w:bCs/>
          <w:sz w:val="24"/>
          <w:szCs w:val="24"/>
        </w:rPr>
        <w:t>Reforma Judicial:</w:t>
      </w:r>
      <w:r w:rsidRPr="0050676E">
        <w:rPr>
          <w:rFonts w:ascii="Arial" w:hAnsi="Arial" w:cs="Arial"/>
          <w:sz w:val="24"/>
          <w:szCs w:val="24"/>
        </w:rPr>
        <w:t xml:space="preserve"> La reforma busca combatir la corrupción, impunidad y tráfico de influencias en el Poder Judicial. Se plantea incorporar mecanismos democráticos para que la ciudadanía participe en la selección de jueces, buscando mod</w:t>
      </w:r>
      <w:r w:rsidR="004F4450">
        <w:rPr>
          <w:rFonts w:ascii="Arial" w:hAnsi="Arial" w:cs="Arial"/>
          <w:sz w:val="24"/>
          <w:szCs w:val="24"/>
        </w:rPr>
        <w:t>ernizar y legitimar la justicia</w:t>
      </w:r>
      <w:r w:rsidR="004F4450" w:rsidRPr="0050676E">
        <w:rPr>
          <w:rFonts w:ascii="Arial" w:hAnsi="Arial" w:cs="Arial"/>
          <w:sz w:val="24"/>
          <w:szCs w:val="24"/>
        </w:rPr>
        <w:t>, con un enfoque en transparencia y reducción de privilegios.</w:t>
      </w:r>
      <w:r w:rsidR="00EF0276" w:rsidRPr="00EF0276">
        <w:rPr>
          <w:rFonts w:ascii="Arial" w:hAnsi="Arial" w:cs="Arial"/>
          <w:sz w:val="24"/>
          <w:szCs w:val="24"/>
        </w:rPr>
        <w:t xml:space="preserve"> </w:t>
      </w:r>
      <w:r w:rsidR="00EF0276" w:rsidRPr="0050676E">
        <w:rPr>
          <w:rFonts w:ascii="Arial" w:hAnsi="Arial" w:cs="Arial"/>
          <w:sz w:val="24"/>
          <w:szCs w:val="24"/>
        </w:rPr>
        <w:t xml:space="preserve">La reforma enfatiza la independencia del Poder Judicial y propone limitar la permanencia en los cargos para evitar privilegios y corrupción, además de crear un sistema de sanciones. </w:t>
      </w:r>
    </w:p>
    <w:p w14:paraId="1D8AD95F" w14:textId="77777777" w:rsidR="001D5AD7" w:rsidRPr="0050676E" w:rsidRDefault="001D5AD7" w:rsidP="001D5AD7">
      <w:pPr>
        <w:pStyle w:val="Prrafodelista"/>
        <w:spacing w:after="160"/>
        <w:ind w:left="1080"/>
        <w:jc w:val="both"/>
        <w:rPr>
          <w:rFonts w:ascii="Arial" w:hAnsi="Arial" w:cs="Arial"/>
          <w:sz w:val="24"/>
          <w:szCs w:val="24"/>
        </w:rPr>
      </w:pPr>
    </w:p>
    <w:p w14:paraId="4E939406" w14:textId="14332FF4" w:rsidR="001D5AD7" w:rsidRPr="00EF0276" w:rsidRDefault="007979C7" w:rsidP="00126729">
      <w:pPr>
        <w:pStyle w:val="Prrafodelista"/>
        <w:numPr>
          <w:ilvl w:val="0"/>
          <w:numId w:val="17"/>
        </w:numPr>
        <w:spacing w:after="160"/>
        <w:jc w:val="both"/>
        <w:rPr>
          <w:rFonts w:ascii="Arial" w:hAnsi="Arial" w:cs="Arial"/>
          <w:sz w:val="24"/>
          <w:szCs w:val="24"/>
        </w:rPr>
      </w:pPr>
      <w:r w:rsidRPr="00EF0276">
        <w:rPr>
          <w:rFonts w:ascii="Arial" w:hAnsi="Arial" w:cs="Arial"/>
          <w:b/>
          <w:bCs/>
          <w:sz w:val="24"/>
          <w:szCs w:val="24"/>
        </w:rPr>
        <w:t>Conformación y reorganización del Poder Judicial:</w:t>
      </w:r>
      <w:r w:rsidRPr="00EF0276">
        <w:rPr>
          <w:rFonts w:ascii="Arial" w:hAnsi="Arial" w:cs="Arial"/>
          <w:sz w:val="24"/>
          <w:szCs w:val="24"/>
        </w:rPr>
        <w:t xml:space="preserve"> Se </w:t>
      </w:r>
      <w:r w:rsidR="001D5AD7" w:rsidRPr="00EF0276">
        <w:rPr>
          <w:rFonts w:ascii="Arial" w:hAnsi="Arial" w:cs="Arial"/>
          <w:sz w:val="24"/>
          <w:szCs w:val="24"/>
        </w:rPr>
        <w:t>destacó</w:t>
      </w:r>
      <w:r w:rsidRPr="00EF0276">
        <w:rPr>
          <w:rFonts w:ascii="Arial" w:hAnsi="Arial" w:cs="Arial"/>
          <w:sz w:val="24"/>
          <w:szCs w:val="24"/>
        </w:rPr>
        <w:t xml:space="preserve"> la importancia de democratizar el acceso a la justicia y de alejar al Poder Judicial de influencias elitistas. La reforma persigue que la justicia sea accesible, rápida y equitativa para toda la población. </w:t>
      </w:r>
    </w:p>
    <w:p w14:paraId="2FE58C03" w14:textId="77777777" w:rsidR="001D5AD7" w:rsidRPr="0050676E" w:rsidRDefault="001D5AD7" w:rsidP="001D5AD7">
      <w:pPr>
        <w:pStyle w:val="Prrafodelista"/>
        <w:spacing w:after="160"/>
        <w:ind w:left="1080"/>
        <w:jc w:val="both"/>
        <w:rPr>
          <w:rFonts w:ascii="Arial" w:hAnsi="Arial" w:cs="Arial"/>
          <w:sz w:val="24"/>
          <w:szCs w:val="24"/>
        </w:rPr>
      </w:pPr>
    </w:p>
    <w:p w14:paraId="07A41324" w14:textId="7E324A70" w:rsidR="007979C7" w:rsidRPr="0050676E" w:rsidRDefault="00E767B8" w:rsidP="007979C7">
      <w:pPr>
        <w:pStyle w:val="Prrafodelista"/>
        <w:numPr>
          <w:ilvl w:val="0"/>
          <w:numId w:val="17"/>
        </w:numPr>
        <w:spacing w:after="160"/>
        <w:jc w:val="both"/>
        <w:rPr>
          <w:rFonts w:ascii="Arial" w:hAnsi="Arial" w:cs="Arial"/>
          <w:sz w:val="24"/>
          <w:szCs w:val="24"/>
        </w:rPr>
      </w:pPr>
      <w:r w:rsidRPr="0050676E">
        <w:rPr>
          <w:rFonts w:ascii="Arial" w:hAnsi="Arial" w:cs="Arial"/>
          <w:b/>
          <w:bCs/>
          <w:sz w:val="24"/>
          <w:szCs w:val="24"/>
        </w:rPr>
        <w:t xml:space="preserve">Austeridad </w:t>
      </w:r>
      <w:r w:rsidR="007979C7" w:rsidRPr="0050676E">
        <w:rPr>
          <w:rFonts w:ascii="Arial" w:hAnsi="Arial" w:cs="Arial"/>
          <w:b/>
          <w:bCs/>
          <w:sz w:val="24"/>
          <w:szCs w:val="24"/>
        </w:rPr>
        <w:t xml:space="preserve">y derecho laboral: </w:t>
      </w:r>
      <w:r w:rsidR="007979C7" w:rsidRPr="0050676E">
        <w:rPr>
          <w:rFonts w:ascii="Arial" w:hAnsi="Arial" w:cs="Arial"/>
          <w:sz w:val="24"/>
          <w:szCs w:val="24"/>
        </w:rPr>
        <w:t xml:space="preserve">Se busca respetar los derechos laborales de los trabajadores del Poder Judicial, incluyendo pensiones y otros beneficios. Además, propone crear un tribunal disciplinario para enfrentar el acoso laboral y el nepotismo. </w:t>
      </w:r>
    </w:p>
    <w:p w14:paraId="4CE624AF" w14:textId="77777777" w:rsidR="001D5AD7" w:rsidRPr="0050676E" w:rsidRDefault="001D5AD7" w:rsidP="001D5AD7">
      <w:pPr>
        <w:pStyle w:val="Prrafodelista"/>
        <w:spacing w:after="160"/>
        <w:ind w:left="1080"/>
        <w:jc w:val="both"/>
        <w:rPr>
          <w:rFonts w:ascii="Arial" w:hAnsi="Arial" w:cs="Arial"/>
          <w:sz w:val="24"/>
          <w:szCs w:val="24"/>
        </w:rPr>
      </w:pPr>
    </w:p>
    <w:p w14:paraId="7698E25F" w14:textId="58D3C84B" w:rsidR="001D5AD7" w:rsidRPr="0050676E" w:rsidRDefault="00E34937" w:rsidP="001D5AD7">
      <w:pPr>
        <w:pStyle w:val="Prrafodelista"/>
        <w:numPr>
          <w:ilvl w:val="0"/>
          <w:numId w:val="17"/>
        </w:numPr>
        <w:spacing w:after="160"/>
        <w:jc w:val="both"/>
        <w:rPr>
          <w:rFonts w:ascii="Arial" w:hAnsi="Arial" w:cs="Arial"/>
          <w:sz w:val="24"/>
          <w:szCs w:val="24"/>
        </w:rPr>
      </w:pPr>
      <w:r w:rsidRPr="0050676E">
        <w:rPr>
          <w:rFonts w:ascii="Arial" w:hAnsi="Arial" w:cs="Arial"/>
          <w:b/>
          <w:bCs/>
          <w:sz w:val="24"/>
          <w:szCs w:val="24"/>
        </w:rPr>
        <w:t>Eliminación de</w:t>
      </w:r>
      <w:r w:rsidR="007979C7" w:rsidRPr="0050676E">
        <w:rPr>
          <w:rFonts w:ascii="Arial" w:hAnsi="Arial" w:cs="Arial"/>
          <w:b/>
          <w:bCs/>
          <w:sz w:val="24"/>
          <w:szCs w:val="24"/>
        </w:rPr>
        <w:t>l Consejo de la Judicatura Federal:</w:t>
      </w:r>
      <w:r w:rsidR="007979C7" w:rsidRPr="0050676E">
        <w:rPr>
          <w:rFonts w:ascii="Arial" w:hAnsi="Arial" w:cs="Arial"/>
          <w:sz w:val="24"/>
          <w:szCs w:val="24"/>
        </w:rPr>
        <w:t xml:space="preserve"> Se busca crear un </w:t>
      </w:r>
      <w:r w:rsidR="007979C7" w:rsidRPr="00EF0276">
        <w:rPr>
          <w:rFonts w:ascii="Arial" w:hAnsi="Arial" w:cs="Arial"/>
          <w:sz w:val="24"/>
          <w:szCs w:val="24"/>
        </w:rPr>
        <w:t>T</w:t>
      </w:r>
      <w:r w:rsidR="001D5AD7" w:rsidRPr="00EF0276">
        <w:rPr>
          <w:rFonts w:ascii="Arial" w:hAnsi="Arial" w:cs="Arial"/>
          <w:sz w:val="24"/>
          <w:szCs w:val="24"/>
        </w:rPr>
        <w:t>ribunal de Disciplina Judicial A</w:t>
      </w:r>
      <w:r w:rsidR="007979C7" w:rsidRPr="00EF0276">
        <w:rPr>
          <w:rFonts w:ascii="Arial" w:hAnsi="Arial" w:cs="Arial"/>
          <w:sz w:val="24"/>
          <w:szCs w:val="24"/>
        </w:rPr>
        <w:t>utónomo que garantice la equidad y rapi</w:t>
      </w:r>
      <w:r w:rsidRPr="00EF0276">
        <w:rPr>
          <w:rFonts w:ascii="Arial" w:hAnsi="Arial" w:cs="Arial"/>
          <w:sz w:val="24"/>
          <w:szCs w:val="24"/>
        </w:rPr>
        <w:t xml:space="preserve">dez en la resolución de asuntos </w:t>
      </w:r>
      <w:r w:rsidR="00596271" w:rsidRPr="00EF0276">
        <w:rPr>
          <w:rFonts w:ascii="Arial" w:hAnsi="Arial" w:cs="Arial"/>
          <w:sz w:val="24"/>
          <w:szCs w:val="24"/>
        </w:rPr>
        <w:t>relacionados con responsabilidades administrativas</w:t>
      </w:r>
      <w:r w:rsidRPr="00EF0276">
        <w:rPr>
          <w:rFonts w:ascii="Arial" w:hAnsi="Arial" w:cs="Arial"/>
          <w:sz w:val="24"/>
          <w:szCs w:val="24"/>
        </w:rPr>
        <w:t xml:space="preserve">, </w:t>
      </w:r>
      <w:r w:rsidR="00596271" w:rsidRPr="00EF0276">
        <w:rPr>
          <w:rFonts w:ascii="Arial" w:hAnsi="Arial" w:cs="Arial"/>
          <w:sz w:val="24"/>
          <w:szCs w:val="24"/>
        </w:rPr>
        <w:t>así</w:t>
      </w:r>
      <w:r w:rsidRPr="00EF0276">
        <w:rPr>
          <w:rFonts w:ascii="Arial" w:hAnsi="Arial" w:cs="Arial"/>
          <w:sz w:val="24"/>
          <w:szCs w:val="24"/>
        </w:rPr>
        <w:t xml:space="preserve"> como el </w:t>
      </w:r>
      <w:r w:rsidR="00596271" w:rsidRPr="00EF0276">
        <w:rPr>
          <w:rFonts w:ascii="Arial" w:hAnsi="Arial" w:cs="Arial"/>
          <w:sz w:val="24"/>
          <w:szCs w:val="24"/>
        </w:rPr>
        <w:t>Órgano</w:t>
      </w:r>
      <w:r w:rsidRPr="00EF0276">
        <w:rPr>
          <w:rFonts w:ascii="Arial" w:hAnsi="Arial" w:cs="Arial"/>
          <w:sz w:val="24"/>
          <w:szCs w:val="24"/>
        </w:rPr>
        <w:t xml:space="preserve"> de Administración </w:t>
      </w:r>
      <w:r w:rsidR="00EF0276">
        <w:rPr>
          <w:rFonts w:ascii="Arial" w:hAnsi="Arial" w:cs="Arial"/>
          <w:sz w:val="24"/>
          <w:szCs w:val="24"/>
        </w:rPr>
        <w:t xml:space="preserve">que conozca de los asuntos que constituyan violaciones graves de derechos humanos. </w:t>
      </w:r>
      <w:r w:rsidR="007979C7" w:rsidRPr="0050676E">
        <w:rPr>
          <w:rFonts w:ascii="Arial" w:hAnsi="Arial" w:cs="Arial"/>
          <w:sz w:val="24"/>
          <w:szCs w:val="24"/>
        </w:rPr>
        <w:t xml:space="preserve"> </w:t>
      </w:r>
    </w:p>
    <w:p w14:paraId="7004CD07" w14:textId="77777777" w:rsidR="001D5AD7" w:rsidRPr="0050676E" w:rsidRDefault="001D5AD7" w:rsidP="001D5AD7">
      <w:pPr>
        <w:pStyle w:val="Prrafodelista"/>
        <w:spacing w:after="160"/>
        <w:ind w:left="1080"/>
        <w:jc w:val="both"/>
        <w:rPr>
          <w:rFonts w:ascii="Arial" w:hAnsi="Arial" w:cs="Arial"/>
          <w:sz w:val="24"/>
          <w:szCs w:val="24"/>
        </w:rPr>
      </w:pPr>
    </w:p>
    <w:p w14:paraId="5EDECE0F" w14:textId="796D0DBE" w:rsidR="00E34937" w:rsidRPr="00EF0276" w:rsidRDefault="007979C7" w:rsidP="00E34937">
      <w:pPr>
        <w:pStyle w:val="Prrafodelista"/>
        <w:numPr>
          <w:ilvl w:val="0"/>
          <w:numId w:val="17"/>
        </w:numPr>
        <w:spacing w:after="160"/>
        <w:jc w:val="both"/>
        <w:rPr>
          <w:rFonts w:ascii="Arial" w:hAnsi="Arial" w:cs="Arial"/>
          <w:sz w:val="24"/>
          <w:szCs w:val="24"/>
        </w:rPr>
      </w:pPr>
      <w:r w:rsidRPr="0050676E">
        <w:rPr>
          <w:rFonts w:ascii="Arial" w:hAnsi="Arial" w:cs="Arial"/>
          <w:b/>
          <w:bCs/>
          <w:sz w:val="24"/>
          <w:szCs w:val="24"/>
        </w:rPr>
        <w:t>Elección Popular de Integrantes del Poder Judicial:</w:t>
      </w:r>
      <w:r w:rsidRPr="0050676E">
        <w:rPr>
          <w:rFonts w:ascii="Arial" w:hAnsi="Arial" w:cs="Arial"/>
          <w:sz w:val="24"/>
          <w:szCs w:val="24"/>
        </w:rPr>
        <w:t xml:space="preserve"> La reforma pr</w:t>
      </w:r>
      <w:r w:rsidR="00E34937" w:rsidRPr="0050676E">
        <w:rPr>
          <w:rFonts w:ascii="Arial" w:hAnsi="Arial" w:cs="Arial"/>
          <w:sz w:val="24"/>
          <w:szCs w:val="24"/>
        </w:rPr>
        <w:t xml:space="preserve">opone que jueces y magistrados </w:t>
      </w:r>
      <w:r w:rsidRPr="0050676E">
        <w:rPr>
          <w:rFonts w:ascii="Arial" w:hAnsi="Arial" w:cs="Arial"/>
          <w:sz w:val="24"/>
          <w:szCs w:val="24"/>
        </w:rPr>
        <w:t>sean electos por voto popular, para acabar con la corrupción y asegurar que el Poder Judic</w:t>
      </w:r>
      <w:r w:rsidR="00E34937" w:rsidRPr="0050676E">
        <w:rPr>
          <w:rFonts w:ascii="Arial" w:hAnsi="Arial" w:cs="Arial"/>
          <w:sz w:val="24"/>
          <w:szCs w:val="24"/>
        </w:rPr>
        <w:t xml:space="preserve">ial represente a la ciudadanía, </w:t>
      </w:r>
      <w:r w:rsidR="00E34937" w:rsidRPr="00EF0276">
        <w:rPr>
          <w:rFonts w:ascii="Arial" w:hAnsi="Arial" w:cs="Arial"/>
          <w:sz w:val="24"/>
          <w:szCs w:val="24"/>
        </w:rPr>
        <w:t>mejor</w:t>
      </w:r>
      <w:r w:rsidR="00EF0276" w:rsidRPr="00EF0276">
        <w:rPr>
          <w:rFonts w:ascii="Arial" w:hAnsi="Arial" w:cs="Arial"/>
          <w:sz w:val="24"/>
          <w:szCs w:val="24"/>
        </w:rPr>
        <w:t>ar en</w:t>
      </w:r>
      <w:r w:rsidR="00E34937" w:rsidRPr="00EF0276">
        <w:rPr>
          <w:rFonts w:ascii="Arial" w:hAnsi="Arial" w:cs="Arial"/>
          <w:sz w:val="24"/>
          <w:szCs w:val="24"/>
        </w:rPr>
        <w:t xml:space="preserve"> las necesidades y valores de la sociedad, con el fin de mejorar el acceso a la justicia. </w:t>
      </w:r>
      <w:r w:rsidR="00EF0276" w:rsidRPr="00EF0276">
        <w:rPr>
          <w:rFonts w:ascii="Arial" w:hAnsi="Arial" w:cs="Arial"/>
          <w:sz w:val="24"/>
          <w:szCs w:val="24"/>
        </w:rPr>
        <w:t xml:space="preserve">Acentuando </w:t>
      </w:r>
      <w:r w:rsidR="00E34937" w:rsidRPr="00EF0276">
        <w:rPr>
          <w:rFonts w:ascii="Arial" w:hAnsi="Arial" w:cs="Arial"/>
          <w:sz w:val="24"/>
          <w:szCs w:val="24"/>
        </w:rPr>
        <w:t xml:space="preserve">la necesidad de que el sistema judicial esté más cerca del pueblo y sea democratizado. La reforma plantea que la ciudadanía tenga un rol activo en la selección de jueces y fiscales para asegurar una justicia más humanizada y accesible. </w:t>
      </w:r>
    </w:p>
    <w:p w14:paraId="6E89F55A" w14:textId="7D043031" w:rsidR="001D5AD7" w:rsidRPr="00EF0276" w:rsidRDefault="001D5AD7" w:rsidP="00EF0276">
      <w:pPr>
        <w:spacing w:after="160"/>
        <w:jc w:val="both"/>
        <w:rPr>
          <w:rFonts w:ascii="Arial" w:hAnsi="Arial" w:cs="Arial"/>
          <w:sz w:val="24"/>
          <w:szCs w:val="24"/>
        </w:rPr>
      </w:pPr>
    </w:p>
    <w:p w14:paraId="7EA47C30" w14:textId="781B11AC" w:rsidR="007979C7" w:rsidRPr="0050676E" w:rsidRDefault="007979C7" w:rsidP="00E34937">
      <w:pPr>
        <w:spacing w:after="160"/>
        <w:jc w:val="both"/>
        <w:rPr>
          <w:rFonts w:ascii="Arial" w:hAnsi="Arial" w:cs="Arial"/>
          <w:sz w:val="24"/>
          <w:szCs w:val="24"/>
        </w:rPr>
      </w:pPr>
      <w:r w:rsidRPr="0050676E">
        <w:rPr>
          <w:rFonts w:ascii="Arial" w:hAnsi="Arial" w:cs="Arial"/>
          <w:bCs/>
          <w:sz w:val="24"/>
          <w:szCs w:val="24"/>
        </w:rPr>
        <w:t>E</w:t>
      </w:r>
      <w:r w:rsidR="001D5AD7" w:rsidRPr="0050676E">
        <w:rPr>
          <w:rFonts w:ascii="Arial" w:hAnsi="Arial" w:cs="Arial"/>
          <w:bCs/>
          <w:sz w:val="24"/>
          <w:szCs w:val="24"/>
        </w:rPr>
        <w:t>n e</w:t>
      </w:r>
      <w:r w:rsidRPr="0050676E">
        <w:rPr>
          <w:rFonts w:ascii="Arial" w:hAnsi="Arial" w:cs="Arial"/>
          <w:bCs/>
          <w:sz w:val="24"/>
          <w:szCs w:val="24"/>
        </w:rPr>
        <w:t xml:space="preserve">stos foros </w:t>
      </w:r>
      <w:r w:rsidR="001D5AD7" w:rsidRPr="0050676E">
        <w:rPr>
          <w:rFonts w:ascii="Arial" w:hAnsi="Arial" w:cs="Arial"/>
          <w:bCs/>
          <w:sz w:val="24"/>
          <w:szCs w:val="24"/>
        </w:rPr>
        <w:t>se planteó</w:t>
      </w:r>
      <w:r w:rsidRPr="0050676E">
        <w:rPr>
          <w:rFonts w:ascii="Arial" w:hAnsi="Arial" w:cs="Arial"/>
          <w:bCs/>
          <w:sz w:val="24"/>
          <w:szCs w:val="24"/>
        </w:rPr>
        <w:t xml:space="preserve"> una reconfiguración del Poder Judicial con el objetivo de democratizarlo, fortalecer su independencia, garantizar la transparencia y asegurar que represente y responda mejor a las necesidades de la </w:t>
      </w:r>
      <w:r w:rsidR="00E34937" w:rsidRPr="0050676E">
        <w:rPr>
          <w:rFonts w:ascii="Arial" w:hAnsi="Arial" w:cs="Arial"/>
          <w:bCs/>
          <w:sz w:val="24"/>
          <w:szCs w:val="24"/>
        </w:rPr>
        <w:t>población mexicana</w:t>
      </w:r>
      <w:r w:rsidRPr="0050676E">
        <w:rPr>
          <w:rFonts w:ascii="Arial" w:hAnsi="Arial" w:cs="Arial"/>
          <w:sz w:val="24"/>
          <w:szCs w:val="24"/>
        </w:rPr>
        <w:t>.</w:t>
      </w:r>
      <w:r w:rsidR="001D5AD7" w:rsidRPr="0050676E">
        <w:rPr>
          <w:rFonts w:ascii="Arial" w:hAnsi="Arial" w:cs="Arial"/>
          <w:sz w:val="24"/>
          <w:szCs w:val="24"/>
        </w:rPr>
        <w:t xml:space="preserve"> </w:t>
      </w:r>
    </w:p>
    <w:p w14:paraId="7E5BA408" w14:textId="032AB57E" w:rsidR="00F24608" w:rsidRPr="0050676E" w:rsidRDefault="00F24608" w:rsidP="00F24608">
      <w:pPr>
        <w:jc w:val="both"/>
        <w:rPr>
          <w:rFonts w:ascii="Arial" w:hAnsi="Arial" w:cs="Arial"/>
          <w:b/>
          <w:bCs/>
          <w:sz w:val="24"/>
          <w:szCs w:val="24"/>
        </w:rPr>
      </w:pPr>
      <w:r w:rsidRPr="0050676E">
        <w:rPr>
          <w:rFonts w:ascii="Arial" w:hAnsi="Arial" w:cs="Arial"/>
          <w:bCs/>
          <w:sz w:val="24"/>
          <w:szCs w:val="24"/>
        </w:rPr>
        <w:t xml:space="preserve">Uno de los ejes de esta reforma es la intervención del comité de evaluación, siendo crucial </w:t>
      </w:r>
      <w:r w:rsidR="003E56A2" w:rsidRPr="0050676E">
        <w:rPr>
          <w:rFonts w:ascii="Arial" w:hAnsi="Arial" w:cs="Arial"/>
          <w:bCs/>
          <w:sz w:val="24"/>
          <w:szCs w:val="24"/>
        </w:rPr>
        <w:t>la misma</w:t>
      </w:r>
      <w:r w:rsidRPr="0050676E">
        <w:rPr>
          <w:rFonts w:ascii="Arial" w:hAnsi="Arial" w:cs="Arial"/>
          <w:bCs/>
          <w:sz w:val="24"/>
          <w:szCs w:val="24"/>
        </w:rPr>
        <w:t xml:space="preserve"> para asegurar la imparcialidad, transparencia y profesionalismo en la selección del personal judicial, garantizando la idoneidad y competencia a través de criterios objetivos para evaluar a los aspirantes para ser jueces, magistrados y demás funcionarios, asegurando que quienes ocupen estos cargos tengan las competencias necesarias, un historial ético y profesional adecuado. </w:t>
      </w:r>
    </w:p>
    <w:p w14:paraId="08C4E341" w14:textId="594998C9" w:rsidR="007979C7" w:rsidRPr="0050676E" w:rsidRDefault="007979C7" w:rsidP="007979C7">
      <w:pPr>
        <w:jc w:val="both"/>
        <w:rPr>
          <w:rFonts w:ascii="Arial" w:hAnsi="Arial" w:cs="Arial"/>
          <w:b/>
          <w:bCs/>
          <w:sz w:val="24"/>
          <w:szCs w:val="24"/>
        </w:rPr>
      </w:pPr>
      <w:r w:rsidRPr="0050676E">
        <w:rPr>
          <w:rFonts w:ascii="Arial" w:hAnsi="Arial" w:cs="Arial"/>
          <w:bCs/>
          <w:sz w:val="24"/>
          <w:szCs w:val="24"/>
        </w:rPr>
        <w:lastRenderedPageBreak/>
        <w:t xml:space="preserve">Al </w:t>
      </w:r>
      <w:r w:rsidR="00F24608" w:rsidRPr="0050676E">
        <w:rPr>
          <w:rFonts w:ascii="Arial" w:hAnsi="Arial" w:cs="Arial"/>
          <w:bCs/>
          <w:sz w:val="24"/>
          <w:szCs w:val="24"/>
        </w:rPr>
        <w:t>contar con</w:t>
      </w:r>
      <w:r w:rsidRPr="0050676E">
        <w:rPr>
          <w:rFonts w:ascii="Arial" w:hAnsi="Arial" w:cs="Arial"/>
          <w:bCs/>
          <w:sz w:val="24"/>
          <w:szCs w:val="24"/>
        </w:rPr>
        <w:t xml:space="preserve"> un órgano imparcial que evalué a los candidatos, se reduce la influencia de favoritismos y relaciones personales, ayudando a combatir el nepotismo</w:t>
      </w:r>
      <w:r w:rsidR="00F24608" w:rsidRPr="0050676E">
        <w:rPr>
          <w:rFonts w:ascii="Arial" w:hAnsi="Arial" w:cs="Arial"/>
          <w:bCs/>
          <w:sz w:val="24"/>
          <w:szCs w:val="24"/>
        </w:rPr>
        <w:t xml:space="preserve">, </w:t>
      </w:r>
      <w:r w:rsidRPr="0050676E">
        <w:rPr>
          <w:rFonts w:ascii="Arial" w:hAnsi="Arial" w:cs="Arial"/>
          <w:bCs/>
          <w:sz w:val="24"/>
          <w:szCs w:val="24"/>
        </w:rPr>
        <w:t>que muchas veces afecta la calidad y equidad del sistema judicial. Un comité que informe públicamente sobre sus procesos y criterios de evaluación fortalece la transparencia en el sistema de justicia, lo cual aumenta la confianza de la ciudadanía en el Poder Judicial</w:t>
      </w:r>
      <w:r w:rsidR="00F24608" w:rsidRPr="0050676E">
        <w:rPr>
          <w:rFonts w:ascii="Arial" w:hAnsi="Arial" w:cs="Arial"/>
          <w:bCs/>
          <w:sz w:val="24"/>
          <w:szCs w:val="24"/>
        </w:rPr>
        <w:t xml:space="preserve">. </w:t>
      </w:r>
    </w:p>
    <w:p w14:paraId="044EEADE" w14:textId="7AF224CB" w:rsidR="007979C7" w:rsidRPr="0050676E" w:rsidRDefault="007979C7" w:rsidP="007979C7">
      <w:pPr>
        <w:jc w:val="both"/>
        <w:rPr>
          <w:rFonts w:ascii="Arial" w:hAnsi="Arial" w:cs="Arial"/>
          <w:b/>
          <w:bCs/>
          <w:sz w:val="24"/>
          <w:szCs w:val="24"/>
        </w:rPr>
      </w:pPr>
      <w:r w:rsidRPr="0050676E">
        <w:rPr>
          <w:rFonts w:ascii="Arial" w:hAnsi="Arial" w:cs="Arial"/>
          <w:bCs/>
          <w:sz w:val="24"/>
          <w:szCs w:val="24"/>
        </w:rPr>
        <w:t>La autonomía de este comité puede garantizar que las decisiones de selección y evaluación se basen en el mérito y no en presiones políticas o externas, protegiendo la independencia del Poder Judicial</w:t>
      </w:r>
      <w:r w:rsidR="003E56A2" w:rsidRPr="0050676E">
        <w:rPr>
          <w:rFonts w:ascii="Arial" w:hAnsi="Arial" w:cs="Arial"/>
          <w:bCs/>
          <w:sz w:val="24"/>
          <w:szCs w:val="24"/>
        </w:rPr>
        <w:t xml:space="preserve"> del Estado</w:t>
      </w:r>
      <w:r w:rsidRPr="0050676E">
        <w:rPr>
          <w:rFonts w:ascii="Arial" w:hAnsi="Arial" w:cs="Arial"/>
          <w:bCs/>
          <w:sz w:val="24"/>
          <w:szCs w:val="24"/>
        </w:rPr>
        <w:t>, lo cual enriquece las perspectivas y mejora la justicia para toda la sociedad. Al evaluar y promover a los jueces con base en su desempeño, un comité de evaluación contribuye a mejorar la calidad del servicio judicial, incentivando la mejora continua en la impartición de justicia.</w:t>
      </w:r>
    </w:p>
    <w:p w14:paraId="3381D876" w14:textId="77777777" w:rsidR="00FE5FBD" w:rsidRPr="0050676E" w:rsidRDefault="007979C7" w:rsidP="00FE5FBD">
      <w:pPr>
        <w:jc w:val="both"/>
        <w:rPr>
          <w:rFonts w:ascii="Arial" w:hAnsi="Arial" w:cs="Arial"/>
          <w:bCs/>
          <w:sz w:val="24"/>
          <w:szCs w:val="24"/>
        </w:rPr>
      </w:pPr>
      <w:r w:rsidRPr="0050676E">
        <w:rPr>
          <w:rFonts w:ascii="Arial" w:hAnsi="Arial" w:cs="Arial"/>
          <w:bCs/>
          <w:sz w:val="24"/>
          <w:szCs w:val="24"/>
        </w:rPr>
        <w:t xml:space="preserve">Es una oportunidad histórica para Chihuahua de contar con un sistema judicial justo, transparente, eficiente e inclusivo. Esta reforma no solo responde a las demandas de una sociedad que exige una justicia cercana y confiable, sino que establece las bases para un futuro de paz y desarrollo en nuestro Estado. </w:t>
      </w:r>
    </w:p>
    <w:p w14:paraId="4C617301" w14:textId="508F5DF3" w:rsidR="00FE5FBD" w:rsidRPr="0050676E" w:rsidRDefault="00FE5FBD" w:rsidP="00FE5FBD">
      <w:pPr>
        <w:jc w:val="both"/>
        <w:rPr>
          <w:rFonts w:ascii="Arial" w:hAnsi="Arial" w:cs="Arial"/>
          <w:b/>
          <w:bCs/>
          <w:sz w:val="24"/>
          <w:szCs w:val="24"/>
        </w:rPr>
      </w:pPr>
      <w:r w:rsidRPr="0050676E">
        <w:rPr>
          <w:rFonts w:ascii="Arial" w:hAnsi="Arial" w:cs="Arial"/>
          <w:bCs/>
          <w:sz w:val="24"/>
          <w:szCs w:val="24"/>
        </w:rPr>
        <w:t xml:space="preserve">Finalmente, podemos concluir que el mayor beneficio de esta reforma es que la ciudadanía chihuahuense tendrá la certeza de acceder a una justicia de calidad en condiciones de igualdad de las personas que se encuentran en situaciones de vulnerabilidad, así como su participación en la elección de los impartidores de justicia. </w:t>
      </w:r>
    </w:p>
    <w:p w14:paraId="6A06538D" w14:textId="60839898" w:rsidR="007979C7" w:rsidRPr="0050676E" w:rsidRDefault="007979C7" w:rsidP="00FE5FBD">
      <w:pPr>
        <w:jc w:val="both"/>
        <w:rPr>
          <w:rFonts w:ascii="Arial" w:hAnsi="Arial" w:cs="Arial"/>
          <w:b/>
          <w:sz w:val="24"/>
          <w:szCs w:val="24"/>
        </w:rPr>
      </w:pPr>
      <w:r w:rsidRPr="0050676E">
        <w:rPr>
          <w:rFonts w:ascii="Arial" w:hAnsi="Arial" w:cs="Arial"/>
          <w:sz w:val="24"/>
          <w:szCs w:val="24"/>
        </w:rPr>
        <w:t>Por las razones y fundamento anteriormente expuesto, es por lo que ponemos a consideración de esta Honorable Asamblea, el siguiente proyecto de:</w:t>
      </w:r>
    </w:p>
    <w:p w14:paraId="17A29B42" w14:textId="2AA1617A" w:rsidR="003B5FFE" w:rsidRPr="0050676E" w:rsidRDefault="0006166B" w:rsidP="007979C7">
      <w:pPr>
        <w:jc w:val="center"/>
        <w:rPr>
          <w:rFonts w:ascii="Arial" w:hAnsi="Arial" w:cs="Arial"/>
          <w:bCs/>
          <w:sz w:val="24"/>
          <w:szCs w:val="24"/>
        </w:rPr>
      </w:pPr>
      <w:r w:rsidRPr="0050676E">
        <w:rPr>
          <w:rFonts w:ascii="Arial" w:eastAsiaTheme="minorHAnsi" w:hAnsi="Arial" w:cs="Arial"/>
          <w:b/>
          <w:sz w:val="24"/>
          <w:szCs w:val="24"/>
          <w:shd w:val="clear" w:color="auto" w:fill="FFFFFF"/>
          <w:lang w:eastAsia="en-US"/>
        </w:rPr>
        <w:t>D E C R E T O:</w:t>
      </w:r>
    </w:p>
    <w:p w14:paraId="3038DFDF" w14:textId="6737FFE2" w:rsidR="0006166B" w:rsidRPr="0050676E" w:rsidRDefault="00936A0A" w:rsidP="007979C7">
      <w:pPr>
        <w:spacing w:after="0"/>
        <w:jc w:val="both"/>
        <w:rPr>
          <w:rFonts w:ascii="Arial" w:eastAsiaTheme="minorHAnsi" w:hAnsi="Arial" w:cs="Arial"/>
          <w:sz w:val="24"/>
          <w:szCs w:val="24"/>
          <w:lang w:eastAsia="en-US"/>
        </w:rPr>
      </w:pPr>
      <w:r w:rsidRPr="0050676E">
        <w:rPr>
          <w:rFonts w:ascii="Arial" w:eastAsiaTheme="minorHAnsi" w:hAnsi="Arial" w:cs="Arial"/>
          <w:b/>
          <w:bCs/>
          <w:sz w:val="24"/>
          <w:szCs w:val="24"/>
          <w:lang w:eastAsia="en-US"/>
        </w:rPr>
        <w:t>PRIMERO</w:t>
      </w:r>
      <w:r w:rsidR="0006166B" w:rsidRPr="0050676E">
        <w:rPr>
          <w:rFonts w:ascii="Arial" w:eastAsiaTheme="minorHAnsi" w:hAnsi="Arial" w:cs="Arial"/>
          <w:b/>
          <w:bCs/>
          <w:sz w:val="24"/>
          <w:szCs w:val="24"/>
          <w:lang w:eastAsia="en-US"/>
        </w:rPr>
        <w:t xml:space="preserve">. </w:t>
      </w:r>
      <w:r w:rsidR="0006166B" w:rsidRPr="0050676E">
        <w:rPr>
          <w:rFonts w:ascii="Arial" w:eastAsiaTheme="minorHAnsi" w:hAnsi="Arial" w:cs="Arial"/>
          <w:sz w:val="24"/>
          <w:szCs w:val="24"/>
          <w:lang w:eastAsia="en-US"/>
        </w:rPr>
        <w:t xml:space="preserve"> </w:t>
      </w:r>
      <w:bookmarkStart w:id="0" w:name="_Hlk158377962"/>
      <w:bookmarkStart w:id="1" w:name="_Hlk140232983"/>
      <w:r w:rsidR="0006166B" w:rsidRPr="0050676E">
        <w:rPr>
          <w:rFonts w:ascii="Arial" w:eastAsiaTheme="minorHAnsi" w:hAnsi="Arial" w:cs="Arial"/>
          <w:b/>
          <w:bCs/>
          <w:sz w:val="24"/>
          <w:szCs w:val="24"/>
          <w:lang w:eastAsia="en-US"/>
        </w:rPr>
        <w:t xml:space="preserve">Se </w:t>
      </w:r>
      <w:bookmarkStart w:id="2" w:name="_Hlk102122438"/>
      <w:r w:rsidR="0006166B" w:rsidRPr="0050676E">
        <w:rPr>
          <w:rFonts w:ascii="Arial" w:eastAsiaTheme="minorHAnsi" w:hAnsi="Arial" w:cs="Arial"/>
          <w:b/>
          <w:bCs/>
          <w:sz w:val="24"/>
          <w:szCs w:val="24"/>
          <w:lang w:eastAsia="en-US"/>
        </w:rPr>
        <w:t>reforma</w:t>
      </w:r>
      <w:r w:rsidR="00057870" w:rsidRPr="0050676E">
        <w:rPr>
          <w:rFonts w:ascii="Arial" w:eastAsiaTheme="minorHAnsi" w:hAnsi="Arial" w:cs="Arial"/>
          <w:b/>
          <w:bCs/>
          <w:sz w:val="24"/>
          <w:szCs w:val="24"/>
          <w:lang w:eastAsia="en-US"/>
        </w:rPr>
        <w:t>n</w:t>
      </w:r>
      <w:r w:rsidR="0006166B" w:rsidRPr="0050676E">
        <w:rPr>
          <w:rFonts w:ascii="Arial" w:eastAsiaTheme="minorHAnsi" w:hAnsi="Arial" w:cs="Arial"/>
          <w:b/>
          <w:bCs/>
          <w:sz w:val="24"/>
          <w:szCs w:val="24"/>
          <w:lang w:eastAsia="en-US"/>
        </w:rPr>
        <w:t xml:space="preserve"> </w:t>
      </w:r>
      <w:bookmarkEnd w:id="0"/>
      <w:bookmarkEnd w:id="1"/>
      <w:bookmarkEnd w:id="2"/>
      <w:r w:rsidR="007532A0" w:rsidRPr="0050676E">
        <w:rPr>
          <w:rFonts w:ascii="Arial" w:eastAsiaTheme="minorHAnsi" w:hAnsi="Arial" w:cs="Arial"/>
          <w:b/>
          <w:bCs/>
          <w:sz w:val="24"/>
          <w:szCs w:val="24"/>
          <w:lang w:eastAsia="en-US"/>
        </w:rPr>
        <w:t xml:space="preserve">los </w:t>
      </w:r>
      <w:r w:rsidRPr="0050676E">
        <w:rPr>
          <w:rFonts w:ascii="Arial" w:eastAsiaTheme="minorHAnsi" w:hAnsi="Arial" w:cs="Arial"/>
          <w:b/>
          <w:bCs/>
          <w:sz w:val="24"/>
          <w:szCs w:val="24"/>
          <w:lang w:eastAsia="en-US"/>
        </w:rPr>
        <w:t>artículos</w:t>
      </w:r>
      <w:r w:rsidR="007532A0" w:rsidRPr="0050676E">
        <w:rPr>
          <w:rFonts w:ascii="Arial" w:eastAsiaTheme="minorHAnsi" w:hAnsi="Arial" w:cs="Arial"/>
          <w:b/>
          <w:bCs/>
          <w:sz w:val="24"/>
          <w:szCs w:val="24"/>
          <w:lang w:eastAsia="en-US"/>
        </w:rPr>
        <w:t xml:space="preserve"> </w:t>
      </w:r>
      <w:r w:rsidRPr="0050676E">
        <w:rPr>
          <w:rFonts w:ascii="Arial" w:eastAsiaTheme="minorHAnsi" w:hAnsi="Arial" w:cs="Arial"/>
          <w:b/>
          <w:bCs/>
          <w:sz w:val="24"/>
          <w:szCs w:val="24"/>
          <w:lang w:eastAsia="en-US"/>
        </w:rPr>
        <w:t>36</w:t>
      </w:r>
      <w:r w:rsidR="009916A2" w:rsidRPr="0050676E">
        <w:rPr>
          <w:rFonts w:ascii="Arial" w:eastAsiaTheme="minorHAnsi" w:hAnsi="Arial" w:cs="Arial"/>
          <w:b/>
          <w:bCs/>
          <w:sz w:val="24"/>
          <w:szCs w:val="24"/>
          <w:lang w:eastAsia="en-US"/>
        </w:rPr>
        <w:t>, 37,</w:t>
      </w:r>
      <w:r w:rsidR="008D036B" w:rsidRPr="0050676E">
        <w:rPr>
          <w:rFonts w:ascii="Arial" w:eastAsiaTheme="minorHAnsi" w:hAnsi="Arial" w:cs="Arial"/>
          <w:b/>
          <w:bCs/>
          <w:sz w:val="24"/>
          <w:szCs w:val="24"/>
          <w:lang w:eastAsia="en-US"/>
        </w:rPr>
        <w:t xml:space="preserve"> 39 bis,</w:t>
      </w:r>
      <w:r w:rsidR="00316117" w:rsidRPr="0050676E">
        <w:rPr>
          <w:rFonts w:ascii="Arial" w:eastAsiaTheme="minorHAnsi" w:hAnsi="Arial" w:cs="Arial"/>
          <w:b/>
          <w:bCs/>
          <w:sz w:val="24"/>
          <w:szCs w:val="24"/>
          <w:lang w:eastAsia="en-US"/>
        </w:rPr>
        <w:t xml:space="preserve"> 64 fracción XVI y XIX, 99, 100, </w:t>
      </w:r>
      <w:r w:rsidR="007532A0" w:rsidRPr="0050676E">
        <w:rPr>
          <w:rFonts w:ascii="Arial" w:eastAsiaTheme="minorHAnsi" w:hAnsi="Arial" w:cs="Arial"/>
          <w:b/>
          <w:bCs/>
          <w:sz w:val="24"/>
          <w:szCs w:val="24"/>
          <w:lang w:eastAsia="en-US"/>
        </w:rPr>
        <w:t xml:space="preserve">101, </w:t>
      </w:r>
      <w:r w:rsidR="003B741C" w:rsidRPr="0050676E">
        <w:rPr>
          <w:rFonts w:ascii="Arial" w:eastAsiaTheme="minorHAnsi" w:hAnsi="Arial" w:cs="Arial"/>
          <w:b/>
          <w:bCs/>
          <w:sz w:val="24"/>
          <w:szCs w:val="24"/>
          <w:lang w:eastAsia="en-US"/>
        </w:rPr>
        <w:t>102, 103, 104, 105</w:t>
      </w:r>
      <w:r w:rsidRPr="0050676E">
        <w:rPr>
          <w:rFonts w:ascii="Arial" w:eastAsiaTheme="minorHAnsi" w:hAnsi="Arial" w:cs="Arial"/>
          <w:b/>
          <w:bCs/>
          <w:sz w:val="24"/>
          <w:szCs w:val="24"/>
          <w:lang w:eastAsia="en-US"/>
        </w:rPr>
        <w:t>, 106, 107, 108, 109 y 110</w:t>
      </w:r>
      <w:r w:rsidR="00316117" w:rsidRPr="0050676E">
        <w:rPr>
          <w:rFonts w:ascii="Arial" w:eastAsiaTheme="minorHAnsi" w:hAnsi="Arial" w:cs="Arial"/>
          <w:b/>
          <w:bCs/>
          <w:sz w:val="24"/>
          <w:szCs w:val="24"/>
          <w:lang w:eastAsia="en-US"/>
        </w:rPr>
        <w:t>, 111, 112 y 113</w:t>
      </w:r>
      <w:r w:rsidRPr="0050676E">
        <w:rPr>
          <w:rFonts w:ascii="Arial" w:eastAsiaTheme="minorHAnsi" w:hAnsi="Arial" w:cs="Arial"/>
          <w:b/>
          <w:bCs/>
          <w:sz w:val="24"/>
          <w:szCs w:val="24"/>
          <w:lang w:eastAsia="en-US"/>
        </w:rPr>
        <w:t>,</w:t>
      </w:r>
      <w:r w:rsidR="007979C7" w:rsidRPr="0050676E">
        <w:rPr>
          <w:rFonts w:ascii="Arial" w:eastAsiaTheme="minorHAnsi" w:hAnsi="Arial" w:cs="Arial"/>
          <w:b/>
          <w:bCs/>
          <w:sz w:val="24"/>
          <w:szCs w:val="24"/>
          <w:lang w:eastAsia="en-US"/>
        </w:rPr>
        <w:t xml:space="preserve"> 179 fracción II, III y IV, 183 y 187</w:t>
      </w:r>
      <w:r w:rsidRPr="0050676E">
        <w:rPr>
          <w:rFonts w:ascii="Arial" w:eastAsiaTheme="minorHAnsi" w:hAnsi="Arial" w:cs="Arial"/>
          <w:b/>
          <w:bCs/>
          <w:sz w:val="24"/>
          <w:szCs w:val="24"/>
          <w:lang w:eastAsia="en-US"/>
        </w:rPr>
        <w:t xml:space="preserve"> de la Constitución Política del Estado de Chihuahua, así mismo se </w:t>
      </w:r>
      <w:r w:rsidR="007979C7" w:rsidRPr="0050676E">
        <w:rPr>
          <w:rFonts w:ascii="Arial" w:eastAsiaTheme="minorHAnsi" w:hAnsi="Arial" w:cs="Arial"/>
          <w:b/>
          <w:bCs/>
          <w:sz w:val="24"/>
          <w:szCs w:val="24"/>
          <w:lang w:eastAsia="en-US"/>
        </w:rPr>
        <w:t xml:space="preserve">adiciona el artículo 101 BIS y se </w:t>
      </w:r>
      <w:r w:rsidRPr="0050676E">
        <w:rPr>
          <w:rFonts w:ascii="Arial" w:eastAsiaTheme="minorHAnsi" w:hAnsi="Arial" w:cs="Arial"/>
          <w:b/>
          <w:bCs/>
          <w:sz w:val="24"/>
          <w:szCs w:val="24"/>
          <w:lang w:eastAsia="en-US"/>
        </w:rPr>
        <w:t xml:space="preserve">deroga </w:t>
      </w:r>
      <w:r w:rsidR="0035136F" w:rsidRPr="0050676E">
        <w:rPr>
          <w:rFonts w:ascii="Arial" w:eastAsiaTheme="minorHAnsi" w:hAnsi="Arial" w:cs="Arial"/>
          <w:b/>
          <w:bCs/>
          <w:sz w:val="24"/>
          <w:szCs w:val="24"/>
          <w:lang w:eastAsia="en-US"/>
        </w:rPr>
        <w:t>el</w:t>
      </w:r>
      <w:r w:rsidRPr="0050676E">
        <w:rPr>
          <w:rFonts w:ascii="Arial" w:eastAsiaTheme="minorHAnsi" w:hAnsi="Arial" w:cs="Arial"/>
          <w:b/>
          <w:bCs/>
          <w:sz w:val="24"/>
          <w:szCs w:val="24"/>
          <w:lang w:eastAsia="en-US"/>
        </w:rPr>
        <w:t xml:space="preserve"> artículo </w:t>
      </w:r>
      <w:r w:rsidR="00663E39" w:rsidRPr="0050676E">
        <w:rPr>
          <w:rFonts w:ascii="Arial" w:eastAsiaTheme="minorHAnsi" w:hAnsi="Arial" w:cs="Arial"/>
          <w:b/>
          <w:bCs/>
          <w:sz w:val="24"/>
          <w:szCs w:val="24"/>
          <w:lang w:eastAsia="en-US"/>
        </w:rPr>
        <w:t xml:space="preserve">114 </w:t>
      </w:r>
      <w:r w:rsidRPr="0050676E">
        <w:rPr>
          <w:rFonts w:ascii="Arial" w:eastAsiaTheme="minorHAnsi" w:hAnsi="Arial" w:cs="Arial"/>
          <w:b/>
          <w:bCs/>
          <w:sz w:val="24"/>
          <w:szCs w:val="24"/>
          <w:lang w:eastAsia="en-US"/>
        </w:rPr>
        <w:t>de la misma</w:t>
      </w:r>
      <w:r w:rsidR="003B741C" w:rsidRPr="0050676E">
        <w:rPr>
          <w:rFonts w:ascii="Arial" w:eastAsiaTheme="minorHAnsi" w:hAnsi="Arial" w:cs="Arial"/>
          <w:b/>
          <w:bCs/>
          <w:sz w:val="24"/>
          <w:szCs w:val="24"/>
          <w:lang w:eastAsia="en-US"/>
        </w:rPr>
        <w:t>, para quedar redactados de la siguiente forma:</w:t>
      </w:r>
    </w:p>
    <w:p w14:paraId="0E730C56" w14:textId="77777777" w:rsidR="003B741C" w:rsidRPr="0050676E" w:rsidRDefault="003B741C" w:rsidP="007979C7">
      <w:pPr>
        <w:spacing w:after="0"/>
        <w:jc w:val="both"/>
        <w:rPr>
          <w:rFonts w:ascii="Arial" w:eastAsiaTheme="minorHAnsi" w:hAnsi="Arial" w:cs="Arial"/>
          <w:sz w:val="24"/>
          <w:szCs w:val="24"/>
          <w:lang w:eastAsia="en-US"/>
        </w:rPr>
      </w:pPr>
    </w:p>
    <w:p w14:paraId="50E653B7" w14:textId="347FB7F3" w:rsidR="00A47099" w:rsidRPr="0050676E" w:rsidRDefault="00A47099" w:rsidP="007979C7">
      <w:pPr>
        <w:spacing w:after="0"/>
        <w:jc w:val="both"/>
        <w:rPr>
          <w:rFonts w:ascii="Arial" w:eastAsiaTheme="minorHAnsi" w:hAnsi="Arial" w:cs="Arial"/>
          <w:sz w:val="24"/>
          <w:szCs w:val="24"/>
          <w:lang w:eastAsia="en-US"/>
        </w:rPr>
      </w:pPr>
      <w:r w:rsidRPr="0050676E">
        <w:rPr>
          <w:rFonts w:ascii="Arial" w:eastAsiaTheme="minorHAnsi" w:hAnsi="Arial" w:cs="Arial"/>
          <w:b/>
          <w:bCs/>
          <w:sz w:val="24"/>
          <w:szCs w:val="24"/>
          <w:lang w:eastAsia="en-US"/>
        </w:rPr>
        <w:t xml:space="preserve">ARTÍCULO 36. </w:t>
      </w:r>
      <w:r w:rsidRPr="0050676E">
        <w:rPr>
          <w:rFonts w:ascii="Arial" w:eastAsiaTheme="minorHAnsi" w:hAnsi="Arial" w:cs="Arial"/>
          <w:sz w:val="24"/>
          <w:szCs w:val="24"/>
          <w:lang w:eastAsia="en-US"/>
        </w:rPr>
        <w:t xml:space="preserve">La </w:t>
      </w:r>
      <w:r w:rsidR="000637AF" w:rsidRPr="0050676E">
        <w:rPr>
          <w:rFonts w:ascii="Arial" w:eastAsiaTheme="minorHAnsi" w:hAnsi="Arial" w:cs="Arial"/>
          <w:sz w:val="24"/>
          <w:szCs w:val="24"/>
          <w:lang w:eastAsia="en-US"/>
        </w:rPr>
        <w:t>renovación</w:t>
      </w:r>
      <w:r w:rsidRPr="0050676E">
        <w:rPr>
          <w:rFonts w:ascii="Arial" w:eastAsiaTheme="minorHAnsi" w:hAnsi="Arial" w:cs="Arial"/>
          <w:sz w:val="24"/>
          <w:szCs w:val="24"/>
          <w:lang w:eastAsia="en-US"/>
        </w:rPr>
        <w:t xml:space="preserve"> de los Poderes Legislativo, Ejecutivo, los Ayuntamientos, </w:t>
      </w:r>
      <w:r w:rsidRPr="0050676E">
        <w:rPr>
          <w:rFonts w:ascii="Arial" w:eastAsiaTheme="minorHAnsi" w:hAnsi="Arial" w:cs="Arial"/>
          <w:b/>
          <w:bCs/>
          <w:sz w:val="24"/>
          <w:szCs w:val="24"/>
          <w:lang w:eastAsia="en-US"/>
        </w:rPr>
        <w:t>la elección de Magistraturas</w:t>
      </w:r>
      <w:r w:rsidR="00BD55E4" w:rsidRPr="0050676E">
        <w:rPr>
          <w:rFonts w:ascii="Arial" w:eastAsiaTheme="minorHAnsi" w:hAnsi="Arial" w:cs="Arial"/>
          <w:b/>
          <w:bCs/>
          <w:sz w:val="24"/>
          <w:szCs w:val="24"/>
          <w:lang w:eastAsia="en-US"/>
        </w:rPr>
        <w:t>,</w:t>
      </w:r>
      <w:r w:rsidRPr="0050676E">
        <w:rPr>
          <w:rFonts w:ascii="Arial" w:eastAsiaTheme="minorHAnsi" w:hAnsi="Arial" w:cs="Arial"/>
          <w:b/>
          <w:bCs/>
          <w:sz w:val="24"/>
          <w:szCs w:val="24"/>
          <w:lang w:eastAsia="en-US"/>
        </w:rPr>
        <w:t xml:space="preserve"> </w:t>
      </w:r>
      <w:r w:rsidR="00BD55E4" w:rsidRPr="0050676E">
        <w:rPr>
          <w:rFonts w:ascii="Arial" w:eastAsiaTheme="minorHAnsi" w:hAnsi="Arial" w:cs="Arial"/>
          <w:b/>
          <w:bCs/>
          <w:sz w:val="24"/>
          <w:szCs w:val="24"/>
          <w:lang w:eastAsia="en-US"/>
        </w:rPr>
        <w:t xml:space="preserve">Jueces y Juezas </w:t>
      </w:r>
      <w:r w:rsidRPr="0050676E">
        <w:rPr>
          <w:rFonts w:ascii="Arial" w:eastAsiaTheme="minorHAnsi" w:hAnsi="Arial" w:cs="Arial"/>
          <w:b/>
          <w:bCs/>
          <w:sz w:val="24"/>
          <w:szCs w:val="24"/>
          <w:lang w:eastAsia="en-US"/>
        </w:rPr>
        <w:t>de primera instancia y menores del Tribunal Superior de Justicia</w:t>
      </w:r>
      <w:r w:rsidR="0035136F" w:rsidRPr="0050676E">
        <w:rPr>
          <w:rFonts w:ascii="Arial" w:eastAsiaTheme="minorHAnsi" w:hAnsi="Arial" w:cs="Arial"/>
          <w:b/>
          <w:bCs/>
          <w:sz w:val="24"/>
          <w:szCs w:val="24"/>
          <w:lang w:eastAsia="en-US"/>
        </w:rPr>
        <w:t xml:space="preserve">, </w:t>
      </w:r>
      <w:r w:rsidRPr="0050676E">
        <w:rPr>
          <w:rFonts w:ascii="Arial" w:eastAsiaTheme="minorHAnsi" w:hAnsi="Arial" w:cs="Arial"/>
          <w:sz w:val="24"/>
          <w:szCs w:val="24"/>
          <w:lang w:eastAsia="en-US"/>
        </w:rPr>
        <w:t xml:space="preserve">se realizará mediante sufragio universal, libre, secreto y directo, conforme a las bases que establezca la presente </w:t>
      </w:r>
      <w:r w:rsidR="0083117B" w:rsidRPr="0050676E">
        <w:rPr>
          <w:rFonts w:ascii="Arial" w:eastAsiaTheme="minorHAnsi" w:hAnsi="Arial" w:cs="Arial"/>
          <w:sz w:val="24"/>
          <w:szCs w:val="24"/>
          <w:lang w:eastAsia="en-US"/>
        </w:rPr>
        <w:t>Constitución</w:t>
      </w:r>
      <w:r w:rsidRPr="0050676E">
        <w:rPr>
          <w:rFonts w:ascii="Arial" w:eastAsiaTheme="minorHAnsi" w:hAnsi="Arial" w:cs="Arial"/>
          <w:sz w:val="24"/>
          <w:szCs w:val="24"/>
          <w:lang w:eastAsia="en-US"/>
        </w:rPr>
        <w:t xml:space="preserve">. La jornada electoral </w:t>
      </w:r>
      <w:r w:rsidR="0083117B" w:rsidRPr="0050676E">
        <w:rPr>
          <w:rFonts w:ascii="Arial" w:eastAsiaTheme="minorHAnsi" w:hAnsi="Arial" w:cs="Arial"/>
          <w:sz w:val="24"/>
          <w:szCs w:val="24"/>
          <w:lang w:eastAsia="en-US"/>
        </w:rPr>
        <w:t>tendrá</w:t>
      </w:r>
      <w:r w:rsidRPr="0050676E">
        <w:rPr>
          <w:rFonts w:ascii="Arial" w:eastAsiaTheme="minorHAnsi" w:hAnsi="Arial" w:cs="Arial"/>
          <w:sz w:val="24"/>
          <w:szCs w:val="24"/>
          <w:lang w:eastAsia="en-US"/>
        </w:rPr>
        <w:t xml:space="preserve"> lugar el primer domingo de junio del </w:t>
      </w:r>
      <w:r w:rsidR="0083117B" w:rsidRPr="0050676E">
        <w:rPr>
          <w:rFonts w:ascii="Arial" w:eastAsiaTheme="minorHAnsi" w:hAnsi="Arial" w:cs="Arial"/>
          <w:sz w:val="24"/>
          <w:szCs w:val="24"/>
          <w:lang w:eastAsia="en-US"/>
        </w:rPr>
        <w:t>año</w:t>
      </w:r>
      <w:r w:rsidRPr="0050676E">
        <w:rPr>
          <w:rFonts w:ascii="Arial" w:eastAsiaTheme="minorHAnsi" w:hAnsi="Arial" w:cs="Arial"/>
          <w:sz w:val="24"/>
          <w:szCs w:val="24"/>
          <w:lang w:eastAsia="en-US"/>
        </w:rPr>
        <w:t xml:space="preserve"> que corresponda.</w:t>
      </w:r>
    </w:p>
    <w:p w14:paraId="0C1D5913" w14:textId="77777777" w:rsidR="00A47099" w:rsidRPr="0050676E" w:rsidRDefault="00A47099" w:rsidP="007979C7">
      <w:pPr>
        <w:spacing w:after="0"/>
        <w:jc w:val="both"/>
        <w:rPr>
          <w:rFonts w:ascii="Arial" w:eastAsiaTheme="minorHAnsi" w:hAnsi="Arial" w:cs="Arial"/>
          <w:sz w:val="24"/>
          <w:szCs w:val="24"/>
          <w:lang w:eastAsia="en-US"/>
        </w:rPr>
      </w:pPr>
    </w:p>
    <w:p w14:paraId="0CF8A262" w14:textId="2D01A1D2" w:rsidR="00A47099" w:rsidRPr="0050676E" w:rsidRDefault="00A47099" w:rsidP="007979C7">
      <w:pPr>
        <w:spacing w:after="0"/>
        <w:jc w:val="both"/>
        <w:rPr>
          <w:rFonts w:ascii="Arial" w:eastAsiaTheme="minorHAnsi" w:hAnsi="Arial" w:cs="Arial"/>
          <w:b/>
          <w:bCs/>
          <w:sz w:val="24"/>
          <w:szCs w:val="24"/>
          <w:lang w:eastAsia="en-US"/>
        </w:rPr>
      </w:pPr>
      <w:r w:rsidRPr="0050676E">
        <w:rPr>
          <w:rFonts w:ascii="Arial" w:eastAsiaTheme="minorHAnsi" w:hAnsi="Arial" w:cs="Arial"/>
          <w:b/>
          <w:bCs/>
          <w:sz w:val="24"/>
          <w:szCs w:val="24"/>
          <w:lang w:eastAsia="en-US"/>
        </w:rPr>
        <w:t>En el caso de la elección de Magistraturas</w:t>
      </w:r>
      <w:r w:rsidR="00BD55E4" w:rsidRPr="0050676E">
        <w:rPr>
          <w:rFonts w:ascii="Arial" w:eastAsiaTheme="minorHAnsi" w:hAnsi="Arial" w:cs="Arial"/>
          <w:b/>
          <w:bCs/>
          <w:sz w:val="24"/>
          <w:szCs w:val="24"/>
          <w:lang w:eastAsia="en-US"/>
        </w:rPr>
        <w:t>,</w:t>
      </w:r>
      <w:r w:rsidRPr="0050676E">
        <w:rPr>
          <w:rFonts w:ascii="Arial" w:eastAsiaTheme="minorHAnsi" w:hAnsi="Arial" w:cs="Arial"/>
          <w:b/>
          <w:bCs/>
          <w:sz w:val="24"/>
          <w:szCs w:val="24"/>
          <w:lang w:eastAsia="en-US"/>
        </w:rPr>
        <w:t xml:space="preserve"> </w:t>
      </w:r>
      <w:r w:rsidR="00BD55E4" w:rsidRPr="0050676E">
        <w:rPr>
          <w:rFonts w:ascii="Arial" w:eastAsiaTheme="minorHAnsi" w:hAnsi="Arial" w:cs="Arial"/>
          <w:b/>
          <w:bCs/>
          <w:sz w:val="24"/>
          <w:szCs w:val="24"/>
          <w:lang w:eastAsia="en-US"/>
        </w:rPr>
        <w:t xml:space="preserve">Jueces y Juezas </w:t>
      </w:r>
      <w:r w:rsidRPr="0050676E">
        <w:rPr>
          <w:rFonts w:ascii="Arial" w:eastAsiaTheme="minorHAnsi" w:hAnsi="Arial" w:cs="Arial"/>
          <w:b/>
          <w:bCs/>
          <w:sz w:val="24"/>
          <w:szCs w:val="24"/>
          <w:lang w:eastAsia="en-US"/>
        </w:rPr>
        <w:t>de primera instancia y menores del Tribunal Superior de Justicia, la jornada electoral se deberá realizar el día en que se realicen las elecciones</w:t>
      </w:r>
      <w:r w:rsidR="0083117B" w:rsidRPr="0050676E">
        <w:rPr>
          <w:rFonts w:ascii="Arial" w:eastAsiaTheme="minorHAnsi" w:hAnsi="Arial" w:cs="Arial"/>
          <w:b/>
          <w:bCs/>
          <w:sz w:val="24"/>
          <w:szCs w:val="24"/>
          <w:lang w:eastAsia="en-US"/>
        </w:rPr>
        <w:t xml:space="preserve"> </w:t>
      </w:r>
      <w:r w:rsidR="00E806B6" w:rsidRPr="0050676E">
        <w:rPr>
          <w:rFonts w:ascii="Arial" w:eastAsiaTheme="minorHAnsi" w:hAnsi="Arial" w:cs="Arial"/>
          <w:b/>
          <w:bCs/>
          <w:sz w:val="24"/>
          <w:szCs w:val="24"/>
          <w:lang w:eastAsia="en-US"/>
        </w:rPr>
        <w:t>locales</w:t>
      </w:r>
      <w:r w:rsidRPr="0050676E">
        <w:rPr>
          <w:rFonts w:ascii="Arial" w:eastAsiaTheme="minorHAnsi" w:hAnsi="Arial" w:cs="Arial"/>
          <w:b/>
          <w:bCs/>
          <w:sz w:val="24"/>
          <w:szCs w:val="24"/>
          <w:lang w:eastAsia="en-US"/>
        </w:rPr>
        <w:t xml:space="preserve">. </w:t>
      </w:r>
    </w:p>
    <w:p w14:paraId="6680EFF9" w14:textId="77777777" w:rsidR="00A47099" w:rsidRPr="0050676E" w:rsidRDefault="00A47099" w:rsidP="007979C7">
      <w:pPr>
        <w:spacing w:after="0"/>
        <w:jc w:val="both"/>
        <w:rPr>
          <w:rFonts w:ascii="Arial" w:eastAsiaTheme="minorHAnsi" w:hAnsi="Arial" w:cs="Arial"/>
          <w:sz w:val="24"/>
          <w:szCs w:val="24"/>
          <w:lang w:eastAsia="en-US"/>
        </w:rPr>
      </w:pPr>
    </w:p>
    <w:p w14:paraId="2F268599" w14:textId="247DAA53" w:rsidR="00A47099" w:rsidRPr="0050676E" w:rsidRDefault="00A47099"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Los procesos electorales ordinarios para la </w:t>
      </w:r>
      <w:r w:rsidR="00BD55E4" w:rsidRPr="0050676E">
        <w:rPr>
          <w:rFonts w:ascii="Arial" w:eastAsiaTheme="minorHAnsi" w:hAnsi="Arial" w:cs="Arial"/>
          <w:sz w:val="24"/>
          <w:szCs w:val="24"/>
          <w:lang w:eastAsia="en-US"/>
        </w:rPr>
        <w:t>renovación</w:t>
      </w:r>
      <w:r w:rsidRPr="0050676E">
        <w:rPr>
          <w:rFonts w:ascii="Arial" w:eastAsiaTheme="minorHAnsi" w:hAnsi="Arial" w:cs="Arial"/>
          <w:sz w:val="24"/>
          <w:szCs w:val="24"/>
          <w:lang w:eastAsia="en-US"/>
        </w:rPr>
        <w:t xml:space="preserve"> del Poder Ejecutivo se </w:t>
      </w:r>
      <w:r w:rsidR="00BD55E4" w:rsidRPr="0050676E">
        <w:rPr>
          <w:rFonts w:ascii="Arial" w:eastAsiaTheme="minorHAnsi" w:hAnsi="Arial" w:cs="Arial"/>
          <w:sz w:val="24"/>
          <w:szCs w:val="24"/>
          <w:lang w:eastAsia="en-US"/>
        </w:rPr>
        <w:t>celebrarán</w:t>
      </w:r>
      <w:r w:rsidRPr="0050676E">
        <w:rPr>
          <w:rFonts w:ascii="Arial" w:eastAsiaTheme="minorHAnsi" w:hAnsi="Arial" w:cs="Arial"/>
          <w:sz w:val="24"/>
          <w:szCs w:val="24"/>
          <w:lang w:eastAsia="en-US"/>
        </w:rPr>
        <w:t xml:space="preserve"> cada seis </w:t>
      </w:r>
      <w:r w:rsidR="00BD55E4" w:rsidRPr="0050676E">
        <w:rPr>
          <w:rFonts w:ascii="Arial" w:eastAsiaTheme="minorHAnsi" w:hAnsi="Arial" w:cs="Arial"/>
          <w:sz w:val="24"/>
          <w:szCs w:val="24"/>
          <w:lang w:eastAsia="en-US"/>
        </w:rPr>
        <w:t>años</w:t>
      </w:r>
      <w:r w:rsidRPr="0050676E">
        <w:rPr>
          <w:rFonts w:ascii="Arial" w:eastAsiaTheme="minorHAnsi" w:hAnsi="Arial" w:cs="Arial"/>
          <w:sz w:val="24"/>
          <w:szCs w:val="24"/>
          <w:lang w:eastAsia="en-US"/>
        </w:rPr>
        <w:t xml:space="preserve">, y para el Poder Legislativo y los Ayuntamientos cada tres </w:t>
      </w:r>
      <w:r w:rsidR="00BD55E4" w:rsidRPr="0050676E">
        <w:rPr>
          <w:rFonts w:ascii="Arial" w:eastAsiaTheme="minorHAnsi" w:hAnsi="Arial" w:cs="Arial"/>
          <w:sz w:val="24"/>
          <w:szCs w:val="24"/>
          <w:lang w:eastAsia="en-US"/>
        </w:rPr>
        <w:t>años</w:t>
      </w:r>
      <w:r w:rsidRPr="0050676E">
        <w:rPr>
          <w:rFonts w:ascii="Arial" w:eastAsiaTheme="minorHAnsi" w:hAnsi="Arial" w:cs="Arial"/>
          <w:sz w:val="24"/>
          <w:szCs w:val="24"/>
          <w:lang w:eastAsia="en-US"/>
        </w:rPr>
        <w:t xml:space="preserve">; </w:t>
      </w:r>
      <w:r w:rsidR="00BC29D0" w:rsidRPr="0050676E">
        <w:rPr>
          <w:rFonts w:ascii="Arial" w:eastAsiaTheme="minorHAnsi" w:hAnsi="Arial" w:cs="Arial"/>
          <w:b/>
          <w:sz w:val="24"/>
          <w:szCs w:val="24"/>
          <w:lang w:eastAsia="en-US"/>
        </w:rPr>
        <w:t>en el caso de los procesos electorales para la elección de</w:t>
      </w:r>
      <w:r w:rsidR="00BC29D0" w:rsidRPr="0050676E">
        <w:rPr>
          <w:rFonts w:ascii="Arial" w:eastAsiaTheme="minorHAnsi" w:hAnsi="Arial" w:cs="Arial"/>
          <w:sz w:val="24"/>
          <w:szCs w:val="24"/>
          <w:lang w:eastAsia="en-US"/>
        </w:rPr>
        <w:t xml:space="preserve"> </w:t>
      </w:r>
      <w:r w:rsidR="00BC29D0" w:rsidRPr="0050676E">
        <w:rPr>
          <w:rFonts w:ascii="Arial" w:eastAsiaTheme="minorHAnsi" w:hAnsi="Arial" w:cs="Arial"/>
          <w:b/>
          <w:bCs/>
          <w:sz w:val="24"/>
          <w:szCs w:val="24"/>
          <w:lang w:eastAsia="en-US"/>
        </w:rPr>
        <w:t xml:space="preserve">Magistraturas, </w:t>
      </w:r>
      <w:r w:rsidR="00F71ACE" w:rsidRPr="0050676E">
        <w:rPr>
          <w:rFonts w:ascii="Arial" w:eastAsiaTheme="minorHAnsi" w:hAnsi="Arial" w:cs="Arial"/>
          <w:b/>
          <w:bCs/>
          <w:sz w:val="24"/>
          <w:szCs w:val="24"/>
          <w:lang w:eastAsia="en-US"/>
        </w:rPr>
        <w:t>jueces y juezas</w:t>
      </w:r>
      <w:r w:rsidR="00BC29D0" w:rsidRPr="0050676E">
        <w:rPr>
          <w:rFonts w:ascii="Arial" w:eastAsiaTheme="minorHAnsi" w:hAnsi="Arial" w:cs="Arial"/>
          <w:b/>
          <w:bCs/>
          <w:sz w:val="24"/>
          <w:szCs w:val="24"/>
          <w:lang w:eastAsia="en-US"/>
        </w:rPr>
        <w:t xml:space="preserve"> de primera instancia y menores del Tribunal Superior de Justicia, deberá iniciar una vez que el Pleno del Tribunal Superior de Justicia del Poder Judicial del Estado haga del conocimiento del H. Congreso del Estado los cargos sujetos a elección, la especialización por </w:t>
      </w:r>
      <w:r w:rsidR="00BC29D0" w:rsidRPr="0050676E">
        <w:rPr>
          <w:rFonts w:ascii="Arial" w:eastAsiaTheme="minorHAnsi" w:hAnsi="Arial" w:cs="Arial"/>
          <w:b/>
          <w:bCs/>
          <w:sz w:val="24"/>
          <w:szCs w:val="24"/>
          <w:lang w:eastAsia="en-US"/>
        </w:rPr>
        <w:lastRenderedPageBreak/>
        <w:t>materia y el distrito judicial respectivo, de conformidad con lo establecido en el artículo 101 de esta Constitución</w:t>
      </w:r>
      <w:r w:rsidR="00744CFA" w:rsidRPr="0050676E">
        <w:rPr>
          <w:rFonts w:ascii="Arial" w:eastAsiaTheme="minorHAnsi" w:hAnsi="Arial" w:cs="Arial"/>
          <w:b/>
          <w:bCs/>
          <w:sz w:val="24"/>
          <w:szCs w:val="24"/>
          <w:lang w:eastAsia="en-US"/>
        </w:rPr>
        <w:t xml:space="preserve">. </w:t>
      </w:r>
      <w:r w:rsidR="00744CFA" w:rsidRPr="0050676E">
        <w:rPr>
          <w:rFonts w:ascii="Arial" w:eastAsiaTheme="minorHAnsi" w:hAnsi="Arial" w:cs="Arial"/>
          <w:bCs/>
          <w:sz w:val="24"/>
          <w:szCs w:val="24"/>
          <w:lang w:eastAsia="en-US"/>
        </w:rPr>
        <w:t>T</w:t>
      </w:r>
      <w:r w:rsidRPr="0050676E">
        <w:rPr>
          <w:rFonts w:ascii="Arial" w:eastAsiaTheme="minorHAnsi" w:hAnsi="Arial" w:cs="Arial"/>
          <w:sz w:val="24"/>
          <w:szCs w:val="24"/>
          <w:lang w:eastAsia="en-US"/>
        </w:rPr>
        <w:t xml:space="preserve">odos los procesos se </w:t>
      </w:r>
      <w:r w:rsidR="00BD55E4" w:rsidRPr="0050676E">
        <w:rPr>
          <w:rFonts w:ascii="Arial" w:eastAsiaTheme="minorHAnsi" w:hAnsi="Arial" w:cs="Arial"/>
          <w:sz w:val="24"/>
          <w:szCs w:val="24"/>
          <w:lang w:eastAsia="en-US"/>
        </w:rPr>
        <w:t>sujetarán</w:t>
      </w:r>
      <w:r w:rsidRPr="0050676E">
        <w:rPr>
          <w:rFonts w:ascii="Arial" w:eastAsiaTheme="minorHAnsi" w:hAnsi="Arial" w:cs="Arial"/>
          <w:sz w:val="24"/>
          <w:szCs w:val="24"/>
          <w:lang w:eastAsia="en-US"/>
        </w:rPr>
        <w:t xml:space="preserve"> a los principios rectores de certeza, legalidad, imparcialidad, objetividad, </w:t>
      </w:r>
      <w:r w:rsidR="00BD55E4" w:rsidRPr="0050676E">
        <w:rPr>
          <w:rFonts w:ascii="Arial" w:eastAsiaTheme="minorHAnsi" w:hAnsi="Arial" w:cs="Arial"/>
          <w:sz w:val="24"/>
          <w:szCs w:val="24"/>
          <w:lang w:eastAsia="en-US"/>
        </w:rPr>
        <w:t>máxima</w:t>
      </w:r>
      <w:r w:rsidRPr="0050676E">
        <w:rPr>
          <w:rFonts w:ascii="Arial" w:eastAsiaTheme="minorHAnsi" w:hAnsi="Arial" w:cs="Arial"/>
          <w:sz w:val="24"/>
          <w:szCs w:val="24"/>
          <w:lang w:eastAsia="en-US"/>
        </w:rPr>
        <w:t xml:space="preserve"> publicidad e independenci</w:t>
      </w:r>
      <w:r w:rsidR="00744CFA" w:rsidRPr="0050676E">
        <w:rPr>
          <w:rFonts w:ascii="Arial" w:eastAsiaTheme="minorHAnsi" w:hAnsi="Arial" w:cs="Arial"/>
          <w:sz w:val="24"/>
          <w:szCs w:val="24"/>
          <w:lang w:eastAsia="en-US"/>
        </w:rPr>
        <w:t xml:space="preserve">a. </w:t>
      </w:r>
      <w:r w:rsidRPr="0050676E">
        <w:rPr>
          <w:rFonts w:ascii="Arial" w:eastAsiaTheme="minorHAnsi" w:hAnsi="Arial" w:cs="Arial"/>
          <w:b/>
          <w:bCs/>
          <w:sz w:val="24"/>
          <w:szCs w:val="24"/>
          <w:lang w:eastAsia="en-US"/>
        </w:rPr>
        <w:t xml:space="preserve"> </w:t>
      </w:r>
    </w:p>
    <w:p w14:paraId="7F2C05FA" w14:textId="77777777" w:rsidR="00A47099" w:rsidRPr="0050676E" w:rsidRDefault="00A47099" w:rsidP="007979C7">
      <w:pPr>
        <w:spacing w:after="0"/>
        <w:jc w:val="both"/>
        <w:rPr>
          <w:rFonts w:ascii="Arial" w:eastAsiaTheme="minorHAnsi" w:hAnsi="Arial" w:cs="Arial"/>
          <w:sz w:val="24"/>
          <w:szCs w:val="24"/>
          <w:lang w:eastAsia="en-US"/>
        </w:rPr>
      </w:pPr>
    </w:p>
    <w:p w14:paraId="3693881D" w14:textId="63ED5D1E" w:rsidR="00A47099" w:rsidRPr="0050676E" w:rsidRDefault="00A47099"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Para garantizar los principios de constitucionalidad y legalidad de los actos y resoluciones electorales, se </w:t>
      </w:r>
      <w:r w:rsidR="00BD55E4" w:rsidRPr="0050676E">
        <w:rPr>
          <w:rFonts w:ascii="Arial" w:eastAsiaTheme="minorHAnsi" w:hAnsi="Arial" w:cs="Arial"/>
          <w:sz w:val="24"/>
          <w:szCs w:val="24"/>
          <w:lang w:eastAsia="en-US"/>
        </w:rPr>
        <w:t>establecerá</w:t>
      </w:r>
      <w:r w:rsidRPr="0050676E">
        <w:rPr>
          <w:rFonts w:ascii="Arial" w:eastAsiaTheme="minorHAnsi" w:hAnsi="Arial" w:cs="Arial"/>
          <w:sz w:val="24"/>
          <w:szCs w:val="24"/>
          <w:lang w:eastAsia="en-US"/>
        </w:rPr>
        <w:t xml:space="preserve"> un sistema de medios de </w:t>
      </w:r>
      <w:r w:rsidR="00BD55E4" w:rsidRPr="0050676E">
        <w:rPr>
          <w:rFonts w:ascii="Arial" w:eastAsiaTheme="minorHAnsi" w:hAnsi="Arial" w:cs="Arial"/>
          <w:sz w:val="24"/>
          <w:szCs w:val="24"/>
          <w:lang w:eastAsia="en-US"/>
        </w:rPr>
        <w:t>impugnación</w:t>
      </w:r>
      <w:r w:rsidRPr="0050676E">
        <w:rPr>
          <w:rFonts w:ascii="Arial" w:eastAsiaTheme="minorHAnsi" w:hAnsi="Arial" w:cs="Arial"/>
          <w:sz w:val="24"/>
          <w:szCs w:val="24"/>
          <w:lang w:eastAsia="en-US"/>
        </w:rPr>
        <w:t xml:space="preserve"> en los </w:t>
      </w:r>
      <w:r w:rsidR="00BD55E4" w:rsidRPr="0050676E">
        <w:rPr>
          <w:rFonts w:ascii="Arial" w:eastAsiaTheme="minorHAnsi" w:hAnsi="Arial" w:cs="Arial"/>
          <w:sz w:val="24"/>
          <w:szCs w:val="24"/>
          <w:lang w:eastAsia="en-US"/>
        </w:rPr>
        <w:t>términos</w:t>
      </w:r>
      <w:r w:rsidRPr="0050676E">
        <w:rPr>
          <w:rFonts w:ascii="Arial" w:eastAsiaTheme="minorHAnsi" w:hAnsi="Arial" w:cs="Arial"/>
          <w:sz w:val="24"/>
          <w:szCs w:val="24"/>
          <w:lang w:eastAsia="en-US"/>
        </w:rPr>
        <w:t xml:space="preserve"> que </w:t>
      </w:r>
      <w:r w:rsidR="00BD55E4" w:rsidRPr="0050676E">
        <w:rPr>
          <w:rFonts w:ascii="Arial" w:eastAsiaTheme="minorHAnsi" w:hAnsi="Arial" w:cs="Arial"/>
          <w:sz w:val="24"/>
          <w:szCs w:val="24"/>
          <w:lang w:eastAsia="en-US"/>
        </w:rPr>
        <w:t>señalen</w:t>
      </w:r>
      <w:r w:rsidRPr="0050676E">
        <w:rPr>
          <w:rFonts w:ascii="Arial" w:eastAsiaTheme="minorHAnsi" w:hAnsi="Arial" w:cs="Arial"/>
          <w:sz w:val="24"/>
          <w:szCs w:val="24"/>
          <w:lang w:eastAsia="en-US"/>
        </w:rPr>
        <w:t xml:space="preserve"> esta </w:t>
      </w:r>
      <w:r w:rsidR="00BD55E4" w:rsidRPr="0050676E">
        <w:rPr>
          <w:rFonts w:ascii="Arial" w:eastAsiaTheme="minorHAnsi" w:hAnsi="Arial" w:cs="Arial"/>
          <w:sz w:val="24"/>
          <w:szCs w:val="24"/>
          <w:lang w:eastAsia="en-US"/>
        </w:rPr>
        <w:t>Constitución</w:t>
      </w:r>
      <w:r w:rsidRPr="0050676E">
        <w:rPr>
          <w:rFonts w:ascii="Arial" w:eastAsiaTheme="minorHAnsi" w:hAnsi="Arial" w:cs="Arial"/>
          <w:sz w:val="24"/>
          <w:szCs w:val="24"/>
          <w:lang w:eastAsia="en-US"/>
        </w:rPr>
        <w:t xml:space="preserve"> y la Ley. Dicho sistema </w:t>
      </w:r>
      <w:r w:rsidR="00BD55E4" w:rsidRPr="0050676E">
        <w:rPr>
          <w:rFonts w:ascii="Arial" w:eastAsiaTheme="minorHAnsi" w:hAnsi="Arial" w:cs="Arial"/>
          <w:sz w:val="24"/>
          <w:szCs w:val="24"/>
          <w:lang w:eastAsia="en-US"/>
        </w:rPr>
        <w:t xml:space="preserve">dará </w:t>
      </w:r>
      <w:r w:rsidRPr="0050676E">
        <w:rPr>
          <w:rFonts w:ascii="Arial" w:eastAsiaTheme="minorHAnsi" w:hAnsi="Arial" w:cs="Arial"/>
          <w:sz w:val="24"/>
          <w:szCs w:val="24"/>
          <w:lang w:eastAsia="en-US"/>
        </w:rPr>
        <w:t xml:space="preserve">definitividad a las distintas etapas de los procesos electorales, fijando los plazos convenientes para el desahogo de todas las instancias impugnativas. </w:t>
      </w:r>
      <w:r w:rsidR="00BD55E4" w:rsidRPr="0050676E">
        <w:rPr>
          <w:rFonts w:ascii="Arial" w:eastAsiaTheme="minorHAnsi" w:hAnsi="Arial" w:cs="Arial"/>
          <w:sz w:val="24"/>
          <w:szCs w:val="24"/>
          <w:lang w:eastAsia="en-US"/>
        </w:rPr>
        <w:t>Además</w:t>
      </w:r>
      <w:r w:rsidRPr="0050676E">
        <w:rPr>
          <w:rFonts w:ascii="Arial" w:eastAsiaTheme="minorHAnsi" w:hAnsi="Arial" w:cs="Arial"/>
          <w:sz w:val="24"/>
          <w:szCs w:val="24"/>
          <w:lang w:eastAsia="en-US"/>
        </w:rPr>
        <w:t xml:space="preserve">, garantizará la </w:t>
      </w:r>
      <w:r w:rsidR="00BD55E4" w:rsidRPr="0050676E">
        <w:rPr>
          <w:rFonts w:ascii="Arial" w:eastAsiaTheme="minorHAnsi" w:hAnsi="Arial" w:cs="Arial"/>
          <w:sz w:val="24"/>
          <w:szCs w:val="24"/>
          <w:lang w:eastAsia="en-US"/>
        </w:rPr>
        <w:t>protección</w:t>
      </w:r>
      <w:r w:rsidRPr="0050676E">
        <w:rPr>
          <w:rFonts w:ascii="Arial" w:eastAsiaTheme="minorHAnsi" w:hAnsi="Arial" w:cs="Arial"/>
          <w:sz w:val="24"/>
          <w:szCs w:val="24"/>
          <w:lang w:eastAsia="en-US"/>
        </w:rPr>
        <w:t xml:space="preserve"> de los derechos </w:t>
      </w:r>
      <w:r w:rsidR="00BD55E4" w:rsidRPr="0050676E">
        <w:rPr>
          <w:rFonts w:ascii="Arial" w:eastAsiaTheme="minorHAnsi" w:hAnsi="Arial" w:cs="Arial"/>
          <w:sz w:val="24"/>
          <w:szCs w:val="24"/>
          <w:lang w:eastAsia="en-US"/>
        </w:rPr>
        <w:t>político</w:t>
      </w:r>
      <w:r w:rsidRPr="0050676E">
        <w:rPr>
          <w:rFonts w:ascii="Arial" w:eastAsiaTheme="minorHAnsi" w:hAnsi="Arial" w:cs="Arial"/>
          <w:sz w:val="24"/>
          <w:szCs w:val="24"/>
          <w:lang w:eastAsia="en-US"/>
        </w:rPr>
        <w:t xml:space="preserve"> electorales del ciudadano, de votar, ser votado y de asociarse individual y libremente para tomar parte en forma </w:t>
      </w:r>
      <w:r w:rsidR="00BD55E4" w:rsidRPr="0050676E">
        <w:rPr>
          <w:rFonts w:ascii="Arial" w:eastAsiaTheme="minorHAnsi" w:hAnsi="Arial" w:cs="Arial"/>
          <w:sz w:val="24"/>
          <w:szCs w:val="24"/>
          <w:lang w:eastAsia="en-US"/>
        </w:rPr>
        <w:t>pacífica</w:t>
      </w:r>
      <w:r w:rsidRPr="0050676E">
        <w:rPr>
          <w:rFonts w:ascii="Arial" w:eastAsiaTheme="minorHAnsi" w:hAnsi="Arial" w:cs="Arial"/>
          <w:sz w:val="24"/>
          <w:szCs w:val="24"/>
          <w:lang w:eastAsia="en-US"/>
        </w:rPr>
        <w:t xml:space="preserve"> de los asuntos </w:t>
      </w:r>
      <w:r w:rsidR="00BD55E4" w:rsidRPr="0050676E">
        <w:rPr>
          <w:rFonts w:ascii="Arial" w:eastAsiaTheme="minorHAnsi" w:hAnsi="Arial" w:cs="Arial"/>
          <w:sz w:val="24"/>
          <w:szCs w:val="24"/>
          <w:lang w:eastAsia="en-US"/>
        </w:rPr>
        <w:t>políticos</w:t>
      </w:r>
      <w:r w:rsidRPr="0050676E">
        <w:rPr>
          <w:rFonts w:ascii="Arial" w:eastAsiaTheme="minorHAnsi" w:hAnsi="Arial" w:cs="Arial"/>
          <w:sz w:val="24"/>
          <w:szCs w:val="24"/>
          <w:lang w:eastAsia="en-US"/>
        </w:rPr>
        <w:t xml:space="preserve"> del Estado.</w:t>
      </w:r>
    </w:p>
    <w:p w14:paraId="7858B210" w14:textId="77777777" w:rsidR="009A30AA" w:rsidRPr="0050676E" w:rsidRDefault="009A30AA" w:rsidP="007979C7">
      <w:pPr>
        <w:spacing w:after="0"/>
        <w:jc w:val="both"/>
        <w:rPr>
          <w:rFonts w:ascii="Arial" w:eastAsiaTheme="minorHAnsi" w:hAnsi="Arial" w:cs="Arial"/>
          <w:sz w:val="24"/>
          <w:szCs w:val="24"/>
          <w:lang w:eastAsia="en-US"/>
        </w:rPr>
      </w:pPr>
    </w:p>
    <w:p w14:paraId="1A4C4B82" w14:textId="23573733" w:rsidR="009A30AA"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La Ley </w:t>
      </w:r>
      <w:r w:rsidR="00BD55E4" w:rsidRPr="0050676E">
        <w:rPr>
          <w:rFonts w:ascii="Arial" w:eastAsiaTheme="minorHAnsi" w:hAnsi="Arial" w:cs="Arial"/>
          <w:sz w:val="24"/>
          <w:szCs w:val="24"/>
          <w:lang w:eastAsia="en-US"/>
        </w:rPr>
        <w:t>establecerá</w:t>
      </w:r>
      <w:r w:rsidRPr="0050676E">
        <w:rPr>
          <w:rFonts w:ascii="Arial" w:eastAsiaTheme="minorHAnsi" w:hAnsi="Arial" w:cs="Arial"/>
          <w:sz w:val="24"/>
          <w:szCs w:val="24"/>
          <w:lang w:eastAsia="en-US"/>
        </w:rPr>
        <w:t xml:space="preserve"> los supuestos y las reglas para la </w:t>
      </w:r>
      <w:r w:rsidR="00BD55E4" w:rsidRPr="0050676E">
        <w:rPr>
          <w:rFonts w:ascii="Arial" w:eastAsiaTheme="minorHAnsi" w:hAnsi="Arial" w:cs="Arial"/>
          <w:sz w:val="24"/>
          <w:szCs w:val="24"/>
          <w:lang w:eastAsia="en-US"/>
        </w:rPr>
        <w:t>realización</w:t>
      </w:r>
      <w:r w:rsidRPr="0050676E">
        <w:rPr>
          <w:rFonts w:ascii="Arial" w:eastAsiaTheme="minorHAnsi" w:hAnsi="Arial" w:cs="Arial"/>
          <w:sz w:val="24"/>
          <w:szCs w:val="24"/>
          <w:lang w:eastAsia="en-US"/>
        </w:rPr>
        <w:t xml:space="preserve">, en los </w:t>
      </w:r>
      <w:r w:rsidR="00BD55E4" w:rsidRPr="0050676E">
        <w:rPr>
          <w:rFonts w:ascii="Arial" w:eastAsiaTheme="minorHAnsi" w:hAnsi="Arial" w:cs="Arial"/>
          <w:sz w:val="24"/>
          <w:szCs w:val="24"/>
          <w:lang w:eastAsia="en-US"/>
        </w:rPr>
        <w:t>ámbitos</w:t>
      </w:r>
      <w:r w:rsidRPr="0050676E">
        <w:rPr>
          <w:rFonts w:ascii="Arial" w:eastAsiaTheme="minorHAnsi" w:hAnsi="Arial" w:cs="Arial"/>
          <w:sz w:val="24"/>
          <w:szCs w:val="24"/>
          <w:lang w:eastAsia="en-US"/>
        </w:rPr>
        <w:t xml:space="preserve"> administrativo y jurisdiccional, de recuentos totales o parciales de </w:t>
      </w:r>
      <w:r w:rsidR="00BD55E4" w:rsidRPr="0050676E">
        <w:rPr>
          <w:rFonts w:ascii="Arial" w:eastAsiaTheme="minorHAnsi" w:hAnsi="Arial" w:cs="Arial"/>
          <w:sz w:val="24"/>
          <w:szCs w:val="24"/>
          <w:lang w:eastAsia="en-US"/>
        </w:rPr>
        <w:t>votación</w:t>
      </w:r>
      <w:r w:rsidRPr="0050676E">
        <w:rPr>
          <w:rFonts w:ascii="Arial" w:eastAsiaTheme="minorHAnsi" w:hAnsi="Arial" w:cs="Arial"/>
          <w:sz w:val="24"/>
          <w:szCs w:val="24"/>
          <w:lang w:eastAsia="en-US"/>
        </w:rPr>
        <w:t xml:space="preserve"> y las causales de nulidad de las elecciones de </w:t>
      </w:r>
      <w:r w:rsidR="00C95074" w:rsidRPr="0050676E">
        <w:rPr>
          <w:rFonts w:ascii="Arial" w:eastAsiaTheme="minorHAnsi" w:hAnsi="Arial" w:cs="Arial"/>
          <w:b/>
          <w:sz w:val="24"/>
          <w:szCs w:val="24"/>
          <w:lang w:eastAsia="en-US"/>
        </w:rPr>
        <w:t xml:space="preserve">Gubernatura, diputaciones </w:t>
      </w:r>
      <w:r w:rsidRPr="0050676E">
        <w:rPr>
          <w:rFonts w:ascii="Arial" w:eastAsiaTheme="minorHAnsi" w:hAnsi="Arial" w:cs="Arial"/>
          <w:sz w:val="24"/>
          <w:szCs w:val="24"/>
          <w:lang w:eastAsia="en-US"/>
        </w:rPr>
        <w:t xml:space="preserve">y ayuntamientos, sin perjuicio de las previstas en la </w:t>
      </w:r>
      <w:r w:rsidR="00BD55E4" w:rsidRPr="0050676E">
        <w:rPr>
          <w:rFonts w:ascii="Arial" w:eastAsiaTheme="minorHAnsi" w:hAnsi="Arial" w:cs="Arial"/>
          <w:sz w:val="24"/>
          <w:szCs w:val="24"/>
          <w:lang w:eastAsia="en-US"/>
        </w:rPr>
        <w:t>Constitución</w:t>
      </w:r>
      <w:r w:rsidRPr="0050676E">
        <w:rPr>
          <w:rFonts w:ascii="Arial" w:eastAsiaTheme="minorHAnsi" w:hAnsi="Arial" w:cs="Arial"/>
          <w:sz w:val="24"/>
          <w:szCs w:val="24"/>
          <w:lang w:eastAsia="en-US"/>
        </w:rPr>
        <w:t xml:space="preserve"> </w:t>
      </w:r>
      <w:r w:rsidR="00BD55E4" w:rsidRPr="0050676E">
        <w:rPr>
          <w:rFonts w:ascii="Arial" w:eastAsiaTheme="minorHAnsi" w:hAnsi="Arial" w:cs="Arial"/>
          <w:sz w:val="24"/>
          <w:szCs w:val="24"/>
          <w:lang w:eastAsia="en-US"/>
        </w:rPr>
        <w:t>Política</w:t>
      </w:r>
      <w:r w:rsidRPr="0050676E">
        <w:rPr>
          <w:rFonts w:ascii="Arial" w:eastAsiaTheme="minorHAnsi" w:hAnsi="Arial" w:cs="Arial"/>
          <w:sz w:val="24"/>
          <w:szCs w:val="24"/>
          <w:lang w:eastAsia="en-US"/>
        </w:rPr>
        <w:t xml:space="preserve"> de los Estados Unidos Mexicanos.</w:t>
      </w:r>
    </w:p>
    <w:p w14:paraId="4C0DC453" w14:textId="77777777" w:rsidR="009A30AA" w:rsidRPr="0050676E" w:rsidRDefault="009A30AA" w:rsidP="007979C7">
      <w:pPr>
        <w:spacing w:after="0"/>
        <w:jc w:val="both"/>
        <w:rPr>
          <w:rFonts w:ascii="Arial" w:eastAsiaTheme="minorHAnsi" w:hAnsi="Arial" w:cs="Arial"/>
          <w:sz w:val="24"/>
          <w:szCs w:val="24"/>
          <w:lang w:eastAsia="en-US"/>
        </w:rPr>
      </w:pPr>
    </w:p>
    <w:p w14:paraId="7BF970FF" w14:textId="70113F26" w:rsidR="009A30AA"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Todas las </w:t>
      </w:r>
      <w:r w:rsidR="00FA0BFB" w:rsidRPr="0050676E">
        <w:rPr>
          <w:rFonts w:ascii="Arial" w:eastAsiaTheme="minorHAnsi" w:hAnsi="Arial" w:cs="Arial"/>
          <w:sz w:val="24"/>
          <w:szCs w:val="24"/>
          <w:lang w:eastAsia="en-US"/>
        </w:rPr>
        <w:t>precampañas</w:t>
      </w:r>
      <w:r w:rsidRPr="0050676E">
        <w:rPr>
          <w:rFonts w:ascii="Arial" w:eastAsiaTheme="minorHAnsi" w:hAnsi="Arial" w:cs="Arial"/>
          <w:sz w:val="24"/>
          <w:szCs w:val="24"/>
          <w:lang w:eastAsia="en-US"/>
        </w:rPr>
        <w:t xml:space="preserve"> y </w:t>
      </w:r>
      <w:r w:rsidR="00FA0BFB" w:rsidRPr="0050676E">
        <w:rPr>
          <w:rFonts w:ascii="Arial" w:eastAsiaTheme="minorHAnsi" w:hAnsi="Arial" w:cs="Arial"/>
          <w:sz w:val="24"/>
          <w:szCs w:val="24"/>
          <w:lang w:eastAsia="en-US"/>
        </w:rPr>
        <w:t>campañas</w:t>
      </w:r>
      <w:r w:rsidRPr="0050676E">
        <w:rPr>
          <w:rFonts w:ascii="Arial" w:eastAsiaTheme="minorHAnsi" w:hAnsi="Arial" w:cs="Arial"/>
          <w:sz w:val="24"/>
          <w:szCs w:val="24"/>
          <w:lang w:eastAsia="en-US"/>
        </w:rPr>
        <w:t xml:space="preserve"> electorales </w:t>
      </w:r>
      <w:r w:rsidR="00BD55E4" w:rsidRPr="0050676E">
        <w:rPr>
          <w:rFonts w:ascii="Arial" w:eastAsiaTheme="minorHAnsi" w:hAnsi="Arial" w:cs="Arial"/>
          <w:sz w:val="24"/>
          <w:szCs w:val="24"/>
          <w:lang w:eastAsia="en-US"/>
        </w:rPr>
        <w:t>serán</w:t>
      </w:r>
      <w:r w:rsidRPr="0050676E">
        <w:rPr>
          <w:rFonts w:ascii="Arial" w:eastAsiaTheme="minorHAnsi" w:hAnsi="Arial" w:cs="Arial"/>
          <w:sz w:val="24"/>
          <w:szCs w:val="24"/>
          <w:lang w:eastAsia="en-US"/>
        </w:rPr>
        <w:t xml:space="preserve"> laicas.</w:t>
      </w:r>
    </w:p>
    <w:p w14:paraId="53842ADF" w14:textId="77777777" w:rsidR="009A30AA" w:rsidRPr="0050676E" w:rsidRDefault="009A30AA" w:rsidP="007979C7">
      <w:pPr>
        <w:spacing w:after="0"/>
        <w:jc w:val="both"/>
        <w:rPr>
          <w:rFonts w:ascii="Arial" w:eastAsiaTheme="minorHAnsi" w:hAnsi="Arial" w:cs="Arial"/>
          <w:sz w:val="24"/>
          <w:szCs w:val="24"/>
          <w:lang w:eastAsia="en-US"/>
        </w:rPr>
      </w:pPr>
    </w:p>
    <w:p w14:paraId="2B70DE60" w14:textId="452A4A92" w:rsidR="009A30AA"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La </w:t>
      </w:r>
      <w:r w:rsidR="00BD55E4" w:rsidRPr="0050676E">
        <w:rPr>
          <w:rFonts w:ascii="Arial" w:eastAsiaTheme="minorHAnsi" w:hAnsi="Arial" w:cs="Arial"/>
          <w:sz w:val="24"/>
          <w:szCs w:val="24"/>
          <w:lang w:eastAsia="en-US"/>
        </w:rPr>
        <w:t>duración</w:t>
      </w:r>
      <w:r w:rsidRPr="0050676E">
        <w:rPr>
          <w:rFonts w:ascii="Arial" w:eastAsiaTheme="minorHAnsi" w:hAnsi="Arial" w:cs="Arial"/>
          <w:sz w:val="24"/>
          <w:szCs w:val="24"/>
          <w:lang w:eastAsia="en-US"/>
        </w:rPr>
        <w:t xml:space="preserve"> de las </w:t>
      </w:r>
      <w:r w:rsidR="00BD55E4" w:rsidRPr="0050676E">
        <w:rPr>
          <w:rFonts w:ascii="Arial" w:eastAsiaTheme="minorHAnsi" w:hAnsi="Arial" w:cs="Arial"/>
          <w:sz w:val="24"/>
          <w:szCs w:val="24"/>
          <w:lang w:eastAsia="en-US"/>
        </w:rPr>
        <w:t>campañas</w:t>
      </w:r>
      <w:r w:rsidRPr="0050676E">
        <w:rPr>
          <w:rFonts w:ascii="Arial" w:eastAsiaTheme="minorHAnsi" w:hAnsi="Arial" w:cs="Arial"/>
          <w:sz w:val="24"/>
          <w:szCs w:val="24"/>
          <w:lang w:eastAsia="en-US"/>
        </w:rPr>
        <w:t xml:space="preserve"> en el </w:t>
      </w:r>
      <w:r w:rsidR="00BD55E4" w:rsidRPr="0050676E">
        <w:rPr>
          <w:rFonts w:ascii="Arial" w:eastAsiaTheme="minorHAnsi" w:hAnsi="Arial" w:cs="Arial"/>
          <w:sz w:val="24"/>
          <w:szCs w:val="24"/>
          <w:lang w:eastAsia="en-US"/>
        </w:rPr>
        <w:t>año</w:t>
      </w:r>
      <w:r w:rsidRPr="0050676E">
        <w:rPr>
          <w:rFonts w:ascii="Arial" w:eastAsiaTheme="minorHAnsi" w:hAnsi="Arial" w:cs="Arial"/>
          <w:sz w:val="24"/>
          <w:szCs w:val="24"/>
          <w:lang w:eastAsia="en-US"/>
        </w:rPr>
        <w:t xml:space="preserve"> de elecciones para </w:t>
      </w:r>
      <w:r w:rsidR="00744CFA" w:rsidRPr="0050676E">
        <w:rPr>
          <w:rFonts w:ascii="Arial" w:eastAsiaTheme="minorHAnsi" w:hAnsi="Arial" w:cs="Arial"/>
          <w:b/>
          <w:bCs/>
          <w:sz w:val="24"/>
          <w:szCs w:val="24"/>
          <w:lang w:eastAsia="en-US"/>
        </w:rPr>
        <w:t>Gubernatura</w:t>
      </w:r>
      <w:r w:rsidRPr="0050676E">
        <w:rPr>
          <w:rFonts w:ascii="Arial" w:eastAsiaTheme="minorHAnsi" w:hAnsi="Arial" w:cs="Arial"/>
          <w:b/>
          <w:sz w:val="24"/>
          <w:szCs w:val="24"/>
          <w:lang w:eastAsia="en-US"/>
        </w:rPr>
        <w:t xml:space="preserve">, </w:t>
      </w:r>
      <w:r w:rsidRPr="0050676E">
        <w:rPr>
          <w:rFonts w:ascii="Arial" w:eastAsiaTheme="minorHAnsi" w:hAnsi="Arial" w:cs="Arial"/>
          <w:b/>
          <w:bCs/>
          <w:sz w:val="24"/>
          <w:szCs w:val="24"/>
          <w:lang w:eastAsia="en-US"/>
        </w:rPr>
        <w:t>diputaciones</w:t>
      </w:r>
      <w:r w:rsidR="00FA0BFB" w:rsidRPr="0050676E">
        <w:rPr>
          <w:rFonts w:ascii="Arial" w:eastAsiaTheme="minorHAnsi" w:hAnsi="Arial" w:cs="Arial"/>
          <w:b/>
          <w:bCs/>
          <w:sz w:val="24"/>
          <w:szCs w:val="24"/>
          <w:lang w:eastAsia="en-US"/>
        </w:rPr>
        <w:t xml:space="preserve"> </w:t>
      </w:r>
      <w:r w:rsidR="00BD55E4" w:rsidRPr="0050676E">
        <w:rPr>
          <w:rFonts w:ascii="Arial" w:eastAsiaTheme="minorHAnsi" w:hAnsi="Arial" w:cs="Arial"/>
          <w:sz w:val="24"/>
          <w:szCs w:val="24"/>
          <w:lang w:eastAsia="en-US"/>
        </w:rPr>
        <w:t>y miembros</w:t>
      </w:r>
      <w:r w:rsidRPr="0050676E">
        <w:rPr>
          <w:rFonts w:ascii="Arial" w:eastAsiaTheme="minorHAnsi" w:hAnsi="Arial" w:cs="Arial"/>
          <w:sz w:val="24"/>
          <w:szCs w:val="24"/>
          <w:lang w:eastAsia="en-US"/>
        </w:rPr>
        <w:t xml:space="preserve"> de ayuntamientos, no </w:t>
      </w:r>
      <w:r w:rsidR="00FA0BFB" w:rsidRPr="0050676E">
        <w:rPr>
          <w:rFonts w:ascii="Arial" w:eastAsiaTheme="minorHAnsi" w:hAnsi="Arial" w:cs="Arial"/>
          <w:sz w:val="24"/>
          <w:szCs w:val="24"/>
          <w:lang w:eastAsia="en-US"/>
        </w:rPr>
        <w:t>podrán</w:t>
      </w:r>
      <w:r w:rsidRPr="0050676E">
        <w:rPr>
          <w:rFonts w:ascii="Arial" w:eastAsiaTheme="minorHAnsi" w:hAnsi="Arial" w:cs="Arial"/>
          <w:sz w:val="24"/>
          <w:szCs w:val="24"/>
          <w:lang w:eastAsia="en-US"/>
        </w:rPr>
        <w:t xml:space="preserve"> exceder de noventa </w:t>
      </w:r>
      <w:r w:rsidR="00BD55E4" w:rsidRPr="0050676E">
        <w:rPr>
          <w:rFonts w:ascii="Arial" w:eastAsiaTheme="minorHAnsi" w:hAnsi="Arial" w:cs="Arial"/>
          <w:sz w:val="24"/>
          <w:szCs w:val="24"/>
          <w:lang w:eastAsia="en-US"/>
        </w:rPr>
        <w:t>días</w:t>
      </w:r>
      <w:r w:rsidRPr="0050676E">
        <w:rPr>
          <w:rFonts w:ascii="Arial" w:eastAsiaTheme="minorHAnsi" w:hAnsi="Arial" w:cs="Arial"/>
          <w:sz w:val="24"/>
          <w:szCs w:val="24"/>
          <w:lang w:eastAsia="en-US"/>
        </w:rPr>
        <w:t xml:space="preserve">; en el </w:t>
      </w:r>
      <w:r w:rsidR="00BD55E4" w:rsidRPr="0050676E">
        <w:rPr>
          <w:rFonts w:ascii="Arial" w:eastAsiaTheme="minorHAnsi" w:hAnsi="Arial" w:cs="Arial"/>
          <w:sz w:val="24"/>
          <w:szCs w:val="24"/>
          <w:lang w:eastAsia="en-US"/>
        </w:rPr>
        <w:t>año</w:t>
      </w:r>
      <w:r w:rsidRPr="0050676E">
        <w:rPr>
          <w:rFonts w:ascii="Arial" w:eastAsiaTheme="minorHAnsi" w:hAnsi="Arial" w:cs="Arial"/>
          <w:sz w:val="24"/>
          <w:szCs w:val="24"/>
          <w:lang w:eastAsia="en-US"/>
        </w:rPr>
        <w:t xml:space="preserve"> en que </w:t>
      </w:r>
      <w:r w:rsidR="00BD55E4" w:rsidRPr="0050676E">
        <w:rPr>
          <w:rFonts w:ascii="Arial" w:eastAsiaTheme="minorHAnsi" w:hAnsi="Arial" w:cs="Arial"/>
          <w:sz w:val="24"/>
          <w:szCs w:val="24"/>
          <w:lang w:eastAsia="en-US"/>
        </w:rPr>
        <w:t>sólo</w:t>
      </w:r>
      <w:r w:rsidRPr="0050676E">
        <w:rPr>
          <w:rFonts w:ascii="Arial" w:eastAsiaTheme="minorHAnsi" w:hAnsi="Arial" w:cs="Arial"/>
          <w:sz w:val="24"/>
          <w:szCs w:val="24"/>
          <w:lang w:eastAsia="en-US"/>
        </w:rPr>
        <w:t xml:space="preserve"> se elijan </w:t>
      </w:r>
      <w:r w:rsidRPr="0050676E">
        <w:rPr>
          <w:rFonts w:ascii="Arial" w:eastAsiaTheme="minorHAnsi" w:hAnsi="Arial" w:cs="Arial"/>
          <w:b/>
          <w:bCs/>
          <w:sz w:val="24"/>
          <w:szCs w:val="24"/>
          <w:lang w:eastAsia="en-US"/>
        </w:rPr>
        <w:t>diputaciones</w:t>
      </w:r>
      <w:r w:rsidR="00F71ACE" w:rsidRPr="0050676E">
        <w:rPr>
          <w:rFonts w:ascii="Arial" w:eastAsiaTheme="minorHAnsi" w:hAnsi="Arial" w:cs="Arial"/>
          <w:sz w:val="24"/>
          <w:szCs w:val="24"/>
          <w:lang w:eastAsia="en-US"/>
        </w:rPr>
        <w:t xml:space="preserve">, </w:t>
      </w:r>
      <w:r w:rsidRPr="0050676E">
        <w:rPr>
          <w:rFonts w:ascii="Arial" w:eastAsiaTheme="minorHAnsi" w:hAnsi="Arial" w:cs="Arial"/>
          <w:sz w:val="24"/>
          <w:szCs w:val="24"/>
          <w:lang w:eastAsia="en-US"/>
        </w:rPr>
        <w:t>miembros de ayuntamientos</w:t>
      </w:r>
      <w:r w:rsidR="002B4E3D" w:rsidRPr="0050676E">
        <w:rPr>
          <w:rFonts w:ascii="Arial" w:eastAsiaTheme="minorHAnsi" w:hAnsi="Arial" w:cs="Arial"/>
          <w:sz w:val="24"/>
          <w:szCs w:val="24"/>
          <w:lang w:eastAsia="en-US"/>
        </w:rPr>
        <w:t xml:space="preserve"> </w:t>
      </w:r>
      <w:r w:rsidR="00F71ACE" w:rsidRPr="0050676E">
        <w:rPr>
          <w:rFonts w:ascii="Arial" w:eastAsiaTheme="minorHAnsi" w:hAnsi="Arial" w:cs="Arial"/>
          <w:b/>
          <w:bCs/>
          <w:sz w:val="24"/>
          <w:szCs w:val="24"/>
          <w:lang w:eastAsia="en-US"/>
        </w:rPr>
        <w:t>y</w:t>
      </w:r>
      <w:r w:rsidR="002B4E3D" w:rsidRPr="0050676E">
        <w:rPr>
          <w:rFonts w:ascii="Arial" w:eastAsiaTheme="minorHAnsi" w:hAnsi="Arial" w:cs="Arial"/>
          <w:b/>
          <w:bCs/>
          <w:sz w:val="24"/>
          <w:szCs w:val="24"/>
          <w:lang w:eastAsia="en-US"/>
        </w:rPr>
        <w:t xml:space="preserve"> Magistraturas y </w:t>
      </w:r>
      <w:r w:rsidR="00F71ACE" w:rsidRPr="0050676E">
        <w:rPr>
          <w:rFonts w:ascii="Arial" w:eastAsiaTheme="minorHAnsi" w:hAnsi="Arial" w:cs="Arial"/>
          <w:b/>
          <w:bCs/>
          <w:sz w:val="24"/>
          <w:szCs w:val="24"/>
          <w:lang w:eastAsia="en-US"/>
        </w:rPr>
        <w:t>jueces y juezas</w:t>
      </w:r>
      <w:r w:rsidR="002B4E3D" w:rsidRPr="0050676E">
        <w:rPr>
          <w:rFonts w:ascii="Arial" w:eastAsiaTheme="minorHAnsi" w:hAnsi="Arial" w:cs="Arial"/>
          <w:b/>
          <w:bCs/>
          <w:sz w:val="24"/>
          <w:szCs w:val="24"/>
          <w:lang w:eastAsia="en-US"/>
        </w:rPr>
        <w:t xml:space="preserve"> de primera instancia y menores del Tribunal Superior de Justicia</w:t>
      </w:r>
      <w:r w:rsidRPr="0050676E">
        <w:rPr>
          <w:rFonts w:ascii="Arial" w:eastAsiaTheme="minorHAnsi" w:hAnsi="Arial" w:cs="Arial"/>
          <w:b/>
          <w:bCs/>
          <w:sz w:val="24"/>
          <w:szCs w:val="24"/>
          <w:lang w:eastAsia="en-US"/>
        </w:rPr>
        <w:t xml:space="preserve">, </w:t>
      </w:r>
      <w:r w:rsidRPr="0050676E">
        <w:rPr>
          <w:rFonts w:ascii="Arial" w:eastAsiaTheme="minorHAnsi" w:hAnsi="Arial" w:cs="Arial"/>
          <w:sz w:val="24"/>
          <w:szCs w:val="24"/>
          <w:lang w:eastAsia="en-US"/>
        </w:rPr>
        <w:t xml:space="preserve">las </w:t>
      </w:r>
      <w:r w:rsidR="00BD55E4" w:rsidRPr="0050676E">
        <w:rPr>
          <w:rFonts w:ascii="Arial" w:eastAsiaTheme="minorHAnsi" w:hAnsi="Arial" w:cs="Arial"/>
          <w:sz w:val="24"/>
          <w:szCs w:val="24"/>
          <w:lang w:eastAsia="en-US"/>
        </w:rPr>
        <w:t>campañas</w:t>
      </w:r>
      <w:r w:rsidRPr="0050676E">
        <w:rPr>
          <w:rFonts w:ascii="Arial" w:eastAsiaTheme="minorHAnsi" w:hAnsi="Arial" w:cs="Arial"/>
          <w:sz w:val="24"/>
          <w:szCs w:val="24"/>
          <w:lang w:eastAsia="en-US"/>
        </w:rPr>
        <w:t xml:space="preserve"> no </w:t>
      </w:r>
      <w:r w:rsidR="00BD55E4" w:rsidRPr="0050676E">
        <w:rPr>
          <w:rFonts w:ascii="Arial" w:eastAsiaTheme="minorHAnsi" w:hAnsi="Arial" w:cs="Arial"/>
          <w:sz w:val="24"/>
          <w:szCs w:val="24"/>
          <w:lang w:eastAsia="en-US"/>
        </w:rPr>
        <w:t>podrán</w:t>
      </w:r>
      <w:r w:rsidRPr="0050676E">
        <w:rPr>
          <w:rFonts w:ascii="Arial" w:eastAsiaTheme="minorHAnsi" w:hAnsi="Arial" w:cs="Arial"/>
          <w:sz w:val="24"/>
          <w:szCs w:val="24"/>
          <w:lang w:eastAsia="en-US"/>
        </w:rPr>
        <w:t xml:space="preserve"> exceder de sesenta </w:t>
      </w:r>
      <w:r w:rsidR="00BD55E4" w:rsidRPr="0050676E">
        <w:rPr>
          <w:rFonts w:ascii="Arial" w:eastAsiaTheme="minorHAnsi" w:hAnsi="Arial" w:cs="Arial"/>
          <w:sz w:val="24"/>
          <w:szCs w:val="24"/>
          <w:lang w:eastAsia="en-US"/>
        </w:rPr>
        <w:t>días</w:t>
      </w:r>
      <w:r w:rsidRPr="0050676E">
        <w:rPr>
          <w:rFonts w:ascii="Arial" w:eastAsiaTheme="minorHAnsi" w:hAnsi="Arial" w:cs="Arial"/>
          <w:sz w:val="24"/>
          <w:szCs w:val="24"/>
          <w:lang w:eastAsia="en-US"/>
        </w:rPr>
        <w:t xml:space="preserve">. En </w:t>
      </w:r>
      <w:r w:rsidR="00FA0BFB" w:rsidRPr="0050676E">
        <w:rPr>
          <w:rFonts w:ascii="Arial" w:eastAsiaTheme="minorHAnsi" w:hAnsi="Arial" w:cs="Arial"/>
          <w:sz w:val="24"/>
          <w:szCs w:val="24"/>
          <w:lang w:eastAsia="en-US"/>
        </w:rPr>
        <w:t>ningún</w:t>
      </w:r>
      <w:r w:rsidRPr="0050676E">
        <w:rPr>
          <w:rFonts w:ascii="Arial" w:eastAsiaTheme="minorHAnsi" w:hAnsi="Arial" w:cs="Arial"/>
          <w:sz w:val="24"/>
          <w:szCs w:val="24"/>
          <w:lang w:eastAsia="en-US"/>
        </w:rPr>
        <w:t xml:space="preserve"> caso, las </w:t>
      </w:r>
      <w:r w:rsidR="00FA0BFB" w:rsidRPr="0050676E">
        <w:rPr>
          <w:rFonts w:ascii="Arial" w:eastAsiaTheme="minorHAnsi" w:hAnsi="Arial" w:cs="Arial"/>
          <w:sz w:val="24"/>
          <w:szCs w:val="24"/>
          <w:lang w:eastAsia="en-US"/>
        </w:rPr>
        <w:t>precampañas</w:t>
      </w:r>
      <w:r w:rsidRPr="0050676E">
        <w:rPr>
          <w:rFonts w:ascii="Arial" w:eastAsiaTheme="minorHAnsi" w:hAnsi="Arial" w:cs="Arial"/>
          <w:sz w:val="24"/>
          <w:szCs w:val="24"/>
          <w:lang w:eastAsia="en-US"/>
        </w:rPr>
        <w:t xml:space="preserve"> </w:t>
      </w:r>
      <w:r w:rsidR="00FA0BFB" w:rsidRPr="0050676E">
        <w:rPr>
          <w:rFonts w:ascii="Arial" w:eastAsiaTheme="minorHAnsi" w:hAnsi="Arial" w:cs="Arial"/>
          <w:sz w:val="24"/>
          <w:szCs w:val="24"/>
          <w:lang w:eastAsia="en-US"/>
        </w:rPr>
        <w:t>excederán</w:t>
      </w:r>
      <w:r w:rsidRPr="0050676E">
        <w:rPr>
          <w:rFonts w:ascii="Arial" w:eastAsiaTheme="minorHAnsi" w:hAnsi="Arial" w:cs="Arial"/>
          <w:sz w:val="24"/>
          <w:szCs w:val="24"/>
          <w:lang w:eastAsia="en-US"/>
        </w:rPr>
        <w:t xml:space="preserve"> las dos terceras partes del tiempo previsto para las </w:t>
      </w:r>
      <w:r w:rsidR="00FA0BFB" w:rsidRPr="0050676E">
        <w:rPr>
          <w:rFonts w:ascii="Arial" w:eastAsiaTheme="minorHAnsi" w:hAnsi="Arial" w:cs="Arial"/>
          <w:sz w:val="24"/>
          <w:szCs w:val="24"/>
          <w:lang w:eastAsia="en-US"/>
        </w:rPr>
        <w:t>campañas</w:t>
      </w:r>
      <w:r w:rsidRPr="0050676E">
        <w:rPr>
          <w:rFonts w:ascii="Arial" w:eastAsiaTheme="minorHAnsi" w:hAnsi="Arial" w:cs="Arial"/>
          <w:sz w:val="24"/>
          <w:szCs w:val="24"/>
          <w:lang w:eastAsia="en-US"/>
        </w:rPr>
        <w:t xml:space="preserve"> electorales</w:t>
      </w:r>
      <w:r w:rsidR="002B4E3D" w:rsidRPr="0050676E">
        <w:rPr>
          <w:rFonts w:ascii="Arial" w:eastAsiaTheme="minorHAnsi" w:hAnsi="Arial" w:cs="Arial"/>
          <w:sz w:val="24"/>
          <w:szCs w:val="24"/>
          <w:lang w:eastAsia="en-US"/>
        </w:rPr>
        <w:t xml:space="preserve">, </w:t>
      </w:r>
      <w:r w:rsidR="002B4E3D" w:rsidRPr="0050676E">
        <w:rPr>
          <w:rFonts w:ascii="Arial" w:eastAsiaTheme="minorHAnsi" w:hAnsi="Arial" w:cs="Arial"/>
          <w:b/>
          <w:bCs/>
          <w:sz w:val="24"/>
          <w:szCs w:val="24"/>
          <w:lang w:eastAsia="en-US"/>
        </w:rPr>
        <w:t>en el caso de Magistraturas, Jueces y Juezas no habrá precampaña</w:t>
      </w:r>
      <w:r w:rsidRPr="0050676E">
        <w:rPr>
          <w:rFonts w:ascii="Arial" w:eastAsiaTheme="minorHAnsi" w:hAnsi="Arial" w:cs="Arial"/>
          <w:b/>
          <w:bCs/>
          <w:sz w:val="24"/>
          <w:szCs w:val="24"/>
          <w:lang w:eastAsia="en-US"/>
        </w:rPr>
        <w:t xml:space="preserve">. </w:t>
      </w:r>
      <w:r w:rsidRPr="0050676E">
        <w:rPr>
          <w:rFonts w:ascii="Arial" w:eastAsiaTheme="minorHAnsi" w:hAnsi="Arial" w:cs="Arial"/>
          <w:sz w:val="24"/>
          <w:szCs w:val="24"/>
          <w:lang w:eastAsia="en-US"/>
        </w:rPr>
        <w:t xml:space="preserve">La ley fijará las sanciones para quienes infrinjan esta </w:t>
      </w:r>
      <w:r w:rsidR="00FA0BFB" w:rsidRPr="0050676E">
        <w:rPr>
          <w:rFonts w:ascii="Arial" w:eastAsiaTheme="minorHAnsi" w:hAnsi="Arial" w:cs="Arial"/>
          <w:sz w:val="24"/>
          <w:szCs w:val="24"/>
          <w:lang w:eastAsia="en-US"/>
        </w:rPr>
        <w:t>disposición</w:t>
      </w:r>
      <w:r w:rsidRPr="0050676E">
        <w:rPr>
          <w:rFonts w:ascii="Arial" w:eastAsiaTheme="minorHAnsi" w:hAnsi="Arial" w:cs="Arial"/>
          <w:sz w:val="24"/>
          <w:szCs w:val="24"/>
          <w:lang w:eastAsia="en-US"/>
        </w:rPr>
        <w:t>.</w:t>
      </w:r>
    </w:p>
    <w:p w14:paraId="44F1252E" w14:textId="77777777" w:rsidR="007D3FB8" w:rsidRPr="0050676E" w:rsidRDefault="007D3FB8" w:rsidP="007979C7">
      <w:pPr>
        <w:spacing w:after="0"/>
        <w:jc w:val="both"/>
        <w:rPr>
          <w:rFonts w:ascii="Arial" w:eastAsiaTheme="minorHAnsi" w:hAnsi="Arial" w:cs="Arial"/>
          <w:sz w:val="24"/>
          <w:szCs w:val="24"/>
          <w:lang w:eastAsia="en-US"/>
        </w:rPr>
      </w:pPr>
    </w:p>
    <w:p w14:paraId="26E0A699" w14:textId="2D487D9D" w:rsidR="007D3FB8" w:rsidRPr="0050676E" w:rsidRDefault="007D3FB8" w:rsidP="007979C7">
      <w:pPr>
        <w:spacing w:after="0"/>
        <w:jc w:val="both"/>
        <w:rPr>
          <w:rFonts w:ascii="Arial" w:eastAsiaTheme="minorHAnsi" w:hAnsi="Arial" w:cs="Arial"/>
          <w:b/>
          <w:bCs/>
          <w:sz w:val="24"/>
          <w:szCs w:val="24"/>
          <w:lang w:eastAsia="en-US"/>
        </w:rPr>
      </w:pPr>
      <w:r w:rsidRPr="0050676E">
        <w:rPr>
          <w:rFonts w:ascii="Arial" w:eastAsiaTheme="minorHAnsi" w:hAnsi="Arial" w:cs="Arial"/>
          <w:b/>
          <w:bCs/>
          <w:sz w:val="24"/>
          <w:szCs w:val="24"/>
          <w:lang w:eastAsia="en-US"/>
        </w:rPr>
        <w:t>La ley establecerá la forma de las campañas, así como las restricciones y sanciones aplicables a las personas candidatas o servidoras públicas cuyas manifestaciones o propuestas excedan o contravengan los parámetros constitucionales y legales.</w:t>
      </w:r>
    </w:p>
    <w:p w14:paraId="78771259" w14:textId="77777777" w:rsidR="002B4E3D" w:rsidRPr="0050676E" w:rsidRDefault="002B4E3D" w:rsidP="007979C7">
      <w:pPr>
        <w:spacing w:after="0"/>
        <w:jc w:val="both"/>
        <w:rPr>
          <w:rFonts w:ascii="Arial" w:eastAsiaTheme="minorHAnsi" w:hAnsi="Arial" w:cs="Arial"/>
          <w:sz w:val="24"/>
          <w:szCs w:val="24"/>
          <w:lang w:eastAsia="en-US"/>
        </w:rPr>
      </w:pPr>
    </w:p>
    <w:p w14:paraId="240FC665" w14:textId="36CDFF65" w:rsidR="009A30AA"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La </w:t>
      </w:r>
      <w:r w:rsidR="00460BBC" w:rsidRPr="0050676E">
        <w:rPr>
          <w:rFonts w:ascii="Arial" w:eastAsiaTheme="minorHAnsi" w:hAnsi="Arial" w:cs="Arial"/>
          <w:sz w:val="24"/>
          <w:szCs w:val="24"/>
          <w:lang w:eastAsia="en-US"/>
        </w:rPr>
        <w:t>organización</w:t>
      </w:r>
      <w:r w:rsidRPr="0050676E">
        <w:rPr>
          <w:rFonts w:ascii="Arial" w:eastAsiaTheme="minorHAnsi" w:hAnsi="Arial" w:cs="Arial"/>
          <w:sz w:val="24"/>
          <w:szCs w:val="24"/>
          <w:lang w:eastAsia="en-US"/>
        </w:rPr>
        <w:t xml:space="preserve">, </w:t>
      </w:r>
      <w:r w:rsidR="00460BBC" w:rsidRPr="0050676E">
        <w:rPr>
          <w:rFonts w:ascii="Arial" w:eastAsiaTheme="minorHAnsi" w:hAnsi="Arial" w:cs="Arial"/>
          <w:sz w:val="24"/>
          <w:szCs w:val="24"/>
          <w:lang w:eastAsia="en-US"/>
        </w:rPr>
        <w:t>dirección</w:t>
      </w:r>
      <w:r w:rsidRPr="0050676E">
        <w:rPr>
          <w:rFonts w:ascii="Arial" w:eastAsiaTheme="minorHAnsi" w:hAnsi="Arial" w:cs="Arial"/>
          <w:sz w:val="24"/>
          <w:szCs w:val="24"/>
          <w:lang w:eastAsia="en-US"/>
        </w:rPr>
        <w:t xml:space="preserve"> y vigilancia de las elecciones</w:t>
      </w:r>
      <w:r w:rsidR="00F71ACE" w:rsidRPr="0050676E">
        <w:rPr>
          <w:rFonts w:ascii="Arial" w:eastAsiaTheme="minorHAnsi" w:hAnsi="Arial" w:cs="Arial"/>
          <w:sz w:val="24"/>
          <w:szCs w:val="24"/>
          <w:lang w:eastAsia="en-US"/>
        </w:rPr>
        <w:t xml:space="preserve"> </w:t>
      </w:r>
      <w:r w:rsidR="00FC669D" w:rsidRPr="0050676E">
        <w:rPr>
          <w:rFonts w:ascii="Arial" w:eastAsiaTheme="minorHAnsi" w:hAnsi="Arial" w:cs="Arial"/>
          <w:b/>
          <w:bCs/>
          <w:sz w:val="24"/>
          <w:szCs w:val="24"/>
          <w:lang w:eastAsia="en-US"/>
        </w:rPr>
        <w:t>de Magistraturas</w:t>
      </w:r>
      <w:r w:rsidR="008E2A29" w:rsidRPr="0050676E">
        <w:rPr>
          <w:rFonts w:ascii="Arial" w:eastAsiaTheme="minorHAnsi" w:hAnsi="Arial" w:cs="Arial"/>
          <w:b/>
          <w:bCs/>
          <w:sz w:val="24"/>
          <w:szCs w:val="24"/>
          <w:lang w:eastAsia="en-US"/>
        </w:rPr>
        <w:t xml:space="preserve">, Jueces y Juezas </w:t>
      </w:r>
      <w:r w:rsidR="00FC669D" w:rsidRPr="0050676E">
        <w:rPr>
          <w:rFonts w:ascii="Arial" w:eastAsiaTheme="minorHAnsi" w:hAnsi="Arial" w:cs="Arial"/>
          <w:b/>
          <w:bCs/>
          <w:sz w:val="24"/>
          <w:szCs w:val="24"/>
          <w:lang w:eastAsia="en-US"/>
        </w:rPr>
        <w:t>de primera instancia y menores del Tribunal Superior de Justicia</w:t>
      </w:r>
      <w:r w:rsidRPr="0050676E">
        <w:rPr>
          <w:rFonts w:ascii="Arial" w:eastAsiaTheme="minorHAnsi" w:hAnsi="Arial" w:cs="Arial"/>
          <w:sz w:val="24"/>
          <w:szCs w:val="24"/>
          <w:lang w:eastAsia="en-US"/>
        </w:rPr>
        <w:t xml:space="preserve"> y </w:t>
      </w:r>
      <w:r w:rsidR="00460BBC" w:rsidRPr="0050676E">
        <w:rPr>
          <w:rFonts w:ascii="Arial" w:eastAsiaTheme="minorHAnsi" w:hAnsi="Arial" w:cs="Arial"/>
          <w:sz w:val="24"/>
          <w:szCs w:val="24"/>
          <w:lang w:eastAsia="en-US"/>
        </w:rPr>
        <w:t>demás</w:t>
      </w:r>
      <w:r w:rsidRPr="0050676E">
        <w:rPr>
          <w:rFonts w:ascii="Arial" w:eastAsiaTheme="minorHAnsi" w:hAnsi="Arial" w:cs="Arial"/>
          <w:sz w:val="24"/>
          <w:szCs w:val="24"/>
          <w:lang w:eastAsia="en-US"/>
        </w:rPr>
        <w:t xml:space="preserve"> procesos que requieran consulta </w:t>
      </w:r>
      <w:r w:rsidR="00460BBC" w:rsidRPr="0050676E">
        <w:rPr>
          <w:rFonts w:ascii="Arial" w:eastAsiaTheme="minorHAnsi" w:hAnsi="Arial" w:cs="Arial"/>
          <w:sz w:val="24"/>
          <w:szCs w:val="24"/>
          <w:lang w:eastAsia="en-US"/>
        </w:rPr>
        <w:t>pública</w:t>
      </w:r>
      <w:r w:rsidRPr="0050676E">
        <w:rPr>
          <w:rFonts w:ascii="Arial" w:eastAsiaTheme="minorHAnsi" w:hAnsi="Arial" w:cs="Arial"/>
          <w:sz w:val="24"/>
          <w:szCs w:val="24"/>
          <w:lang w:eastAsia="en-US"/>
        </w:rPr>
        <w:t xml:space="preserve"> en el Estado, </w:t>
      </w:r>
      <w:r w:rsidR="00460BBC" w:rsidRPr="0050676E">
        <w:rPr>
          <w:rFonts w:ascii="Arial" w:eastAsiaTheme="minorHAnsi" w:hAnsi="Arial" w:cs="Arial"/>
          <w:sz w:val="24"/>
          <w:szCs w:val="24"/>
          <w:lang w:eastAsia="en-US"/>
        </w:rPr>
        <w:t>estarán</w:t>
      </w:r>
      <w:r w:rsidRPr="0050676E">
        <w:rPr>
          <w:rFonts w:ascii="Arial" w:eastAsiaTheme="minorHAnsi" w:hAnsi="Arial" w:cs="Arial"/>
          <w:sz w:val="24"/>
          <w:szCs w:val="24"/>
          <w:lang w:eastAsia="en-US"/>
        </w:rPr>
        <w:t xml:space="preserve"> a cargo de un organismo </w:t>
      </w:r>
      <w:r w:rsidR="00460BBC" w:rsidRPr="0050676E">
        <w:rPr>
          <w:rFonts w:ascii="Arial" w:eastAsiaTheme="minorHAnsi" w:hAnsi="Arial" w:cs="Arial"/>
          <w:sz w:val="24"/>
          <w:szCs w:val="24"/>
          <w:lang w:eastAsia="en-US"/>
        </w:rPr>
        <w:t>público</w:t>
      </w:r>
      <w:r w:rsidRPr="0050676E">
        <w:rPr>
          <w:rFonts w:ascii="Arial" w:eastAsiaTheme="minorHAnsi" w:hAnsi="Arial" w:cs="Arial"/>
          <w:sz w:val="24"/>
          <w:szCs w:val="24"/>
          <w:lang w:eastAsia="en-US"/>
        </w:rPr>
        <w:t xml:space="preserve"> denominado Instituto Estatal Electoral, que gozará de </w:t>
      </w:r>
      <w:r w:rsidR="00460BBC" w:rsidRPr="0050676E">
        <w:rPr>
          <w:rFonts w:ascii="Arial" w:eastAsiaTheme="minorHAnsi" w:hAnsi="Arial" w:cs="Arial"/>
          <w:sz w:val="24"/>
          <w:szCs w:val="24"/>
          <w:lang w:eastAsia="en-US"/>
        </w:rPr>
        <w:t>autonomía</w:t>
      </w:r>
      <w:r w:rsidRPr="0050676E">
        <w:rPr>
          <w:rFonts w:ascii="Arial" w:eastAsiaTheme="minorHAnsi" w:hAnsi="Arial" w:cs="Arial"/>
          <w:sz w:val="24"/>
          <w:szCs w:val="24"/>
          <w:lang w:eastAsia="en-US"/>
        </w:rPr>
        <w:t xml:space="preserve"> en su funcionamiento e independencia en sus decisiones, con personalidad </w:t>
      </w:r>
      <w:r w:rsidR="00460BBC" w:rsidRPr="0050676E">
        <w:rPr>
          <w:rFonts w:ascii="Arial" w:eastAsiaTheme="minorHAnsi" w:hAnsi="Arial" w:cs="Arial"/>
          <w:sz w:val="24"/>
          <w:szCs w:val="24"/>
          <w:lang w:eastAsia="en-US"/>
        </w:rPr>
        <w:t>jurídica</w:t>
      </w:r>
      <w:r w:rsidRPr="0050676E">
        <w:rPr>
          <w:rFonts w:ascii="Arial" w:eastAsiaTheme="minorHAnsi" w:hAnsi="Arial" w:cs="Arial"/>
          <w:sz w:val="24"/>
          <w:szCs w:val="24"/>
          <w:lang w:eastAsia="en-US"/>
        </w:rPr>
        <w:t xml:space="preserve"> y patrimonio propios; se </w:t>
      </w:r>
      <w:r w:rsidR="00460BBC" w:rsidRPr="0050676E">
        <w:rPr>
          <w:rFonts w:ascii="Arial" w:eastAsiaTheme="minorHAnsi" w:hAnsi="Arial" w:cs="Arial"/>
          <w:sz w:val="24"/>
          <w:szCs w:val="24"/>
          <w:lang w:eastAsia="en-US"/>
        </w:rPr>
        <w:t>compondrá</w:t>
      </w:r>
      <w:r w:rsidR="003E56A2" w:rsidRPr="0050676E">
        <w:rPr>
          <w:rFonts w:ascii="Arial" w:eastAsiaTheme="minorHAnsi" w:hAnsi="Arial" w:cs="Arial"/>
          <w:sz w:val="24"/>
          <w:szCs w:val="24"/>
          <w:lang w:eastAsia="en-US"/>
        </w:rPr>
        <w:t xml:space="preserve"> </w:t>
      </w:r>
      <w:r w:rsidRPr="0050676E">
        <w:rPr>
          <w:rFonts w:ascii="Arial" w:eastAsiaTheme="minorHAnsi" w:hAnsi="Arial" w:cs="Arial"/>
          <w:sz w:val="24"/>
          <w:szCs w:val="24"/>
          <w:lang w:eastAsia="en-US"/>
        </w:rPr>
        <w:t xml:space="preserve">de un </w:t>
      </w:r>
      <w:r w:rsidR="00460BBC" w:rsidRPr="0050676E">
        <w:rPr>
          <w:rFonts w:ascii="Arial" w:eastAsiaTheme="minorHAnsi" w:hAnsi="Arial" w:cs="Arial"/>
          <w:sz w:val="24"/>
          <w:szCs w:val="24"/>
          <w:lang w:eastAsia="en-US"/>
        </w:rPr>
        <w:t>órgano</w:t>
      </w:r>
      <w:r w:rsidRPr="0050676E">
        <w:rPr>
          <w:rFonts w:ascii="Arial" w:eastAsiaTheme="minorHAnsi" w:hAnsi="Arial" w:cs="Arial"/>
          <w:sz w:val="24"/>
          <w:szCs w:val="24"/>
          <w:lang w:eastAsia="en-US"/>
        </w:rPr>
        <w:t xml:space="preserve"> de </w:t>
      </w:r>
      <w:r w:rsidR="00460BBC" w:rsidRPr="0050676E">
        <w:rPr>
          <w:rFonts w:ascii="Arial" w:eastAsiaTheme="minorHAnsi" w:hAnsi="Arial" w:cs="Arial"/>
          <w:sz w:val="24"/>
          <w:szCs w:val="24"/>
          <w:lang w:eastAsia="en-US"/>
        </w:rPr>
        <w:t>dirección</w:t>
      </w:r>
      <w:r w:rsidRPr="0050676E">
        <w:rPr>
          <w:rFonts w:ascii="Arial" w:eastAsiaTheme="minorHAnsi" w:hAnsi="Arial" w:cs="Arial"/>
          <w:sz w:val="24"/>
          <w:szCs w:val="24"/>
          <w:lang w:eastAsia="en-US"/>
        </w:rPr>
        <w:t xml:space="preserve"> superior denominado Consejo Estatal y los </w:t>
      </w:r>
      <w:r w:rsidR="00460BBC" w:rsidRPr="0050676E">
        <w:rPr>
          <w:rFonts w:ascii="Arial" w:eastAsiaTheme="minorHAnsi" w:hAnsi="Arial" w:cs="Arial"/>
          <w:sz w:val="24"/>
          <w:szCs w:val="24"/>
          <w:lang w:eastAsia="en-US"/>
        </w:rPr>
        <w:t>órganos</w:t>
      </w:r>
      <w:r w:rsidRPr="0050676E">
        <w:rPr>
          <w:rFonts w:ascii="Arial" w:eastAsiaTheme="minorHAnsi" w:hAnsi="Arial" w:cs="Arial"/>
          <w:sz w:val="24"/>
          <w:szCs w:val="24"/>
          <w:lang w:eastAsia="en-US"/>
        </w:rPr>
        <w:t xml:space="preserve"> distritales y municipales.</w:t>
      </w:r>
    </w:p>
    <w:p w14:paraId="5D45B243" w14:textId="77777777" w:rsidR="002B4E3D" w:rsidRPr="0050676E" w:rsidRDefault="002B4E3D" w:rsidP="007979C7">
      <w:pPr>
        <w:spacing w:after="0"/>
        <w:jc w:val="both"/>
        <w:rPr>
          <w:rFonts w:ascii="Arial" w:eastAsiaTheme="minorHAnsi" w:hAnsi="Arial" w:cs="Arial"/>
          <w:sz w:val="24"/>
          <w:szCs w:val="24"/>
          <w:lang w:eastAsia="en-US"/>
        </w:rPr>
      </w:pPr>
    </w:p>
    <w:p w14:paraId="3FF8D014" w14:textId="3A377040" w:rsidR="002B4E3D" w:rsidRPr="0050676E" w:rsidRDefault="003E56A2" w:rsidP="007979C7">
      <w:pPr>
        <w:spacing w:after="0"/>
        <w:jc w:val="both"/>
        <w:rPr>
          <w:rFonts w:ascii="Arial" w:eastAsiaTheme="minorHAnsi" w:hAnsi="Arial" w:cs="Arial"/>
          <w:b/>
          <w:bCs/>
          <w:sz w:val="24"/>
          <w:szCs w:val="24"/>
          <w:lang w:eastAsia="en-US"/>
        </w:rPr>
      </w:pPr>
      <w:r w:rsidRPr="0050676E">
        <w:rPr>
          <w:rFonts w:ascii="Arial" w:eastAsiaTheme="minorHAnsi" w:hAnsi="Arial" w:cs="Arial"/>
          <w:b/>
          <w:bCs/>
          <w:sz w:val="24"/>
          <w:szCs w:val="24"/>
          <w:lang w:eastAsia="en-US"/>
        </w:rPr>
        <w:t>Las personas candidatas de Magistraturas, Jueces y Juezas de primera instancia y menores del Tribunal Superior de Justicia</w:t>
      </w:r>
      <w:r w:rsidRPr="0050676E">
        <w:rPr>
          <w:rFonts w:ascii="Arial" w:eastAsiaTheme="minorHAnsi" w:hAnsi="Arial" w:cs="Arial"/>
          <w:sz w:val="24"/>
          <w:szCs w:val="24"/>
          <w:lang w:eastAsia="en-US"/>
        </w:rPr>
        <w:t xml:space="preserve">, </w:t>
      </w:r>
      <w:r w:rsidR="002B4E3D" w:rsidRPr="0050676E">
        <w:rPr>
          <w:rFonts w:ascii="Arial" w:eastAsiaTheme="minorHAnsi" w:hAnsi="Arial" w:cs="Arial"/>
          <w:b/>
          <w:bCs/>
          <w:sz w:val="24"/>
          <w:szCs w:val="24"/>
          <w:lang w:eastAsia="en-US"/>
        </w:rPr>
        <w:t xml:space="preserve">tendrán derecho de acceso a radio y televisión de manera igualitaria, conforme a la distribución del tiempo que señale la ley y determine el Instituto </w:t>
      </w:r>
      <w:r w:rsidR="00D92C56" w:rsidRPr="0050676E">
        <w:rPr>
          <w:rFonts w:ascii="Arial" w:eastAsiaTheme="minorHAnsi" w:hAnsi="Arial" w:cs="Arial"/>
          <w:b/>
          <w:bCs/>
          <w:sz w:val="24"/>
          <w:szCs w:val="24"/>
          <w:lang w:eastAsia="en-US"/>
        </w:rPr>
        <w:t>Nacional</w:t>
      </w:r>
      <w:r w:rsidR="002B4E3D" w:rsidRPr="0050676E">
        <w:rPr>
          <w:rFonts w:ascii="Arial" w:eastAsiaTheme="minorHAnsi" w:hAnsi="Arial" w:cs="Arial"/>
          <w:b/>
          <w:bCs/>
          <w:sz w:val="24"/>
          <w:szCs w:val="24"/>
          <w:lang w:eastAsia="en-US"/>
        </w:rPr>
        <w:t xml:space="preserve"> Electoral. Podrán, además, participar en foros de debate organizados por el </w:t>
      </w:r>
      <w:r w:rsidR="001245B9" w:rsidRPr="0050676E">
        <w:rPr>
          <w:rFonts w:ascii="Arial" w:eastAsiaTheme="minorHAnsi" w:hAnsi="Arial" w:cs="Arial"/>
          <w:b/>
          <w:bCs/>
          <w:sz w:val="24"/>
          <w:szCs w:val="24"/>
          <w:lang w:eastAsia="en-US"/>
        </w:rPr>
        <w:t>citado</w:t>
      </w:r>
      <w:r w:rsidR="002B4E3D" w:rsidRPr="0050676E">
        <w:rPr>
          <w:rFonts w:ascii="Arial" w:eastAsiaTheme="minorHAnsi" w:hAnsi="Arial" w:cs="Arial"/>
          <w:b/>
          <w:bCs/>
          <w:sz w:val="24"/>
          <w:szCs w:val="24"/>
          <w:lang w:eastAsia="en-US"/>
        </w:rPr>
        <w:t xml:space="preserve"> Instituto o</w:t>
      </w:r>
      <w:r w:rsidR="001245B9" w:rsidRPr="0050676E">
        <w:rPr>
          <w:rFonts w:ascii="Arial" w:eastAsiaTheme="minorHAnsi" w:hAnsi="Arial" w:cs="Arial"/>
          <w:b/>
          <w:bCs/>
          <w:sz w:val="24"/>
          <w:szCs w:val="24"/>
          <w:lang w:eastAsia="en-US"/>
        </w:rPr>
        <w:t xml:space="preserve"> bien por el órgano electoral local, así como</w:t>
      </w:r>
      <w:r w:rsidR="002B4E3D" w:rsidRPr="0050676E">
        <w:rPr>
          <w:rFonts w:ascii="Arial" w:eastAsiaTheme="minorHAnsi" w:hAnsi="Arial" w:cs="Arial"/>
          <w:b/>
          <w:bCs/>
          <w:sz w:val="24"/>
          <w:szCs w:val="24"/>
          <w:lang w:eastAsia="en-US"/>
        </w:rPr>
        <w:t xml:space="preserve"> en aquellos brindados </w:t>
      </w:r>
      <w:r w:rsidR="002B4E3D" w:rsidRPr="0050676E">
        <w:rPr>
          <w:rFonts w:ascii="Arial" w:eastAsiaTheme="minorHAnsi" w:hAnsi="Arial" w:cs="Arial"/>
          <w:b/>
          <w:bCs/>
          <w:sz w:val="24"/>
          <w:szCs w:val="24"/>
          <w:lang w:eastAsia="en-US"/>
        </w:rPr>
        <w:lastRenderedPageBreak/>
        <w:t>gratuitamente por el sector público, privado o social en condiciones de equidad.</w:t>
      </w:r>
      <w:r w:rsidR="00AD2216" w:rsidRPr="0050676E">
        <w:rPr>
          <w:rFonts w:ascii="Arial" w:eastAsiaTheme="minorHAnsi" w:hAnsi="Arial" w:cs="Arial"/>
          <w:b/>
          <w:bCs/>
          <w:sz w:val="24"/>
          <w:szCs w:val="24"/>
          <w:lang w:eastAsia="en-US"/>
        </w:rPr>
        <w:t xml:space="preserve"> </w:t>
      </w:r>
    </w:p>
    <w:p w14:paraId="3BDB1069" w14:textId="77777777" w:rsidR="008E2A29" w:rsidRPr="0050676E" w:rsidRDefault="008E2A29" w:rsidP="007979C7">
      <w:pPr>
        <w:shd w:val="clear" w:color="auto" w:fill="FFFFFF" w:themeFill="background1"/>
        <w:spacing w:after="0"/>
        <w:jc w:val="both"/>
        <w:rPr>
          <w:rFonts w:ascii="Arial" w:eastAsiaTheme="minorHAnsi" w:hAnsi="Arial" w:cs="Arial"/>
          <w:b/>
          <w:bCs/>
          <w:sz w:val="24"/>
          <w:szCs w:val="24"/>
          <w:lang w:eastAsia="en-US"/>
        </w:rPr>
      </w:pPr>
    </w:p>
    <w:p w14:paraId="538D674F" w14:textId="01174BAC" w:rsidR="009A090A" w:rsidRPr="0050676E" w:rsidRDefault="00A11E63" w:rsidP="007979C7">
      <w:pPr>
        <w:shd w:val="clear" w:color="auto" w:fill="FFFFFF" w:themeFill="background1"/>
        <w:spacing w:after="0"/>
        <w:jc w:val="both"/>
        <w:rPr>
          <w:rFonts w:ascii="Arial" w:eastAsiaTheme="minorHAnsi" w:hAnsi="Arial" w:cs="Arial"/>
          <w:b/>
          <w:bCs/>
          <w:sz w:val="24"/>
          <w:szCs w:val="24"/>
          <w:lang w:eastAsia="en-US"/>
        </w:rPr>
      </w:pPr>
      <w:r w:rsidRPr="0050676E">
        <w:rPr>
          <w:rFonts w:ascii="Arial" w:eastAsiaTheme="minorHAnsi" w:hAnsi="Arial" w:cs="Arial"/>
          <w:b/>
          <w:bCs/>
          <w:sz w:val="24"/>
          <w:szCs w:val="24"/>
          <w:lang w:eastAsia="en-US"/>
        </w:rPr>
        <w:t>Para todos los cargos de elección dentro del Poder Judicial del Estado, estará prohibido el financiamiento público o privado de sus campañas, así como la contratación por sí o por interpósita persona de espacios en radio y televisión o de cualq</w:t>
      </w:r>
      <w:r w:rsidR="008E2A29" w:rsidRPr="0050676E">
        <w:rPr>
          <w:rFonts w:ascii="Arial" w:eastAsiaTheme="minorHAnsi" w:hAnsi="Arial" w:cs="Arial"/>
          <w:b/>
          <w:bCs/>
          <w:sz w:val="24"/>
          <w:szCs w:val="24"/>
          <w:lang w:eastAsia="en-US"/>
        </w:rPr>
        <w:t xml:space="preserve">uier otro medio de comunicación </w:t>
      </w:r>
      <w:r w:rsidR="00B3059F" w:rsidRPr="0050676E">
        <w:rPr>
          <w:rFonts w:ascii="Arial" w:eastAsiaTheme="minorHAnsi" w:hAnsi="Arial" w:cs="Arial"/>
          <w:b/>
          <w:bCs/>
          <w:sz w:val="24"/>
          <w:szCs w:val="24"/>
          <w:lang w:eastAsia="en-US"/>
        </w:rPr>
        <w:t xml:space="preserve">para promocionar candidatas y candidatos. </w:t>
      </w:r>
      <w:r w:rsidR="009A090A" w:rsidRPr="0050676E">
        <w:rPr>
          <w:rFonts w:ascii="Arial" w:eastAsiaTheme="minorHAnsi" w:hAnsi="Arial" w:cs="Arial"/>
          <w:b/>
          <w:bCs/>
          <w:sz w:val="24"/>
          <w:szCs w:val="24"/>
          <w:lang w:eastAsia="en-US"/>
        </w:rPr>
        <w:t>Los partidos políticos</w:t>
      </w:r>
      <w:r w:rsidR="00B3059F" w:rsidRPr="0050676E">
        <w:rPr>
          <w:rFonts w:ascii="Arial" w:eastAsiaTheme="minorHAnsi" w:hAnsi="Arial" w:cs="Arial"/>
          <w:b/>
          <w:bCs/>
          <w:sz w:val="24"/>
          <w:szCs w:val="24"/>
          <w:lang w:eastAsia="en-US"/>
        </w:rPr>
        <w:t xml:space="preserve"> y las personas servidoras públicas</w:t>
      </w:r>
      <w:r w:rsidR="009A090A" w:rsidRPr="0050676E">
        <w:rPr>
          <w:rFonts w:ascii="Arial" w:eastAsiaTheme="minorHAnsi" w:hAnsi="Arial" w:cs="Arial"/>
          <w:b/>
          <w:bCs/>
          <w:sz w:val="24"/>
          <w:szCs w:val="24"/>
          <w:lang w:eastAsia="en-US"/>
        </w:rPr>
        <w:t xml:space="preserve"> no podrán realizar actos de proselitismo </w:t>
      </w:r>
      <w:r w:rsidR="00B3059F" w:rsidRPr="0050676E">
        <w:rPr>
          <w:rFonts w:ascii="Arial" w:eastAsiaTheme="minorHAnsi" w:hAnsi="Arial" w:cs="Arial"/>
          <w:b/>
          <w:bCs/>
          <w:sz w:val="24"/>
          <w:szCs w:val="24"/>
          <w:lang w:eastAsia="en-US"/>
        </w:rPr>
        <w:t xml:space="preserve">ni posicionarse </w:t>
      </w:r>
      <w:r w:rsidR="009A090A" w:rsidRPr="0050676E">
        <w:rPr>
          <w:rFonts w:ascii="Arial" w:eastAsiaTheme="minorHAnsi" w:hAnsi="Arial" w:cs="Arial"/>
          <w:b/>
          <w:bCs/>
          <w:sz w:val="24"/>
          <w:szCs w:val="24"/>
          <w:lang w:eastAsia="en-US"/>
        </w:rPr>
        <w:t xml:space="preserve">a favor o en contra de candidatura alguna.  </w:t>
      </w:r>
    </w:p>
    <w:p w14:paraId="75A0B634" w14:textId="77777777" w:rsidR="00FC669D" w:rsidRPr="0050676E" w:rsidRDefault="00FC669D" w:rsidP="007979C7">
      <w:pPr>
        <w:spacing w:after="0"/>
        <w:jc w:val="both"/>
        <w:rPr>
          <w:rFonts w:ascii="Arial" w:eastAsiaTheme="minorHAnsi" w:hAnsi="Arial" w:cs="Arial"/>
          <w:sz w:val="24"/>
          <w:szCs w:val="24"/>
          <w:lang w:eastAsia="en-US"/>
        </w:rPr>
      </w:pPr>
    </w:p>
    <w:p w14:paraId="148854B3" w14:textId="1C5E78DC" w:rsidR="00F71ACE" w:rsidRPr="0050676E" w:rsidRDefault="00F71ACE" w:rsidP="007979C7">
      <w:pPr>
        <w:jc w:val="both"/>
        <w:rPr>
          <w:rFonts w:ascii="Arial" w:hAnsi="Arial" w:cs="Arial"/>
          <w:sz w:val="24"/>
          <w:szCs w:val="24"/>
        </w:rPr>
      </w:pPr>
      <w:r w:rsidRPr="0050676E">
        <w:rPr>
          <w:rFonts w:ascii="Arial" w:hAnsi="Arial" w:cs="Arial"/>
          <w:sz w:val="24"/>
          <w:szCs w:val="24"/>
        </w:rPr>
        <w:t>El Consejo Estatal</w:t>
      </w:r>
      <w:r w:rsidR="00EF0276">
        <w:rPr>
          <w:rFonts w:ascii="Arial" w:hAnsi="Arial" w:cs="Arial"/>
          <w:sz w:val="24"/>
          <w:szCs w:val="24"/>
        </w:rPr>
        <w:t xml:space="preserve"> del Instituto Estatal Electoral</w:t>
      </w:r>
      <w:r w:rsidRPr="0050676E">
        <w:rPr>
          <w:rFonts w:ascii="Arial" w:hAnsi="Arial" w:cs="Arial"/>
          <w:sz w:val="24"/>
          <w:szCs w:val="24"/>
        </w:rPr>
        <w:t xml:space="preserve"> se integra por </w:t>
      </w:r>
      <w:r w:rsidRPr="0050676E">
        <w:rPr>
          <w:rFonts w:ascii="Arial" w:hAnsi="Arial" w:cs="Arial"/>
          <w:b/>
          <w:bCs/>
          <w:sz w:val="24"/>
          <w:szCs w:val="24"/>
        </w:rPr>
        <w:t>una persona consejera presidente</w:t>
      </w:r>
      <w:r w:rsidRPr="0050676E">
        <w:rPr>
          <w:rFonts w:ascii="Arial" w:hAnsi="Arial" w:cs="Arial"/>
          <w:sz w:val="24"/>
          <w:szCs w:val="24"/>
        </w:rPr>
        <w:t xml:space="preserve">, </w:t>
      </w:r>
      <w:r w:rsidRPr="0050676E">
        <w:rPr>
          <w:rFonts w:ascii="Arial" w:hAnsi="Arial" w:cs="Arial"/>
          <w:b/>
          <w:bCs/>
          <w:sz w:val="24"/>
          <w:szCs w:val="24"/>
        </w:rPr>
        <w:t>seis consejerías</w:t>
      </w:r>
      <w:r w:rsidRPr="0050676E">
        <w:rPr>
          <w:rFonts w:ascii="Arial" w:hAnsi="Arial" w:cs="Arial"/>
          <w:sz w:val="24"/>
          <w:szCs w:val="24"/>
        </w:rPr>
        <w:t xml:space="preserve"> electorales, </w:t>
      </w:r>
      <w:r w:rsidRPr="0050676E">
        <w:rPr>
          <w:rFonts w:ascii="Arial" w:hAnsi="Arial" w:cs="Arial"/>
          <w:b/>
          <w:bCs/>
          <w:sz w:val="24"/>
          <w:szCs w:val="24"/>
        </w:rPr>
        <w:t>una persona encargada de la Secretaría Ejecutiva</w:t>
      </w:r>
      <w:r w:rsidRPr="0050676E">
        <w:rPr>
          <w:rFonts w:ascii="Arial" w:hAnsi="Arial" w:cs="Arial"/>
          <w:sz w:val="24"/>
          <w:szCs w:val="24"/>
        </w:rPr>
        <w:t xml:space="preserve"> </w:t>
      </w:r>
      <w:r w:rsidRPr="0050676E">
        <w:rPr>
          <w:rFonts w:ascii="Arial" w:hAnsi="Arial" w:cs="Arial"/>
          <w:b/>
          <w:bCs/>
          <w:sz w:val="24"/>
          <w:szCs w:val="24"/>
        </w:rPr>
        <w:t>y una persona</w:t>
      </w:r>
      <w:r w:rsidRPr="0050676E">
        <w:rPr>
          <w:rFonts w:ascii="Arial" w:hAnsi="Arial" w:cs="Arial"/>
          <w:sz w:val="24"/>
          <w:szCs w:val="24"/>
        </w:rPr>
        <w:t xml:space="preserve"> representante </w:t>
      </w:r>
      <w:r w:rsidR="00AD2216" w:rsidRPr="0050676E">
        <w:rPr>
          <w:rFonts w:ascii="Arial" w:hAnsi="Arial" w:cs="Arial"/>
          <w:sz w:val="24"/>
          <w:szCs w:val="24"/>
        </w:rPr>
        <w:t>que</w:t>
      </w:r>
      <w:r w:rsidRPr="0050676E">
        <w:rPr>
          <w:rFonts w:ascii="Arial" w:hAnsi="Arial" w:cs="Arial"/>
          <w:sz w:val="24"/>
          <w:szCs w:val="24"/>
        </w:rPr>
        <w:t xml:space="preserve"> cada Partido Político y candidato independiente designen, en su caso, o su respectivo suplente. La duración, requisitos y el procedimiento para su elección se regirán por lo dispuesto en el artículo 116, fracción IV, inciso c), de la Constitución Política de los Estados Unidos Mexicanos.</w:t>
      </w:r>
    </w:p>
    <w:p w14:paraId="03FAE8D5" w14:textId="1CD8FF1C" w:rsidR="00FC669D" w:rsidRPr="0050676E" w:rsidRDefault="00F71ACE" w:rsidP="007979C7">
      <w:pPr>
        <w:spacing w:after="0"/>
        <w:jc w:val="both"/>
        <w:rPr>
          <w:rFonts w:ascii="Arial" w:hAnsi="Arial" w:cs="Arial"/>
          <w:b/>
          <w:bCs/>
          <w:sz w:val="24"/>
          <w:szCs w:val="24"/>
        </w:rPr>
      </w:pPr>
      <w:r w:rsidRPr="0050676E">
        <w:rPr>
          <w:rFonts w:ascii="Arial" w:hAnsi="Arial" w:cs="Arial"/>
          <w:b/>
          <w:bCs/>
          <w:sz w:val="24"/>
          <w:szCs w:val="24"/>
        </w:rPr>
        <w:t>La persona titular de la Secretaría Ejecutiva</w:t>
      </w:r>
      <w:r w:rsidRPr="0050676E">
        <w:rPr>
          <w:rFonts w:ascii="Arial" w:hAnsi="Arial" w:cs="Arial"/>
          <w:sz w:val="24"/>
          <w:szCs w:val="24"/>
        </w:rPr>
        <w:t xml:space="preserve"> será nombrada con el voto de las dos terceras partes del Consejo Estatal a propuesta de </w:t>
      </w:r>
      <w:r w:rsidRPr="0050676E">
        <w:rPr>
          <w:rFonts w:ascii="Arial" w:hAnsi="Arial" w:cs="Arial"/>
          <w:b/>
          <w:bCs/>
          <w:sz w:val="24"/>
          <w:szCs w:val="24"/>
        </w:rPr>
        <w:t>quien presida</w:t>
      </w:r>
      <w:r w:rsidRPr="0050676E">
        <w:rPr>
          <w:rFonts w:ascii="Arial" w:hAnsi="Arial" w:cs="Arial"/>
          <w:sz w:val="24"/>
          <w:szCs w:val="24"/>
        </w:rPr>
        <w:t xml:space="preserve">. </w:t>
      </w:r>
      <w:r w:rsidR="0097424C" w:rsidRPr="0050676E">
        <w:rPr>
          <w:rFonts w:ascii="Arial" w:hAnsi="Arial" w:cs="Arial"/>
          <w:b/>
          <w:bCs/>
          <w:sz w:val="24"/>
          <w:szCs w:val="24"/>
        </w:rPr>
        <w:t>La</w:t>
      </w:r>
      <w:r w:rsidRPr="0050676E">
        <w:rPr>
          <w:rFonts w:ascii="Arial" w:hAnsi="Arial" w:cs="Arial"/>
          <w:sz w:val="24"/>
          <w:szCs w:val="24"/>
        </w:rPr>
        <w:t xml:space="preserve"> </w:t>
      </w:r>
      <w:r w:rsidR="0097424C" w:rsidRPr="0050676E">
        <w:rPr>
          <w:rFonts w:ascii="Arial" w:hAnsi="Arial" w:cs="Arial"/>
          <w:b/>
          <w:bCs/>
          <w:sz w:val="24"/>
          <w:szCs w:val="24"/>
        </w:rPr>
        <w:t xml:space="preserve">falta de esta </w:t>
      </w:r>
      <w:r w:rsidRPr="0050676E">
        <w:rPr>
          <w:rFonts w:ascii="Arial" w:hAnsi="Arial" w:cs="Arial"/>
          <w:b/>
          <w:bCs/>
          <w:sz w:val="24"/>
          <w:szCs w:val="24"/>
        </w:rPr>
        <w:t>persona</w:t>
      </w:r>
      <w:r w:rsidR="0097424C" w:rsidRPr="0050676E">
        <w:rPr>
          <w:rFonts w:ascii="Arial" w:hAnsi="Arial" w:cs="Arial"/>
          <w:b/>
          <w:bCs/>
          <w:sz w:val="24"/>
          <w:szCs w:val="24"/>
        </w:rPr>
        <w:t xml:space="preserve">, </w:t>
      </w:r>
      <w:r w:rsidRPr="0050676E">
        <w:rPr>
          <w:rFonts w:ascii="Arial" w:hAnsi="Arial" w:cs="Arial"/>
          <w:sz w:val="24"/>
          <w:szCs w:val="24"/>
        </w:rPr>
        <w:t>será suplida</w:t>
      </w:r>
      <w:r w:rsidRPr="0050676E">
        <w:rPr>
          <w:rFonts w:ascii="Arial" w:hAnsi="Arial" w:cs="Arial"/>
          <w:b/>
          <w:bCs/>
          <w:sz w:val="24"/>
          <w:szCs w:val="24"/>
        </w:rPr>
        <w:t xml:space="preserve"> por la persona consejera </w:t>
      </w:r>
      <w:r w:rsidRPr="0050676E">
        <w:rPr>
          <w:rFonts w:ascii="Arial" w:hAnsi="Arial" w:cs="Arial"/>
          <w:sz w:val="24"/>
          <w:szCs w:val="24"/>
        </w:rPr>
        <w:t xml:space="preserve">electoral que se designe conforme a la ley, hasta que el Instituto Nacional Electoral haga la nueva designación de </w:t>
      </w:r>
      <w:r w:rsidRPr="0050676E">
        <w:rPr>
          <w:rFonts w:ascii="Arial" w:hAnsi="Arial" w:cs="Arial"/>
          <w:b/>
          <w:bCs/>
          <w:sz w:val="24"/>
          <w:szCs w:val="24"/>
        </w:rPr>
        <w:t>Consejería presidente.</w:t>
      </w:r>
    </w:p>
    <w:p w14:paraId="1AF3AE9D" w14:textId="77777777" w:rsidR="00F71ACE" w:rsidRPr="0050676E" w:rsidRDefault="00F71ACE" w:rsidP="007979C7">
      <w:pPr>
        <w:spacing w:after="0"/>
        <w:jc w:val="both"/>
        <w:rPr>
          <w:rFonts w:ascii="Arial" w:eastAsiaTheme="minorHAnsi" w:hAnsi="Arial" w:cs="Arial"/>
          <w:sz w:val="24"/>
          <w:szCs w:val="24"/>
          <w:lang w:eastAsia="en-US"/>
        </w:rPr>
      </w:pPr>
    </w:p>
    <w:p w14:paraId="066605A0" w14:textId="614D220F" w:rsidR="009A30AA" w:rsidRPr="0050676E" w:rsidRDefault="00460BBC" w:rsidP="007979C7">
      <w:pPr>
        <w:spacing w:after="0"/>
        <w:jc w:val="both"/>
        <w:rPr>
          <w:rFonts w:ascii="Arial" w:eastAsiaTheme="minorHAnsi" w:hAnsi="Arial" w:cs="Arial"/>
          <w:sz w:val="24"/>
          <w:szCs w:val="24"/>
          <w:lang w:eastAsia="en-US"/>
        </w:rPr>
      </w:pPr>
      <w:r w:rsidRPr="0050676E">
        <w:rPr>
          <w:rFonts w:ascii="Arial" w:eastAsiaTheme="minorHAnsi" w:hAnsi="Arial" w:cs="Arial"/>
          <w:b/>
          <w:bCs/>
          <w:sz w:val="24"/>
          <w:szCs w:val="24"/>
          <w:lang w:eastAsia="en-US"/>
        </w:rPr>
        <w:t>La</w:t>
      </w:r>
      <w:r w:rsidR="00AD2216" w:rsidRPr="0050676E">
        <w:rPr>
          <w:rFonts w:ascii="Arial" w:eastAsiaTheme="minorHAnsi" w:hAnsi="Arial" w:cs="Arial"/>
          <w:b/>
          <w:bCs/>
          <w:sz w:val="24"/>
          <w:szCs w:val="24"/>
          <w:lang w:eastAsia="en-US"/>
        </w:rPr>
        <w:t xml:space="preserve"> persona consejera presidente </w:t>
      </w:r>
      <w:r w:rsidR="00720E5A" w:rsidRPr="0050676E">
        <w:rPr>
          <w:rFonts w:ascii="Arial" w:eastAsiaTheme="minorHAnsi" w:hAnsi="Arial" w:cs="Arial"/>
          <w:b/>
          <w:bCs/>
          <w:sz w:val="24"/>
          <w:szCs w:val="24"/>
          <w:lang w:eastAsia="en-US"/>
        </w:rPr>
        <w:t>y las</w:t>
      </w:r>
      <w:r w:rsidR="00AD2216" w:rsidRPr="0050676E">
        <w:rPr>
          <w:rFonts w:ascii="Arial" w:eastAsiaTheme="minorHAnsi" w:hAnsi="Arial" w:cs="Arial"/>
          <w:b/>
          <w:bCs/>
          <w:sz w:val="24"/>
          <w:szCs w:val="24"/>
          <w:lang w:eastAsia="en-US"/>
        </w:rPr>
        <w:t xml:space="preserve"> c</w:t>
      </w:r>
      <w:r w:rsidRPr="0050676E">
        <w:rPr>
          <w:rFonts w:ascii="Arial" w:eastAsiaTheme="minorHAnsi" w:hAnsi="Arial" w:cs="Arial"/>
          <w:b/>
          <w:bCs/>
          <w:sz w:val="24"/>
          <w:szCs w:val="24"/>
          <w:lang w:eastAsia="en-US"/>
        </w:rPr>
        <w:t>onsejerías</w:t>
      </w:r>
      <w:r w:rsidR="009A30AA" w:rsidRPr="0050676E">
        <w:rPr>
          <w:rFonts w:ascii="Arial" w:eastAsiaTheme="minorHAnsi" w:hAnsi="Arial" w:cs="Arial"/>
          <w:b/>
          <w:bCs/>
          <w:sz w:val="24"/>
          <w:szCs w:val="24"/>
          <w:lang w:eastAsia="en-US"/>
        </w:rPr>
        <w:t xml:space="preserve"> electorales participan con voz y voto. </w:t>
      </w:r>
      <w:r w:rsidRPr="0050676E">
        <w:rPr>
          <w:rFonts w:ascii="Arial" w:eastAsiaTheme="minorHAnsi" w:hAnsi="Arial" w:cs="Arial"/>
          <w:b/>
          <w:bCs/>
          <w:sz w:val="24"/>
          <w:szCs w:val="24"/>
          <w:lang w:eastAsia="en-US"/>
        </w:rPr>
        <w:t>La persona titular de la Consejería Presidente, tendrá</w:t>
      </w:r>
      <w:r w:rsidR="009A30AA" w:rsidRPr="0050676E">
        <w:rPr>
          <w:rFonts w:ascii="Arial" w:eastAsiaTheme="minorHAnsi" w:hAnsi="Arial" w:cs="Arial"/>
          <w:sz w:val="24"/>
          <w:szCs w:val="24"/>
          <w:lang w:eastAsia="en-US"/>
        </w:rPr>
        <w:t xml:space="preserve"> voto de calidad. Los restantes miembros del Consejo Estatal participan </w:t>
      </w:r>
      <w:r w:rsidRPr="0050676E">
        <w:rPr>
          <w:rFonts w:ascii="Arial" w:eastAsiaTheme="minorHAnsi" w:hAnsi="Arial" w:cs="Arial"/>
          <w:sz w:val="24"/>
          <w:szCs w:val="24"/>
          <w:lang w:eastAsia="en-US"/>
        </w:rPr>
        <w:t>sólo</w:t>
      </w:r>
      <w:r w:rsidR="009A30AA" w:rsidRPr="0050676E">
        <w:rPr>
          <w:rFonts w:ascii="Arial" w:eastAsiaTheme="minorHAnsi" w:hAnsi="Arial" w:cs="Arial"/>
          <w:sz w:val="24"/>
          <w:szCs w:val="24"/>
          <w:lang w:eastAsia="en-US"/>
        </w:rPr>
        <w:t xml:space="preserve"> con voz, pero sin voto.</w:t>
      </w:r>
    </w:p>
    <w:p w14:paraId="0CA10DF2" w14:textId="77777777" w:rsidR="00FC669D" w:rsidRPr="0050676E" w:rsidRDefault="00FC669D" w:rsidP="007979C7">
      <w:pPr>
        <w:spacing w:after="0"/>
        <w:jc w:val="both"/>
        <w:rPr>
          <w:rFonts w:ascii="Arial" w:eastAsiaTheme="minorHAnsi" w:hAnsi="Arial" w:cs="Arial"/>
          <w:sz w:val="24"/>
          <w:szCs w:val="24"/>
          <w:lang w:eastAsia="en-US"/>
        </w:rPr>
      </w:pPr>
    </w:p>
    <w:p w14:paraId="12F271CB" w14:textId="5C4795B4" w:rsidR="009A30AA"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Las sesiones de los </w:t>
      </w:r>
      <w:r w:rsidR="00460BBC" w:rsidRPr="0050676E">
        <w:rPr>
          <w:rFonts w:ascii="Arial" w:eastAsiaTheme="minorHAnsi" w:hAnsi="Arial" w:cs="Arial"/>
          <w:sz w:val="24"/>
          <w:szCs w:val="24"/>
          <w:lang w:eastAsia="en-US"/>
        </w:rPr>
        <w:t>órganos</w:t>
      </w:r>
      <w:r w:rsidRPr="0050676E">
        <w:rPr>
          <w:rFonts w:ascii="Arial" w:eastAsiaTheme="minorHAnsi" w:hAnsi="Arial" w:cs="Arial"/>
          <w:sz w:val="24"/>
          <w:szCs w:val="24"/>
          <w:lang w:eastAsia="en-US"/>
        </w:rPr>
        <w:t xml:space="preserve"> electorales </w:t>
      </w:r>
      <w:r w:rsidR="00460BBC" w:rsidRPr="0050676E">
        <w:rPr>
          <w:rFonts w:ascii="Arial" w:eastAsiaTheme="minorHAnsi" w:hAnsi="Arial" w:cs="Arial"/>
          <w:sz w:val="24"/>
          <w:szCs w:val="24"/>
          <w:lang w:eastAsia="en-US"/>
        </w:rPr>
        <w:t>serán</w:t>
      </w:r>
      <w:r w:rsidRPr="0050676E">
        <w:rPr>
          <w:rFonts w:ascii="Arial" w:eastAsiaTheme="minorHAnsi" w:hAnsi="Arial" w:cs="Arial"/>
          <w:sz w:val="24"/>
          <w:szCs w:val="24"/>
          <w:lang w:eastAsia="en-US"/>
        </w:rPr>
        <w:t xml:space="preserve"> </w:t>
      </w:r>
      <w:r w:rsidR="00460BBC" w:rsidRPr="0050676E">
        <w:rPr>
          <w:rFonts w:ascii="Arial" w:eastAsiaTheme="minorHAnsi" w:hAnsi="Arial" w:cs="Arial"/>
          <w:sz w:val="24"/>
          <w:szCs w:val="24"/>
          <w:lang w:eastAsia="en-US"/>
        </w:rPr>
        <w:t>públicas</w:t>
      </w:r>
      <w:r w:rsidRPr="0050676E">
        <w:rPr>
          <w:rFonts w:ascii="Arial" w:eastAsiaTheme="minorHAnsi" w:hAnsi="Arial" w:cs="Arial"/>
          <w:sz w:val="24"/>
          <w:szCs w:val="24"/>
          <w:lang w:eastAsia="en-US"/>
        </w:rPr>
        <w:t xml:space="preserve"> y sus resoluciones recurribles ante el Tribunal Estatal Electoral, conforme disponga la ley.</w:t>
      </w:r>
    </w:p>
    <w:p w14:paraId="43AA48DD" w14:textId="77777777" w:rsidR="00FC669D" w:rsidRPr="0050676E" w:rsidRDefault="00FC669D" w:rsidP="007979C7">
      <w:pPr>
        <w:spacing w:after="0"/>
        <w:jc w:val="both"/>
        <w:rPr>
          <w:rFonts w:ascii="Arial" w:eastAsiaTheme="minorHAnsi" w:hAnsi="Arial" w:cs="Arial"/>
          <w:sz w:val="24"/>
          <w:szCs w:val="24"/>
          <w:lang w:eastAsia="en-US"/>
        </w:rPr>
      </w:pPr>
    </w:p>
    <w:p w14:paraId="7A0421BB" w14:textId="409005DC" w:rsidR="009A30AA"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El Instituto Estatal Electoral </w:t>
      </w:r>
      <w:r w:rsidR="00460BBC" w:rsidRPr="0050676E">
        <w:rPr>
          <w:rFonts w:ascii="Arial" w:eastAsiaTheme="minorHAnsi" w:hAnsi="Arial" w:cs="Arial"/>
          <w:sz w:val="24"/>
          <w:szCs w:val="24"/>
          <w:lang w:eastAsia="en-US"/>
        </w:rPr>
        <w:t>ejercerá</w:t>
      </w:r>
      <w:r w:rsidRPr="0050676E">
        <w:rPr>
          <w:rFonts w:ascii="Arial" w:eastAsiaTheme="minorHAnsi" w:hAnsi="Arial" w:cs="Arial"/>
          <w:sz w:val="24"/>
          <w:szCs w:val="24"/>
          <w:lang w:eastAsia="en-US"/>
        </w:rPr>
        <w:t xml:space="preserve"> las atribuciones previstas en el </w:t>
      </w:r>
      <w:r w:rsidR="00460BBC" w:rsidRPr="0050676E">
        <w:rPr>
          <w:rFonts w:ascii="Arial" w:eastAsiaTheme="minorHAnsi" w:hAnsi="Arial" w:cs="Arial"/>
          <w:sz w:val="24"/>
          <w:szCs w:val="24"/>
          <w:lang w:eastAsia="en-US"/>
        </w:rPr>
        <w:t>artículo</w:t>
      </w:r>
      <w:r w:rsidRPr="0050676E">
        <w:rPr>
          <w:rFonts w:ascii="Arial" w:eastAsiaTheme="minorHAnsi" w:hAnsi="Arial" w:cs="Arial"/>
          <w:sz w:val="24"/>
          <w:szCs w:val="24"/>
          <w:lang w:eastAsia="en-US"/>
        </w:rPr>
        <w:t xml:space="preserve"> 41, Base V, Apartado C, de la </w:t>
      </w:r>
      <w:r w:rsidR="00460BBC" w:rsidRPr="0050676E">
        <w:rPr>
          <w:rFonts w:ascii="Arial" w:eastAsiaTheme="minorHAnsi" w:hAnsi="Arial" w:cs="Arial"/>
          <w:sz w:val="24"/>
          <w:szCs w:val="24"/>
          <w:lang w:eastAsia="en-US"/>
        </w:rPr>
        <w:t>Constitución</w:t>
      </w:r>
      <w:r w:rsidRPr="0050676E">
        <w:rPr>
          <w:rFonts w:ascii="Arial" w:eastAsiaTheme="minorHAnsi" w:hAnsi="Arial" w:cs="Arial"/>
          <w:sz w:val="24"/>
          <w:szCs w:val="24"/>
          <w:lang w:eastAsia="en-US"/>
        </w:rPr>
        <w:t xml:space="preserve"> </w:t>
      </w:r>
      <w:r w:rsidR="00460BBC" w:rsidRPr="0050676E">
        <w:rPr>
          <w:rFonts w:ascii="Arial" w:eastAsiaTheme="minorHAnsi" w:hAnsi="Arial" w:cs="Arial"/>
          <w:sz w:val="24"/>
          <w:szCs w:val="24"/>
          <w:lang w:eastAsia="en-US"/>
        </w:rPr>
        <w:t>Política</w:t>
      </w:r>
      <w:r w:rsidRPr="0050676E">
        <w:rPr>
          <w:rFonts w:ascii="Arial" w:eastAsiaTheme="minorHAnsi" w:hAnsi="Arial" w:cs="Arial"/>
          <w:sz w:val="24"/>
          <w:szCs w:val="24"/>
          <w:lang w:eastAsia="en-US"/>
        </w:rPr>
        <w:t xml:space="preserve"> de los Estados Unidos Mexicanos, sin perjuicio de las modalidades previstas en los incisos a), b) y c) del mismo Apartado, en los </w:t>
      </w:r>
      <w:r w:rsidR="00460BBC" w:rsidRPr="0050676E">
        <w:rPr>
          <w:rFonts w:ascii="Arial" w:eastAsiaTheme="minorHAnsi" w:hAnsi="Arial" w:cs="Arial"/>
          <w:sz w:val="24"/>
          <w:szCs w:val="24"/>
          <w:lang w:eastAsia="en-US"/>
        </w:rPr>
        <w:t>términos</w:t>
      </w:r>
      <w:r w:rsidRPr="0050676E">
        <w:rPr>
          <w:rFonts w:ascii="Arial" w:eastAsiaTheme="minorHAnsi" w:hAnsi="Arial" w:cs="Arial"/>
          <w:sz w:val="24"/>
          <w:szCs w:val="24"/>
          <w:lang w:eastAsia="en-US"/>
        </w:rPr>
        <w:t xml:space="preserve"> de la Ley General en la materia.</w:t>
      </w:r>
    </w:p>
    <w:p w14:paraId="5D807C85" w14:textId="77777777" w:rsidR="00FC669D" w:rsidRPr="0050676E" w:rsidRDefault="00FC669D" w:rsidP="007979C7">
      <w:pPr>
        <w:spacing w:after="0"/>
        <w:jc w:val="both"/>
        <w:rPr>
          <w:rFonts w:ascii="Arial" w:eastAsiaTheme="minorHAnsi" w:hAnsi="Arial" w:cs="Arial"/>
          <w:sz w:val="24"/>
          <w:szCs w:val="24"/>
          <w:lang w:eastAsia="en-US"/>
        </w:rPr>
      </w:pPr>
    </w:p>
    <w:p w14:paraId="01E86ED3" w14:textId="4FA8D6CB" w:rsidR="00A47099" w:rsidRPr="0050676E" w:rsidRDefault="009A30AA"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A solicitud del Instituto Estatal Electoral, el Instituto Nacional Electoral </w:t>
      </w:r>
      <w:r w:rsidR="00460BBC" w:rsidRPr="0050676E">
        <w:rPr>
          <w:rFonts w:ascii="Arial" w:eastAsiaTheme="minorHAnsi" w:hAnsi="Arial" w:cs="Arial"/>
          <w:sz w:val="24"/>
          <w:szCs w:val="24"/>
          <w:lang w:eastAsia="en-US"/>
        </w:rPr>
        <w:t>asumirá</w:t>
      </w:r>
      <w:r w:rsidRPr="0050676E">
        <w:rPr>
          <w:rFonts w:ascii="Arial" w:eastAsiaTheme="minorHAnsi" w:hAnsi="Arial" w:cs="Arial"/>
          <w:sz w:val="24"/>
          <w:szCs w:val="24"/>
          <w:lang w:eastAsia="en-US"/>
        </w:rPr>
        <w:t xml:space="preserve"> mediante convenio, la </w:t>
      </w:r>
      <w:r w:rsidR="00460BBC" w:rsidRPr="0050676E">
        <w:rPr>
          <w:rFonts w:ascii="Arial" w:eastAsiaTheme="minorHAnsi" w:hAnsi="Arial" w:cs="Arial"/>
          <w:sz w:val="24"/>
          <w:szCs w:val="24"/>
          <w:lang w:eastAsia="en-US"/>
        </w:rPr>
        <w:t>organización</w:t>
      </w:r>
      <w:r w:rsidRPr="0050676E">
        <w:rPr>
          <w:rFonts w:ascii="Arial" w:eastAsiaTheme="minorHAnsi" w:hAnsi="Arial" w:cs="Arial"/>
          <w:sz w:val="24"/>
          <w:szCs w:val="24"/>
          <w:lang w:eastAsia="en-US"/>
        </w:rPr>
        <w:t xml:space="preserve"> de procesos electorales locales, en los </w:t>
      </w:r>
      <w:r w:rsidR="00460BBC" w:rsidRPr="0050676E">
        <w:rPr>
          <w:rFonts w:ascii="Arial" w:eastAsiaTheme="minorHAnsi" w:hAnsi="Arial" w:cs="Arial"/>
          <w:sz w:val="24"/>
          <w:szCs w:val="24"/>
          <w:lang w:eastAsia="en-US"/>
        </w:rPr>
        <w:t>términos</w:t>
      </w:r>
      <w:r w:rsidRPr="0050676E">
        <w:rPr>
          <w:rFonts w:ascii="Arial" w:eastAsiaTheme="minorHAnsi" w:hAnsi="Arial" w:cs="Arial"/>
          <w:sz w:val="24"/>
          <w:szCs w:val="24"/>
          <w:lang w:eastAsia="en-US"/>
        </w:rPr>
        <w:t xml:space="preserve"> que disponga la </w:t>
      </w:r>
      <w:r w:rsidR="00460BBC" w:rsidRPr="0050676E">
        <w:rPr>
          <w:rFonts w:ascii="Arial" w:eastAsiaTheme="minorHAnsi" w:hAnsi="Arial" w:cs="Arial"/>
          <w:sz w:val="24"/>
          <w:szCs w:val="24"/>
          <w:lang w:eastAsia="en-US"/>
        </w:rPr>
        <w:t>legislación</w:t>
      </w:r>
      <w:r w:rsidRPr="0050676E">
        <w:rPr>
          <w:rFonts w:ascii="Arial" w:eastAsiaTheme="minorHAnsi" w:hAnsi="Arial" w:cs="Arial"/>
          <w:sz w:val="24"/>
          <w:szCs w:val="24"/>
          <w:lang w:eastAsia="en-US"/>
        </w:rPr>
        <w:t xml:space="preserve"> aplicable.</w:t>
      </w:r>
    </w:p>
    <w:p w14:paraId="2CFA750A" w14:textId="77777777" w:rsidR="00FC669D" w:rsidRPr="0050676E" w:rsidRDefault="00FC669D" w:rsidP="007979C7">
      <w:pPr>
        <w:spacing w:after="0"/>
        <w:jc w:val="both"/>
        <w:rPr>
          <w:rFonts w:ascii="Arial" w:eastAsiaTheme="minorHAnsi" w:hAnsi="Arial" w:cs="Arial"/>
          <w:sz w:val="24"/>
          <w:szCs w:val="24"/>
          <w:lang w:eastAsia="en-US"/>
        </w:rPr>
      </w:pPr>
    </w:p>
    <w:p w14:paraId="6019FEE5" w14:textId="3D2BBB7A" w:rsidR="00FC669D" w:rsidRPr="0050676E" w:rsidRDefault="00FC669D"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El Instituto Estatal mencionado en el presente </w:t>
      </w:r>
      <w:r w:rsidR="00460BBC" w:rsidRPr="0050676E">
        <w:rPr>
          <w:rFonts w:ascii="Arial" w:eastAsiaTheme="minorHAnsi" w:hAnsi="Arial" w:cs="Arial"/>
          <w:sz w:val="24"/>
          <w:szCs w:val="24"/>
          <w:lang w:eastAsia="en-US"/>
        </w:rPr>
        <w:t>artículo</w:t>
      </w:r>
      <w:r w:rsidRPr="0050676E">
        <w:rPr>
          <w:rFonts w:ascii="Arial" w:eastAsiaTheme="minorHAnsi" w:hAnsi="Arial" w:cs="Arial"/>
          <w:sz w:val="24"/>
          <w:szCs w:val="24"/>
          <w:lang w:eastAsia="en-US"/>
        </w:rPr>
        <w:t xml:space="preserve">, contará con un </w:t>
      </w:r>
      <w:r w:rsidR="00460BBC" w:rsidRPr="0050676E">
        <w:rPr>
          <w:rFonts w:ascii="Arial" w:eastAsiaTheme="minorHAnsi" w:hAnsi="Arial" w:cs="Arial"/>
          <w:sz w:val="24"/>
          <w:szCs w:val="24"/>
          <w:lang w:eastAsia="en-US"/>
        </w:rPr>
        <w:t>órgano</w:t>
      </w:r>
      <w:r w:rsidRPr="0050676E">
        <w:rPr>
          <w:rFonts w:ascii="Arial" w:eastAsiaTheme="minorHAnsi" w:hAnsi="Arial" w:cs="Arial"/>
          <w:sz w:val="24"/>
          <w:szCs w:val="24"/>
          <w:lang w:eastAsia="en-US"/>
        </w:rPr>
        <w:t xml:space="preserve"> de control interno con </w:t>
      </w:r>
      <w:r w:rsidR="00460BBC" w:rsidRPr="0050676E">
        <w:rPr>
          <w:rFonts w:ascii="Arial" w:eastAsiaTheme="minorHAnsi" w:hAnsi="Arial" w:cs="Arial"/>
          <w:sz w:val="24"/>
          <w:szCs w:val="24"/>
          <w:lang w:eastAsia="en-US"/>
        </w:rPr>
        <w:t>autonomía</w:t>
      </w:r>
      <w:r w:rsidRPr="0050676E">
        <w:rPr>
          <w:rFonts w:ascii="Arial" w:eastAsiaTheme="minorHAnsi" w:hAnsi="Arial" w:cs="Arial"/>
          <w:sz w:val="24"/>
          <w:szCs w:val="24"/>
          <w:lang w:eastAsia="en-US"/>
        </w:rPr>
        <w:t xml:space="preserve"> </w:t>
      </w:r>
      <w:r w:rsidR="00460BBC" w:rsidRPr="0050676E">
        <w:rPr>
          <w:rFonts w:ascii="Arial" w:eastAsiaTheme="minorHAnsi" w:hAnsi="Arial" w:cs="Arial"/>
          <w:sz w:val="24"/>
          <w:szCs w:val="24"/>
          <w:lang w:eastAsia="en-US"/>
        </w:rPr>
        <w:t>técnica</w:t>
      </w:r>
      <w:r w:rsidRPr="0050676E">
        <w:rPr>
          <w:rFonts w:ascii="Arial" w:eastAsiaTheme="minorHAnsi" w:hAnsi="Arial" w:cs="Arial"/>
          <w:sz w:val="24"/>
          <w:szCs w:val="24"/>
          <w:lang w:eastAsia="en-US"/>
        </w:rPr>
        <w:t xml:space="preserve"> y de </w:t>
      </w:r>
      <w:r w:rsidR="00460BBC" w:rsidRPr="0050676E">
        <w:rPr>
          <w:rFonts w:ascii="Arial" w:eastAsiaTheme="minorHAnsi" w:hAnsi="Arial" w:cs="Arial"/>
          <w:sz w:val="24"/>
          <w:szCs w:val="24"/>
          <w:lang w:eastAsia="en-US"/>
        </w:rPr>
        <w:t>gestión</w:t>
      </w:r>
      <w:r w:rsidRPr="0050676E">
        <w:rPr>
          <w:rFonts w:ascii="Arial" w:eastAsiaTheme="minorHAnsi" w:hAnsi="Arial" w:cs="Arial"/>
          <w:sz w:val="24"/>
          <w:szCs w:val="24"/>
          <w:lang w:eastAsia="en-US"/>
        </w:rPr>
        <w:t xml:space="preserve">, que </w:t>
      </w:r>
      <w:r w:rsidR="00460BBC" w:rsidRPr="0050676E">
        <w:rPr>
          <w:rFonts w:ascii="Arial" w:eastAsiaTheme="minorHAnsi" w:hAnsi="Arial" w:cs="Arial"/>
          <w:sz w:val="24"/>
          <w:szCs w:val="24"/>
          <w:lang w:eastAsia="en-US"/>
        </w:rPr>
        <w:t>tendrá</w:t>
      </w:r>
      <w:r w:rsidRPr="0050676E">
        <w:rPr>
          <w:rFonts w:ascii="Arial" w:eastAsiaTheme="minorHAnsi" w:hAnsi="Arial" w:cs="Arial"/>
          <w:sz w:val="24"/>
          <w:szCs w:val="24"/>
          <w:lang w:eastAsia="en-US"/>
        </w:rPr>
        <w:t xml:space="preserve">́ a su cargo la </w:t>
      </w:r>
      <w:r w:rsidR="00460BBC" w:rsidRPr="0050676E">
        <w:rPr>
          <w:rFonts w:ascii="Arial" w:eastAsiaTheme="minorHAnsi" w:hAnsi="Arial" w:cs="Arial"/>
          <w:sz w:val="24"/>
          <w:szCs w:val="24"/>
          <w:lang w:eastAsia="en-US"/>
        </w:rPr>
        <w:t>fiscalización</w:t>
      </w:r>
      <w:r w:rsidRPr="0050676E">
        <w:rPr>
          <w:rFonts w:ascii="Arial" w:eastAsiaTheme="minorHAnsi" w:hAnsi="Arial" w:cs="Arial"/>
          <w:sz w:val="24"/>
          <w:szCs w:val="24"/>
          <w:lang w:eastAsia="en-US"/>
        </w:rPr>
        <w:t xml:space="preserve"> de todos los ingresos, egresos, manejo, custodia y </w:t>
      </w:r>
      <w:r w:rsidR="00460BBC" w:rsidRPr="0050676E">
        <w:rPr>
          <w:rFonts w:ascii="Arial" w:eastAsiaTheme="minorHAnsi" w:hAnsi="Arial" w:cs="Arial"/>
          <w:sz w:val="24"/>
          <w:szCs w:val="24"/>
          <w:lang w:eastAsia="en-US"/>
        </w:rPr>
        <w:t>aplicación</w:t>
      </w:r>
      <w:r w:rsidRPr="0050676E">
        <w:rPr>
          <w:rFonts w:ascii="Arial" w:eastAsiaTheme="minorHAnsi" w:hAnsi="Arial" w:cs="Arial"/>
          <w:sz w:val="24"/>
          <w:szCs w:val="24"/>
          <w:lang w:eastAsia="en-US"/>
        </w:rPr>
        <w:t xml:space="preserve"> de los recursos </w:t>
      </w:r>
      <w:r w:rsidR="00460BBC" w:rsidRPr="0050676E">
        <w:rPr>
          <w:rFonts w:ascii="Arial" w:eastAsiaTheme="minorHAnsi" w:hAnsi="Arial" w:cs="Arial"/>
          <w:sz w:val="24"/>
          <w:szCs w:val="24"/>
          <w:lang w:eastAsia="en-US"/>
        </w:rPr>
        <w:t>públicos</w:t>
      </w:r>
      <w:r w:rsidRPr="0050676E">
        <w:rPr>
          <w:rFonts w:ascii="Arial" w:eastAsiaTheme="minorHAnsi" w:hAnsi="Arial" w:cs="Arial"/>
          <w:sz w:val="24"/>
          <w:szCs w:val="24"/>
          <w:lang w:eastAsia="en-US"/>
        </w:rPr>
        <w:t xml:space="preserve"> que ejerza.</w:t>
      </w:r>
    </w:p>
    <w:p w14:paraId="51C4132E" w14:textId="77777777" w:rsidR="0097424C" w:rsidRPr="0050676E" w:rsidRDefault="0097424C" w:rsidP="007979C7">
      <w:pPr>
        <w:spacing w:after="0"/>
        <w:jc w:val="both"/>
        <w:rPr>
          <w:rFonts w:ascii="Arial" w:eastAsiaTheme="minorHAnsi" w:hAnsi="Arial" w:cs="Arial"/>
          <w:sz w:val="24"/>
          <w:szCs w:val="24"/>
          <w:lang w:eastAsia="en-US"/>
        </w:rPr>
      </w:pPr>
    </w:p>
    <w:p w14:paraId="072ABC3C" w14:textId="57AB15C3" w:rsidR="0097424C" w:rsidRPr="0050676E" w:rsidRDefault="0097424C" w:rsidP="007979C7">
      <w:pPr>
        <w:jc w:val="both"/>
        <w:rPr>
          <w:rFonts w:ascii="Arial" w:hAnsi="Arial" w:cs="Arial"/>
          <w:bCs/>
          <w:sz w:val="24"/>
          <w:szCs w:val="24"/>
        </w:rPr>
      </w:pPr>
      <w:r w:rsidRPr="0050676E">
        <w:rPr>
          <w:rFonts w:ascii="Arial" w:hAnsi="Arial" w:cs="Arial"/>
          <w:b/>
          <w:bCs/>
          <w:sz w:val="24"/>
          <w:szCs w:val="24"/>
        </w:rPr>
        <w:t xml:space="preserve">El </w:t>
      </w:r>
      <w:r w:rsidR="00DF33B7" w:rsidRPr="0050676E">
        <w:rPr>
          <w:rFonts w:ascii="Arial" w:hAnsi="Arial" w:cs="Arial"/>
          <w:b/>
          <w:bCs/>
          <w:sz w:val="24"/>
          <w:szCs w:val="24"/>
        </w:rPr>
        <w:t>Consejo</w:t>
      </w:r>
      <w:r w:rsidRPr="0050676E">
        <w:rPr>
          <w:rFonts w:ascii="Arial" w:hAnsi="Arial" w:cs="Arial"/>
          <w:b/>
          <w:bCs/>
          <w:sz w:val="24"/>
          <w:szCs w:val="24"/>
        </w:rPr>
        <w:t xml:space="preserve"> del Instituto Estatal Electoral, para la designación del titular </w:t>
      </w:r>
      <w:r w:rsidRPr="0050676E">
        <w:rPr>
          <w:rFonts w:ascii="Arial" w:hAnsi="Arial" w:cs="Arial"/>
          <w:b/>
          <w:sz w:val="24"/>
          <w:szCs w:val="24"/>
        </w:rPr>
        <w:t>de su Órgano Interno de Control, deberá proponer una terna p</w:t>
      </w:r>
      <w:r w:rsidRPr="0050676E">
        <w:rPr>
          <w:rFonts w:ascii="Arial" w:hAnsi="Arial" w:cs="Arial"/>
          <w:b/>
          <w:bCs/>
          <w:sz w:val="24"/>
          <w:szCs w:val="24"/>
        </w:rPr>
        <w:t xml:space="preserve">ara que este proceda a su nombramiento mediante el voto de las dos terceras partes de sus integrantes. Mismo que, </w:t>
      </w:r>
      <w:r w:rsidRPr="0050676E">
        <w:rPr>
          <w:rFonts w:ascii="Arial" w:hAnsi="Arial" w:cs="Arial"/>
          <w:bCs/>
          <w:sz w:val="24"/>
          <w:szCs w:val="24"/>
        </w:rPr>
        <w:t>durará en su encargo siete años. Los requisitos que deberá reunir para su designación se establecerán en la ley.</w:t>
      </w:r>
    </w:p>
    <w:p w14:paraId="1F72837B" w14:textId="0D840644" w:rsidR="0097424C" w:rsidRPr="0050676E" w:rsidRDefault="0097424C" w:rsidP="007979C7">
      <w:pPr>
        <w:spacing w:after="0"/>
        <w:jc w:val="both"/>
        <w:rPr>
          <w:rFonts w:ascii="Arial" w:eastAsiaTheme="minorHAnsi" w:hAnsi="Arial" w:cs="Arial"/>
          <w:sz w:val="24"/>
          <w:szCs w:val="24"/>
          <w:lang w:eastAsia="en-US"/>
        </w:rPr>
      </w:pPr>
    </w:p>
    <w:p w14:paraId="2B684531" w14:textId="1727C295" w:rsidR="009916A2" w:rsidRPr="0050676E" w:rsidRDefault="009916A2" w:rsidP="007979C7">
      <w:pPr>
        <w:spacing w:after="0"/>
        <w:jc w:val="both"/>
        <w:rPr>
          <w:rFonts w:ascii="Arial" w:eastAsiaTheme="minorHAnsi" w:hAnsi="Arial" w:cs="Arial"/>
          <w:sz w:val="24"/>
          <w:szCs w:val="24"/>
          <w:lang w:eastAsia="en-US"/>
        </w:rPr>
      </w:pPr>
      <w:r w:rsidRPr="0050676E">
        <w:rPr>
          <w:rFonts w:ascii="Arial" w:eastAsiaTheme="minorHAnsi" w:hAnsi="Arial" w:cs="Arial"/>
          <w:b/>
          <w:bCs/>
          <w:sz w:val="24"/>
          <w:szCs w:val="24"/>
          <w:lang w:eastAsia="en-US"/>
        </w:rPr>
        <w:t xml:space="preserve">ARTÍCULO 37. </w:t>
      </w:r>
      <w:r w:rsidRPr="0050676E">
        <w:rPr>
          <w:rFonts w:ascii="Arial" w:eastAsiaTheme="minorHAnsi" w:hAnsi="Arial" w:cs="Arial"/>
          <w:sz w:val="24"/>
          <w:szCs w:val="24"/>
          <w:lang w:eastAsia="en-US"/>
        </w:rPr>
        <w:t xml:space="preserve">El Tribunal Estatal Electoral es el </w:t>
      </w:r>
      <w:r w:rsidR="00460BBC" w:rsidRPr="0050676E">
        <w:rPr>
          <w:rFonts w:ascii="Arial" w:eastAsiaTheme="minorHAnsi" w:hAnsi="Arial" w:cs="Arial"/>
          <w:sz w:val="24"/>
          <w:szCs w:val="24"/>
          <w:lang w:eastAsia="en-US"/>
        </w:rPr>
        <w:t>órgano</w:t>
      </w:r>
      <w:r w:rsidRPr="0050676E">
        <w:rPr>
          <w:rFonts w:ascii="Arial" w:eastAsiaTheme="minorHAnsi" w:hAnsi="Arial" w:cs="Arial"/>
          <w:sz w:val="24"/>
          <w:szCs w:val="24"/>
          <w:lang w:eastAsia="en-US"/>
        </w:rPr>
        <w:t xml:space="preserve"> especializado de legalidad y plena </w:t>
      </w:r>
      <w:r w:rsidR="00460BBC" w:rsidRPr="0050676E">
        <w:rPr>
          <w:rFonts w:ascii="Arial" w:eastAsiaTheme="minorHAnsi" w:hAnsi="Arial" w:cs="Arial"/>
          <w:sz w:val="24"/>
          <w:szCs w:val="24"/>
          <w:lang w:eastAsia="en-US"/>
        </w:rPr>
        <w:t>jurisdicción</w:t>
      </w:r>
      <w:r w:rsidRPr="0050676E">
        <w:rPr>
          <w:rFonts w:ascii="Arial" w:eastAsiaTheme="minorHAnsi" w:hAnsi="Arial" w:cs="Arial"/>
          <w:sz w:val="24"/>
          <w:szCs w:val="24"/>
          <w:lang w:eastAsia="en-US"/>
        </w:rPr>
        <w:t xml:space="preserve"> en la materia electoral, que goza de </w:t>
      </w:r>
      <w:r w:rsidR="00460BBC" w:rsidRPr="0050676E">
        <w:rPr>
          <w:rFonts w:ascii="Arial" w:eastAsiaTheme="minorHAnsi" w:hAnsi="Arial" w:cs="Arial"/>
          <w:sz w:val="24"/>
          <w:szCs w:val="24"/>
          <w:lang w:eastAsia="en-US"/>
        </w:rPr>
        <w:t>autonomía</w:t>
      </w:r>
      <w:r w:rsidRPr="0050676E">
        <w:rPr>
          <w:rFonts w:ascii="Arial" w:eastAsiaTheme="minorHAnsi" w:hAnsi="Arial" w:cs="Arial"/>
          <w:sz w:val="24"/>
          <w:szCs w:val="24"/>
          <w:lang w:eastAsia="en-US"/>
        </w:rPr>
        <w:t xml:space="preserve"> </w:t>
      </w:r>
      <w:r w:rsidR="00460BBC" w:rsidRPr="0050676E">
        <w:rPr>
          <w:rFonts w:ascii="Arial" w:eastAsiaTheme="minorHAnsi" w:hAnsi="Arial" w:cs="Arial"/>
          <w:sz w:val="24"/>
          <w:szCs w:val="24"/>
          <w:lang w:eastAsia="en-US"/>
        </w:rPr>
        <w:t>técnica</w:t>
      </w:r>
      <w:r w:rsidRPr="0050676E">
        <w:rPr>
          <w:rFonts w:ascii="Arial" w:eastAsiaTheme="minorHAnsi" w:hAnsi="Arial" w:cs="Arial"/>
          <w:sz w:val="24"/>
          <w:szCs w:val="24"/>
          <w:lang w:eastAsia="en-US"/>
        </w:rPr>
        <w:t xml:space="preserve"> y de </w:t>
      </w:r>
      <w:r w:rsidR="00460BBC" w:rsidRPr="0050676E">
        <w:rPr>
          <w:rFonts w:ascii="Arial" w:eastAsiaTheme="minorHAnsi" w:hAnsi="Arial" w:cs="Arial"/>
          <w:sz w:val="24"/>
          <w:szCs w:val="24"/>
          <w:lang w:eastAsia="en-US"/>
        </w:rPr>
        <w:t>gestión</w:t>
      </w:r>
      <w:r w:rsidRPr="0050676E">
        <w:rPr>
          <w:rFonts w:ascii="Arial" w:eastAsiaTheme="minorHAnsi" w:hAnsi="Arial" w:cs="Arial"/>
          <w:sz w:val="24"/>
          <w:szCs w:val="24"/>
          <w:lang w:eastAsia="en-US"/>
        </w:rPr>
        <w:t xml:space="preserve"> en su funcionamiento e independiente en sus decisiones, con patrimonio propio, que </w:t>
      </w:r>
      <w:r w:rsidR="00460BBC" w:rsidRPr="0050676E">
        <w:rPr>
          <w:rFonts w:ascii="Arial" w:eastAsiaTheme="minorHAnsi" w:hAnsi="Arial" w:cs="Arial"/>
          <w:sz w:val="24"/>
          <w:szCs w:val="24"/>
          <w:lang w:eastAsia="en-US"/>
        </w:rPr>
        <w:t>deberá</w:t>
      </w:r>
      <w:r w:rsidRPr="0050676E">
        <w:rPr>
          <w:rFonts w:ascii="Arial" w:eastAsiaTheme="minorHAnsi" w:hAnsi="Arial" w:cs="Arial"/>
          <w:sz w:val="24"/>
          <w:szCs w:val="24"/>
          <w:lang w:eastAsia="en-US"/>
        </w:rPr>
        <w:t xml:space="preserve"> cumplir sus funciones bajo los principios de certeza, imparcialidad, objetividad, legalidad y probidad. Se </w:t>
      </w:r>
      <w:r w:rsidR="00460BBC" w:rsidRPr="0050676E">
        <w:rPr>
          <w:rFonts w:ascii="Arial" w:eastAsiaTheme="minorHAnsi" w:hAnsi="Arial" w:cs="Arial"/>
          <w:sz w:val="24"/>
          <w:szCs w:val="24"/>
          <w:lang w:eastAsia="en-US"/>
        </w:rPr>
        <w:t>compondrá</w:t>
      </w:r>
      <w:r w:rsidRPr="0050676E">
        <w:rPr>
          <w:rFonts w:ascii="Arial" w:eastAsiaTheme="minorHAnsi" w:hAnsi="Arial" w:cs="Arial"/>
          <w:sz w:val="24"/>
          <w:szCs w:val="24"/>
          <w:lang w:eastAsia="en-US"/>
        </w:rPr>
        <w:t xml:space="preserve"> de tres </w:t>
      </w:r>
      <w:r w:rsidR="00460BBC" w:rsidRPr="0050676E">
        <w:rPr>
          <w:rFonts w:ascii="Arial" w:eastAsiaTheme="minorHAnsi" w:hAnsi="Arial" w:cs="Arial"/>
          <w:b/>
          <w:bCs/>
          <w:sz w:val="24"/>
          <w:szCs w:val="24"/>
          <w:lang w:eastAsia="en-US"/>
        </w:rPr>
        <w:t>magistraturas</w:t>
      </w:r>
      <w:r w:rsidRPr="0050676E">
        <w:rPr>
          <w:rFonts w:ascii="Arial" w:eastAsiaTheme="minorHAnsi" w:hAnsi="Arial" w:cs="Arial"/>
          <w:b/>
          <w:bCs/>
          <w:sz w:val="24"/>
          <w:szCs w:val="24"/>
          <w:lang w:eastAsia="en-US"/>
        </w:rPr>
        <w:t xml:space="preserve"> </w:t>
      </w:r>
      <w:r w:rsidRPr="0050676E">
        <w:rPr>
          <w:rFonts w:ascii="Arial" w:eastAsiaTheme="minorHAnsi" w:hAnsi="Arial" w:cs="Arial"/>
          <w:sz w:val="24"/>
          <w:szCs w:val="24"/>
          <w:lang w:eastAsia="en-US"/>
        </w:rPr>
        <w:t xml:space="preserve">que </w:t>
      </w:r>
      <w:r w:rsidR="00460BBC" w:rsidRPr="0050676E">
        <w:rPr>
          <w:rFonts w:ascii="Arial" w:eastAsiaTheme="minorHAnsi" w:hAnsi="Arial" w:cs="Arial"/>
          <w:sz w:val="24"/>
          <w:szCs w:val="24"/>
          <w:lang w:eastAsia="en-US"/>
        </w:rPr>
        <w:t>deberán</w:t>
      </w:r>
      <w:r w:rsidRPr="0050676E">
        <w:rPr>
          <w:rFonts w:ascii="Arial" w:eastAsiaTheme="minorHAnsi" w:hAnsi="Arial" w:cs="Arial"/>
          <w:sz w:val="24"/>
          <w:szCs w:val="24"/>
          <w:lang w:eastAsia="en-US"/>
        </w:rPr>
        <w:t xml:space="preserve"> satisfacer los requisitos que establece la Ley General de la materia.</w:t>
      </w:r>
    </w:p>
    <w:p w14:paraId="215D3EC5" w14:textId="77777777" w:rsidR="009916A2" w:rsidRPr="0050676E" w:rsidRDefault="009916A2" w:rsidP="007979C7">
      <w:pPr>
        <w:spacing w:after="0"/>
        <w:jc w:val="both"/>
        <w:rPr>
          <w:rFonts w:ascii="Arial" w:eastAsiaTheme="minorHAnsi" w:hAnsi="Arial" w:cs="Arial"/>
          <w:b/>
          <w:bCs/>
          <w:sz w:val="24"/>
          <w:szCs w:val="24"/>
          <w:lang w:eastAsia="en-US"/>
        </w:rPr>
      </w:pPr>
    </w:p>
    <w:p w14:paraId="5A33232B" w14:textId="64C515E7" w:rsidR="009916A2" w:rsidRPr="0050676E" w:rsidRDefault="009916A2" w:rsidP="007979C7">
      <w:pPr>
        <w:spacing w:after="0"/>
        <w:jc w:val="both"/>
        <w:rPr>
          <w:rFonts w:ascii="Arial" w:eastAsiaTheme="minorHAnsi" w:hAnsi="Arial" w:cs="Arial"/>
          <w:sz w:val="24"/>
          <w:szCs w:val="24"/>
          <w:lang w:eastAsia="en-US"/>
        </w:rPr>
      </w:pPr>
      <w:r w:rsidRPr="0050676E">
        <w:rPr>
          <w:rFonts w:ascii="Arial" w:eastAsiaTheme="minorHAnsi" w:hAnsi="Arial" w:cs="Arial"/>
          <w:b/>
          <w:bCs/>
          <w:sz w:val="24"/>
          <w:szCs w:val="24"/>
          <w:lang w:eastAsia="en-US"/>
        </w:rPr>
        <w:t>L</w:t>
      </w:r>
      <w:r w:rsidR="00460BBC" w:rsidRPr="0050676E">
        <w:rPr>
          <w:rFonts w:ascii="Arial" w:eastAsiaTheme="minorHAnsi" w:hAnsi="Arial" w:cs="Arial"/>
          <w:b/>
          <w:bCs/>
          <w:sz w:val="24"/>
          <w:szCs w:val="24"/>
          <w:lang w:eastAsia="en-US"/>
        </w:rPr>
        <w:t>a</w:t>
      </w:r>
      <w:r w:rsidRPr="0050676E">
        <w:rPr>
          <w:rFonts w:ascii="Arial" w:eastAsiaTheme="minorHAnsi" w:hAnsi="Arial" w:cs="Arial"/>
          <w:b/>
          <w:bCs/>
          <w:sz w:val="24"/>
          <w:szCs w:val="24"/>
          <w:lang w:eastAsia="en-US"/>
        </w:rPr>
        <w:t>s</w:t>
      </w:r>
      <w:r w:rsidR="008C42A9" w:rsidRPr="0050676E">
        <w:rPr>
          <w:rFonts w:ascii="Arial" w:eastAsiaTheme="minorHAnsi" w:hAnsi="Arial" w:cs="Arial"/>
          <w:b/>
          <w:bCs/>
          <w:sz w:val="24"/>
          <w:szCs w:val="24"/>
          <w:lang w:eastAsia="en-US"/>
        </w:rPr>
        <w:t xml:space="preserve"> personas magistradas electorales que </w:t>
      </w:r>
      <w:r w:rsidR="001245B9" w:rsidRPr="0050676E">
        <w:rPr>
          <w:rFonts w:ascii="Arial" w:eastAsiaTheme="minorHAnsi" w:hAnsi="Arial" w:cs="Arial"/>
          <w:b/>
          <w:bCs/>
          <w:sz w:val="24"/>
          <w:szCs w:val="24"/>
          <w:lang w:eastAsia="en-US"/>
        </w:rPr>
        <w:t>integren</w:t>
      </w:r>
      <w:r w:rsidR="008C42A9" w:rsidRPr="0050676E">
        <w:rPr>
          <w:rFonts w:ascii="Arial" w:eastAsiaTheme="minorHAnsi" w:hAnsi="Arial" w:cs="Arial"/>
          <w:b/>
          <w:bCs/>
          <w:sz w:val="24"/>
          <w:szCs w:val="24"/>
          <w:lang w:eastAsia="en-US"/>
        </w:rPr>
        <w:t xml:space="preserve"> el Tribunal Estatal Electoral, serán elegidas por la ciudadanía a nivel local, conforme a las bases y al procedimiento previsto en el artículo 101 de esta Constitución, quienes deberán satisfacer los requisitos que se exigen </w:t>
      </w:r>
      <w:r w:rsidR="001245B9" w:rsidRPr="0050676E">
        <w:rPr>
          <w:rFonts w:ascii="Arial" w:eastAsiaTheme="minorHAnsi" w:hAnsi="Arial" w:cs="Arial"/>
          <w:b/>
          <w:bCs/>
          <w:sz w:val="24"/>
          <w:szCs w:val="24"/>
          <w:lang w:eastAsia="en-US"/>
        </w:rPr>
        <w:t xml:space="preserve">en el artículo 104 de la misma, </w:t>
      </w:r>
      <w:r w:rsidR="008C42A9" w:rsidRPr="0050676E">
        <w:rPr>
          <w:rFonts w:ascii="Arial" w:eastAsiaTheme="minorHAnsi" w:hAnsi="Arial" w:cs="Arial"/>
          <w:b/>
          <w:bCs/>
          <w:sz w:val="24"/>
          <w:szCs w:val="24"/>
          <w:lang w:eastAsia="en-US"/>
        </w:rPr>
        <w:t xml:space="preserve">para </w:t>
      </w:r>
      <w:r w:rsidR="001245B9" w:rsidRPr="0050676E">
        <w:rPr>
          <w:rFonts w:ascii="Arial" w:eastAsiaTheme="minorHAnsi" w:hAnsi="Arial" w:cs="Arial"/>
          <w:b/>
          <w:bCs/>
          <w:sz w:val="24"/>
          <w:szCs w:val="24"/>
          <w:lang w:eastAsia="en-US"/>
        </w:rPr>
        <w:t xml:space="preserve">ocupar </w:t>
      </w:r>
      <w:r w:rsidR="00191289" w:rsidRPr="0050676E">
        <w:rPr>
          <w:rFonts w:ascii="Arial" w:eastAsiaTheme="minorHAnsi" w:hAnsi="Arial" w:cs="Arial"/>
          <w:b/>
          <w:bCs/>
          <w:sz w:val="24"/>
          <w:szCs w:val="24"/>
          <w:lang w:eastAsia="en-US"/>
        </w:rPr>
        <w:t>dicho</w:t>
      </w:r>
      <w:r w:rsidR="001245B9" w:rsidRPr="0050676E">
        <w:rPr>
          <w:rFonts w:ascii="Arial" w:eastAsiaTheme="minorHAnsi" w:hAnsi="Arial" w:cs="Arial"/>
          <w:b/>
          <w:bCs/>
          <w:sz w:val="24"/>
          <w:szCs w:val="24"/>
          <w:lang w:eastAsia="en-US"/>
        </w:rPr>
        <w:t xml:space="preserve"> cargo</w:t>
      </w:r>
      <w:r w:rsidR="00191289" w:rsidRPr="0050676E">
        <w:rPr>
          <w:rFonts w:ascii="Arial" w:eastAsiaTheme="minorHAnsi" w:hAnsi="Arial" w:cs="Arial"/>
          <w:b/>
          <w:bCs/>
          <w:sz w:val="24"/>
          <w:szCs w:val="24"/>
          <w:lang w:eastAsia="en-US"/>
        </w:rPr>
        <w:t xml:space="preserve">. </w:t>
      </w:r>
      <w:r w:rsidR="008C42A9" w:rsidRPr="0050676E">
        <w:rPr>
          <w:rFonts w:ascii="Arial" w:eastAsiaTheme="minorHAnsi" w:hAnsi="Arial" w:cs="Arial"/>
          <w:b/>
          <w:bCs/>
          <w:sz w:val="24"/>
          <w:szCs w:val="24"/>
          <w:lang w:eastAsia="en-US"/>
        </w:rPr>
        <w:t xml:space="preserve"> </w:t>
      </w:r>
    </w:p>
    <w:p w14:paraId="0B3B1F20" w14:textId="77777777" w:rsidR="009916A2" w:rsidRPr="0050676E" w:rsidRDefault="009916A2" w:rsidP="007979C7">
      <w:pPr>
        <w:spacing w:after="0"/>
        <w:jc w:val="both"/>
        <w:rPr>
          <w:rFonts w:ascii="Arial" w:eastAsiaTheme="minorHAnsi" w:hAnsi="Arial" w:cs="Arial"/>
          <w:sz w:val="24"/>
          <w:szCs w:val="24"/>
          <w:lang w:eastAsia="en-US"/>
        </w:rPr>
      </w:pPr>
    </w:p>
    <w:p w14:paraId="76D91590" w14:textId="57A9E68A" w:rsidR="009916A2" w:rsidRPr="0050676E" w:rsidRDefault="00460BBC" w:rsidP="007979C7">
      <w:pPr>
        <w:spacing w:after="0"/>
        <w:jc w:val="both"/>
        <w:rPr>
          <w:rFonts w:ascii="Arial" w:eastAsiaTheme="minorHAnsi" w:hAnsi="Arial" w:cs="Arial"/>
          <w:b/>
          <w:bCs/>
          <w:sz w:val="24"/>
          <w:szCs w:val="24"/>
          <w:lang w:eastAsia="en-US"/>
        </w:rPr>
      </w:pPr>
      <w:r w:rsidRPr="0050676E">
        <w:rPr>
          <w:rFonts w:ascii="Arial" w:eastAsiaTheme="minorHAnsi" w:hAnsi="Arial" w:cs="Arial"/>
          <w:b/>
          <w:bCs/>
          <w:sz w:val="24"/>
          <w:szCs w:val="24"/>
          <w:lang w:eastAsia="en-US"/>
        </w:rPr>
        <w:t>Las Magistraturas</w:t>
      </w:r>
      <w:r w:rsidRPr="0050676E">
        <w:rPr>
          <w:rFonts w:ascii="Arial" w:eastAsiaTheme="minorHAnsi" w:hAnsi="Arial" w:cs="Arial"/>
          <w:sz w:val="24"/>
          <w:szCs w:val="24"/>
          <w:lang w:eastAsia="en-US"/>
        </w:rPr>
        <w:t xml:space="preserve"> </w:t>
      </w:r>
      <w:r w:rsidR="009916A2" w:rsidRPr="0050676E">
        <w:rPr>
          <w:rFonts w:ascii="Arial" w:eastAsiaTheme="minorHAnsi" w:hAnsi="Arial" w:cs="Arial"/>
          <w:sz w:val="24"/>
          <w:szCs w:val="24"/>
          <w:lang w:eastAsia="en-US"/>
        </w:rPr>
        <w:t xml:space="preserve">del Tribunal Estatal Electoral </w:t>
      </w:r>
      <w:r w:rsidRPr="0050676E">
        <w:rPr>
          <w:rFonts w:ascii="Arial" w:eastAsiaTheme="minorHAnsi" w:hAnsi="Arial" w:cs="Arial"/>
          <w:sz w:val="24"/>
          <w:szCs w:val="24"/>
          <w:lang w:eastAsia="en-US"/>
        </w:rPr>
        <w:t>durarán</w:t>
      </w:r>
      <w:r w:rsidR="009916A2" w:rsidRPr="0050676E">
        <w:rPr>
          <w:rFonts w:ascii="Arial" w:eastAsiaTheme="minorHAnsi" w:hAnsi="Arial" w:cs="Arial"/>
          <w:sz w:val="24"/>
          <w:szCs w:val="24"/>
          <w:lang w:eastAsia="en-US"/>
        </w:rPr>
        <w:t xml:space="preserve"> en su encargo siete </w:t>
      </w:r>
      <w:r w:rsidRPr="0050676E">
        <w:rPr>
          <w:rFonts w:ascii="Arial" w:eastAsiaTheme="minorHAnsi" w:hAnsi="Arial" w:cs="Arial"/>
          <w:sz w:val="24"/>
          <w:szCs w:val="24"/>
          <w:lang w:eastAsia="en-US"/>
        </w:rPr>
        <w:t>años</w:t>
      </w:r>
      <w:r w:rsidR="009916A2" w:rsidRPr="0050676E">
        <w:rPr>
          <w:rFonts w:ascii="Arial" w:eastAsiaTheme="minorHAnsi" w:hAnsi="Arial" w:cs="Arial"/>
          <w:sz w:val="24"/>
          <w:szCs w:val="24"/>
          <w:lang w:eastAsia="en-US"/>
        </w:rPr>
        <w:t xml:space="preserve"> </w:t>
      </w:r>
      <w:r w:rsidR="00DF33B7" w:rsidRPr="0050676E">
        <w:rPr>
          <w:rFonts w:ascii="Arial" w:hAnsi="Arial" w:cs="Arial"/>
          <w:b/>
          <w:bCs/>
          <w:sz w:val="24"/>
          <w:szCs w:val="24"/>
        </w:rPr>
        <w:t xml:space="preserve">y no podrán ser reelectos; </w:t>
      </w:r>
      <w:r w:rsidR="00B12D4E" w:rsidRPr="0050676E">
        <w:rPr>
          <w:rFonts w:ascii="Arial" w:hAnsi="Arial" w:cs="Arial"/>
          <w:bCs/>
          <w:sz w:val="24"/>
          <w:szCs w:val="24"/>
        </w:rPr>
        <w:t xml:space="preserve">recibirán </w:t>
      </w:r>
      <w:r w:rsidR="00DF33B7" w:rsidRPr="0050676E">
        <w:rPr>
          <w:rFonts w:ascii="Arial" w:hAnsi="Arial" w:cs="Arial"/>
          <w:bCs/>
          <w:sz w:val="24"/>
          <w:szCs w:val="24"/>
        </w:rPr>
        <w:t xml:space="preserve">una remuneración </w:t>
      </w:r>
      <w:r w:rsidR="001245B9" w:rsidRPr="0050676E">
        <w:rPr>
          <w:rFonts w:ascii="Arial" w:hAnsi="Arial" w:cs="Arial"/>
          <w:bCs/>
          <w:sz w:val="24"/>
          <w:szCs w:val="24"/>
        </w:rPr>
        <w:t>igual a la que perci</w:t>
      </w:r>
      <w:r w:rsidR="00B12D4E" w:rsidRPr="0050676E">
        <w:rPr>
          <w:rFonts w:ascii="Arial" w:hAnsi="Arial" w:cs="Arial"/>
          <w:bCs/>
          <w:sz w:val="24"/>
          <w:szCs w:val="24"/>
        </w:rPr>
        <w:t xml:space="preserve">ben los magistrados del Tribunal Superior de Justicia del Estado </w:t>
      </w:r>
      <w:r w:rsidR="00DF33B7" w:rsidRPr="0050676E">
        <w:rPr>
          <w:rFonts w:ascii="Arial" w:hAnsi="Arial" w:cs="Arial"/>
          <w:b/>
          <w:bCs/>
          <w:sz w:val="24"/>
          <w:szCs w:val="24"/>
        </w:rPr>
        <w:t xml:space="preserve">y podrán ser removidos por el Consejo General del Instituto </w:t>
      </w:r>
      <w:r w:rsidR="00B12D4E" w:rsidRPr="0050676E">
        <w:rPr>
          <w:rFonts w:ascii="Arial" w:hAnsi="Arial" w:cs="Arial"/>
          <w:b/>
          <w:bCs/>
          <w:sz w:val="24"/>
          <w:szCs w:val="24"/>
        </w:rPr>
        <w:t>Nacional</w:t>
      </w:r>
      <w:r w:rsidR="00DF33B7" w:rsidRPr="0050676E">
        <w:rPr>
          <w:rFonts w:ascii="Arial" w:hAnsi="Arial" w:cs="Arial"/>
          <w:b/>
          <w:bCs/>
          <w:sz w:val="24"/>
          <w:szCs w:val="24"/>
        </w:rPr>
        <w:t xml:space="preserve"> Electoral, por las causas graves que establezca la ley</w:t>
      </w:r>
      <w:r w:rsidR="009916A2" w:rsidRPr="0050676E">
        <w:rPr>
          <w:rFonts w:ascii="Arial" w:eastAsiaTheme="minorHAnsi" w:hAnsi="Arial" w:cs="Arial"/>
          <w:b/>
          <w:bCs/>
          <w:sz w:val="24"/>
          <w:szCs w:val="24"/>
          <w:lang w:eastAsia="en-US"/>
        </w:rPr>
        <w:t>.</w:t>
      </w:r>
    </w:p>
    <w:p w14:paraId="22324A02" w14:textId="77777777" w:rsidR="009916A2" w:rsidRPr="0050676E" w:rsidRDefault="009916A2" w:rsidP="007979C7">
      <w:pPr>
        <w:spacing w:after="0"/>
        <w:jc w:val="both"/>
        <w:rPr>
          <w:rFonts w:ascii="Arial" w:eastAsiaTheme="minorHAnsi" w:hAnsi="Arial" w:cs="Arial"/>
          <w:b/>
          <w:bCs/>
          <w:sz w:val="24"/>
          <w:szCs w:val="24"/>
          <w:lang w:eastAsia="en-US"/>
        </w:rPr>
      </w:pPr>
    </w:p>
    <w:p w14:paraId="011D3991" w14:textId="72EB5BC6" w:rsidR="009916A2" w:rsidRPr="0050676E" w:rsidRDefault="009916A2" w:rsidP="007979C7">
      <w:pPr>
        <w:spacing w:after="0"/>
        <w:jc w:val="both"/>
        <w:rPr>
          <w:rFonts w:ascii="Arial" w:eastAsiaTheme="minorHAnsi" w:hAnsi="Arial" w:cs="Arial"/>
          <w:b/>
          <w:bCs/>
          <w:sz w:val="24"/>
          <w:szCs w:val="24"/>
          <w:lang w:eastAsia="en-US"/>
        </w:rPr>
      </w:pPr>
      <w:r w:rsidRPr="0050676E">
        <w:rPr>
          <w:rFonts w:ascii="Arial" w:eastAsiaTheme="minorHAnsi" w:hAnsi="Arial" w:cs="Arial"/>
          <w:sz w:val="24"/>
          <w:szCs w:val="24"/>
          <w:lang w:eastAsia="en-US"/>
        </w:rPr>
        <w:t xml:space="preserve">Corresponde al Tribunal Estatal Electoral resolver en forma definitiva e inatacable las impugnaciones que se presenten en materia electoral, de </w:t>
      </w:r>
      <w:r w:rsidR="00460BBC" w:rsidRPr="0050676E">
        <w:rPr>
          <w:rFonts w:ascii="Arial" w:eastAsiaTheme="minorHAnsi" w:hAnsi="Arial" w:cs="Arial"/>
          <w:sz w:val="24"/>
          <w:szCs w:val="24"/>
          <w:lang w:eastAsia="en-US"/>
        </w:rPr>
        <w:t>referéndum</w:t>
      </w:r>
      <w:r w:rsidRPr="0050676E">
        <w:rPr>
          <w:rFonts w:ascii="Arial" w:eastAsiaTheme="minorHAnsi" w:hAnsi="Arial" w:cs="Arial"/>
          <w:sz w:val="24"/>
          <w:szCs w:val="24"/>
          <w:lang w:eastAsia="en-US"/>
        </w:rPr>
        <w:t xml:space="preserve">, plebiscito, </w:t>
      </w:r>
      <w:r w:rsidR="00460BBC" w:rsidRPr="0050676E">
        <w:rPr>
          <w:rFonts w:ascii="Arial" w:eastAsiaTheme="minorHAnsi" w:hAnsi="Arial" w:cs="Arial"/>
          <w:sz w:val="24"/>
          <w:szCs w:val="24"/>
          <w:lang w:eastAsia="en-US"/>
        </w:rPr>
        <w:t>revocación</w:t>
      </w:r>
      <w:r w:rsidRPr="0050676E">
        <w:rPr>
          <w:rFonts w:ascii="Arial" w:eastAsiaTheme="minorHAnsi" w:hAnsi="Arial" w:cs="Arial"/>
          <w:sz w:val="24"/>
          <w:szCs w:val="24"/>
          <w:lang w:eastAsia="en-US"/>
        </w:rPr>
        <w:t xml:space="preserve"> de mandato y </w:t>
      </w:r>
      <w:r w:rsidRPr="0050676E">
        <w:rPr>
          <w:rFonts w:ascii="Arial" w:eastAsiaTheme="minorHAnsi" w:hAnsi="Arial" w:cs="Arial"/>
          <w:b/>
          <w:bCs/>
          <w:sz w:val="24"/>
          <w:szCs w:val="24"/>
          <w:lang w:eastAsia="en-US"/>
        </w:rPr>
        <w:t>elecciones de Magistraturas</w:t>
      </w:r>
      <w:r w:rsidR="00CC4AAA" w:rsidRPr="0050676E">
        <w:rPr>
          <w:rFonts w:ascii="Arial" w:eastAsiaTheme="minorHAnsi" w:hAnsi="Arial" w:cs="Arial"/>
          <w:b/>
          <w:bCs/>
          <w:sz w:val="24"/>
          <w:szCs w:val="24"/>
          <w:lang w:eastAsia="en-US"/>
        </w:rPr>
        <w:t xml:space="preserve"> </w:t>
      </w:r>
      <w:r w:rsidRPr="0050676E">
        <w:rPr>
          <w:rFonts w:ascii="Arial" w:eastAsiaTheme="minorHAnsi" w:hAnsi="Arial" w:cs="Arial"/>
          <w:b/>
          <w:bCs/>
          <w:sz w:val="24"/>
          <w:szCs w:val="24"/>
          <w:lang w:eastAsia="en-US"/>
        </w:rPr>
        <w:t>del Tribunal Superior de Justicia</w:t>
      </w:r>
      <w:r w:rsidRPr="0050676E">
        <w:rPr>
          <w:rFonts w:ascii="Arial" w:eastAsiaTheme="minorHAnsi" w:hAnsi="Arial" w:cs="Arial"/>
          <w:sz w:val="24"/>
          <w:szCs w:val="24"/>
          <w:lang w:eastAsia="en-US"/>
        </w:rPr>
        <w:t>,</w:t>
      </w:r>
      <w:r w:rsidR="00CC4AAA" w:rsidRPr="0050676E">
        <w:rPr>
          <w:rFonts w:ascii="Arial" w:eastAsiaTheme="minorHAnsi" w:hAnsi="Arial" w:cs="Arial"/>
          <w:sz w:val="24"/>
          <w:szCs w:val="24"/>
          <w:lang w:eastAsia="en-US"/>
        </w:rPr>
        <w:t xml:space="preserve"> </w:t>
      </w:r>
      <w:r w:rsidR="00CC4AAA" w:rsidRPr="0050676E">
        <w:rPr>
          <w:rFonts w:ascii="Arial" w:eastAsiaTheme="minorHAnsi" w:hAnsi="Arial" w:cs="Arial"/>
          <w:b/>
          <w:sz w:val="24"/>
          <w:szCs w:val="24"/>
          <w:lang w:eastAsia="en-US"/>
        </w:rPr>
        <w:t xml:space="preserve">así como del Tribunal de Disciplina y </w:t>
      </w:r>
      <w:r w:rsidR="00CC4AAA" w:rsidRPr="0050676E">
        <w:rPr>
          <w:rFonts w:ascii="Arial" w:eastAsiaTheme="minorHAnsi" w:hAnsi="Arial" w:cs="Arial"/>
          <w:b/>
          <w:bCs/>
          <w:sz w:val="24"/>
          <w:szCs w:val="24"/>
          <w:lang w:eastAsia="en-US"/>
        </w:rPr>
        <w:t>Jueces y Juezas de primera instancia y menores</w:t>
      </w:r>
      <w:r w:rsidR="00CC4AAA" w:rsidRPr="0050676E">
        <w:rPr>
          <w:rFonts w:ascii="Arial" w:eastAsiaTheme="minorHAnsi" w:hAnsi="Arial" w:cs="Arial"/>
          <w:b/>
          <w:sz w:val="24"/>
          <w:szCs w:val="24"/>
          <w:lang w:eastAsia="en-US"/>
        </w:rPr>
        <w:t>,</w:t>
      </w:r>
      <w:r w:rsidRPr="0050676E">
        <w:rPr>
          <w:rFonts w:ascii="Arial" w:eastAsiaTheme="minorHAnsi" w:hAnsi="Arial" w:cs="Arial"/>
          <w:sz w:val="24"/>
          <w:szCs w:val="24"/>
          <w:lang w:eastAsia="en-US"/>
        </w:rPr>
        <w:t xml:space="preserve"> las que se interpongan contra las declaraciones de validez y el otorgamiento de constancias de </w:t>
      </w:r>
      <w:r w:rsidR="00460BBC" w:rsidRPr="0050676E">
        <w:rPr>
          <w:rFonts w:ascii="Arial" w:eastAsiaTheme="minorHAnsi" w:hAnsi="Arial" w:cs="Arial"/>
          <w:sz w:val="24"/>
          <w:szCs w:val="24"/>
          <w:lang w:eastAsia="en-US"/>
        </w:rPr>
        <w:t>mayoría</w:t>
      </w:r>
      <w:r w:rsidRPr="0050676E">
        <w:rPr>
          <w:rFonts w:ascii="Arial" w:eastAsiaTheme="minorHAnsi" w:hAnsi="Arial" w:cs="Arial"/>
          <w:sz w:val="24"/>
          <w:szCs w:val="24"/>
          <w:lang w:eastAsia="en-US"/>
        </w:rPr>
        <w:t xml:space="preserve"> y de </w:t>
      </w:r>
      <w:r w:rsidR="00460BBC" w:rsidRPr="0050676E">
        <w:rPr>
          <w:rFonts w:ascii="Arial" w:eastAsiaTheme="minorHAnsi" w:hAnsi="Arial" w:cs="Arial"/>
          <w:sz w:val="24"/>
          <w:szCs w:val="24"/>
          <w:lang w:eastAsia="en-US"/>
        </w:rPr>
        <w:t>asignación</w:t>
      </w:r>
      <w:r w:rsidRPr="0050676E">
        <w:rPr>
          <w:rFonts w:ascii="Arial" w:eastAsiaTheme="minorHAnsi" w:hAnsi="Arial" w:cs="Arial"/>
          <w:sz w:val="24"/>
          <w:szCs w:val="24"/>
          <w:lang w:eastAsia="en-US"/>
        </w:rPr>
        <w:t xml:space="preserve">, sin perjuicio de las atribuciones del Instituto Nacional Electoral en los </w:t>
      </w:r>
      <w:r w:rsidR="00460BBC" w:rsidRPr="0050676E">
        <w:rPr>
          <w:rFonts w:ascii="Arial" w:eastAsiaTheme="minorHAnsi" w:hAnsi="Arial" w:cs="Arial"/>
          <w:sz w:val="24"/>
          <w:szCs w:val="24"/>
          <w:lang w:eastAsia="en-US"/>
        </w:rPr>
        <w:t>términos</w:t>
      </w:r>
      <w:r w:rsidRPr="0050676E">
        <w:rPr>
          <w:rFonts w:ascii="Arial" w:eastAsiaTheme="minorHAnsi" w:hAnsi="Arial" w:cs="Arial"/>
          <w:sz w:val="24"/>
          <w:szCs w:val="24"/>
          <w:lang w:eastAsia="en-US"/>
        </w:rPr>
        <w:t xml:space="preserve"> de la Ley General de la materia.</w:t>
      </w:r>
    </w:p>
    <w:p w14:paraId="374BBE6D" w14:textId="77777777" w:rsidR="009916A2" w:rsidRPr="0050676E" w:rsidRDefault="009916A2" w:rsidP="007979C7">
      <w:pPr>
        <w:spacing w:after="0"/>
        <w:jc w:val="both"/>
        <w:rPr>
          <w:rFonts w:ascii="Arial" w:eastAsiaTheme="minorHAnsi" w:hAnsi="Arial" w:cs="Arial"/>
          <w:b/>
          <w:bCs/>
          <w:sz w:val="24"/>
          <w:szCs w:val="24"/>
          <w:lang w:eastAsia="en-US"/>
        </w:rPr>
      </w:pPr>
    </w:p>
    <w:p w14:paraId="593613B7" w14:textId="7EC048F2" w:rsidR="009916A2" w:rsidRPr="0050676E" w:rsidRDefault="009916A2"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En la </w:t>
      </w:r>
      <w:r w:rsidR="00460BBC" w:rsidRPr="0050676E">
        <w:rPr>
          <w:rFonts w:ascii="Arial" w:eastAsiaTheme="minorHAnsi" w:hAnsi="Arial" w:cs="Arial"/>
          <w:sz w:val="24"/>
          <w:szCs w:val="24"/>
          <w:lang w:eastAsia="en-US"/>
        </w:rPr>
        <w:t>elección</w:t>
      </w:r>
      <w:r w:rsidRPr="0050676E">
        <w:rPr>
          <w:rFonts w:ascii="Arial" w:eastAsiaTheme="minorHAnsi" w:hAnsi="Arial" w:cs="Arial"/>
          <w:sz w:val="24"/>
          <w:szCs w:val="24"/>
          <w:lang w:eastAsia="en-US"/>
        </w:rPr>
        <w:t xml:space="preserve"> de </w:t>
      </w:r>
      <w:r w:rsidRPr="0050676E">
        <w:rPr>
          <w:rFonts w:ascii="Arial" w:eastAsiaTheme="minorHAnsi" w:hAnsi="Arial" w:cs="Arial"/>
          <w:b/>
          <w:bCs/>
          <w:sz w:val="24"/>
          <w:szCs w:val="24"/>
          <w:lang w:eastAsia="en-US"/>
        </w:rPr>
        <w:t>G</w:t>
      </w:r>
      <w:r w:rsidR="002B4E3D" w:rsidRPr="0050676E">
        <w:rPr>
          <w:rFonts w:ascii="Arial" w:eastAsiaTheme="minorHAnsi" w:hAnsi="Arial" w:cs="Arial"/>
          <w:b/>
          <w:bCs/>
          <w:sz w:val="24"/>
          <w:szCs w:val="24"/>
          <w:lang w:eastAsia="en-US"/>
        </w:rPr>
        <w:t>u</w:t>
      </w:r>
      <w:r w:rsidRPr="0050676E">
        <w:rPr>
          <w:rFonts w:ascii="Arial" w:eastAsiaTheme="minorHAnsi" w:hAnsi="Arial" w:cs="Arial"/>
          <w:b/>
          <w:bCs/>
          <w:sz w:val="24"/>
          <w:szCs w:val="24"/>
          <w:lang w:eastAsia="en-US"/>
        </w:rPr>
        <w:t>bernatura</w:t>
      </w:r>
      <w:r w:rsidRPr="0050676E">
        <w:rPr>
          <w:rFonts w:ascii="Arial" w:eastAsiaTheme="minorHAnsi" w:hAnsi="Arial" w:cs="Arial"/>
          <w:sz w:val="24"/>
          <w:szCs w:val="24"/>
          <w:lang w:eastAsia="en-US"/>
        </w:rPr>
        <w:t xml:space="preserve">, el Instituto Estatal Electoral </w:t>
      </w:r>
      <w:r w:rsidR="00460BBC" w:rsidRPr="0050676E">
        <w:rPr>
          <w:rFonts w:ascii="Arial" w:eastAsiaTheme="minorHAnsi" w:hAnsi="Arial" w:cs="Arial"/>
          <w:sz w:val="24"/>
          <w:szCs w:val="24"/>
          <w:lang w:eastAsia="en-US"/>
        </w:rPr>
        <w:t>dará</w:t>
      </w:r>
      <w:r w:rsidRPr="0050676E">
        <w:rPr>
          <w:rFonts w:ascii="Arial" w:eastAsiaTheme="minorHAnsi" w:hAnsi="Arial" w:cs="Arial"/>
          <w:sz w:val="24"/>
          <w:szCs w:val="24"/>
          <w:lang w:eastAsia="en-US"/>
        </w:rPr>
        <w:t xml:space="preserve"> cuenta al Congreso de la declaratoria de validez y de la constancia de </w:t>
      </w:r>
      <w:r w:rsidR="00460BBC" w:rsidRPr="0050676E">
        <w:rPr>
          <w:rFonts w:ascii="Arial" w:eastAsiaTheme="minorHAnsi" w:hAnsi="Arial" w:cs="Arial"/>
          <w:sz w:val="24"/>
          <w:szCs w:val="24"/>
          <w:lang w:eastAsia="en-US"/>
        </w:rPr>
        <w:t>mayoría</w:t>
      </w:r>
      <w:r w:rsidRPr="0050676E">
        <w:rPr>
          <w:rFonts w:ascii="Arial" w:eastAsiaTheme="minorHAnsi" w:hAnsi="Arial" w:cs="Arial"/>
          <w:sz w:val="24"/>
          <w:szCs w:val="24"/>
          <w:lang w:eastAsia="en-US"/>
        </w:rPr>
        <w:t xml:space="preserve"> que hubiere expedido, y en caso de </w:t>
      </w:r>
      <w:r w:rsidR="00460BBC" w:rsidRPr="0050676E">
        <w:rPr>
          <w:rFonts w:ascii="Arial" w:eastAsiaTheme="minorHAnsi" w:hAnsi="Arial" w:cs="Arial"/>
          <w:sz w:val="24"/>
          <w:szCs w:val="24"/>
          <w:lang w:eastAsia="en-US"/>
        </w:rPr>
        <w:t>impugnación</w:t>
      </w:r>
      <w:r w:rsidRPr="0050676E">
        <w:rPr>
          <w:rFonts w:ascii="Arial" w:eastAsiaTheme="minorHAnsi" w:hAnsi="Arial" w:cs="Arial"/>
          <w:sz w:val="24"/>
          <w:szCs w:val="24"/>
          <w:lang w:eastAsia="en-US"/>
        </w:rPr>
        <w:t xml:space="preserve"> el Tribunal Estatal Electoral </w:t>
      </w:r>
      <w:r w:rsidR="00460BBC" w:rsidRPr="0050676E">
        <w:rPr>
          <w:rFonts w:ascii="Arial" w:eastAsiaTheme="minorHAnsi" w:hAnsi="Arial" w:cs="Arial"/>
          <w:sz w:val="24"/>
          <w:szCs w:val="24"/>
          <w:lang w:eastAsia="en-US"/>
        </w:rPr>
        <w:t>dará</w:t>
      </w:r>
      <w:r w:rsidRPr="0050676E">
        <w:rPr>
          <w:rFonts w:ascii="Arial" w:eastAsiaTheme="minorHAnsi" w:hAnsi="Arial" w:cs="Arial"/>
          <w:sz w:val="24"/>
          <w:szCs w:val="24"/>
          <w:lang w:eastAsia="en-US"/>
        </w:rPr>
        <w:t xml:space="preserve"> cuenta al Congreso de su </w:t>
      </w:r>
      <w:r w:rsidR="00460BBC" w:rsidRPr="0050676E">
        <w:rPr>
          <w:rFonts w:ascii="Arial" w:eastAsiaTheme="minorHAnsi" w:hAnsi="Arial" w:cs="Arial"/>
          <w:sz w:val="24"/>
          <w:szCs w:val="24"/>
          <w:lang w:eastAsia="en-US"/>
        </w:rPr>
        <w:t>resolución</w:t>
      </w:r>
      <w:r w:rsidRPr="0050676E">
        <w:rPr>
          <w:rFonts w:ascii="Arial" w:eastAsiaTheme="minorHAnsi" w:hAnsi="Arial" w:cs="Arial"/>
          <w:sz w:val="24"/>
          <w:szCs w:val="24"/>
          <w:lang w:eastAsia="en-US"/>
        </w:rPr>
        <w:t xml:space="preserve"> para que </w:t>
      </w:r>
      <w:r w:rsidR="006D7464" w:rsidRPr="0050676E">
        <w:rPr>
          <w:rFonts w:ascii="Arial" w:eastAsiaTheme="minorHAnsi" w:hAnsi="Arial" w:cs="Arial"/>
          <w:sz w:val="24"/>
          <w:szCs w:val="24"/>
          <w:lang w:eastAsia="en-US"/>
        </w:rPr>
        <w:t>este</w:t>
      </w:r>
      <w:r w:rsidRPr="0050676E">
        <w:rPr>
          <w:rFonts w:ascii="Arial" w:eastAsiaTheme="minorHAnsi" w:hAnsi="Arial" w:cs="Arial"/>
          <w:sz w:val="24"/>
          <w:szCs w:val="24"/>
          <w:lang w:eastAsia="en-US"/>
        </w:rPr>
        <w:t xml:space="preserve">, mediante formal decreto haga la declaratoria de </w:t>
      </w:r>
      <w:r w:rsidRPr="0050676E">
        <w:rPr>
          <w:rFonts w:ascii="Arial" w:eastAsiaTheme="minorHAnsi" w:hAnsi="Arial" w:cs="Arial"/>
          <w:b/>
          <w:bCs/>
          <w:sz w:val="24"/>
          <w:szCs w:val="24"/>
          <w:lang w:eastAsia="en-US"/>
        </w:rPr>
        <w:t>G</w:t>
      </w:r>
      <w:r w:rsidR="00460BBC" w:rsidRPr="0050676E">
        <w:rPr>
          <w:rFonts w:ascii="Arial" w:eastAsiaTheme="minorHAnsi" w:hAnsi="Arial" w:cs="Arial"/>
          <w:b/>
          <w:bCs/>
          <w:sz w:val="24"/>
          <w:szCs w:val="24"/>
          <w:lang w:eastAsia="en-US"/>
        </w:rPr>
        <w:t>u</w:t>
      </w:r>
      <w:r w:rsidRPr="0050676E">
        <w:rPr>
          <w:rFonts w:ascii="Arial" w:eastAsiaTheme="minorHAnsi" w:hAnsi="Arial" w:cs="Arial"/>
          <w:b/>
          <w:bCs/>
          <w:sz w:val="24"/>
          <w:szCs w:val="24"/>
          <w:lang w:eastAsia="en-US"/>
        </w:rPr>
        <w:t>berna</w:t>
      </w:r>
      <w:r w:rsidR="00460BBC" w:rsidRPr="0050676E">
        <w:rPr>
          <w:rFonts w:ascii="Arial" w:eastAsiaTheme="minorHAnsi" w:hAnsi="Arial" w:cs="Arial"/>
          <w:b/>
          <w:bCs/>
          <w:sz w:val="24"/>
          <w:szCs w:val="24"/>
          <w:lang w:eastAsia="en-US"/>
        </w:rPr>
        <w:t>tura</w:t>
      </w:r>
      <w:r w:rsidRPr="0050676E">
        <w:rPr>
          <w:rFonts w:ascii="Arial" w:eastAsiaTheme="minorHAnsi" w:hAnsi="Arial" w:cs="Arial"/>
          <w:b/>
          <w:bCs/>
          <w:sz w:val="24"/>
          <w:szCs w:val="24"/>
          <w:lang w:eastAsia="en-US"/>
        </w:rPr>
        <w:t xml:space="preserve"> elect</w:t>
      </w:r>
      <w:r w:rsidR="00460BBC" w:rsidRPr="0050676E">
        <w:rPr>
          <w:rFonts w:ascii="Arial" w:eastAsiaTheme="minorHAnsi" w:hAnsi="Arial" w:cs="Arial"/>
          <w:b/>
          <w:bCs/>
          <w:sz w:val="24"/>
          <w:szCs w:val="24"/>
          <w:lang w:eastAsia="en-US"/>
        </w:rPr>
        <w:t>a</w:t>
      </w:r>
      <w:r w:rsidRPr="0050676E">
        <w:rPr>
          <w:rFonts w:ascii="Arial" w:eastAsiaTheme="minorHAnsi" w:hAnsi="Arial" w:cs="Arial"/>
          <w:sz w:val="24"/>
          <w:szCs w:val="24"/>
          <w:lang w:eastAsia="en-US"/>
        </w:rPr>
        <w:t xml:space="preserve">, que a su vez turnará al Ejecutivo para su </w:t>
      </w:r>
      <w:r w:rsidR="00460BBC" w:rsidRPr="0050676E">
        <w:rPr>
          <w:rFonts w:ascii="Arial" w:eastAsiaTheme="minorHAnsi" w:hAnsi="Arial" w:cs="Arial"/>
          <w:sz w:val="24"/>
          <w:szCs w:val="24"/>
          <w:lang w:eastAsia="en-US"/>
        </w:rPr>
        <w:t>publicación</w:t>
      </w:r>
      <w:r w:rsidRPr="0050676E">
        <w:rPr>
          <w:rFonts w:ascii="Arial" w:eastAsiaTheme="minorHAnsi" w:hAnsi="Arial" w:cs="Arial"/>
          <w:sz w:val="24"/>
          <w:szCs w:val="24"/>
          <w:lang w:eastAsia="en-US"/>
        </w:rPr>
        <w:t xml:space="preserve"> en el </w:t>
      </w:r>
      <w:r w:rsidR="00460BBC" w:rsidRPr="0050676E">
        <w:rPr>
          <w:rFonts w:ascii="Arial" w:eastAsiaTheme="minorHAnsi" w:hAnsi="Arial" w:cs="Arial"/>
          <w:sz w:val="24"/>
          <w:szCs w:val="24"/>
          <w:lang w:eastAsia="en-US"/>
        </w:rPr>
        <w:t>Periódico</w:t>
      </w:r>
      <w:r w:rsidRPr="0050676E">
        <w:rPr>
          <w:rFonts w:ascii="Arial" w:eastAsiaTheme="minorHAnsi" w:hAnsi="Arial" w:cs="Arial"/>
          <w:sz w:val="24"/>
          <w:szCs w:val="24"/>
          <w:lang w:eastAsia="en-US"/>
        </w:rPr>
        <w:t xml:space="preserve"> Oficial del Estado. Si el Ejecutivo o el Congreso no cumplieren en el </w:t>
      </w:r>
      <w:r w:rsidR="00460BBC" w:rsidRPr="0050676E">
        <w:rPr>
          <w:rFonts w:ascii="Arial" w:eastAsiaTheme="minorHAnsi" w:hAnsi="Arial" w:cs="Arial"/>
          <w:sz w:val="24"/>
          <w:szCs w:val="24"/>
          <w:lang w:eastAsia="en-US"/>
        </w:rPr>
        <w:t>término</w:t>
      </w:r>
      <w:r w:rsidRPr="0050676E">
        <w:rPr>
          <w:rFonts w:ascii="Arial" w:eastAsiaTheme="minorHAnsi" w:hAnsi="Arial" w:cs="Arial"/>
          <w:sz w:val="24"/>
          <w:szCs w:val="24"/>
          <w:lang w:eastAsia="en-US"/>
        </w:rPr>
        <w:t xml:space="preserve"> que la Ley </w:t>
      </w:r>
      <w:r w:rsidR="00460BBC" w:rsidRPr="0050676E">
        <w:rPr>
          <w:rFonts w:ascii="Arial" w:eastAsiaTheme="minorHAnsi" w:hAnsi="Arial" w:cs="Arial"/>
          <w:sz w:val="24"/>
          <w:szCs w:val="24"/>
          <w:lang w:eastAsia="en-US"/>
        </w:rPr>
        <w:t>señale</w:t>
      </w:r>
      <w:r w:rsidRPr="0050676E">
        <w:rPr>
          <w:rFonts w:ascii="Arial" w:eastAsiaTheme="minorHAnsi" w:hAnsi="Arial" w:cs="Arial"/>
          <w:sz w:val="24"/>
          <w:szCs w:val="24"/>
          <w:lang w:eastAsia="en-US"/>
        </w:rPr>
        <w:t xml:space="preserve">, el Instituto Estatal Electoral o el Tribunal Estatal Electoral, en caso de </w:t>
      </w:r>
      <w:r w:rsidR="00460BBC" w:rsidRPr="0050676E">
        <w:rPr>
          <w:rFonts w:ascii="Arial" w:eastAsiaTheme="minorHAnsi" w:hAnsi="Arial" w:cs="Arial"/>
          <w:sz w:val="24"/>
          <w:szCs w:val="24"/>
          <w:lang w:eastAsia="en-US"/>
        </w:rPr>
        <w:t>impugnación</w:t>
      </w:r>
      <w:r w:rsidRPr="0050676E">
        <w:rPr>
          <w:rFonts w:ascii="Arial" w:eastAsiaTheme="minorHAnsi" w:hAnsi="Arial" w:cs="Arial"/>
          <w:sz w:val="24"/>
          <w:szCs w:val="24"/>
          <w:lang w:eastAsia="en-US"/>
        </w:rPr>
        <w:t xml:space="preserve"> </w:t>
      </w:r>
      <w:r w:rsidR="00460BBC" w:rsidRPr="0050676E">
        <w:rPr>
          <w:rFonts w:ascii="Arial" w:eastAsiaTheme="minorHAnsi" w:hAnsi="Arial" w:cs="Arial"/>
          <w:sz w:val="24"/>
          <w:szCs w:val="24"/>
          <w:lang w:eastAsia="en-US"/>
        </w:rPr>
        <w:t>ordenarán</w:t>
      </w:r>
      <w:r w:rsidRPr="0050676E">
        <w:rPr>
          <w:rFonts w:ascii="Arial" w:eastAsiaTheme="minorHAnsi" w:hAnsi="Arial" w:cs="Arial"/>
          <w:sz w:val="24"/>
          <w:szCs w:val="24"/>
          <w:lang w:eastAsia="en-US"/>
        </w:rPr>
        <w:t xml:space="preserve"> la </w:t>
      </w:r>
      <w:r w:rsidR="00460BBC" w:rsidRPr="0050676E">
        <w:rPr>
          <w:rFonts w:ascii="Arial" w:eastAsiaTheme="minorHAnsi" w:hAnsi="Arial" w:cs="Arial"/>
          <w:sz w:val="24"/>
          <w:szCs w:val="24"/>
          <w:lang w:eastAsia="en-US"/>
        </w:rPr>
        <w:t>publicación</w:t>
      </w:r>
      <w:r w:rsidRPr="0050676E">
        <w:rPr>
          <w:rFonts w:ascii="Arial" w:eastAsiaTheme="minorHAnsi" w:hAnsi="Arial" w:cs="Arial"/>
          <w:sz w:val="24"/>
          <w:szCs w:val="24"/>
          <w:lang w:eastAsia="en-US"/>
        </w:rPr>
        <w:t xml:space="preserve"> de la mencionada declaratoria en el </w:t>
      </w:r>
      <w:r w:rsidR="00460BBC" w:rsidRPr="0050676E">
        <w:rPr>
          <w:rFonts w:ascii="Arial" w:eastAsiaTheme="minorHAnsi" w:hAnsi="Arial" w:cs="Arial"/>
          <w:sz w:val="24"/>
          <w:szCs w:val="24"/>
          <w:lang w:eastAsia="en-US"/>
        </w:rPr>
        <w:t>Periódico</w:t>
      </w:r>
      <w:r w:rsidRPr="0050676E">
        <w:rPr>
          <w:rFonts w:ascii="Arial" w:eastAsiaTheme="minorHAnsi" w:hAnsi="Arial" w:cs="Arial"/>
          <w:sz w:val="24"/>
          <w:szCs w:val="24"/>
          <w:lang w:eastAsia="en-US"/>
        </w:rPr>
        <w:t xml:space="preserve"> Oficial.</w:t>
      </w:r>
    </w:p>
    <w:p w14:paraId="2257FE3F" w14:textId="77777777" w:rsidR="008D036B" w:rsidRPr="0050676E" w:rsidRDefault="008D036B" w:rsidP="007979C7">
      <w:pPr>
        <w:spacing w:after="0"/>
        <w:jc w:val="both"/>
        <w:rPr>
          <w:rFonts w:ascii="Arial" w:eastAsiaTheme="minorHAnsi" w:hAnsi="Arial" w:cs="Arial"/>
          <w:sz w:val="24"/>
          <w:szCs w:val="24"/>
          <w:lang w:eastAsia="en-US"/>
        </w:rPr>
      </w:pPr>
    </w:p>
    <w:p w14:paraId="0A9F3B7C" w14:textId="5CA6C422" w:rsidR="009916A2" w:rsidRPr="0050676E" w:rsidRDefault="009916A2"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El Tribunal Estatal Electoral funcionará en pleno durante los procesos electorales, los plebiscitarios, de </w:t>
      </w:r>
      <w:r w:rsidR="002B4E3D" w:rsidRPr="0050676E">
        <w:rPr>
          <w:rFonts w:ascii="Arial" w:eastAsiaTheme="minorHAnsi" w:hAnsi="Arial" w:cs="Arial"/>
          <w:sz w:val="24"/>
          <w:szCs w:val="24"/>
          <w:lang w:eastAsia="en-US"/>
        </w:rPr>
        <w:t>referéndum</w:t>
      </w:r>
      <w:r w:rsidR="008D036B" w:rsidRPr="0050676E">
        <w:rPr>
          <w:rFonts w:ascii="Arial" w:eastAsiaTheme="minorHAnsi" w:hAnsi="Arial" w:cs="Arial"/>
          <w:sz w:val="24"/>
          <w:szCs w:val="24"/>
          <w:lang w:eastAsia="en-US"/>
        </w:rPr>
        <w:t>,</w:t>
      </w:r>
      <w:r w:rsidRPr="0050676E">
        <w:rPr>
          <w:rFonts w:ascii="Arial" w:eastAsiaTheme="minorHAnsi" w:hAnsi="Arial" w:cs="Arial"/>
          <w:sz w:val="24"/>
          <w:szCs w:val="24"/>
          <w:lang w:eastAsia="en-US"/>
        </w:rPr>
        <w:t xml:space="preserve"> de </w:t>
      </w:r>
      <w:r w:rsidR="00750C50" w:rsidRPr="0050676E">
        <w:rPr>
          <w:rFonts w:ascii="Arial" w:eastAsiaTheme="minorHAnsi" w:hAnsi="Arial" w:cs="Arial"/>
          <w:sz w:val="24"/>
          <w:szCs w:val="24"/>
          <w:lang w:eastAsia="en-US"/>
        </w:rPr>
        <w:t>revocación</w:t>
      </w:r>
      <w:r w:rsidRPr="0050676E">
        <w:rPr>
          <w:rFonts w:ascii="Arial" w:eastAsiaTheme="minorHAnsi" w:hAnsi="Arial" w:cs="Arial"/>
          <w:sz w:val="24"/>
          <w:szCs w:val="24"/>
          <w:lang w:eastAsia="en-US"/>
        </w:rPr>
        <w:t xml:space="preserve"> de mandato</w:t>
      </w:r>
      <w:r w:rsidR="008D036B" w:rsidRPr="0050676E">
        <w:rPr>
          <w:rFonts w:ascii="Arial" w:eastAsiaTheme="minorHAnsi" w:hAnsi="Arial" w:cs="Arial"/>
          <w:sz w:val="24"/>
          <w:szCs w:val="24"/>
          <w:lang w:eastAsia="en-US"/>
        </w:rPr>
        <w:t xml:space="preserve"> </w:t>
      </w:r>
      <w:r w:rsidR="008D036B" w:rsidRPr="0050676E">
        <w:rPr>
          <w:rFonts w:ascii="Arial" w:eastAsiaTheme="minorHAnsi" w:hAnsi="Arial" w:cs="Arial"/>
          <w:b/>
          <w:bCs/>
          <w:sz w:val="24"/>
          <w:szCs w:val="24"/>
          <w:lang w:eastAsia="en-US"/>
        </w:rPr>
        <w:t xml:space="preserve">y elecciones de </w:t>
      </w:r>
      <w:r w:rsidR="00CC4AAA" w:rsidRPr="0050676E">
        <w:rPr>
          <w:rFonts w:ascii="Arial" w:eastAsiaTheme="minorHAnsi" w:hAnsi="Arial" w:cs="Arial"/>
          <w:b/>
          <w:bCs/>
          <w:sz w:val="24"/>
          <w:szCs w:val="24"/>
          <w:lang w:eastAsia="en-US"/>
        </w:rPr>
        <w:t>Magistraturas del Tribunal Superior de Justicia</w:t>
      </w:r>
      <w:r w:rsidR="00CC4AAA" w:rsidRPr="0050676E">
        <w:rPr>
          <w:rFonts w:ascii="Arial" w:eastAsiaTheme="minorHAnsi" w:hAnsi="Arial" w:cs="Arial"/>
          <w:sz w:val="24"/>
          <w:szCs w:val="24"/>
          <w:lang w:eastAsia="en-US"/>
        </w:rPr>
        <w:t xml:space="preserve">, </w:t>
      </w:r>
      <w:r w:rsidR="00CC4AAA" w:rsidRPr="0050676E">
        <w:rPr>
          <w:rFonts w:ascii="Arial" w:eastAsiaTheme="minorHAnsi" w:hAnsi="Arial" w:cs="Arial"/>
          <w:b/>
          <w:sz w:val="24"/>
          <w:szCs w:val="24"/>
          <w:lang w:eastAsia="en-US"/>
        </w:rPr>
        <w:t xml:space="preserve">así como del Tribunal de Disciplina y </w:t>
      </w:r>
      <w:r w:rsidR="00CC4AAA" w:rsidRPr="0050676E">
        <w:rPr>
          <w:rFonts w:ascii="Arial" w:eastAsiaTheme="minorHAnsi" w:hAnsi="Arial" w:cs="Arial"/>
          <w:b/>
          <w:bCs/>
          <w:sz w:val="24"/>
          <w:szCs w:val="24"/>
          <w:lang w:eastAsia="en-US"/>
        </w:rPr>
        <w:t>Jueces y Juezas de primera instancia y menores</w:t>
      </w:r>
      <w:r w:rsidRPr="0050676E">
        <w:rPr>
          <w:rFonts w:ascii="Arial" w:eastAsiaTheme="minorHAnsi" w:hAnsi="Arial" w:cs="Arial"/>
          <w:sz w:val="24"/>
          <w:szCs w:val="24"/>
          <w:lang w:eastAsia="en-US"/>
        </w:rPr>
        <w:t xml:space="preserve">. La Ley </w:t>
      </w:r>
      <w:r w:rsidR="00750C50" w:rsidRPr="0050676E">
        <w:rPr>
          <w:rFonts w:ascii="Arial" w:eastAsiaTheme="minorHAnsi" w:hAnsi="Arial" w:cs="Arial"/>
          <w:sz w:val="24"/>
          <w:szCs w:val="24"/>
          <w:lang w:eastAsia="en-US"/>
        </w:rPr>
        <w:t>establecerá</w:t>
      </w:r>
      <w:r w:rsidR="00CB6856" w:rsidRPr="0050676E">
        <w:rPr>
          <w:rFonts w:ascii="Arial" w:eastAsiaTheme="minorHAnsi" w:hAnsi="Arial" w:cs="Arial"/>
          <w:sz w:val="24"/>
          <w:szCs w:val="24"/>
          <w:lang w:eastAsia="en-US"/>
        </w:rPr>
        <w:t xml:space="preserve"> </w:t>
      </w:r>
      <w:r w:rsidRPr="0050676E">
        <w:rPr>
          <w:rFonts w:ascii="Arial" w:eastAsiaTheme="minorHAnsi" w:hAnsi="Arial" w:cs="Arial"/>
          <w:sz w:val="24"/>
          <w:szCs w:val="24"/>
          <w:lang w:eastAsia="en-US"/>
        </w:rPr>
        <w:t xml:space="preserve">la forma de su </w:t>
      </w:r>
      <w:r w:rsidR="00750C50" w:rsidRPr="0050676E">
        <w:rPr>
          <w:rFonts w:ascii="Arial" w:eastAsiaTheme="minorHAnsi" w:hAnsi="Arial" w:cs="Arial"/>
          <w:sz w:val="24"/>
          <w:szCs w:val="24"/>
          <w:lang w:eastAsia="en-US"/>
        </w:rPr>
        <w:t>organización</w:t>
      </w:r>
      <w:r w:rsidRPr="0050676E">
        <w:rPr>
          <w:rFonts w:ascii="Arial" w:eastAsiaTheme="minorHAnsi" w:hAnsi="Arial" w:cs="Arial"/>
          <w:sz w:val="24"/>
          <w:szCs w:val="24"/>
          <w:lang w:eastAsia="en-US"/>
        </w:rPr>
        <w:t xml:space="preserve"> y funcionamiento.</w:t>
      </w:r>
    </w:p>
    <w:p w14:paraId="4302A124" w14:textId="77777777" w:rsidR="008D036B" w:rsidRPr="0050676E" w:rsidRDefault="008D036B" w:rsidP="007979C7">
      <w:pPr>
        <w:spacing w:after="0"/>
        <w:jc w:val="both"/>
        <w:rPr>
          <w:rFonts w:ascii="Arial" w:eastAsiaTheme="minorHAnsi" w:hAnsi="Arial" w:cs="Arial"/>
          <w:sz w:val="24"/>
          <w:szCs w:val="24"/>
          <w:lang w:eastAsia="en-US"/>
        </w:rPr>
      </w:pPr>
    </w:p>
    <w:p w14:paraId="19B9C77C" w14:textId="7B6E6D8B" w:rsidR="009916A2" w:rsidRPr="0050676E" w:rsidRDefault="009916A2"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Concluido cada proceso electoral, el Tribunal Estatal Electoral presentar</w:t>
      </w:r>
      <w:r w:rsidR="00CB6856" w:rsidRPr="0050676E">
        <w:rPr>
          <w:rFonts w:ascii="Arial" w:eastAsiaTheme="minorHAnsi" w:hAnsi="Arial" w:cs="Arial"/>
          <w:sz w:val="24"/>
          <w:szCs w:val="24"/>
          <w:lang w:eastAsia="en-US"/>
        </w:rPr>
        <w:t>á</w:t>
      </w:r>
      <w:r w:rsidRPr="0050676E">
        <w:rPr>
          <w:rFonts w:ascii="Arial" w:eastAsiaTheme="minorHAnsi" w:hAnsi="Arial" w:cs="Arial"/>
          <w:sz w:val="24"/>
          <w:szCs w:val="24"/>
          <w:lang w:eastAsia="en-US"/>
        </w:rPr>
        <w:t xml:space="preserve"> al Congreso y </w:t>
      </w:r>
      <w:r w:rsidR="00750C50" w:rsidRPr="0050676E">
        <w:rPr>
          <w:rFonts w:ascii="Arial" w:eastAsiaTheme="minorHAnsi" w:hAnsi="Arial" w:cs="Arial"/>
          <w:sz w:val="24"/>
          <w:szCs w:val="24"/>
          <w:lang w:eastAsia="en-US"/>
        </w:rPr>
        <w:t>hará</w:t>
      </w:r>
      <w:r w:rsidRPr="0050676E">
        <w:rPr>
          <w:rFonts w:ascii="Arial" w:eastAsiaTheme="minorHAnsi" w:hAnsi="Arial" w:cs="Arial"/>
          <w:sz w:val="24"/>
          <w:szCs w:val="24"/>
          <w:lang w:eastAsia="en-US"/>
        </w:rPr>
        <w:t xml:space="preserve"> </w:t>
      </w:r>
      <w:r w:rsidR="00750C50" w:rsidRPr="0050676E">
        <w:rPr>
          <w:rFonts w:ascii="Arial" w:eastAsiaTheme="minorHAnsi" w:hAnsi="Arial" w:cs="Arial"/>
          <w:sz w:val="24"/>
          <w:szCs w:val="24"/>
          <w:lang w:eastAsia="en-US"/>
        </w:rPr>
        <w:t>público</w:t>
      </w:r>
      <w:r w:rsidRPr="0050676E">
        <w:rPr>
          <w:rFonts w:ascii="Arial" w:eastAsiaTheme="minorHAnsi" w:hAnsi="Arial" w:cs="Arial"/>
          <w:sz w:val="24"/>
          <w:szCs w:val="24"/>
          <w:lang w:eastAsia="en-US"/>
        </w:rPr>
        <w:t xml:space="preserve"> un informe del </w:t>
      </w:r>
      <w:r w:rsidR="00750C50" w:rsidRPr="0050676E">
        <w:rPr>
          <w:rFonts w:ascii="Arial" w:eastAsiaTheme="minorHAnsi" w:hAnsi="Arial" w:cs="Arial"/>
          <w:sz w:val="24"/>
          <w:szCs w:val="24"/>
          <w:lang w:eastAsia="en-US"/>
        </w:rPr>
        <w:t>desempeño</w:t>
      </w:r>
      <w:r w:rsidRPr="0050676E">
        <w:rPr>
          <w:rFonts w:ascii="Arial" w:eastAsiaTheme="minorHAnsi" w:hAnsi="Arial" w:cs="Arial"/>
          <w:sz w:val="24"/>
          <w:szCs w:val="24"/>
          <w:lang w:eastAsia="en-US"/>
        </w:rPr>
        <w:t xml:space="preserve"> de sus funciones.</w:t>
      </w:r>
    </w:p>
    <w:p w14:paraId="5436C96E" w14:textId="77777777" w:rsidR="008D036B" w:rsidRPr="0050676E" w:rsidRDefault="008D036B" w:rsidP="007979C7">
      <w:pPr>
        <w:spacing w:after="0"/>
        <w:jc w:val="both"/>
        <w:rPr>
          <w:rFonts w:ascii="Arial" w:eastAsiaTheme="minorHAnsi" w:hAnsi="Arial" w:cs="Arial"/>
          <w:sz w:val="24"/>
          <w:szCs w:val="24"/>
          <w:lang w:eastAsia="en-US"/>
        </w:rPr>
      </w:pPr>
    </w:p>
    <w:p w14:paraId="0726A5CF" w14:textId="51761538" w:rsidR="009916A2" w:rsidRPr="0050676E" w:rsidRDefault="009916A2"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El Tribunal Estatal Electoral </w:t>
      </w:r>
      <w:r w:rsidR="00750C50" w:rsidRPr="0050676E">
        <w:rPr>
          <w:rFonts w:ascii="Arial" w:eastAsiaTheme="minorHAnsi" w:hAnsi="Arial" w:cs="Arial"/>
          <w:sz w:val="24"/>
          <w:szCs w:val="24"/>
          <w:lang w:eastAsia="en-US"/>
        </w:rPr>
        <w:t>hará</w:t>
      </w:r>
      <w:r w:rsidRPr="0050676E">
        <w:rPr>
          <w:rFonts w:ascii="Arial" w:eastAsiaTheme="minorHAnsi" w:hAnsi="Arial" w:cs="Arial"/>
          <w:sz w:val="24"/>
          <w:szCs w:val="24"/>
          <w:lang w:eastAsia="en-US"/>
        </w:rPr>
        <w:t xml:space="preserve"> uso de los medios de apremio necesarios para hacer cumplir de manera expedita sus sentencias y resoluciones, en los </w:t>
      </w:r>
      <w:r w:rsidR="00750C50" w:rsidRPr="0050676E">
        <w:rPr>
          <w:rFonts w:ascii="Arial" w:eastAsiaTheme="minorHAnsi" w:hAnsi="Arial" w:cs="Arial"/>
          <w:sz w:val="24"/>
          <w:szCs w:val="24"/>
          <w:lang w:eastAsia="en-US"/>
        </w:rPr>
        <w:t>términos</w:t>
      </w:r>
      <w:r w:rsidRPr="0050676E">
        <w:rPr>
          <w:rFonts w:ascii="Arial" w:eastAsiaTheme="minorHAnsi" w:hAnsi="Arial" w:cs="Arial"/>
          <w:sz w:val="24"/>
          <w:szCs w:val="24"/>
          <w:lang w:eastAsia="en-US"/>
        </w:rPr>
        <w:t xml:space="preserve"> que fije la ley.</w:t>
      </w:r>
    </w:p>
    <w:p w14:paraId="56FCE61A" w14:textId="77777777" w:rsidR="008D036B" w:rsidRPr="0050676E" w:rsidRDefault="008D036B" w:rsidP="007979C7">
      <w:pPr>
        <w:spacing w:after="0"/>
        <w:jc w:val="both"/>
        <w:rPr>
          <w:rFonts w:ascii="Arial" w:eastAsiaTheme="minorHAnsi" w:hAnsi="Arial" w:cs="Arial"/>
          <w:sz w:val="24"/>
          <w:szCs w:val="24"/>
          <w:lang w:eastAsia="en-US"/>
        </w:rPr>
      </w:pPr>
    </w:p>
    <w:p w14:paraId="57923AF8" w14:textId="3A18F031" w:rsidR="009916A2" w:rsidRPr="0050676E" w:rsidRDefault="009916A2" w:rsidP="007979C7">
      <w:pPr>
        <w:spacing w:after="0"/>
        <w:jc w:val="both"/>
        <w:rPr>
          <w:rFonts w:ascii="Arial" w:eastAsiaTheme="minorHAnsi" w:hAnsi="Arial" w:cs="Arial"/>
          <w:b/>
          <w:bCs/>
          <w:sz w:val="24"/>
          <w:szCs w:val="24"/>
          <w:lang w:eastAsia="en-US"/>
        </w:rPr>
      </w:pPr>
      <w:r w:rsidRPr="0050676E">
        <w:rPr>
          <w:rFonts w:ascii="Arial" w:eastAsiaTheme="minorHAnsi" w:hAnsi="Arial" w:cs="Arial"/>
          <w:sz w:val="24"/>
          <w:szCs w:val="24"/>
          <w:lang w:eastAsia="en-US"/>
        </w:rPr>
        <w:t xml:space="preserve">El Tribunal Estatal Electoral </w:t>
      </w:r>
      <w:r w:rsidR="00750C50" w:rsidRPr="0050676E">
        <w:rPr>
          <w:rFonts w:ascii="Arial" w:eastAsiaTheme="minorHAnsi" w:hAnsi="Arial" w:cs="Arial"/>
          <w:sz w:val="24"/>
          <w:szCs w:val="24"/>
          <w:lang w:eastAsia="en-US"/>
        </w:rPr>
        <w:t>sólo</w:t>
      </w:r>
      <w:r w:rsidRPr="0050676E">
        <w:rPr>
          <w:rFonts w:ascii="Arial" w:eastAsiaTheme="minorHAnsi" w:hAnsi="Arial" w:cs="Arial"/>
          <w:sz w:val="24"/>
          <w:szCs w:val="24"/>
          <w:lang w:eastAsia="en-US"/>
        </w:rPr>
        <w:t xml:space="preserve"> </w:t>
      </w:r>
      <w:r w:rsidR="00750C50" w:rsidRPr="0050676E">
        <w:rPr>
          <w:rFonts w:ascii="Arial" w:eastAsiaTheme="minorHAnsi" w:hAnsi="Arial" w:cs="Arial"/>
          <w:sz w:val="24"/>
          <w:szCs w:val="24"/>
          <w:lang w:eastAsia="en-US"/>
        </w:rPr>
        <w:t>podrá</w:t>
      </w:r>
      <w:r w:rsidRPr="0050676E">
        <w:rPr>
          <w:rFonts w:ascii="Arial" w:eastAsiaTheme="minorHAnsi" w:hAnsi="Arial" w:cs="Arial"/>
          <w:sz w:val="24"/>
          <w:szCs w:val="24"/>
          <w:lang w:eastAsia="en-US"/>
        </w:rPr>
        <w:t xml:space="preserve"> declarar la nulidad de una </w:t>
      </w:r>
      <w:r w:rsidR="00750C50" w:rsidRPr="0050676E">
        <w:rPr>
          <w:rFonts w:ascii="Arial" w:eastAsiaTheme="minorHAnsi" w:hAnsi="Arial" w:cs="Arial"/>
          <w:sz w:val="24"/>
          <w:szCs w:val="24"/>
          <w:lang w:eastAsia="en-US"/>
        </w:rPr>
        <w:t>elección</w:t>
      </w:r>
      <w:r w:rsidRPr="0050676E">
        <w:rPr>
          <w:rFonts w:ascii="Arial" w:eastAsiaTheme="minorHAnsi" w:hAnsi="Arial" w:cs="Arial"/>
          <w:sz w:val="24"/>
          <w:szCs w:val="24"/>
          <w:lang w:eastAsia="en-US"/>
        </w:rPr>
        <w:t xml:space="preserve"> por las causales expresamente establecidas en las leyes</w:t>
      </w:r>
      <w:r w:rsidRPr="0050676E">
        <w:rPr>
          <w:rFonts w:ascii="Arial" w:eastAsiaTheme="minorHAnsi" w:hAnsi="Arial" w:cs="Arial"/>
          <w:b/>
          <w:bCs/>
          <w:sz w:val="24"/>
          <w:szCs w:val="24"/>
          <w:lang w:eastAsia="en-US"/>
        </w:rPr>
        <w:t>.</w:t>
      </w:r>
    </w:p>
    <w:p w14:paraId="1E7BD178" w14:textId="77777777" w:rsidR="008D036B" w:rsidRPr="0050676E" w:rsidRDefault="008D036B" w:rsidP="007979C7">
      <w:pPr>
        <w:spacing w:after="0"/>
        <w:jc w:val="both"/>
        <w:rPr>
          <w:rFonts w:ascii="Arial" w:eastAsiaTheme="minorHAnsi" w:hAnsi="Arial" w:cs="Arial"/>
          <w:b/>
          <w:bCs/>
          <w:sz w:val="24"/>
          <w:szCs w:val="24"/>
          <w:lang w:eastAsia="en-US"/>
        </w:rPr>
      </w:pPr>
    </w:p>
    <w:p w14:paraId="722FFFF1" w14:textId="7ED66228" w:rsidR="008D036B" w:rsidRPr="0050676E" w:rsidRDefault="008D036B"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El Tribunal mencionado en el presente </w:t>
      </w:r>
      <w:r w:rsidR="00750C50" w:rsidRPr="0050676E">
        <w:rPr>
          <w:rFonts w:ascii="Arial" w:eastAsiaTheme="minorHAnsi" w:hAnsi="Arial" w:cs="Arial"/>
          <w:sz w:val="24"/>
          <w:szCs w:val="24"/>
          <w:lang w:eastAsia="en-US"/>
        </w:rPr>
        <w:t>artículo</w:t>
      </w:r>
      <w:r w:rsidRPr="0050676E">
        <w:rPr>
          <w:rFonts w:ascii="Arial" w:eastAsiaTheme="minorHAnsi" w:hAnsi="Arial" w:cs="Arial"/>
          <w:sz w:val="24"/>
          <w:szCs w:val="24"/>
          <w:lang w:eastAsia="en-US"/>
        </w:rPr>
        <w:t xml:space="preserve">, contará con un </w:t>
      </w:r>
      <w:r w:rsidR="00750C50" w:rsidRPr="0050676E">
        <w:rPr>
          <w:rFonts w:ascii="Arial" w:eastAsiaTheme="minorHAnsi" w:hAnsi="Arial" w:cs="Arial"/>
          <w:sz w:val="24"/>
          <w:szCs w:val="24"/>
          <w:lang w:eastAsia="en-US"/>
        </w:rPr>
        <w:t>Órgano</w:t>
      </w:r>
      <w:r w:rsidRPr="0050676E">
        <w:rPr>
          <w:rFonts w:ascii="Arial" w:eastAsiaTheme="minorHAnsi" w:hAnsi="Arial" w:cs="Arial"/>
          <w:sz w:val="24"/>
          <w:szCs w:val="24"/>
          <w:lang w:eastAsia="en-US"/>
        </w:rPr>
        <w:t xml:space="preserve"> Interno de Control con </w:t>
      </w:r>
      <w:r w:rsidR="00750C50" w:rsidRPr="0050676E">
        <w:rPr>
          <w:rFonts w:ascii="Arial" w:eastAsiaTheme="minorHAnsi" w:hAnsi="Arial" w:cs="Arial"/>
          <w:sz w:val="24"/>
          <w:szCs w:val="24"/>
          <w:lang w:eastAsia="en-US"/>
        </w:rPr>
        <w:t>autonomía</w:t>
      </w:r>
      <w:r w:rsidRPr="0050676E">
        <w:rPr>
          <w:rFonts w:ascii="Arial" w:eastAsiaTheme="minorHAnsi" w:hAnsi="Arial" w:cs="Arial"/>
          <w:sz w:val="24"/>
          <w:szCs w:val="24"/>
          <w:lang w:eastAsia="en-US"/>
        </w:rPr>
        <w:t xml:space="preserve"> </w:t>
      </w:r>
      <w:r w:rsidR="00750C50" w:rsidRPr="0050676E">
        <w:rPr>
          <w:rFonts w:ascii="Arial" w:eastAsiaTheme="minorHAnsi" w:hAnsi="Arial" w:cs="Arial"/>
          <w:sz w:val="24"/>
          <w:szCs w:val="24"/>
          <w:lang w:eastAsia="en-US"/>
        </w:rPr>
        <w:t>técnica</w:t>
      </w:r>
      <w:r w:rsidRPr="0050676E">
        <w:rPr>
          <w:rFonts w:ascii="Arial" w:eastAsiaTheme="minorHAnsi" w:hAnsi="Arial" w:cs="Arial"/>
          <w:sz w:val="24"/>
          <w:szCs w:val="24"/>
          <w:lang w:eastAsia="en-US"/>
        </w:rPr>
        <w:t xml:space="preserve"> y de </w:t>
      </w:r>
      <w:r w:rsidR="00750C50" w:rsidRPr="0050676E">
        <w:rPr>
          <w:rFonts w:ascii="Arial" w:eastAsiaTheme="minorHAnsi" w:hAnsi="Arial" w:cs="Arial"/>
          <w:sz w:val="24"/>
          <w:szCs w:val="24"/>
          <w:lang w:eastAsia="en-US"/>
        </w:rPr>
        <w:t>gestión</w:t>
      </w:r>
      <w:r w:rsidRPr="0050676E">
        <w:rPr>
          <w:rFonts w:ascii="Arial" w:eastAsiaTheme="minorHAnsi" w:hAnsi="Arial" w:cs="Arial"/>
          <w:sz w:val="24"/>
          <w:szCs w:val="24"/>
          <w:lang w:eastAsia="en-US"/>
        </w:rPr>
        <w:t xml:space="preserve">, que </w:t>
      </w:r>
      <w:r w:rsidR="00750C50" w:rsidRPr="0050676E">
        <w:rPr>
          <w:rFonts w:ascii="Arial" w:eastAsiaTheme="minorHAnsi" w:hAnsi="Arial" w:cs="Arial"/>
          <w:sz w:val="24"/>
          <w:szCs w:val="24"/>
          <w:lang w:eastAsia="en-US"/>
        </w:rPr>
        <w:t>tendrá</w:t>
      </w:r>
      <w:r w:rsidRPr="0050676E">
        <w:rPr>
          <w:rFonts w:ascii="Arial" w:eastAsiaTheme="minorHAnsi" w:hAnsi="Arial" w:cs="Arial"/>
          <w:sz w:val="24"/>
          <w:szCs w:val="24"/>
          <w:lang w:eastAsia="en-US"/>
        </w:rPr>
        <w:t xml:space="preserve"> a su cargo la </w:t>
      </w:r>
      <w:r w:rsidR="00750C50" w:rsidRPr="0050676E">
        <w:rPr>
          <w:rFonts w:ascii="Arial" w:eastAsiaTheme="minorHAnsi" w:hAnsi="Arial" w:cs="Arial"/>
          <w:sz w:val="24"/>
          <w:szCs w:val="24"/>
          <w:lang w:eastAsia="en-US"/>
        </w:rPr>
        <w:t>fiscalización</w:t>
      </w:r>
      <w:r w:rsidRPr="0050676E">
        <w:rPr>
          <w:rFonts w:ascii="Arial" w:eastAsiaTheme="minorHAnsi" w:hAnsi="Arial" w:cs="Arial"/>
          <w:sz w:val="24"/>
          <w:szCs w:val="24"/>
          <w:lang w:eastAsia="en-US"/>
        </w:rPr>
        <w:t xml:space="preserve"> de todos los ingresos, egresos, manejo, custodia y </w:t>
      </w:r>
      <w:r w:rsidR="00750C50" w:rsidRPr="0050676E">
        <w:rPr>
          <w:rFonts w:ascii="Arial" w:eastAsiaTheme="minorHAnsi" w:hAnsi="Arial" w:cs="Arial"/>
          <w:sz w:val="24"/>
          <w:szCs w:val="24"/>
          <w:lang w:eastAsia="en-US"/>
        </w:rPr>
        <w:t>aplicación</w:t>
      </w:r>
      <w:r w:rsidRPr="0050676E">
        <w:rPr>
          <w:rFonts w:ascii="Arial" w:eastAsiaTheme="minorHAnsi" w:hAnsi="Arial" w:cs="Arial"/>
          <w:sz w:val="24"/>
          <w:szCs w:val="24"/>
          <w:lang w:eastAsia="en-US"/>
        </w:rPr>
        <w:t xml:space="preserve"> de los recursos </w:t>
      </w:r>
      <w:r w:rsidR="00750C50" w:rsidRPr="0050676E">
        <w:rPr>
          <w:rFonts w:ascii="Arial" w:eastAsiaTheme="minorHAnsi" w:hAnsi="Arial" w:cs="Arial"/>
          <w:sz w:val="24"/>
          <w:szCs w:val="24"/>
          <w:lang w:eastAsia="en-US"/>
        </w:rPr>
        <w:t>públicos</w:t>
      </w:r>
      <w:r w:rsidRPr="0050676E">
        <w:rPr>
          <w:rFonts w:ascii="Arial" w:eastAsiaTheme="minorHAnsi" w:hAnsi="Arial" w:cs="Arial"/>
          <w:sz w:val="24"/>
          <w:szCs w:val="24"/>
          <w:lang w:eastAsia="en-US"/>
        </w:rPr>
        <w:t xml:space="preserve"> que ejerza.</w:t>
      </w:r>
    </w:p>
    <w:p w14:paraId="7ACA56EC" w14:textId="77777777" w:rsidR="008D036B" w:rsidRPr="0050676E" w:rsidRDefault="008D036B" w:rsidP="007979C7">
      <w:pPr>
        <w:spacing w:after="0"/>
        <w:jc w:val="both"/>
        <w:rPr>
          <w:rFonts w:ascii="Arial" w:eastAsiaTheme="minorHAnsi" w:hAnsi="Arial" w:cs="Arial"/>
          <w:b/>
          <w:bCs/>
          <w:sz w:val="24"/>
          <w:szCs w:val="24"/>
          <w:lang w:eastAsia="en-US"/>
        </w:rPr>
      </w:pPr>
    </w:p>
    <w:p w14:paraId="01DCFCC0" w14:textId="54CD2696" w:rsidR="00B547AD" w:rsidRPr="0050676E" w:rsidRDefault="00B547AD" w:rsidP="007979C7">
      <w:pPr>
        <w:jc w:val="both"/>
        <w:rPr>
          <w:rFonts w:ascii="Arial" w:hAnsi="Arial" w:cs="Arial"/>
          <w:bCs/>
          <w:sz w:val="24"/>
          <w:szCs w:val="24"/>
        </w:rPr>
      </w:pPr>
      <w:r w:rsidRPr="0050676E">
        <w:rPr>
          <w:rFonts w:ascii="Arial" w:hAnsi="Arial" w:cs="Arial"/>
          <w:b/>
          <w:bCs/>
          <w:sz w:val="24"/>
          <w:szCs w:val="24"/>
        </w:rPr>
        <w:t xml:space="preserve">El Pleno del Tribunal Estatal Electoral, para la designación del titular </w:t>
      </w:r>
      <w:r w:rsidRPr="0050676E">
        <w:rPr>
          <w:rFonts w:ascii="Arial" w:hAnsi="Arial" w:cs="Arial"/>
          <w:b/>
          <w:sz w:val="24"/>
          <w:szCs w:val="24"/>
        </w:rPr>
        <w:t>del Órgano Interno de Control, deberá proponer una terna p</w:t>
      </w:r>
      <w:r w:rsidRPr="0050676E">
        <w:rPr>
          <w:rFonts w:ascii="Arial" w:hAnsi="Arial" w:cs="Arial"/>
          <w:b/>
          <w:bCs/>
          <w:sz w:val="24"/>
          <w:szCs w:val="24"/>
        </w:rPr>
        <w:t xml:space="preserve">ara que este proceda a su nombramiento mediante el voto de las dos terceras partes de sus integrantes. Mismo que, </w:t>
      </w:r>
      <w:r w:rsidRPr="0050676E">
        <w:rPr>
          <w:rFonts w:ascii="Arial" w:hAnsi="Arial" w:cs="Arial"/>
          <w:bCs/>
          <w:sz w:val="24"/>
          <w:szCs w:val="24"/>
        </w:rPr>
        <w:t>durará en su encargo siete años. Los requisitos que deberá reunir para su designación se establecerán en la ley.</w:t>
      </w:r>
    </w:p>
    <w:p w14:paraId="32FC2D9A" w14:textId="3CECE452" w:rsidR="008D036B" w:rsidRPr="0050676E" w:rsidRDefault="008D036B" w:rsidP="007979C7">
      <w:pPr>
        <w:spacing w:after="0"/>
        <w:jc w:val="both"/>
        <w:rPr>
          <w:rFonts w:ascii="Arial" w:eastAsiaTheme="minorHAnsi" w:hAnsi="Arial" w:cs="Arial"/>
          <w:sz w:val="24"/>
          <w:szCs w:val="24"/>
          <w:lang w:eastAsia="en-US"/>
        </w:rPr>
      </w:pPr>
      <w:r w:rsidRPr="0050676E">
        <w:rPr>
          <w:rFonts w:ascii="Arial" w:eastAsiaTheme="minorHAnsi" w:hAnsi="Arial" w:cs="Arial"/>
          <w:b/>
          <w:bCs/>
          <w:sz w:val="24"/>
          <w:szCs w:val="24"/>
          <w:lang w:eastAsia="en-US"/>
        </w:rPr>
        <w:t>ARTICULO 39 bis.</w:t>
      </w:r>
      <w:r w:rsidRPr="0050676E">
        <w:rPr>
          <w:rFonts w:ascii="Arial" w:eastAsiaTheme="minorHAnsi" w:hAnsi="Arial" w:cs="Arial"/>
          <w:sz w:val="24"/>
          <w:szCs w:val="24"/>
          <w:lang w:eastAsia="en-US"/>
        </w:rPr>
        <w:t xml:space="preserve"> El Tribunal Estatal de Justicia Administrativa es el </w:t>
      </w:r>
      <w:r w:rsidR="00750C50" w:rsidRPr="0050676E">
        <w:rPr>
          <w:rFonts w:ascii="Arial" w:eastAsiaTheme="minorHAnsi" w:hAnsi="Arial" w:cs="Arial"/>
          <w:sz w:val="24"/>
          <w:szCs w:val="24"/>
          <w:lang w:eastAsia="en-US"/>
        </w:rPr>
        <w:t>órgano</w:t>
      </w:r>
      <w:r w:rsidRPr="0050676E">
        <w:rPr>
          <w:rFonts w:ascii="Arial" w:eastAsiaTheme="minorHAnsi" w:hAnsi="Arial" w:cs="Arial"/>
          <w:sz w:val="24"/>
          <w:szCs w:val="24"/>
          <w:lang w:eastAsia="en-US"/>
        </w:rPr>
        <w:t xml:space="preserve"> jurisdiccional dotado de plena </w:t>
      </w:r>
      <w:r w:rsidR="00750C50" w:rsidRPr="0050676E">
        <w:rPr>
          <w:rFonts w:ascii="Arial" w:eastAsiaTheme="minorHAnsi" w:hAnsi="Arial" w:cs="Arial"/>
          <w:sz w:val="24"/>
          <w:szCs w:val="24"/>
          <w:lang w:eastAsia="en-US"/>
        </w:rPr>
        <w:t>autonomía</w:t>
      </w:r>
      <w:r w:rsidRPr="0050676E">
        <w:rPr>
          <w:rFonts w:ascii="Arial" w:eastAsiaTheme="minorHAnsi" w:hAnsi="Arial" w:cs="Arial"/>
          <w:sz w:val="24"/>
          <w:szCs w:val="24"/>
          <w:lang w:eastAsia="en-US"/>
        </w:rPr>
        <w:t xml:space="preserve"> para dictar sus fallos, encargado de dirimir las controversias que se susciten entre la </w:t>
      </w:r>
      <w:r w:rsidR="00750C50" w:rsidRPr="0050676E">
        <w:rPr>
          <w:rFonts w:ascii="Arial" w:eastAsiaTheme="minorHAnsi" w:hAnsi="Arial" w:cs="Arial"/>
          <w:sz w:val="24"/>
          <w:szCs w:val="24"/>
          <w:lang w:eastAsia="en-US"/>
        </w:rPr>
        <w:t>administración</w:t>
      </w:r>
      <w:r w:rsidRPr="0050676E">
        <w:rPr>
          <w:rFonts w:ascii="Arial" w:eastAsiaTheme="minorHAnsi" w:hAnsi="Arial" w:cs="Arial"/>
          <w:sz w:val="24"/>
          <w:szCs w:val="24"/>
          <w:lang w:eastAsia="en-US"/>
        </w:rPr>
        <w:t xml:space="preserve"> </w:t>
      </w:r>
      <w:r w:rsidR="00750C50" w:rsidRPr="0050676E">
        <w:rPr>
          <w:rFonts w:ascii="Arial" w:eastAsiaTheme="minorHAnsi" w:hAnsi="Arial" w:cs="Arial"/>
          <w:sz w:val="24"/>
          <w:szCs w:val="24"/>
          <w:lang w:eastAsia="en-US"/>
        </w:rPr>
        <w:t>pública</w:t>
      </w:r>
      <w:r w:rsidRPr="0050676E">
        <w:rPr>
          <w:rFonts w:ascii="Arial" w:eastAsiaTheme="minorHAnsi" w:hAnsi="Arial" w:cs="Arial"/>
          <w:sz w:val="24"/>
          <w:szCs w:val="24"/>
          <w:lang w:eastAsia="en-US"/>
        </w:rPr>
        <w:t xml:space="preserve">, estatal y municipal, y los particulares; imponer las sanciones a las y los servidores </w:t>
      </w:r>
      <w:r w:rsidR="00750C50" w:rsidRPr="0050676E">
        <w:rPr>
          <w:rFonts w:ascii="Arial" w:eastAsiaTheme="minorHAnsi" w:hAnsi="Arial" w:cs="Arial"/>
          <w:sz w:val="24"/>
          <w:szCs w:val="24"/>
          <w:lang w:eastAsia="en-US"/>
        </w:rPr>
        <w:t>públicos</w:t>
      </w:r>
      <w:r w:rsidRPr="0050676E">
        <w:rPr>
          <w:rFonts w:ascii="Arial" w:eastAsiaTheme="minorHAnsi" w:hAnsi="Arial" w:cs="Arial"/>
          <w:sz w:val="24"/>
          <w:szCs w:val="24"/>
          <w:lang w:eastAsia="en-US"/>
        </w:rPr>
        <w:t xml:space="preserve"> estatales y municipales por responsabilidad administrativa grave, y a los particulares que incurran en actos vinculados con faltas administrativas graves; </w:t>
      </w:r>
      <w:r w:rsidR="00750C50" w:rsidRPr="0050676E">
        <w:rPr>
          <w:rFonts w:ascii="Arial" w:eastAsiaTheme="minorHAnsi" w:hAnsi="Arial" w:cs="Arial"/>
          <w:sz w:val="24"/>
          <w:szCs w:val="24"/>
          <w:lang w:eastAsia="en-US"/>
        </w:rPr>
        <w:t>así</w:t>
      </w:r>
      <w:r w:rsidRPr="0050676E">
        <w:rPr>
          <w:rFonts w:ascii="Arial" w:eastAsiaTheme="minorHAnsi" w:hAnsi="Arial" w:cs="Arial"/>
          <w:sz w:val="24"/>
          <w:szCs w:val="24"/>
          <w:lang w:eastAsia="en-US"/>
        </w:rPr>
        <w:t xml:space="preserve"> como</w:t>
      </w:r>
      <w:r w:rsidR="00CB6856" w:rsidRPr="0050676E">
        <w:rPr>
          <w:rFonts w:ascii="Arial" w:eastAsiaTheme="minorHAnsi" w:hAnsi="Arial" w:cs="Arial"/>
          <w:sz w:val="24"/>
          <w:szCs w:val="24"/>
          <w:lang w:eastAsia="en-US"/>
        </w:rPr>
        <w:t>,</w:t>
      </w:r>
      <w:r w:rsidRPr="0050676E">
        <w:rPr>
          <w:rFonts w:ascii="Arial" w:eastAsiaTheme="minorHAnsi" w:hAnsi="Arial" w:cs="Arial"/>
          <w:sz w:val="24"/>
          <w:szCs w:val="24"/>
          <w:lang w:eastAsia="en-US"/>
        </w:rPr>
        <w:t xml:space="preserve"> fincar a los responsables el pago de las indemnizaciones y sanciones pecuniarias que deriven de los </w:t>
      </w:r>
      <w:r w:rsidR="00750C50" w:rsidRPr="0050676E">
        <w:rPr>
          <w:rFonts w:ascii="Arial" w:eastAsiaTheme="minorHAnsi" w:hAnsi="Arial" w:cs="Arial"/>
          <w:sz w:val="24"/>
          <w:szCs w:val="24"/>
          <w:lang w:eastAsia="en-US"/>
        </w:rPr>
        <w:t>daños</w:t>
      </w:r>
      <w:r w:rsidRPr="0050676E">
        <w:rPr>
          <w:rFonts w:ascii="Arial" w:eastAsiaTheme="minorHAnsi" w:hAnsi="Arial" w:cs="Arial"/>
          <w:sz w:val="24"/>
          <w:szCs w:val="24"/>
          <w:lang w:eastAsia="en-US"/>
        </w:rPr>
        <w:t xml:space="preserve"> y perjuicios que afecten a la hacienda </w:t>
      </w:r>
      <w:r w:rsidR="00750C50" w:rsidRPr="0050676E">
        <w:rPr>
          <w:rFonts w:ascii="Arial" w:eastAsiaTheme="minorHAnsi" w:hAnsi="Arial" w:cs="Arial"/>
          <w:sz w:val="24"/>
          <w:szCs w:val="24"/>
          <w:lang w:eastAsia="en-US"/>
        </w:rPr>
        <w:t>pública</w:t>
      </w:r>
      <w:r w:rsidRPr="0050676E">
        <w:rPr>
          <w:rFonts w:ascii="Arial" w:eastAsiaTheme="minorHAnsi" w:hAnsi="Arial" w:cs="Arial"/>
          <w:sz w:val="24"/>
          <w:szCs w:val="24"/>
          <w:lang w:eastAsia="en-US"/>
        </w:rPr>
        <w:t xml:space="preserve"> estatal o municipal o al patrimonio de los entes </w:t>
      </w:r>
      <w:r w:rsidR="00750C50" w:rsidRPr="0050676E">
        <w:rPr>
          <w:rFonts w:ascii="Arial" w:eastAsiaTheme="minorHAnsi" w:hAnsi="Arial" w:cs="Arial"/>
          <w:sz w:val="24"/>
          <w:szCs w:val="24"/>
          <w:lang w:eastAsia="en-US"/>
        </w:rPr>
        <w:t>públicos</w:t>
      </w:r>
      <w:r w:rsidRPr="0050676E">
        <w:rPr>
          <w:rFonts w:ascii="Arial" w:eastAsiaTheme="minorHAnsi" w:hAnsi="Arial" w:cs="Arial"/>
          <w:sz w:val="24"/>
          <w:szCs w:val="24"/>
          <w:lang w:eastAsia="en-US"/>
        </w:rPr>
        <w:t xml:space="preserve"> estatales o municipales.</w:t>
      </w:r>
    </w:p>
    <w:p w14:paraId="68998AD0" w14:textId="77777777" w:rsidR="008D036B" w:rsidRPr="0050676E" w:rsidRDefault="008D036B" w:rsidP="007979C7">
      <w:pPr>
        <w:spacing w:after="0"/>
        <w:jc w:val="both"/>
        <w:rPr>
          <w:rFonts w:ascii="Arial" w:eastAsiaTheme="minorHAnsi" w:hAnsi="Arial" w:cs="Arial"/>
          <w:sz w:val="24"/>
          <w:szCs w:val="24"/>
          <w:lang w:eastAsia="en-US"/>
        </w:rPr>
      </w:pPr>
    </w:p>
    <w:p w14:paraId="0F6E4EA8" w14:textId="5D4E2D7E" w:rsidR="008D036B" w:rsidRPr="0050676E" w:rsidRDefault="008D036B" w:rsidP="007979C7">
      <w:pPr>
        <w:spacing w:after="0"/>
        <w:jc w:val="both"/>
        <w:rPr>
          <w:rFonts w:ascii="Arial" w:eastAsiaTheme="minorHAnsi" w:hAnsi="Arial" w:cs="Arial"/>
          <w:sz w:val="24"/>
          <w:szCs w:val="24"/>
          <w:lang w:eastAsia="en-US"/>
        </w:rPr>
      </w:pPr>
      <w:r w:rsidRPr="0050676E">
        <w:rPr>
          <w:rFonts w:ascii="Arial" w:eastAsiaTheme="minorHAnsi" w:hAnsi="Arial" w:cs="Arial"/>
          <w:sz w:val="24"/>
          <w:szCs w:val="24"/>
          <w:lang w:eastAsia="en-US"/>
        </w:rPr>
        <w:t xml:space="preserve">La ley </w:t>
      </w:r>
      <w:r w:rsidR="00750C50" w:rsidRPr="0050676E">
        <w:rPr>
          <w:rFonts w:ascii="Arial" w:eastAsiaTheme="minorHAnsi" w:hAnsi="Arial" w:cs="Arial"/>
          <w:sz w:val="24"/>
          <w:szCs w:val="24"/>
          <w:lang w:eastAsia="en-US"/>
        </w:rPr>
        <w:t>establecerá</w:t>
      </w:r>
      <w:r w:rsidRPr="0050676E">
        <w:rPr>
          <w:rFonts w:ascii="Arial" w:eastAsiaTheme="minorHAnsi" w:hAnsi="Arial" w:cs="Arial"/>
          <w:sz w:val="24"/>
          <w:szCs w:val="24"/>
          <w:lang w:eastAsia="en-US"/>
        </w:rPr>
        <w:t xml:space="preserve"> su </w:t>
      </w:r>
      <w:r w:rsidR="00750C50" w:rsidRPr="0050676E">
        <w:rPr>
          <w:rFonts w:ascii="Arial" w:eastAsiaTheme="minorHAnsi" w:hAnsi="Arial" w:cs="Arial"/>
          <w:sz w:val="24"/>
          <w:szCs w:val="24"/>
          <w:lang w:eastAsia="en-US"/>
        </w:rPr>
        <w:t>organización</w:t>
      </w:r>
      <w:r w:rsidRPr="0050676E">
        <w:rPr>
          <w:rFonts w:ascii="Arial" w:eastAsiaTheme="minorHAnsi" w:hAnsi="Arial" w:cs="Arial"/>
          <w:sz w:val="24"/>
          <w:szCs w:val="24"/>
          <w:lang w:eastAsia="en-US"/>
        </w:rPr>
        <w:t xml:space="preserve">, funcionamiento, </w:t>
      </w:r>
      <w:r w:rsidR="00750C50" w:rsidRPr="0050676E">
        <w:rPr>
          <w:rFonts w:ascii="Arial" w:eastAsiaTheme="minorHAnsi" w:hAnsi="Arial" w:cs="Arial"/>
          <w:sz w:val="24"/>
          <w:szCs w:val="24"/>
          <w:lang w:eastAsia="en-US"/>
        </w:rPr>
        <w:t>integración</w:t>
      </w:r>
      <w:r w:rsidRPr="0050676E">
        <w:rPr>
          <w:rFonts w:ascii="Arial" w:eastAsiaTheme="minorHAnsi" w:hAnsi="Arial" w:cs="Arial"/>
          <w:sz w:val="24"/>
          <w:szCs w:val="24"/>
          <w:lang w:eastAsia="en-US"/>
        </w:rPr>
        <w:t>, procedimientos y, en su caso, recursos contra sus resoluciones.</w:t>
      </w:r>
    </w:p>
    <w:p w14:paraId="79FE8A42" w14:textId="77777777" w:rsidR="008D036B" w:rsidRPr="0050676E" w:rsidRDefault="008D036B" w:rsidP="007979C7">
      <w:pPr>
        <w:spacing w:after="0"/>
        <w:jc w:val="both"/>
        <w:rPr>
          <w:rFonts w:ascii="Arial" w:eastAsiaTheme="minorHAnsi" w:hAnsi="Arial" w:cs="Arial"/>
          <w:sz w:val="24"/>
          <w:szCs w:val="24"/>
          <w:lang w:eastAsia="en-US"/>
        </w:rPr>
      </w:pPr>
    </w:p>
    <w:p w14:paraId="1F008D5F" w14:textId="164FBA2A" w:rsidR="00E77CBB" w:rsidRPr="0050676E" w:rsidRDefault="008D036B" w:rsidP="007979C7">
      <w:pPr>
        <w:spacing w:after="0"/>
        <w:jc w:val="both"/>
        <w:rPr>
          <w:rFonts w:ascii="Arial" w:eastAsiaTheme="minorHAnsi" w:hAnsi="Arial" w:cs="Arial"/>
          <w:b/>
          <w:bCs/>
          <w:sz w:val="24"/>
          <w:szCs w:val="24"/>
          <w:lang w:eastAsia="en-US"/>
        </w:rPr>
      </w:pPr>
      <w:r w:rsidRPr="0050676E">
        <w:rPr>
          <w:rFonts w:ascii="Arial" w:eastAsiaTheme="minorHAnsi" w:hAnsi="Arial" w:cs="Arial"/>
          <w:b/>
          <w:bCs/>
          <w:sz w:val="24"/>
          <w:szCs w:val="24"/>
          <w:lang w:eastAsia="en-US"/>
        </w:rPr>
        <w:t xml:space="preserve">Las Magistraturas </w:t>
      </w:r>
      <w:r w:rsidR="00E77CBB" w:rsidRPr="0050676E">
        <w:rPr>
          <w:rFonts w:ascii="Arial" w:eastAsiaTheme="minorHAnsi" w:hAnsi="Arial" w:cs="Arial"/>
          <w:b/>
          <w:bCs/>
          <w:sz w:val="24"/>
          <w:szCs w:val="24"/>
          <w:lang w:eastAsia="en-US"/>
        </w:rPr>
        <w:t>serán</w:t>
      </w:r>
      <w:r w:rsidRPr="0050676E">
        <w:rPr>
          <w:rFonts w:ascii="Arial" w:eastAsiaTheme="minorHAnsi" w:hAnsi="Arial" w:cs="Arial"/>
          <w:b/>
          <w:bCs/>
          <w:sz w:val="24"/>
          <w:szCs w:val="24"/>
          <w:lang w:eastAsia="en-US"/>
        </w:rPr>
        <w:t xml:space="preserve"> </w:t>
      </w:r>
      <w:r w:rsidR="00E77CBB" w:rsidRPr="0050676E">
        <w:rPr>
          <w:rFonts w:ascii="Arial" w:eastAsiaTheme="minorHAnsi" w:hAnsi="Arial" w:cs="Arial"/>
          <w:b/>
          <w:bCs/>
          <w:sz w:val="24"/>
          <w:szCs w:val="24"/>
          <w:lang w:eastAsia="en-US"/>
        </w:rPr>
        <w:t xml:space="preserve">elegidas de manera libre, directa y secreta por la ciudadanía el día en que se realicen las elecciones </w:t>
      </w:r>
      <w:r w:rsidR="00750C50" w:rsidRPr="0050676E">
        <w:rPr>
          <w:rFonts w:ascii="Arial" w:eastAsiaTheme="minorHAnsi" w:hAnsi="Arial" w:cs="Arial"/>
          <w:b/>
          <w:bCs/>
          <w:sz w:val="24"/>
          <w:szCs w:val="24"/>
          <w:lang w:eastAsia="en-US"/>
        </w:rPr>
        <w:t>locales</w:t>
      </w:r>
      <w:r w:rsidR="00E77CBB" w:rsidRPr="0050676E">
        <w:rPr>
          <w:rFonts w:ascii="Arial" w:eastAsiaTheme="minorHAnsi" w:hAnsi="Arial" w:cs="Arial"/>
          <w:b/>
          <w:bCs/>
          <w:sz w:val="24"/>
          <w:szCs w:val="24"/>
          <w:lang w:eastAsia="en-US"/>
        </w:rPr>
        <w:t xml:space="preserve"> ordinarias, conforme al procedimiento establecido en el </w:t>
      </w:r>
      <w:r w:rsidR="002901C2" w:rsidRPr="0050676E">
        <w:rPr>
          <w:rFonts w:ascii="Arial" w:eastAsiaTheme="minorHAnsi" w:hAnsi="Arial" w:cs="Arial"/>
          <w:b/>
          <w:bCs/>
          <w:sz w:val="24"/>
          <w:szCs w:val="24"/>
          <w:lang w:eastAsia="en-US"/>
        </w:rPr>
        <w:t>artículo</w:t>
      </w:r>
      <w:r w:rsidR="00E77CBB" w:rsidRPr="0050676E">
        <w:rPr>
          <w:rFonts w:ascii="Arial" w:eastAsiaTheme="minorHAnsi" w:hAnsi="Arial" w:cs="Arial"/>
          <w:b/>
          <w:bCs/>
          <w:sz w:val="24"/>
          <w:szCs w:val="24"/>
          <w:lang w:eastAsia="en-US"/>
        </w:rPr>
        <w:t xml:space="preserve"> 101 de la presente </w:t>
      </w:r>
      <w:r w:rsidR="002B4E3D" w:rsidRPr="0050676E">
        <w:rPr>
          <w:rFonts w:ascii="Arial" w:eastAsiaTheme="minorHAnsi" w:hAnsi="Arial" w:cs="Arial"/>
          <w:b/>
          <w:bCs/>
          <w:sz w:val="24"/>
          <w:szCs w:val="24"/>
          <w:lang w:eastAsia="en-US"/>
        </w:rPr>
        <w:t>Constitución</w:t>
      </w:r>
      <w:r w:rsidR="00CC4AAA" w:rsidRPr="0050676E">
        <w:rPr>
          <w:rFonts w:ascii="Arial" w:eastAsiaTheme="minorHAnsi" w:hAnsi="Arial" w:cs="Arial"/>
          <w:b/>
          <w:bCs/>
          <w:sz w:val="24"/>
          <w:szCs w:val="24"/>
          <w:lang w:eastAsia="en-US"/>
        </w:rPr>
        <w:t>, quienes deberán satisfacer los requisitos que se exigen en el artículo 104 de la misma, para ocupar dicho cargo.</w:t>
      </w:r>
      <w:r w:rsidR="00E77CBB" w:rsidRPr="0050676E">
        <w:rPr>
          <w:rFonts w:ascii="Arial" w:eastAsiaTheme="minorHAnsi" w:hAnsi="Arial" w:cs="Arial"/>
          <w:b/>
          <w:bCs/>
          <w:sz w:val="24"/>
          <w:szCs w:val="24"/>
          <w:lang w:eastAsia="en-US"/>
        </w:rPr>
        <w:t xml:space="preserve"> </w:t>
      </w:r>
    </w:p>
    <w:p w14:paraId="5ABCB718" w14:textId="77777777" w:rsidR="00CC4AAA" w:rsidRPr="0050676E" w:rsidRDefault="00CC4AAA" w:rsidP="007979C7">
      <w:pPr>
        <w:spacing w:after="0"/>
        <w:jc w:val="both"/>
        <w:rPr>
          <w:rFonts w:ascii="Arial" w:eastAsiaTheme="minorHAnsi" w:hAnsi="Arial" w:cs="Arial"/>
          <w:b/>
          <w:bCs/>
          <w:sz w:val="24"/>
          <w:szCs w:val="24"/>
          <w:lang w:eastAsia="en-US"/>
        </w:rPr>
      </w:pPr>
    </w:p>
    <w:p w14:paraId="659B8151" w14:textId="1562FA65" w:rsidR="00E64B7F" w:rsidRPr="0050676E" w:rsidRDefault="00E64B7F" w:rsidP="007979C7">
      <w:pPr>
        <w:spacing w:after="0"/>
        <w:jc w:val="both"/>
        <w:rPr>
          <w:rFonts w:ascii="Arial" w:eastAsiaTheme="minorHAnsi" w:hAnsi="Arial" w:cs="Arial"/>
          <w:b/>
          <w:bCs/>
          <w:sz w:val="24"/>
          <w:szCs w:val="24"/>
          <w:lang w:eastAsia="en-US"/>
        </w:rPr>
      </w:pPr>
    </w:p>
    <w:p w14:paraId="2AF28F92" w14:textId="104C75AD" w:rsidR="008C730E" w:rsidRPr="0050676E" w:rsidRDefault="008C730E" w:rsidP="007979C7">
      <w:pPr>
        <w:spacing w:after="0"/>
        <w:jc w:val="both"/>
        <w:rPr>
          <w:rFonts w:ascii="Arial" w:hAnsi="Arial" w:cs="Arial"/>
          <w:sz w:val="24"/>
          <w:szCs w:val="24"/>
        </w:rPr>
      </w:pPr>
      <w:r w:rsidRPr="0050676E">
        <w:rPr>
          <w:rFonts w:ascii="Arial" w:eastAsiaTheme="minorHAnsi" w:hAnsi="Arial" w:cs="Arial"/>
          <w:b/>
          <w:bCs/>
          <w:sz w:val="24"/>
          <w:szCs w:val="24"/>
          <w:lang w:eastAsia="en-US"/>
        </w:rPr>
        <w:t>ARTICULO 64.</w:t>
      </w:r>
      <w:r w:rsidRPr="0050676E">
        <w:rPr>
          <w:rFonts w:ascii="Arial" w:eastAsiaTheme="minorHAnsi" w:hAnsi="Arial" w:cs="Arial"/>
          <w:bCs/>
          <w:sz w:val="24"/>
          <w:szCs w:val="24"/>
          <w:lang w:eastAsia="en-US"/>
        </w:rPr>
        <w:t xml:space="preserve"> </w:t>
      </w:r>
      <w:r w:rsidRPr="0050676E">
        <w:rPr>
          <w:rFonts w:ascii="Arial" w:hAnsi="Arial" w:cs="Arial"/>
          <w:sz w:val="24"/>
          <w:szCs w:val="24"/>
        </w:rPr>
        <w:t>Son facultades del Congreso:</w:t>
      </w:r>
    </w:p>
    <w:p w14:paraId="604B1D0D" w14:textId="19CCA227" w:rsidR="00B56F74" w:rsidRPr="0050676E" w:rsidRDefault="00B56F74" w:rsidP="007979C7">
      <w:pPr>
        <w:spacing w:after="0"/>
        <w:jc w:val="both"/>
        <w:rPr>
          <w:rFonts w:ascii="Arial" w:hAnsi="Arial" w:cs="Arial"/>
          <w:sz w:val="24"/>
          <w:szCs w:val="24"/>
        </w:rPr>
      </w:pPr>
    </w:p>
    <w:p w14:paraId="49BEBFF8" w14:textId="458EB728" w:rsidR="00B56F74" w:rsidRPr="0050676E" w:rsidRDefault="003A0F74" w:rsidP="007979C7">
      <w:pPr>
        <w:jc w:val="both"/>
        <w:rPr>
          <w:rFonts w:ascii="Arial" w:hAnsi="Arial" w:cs="Arial"/>
          <w:b/>
          <w:bCs/>
          <w:sz w:val="24"/>
          <w:szCs w:val="24"/>
        </w:rPr>
      </w:pPr>
      <w:r w:rsidRPr="0050676E">
        <w:rPr>
          <w:rFonts w:ascii="Arial" w:hAnsi="Arial" w:cs="Arial"/>
          <w:b/>
          <w:bCs/>
          <w:sz w:val="24"/>
          <w:szCs w:val="24"/>
        </w:rPr>
        <w:t>I-</w:t>
      </w:r>
      <w:r w:rsidR="00B56F74" w:rsidRPr="0050676E">
        <w:rPr>
          <w:rFonts w:ascii="Arial" w:hAnsi="Arial" w:cs="Arial"/>
          <w:b/>
          <w:bCs/>
          <w:sz w:val="24"/>
          <w:szCs w:val="24"/>
        </w:rPr>
        <w:t>XV</w:t>
      </w:r>
      <w:r w:rsidRPr="0050676E">
        <w:rPr>
          <w:rFonts w:ascii="Arial" w:hAnsi="Arial" w:cs="Arial"/>
          <w:b/>
          <w:bCs/>
          <w:sz w:val="24"/>
          <w:szCs w:val="24"/>
        </w:rPr>
        <w:t xml:space="preserve">. </w:t>
      </w:r>
      <w:r w:rsidR="00B56F74" w:rsidRPr="0050676E">
        <w:rPr>
          <w:rFonts w:ascii="Arial" w:hAnsi="Arial" w:cs="Arial"/>
          <w:b/>
          <w:bCs/>
          <w:sz w:val="24"/>
          <w:szCs w:val="24"/>
        </w:rPr>
        <w:t>…</w:t>
      </w:r>
    </w:p>
    <w:p w14:paraId="5DE33FC1" w14:textId="056FEE77" w:rsidR="008C730E" w:rsidRPr="0050676E" w:rsidRDefault="008C730E" w:rsidP="007979C7">
      <w:pPr>
        <w:spacing w:after="0"/>
        <w:jc w:val="both"/>
        <w:rPr>
          <w:rFonts w:ascii="Arial" w:hAnsi="Arial" w:cs="Arial"/>
          <w:sz w:val="24"/>
          <w:szCs w:val="24"/>
        </w:rPr>
      </w:pPr>
      <w:r w:rsidRPr="0050676E">
        <w:rPr>
          <w:rFonts w:ascii="Arial" w:hAnsi="Arial" w:cs="Arial"/>
          <w:b/>
          <w:sz w:val="24"/>
          <w:szCs w:val="24"/>
        </w:rPr>
        <w:t>XVI.</w:t>
      </w:r>
      <w:r w:rsidRPr="0050676E">
        <w:rPr>
          <w:rFonts w:ascii="Arial" w:hAnsi="Arial" w:cs="Arial"/>
          <w:sz w:val="24"/>
          <w:szCs w:val="24"/>
        </w:rPr>
        <w:t xml:space="preserve"> Recibir la protesta legal del Gobernador, de los Diputados; de los Magistrados</w:t>
      </w:r>
      <w:r w:rsidR="005263DE" w:rsidRPr="0050676E">
        <w:rPr>
          <w:rFonts w:ascii="Arial" w:hAnsi="Arial" w:cs="Arial"/>
          <w:sz w:val="24"/>
          <w:szCs w:val="24"/>
        </w:rPr>
        <w:t xml:space="preserve">, Magistradas, </w:t>
      </w:r>
      <w:r w:rsidR="005263DE" w:rsidRPr="0050676E">
        <w:rPr>
          <w:rFonts w:ascii="Arial" w:hAnsi="Arial" w:cs="Arial"/>
          <w:b/>
          <w:sz w:val="24"/>
          <w:szCs w:val="24"/>
        </w:rPr>
        <w:t>Jueces y Juezas de Primera Instancia y Menores</w:t>
      </w:r>
      <w:r w:rsidRPr="0050676E">
        <w:rPr>
          <w:rFonts w:ascii="Arial" w:hAnsi="Arial" w:cs="Arial"/>
          <w:sz w:val="24"/>
          <w:szCs w:val="24"/>
        </w:rPr>
        <w:t xml:space="preserve"> del Tribunal Superior de Justicia</w:t>
      </w:r>
      <w:r w:rsidR="00EF0276">
        <w:rPr>
          <w:rFonts w:ascii="Arial" w:hAnsi="Arial" w:cs="Arial"/>
          <w:sz w:val="24"/>
          <w:szCs w:val="24"/>
        </w:rPr>
        <w:t xml:space="preserve">, </w:t>
      </w:r>
      <w:r w:rsidR="00EF0276" w:rsidRPr="00EF0276">
        <w:rPr>
          <w:rFonts w:ascii="Arial" w:hAnsi="Arial" w:cs="Arial"/>
          <w:b/>
          <w:sz w:val="24"/>
          <w:szCs w:val="24"/>
        </w:rPr>
        <w:t>Tribunal de Disciplina</w:t>
      </w:r>
      <w:r w:rsidR="00AD5883">
        <w:rPr>
          <w:rFonts w:ascii="Arial" w:hAnsi="Arial" w:cs="Arial"/>
          <w:b/>
          <w:sz w:val="24"/>
          <w:szCs w:val="24"/>
        </w:rPr>
        <w:t xml:space="preserve">, </w:t>
      </w:r>
      <w:r w:rsidR="00EF0276" w:rsidRPr="00EF0276">
        <w:rPr>
          <w:rFonts w:ascii="Arial" w:hAnsi="Arial" w:cs="Arial"/>
          <w:b/>
          <w:sz w:val="24"/>
          <w:szCs w:val="24"/>
        </w:rPr>
        <w:t xml:space="preserve">Tribunal Estatal Electoral y Tribunal Estatal </w:t>
      </w:r>
      <w:r w:rsidR="00EF0276">
        <w:rPr>
          <w:rFonts w:ascii="Arial" w:hAnsi="Arial" w:cs="Arial"/>
          <w:b/>
          <w:sz w:val="24"/>
          <w:szCs w:val="24"/>
        </w:rPr>
        <w:t>de Justicia Administrativa</w:t>
      </w:r>
      <w:r w:rsidRPr="0050676E">
        <w:rPr>
          <w:rFonts w:ascii="Arial" w:hAnsi="Arial" w:cs="Arial"/>
          <w:sz w:val="24"/>
          <w:szCs w:val="24"/>
        </w:rPr>
        <w:t>, del Fiscal</w:t>
      </w:r>
      <w:r w:rsidR="003A0F74" w:rsidRPr="0050676E">
        <w:rPr>
          <w:rFonts w:ascii="Arial" w:hAnsi="Arial" w:cs="Arial"/>
          <w:sz w:val="24"/>
          <w:szCs w:val="24"/>
        </w:rPr>
        <w:t xml:space="preserve"> </w:t>
      </w:r>
      <w:r w:rsidRPr="0050676E">
        <w:rPr>
          <w:rFonts w:ascii="Arial" w:hAnsi="Arial" w:cs="Arial"/>
          <w:sz w:val="24"/>
          <w:szCs w:val="24"/>
        </w:rPr>
        <w:t>General del Estado; de la persona titular de la Fiscalía Anticorrupción; del Presidente y demás integrantes del Consejo de la Comisión Estatal de los Derechos Humanos, así como de las personas comisionadas del Instituto Chihuahuense para la Transparencia y Acceso a la Información Pública</w:t>
      </w:r>
      <w:r w:rsidR="005263DE" w:rsidRPr="0050676E">
        <w:rPr>
          <w:rFonts w:ascii="Arial" w:hAnsi="Arial" w:cs="Arial"/>
          <w:sz w:val="24"/>
          <w:szCs w:val="24"/>
        </w:rPr>
        <w:t>.</w:t>
      </w:r>
    </w:p>
    <w:p w14:paraId="326AD758" w14:textId="40F28801" w:rsidR="00B56F74" w:rsidRPr="0050676E" w:rsidRDefault="00B56F74" w:rsidP="007979C7">
      <w:pPr>
        <w:spacing w:after="0"/>
        <w:jc w:val="both"/>
        <w:rPr>
          <w:rFonts w:ascii="Arial" w:hAnsi="Arial" w:cs="Arial"/>
          <w:sz w:val="24"/>
          <w:szCs w:val="24"/>
        </w:rPr>
      </w:pPr>
    </w:p>
    <w:p w14:paraId="335856AC" w14:textId="501FD6DA" w:rsidR="00B56F74" w:rsidRPr="0050676E" w:rsidRDefault="00B56F74" w:rsidP="007979C7">
      <w:pPr>
        <w:spacing w:after="0"/>
        <w:jc w:val="both"/>
        <w:rPr>
          <w:rFonts w:ascii="Arial" w:hAnsi="Arial" w:cs="Arial"/>
          <w:b/>
          <w:sz w:val="24"/>
          <w:szCs w:val="24"/>
        </w:rPr>
      </w:pPr>
      <w:r w:rsidRPr="0050676E">
        <w:rPr>
          <w:rFonts w:ascii="Arial" w:hAnsi="Arial" w:cs="Arial"/>
          <w:b/>
          <w:sz w:val="24"/>
          <w:szCs w:val="24"/>
        </w:rPr>
        <w:t>XVII …</w:t>
      </w:r>
    </w:p>
    <w:p w14:paraId="70824894" w14:textId="5375BAD0" w:rsidR="00B56F74" w:rsidRPr="0050676E" w:rsidRDefault="00B56F74" w:rsidP="007979C7">
      <w:pPr>
        <w:spacing w:after="0"/>
        <w:jc w:val="both"/>
        <w:rPr>
          <w:rFonts w:ascii="Arial" w:hAnsi="Arial" w:cs="Arial"/>
          <w:b/>
          <w:sz w:val="24"/>
          <w:szCs w:val="24"/>
        </w:rPr>
      </w:pPr>
      <w:r w:rsidRPr="0050676E">
        <w:rPr>
          <w:rFonts w:ascii="Arial" w:hAnsi="Arial" w:cs="Arial"/>
          <w:b/>
          <w:sz w:val="24"/>
          <w:szCs w:val="24"/>
        </w:rPr>
        <w:t>XVIII …</w:t>
      </w:r>
    </w:p>
    <w:p w14:paraId="6D75A7D9" w14:textId="2CDE93AE" w:rsidR="005263DE" w:rsidRPr="0050676E" w:rsidRDefault="005263DE" w:rsidP="007979C7">
      <w:pPr>
        <w:spacing w:after="0"/>
        <w:jc w:val="both"/>
        <w:rPr>
          <w:rFonts w:ascii="Arial" w:hAnsi="Arial" w:cs="Arial"/>
          <w:b/>
          <w:sz w:val="24"/>
          <w:szCs w:val="24"/>
        </w:rPr>
      </w:pPr>
    </w:p>
    <w:p w14:paraId="71D4503A" w14:textId="4BBE802D" w:rsidR="005263DE" w:rsidRPr="0050676E" w:rsidRDefault="005263DE" w:rsidP="007979C7">
      <w:pPr>
        <w:spacing w:after="0"/>
        <w:jc w:val="both"/>
        <w:rPr>
          <w:rFonts w:ascii="Arial" w:hAnsi="Arial" w:cs="Arial"/>
          <w:sz w:val="24"/>
          <w:szCs w:val="24"/>
        </w:rPr>
      </w:pPr>
      <w:r w:rsidRPr="0050676E">
        <w:rPr>
          <w:rFonts w:ascii="Arial" w:hAnsi="Arial" w:cs="Arial"/>
          <w:b/>
          <w:sz w:val="24"/>
          <w:szCs w:val="24"/>
        </w:rPr>
        <w:t>XIX.</w:t>
      </w:r>
      <w:r w:rsidRPr="0050676E">
        <w:rPr>
          <w:rFonts w:ascii="Arial" w:hAnsi="Arial" w:cs="Arial"/>
          <w:sz w:val="24"/>
          <w:szCs w:val="24"/>
        </w:rPr>
        <w:t xml:space="preserve"> Conceder licencia temporal para separarse del ejercicio de sus funciones al gobernador, a los diputados, a los Magistrados, </w:t>
      </w:r>
      <w:r w:rsidRPr="0050676E">
        <w:rPr>
          <w:rFonts w:ascii="Arial" w:hAnsi="Arial" w:cs="Arial"/>
          <w:b/>
          <w:sz w:val="24"/>
          <w:szCs w:val="24"/>
        </w:rPr>
        <w:t>Magistradas, Jueces y</w:t>
      </w:r>
      <w:r w:rsidR="004D32B6" w:rsidRPr="0050676E">
        <w:rPr>
          <w:rFonts w:ascii="Arial" w:hAnsi="Arial" w:cs="Arial"/>
          <w:b/>
          <w:sz w:val="24"/>
          <w:szCs w:val="24"/>
        </w:rPr>
        <w:t xml:space="preserve"> Juezas de </w:t>
      </w:r>
      <w:r w:rsidR="004D32B6" w:rsidRPr="0050676E">
        <w:rPr>
          <w:rFonts w:ascii="Arial" w:hAnsi="Arial" w:cs="Arial"/>
          <w:b/>
          <w:sz w:val="24"/>
          <w:szCs w:val="24"/>
        </w:rPr>
        <w:lastRenderedPageBreak/>
        <w:t>Primera Instancia y m</w:t>
      </w:r>
      <w:r w:rsidRPr="0050676E">
        <w:rPr>
          <w:rFonts w:ascii="Arial" w:hAnsi="Arial" w:cs="Arial"/>
          <w:b/>
          <w:sz w:val="24"/>
          <w:szCs w:val="24"/>
        </w:rPr>
        <w:t>enores</w:t>
      </w:r>
      <w:r w:rsidRPr="0050676E">
        <w:rPr>
          <w:rFonts w:ascii="Arial" w:hAnsi="Arial" w:cs="Arial"/>
          <w:sz w:val="24"/>
          <w:szCs w:val="24"/>
        </w:rPr>
        <w:t xml:space="preserve"> del Tribunal Superior de Justicia,</w:t>
      </w:r>
      <w:r w:rsidR="00AD5883">
        <w:rPr>
          <w:rFonts w:ascii="Arial" w:hAnsi="Arial" w:cs="Arial"/>
          <w:sz w:val="24"/>
          <w:szCs w:val="24"/>
        </w:rPr>
        <w:t xml:space="preserve"> </w:t>
      </w:r>
      <w:r w:rsidR="00AD5883" w:rsidRPr="00EF0276">
        <w:rPr>
          <w:rFonts w:ascii="Arial" w:hAnsi="Arial" w:cs="Arial"/>
          <w:b/>
          <w:sz w:val="24"/>
          <w:szCs w:val="24"/>
        </w:rPr>
        <w:t>Tribunal de Disciplina</w:t>
      </w:r>
      <w:r w:rsidR="00AD5883">
        <w:rPr>
          <w:rFonts w:ascii="Arial" w:hAnsi="Arial" w:cs="Arial"/>
          <w:b/>
          <w:sz w:val="24"/>
          <w:szCs w:val="24"/>
        </w:rPr>
        <w:t xml:space="preserve">, </w:t>
      </w:r>
      <w:r w:rsidR="00AD5883" w:rsidRPr="00EF0276">
        <w:rPr>
          <w:rFonts w:ascii="Arial" w:hAnsi="Arial" w:cs="Arial"/>
          <w:b/>
          <w:sz w:val="24"/>
          <w:szCs w:val="24"/>
        </w:rPr>
        <w:t xml:space="preserve">Tribunal Estatal Electoral y Tribunal Estatal </w:t>
      </w:r>
      <w:r w:rsidR="00AD5883">
        <w:rPr>
          <w:rFonts w:ascii="Arial" w:hAnsi="Arial" w:cs="Arial"/>
          <w:b/>
          <w:sz w:val="24"/>
          <w:szCs w:val="24"/>
        </w:rPr>
        <w:t>de Justicia Administrativa</w:t>
      </w:r>
      <w:r w:rsidRPr="0050676E">
        <w:rPr>
          <w:rFonts w:ascii="Arial" w:hAnsi="Arial" w:cs="Arial"/>
          <w:sz w:val="24"/>
          <w:szCs w:val="24"/>
        </w:rPr>
        <w:t xml:space="preserve"> y al Presidente de la Comisión Estatal de los Derechos Humanos, cuando la de estos últimos sea por más de veinte días; así como a las personas comisionadas del Instituto Chihuahuense para la Transparencia y Acceso a la Información Pública;</w:t>
      </w:r>
    </w:p>
    <w:p w14:paraId="761A7D71" w14:textId="77777777" w:rsidR="00B56F74" w:rsidRPr="0050676E" w:rsidRDefault="00B56F74" w:rsidP="007979C7">
      <w:pPr>
        <w:jc w:val="both"/>
        <w:rPr>
          <w:rFonts w:ascii="Arial" w:hAnsi="Arial" w:cs="Arial"/>
          <w:b/>
          <w:bCs/>
          <w:sz w:val="24"/>
          <w:szCs w:val="24"/>
        </w:rPr>
      </w:pPr>
    </w:p>
    <w:p w14:paraId="6B76C936" w14:textId="0A3A3546" w:rsidR="00B56F74" w:rsidRPr="0050676E" w:rsidRDefault="00B56F74" w:rsidP="007979C7">
      <w:pPr>
        <w:jc w:val="both"/>
        <w:rPr>
          <w:rFonts w:ascii="Arial" w:hAnsi="Arial" w:cs="Arial"/>
          <w:b/>
          <w:bCs/>
          <w:sz w:val="24"/>
          <w:szCs w:val="24"/>
        </w:rPr>
      </w:pPr>
      <w:r w:rsidRPr="0050676E">
        <w:rPr>
          <w:rFonts w:ascii="Arial" w:hAnsi="Arial" w:cs="Arial"/>
          <w:b/>
          <w:bCs/>
          <w:sz w:val="24"/>
          <w:szCs w:val="24"/>
        </w:rPr>
        <w:t>XX- XLIX …</w:t>
      </w:r>
    </w:p>
    <w:p w14:paraId="649D64B0" w14:textId="77777777" w:rsidR="00E77CBB" w:rsidRPr="0050676E" w:rsidRDefault="00E77CBB" w:rsidP="007979C7">
      <w:pPr>
        <w:spacing w:after="0"/>
        <w:jc w:val="both"/>
        <w:rPr>
          <w:rFonts w:ascii="Arial" w:eastAsiaTheme="minorHAnsi" w:hAnsi="Arial" w:cs="Arial"/>
          <w:b/>
          <w:bCs/>
          <w:sz w:val="24"/>
          <w:szCs w:val="24"/>
          <w:lang w:eastAsia="en-US"/>
        </w:rPr>
      </w:pPr>
    </w:p>
    <w:p w14:paraId="562FCA50" w14:textId="77777777" w:rsidR="00293837" w:rsidRPr="0050676E" w:rsidRDefault="003B741C" w:rsidP="007979C7">
      <w:pPr>
        <w:jc w:val="both"/>
        <w:rPr>
          <w:rFonts w:ascii="Arial" w:hAnsi="Arial" w:cs="Arial"/>
          <w:sz w:val="24"/>
          <w:szCs w:val="24"/>
        </w:rPr>
      </w:pPr>
      <w:r w:rsidRPr="0050676E">
        <w:rPr>
          <w:rFonts w:ascii="Arial" w:hAnsi="Arial" w:cs="Arial"/>
          <w:b/>
          <w:bCs/>
          <w:sz w:val="24"/>
          <w:szCs w:val="24"/>
        </w:rPr>
        <w:t>ARTÍCULO 99.</w:t>
      </w:r>
      <w:r w:rsidRPr="0050676E">
        <w:rPr>
          <w:rFonts w:ascii="Arial" w:hAnsi="Arial" w:cs="Arial"/>
          <w:sz w:val="24"/>
          <w:szCs w:val="24"/>
        </w:rPr>
        <w:t xml:space="preserve"> </w:t>
      </w:r>
      <w:r w:rsidR="00293837" w:rsidRPr="0050676E">
        <w:rPr>
          <w:rFonts w:ascii="Arial" w:hAnsi="Arial" w:cs="Arial"/>
          <w:sz w:val="24"/>
          <w:szCs w:val="24"/>
        </w:rPr>
        <w:t xml:space="preserve">Corresponde al Poder Judicial dirimir toda controversia que se suscite con motivo de la aplicación de la legislación del Estado, y las que se originen, dentro de su territorio, con motivo de leyes del orden federal, cuando así lo autoricen dichos ordenamientos, sujetándose para ello a los procedimientos que al efecto establezcan, así como resolver las cuestiones en que deba intervenir cuando no exista contienda entre partes. </w:t>
      </w:r>
    </w:p>
    <w:p w14:paraId="106BE206" w14:textId="7F40C0C9" w:rsidR="000B35FF" w:rsidRPr="0050676E" w:rsidRDefault="00936A0A" w:rsidP="007979C7">
      <w:pPr>
        <w:jc w:val="both"/>
        <w:rPr>
          <w:rFonts w:ascii="Arial" w:hAnsi="Arial" w:cs="Arial"/>
          <w:b/>
          <w:bCs/>
          <w:sz w:val="24"/>
          <w:szCs w:val="24"/>
        </w:rPr>
      </w:pPr>
      <w:r w:rsidRPr="0050676E">
        <w:rPr>
          <w:rFonts w:ascii="Arial" w:hAnsi="Arial" w:cs="Arial"/>
          <w:b/>
          <w:bCs/>
          <w:sz w:val="24"/>
          <w:szCs w:val="24"/>
        </w:rPr>
        <w:t xml:space="preserve">El ejercicio del Poder Judicial </w:t>
      </w:r>
      <w:r w:rsidR="00386322" w:rsidRPr="0050676E">
        <w:rPr>
          <w:rFonts w:ascii="Arial" w:hAnsi="Arial" w:cs="Arial"/>
          <w:b/>
          <w:bCs/>
          <w:sz w:val="24"/>
          <w:szCs w:val="24"/>
        </w:rPr>
        <w:t xml:space="preserve">del Estado </w:t>
      </w:r>
      <w:r w:rsidRPr="0050676E">
        <w:rPr>
          <w:rFonts w:ascii="Arial" w:hAnsi="Arial" w:cs="Arial"/>
          <w:b/>
          <w:bCs/>
          <w:sz w:val="24"/>
          <w:szCs w:val="24"/>
        </w:rPr>
        <w:t>se deposita en el Tribunal Superior de Justicia</w:t>
      </w:r>
      <w:r w:rsidR="00386322" w:rsidRPr="0050676E">
        <w:rPr>
          <w:rFonts w:ascii="Arial" w:hAnsi="Arial" w:cs="Arial"/>
          <w:b/>
          <w:bCs/>
          <w:sz w:val="24"/>
          <w:szCs w:val="24"/>
        </w:rPr>
        <w:t xml:space="preserve">, </w:t>
      </w:r>
      <w:r w:rsidRPr="0050676E">
        <w:rPr>
          <w:rFonts w:ascii="Arial" w:hAnsi="Arial" w:cs="Arial"/>
          <w:b/>
          <w:bCs/>
          <w:sz w:val="24"/>
          <w:szCs w:val="24"/>
        </w:rPr>
        <w:t>el Tribunal de Disciplina Judicial</w:t>
      </w:r>
      <w:r w:rsidR="00D95D41" w:rsidRPr="0050676E">
        <w:rPr>
          <w:rFonts w:ascii="Arial" w:hAnsi="Arial" w:cs="Arial"/>
          <w:b/>
          <w:bCs/>
          <w:sz w:val="24"/>
          <w:szCs w:val="24"/>
        </w:rPr>
        <w:t xml:space="preserve"> y </w:t>
      </w:r>
      <w:r w:rsidRPr="0050676E">
        <w:rPr>
          <w:rFonts w:ascii="Arial" w:hAnsi="Arial" w:cs="Arial"/>
          <w:b/>
          <w:bCs/>
          <w:sz w:val="24"/>
          <w:szCs w:val="24"/>
        </w:rPr>
        <w:t xml:space="preserve">el </w:t>
      </w:r>
      <w:r w:rsidR="00D95D41" w:rsidRPr="0050676E">
        <w:rPr>
          <w:rFonts w:ascii="Arial" w:hAnsi="Arial" w:cs="Arial"/>
          <w:b/>
          <w:bCs/>
          <w:sz w:val="24"/>
          <w:szCs w:val="24"/>
        </w:rPr>
        <w:t>Ó</w:t>
      </w:r>
      <w:r w:rsidRPr="0050676E">
        <w:rPr>
          <w:rFonts w:ascii="Arial" w:hAnsi="Arial" w:cs="Arial"/>
          <w:b/>
          <w:bCs/>
          <w:sz w:val="24"/>
          <w:szCs w:val="24"/>
        </w:rPr>
        <w:t xml:space="preserve">rgano de </w:t>
      </w:r>
      <w:r w:rsidR="00386322" w:rsidRPr="0050676E">
        <w:rPr>
          <w:rFonts w:ascii="Arial" w:hAnsi="Arial" w:cs="Arial"/>
          <w:b/>
          <w:bCs/>
          <w:sz w:val="24"/>
          <w:szCs w:val="24"/>
        </w:rPr>
        <w:t>Administración Judicial</w:t>
      </w:r>
      <w:r w:rsidR="00D95D41" w:rsidRPr="0050676E">
        <w:rPr>
          <w:rFonts w:ascii="Arial" w:hAnsi="Arial" w:cs="Arial"/>
          <w:b/>
          <w:bCs/>
          <w:sz w:val="24"/>
          <w:szCs w:val="24"/>
        </w:rPr>
        <w:t xml:space="preserve"> </w:t>
      </w:r>
      <w:r w:rsidR="00C62519" w:rsidRPr="0050676E">
        <w:rPr>
          <w:rFonts w:ascii="Arial" w:hAnsi="Arial" w:cs="Arial"/>
          <w:b/>
          <w:bCs/>
          <w:sz w:val="24"/>
          <w:szCs w:val="24"/>
        </w:rPr>
        <w:t xml:space="preserve">de acuerdo con esta </w:t>
      </w:r>
      <w:r w:rsidRPr="0050676E">
        <w:rPr>
          <w:rFonts w:ascii="Arial" w:hAnsi="Arial" w:cs="Arial"/>
          <w:b/>
          <w:bCs/>
          <w:sz w:val="24"/>
          <w:szCs w:val="24"/>
        </w:rPr>
        <w:t xml:space="preserve">Constitución, la que garantizará la independencia de los magistrados y jueces en el ejercicio de sus funciones. </w:t>
      </w:r>
    </w:p>
    <w:p w14:paraId="44CDFFBE" w14:textId="7B09ADF9" w:rsidR="00386322" w:rsidRPr="0050676E" w:rsidRDefault="00386322" w:rsidP="007979C7">
      <w:pPr>
        <w:jc w:val="both"/>
        <w:rPr>
          <w:rFonts w:ascii="Arial" w:hAnsi="Arial" w:cs="Arial"/>
          <w:b/>
          <w:sz w:val="24"/>
          <w:szCs w:val="24"/>
        </w:rPr>
      </w:pPr>
      <w:r w:rsidRPr="0050676E">
        <w:rPr>
          <w:rFonts w:ascii="Arial" w:hAnsi="Arial" w:cs="Arial"/>
          <w:b/>
          <w:sz w:val="24"/>
          <w:szCs w:val="24"/>
        </w:rPr>
        <w:t>La administración del Poder Judicial del Estado estará a cargo de un órgano de administración judicial, mientras que la disciplina de su personal estará a cargo del Tribunal de Disciplina Judicial, en los términos que, conforme a las bases que señala esta Constitución, establezcan las leyes.</w:t>
      </w:r>
    </w:p>
    <w:p w14:paraId="4A3CF97A" w14:textId="77777777" w:rsidR="00626048" w:rsidRPr="0050676E" w:rsidRDefault="00936A0A" w:rsidP="007979C7">
      <w:pPr>
        <w:tabs>
          <w:tab w:val="left" w:pos="2547"/>
        </w:tabs>
        <w:jc w:val="both"/>
        <w:rPr>
          <w:rFonts w:ascii="Arial" w:hAnsi="Arial" w:cs="Arial"/>
          <w:b/>
          <w:bCs/>
          <w:sz w:val="24"/>
          <w:szCs w:val="24"/>
        </w:rPr>
      </w:pPr>
      <w:r w:rsidRPr="0050676E">
        <w:rPr>
          <w:rFonts w:ascii="Arial" w:hAnsi="Arial" w:cs="Arial"/>
          <w:b/>
          <w:bCs/>
          <w:sz w:val="24"/>
          <w:szCs w:val="24"/>
        </w:rPr>
        <w:t xml:space="preserve">Las leyes locales </w:t>
      </w:r>
      <w:r w:rsidR="008E2A29" w:rsidRPr="0050676E">
        <w:rPr>
          <w:rFonts w:ascii="Arial" w:hAnsi="Arial" w:cs="Arial"/>
          <w:b/>
          <w:bCs/>
          <w:sz w:val="24"/>
          <w:szCs w:val="24"/>
        </w:rPr>
        <w:t xml:space="preserve">en congruencia con la legislación federal en la materia,  </w:t>
      </w:r>
      <w:r w:rsidRPr="0050676E">
        <w:rPr>
          <w:rFonts w:ascii="Arial" w:hAnsi="Arial" w:cs="Arial"/>
          <w:b/>
          <w:bCs/>
          <w:sz w:val="24"/>
          <w:szCs w:val="24"/>
        </w:rPr>
        <w:t>establecerán las condiciones para su elección por voto libre, directo y secreto de la ciudadanía conforme a las bases, procedimientos, términos, modalidades y requisitos que señala esta Constitución, estableciendo mediante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así como del ingreso, formación, permanencia y especialización de quienes integren el poder Judicial.</w:t>
      </w:r>
    </w:p>
    <w:p w14:paraId="611FAC08" w14:textId="7542B1FC" w:rsidR="00626048" w:rsidRPr="0050676E" w:rsidRDefault="00626048" w:rsidP="007979C7">
      <w:pPr>
        <w:tabs>
          <w:tab w:val="left" w:pos="2547"/>
        </w:tabs>
        <w:jc w:val="both"/>
        <w:rPr>
          <w:rFonts w:ascii="Arial" w:hAnsi="Arial" w:cs="Arial"/>
          <w:sz w:val="24"/>
          <w:szCs w:val="24"/>
        </w:rPr>
      </w:pPr>
      <w:r w:rsidRPr="0050676E">
        <w:rPr>
          <w:rFonts w:ascii="Arial" w:hAnsi="Arial" w:cs="Arial"/>
          <w:sz w:val="24"/>
          <w:szCs w:val="24"/>
        </w:rPr>
        <w:t>Las personas titulares de las magistraturas</w:t>
      </w:r>
      <w:r w:rsidRPr="0050676E">
        <w:rPr>
          <w:rFonts w:ascii="Arial" w:hAnsi="Arial" w:cs="Arial"/>
          <w:b/>
          <w:sz w:val="24"/>
          <w:szCs w:val="24"/>
        </w:rPr>
        <w:t xml:space="preserve"> del Tribunal Superior de Justicia, </w:t>
      </w:r>
      <w:r w:rsidRPr="0050676E">
        <w:rPr>
          <w:rFonts w:ascii="Arial" w:hAnsi="Arial" w:cs="Arial"/>
          <w:b/>
          <w:bCs/>
          <w:sz w:val="24"/>
          <w:szCs w:val="24"/>
        </w:rPr>
        <w:t>del Tribunal de Disciplina Judicial</w:t>
      </w:r>
      <w:r w:rsidRPr="0050676E">
        <w:rPr>
          <w:rFonts w:ascii="Arial" w:hAnsi="Arial" w:cs="Arial"/>
          <w:b/>
          <w:sz w:val="24"/>
          <w:szCs w:val="24"/>
        </w:rPr>
        <w:t xml:space="preserve">, </w:t>
      </w:r>
      <w:r w:rsidRPr="0050676E">
        <w:rPr>
          <w:rFonts w:ascii="Arial" w:hAnsi="Arial" w:cs="Arial"/>
          <w:sz w:val="24"/>
          <w:szCs w:val="24"/>
        </w:rPr>
        <w:t>así como las Juezas y Jueces</w:t>
      </w:r>
      <w:r w:rsidRPr="0050676E">
        <w:rPr>
          <w:rFonts w:ascii="Arial" w:hAnsi="Arial" w:cs="Arial"/>
          <w:b/>
          <w:sz w:val="24"/>
          <w:szCs w:val="24"/>
        </w:rPr>
        <w:t xml:space="preserve"> de primera instancia y menores, </w:t>
      </w:r>
      <w:r w:rsidRPr="0050676E">
        <w:rPr>
          <w:rFonts w:ascii="Arial" w:hAnsi="Arial" w:cs="Arial"/>
          <w:sz w:val="24"/>
          <w:szCs w:val="24"/>
        </w:rPr>
        <w:t>percibirán una remuneración adecuada e irrenunciable,</w:t>
      </w:r>
      <w:r w:rsidRPr="0050676E">
        <w:rPr>
          <w:rFonts w:ascii="Arial" w:hAnsi="Arial" w:cs="Arial"/>
          <w:b/>
          <w:sz w:val="24"/>
          <w:szCs w:val="24"/>
        </w:rPr>
        <w:t xml:space="preserve"> la cual </w:t>
      </w:r>
      <w:r w:rsidRPr="0050676E">
        <w:rPr>
          <w:rFonts w:ascii="Arial" w:hAnsi="Arial" w:cs="Arial"/>
          <w:b/>
          <w:bCs/>
          <w:sz w:val="24"/>
          <w:szCs w:val="24"/>
        </w:rPr>
        <w:t>no podrá ser mayor a la establecida para la persona titular de la Presidencia de la República en el presupuesto correspondiente</w:t>
      </w:r>
      <w:r w:rsidRPr="0050676E">
        <w:rPr>
          <w:rFonts w:ascii="Arial" w:hAnsi="Arial" w:cs="Arial"/>
          <w:b/>
          <w:sz w:val="24"/>
          <w:szCs w:val="24"/>
        </w:rPr>
        <w:t xml:space="preserve"> ni ser </w:t>
      </w:r>
      <w:r w:rsidRPr="0050676E">
        <w:rPr>
          <w:rFonts w:ascii="Arial" w:hAnsi="Arial" w:cs="Arial"/>
          <w:sz w:val="24"/>
          <w:szCs w:val="24"/>
        </w:rPr>
        <w:t>disminuida durante su encargo, y solo podrán ser destituidas en los casos que determinen esta Constitución o las leyes.</w:t>
      </w:r>
    </w:p>
    <w:p w14:paraId="6B93C8A8" w14:textId="541778B1" w:rsidR="00626048" w:rsidRPr="0050676E" w:rsidRDefault="00626048" w:rsidP="007979C7">
      <w:pPr>
        <w:jc w:val="both"/>
        <w:rPr>
          <w:rFonts w:ascii="Arial" w:hAnsi="Arial" w:cs="Arial"/>
          <w:sz w:val="24"/>
          <w:szCs w:val="24"/>
        </w:rPr>
      </w:pPr>
      <w:r w:rsidRPr="0050676E">
        <w:rPr>
          <w:rFonts w:ascii="Arial" w:hAnsi="Arial" w:cs="Arial"/>
          <w:sz w:val="24"/>
          <w:szCs w:val="24"/>
        </w:rPr>
        <w:t>El personal del Poder Judicial que se encuentre en funciones o disfrutando de licenc</w:t>
      </w:r>
      <w:r w:rsidR="005B2A20" w:rsidRPr="0050676E">
        <w:rPr>
          <w:rFonts w:ascii="Arial" w:hAnsi="Arial" w:cs="Arial"/>
          <w:sz w:val="24"/>
          <w:szCs w:val="24"/>
        </w:rPr>
        <w:t xml:space="preserve">ia con goce de sueldo, </w:t>
      </w:r>
      <w:r w:rsidR="005F43A7" w:rsidRPr="0050676E">
        <w:rPr>
          <w:rFonts w:ascii="Arial" w:hAnsi="Arial" w:cs="Arial"/>
          <w:b/>
          <w:sz w:val="24"/>
          <w:szCs w:val="24"/>
        </w:rPr>
        <w:t xml:space="preserve">no podrán, en ningún caso, aceptar ni desempeñar empleo o encargo de la Federación, de las entidades federativas o de </w:t>
      </w:r>
      <w:r w:rsidR="005F43A7" w:rsidRPr="0050676E">
        <w:rPr>
          <w:rFonts w:ascii="Arial" w:hAnsi="Arial" w:cs="Arial"/>
          <w:b/>
          <w:sz w:val="24"/>
          <w:szCs w:val="24"/>
        </w:rPr>
        <w:lastRenderedPageBreak/>
        <w:t xml:space="preserve">particulares, salvo los cargos no remunerados en asociaciones científicas, docentes, literarias o de beneficencia. </w:t>
      </w:r>
    </w:p>
    <w:p w14:paraId="1F85B970" w14:textId="6B06999C" w:rsidR="00626048" w:rsidRPr="0050676E" w:rsidRDefault="00626048" w:rsidP="007979C7">
      <w:pPr>
        <w:jc w:val="both"/>
        <w:rPr>
          <w:rFonts w:ascii="Arial" w:hAnsi="Arial" w:cs="Arial"/>
          <w:sz w:val="24"/>
          <w:szCs w:val="24"/>
        </w:rPr>
      </w:pPr>
      <w:r w:rsidRPr="0050676E">
        <w:rPr>
          <w:rFonts w:ascii="Arial" w:hAnsi="Arial" w:cs="Arial"/>
          <w:sz w:val="24"/>
          <w:szCs w:val="24"/>
        </w:rPr>
        <w:t>Las personas titulares de las magistraturas</w:t>
      </w:r>
      <w:r w:rsidRPr="0050676E">
        <w:rPr>
          <w:rFonts w:ascii="Arial" w:hAnsi="Arial" w:cs="Arial"/>
          <w:b/>
          <w:sz w:val="24"/>
          <w:szCs w:val="24"/>
        </w:rPr>
        <w:t xml:space="preserve"> del Tribunal Superior de Justicia</w:t>
      </w:r>
      <w:r w:rsidR="00727E56" w:rsidRPr="0050676E">
        <w:rPr>
          <w:rFonts w:ascii="Arial" w:hAnsi="Arial" w:cs="Arial"/>
          <w:b/>
          <w:sz w:val="24"/>
          <w:szCs w:val="24"/>
        </w:rPr>
        <w:t xml:space="preserve"> y</w:t>
      </w:r>
      <w:r w:rsidRPr="0050676E">
        <w:rPr>
          <w:rFonts w:ascii="Arial" w:hAnsi="Arial" w:cs="Arial"/>
          <w:b/>
          <w:sz w:val="24"/>
          <w:szCs w:val="24"/>
        </w:rPr>
        <w:t xml:space="preserve"> </w:t>
      </w:r>
      <w:r w:rsidRPr="0050676E">
        <w:rPr>
          <w:rFonts w:ascii="Arial" w:hAnsi="Arial" w:cs="Arial"/>
          <w:b/>
          <w:bCs/>
          <w:sz w:val="24"/>
          <w:szCs w:val="24"/>
        </w:rPr>
        <w:t>del Tribunal de Disciplina Judicial</w:t>
      </w:r>
      <w:r w:rsidRPr="0050676E">
        <w:rPr>
          <w:rFonts w:ascii="Arial" w:hAnsi="Arial" w:cs="Arial"/>
          <w:b/>
          <w:sz w:val="24"/>
          <w:szCs w:val="24"/>
        </w:rPr>
        <w:t>, así como las Juezas y Jueces de primera instancia y menores</w:t>
      </w:r>
      <w:r w:rsidR="00980331" w:rsidRPr="0050676E">
        <w:rPr>
          <w:rFonts w:ascii="Arial" w:hAnsi="Arial" w:cs="Arial"/>
          <w:b/>
          <w:sz w:val="24"/>
          <w:szCs w:val="24"/>
        </w:rPr>
        <w:t>,</w:t>
      </w:r>
      <w:r w:rsidRPr="0050676E">
        <w:rPr>
          <w:rFonts w:ascii="Arial" w:hAnsi="Arial" w:cs="Arial"/>
          <w:b/>
          <w:sz w:val="24"/>
          <w:szCs w:val="24"/>
        </w:rPr>
        <w:t xml:space="preserve"> </w:t>
      </w:r>
      <w:r w:rsidRPr="0050676E">
        <w:rPr>
          <w:rFonts w:ascii="Arial" w:hAnsi="Arial" w:cs="Arial"/>
          <w:sz w:val="24"/>
          <w:szCs w:val="24"/>
        </w:rPr>
        <w:t xml:space="preserve">no podrán actuar como patronos, abogados o representantes en cualquier proceso ante los órganos del Poder Judicial del Estado, durante </w:t>
      </w:r>
      <w:r w:rsidR="00460756" w:rsidRPr="0050676E">
        <w:rPr>
          <w:rFonts w:ascii="Arial" w:hAnsi="Arial" w:cs="Arial"/>
          <w:sz w:val="24"/>
          <w:szCs w:val="24"/>
        </w:rPr>
        <w:t>dos</w:t>
      </w:r>
      <w:r w:rsidRPr="0050676E">
        <w:rPr>
          <w:rFonts w:ascii="Arial" w:hAnsi="Arial" w:cs="Arial"/>
          <w:sz w:val="24"/>
          <w:szCs w:val="24"/>
        </w:rPr>
        <w:t xml:space="preserve"> años después de haber concluido su encargo. Transcurrido ese lapso, tampoco podrán hacerlo en aquellos asuntos que hubieren conocido con motivo de dicho cargo.</w:t>
      </w:r>
    </w:p>
    <w:p w14:paraId="0E4697A1" w14:textId="2EB5C8C4" w:rsidR="00E742EA" w:rsidRPr="0050676E" w:rsidRDefault="00460756" w:rsidP="007979C7">
      <w:pPr>
        <w:spacing w:after="0"/>
        <w:jc w:val="both"/>
        <w:rPr>
          <w:rFonts w:ascii="Arial" w:hAnsi="Arial" w:cs="Arial"/>
          <w:b/>
          <w:sz w:val="24"/>
          <w:szCs w:val="24"/>
        </w:rPr>
      </w:pPr>
      <w:r w:rsidRPr="0050676E">
        <w:rPr>
          <w:rFonts w:ascii="Arial" w:hAnsi="Arial" w:cs="Arial"/>
          <w:b/>
          <w:sz w:val="24"/>
          <w:szCs w:val="24"/>
        </w:rPr>
        <w:t>Así mismo</w:t>
      </w:r>
      <w:r w:rsidR="00E742EA" w:rsidRPr="0050676E">
        <w:rPr>
          <w:rFonts w:ascii="Arial" w:hAnsi="Arial" w:cs="Arial"/>
          <w:b/>
          <w:sz w:val="24"/>
          <w:szCs w:val="24"/>
        </w:rPr>
        <w:t>,</w:t>
      </w:r>
      <w:r w:rsidRPr="0050676E">
        <w:rPr>
          <w:rFonts w:ascii="Arial" w:hAnsi="Arial" w:cs="Arial"/>
          <w:b/>
          <w:sz w:val="24"/>
          <w:szCs w:val="24"/>
        </w:rPr>
        <w:t xml:space="preserve"> por el periodo señalado con anterioridad posterior a concluir su encargo,</w:t>
      </w:r>
      <w:r w:rsidR="00E742EA" w:rsidRPr="0050676E">
        <w:rPr>
          <w:rFonts w:ascii="Arial" w:hAnsi="Arial" w:cs="Arial"/>
          <w:b/>
          <w:sz w:val="24"/>
          <w:szCs w:val="24"/>
        </w:rPr>
        <w:t xml:space="preserve"> las personas que se hayan desempeñado como magistrados o magistradas del Tribunal Superior de Justicia, del Tribunal de Disciplina Judicial, así como las Juezas y Jueces de primera instancia y menores, no podrán ocupar los c</w:t>
      </w:r>
      <w:r w:rsidRPr="0050676E">
        <w:rPr>
          <w:rFonts w:ascii="Arial" w:hAnsi="Arial" w:cs="Arial"/>
          <w:b/>
          <w:sz w:val="24"/>
          <w:szCs w:val="24"/>
        </w:rPr>
        <w:t xml:space="preserve">argos señalados en la fracción </w:t>
      </w:r>
      <w:r w:rsidR="00E742EA" w:rsidRPr="0050676E">
        <w:rPr>
          <w:rFonts w:ascii="Arial" w:hAnsi="Arial" w:cs="Arial"/>
          <w:b/>
          <w:sz w:val="24"/>
          <w:szCs w:val="24"/>
        </w:rPr>
        <w:t xml:space="preserve">V del artículo 104 de esta Constitución. </w:t>
      </w:r>
    </w:p>
    <w:p w14:paraId="1D5E4CD4" w14:textId="77777777" w:rsidR="00E742EA" w:rsidRPr="0050676E" w:rsidRDefault="00E742EA" w:rsidP="007979C7">
      <w:pPr>
        <w:spacing w:after="0"/>
        <w:jc w:val="both"/>
        <w:rPr>
          <w:rFonts w:ascii="Arial" w:hAnsi="Arial" w:cs="Arial"/>
          <w:sz w:val="24"/>
          <w:szCs w:val="24"/>
        </w:rPr>
      </w:pPr>
    </w:p>
    <w:p w14:paraId="2D58DDDC" w14:textId="3AB3C376" w:rsidR="00626048" w:rsidRPr="0050676E" w:rsidRDefault="00626048" w:rsidP="007979C7">
      <w:pPr>
        <w:spacing w:after="0"/>
        <w:jc w:val="both"/>
        <w:rPr>
          <w:rFonts w:ascii="Arial" w:hAnsi="Arial" w:cs="Arial"/>
          <w:sz w:val="24"/>
          <w:szCs w:val="24"/>
        </w:rPr>
      </w:pPr>
      <w:r w:rsidRPr="0050676E">
        <w:rPr>
          <w:rFonts w:ascii="Arial" w:hAnsi="Arial" w:cs="Arial"/>
          <w:sz w:val="24"/>
          <w:szCs w:val="24"/>
        </w:rPr>
        <w:t>En la integración de</w:t>
      </w:r>
      <w:r w:rsidR="00727E56" w:rsidRPr="0050676E">
        <w:rPr>
          <w:rFonts w:ascii="Arial" w:hAnsi="Arial" w:cs="Arial"/>
          <w:sz w:val="24"/>
          <w:szCs w:val="24"/>
        </w:rPr>
        <w:t xml:space="preserve">l Tribunal Superior de Justicia, </w:t>
      </w:r>
      <w:r w:rsidRPr="0050676E">
        <w:rPr>
          <w:rFonts w:ascii="Arial" w:hAnsi="Arial" w:cs="Arial"/>
          <w:b/>
          <w:sz w:val="24"/>
          <w:szCs w:val="24"/>
        </w:rPr>
        <w:t xml:space="preserve">del </w:t>
      </w:r>
      <w:r w:rsidRPr="0050676E">
        <w:rPr>
          <w:rFonts w:ascii="Arial" w:hAnsi="Arial" w:cs="Arial"/>
          <w:b/>
          <w:bCs/>
          <w:sz w:val="24"/>
          <w:szCs w:val="24"/>
        </w:rPr>
        <w:t>Tribunal de Disciplina Judicial</w:t>
      </w:r>
      <w:r w:rsidR="00727E56" w:rsidRPr="0050676E">
        <w:rPr>
          <w:rFonts w:ascii="Arial" w:hAnsi="Arial" w:cs="Arial"/>
          <w:b/>
          <w:sz w:val="24"/>
          <w:szCs w:val="24"/>
        </w:rPr>
        <w:t xml:space="preserve">, </w:t>
      </w:r>
      <w:r w:rsidRPr="0050676E">
        <w:rPr>
          <w:rFonts w:ascii="Arial" w:hAnsi="Arial" w:cs="Arial"/>
          <w:sz w:val="24"/>
          <w:szCs w:val="24"/>
        </w:rPr>
        <w:t xml:space="preserve">y </w:t>
      </w:r>
      <w:r w:rsidR="00727E56" w:rsidRPr="0050676E">
        <w:rPr>
          <w:rFonts w:ascii="Arial" w:hAnsi="Arial" w:cs="Arial"/>
          <w:sz w:val="24"/>
          <w:szCs w:val="24"/>
        </w:rPr>
        <w:t xml:space="preserve">de </w:t>
      </w:r>
      <w:r w:rsidRPr="0050676E">
        <w:rPr>
          <w:rFonts w:ascii="Arial" w:hAnsi="Arial" w:cs="Arial"/>
          <w:sz w:val="24"/>
          <w:szCs w:val="24"/>
        </w:rPr>
        <w:t>cualquier cargo dentro del Poder</w:t>
      </w:r>
      <w:r w:rsidR="00727E56" w:rsidRPr="0050676E">
        <w:rPr>
          <w:rFonts w:ascii="Arial" w:hAnsi="Arial" w:cs="Arial"/>
          <w:sz w:val="24"/>
          <w:szCs w:val="24"/>
        </w:rPr>
        <w:t xml:space="preserve"> Judicial del Estado, se deberá</w:t>
      </w:r>
      <w:r w:rsidRPr="0050676E">
        <w:rPr>
          <w:rFonts w:ascii="Arial" w:hAnsi="Arial" w:cs="Arial"/>
          <w:sz w:val="24"/>
          <w:szCs w:val="24"/>
        </w:rPr>
        <w:t xml:space="preserve"> garantizar la paridad de género y privilegiarse que la selección para ocupar cargos judiciales recaiga en personas íntegras e idóneas, que tengan la formación o las calificaciones jurídicas apropiadas para el cargo, mediante procesos en los que se valoren objetivamente los conocimientos y méritos de las personas aspirantes, fundamentalmente su experiencia y capacidad profesionales.</w:t>
      </w:r>
    </w:p>
    <w:p w14:paraId="7832CA1F" w14:textId="77777777" w:rsidR="00980331" w:rsidRPr="0050676E" w:rsidRDefault="00980331" w:rsidP="007979C7">
      <w:pPr>
        <w:spacing w:after="0"/>
        <w:jc w:val="both"/>
        <w:rPr>
          <w:rFonts w:ascii="Arial" w:hAnsi="Arial" w:cs="Arial"/>
          <w:b/>
          <w:bCs/>
          <w:sz w:val="24"/>
          <w:szCs w:val="24"/>
        </w:rPr>
      </w:pPr>
    </w:p>
    <w:p w14:paraId="4A92AEC0" w14:textId="312972FC" w:rsidR="002E6966" w:rsidRPr="0050676E" w:rsidRDefault="00936A0A" w:rsidP="007979C7">
      <w:pPr>
        <w:jc w:val="both"/>
        <w:rPr>
          <w:rFonts w:ascii="Arial" w:hAnsi="Arial" w:cs="Arial"/>
          <w:sz w:val="24"/>
          <w:szCs w:val="24"/>
        </w:rPr>
      </w:pPr>
      <w:r w:rsidRPr="0050676E">
        <w:rPr>
          <w:rFonts w:ascii="Arial" w:hAnsi="Arial" w:cs="Arial"/>
          <w:b/>
          <w:bCs/>
          <w:sz w:val="24"/>
          <w:szCs w:val="24"/>
        </w:rPr>
        <w:t xml:space="preserve">ARTÍCULO 100. </w:t>
      </w:r>
      <w:r w:rsidR="002E6966" w:rsidRPr="0050676E">
        <w:rPr>
          <w:rFonts w:ascii="Arial" w:hAnsi="Arial" w:cs="Arial"/>
          <w:sz w:val="24"/>
          <w:szCs w:val="24"/>
        </w:rPr>
        <w:t xml:space="preserve">El Tribunal Superior de Justicia funciona en Pleno o en Salas, el cual se integrará por Magistradas y Magistrados, y se deberá garantizar la paridad de género. </w:t>
      </w:r>
    </w:p>
    <w:p w14:paraId="1E2CF8B4" w14:textId="157AC06A" w:rsidR="000D3B70" w:rsidRPr="0050676E" w:rsidRDefault="000D3B70" w:rsidP="007979C7">
      <w:pPr>
        <w:jc w:val="both"/>
        <w:rPr>
          <w:rFonts w:ascii="Arial" w:hAnsi="Arial" w:cs="Arial"/>
          <w:b/>
          <w:sz w:val="24"/>
          <w:szCs w:val="24"/>
        </w:rPr>
      </w:pPr>
      <w:r w:rsidRPr="0050676E">
        <w:rPr>
          <w:rFonts w:ascii="Arial" w:hAnsi="Arial" w:cs="Arial"/>
          <w:b/>
          <w:sz w:val="24"/>
          <w:szCs w:val="24"/>
        </w:rPr>
        <w:t>Su presidencia se renovará cada dos años de manera rotatoria en función del número de votos que obtenga cada candidatura en la elección respectiva, correspondiendo la presidencia a quien alcance mayor votación y así de manera subsecuente.</w:t>
      </w:r>
      <w:r w:rsidR="003128CF" w:rsidRPr="0050676E">
        <w:rPr>
          <w:rFonts w:ascii="Arial" w:hAnsi="Arial" w:cs="Arial"/>
          <w:b/>
          <w:sz w:val="24"/>
          <w:szCs w:val="24"/>
        </w:rPr>
        <w:t xml:space="preserve"> </w:t>
      </w:r>
    </w:p>
    <w:p w14:paraId="7EF70814" w14:textId="6CD42C2E" w:rsidR="003B741C" w:rsidRPr="0050676E" w:rsidRDefault="003B741C" w:rsidP="007979C7">
      <w:pPr>
        <w:jc w:val="both"/>
        <w:rPr>
          <w:rFonts w:ascii="Arial" w:hAnsi="Arial" w:cs="Arial"/>
          <w:b/>
          <w:bCs/>
          <w:sz w:val="24"/>
          <w:szCs w:val="24"/>
        </w:rPr>
      </w:pPr>
      <w:r w:rsidRPr="0050676E">
        <w:rPr>
          <w:rFonts w:ascii="Arial" w:hAnsi="Arial" w:cs="Arial"/>
          <w:b/>
          <w:bCs/>
          <w:sz w:val="24"/>
          <w:szCs w:val="24"/>
        </w:rPr>
        <w:t xml:space="preserve">ARTICULO 101. Las Magistraturas, </w:t>
      </w:r>
      <w:r w:rsidR="00750C50" w:rsidRPr="0050676E">
        <w:rPr>
          <w:rFonts w:ascii="Arial" w:eastAsiaTheme="minorHAnsi" w:hAnsi="Arial" w:cs="Arial"/>
          <w:b/>
          <w:bCs/>
          <w:sz w:val="24"/>
          <w:szCs w:val="24"/>
          <w:lang w:eastAsia="en-US"/>
        </w:rPr>
        <w:t>Jueces y Juezas</w:t>
      </w:r>
      <w:r w:rsidRPr="0050676E">
        <w:rPr>
          <w:rFonts w:ascii="Arial" w:hAnsi="Arial" w:cs="Arial"/>
          <w:b/>
          <w:bCs/>
          <w:sz w:val="24"/>
          <w:szCs w:val="24"/>
        </w:rPr>
        <w:t xml:space="preserve"> de primera instancia y menores serán elegidos de manera libre, directa y secreta por la ciudadanía el día que se realicen las elecciones </w:t>
      </w:r>
      <w:r w:rsidR="002E6966" w:rsidRPr="0050676E">
        <w:rPr>
          <w:rFonts w:ascii="Arial" w:hAnsi="Arial" w:cs="Arial"/>
          <w:b/>
          <w:bCs/>
          <w:sz w:val="24"/>
          <w:szCs w:val="24"/>
        </w:rPr>
        <w:t>estatales</w:t>
      </w:r>
      <w:r w:rsidRPr="0050676E">
        <w:rPr>
          <w:rFonts w:ascii="Arial" w:hAnsi="Arial" w:cs="Arial"/>
          <w:b/>
          <w:bCs/>
          <w:sz w:val="24"/>
          <w:szCs w:val="24"/>
        </w:rPr>
        <w:t xml:space="preserve"> ordinarias del año que corresponda</w:t>
      </w:r>
      <w:r w:rsidR="00390D93" w:rsidRPr="0050676E">
        <w:rPr>
          <w:rFonts w:ascii="Arial" w:hAnsi="Arial" w:cs="Arial"/>
          <w:b/>
          <w:bCs/>
          <w:sz w:val="24"/>
          <w:szCs w:val="24"/>
        </w:rPr>
        <w:t xml:space="preserve">, </w:t>
      </w:r>
      <w:r w:rsidR="00390D93" w:rsidRPr="0050676E">
        <w:rPr>
          <w:rFonts w:ascii="Arial" w:hAnsi="Arial" w:cs="Arial"/>
          <w:b/>
          <w:sz w:val="24"/>
          <w:szCs w:val="24"/>
        </w:rPr>
        <w:t xml:space="preserve">dichos procesos serán públicos, abiertos, transparentes, inclusivos, accesibles y deberán garantizar la participación de todas las personas interesadas que cumplan con los requisitos, condiciones y términos que determine </w:t>
      </w:r>
      <w:r w:rsidR="003C6EEA" w:rsidRPr="0050676E">
        <w:rPr>
          <w:rFonts w:ascii="Arial" w:hAnsi="Arial" w:cs="Arial"/>
          <w:b/>
          <w:sz w:val="24"/>
          <w:szCs w:val="24"/>
        </w:rPr>
        <w:t>esta</w:t>
      </w:r>
      <w:r w:rsidR="00390D93" w:rsidRPr="0050676E">
        <w:rPr>
          <w:rFonts w:ascii="Arial" w:hAnsi="Arial" w:cs="Arial"/>
          <w:b/>
          <w:sz w:val="24"/>
          <w:szCs w:val="24"/>
        </w:rPr>
        <w:t xml:space="preserve"> Constitución y las Leyes,</w:t>
      </w:r>
      <w:r w:rsidR="00390D93" w:rsidRPr="0050676E">
        <w:rPr>
          <w:rFonts w:ascii="Arial" w:hAnsi="Arial" w:cs="Arial"/>
          <w:sz w:val="24"/>
          <w:szCs w:val="24"/>
        </w:rPr>
        <w:t xml:space="preserve"> </w:t>
      </w:r>
      <w:r w:rsidRPr="0050676E">
        <w:rPr>
          <w:rFonts w:ascii="Arial" w:hAnsi="Arial" w:cs="Arial"/>
          <w:b/>
          <w:bCs/>
          <w:sz w:val="24"/>
          <w:szCs w:val="24"/>
        </w:rPr>
        <w:t>conforme al siguiente procedimiento:</w:t>
      </w:r>
    </w:p>
    <w:p w14:paraId="61DF0FE2" w14:textId="77777777" w:rsidR="00B11ED1" w:rsidRPr="0050676E" w:rsidRDefault="00722516" w:rsidP="007979C7">
      <w:pPr>
        <w:pStyle w:val="Prrafodelista"/>
        <w:numPr>
          <w:ilvl w:val="0"/>
          <w:numId w:val="21"/>
        </w:numPr>
        <w:shd w:val="clear" w:color="auto" w:fill="FFFFFF" w:themeFill="background1"/>
        <w:jc w:val="both"/>
        <w:rPr>
          <w:rFonts w:ascii="Arial" w:hAnsi="Arial" w:cs="Arial"/>
          <w:b/>
          <w:bCs/>
          <w:sz w:val="24"/>
          <w:szCs w:val="24"/>
        </w:rPr>
      </w:pPr>
      <w:r w:rsidRPr="0050676E">
        <w:rPr>
          <w:rFonts w:ascii="Arial" w:hAnsi="Arial" w:cs="Arial"/>
          <w:b/>
          <w:bCs/>
          <w:sz w:val="24"/>
          <w:szCs w:val="24"/>
        </w:rPr>
        <w:t>El Pleno del Tribunal Superior de Justicia del Poder Judicial del Estado de Chihuahua hará del conocimiento al H. Congreso del Estado los cargos sujetos a elección</w:t>
      </w:r>
      <w:r w:rsidR="00F9342B" w:rsidRPr="0050676E">
        <w:rPr>
          <w:rFonts w:ascii="Arial" w:hAnsi="Arial" w:cs="Arial"/>
          <w:b/>
          <w:bCs/>
          <w:sz w:val="24"/>
          <w:szCs w:val="24"/>
        </w:rPr>
        <w:t xml:space="preserve">, indicando el número de los que corresponden a hombres o a </w:t>
      </w:r>
      <w:r w:rsidR="00F15F62" w:rsidRPr="0050676E">
        <w:rPr>
          <w:rFonts w:ascii="Arial" w:hAnsi="Arial" w:cs="Arial"/>
          <w:b/>
          <w:bCs/>
          <w:sz w:val="24"/>
          <w:szCs w:val="24"/>
        </w:rPr>
        <w:t>mujeres, la</w:t>
      </w:r>
      <w:r w:rsidRPr="0050676E">
        <w:rPr>
          <w:rFonts w:ascii="Arial" w:hAnsi="Arial" w:cs="Arial"/>
          <w:b/>
          <w:bCs/>
          <w:sz w:val="24"/>
          <w:szCs w:val="24"/>
        </w:rPr>
        <w:t xml:space="preserve"> especialización por materia, el distrito judicial respectivo y demás información que requiera. Posteriormente, </w:t>
      </w:r>
      <w:r w:rsidR="00390D93" w:rsidRPr="0050676E">
        <w:rPr>
          <w:rFonts w:ascii="Arial" w:hAnsi="Arial" w:cs="Arial"/>
          <w:b/>
          <w:bCs/>
          <w:sz w:val="24"/>
          <w:szCs w:val="24"/>
        </w:rPr>
        <w:t>el H.</w:t>
      </w:r>
      <w:r w:rsidR="003B741C" w:rsidRPr="0050676E">
        <w:rPr>
          <w:rFonts w:ascii="Arial" w:hAnsi="Arial" w:cs="Arial"/>
          <w:b/>
          <w:bCs/>
          <w:sz w:val="24"/>
          <w:szCs w:val="24"/>
        </w:rPr>
        <w:t xml:space="preserve"> Congreso del Estado publicará la convocatoria</w:t>
      </w:r>
      <w:r w:rsidR="008F67AD" w:rsidRPr="0050676E">
        <w:rPr>
          <w:rFonts w:ascii="Arial" w:hAnsi="Arial" w:cs="Arial"/>
          <w:b/>
          <w:bCs/>
          <w:sz w:val="24"/>
          <w:szCs w:val="24"/>
        </w:rPr>
        <w:t xml:space="preserve"> </w:t>
      </w:r>
      <w:r w:rsidR="005A0042" w:rsidRPr="0050676E">
        <w:rPr>
          <w:rFonts w:ascii="Arial" w:hAnsi="Arial" w:cs="Arial"/>
          <w:b/>
          <w:bCs/>
          <w:sz w:val="24"/>
          <w:szCs w:val="24"/>
        </w:rPr>
        <w:t xml:space="preserve">general pública </w:t>
      </w:r>
      <w:r w:rsidR="003B741C" w:rsidRPr="0050676E">
        <w:rPr>
          <w:rFonts w:ascii="Arial" w:hAnsi="Arial" w:cs="Arial"/>
          <w:b/>
          <w:bCs/>
          <w:sz w:val="24"/>
          <w:szCs w:val="24"/>
        </w:rPr>
        <w:t>para la integración del listado de candidaturas dentro de los treinta días naturales</w:t>
      </w:r>
      <w:r w:rsidR="00BB7A59" w:rsidRPr="0050676E">
        <w:rPr>
          <w:rFonts w:ascii="Arial" w:hAnsi="Arial" w:cs="Arial"/>
          <w:b/>
          <w:bCs/>
          <w:sz w:val="24"/>
          <w:szCs w:val="24"/>
        </w:rPr>
        <w:t xml:space="preserve"> </w:t>
      </w:r>
      <w:r w:rsidR="003B741C" w:rsidRPr="0050676E">
        <w:rPr>
          <w:rFonts w:ascii="Arial" w:hAnsi="Arial" w:cs="Arial"/>
          <w:b/>
          <w:bCs/>
          <w:sz w:val="24"/>
          <w:szCs w:val="24"/>
        </w:rPr>
        <w:t xml:space="preserve">siguientes a la instalación del </w:t>
      </w:r>
      <w:r w:rsidR="00B11ED1" w:rsidRPr="0050676E">
        <w:rPr>
          <w:rFonts w:ascii="Arial" w:hAnsi="Arial" w:cs="Arial"/>
          <w:b/>
          <w:bCs/>
          <w:sz w:val="24"/>
          <w:szCs w:val="24"/>
        </w:rPr>
        <w:t>segundo</w:t>
      </w:r>
      <w:r w:rsidR="003B741C" w:rsidRPr="0050676E">
        <w:rPr>
          <w:rFonts w:ascii="Arial" w:hAnsi="Arial" w:cs="Arial"/>
          <w:b/>
          <w:bCs/>
          <w:sz w:val="24"/>
          <w:szCs w:val="24"/>
        </w:rPr>
        <w:t xml:space="preserve"> periodo ordinario de sesiones del año anterior al de la elección que corresponda, </w:t>
      </w:r>
      <w:r w:rsidR="008F67AD" w:rsidRPr="0050676E">
        <w:rPr>
          <w:rFonts w:ascii="Arial" w:hAnsi="Arial" w:cs="Arial"/>
          <w:b/>
          <w:bCs/>
          <w:sz w:val="24"/>
          <w:szCs w:val="24"/>
          <w:shd w:val="clear" w:color="auto" w:fill="FFFFFF" w:themeFill="background1"/>
        </w:rPr>
        <w:t xml:space="preserve">de la cual toda su </w:t>
      </w:r>
      <w:r w:rsidR="008F67AD" w:rsidRPr="0050676E">
        <w:rPr>
          <w:rFonts w:ascii="Arial" w:hAnsi="Arial" w:cs="Arial"/>
          <w:b/>
          <w:sz w:val="24"/>
          <w:szCs w:val="24"/>
          <w:shd w:val="clear" w:color="auto" w:fill="FFFFFF" w:themeFill="background1"/>
        </w:rPr>
        <w:lastRenderedPageBreak/>
        <w:t xml:space="preserve">información será pública, completa, oportuna y accesible, </w:t>
      </w:r>
      <w:r w:rsidR="00B11ED1" w:rsidRPr="0050676E">
        <w:rPr>
          <w:rFonts w:ascii="Arial" w:hAnsi="Arial" w:cs="Arial"/>
          <w:b/>
          <w:sz w:val="24"/>
          <w:szCs w:val="24"/>
          <w:shd w:val="clear" w:color="auto" w:fill="FFFFFF" w:themeFill="background1"/>
        </w:rPr>
        <w:t>observandolo</w:t>
      </w:r>
      <w:r w:rsidR="005A0042" w:rsidRPr="0050676E">
        <w:rPr>
          <w:rFonts w:ascii="Arial" w:hAnsi="Arial" w:cs="Arial"/>
          <w:b/>
          <w:color w:val="2F2F2F"/>
          <w:sz w:val="24"/>
          <w:szCs w:val="24"/>
          <w:shd w:val="clear" w:color="auto" w:fill="FFFFFF"/>
        </w:rPr>
        <w:t>s principios de transparencia, cert</w:t>
      </w:r>
      <w:r w:rsidR="00B11ED1" w:rsidRPr="0050676E">
        <w:rPr>
          <w:rFonts w:ascii="Arial" w:hAnsi="Arial" w:cs="Arial"/>
          <w:b/>
          <w:color w:val="2F2F2F"/>
          <w:sz w:val="24"/>
          <w:szCs w:val="24"/>
          <w:shd w:val="clear" w:color="auto" w:fill="FFFFFF"/>
        </w:rPr>
        <w:t>eza, legalidad, inde-pendencia, </w:t>
      </w:r>
      <w:r w:rsidR="005C3C82" w:rsidRPr="0050676E">
        <w:rPr>
          <w:rFonts w:ascii="Arial" w:hAnsi="Arial" w:cs="Arial"/>
          <w:b/>
          <w:color w:val="2F2F2F"/>
          <w:sz w:val="24"/>
          <w:szCs w:val="24"/>
          <w:shd w:val="clear" w:color="auto" w:fill="FFFFFF"/>
        </w:rPr>
        <w:t>i</w:t>
      </w:r>
      <w:r w:rsidR="005A0042" w:rsidRPr="0050676E">
        <w:rPr>
          <w:rFonts w:ascii="Arial" w:hAnsi="Arial" w:cs="Arial"/>
          <w:b/>
          <w:color w:val="2F2F2F"/>
          <w:sz w:val="24"/>
          <w:szCs w:val="24"/>
          <w:shd w:val="clear" w:color="auto" w:fill="FFFFFF"/>
        </w:rPr>
        <w:t>mparcialidad, objetividad y paridad de género;</w:t>
      </w:r>
      <w:r w:rsidR="00B11ED1" w:rsidRPr="0050676E">
        <w:rPr>
          <w:rFonts w:ascii="Arial" w:hAnsi="Arial" w:cs="Arial"/>
          <w:b/>
          <w:color w:val="2F2F2F"/>
          <w:sz w:val="24"/>
          <w:szCs w:val="24"/>
          <w:shd w:val="clear" w:color="auto" w:fill="FFFFFF"/>
        </w:rPr>
        <w:t xml:space="preserve"> </w:t>
      </w:r>
      <w:r w:rsidR="00390D93" w:rsidRPr="0050676E">
        <w:rPr>
          <w:rFonts w:ascii="Arial" w:hAnsi="Arial" w:cs="Arial"/>
          <w:b/>
          <w:sz w:val="24"/>
          <w:szCs w:val="24"/>
          <w:shd w:val="clear" w:color="auto" w:fill="FFFFFF" w:themeFill="background1"/>
        </w:rPr>
        <w:t>dicha convocatoria deberá ser publicada en el Periódico Oficial del Estado, así como diversos medios de comunicación</w:t>
      </w:r>
      <w:r w:rsidR="00B167E3" w:rsidRPr="0050676E">
        <w:rPr>
          <w:rFonts w:ascii="Arial" w:hAnsi="Arial" w:cs="Arial"/>
          <w:b/>
          <w:sz w:val="24"/>
          <w:szCs w:val="24"/>
          <w:shd w:val="clear" w:color="auto" w:fill="FFFFFF" w:themeFill="background1"/>
        </w:rPr>
        <w:t xml:space="preserve"> y difusión, sin limitar la divulgación de la misma </w:t>
      </w:r>
      <w:r w:rsidR="00F53D01" w:rsidRPr="0050676E">
        <w:rPr>
          <w:rFonts w:ascii="Arial" w:hAnsi="Arial" w:cs="Arial"/>
          <w:b/>
          <w:sz w:val="24"/>
          <w:szCs w:val="24"/>
          <w:shd w:val="clear" w:color="auto" w:fill="FFFFFF" w:themeFill="background1"/>
        </w:rPr>
        <w:t xml:space="preserve">y </w:t>
      </w:r>
      <w:r w:rsidR="003B741C" w:rsidRPr="0050676E">
        <w:rPr>
          <w:rFonts w:ascii="Arial" w:hAnsi="Arial" w:cs="Arial"/>
          <w:b/>
          <w:bCs/>
          <w:sz w:val="24"/>
          <w:szCs w:val="24"/>
          <w:shd w:val="clear" w:color="auto" w:fill="FFFFFF" w:themeFill="background1"/>
        </w:rPr>
        <w:t>contendrá</w:t>
      </w:r>
      <w:r w:rsidR="003B741C" w:rsidRPr="0050676E">
        <w:rPr>
          <w:rFonts w:ascii="Arial" w:hAnsi="Arial" w:cs="Arial"/>
          <w:b/>
          <w:bCs/>
          <w:sz w:val="24"/>
          <w:szCs w:val="24"/>
        </w:rPr>
        <w:t xml:space="preserve"> las etapas completas del procedimiento, sus fechas y plazos improrrogables y los cargos a elegir. </w:t>
      </w:r>
    </w:p>
    <w:p w14:paraId="1C008DC8" w14:textId="65644BF7" w:rsidR="003B741C" w:rsidRPr="0050676E" w:rsidRDefault="00564517" w:rsidP="007979C7">
      <w:pPr>
        <w:pStyle w:val="Prrafodelista"/>
        <w:numPr>
          <w:ilvl w:val="0"/>
          <w:numId w:val="21"/>
        </w:numPr>
        <w:shd w:val="clear" w:color="auto" w:fill="FFFFFF" w:themeFill="background1"/>
        <w:jc w:val="both"/>
        <w:rPr>
          <w:rFonts w:ascii="Arial" w:hAnsi="Arial" w:cs="Arial"/>
          <w:b/>
          <w:bCs/>
          <w:sz w:val="24"/>
          <w:szCs w:val="24"/>
        </w:rPr>
      </w:pPr>
      <w:r w:rsidRPr="0050676E">
        <w:rPr>
          <w:rFonts w:ascii="Arial" w:hAnsi="Arial" w:cs="Arial"/>
          <w:b/>
          <w:bCs/>
          <w:sz w:val="24"/>
          <w:szCs w:val="24"/>
        </w:rPr>
        <w:t xml:space="preserve">Cada uno de los poderes postularán el número de candidaturas </w:t>
      </w:r>
      <w:r w:rsidR="003B741C" w:rsidRPr="0050676E">
        <w:rPr>
          <w:rFonts w:ascii="Arial" w:hAnsi="Arial" w:cs="Arial"/>
          <w:b/>
          <w:bCs/>
          <w:sz w:val="24"/>
          <w:szCs w:val="24"/>
        </w:rPr>
        <w:t>que corresponda a cada cargo</w:t>
      </w:r>
      <w:r w:rsidR="005A0042" w:rsidRPr="0050676E">
        <w:rPr>
          <w:rFonts w:ascii="Arial" w:hAnsi="Arial" w:cs="Arial"/>
          <w:b/>
          <w:bCs/>
          <w:sz w:val="24"/>
          <w:szCs w:val="24"/>
        </w:rPr>
        <w:t xml:space="preserve"> </w:t>
      </w:r>
      <w:r w:rsidR="003B741C" w:rsidRPr="0050676E">
        <w:rPr>
          <w:rFonts w:ascii="Arial" w:hAnsi="Arial" w:cs="Arial"/>
          <w:b/>
          <w:bCs/>
          <w:sz w:val="24"/>
          <w:szCs w:val="24"/>
        </w:rPr>
        <w:t>conforme a</w:t>
      </w:r>
      <w:r w:rsidR="00D351C8" w:rsidRPr="0050676E">
        <w:rPr>
          <w:rFonts w:ascii="Arial" w:hAnsi="Arial" w:cs="Arial"/>
          <w:b/>
          <w:bCs/>
          <w:sz w:val="24"/>
          <w:szCs w:val="24"/>
        </w:rPr>
        <w:t xml:space="preserve"> los párrafos </w:t>
      </w:r>
      <w:r w:rsidR="003C6EEA" w:rsidRPr="0050676E">
        <w:rPr>
          <w:rFonts w:ascii="Arial" w:hAnsi="Arial" w:cs="Arial"/>
          <w:b/>
          <w:bCs/>
          <w:sz w:val="24"/>
          <w:szCs w:val="24"/>
        </w:rPr>
        <w:t>primero</w:t>
      </w:r>
      <w:r w:rsidR="00D351C8" w:rsidRPr="0050676E">
        <w:rPr>
          <w:rFonts w:ascii="Arial" w:hAnsi="Arial" w:cs="Arial"/>
          <w:b/>
          <w:bCs/>
          <w:sz w:val="24"/>
          <w:szCs w:val="24"/>
        </w:rPr>
        <w:t xml:space="preserve"> y </w:t>
      </w:r>
      <w:r w:rsidR="003C6EEA" w:rsidRPr="0050676E">
        <w:rPr>
          <w:rFonts w:ascii="Arial" w:hAnsi="Arial" w:cs="Arial"/>
          <w:b/>
          <w:bCs/>
          <w:sz w:val="24"/>
          <w:szCs w:val="24"/>
        </w:rPr>
        <w:t>segundo</w:t>
      </w:r>
      <w:r w:rsidR="00D351C8" w:rsidRPr="0050676E">
        <w:rPr>
          <w:rFonts w:ascii="Arial" w:hAnsi="Arial" w:cs="Arial"/>
          <w:b/>
          <w:bCs/>
          <w:sz w:val="24"/>
          <w:szCs w:val="24"/>
        </w:rPr>
        <w:t xml:space="preserve"> del presente artículo</w:t>
      </w:r>
      <w:r w:rsidR="008F67AD" w:rsidRPr="0050676E">
        <w:rPr>
          <w:rFonts w:ascii="Arial" w:hAnsi="Arial" w:cs="Arial"/>
          <w:b/>
          <w:bCs/>
          <w:sz w:val="24"/>
          <w:szCs w:val="24"/>
        </w:rPr>
        <w:t>.</w:t>
      </w:r>
      <w:r w:rsidR="0063753C" w:rsidRPr="0050676E">
        <w:rPr>
          <w:rFonts w:ascii="Arial" w:hAnsi="Arial" w:cs="Arial"/>
          <w:b/>
          <w:bCs/>
          <w:sz w:val="24"/>
          <w:szCs w:val="24"/>
        </w:rPr>
        <w:t xml:space="preserve"> </w:t>
      </w:r>
      <w:r w:rsidR="003B741C" w:rsidRPr="0050676E">
        <w:rPr>
          <w:rFonts w:ascii="Arial" w:hAnsi="Arial" w:cs="Arial"/>
          <w:b/>
          <w:bCs/>
          <w:sz w:val="24"/>
          <w:szCs w:val="24"/>
        </w:rPr>
        <w:t>Para la evaluación y selección de sus postulaciones, observarán lo siguiente:</w:t>
      </w:r>
    </w:p>
    <w:p w14:paraId="53C33F43" w14:textId="77777777" w:rsidR="00B11ED1" w:rsidRPr="0050676E" w:rsidRDefault="00B11ED1" w:rsidP="00B11ED1">
      <w:pPr>
        <w:pStyle w:val="Prrafodelista"/>
        <w:shd w:val="clear" w:color="auto" w:fill="FFFFFF" w:themeFill="background1"/>
        <w:ind w:left="1080"/>
        <w:jc w:val="both"/>
        <w:rPr>
          <w:rFonts w:ascii="Arial" w:hAnsi="Arial" w:cs="Arial"/>
          <w:b/>
          <w:bCs/>
          <w:sz w:val="24"/>
          <w:szCs w:val="24"/>
        </w:rPr>
      </w:pPr>
    </w:p>
    <w:p w14:paraId="766B4C36" w14:textId="2347403A" w:rsidR="00F15F62" w:rsidRPr="0050676E" w:rsidRDefault="003B741C" w:rsidP="007979C7">
      <w:pPr>
        <w:pStyle w:val="Prrafodelista"/>
        <w:numPr>
          <w:ilvl w:val="0"/>
          <w:numId w:val="6"/>
        </w:numPr>
        <w:spacing w:after="0"/>
        <w:jc w:val="both"/>
        <w:rPr>
          <w:rFonts w:ascii="Arial" w:hAnsi="Arial" w:cs="Arial"/>
          <w:b/>
          <w:bCs/>
          <w:sz w:val="24"/>
          <w:szCs w:val="24"/>
        </w:rPr>
      </w:pPr>
      <w:r w:rsidRPr="0050676E">
        <w:rPr>
          <w:rFonts w:ascii="Arial" w:hAnsi="Arial" w:cs="Arial"/>
          <w:b/>
          <w:bCs/>
          <w:sz w:val="24"/>
          <w:szCs w:val="24"/>
        </w:rPr>
        <w:t xml:space="preserve">Los Poderes establecerán mecanismos públicos, abiertos, transparentes, inclusivos y accesibles que permitan la participación de todas las personas interesadas que acrediten los requisitos establecidos en esta Constitución y en las leyes, presenten </w:t>
      </w:r>
      <w:r w:rsidR="00C117AE" w:rsidRPr="0050676E">
        <w:rPr>
          <w:rFonts w:ascii="Arial" w:hAnsi="Arial" w:cs="Arial"/>
          <w:b/>
          <w:bCs/>
          <w:sz w:val="24"/>
          <w:szCs w:val="24"/>
        </w:rPr>
        <w:t xml:space="preserve">su </w:t>
      </w:r>
      <w:r w:rsidR="00C117AE" w:rsidRPr="0050676E">
        <w:rPr>
          <w:rFonts w:ascii="Arial" w:hAnsi="Arial" w:cs="Arial"/>
          <w:b/>
          <w:bCs/>
          <w:i/>
          <w:sz w:val="24"/>
          <w:szCs w:val="24"/>
        </w:rPr>
        <w:t>currículum</w:t>
      </w:r>
      <w:r w:rsidR="00564517" w:rsidRPr="0050676E">
        <w:rPr>
          <w:rFonts w:ascii="Arial" w:hAnsi="Arial" w:cs="Arial"/>
          <w:b/>
          <w:bCs/>
          <w:i/>
          <w:sz w:val="24"/>
          <w:szCs w:val="24"/>
        </w:rPr>
        <w:t xml:space="preserve"> vítae</w:t>
      </w:r>
      <w:r w:rsidR="00C117AE" w:rsidRPr="0050676E">
        <w:rPr>
          <w:rFonts w:ascii="Arial" w:hAnsi="Arial" w:cs="Arial"/>
          <w:b/>
          <w:bCs/>
          <w:sz w:val="24"/>
          <w:szCs w:val="24"/>
        </w:rPr>
        <w:t xml:space="preserve">, </w:t>
      </w:r>
      <w:r w:rsidR="00135988" w:rsidRPr="0050676E">
        <w:rPr>
          <w:rFonts w:ascii="Arial" w:hAnsi="Arial" w:cs="Arial"/>
          <w:b/>
          <w:bCs/>
          <w:sz w:val="24"/>
          <w:szCs w:val="24"/>
        </w:rPr>
        <w:t>que incluya</w:t>
      </w:r>
      <w:r w:rsidR="00564517" w:rsidRPr="0050676E">
        <w:rPr>
          <w:rFonts w:ascii="Arial" w:hAnsi="Arial" w:cs="Arial"/>
          <w:b/>
          <w:bCs/>
          <w:sz w:val="24"/>
          <w:szCs w:val="24"/>
        </w:rPr>
        <w:t xml:space="preserve"> por lo menos, actividad profesional comprobable</w:t>
      </w:r>
      <w:r w:rsidR="00135988" w:rsidRPr="0050676E">
        <w:rPr>
          <w:rFonts w:ascii="Arial" w:hAnsi="Arial" w:cs="Arial"/>
          <w:b/>
          <w:bCs/>
          <w:sz w:val="24"/>
          <w:szCs w:val="24"/>
        </w:rPr>
        <w:t xml:space="preserve"> y formación y actividad académica</w:t>
      </w:r>
      <w:r w:rsidR="00C117AE" w:rsidRPr="0050676E">
        <w:rPr>
          <w:rFonts w:ascii="Arial" w:hAnsi="Arial" w:cs="Arial"/>
          <w:b/>
          <w:bCs/>
          <w:sz w:val="24"/>
          <w:szCs w:val="24"/>
        </w:rPr>
        <w:t xml:space="preserve">, </w:t>
      </w:r>
      <w:r w:rsidRPr="0050676E">
        <w:rPr>
          <w:rFonts w:ascii="Arial" w:hAnsi="Arial" w:cs="Arial"/>
          <w:b/>
          <w:bCs/>
          <w:sz w:val="24"/>
          <w:szCs w:val="24"/>
        </w:rPr>
        <w:t>un ensayo de tres cuartillas donde justifiquen</w:t>
      </w:r>
      <w:r w:rsidR="00C117AE" w:rsidRPr="0050676E">
        <w:rPr>
          <w:rFonts w:ascii="Arial" w:hAnsi="Arial" w:cs="Arial"/>
          <w:b/>
          <w:bCs/>
          <w:sz w:val="24"/>
          <w:szCs w:val="24"/>
        </w:rPr>
        <w:t xml:space="preserve"> los motivos de su postulación e</w:t>
      </w:r>
      <w:r w:rsidRPr="0050676E">
        <w:rPr>
          <w:rFonts w:ascii="Arial" w:hAnsi="Arial" w:cs="Arial"/>
          <w:b/>
          <w:bCs/>
          <w:sz w:val="24"/>
          <w:szCs w:val="24"/>
        </w:rPr>
        <w:t xml:space="preserve"> </w:t>
      </w:r>
      <w:r w:rsidR="00C117AE" w:rsidRPr="0050676E">
        <w:rPr>
          <w:rFonts w:ascii="Arial" w:hAnsi="Arial" w:cs="Arial"/>
          <w:b/>
          <w:bCs/>
          <w:sz w:val="24"/>
          <w:szCs w:val="24"/>
        </w:rPr>
        <w:t>incorporen</w:t>
      </w:r>
      <w:r w:rsidRPr="0050676E">
        <w:rPr>
          <w:rFonts w:ascii="Arial" w:hAnsi="Arial" w:cs="Arial"/>
          <w:b/>
          <w:bCs/>
          <w:sz w:val="24"/>
          <w:szCs w:val="24"/>
        </w:rPr>
        <w:t xml:space="preserve"> cinco cartas de referencia de sus vecinos, colegas o personas que respalden </w:t>
      </w:r>
      <w:r w:rsidR="00D351C8" w:rsidRPr="0050676E">
        <w:rPr>
          <w:rFonts w:ascii="Arial" w:hAnsi="Arial" w:cs="Arial"/>
          <w:b/>
          <w:bCs/>
          <w:sz w:val="24"/>
          <w:szCs w:val="24"/>
        </w:rPr>
        <w:t>y justifiquen la razón por la que considera la aptitud del aspirante</w:t>
      </w:r>
      <w:r w:rsidRPr="0050676E">
        <w:rPr>
          <w:rFonts w:ascii="Arial" w:hAnsi="Arial" w:cs="Arial"/>
          <w:b/>
          <w:bCs/>
          <w:sz w:val="24"/>
          <w:szCs w:val="24"/>
        </w:rPr>
        <w:t>;</w:t>
      </w:r>
      <w:r w:rsidR="00C117AE" w:rsidRPr="0050676E">
        <w:rPr>
          <w:rFonts w:ascii="Arial" w:hAnsi="Arial" w:cs="Arial"/>
          <w:sz w:val="24"/>
          <w:szCs w:val="24"/>
        </w:rPr>
        <w:t xml:space="preserve"> </w:t>
      </w:r>
    </w:p>
    <w:p w14:paraId="12436183" w14:textId="77777777" w:rsidR="00F15F62" w:rsidRPr="0050676E" w:rsidRDefault="00F15F62" w:rsidP="007979C7">
      <w:pPr>
        <w:pStyle w:val="Prrafodelista"/>
        <w:spacing w:after="0"/>
        <w:jc w:val="both"/>
        <w:rPr>
          <w:rFonts w:ascii="Arial" w:hAnsi="Arial" w:cs="Arial"/>
          <w:b/>
          <w:bCs/>
          <w:sz w:val="24"/>
          <w:szCs w:val="24"/>
        </w:rPr>
      </w:pPr>
    </w:p>
    <w:p w14:paraId="3C14B575" w14:textId="6367EFAC" w:rsidR="00BF7724" w:rsidRPr="0050676E" w:rsidRDefault="00136EDF" w:rsidP="007979C7">
      <w:pPr>
        <w:pStyle w:val="Prrafodelista"/>
        <w:numPr>
          <w:ilvl w:val="0"/>
          <w:numId w:val="6"/>
        </w:numPr>
        <w:spacing w:after="0"/>
        <w:jc w:val="both"/>
        <w:rPr>
          <w:rFonts w:ascii="Arial" w:hAnsi="Arial" w:cs="Arial"/>
          <w:b/>
          <w:bCs/>
          <w:sz w:val="24"/>
          <w:szCs w:val="24"/>
        </w:rPr>
      </w:pPr>
      <w:r w:rsidRPr="0050676E">
        <w:rPr>
          <w:rFonts w:ascii="Arial" w:hAnsi="Arial" w:cs="Arial"/>
          <w:b/>
          <w:bCs/>
          <w:sz w:val="24"/>
          <w:szCs w:val="24"/>
        </w:rPr>
        <w:t xml:space="preserve">Cada Poder integrará un Comité de Evaluación </w:t>
      </w:r>
      <w:r w:rsidR="00F15F62" w:rsidRPr="0050676E">
        <w:rPr>
          <w:rFonts w:ascii="Arial" w:hAnsi="Arial" w:cs="Arial"/>
          <w:b/>
          <w:bCs/>
          <w:sz w:val="24"/>
          <w:szCs w:val="24"/>
        </w:rPr>
        <w:t xml:space="preserve">conformado por </w:t>
      </w:r>
      <w:r w:rsidRPr="0050676E">
        <w:rPr>
          <w:rFonts w:ascii="Arial" w:hAnsi="Arial" w:cs="Arial"/>
          <w:b/>
          <w:bCs/>
          <w:sz w:val="24"/>
          <w:szCs w:val="24"/>
        </w:rPr>
        <w:t>cinco</w:t>
      </w:r>
      <w:r w:rsidR="00F15F62" w:rsidRPr="0050676E">
        <w:rPr>
          <w:rFonts w:ascii="Arial" w:hAnsi="Arial" w:cs="Arial"/>
          <w:b/>
          <w:bCs/>
          <w:sz w:val="24"/>
          <w:szCs w:val="24"/>
        </w:rPr>
        <w:t xml:space="preserve"> personas</w:t>
      </w:r>
      <w:r w:rsidR="0086297D" w:rsidRPr="0050676E">
        <w:rPr>
          <w:rFonts w:ascii="Arial" w:hAnsi="Arial" w:cs="Arial"/>
          <w:b/>
          <w:bCs/>
          <w:sz w:val="24"/>
          <w:szCs w:val="24"/>
        </w:rPr>
        <w:t xml:space="preserve"> reconocidas</w:t>
      </w:r>
      <w:r w:rsidRPr="0050676E">
        <w:rPr>
          <w:rFonts w:ascii="Arial" w:hAnsi="Arial" w:cs="Arial"/>
          <w:b/>
          <w:bCs/>
          <w:sz w:val="24"/>
          <w:szCs w:val="24"/>
        </w:rPr>
        <w:t xml:space="preserve"> en la actividad jurídica,</w:t>
      </w:r>
      <w:r w:rsidR="00F15F62" w:rsidRPr="0050676E">
        <w:rPr>
          <w:rFonts w:ascii="Arial" w:hAnsi="Arial" w:cs="Arial"/>
          <w:b/>
          <w:bCs/>
          <w:sz w:val="24"/>
          <w:szCs w:val="24"/>
        </w:rPr>
        <w:t xml:space="preserve"> que recibirá los expedientes de las personas aspirantes, evaluará la idoneidad para el cargo al que aspiran mediante un e</w:t>
      </w:r>
      <w:r w:rsidR="00E77370" w:rsidRPr="0050676E">
        <w:rPr>
          <w:rFonts w:ascii="Arial" w:hAnsi="Arial" w:cs="Arial"/>
          <w:b/>
          <w:bCs/>
          <w:sz w:val="24"/>
          <w:szCs w:val="24"/>
        </w:rPr>
        <w:t xml:space="preserve">xamen escrito de conocimientos elaborado por el Centro Nacional de Educación para la Educación Superior, </w:t>
      </w:r>
      <w:r w:rsidR="00F15F62" w:rsidRPr="0050676E">
        <w:rPr>
          <w:rFonts w:ascii="Arial" w:hAnsi="Arial" w:cs="Arial"/>
          <w:b/>
          <w:bCs/>
          <w:sz w:val="24"/>
          <w:szCs w:val="24"/>
        </w:rPr>
        <w:t>la celebración de entrevista pública, el cumplimiento de los requisitos constitucionales y legales e identificará a las personas mejor evaluadas que cuenten con los conocimientos técnicos necesarios para el desempeño del cargo y se hayan distinguido por su honestidad, gozar de buena reputación, competencia y antecedentes académicos y profesionales en el ejercicio de la actividad jurídica, y</w:t>
      </w:r>
    </w:p>
    <w:p w14:paraId="24CBB701" w14:textId="77777777" w:rsidR="0038151C" w:rsidRPr="0050676E" w:rsidRDefault="0038151C" w:rsidP="007979C7">
      <w:pPr>
        <w:pStyle w:val="Prrafodelista"/>
        <w:jc w:val="both"/>
        <w:rPr>
          <w:rFonts w:ascii="Arial" w:hAnsi="Arial" w:cs="Arial"/>
          <w:b/>
          <w:bCs/>
          <w:sz w:val="24"/>
          <w:szCs w:val="24"/>
        </w:rPr>
      </w:pPr>
    </w:p>
    <w:p w14:paraId="0F56E4F6" w14:textId="2DE3A198" w:rsidR="006D7464" w:rsidRPr="0050676E" w:rsidRDefault="00136EDF" w:rsidP="007979C7">
      <w:pPr>
        <w:pStyle w:val="Prrafodelista"/>
        <w:numPr>
          <w:ilvl w:val="0"/>
          <w:numId w:val="6"/>
        </w:numPr>
        <w:spacing w:after="0"/>
        <w:jc w:val="both"/>
        <w:rPr>
          <w:rFonts w:ascii="Arial" w:hAnsi="Arial" w:cs="Arial"/>
          <w:b/>
          <w:bCs/>
          <w:strike/>
          <w:sz w:val="24"/>
          <w:szCs w:val="24"/>
        </w:rPr>
      </w:pPr>
      <w:r w:rsidRPr="0050676E">
        <w:rPr>
          <w:rFonts w:ascii="Arial" w:hAnsi="Arial" w:cs="Arial"/>
          <w:b/>
          <w:bCs/>
          <w:sz w:val="24"/>
          <w:szCs w:val="24"/>
        </w:rPr>
        <w:t>Los</w:t>
      </w:r>
      <w:r w:rsidR="00F15F62" w:rsidRPr="0050676E">
        <w:rPr>
          <w:rFonts w:ascii="Arial" w:hAnsi="Arial" w:cs="Arial"/>
          <w:b/>
          <w:bCs/>
          <w:sz w:val="24"/>
          <w:szCs w:val="24"/>
        </w:rPr>
        <w:t xml:space="preserve"> Comité</w:t>
      </w:r>
      <w:r w:rsidRPr="0050676E">
        <w:rPr>
          <w:rFonts w:ascii="Arial" w:hAnsi="Arial" w:cs="Arial"/>
          <w:b/>
          <w:bCs/>
          <w:sz w:val="24"/>
          <w:szCs w:val="24"/>
        </w:rPr>
        <w:t>s</w:t>
      </w:r>
      <w:r w:rsidR="00F15F62" w:rsidRPr="0050676E">
        <w:rPr>
          <w:rFonts w:ascii="Arial" w:hAnsi="Arial" w:cs="Arial"/>
          <w:b/>
          <w:bCs/>
          <w:sz w:val="24"/>
          <w:szCs w:val="24"/>
        </w:rPr>
        <w:t xml:space="preserve"> de Evaluación integrará</w:t>
      </w:r>
      <w:r w:rsidRPr="0050676E">
        <w:rPr>
          <w:rFonts w:ascii="Arial" w:hAnsi="Arial" w:cs="Arial"/>
          <w:b/>
          <w:bCs/>
          <w:sz w:val="24"/>
          <w:szCs w:val="24"/>
        </w:rPr>
        <w:t xml:space="preserve">n </w:t>
      </w:r>
      <w:r w:rsidR="003B741C" w:rsidRPr="0050676E">
        <w:rPr>
          <w:rFonts w:ascii="Arial" w:hAnsi="Arial" w:cs="Arial"/>
          <w:b/>
          <w:bCs/>
          <w:sz w:val="24"/>
          <w:szCs w:val="24"/>
        </w:rPr>
        <w:t xml:space="preserve">un listado de </w:t>
      </w:r>
      <w:r w:rsidR="00032344" w:rsidRPr="0050676E">
        <w:rPr>
          <w:rFonts w:ascii="Arial" w:hAnsi="Arial" w:cs="Arial"/>
          <w:b/>
          <w:bCs/>
          <w:sz w:val="24"/>
          <w:szCs w:val="24"/>
        </w:rPr>
        <w:t>seis</w:t>
      </w:r>
      <w:r w:rsidR="002D0E60" w:rsidRPr="0050676E">
        <w:rPr>
          <w:rFonts w:ascii="Arial" w:hAnsi="Arial" w:cs="Arial"/>
          <w:b/>
          <w:bCs/>
          <w:sz w:val="24"/>
          <w:szCs w:val="24"/>
        </w:rPr>
        <w:t xml:space="preserve"> personas </w:t>
      </w:r>
      <w:r w:rsidR="003B741C" w:rsidRPr="0050676E">
        <w:rPr>
          <w:rFonts w:ascii="Arial" w:hAnsi="Arial" w:cs="Arial"/>
          <w:b/>
          <w:bCs/>
          <w:sz w:val="24"/>
          <w:szCs w:val="24"/>
        </w:rPr>
        <w:t xml:space="preserve">mejor evaluadas para cada cargo en los casos </w:t>
      </w:r>
      <w:r w:rsidR="0038151C" w:rsidRPr="0050676E">
        <w:rPr>
          <w:rFonts w:ascii="Arial" w:hAnsi="Arial" w:cs="Arial"/>
          <w:b/>
          <w:bCs/>
          <w:sz w:val="24"/>
          <w:szCs w:val="24"/>
        </w:rPr>
        <w:t xml:space="preserve">de </w:t>
      </w:r>
      <w:r w:rsidR="003B741C" w:rsidRPr="0050676E">
        <w:rPr>
          <w:rFonts w:ascii="Arial" w:hAnsi="Arial" w:cs="Arial"/>
          <w:b/>
          <w:bCs/>
          <w:sz w:val="24"/>
          <w:szCs w:val="24"/>
        </w:rPr>
        <w:t>Magistraturas</w:t>
      </w:r>
      <w:r w:rsidR="00045562" w:rsidRPr="0050676E">
        <w:rPr>
          <w:rFonts w:ascii="Arial" w:hAnsi="Arial" w:cs="Arial"/>
          <w:b/>
          <w:bCs/>
          <w:sz w:val="24"/>
          <w:szCs w:val="24"/>
        </w:rPr>
        <w:t xml:space="preserve"> del</w:t>
      </w:r>
      <w:r w:rsidR="00021A57" w:rsidRPr="0050676E">
        <w:rPr>
          <w:rFonts w:ascii="Arial" w:hAnsi="Arial" w:cs="Arial"/>
          <w:b/>
          <w:bCs/>
          <w:sz w:val="24"/>
          <w:szCs w:val="24"/>
        </w:rPr>
        <w:t xml:space="preserve"> Tribunal Superior de Justicia y </w:t>
      </w:r>
      <w:r w:rsidR="003B741C" w:rsidRPr="0050676E">
        <w:rPr>
          <w:rFonts w:ascii="Arial" w:hAnsi="Arial" w:cs="Arial"/>
          <w:b/>
          <w:bCs/>
          <w:sz w:val="24"/>
          <w:szCs w:val="24"/>
        </w:rPr>
        <w:t>del Tribunal de Disciplina Judicial,</w:t>
      </w:r>
      <w:r w:rsidR="00B11ED1" w:rsidRPr="0050676E">
        <w:rPr>
          <w:rFonts w:ascii="Arial" w:hAnsi="Arial" w:cs="Arial"/>
          <w:b/>
          <w:bCs/>
          <w:sz w:val="24"/>
          <w:szCs w:val="24"/>
        </w:rPr>
        <w:t xml:space="preserve"> y de tres personas </w:t>
      </w:r>
      <w:r w:rsidR="003B741C" w:rsidRPr="0050676E">
        <w:rPr>
          <w:rFonts w:ascii="Arial" w:hAnsi="Arial" w:cs="Arial"/>
          <w:b/>
          <w:bCs/>
          <w:sz w:val="24"/>
          <w:szCs w:val="24"/>
        </w:rPr>
        <w:t xml:space="preserve">en los casos de </w:t>
      </w:r>
      <w:r w:rsidR="0086297D" w:rsidRPr="0050676E">
        <w:rPr>
          <w:rFonts w:ascii="Arial" w:hAnsi="Arial" w:cs="Arial"/>
          <w:b/>
          <w:bCs/>
          <w:sz w:val="24"/>
          <w:szCs w:val="24"/>
        </w:rPr>
        <w:t>jueces y juezas</w:t>
      </w:r>
      <w:r w:rsidR="003B741C" w:rsidRPr="0050676E">
        <w:rPr>
          <w:rFonts w:ascii="Arial" w:hAnsi="Arial" w:cs="Arial"/>
          <w:b/>
          <w:bCs/>
          <w:sz w:val="24"/>
          <w:szCs w:val="24"/>
        </w:rPr>
        <w:t xml:space="preserve"> de primera instancia y menores</w:t>
      </w:r>
      <w:r w:rsidR="00BE68DA" w:rsidRPr="0050676E">
        <w:rPr>
          <w:rFonts w:ascii="Arial" w:hAnsi="Arial" w:cs="Arial"/>
          <w:b/>
          <w:bCs/>
          <w:sz w:val="24"/>
          <w:szCs w:val="24"/>
        </w:rPr>
        <w:t xml:space="preserve">. </w:t>
      </w:r>
    </w:p>
    <w:p w14:paraId="445D254C" w14:textId="77777777" w:rsidR="006D7464" w:rsidRPr="0050676E" w:rsidRDefault="006D7464" w:rsidP="007979C7">
      <w:pPr>
        <w:pStyle w:val="Prrafodelista"/>
        <w:spacing w:after="0"/>
        <w:jc w:val="both"/>
        <w:rPr>
          <w:rFonts w:ascii="Arial" w:hAnsi="Arial" w:cs="Arial"/>
          <w:b/>
          <w:bCs/>
          <w:sz w:val="24"/>
          <w:szCs w:val="24"/>
        </w:rPr>
      </w:pPr>
    </w:p>
    <w:p w14:paraId="5E6CF838" w14:textId="2DC3F7EB" w:rsidR="003B741C" w:rsidRPr="0050676E" w:rsidRDefault="003B741C" w:rsidP="007979C7">
      <w:pPr>
        <w:pStyle w:val="Prrafodelista"/>
        <w:spacing w:after="0"/>
        <w:jc w:val="both"/>
        <w:rPr>
          <w:rFonts w:ascii="Arial" w:hAnsi="Arial" w:cs="Arial"/>
          <w:b/>
          <w:bCs/>
          <w:sz w:val="24"/>
          <w:szCs w:val="24"/>
        </w:rPr>
      </w:pPr>
      <w:r w:rsidRPr="0050676E">
        <w:rPr>
          <w:rFonts w:ascii="Arial" w:hAnsi="Arial" w:cs="Arial"/>
          <w:b/>
          <w:bCs/>
          <w:sz w:val="24"/>
          <w:szCs w:val="24"/>
        </w:rPr>
        <w:t>Posteriormente, depurarán dicho listado mediante insaculación pública para ajustarlo a</w:t>
      </w:r>
      <w:r w:rsidR="00021A57" w:rsidRPr="0050676E">
        <w:rPr>
          <w:rFonts w:ascii="Arial" w:hAnsi="Arial" w:cs="Arial"/>
          <w:b/>
          <w:bCs/>
          <w:sz w:val="24"/>
          <w:szCs w:val="24"/>
        </w:rPr>
        <w:t xml:space="preserve"> la terna en caso de magistraturas y</w:t>
      </w:r>
      <w:r w:rsidR="006C0DE2" w:rsidRPr="0050676E">
        <w:rPr>
          <w:rFonts w:ascii="Arial" w:hAnsi="Arial" w:cs="Arial"/>
          <w:b/>
          <w:bCs/>
          <w:sz w:val="24"/>
          <w:szCs w:val="24"/>
        </w:rPr>
        <w:t xml:space="preserve"> la dupla para</w:t>
      </w:r>
      <w:r w:rsidR="00021A57" w:rsidRPr="0050676E">
        <w:rPr>
          <w:rFonts w:ascii="Arial" w:hAnsi="Arial" w:cs="Arial"/>
          <w:b/>
          <w:bCs/>
          <w:sz w:val="24"/>
          <w:szCs w:val="24"/>
        </w:rPr>
        <w:t xml:space="preserve"> jueces y juezas</w:t>
      </w:r>
      <w:r w:rsidR="006C0DE2" w:rsidRPr="0050676E">
        <w:rPr>
          <w:rFonts w:ascii="Arial" w:hAnsi="Arial" w:cs="Arial"/>
          <w:b/>
          <w:bCs/>
          <w:sz w:val="24"/>
          <w:szCs w:val="24"/>
        </w:rPr>
        <w:t xml:space="preserve"> de primera instancia y menores</w:t>
      </w:r>
      <w:r w:rsidR="00021A57" w:rsidRPr="0050676E">
        <w:rPr>
          <w:rFonts w:ascii="Arial" w:hAnsi="Arial" w:cs="Arial"/>
          <w:b/>
          <w:bCs/>
          <w:sz w:val="24"/>
          <w:szCs w:val="24"/>
        </w:rPr>
        <w:t xml:space="preserve"> que corresponda para</w:t>
      </w:r>
      <w:r w:rsidRPr="0050676E">
        <w:rPr>
          <w:rFonts w:ascii="Arial" w:hAnsi="Arial" w:cs="Arial"/>
          <w:b/>
          <w:bCs/>
          <w:sz w:val="24"/>
          <w:szCs w:val="24"/>
        </w:rPr>
        <w:t xml:space="preserve"> cada cargo, observando la paridad de género. Ajustados los listados, </w:t>
      </w:r>
      <w:r w:rsidR="00B50C87" w:rsidRPr="0050676E">
        <w:rPr>
          <w:rFonts w:ascii="Arial" w:hAnsi="Arial" w:cs="Arial"/>
          <w:b/>
          <w:bCs/>
          <w:sz w:val="24"/>
          <w:szCs w:val="24"/>
        </w:rPr>
        <w:t>los</w:t>
      </w:r>
      <w:r w:rsidRPr="0050676E">
        <w:rPr>
          <w:rFonts w:ascii="Arial" w:hAnsi="Arial" w:cs="Arial"/>
          <w:b/>
          <w:bCs/>
          <w:sz w:val="24"/>
          <w:szCs w:val="24"/>
        </w:rPr>
        <w:t xml:space="preserve"> Comité</w:t>
      </w:r>
      <w:r w:rsidR="00EE0908" w:rsidRPr="0050676E">
        <w:rPr>
          <w:rFonts w:ascii="Arial" w:hAnsi="Arial" w:cs="Arial"/>
          <w:b/>
          <w:bCs/>
          <w:sz w:val="24"/>
          <w:szCs w:val="24"/>
        </w:rPr>
        <w:t xml:space="preserve"> </w:t>
      </w:r>
      <w:r w:rsidRPr="0050676E">
        <w:rPr>
          <w:rFonts w:ascii="Arial" w:hAnsi="Arial" w:cs="Arial"/>
          <w:b/>
          <w:bCs/>
          <w:sz w:val="24"/>
          <w:szCs w:val="24"/>
        </w:rPr>
        <w:t xml:space="preserve">de </w:t>
      </w:r>
      <w:r w:rsidR="00B50C87" w:rsidRPr="0050676E">
        <w:rPr>
          <w:rFonts w:ascii="Arial" w:hAnsi="Arial" w:cs="Arial"/>
          <w:b/>
          <w:bCs/>
          <w:sz w:val="24"/>
          <w:szCs w:val="24"/>
        </w:rPr>
        <w:t>cada</w:t>
      </w:r>
      <w:r w:rsidRPr="0050676E">
        <w:rPr>
          <w:rFonts w:ascii="Arial" w:hAnsi="Arial" w:cs="Arial"/>
          <w:b/>
          <w:bCs/>
          <w:sz w:val="24"/>
          <w:szCs w:val="24"/>
        </w:rPr>
        <w:t xml:space="preserve"> Poder remitirán </w:t>
      </w:r>
      <w:r w:rsidR="001B6854" w:rsidRPr="0050676E">
        <w:rPr>
          <w:rFonts w:ascii="Arial" w:hAnsi="Arial" w:cs="Arial"/>
          <w:b/>
          <w:bCs/>
          <w:sz w:val="24"/>
          <w:szCs w:val="24"/>
        </w:rPr>
        <w:t xml:space="preserve">el listado </w:t>
      </w:r>
      <w:r w:rsidRPr="0050676E">
        <w:rPr>
          <w:rFonts w:ascii="Arial" w:hAnsi="Arial" w:cs="Arial"/>
          <w:b/>
          <w:bCs/>
          <w:sz w:val="24"/>
          <w:szCs w:val="24"/>
        </w:rPr>
        <w:t xml:space="preserve">a la autoridad que represente a cada Poder </w:t>
      </w:r>
      <w:r w:rsidR="00045562" w:rsidRPr="0050676E">
        <w:rPr>
          <w:rFonts w:ascii="Arial" w:hAnsi="Arial" w:cs="Arial"/>
          <w:b/>
          <w:bCs/>
          <w:sz w:val="24"/>
          <w:szCs w:val="24"/>
        </w:rPr>
        <w:t>para su envío</w:t>
      </w:r>
      <w:r w:rsidR="001B6854" w:rsidRPr="0050676E">
        <w:rPr>
          <w:rFonts w:ascii="Arial" w:hAnsi="Arial" w:cs="Arial"/>
          <w:b/>
          <w:bCs/>
          <w:sz w:val="24"/>
          <w:szCs w:val="24"/>
        </w:rPr>
        <w:t xml:space="preserve"> </w:t>
      </w:r>
      <w:r w:rsidR="006C0DE2" w:rsidRPr="0050676E">
        <w:rPr>
          <w:rFonts w:ascii="Arial" w:hAnsi="Arial" w:cs="Arial"/>
          <w:b/>
          <w:bCs/>
          <w:sz w:val="24"/>
          <w:szCs w:val="24"/>
        </w:rPr>
        <w:t xml:space="preserve">al </w:t>
      </w:r>
      <w:r w:rsidR="003E1A18" w:rsidRPr="0050676E">
        <w:rPr>
          <w:rFonts w:ascii="Arial" w:hAnsi="Arial" w:cs="Arial"/>
          <w:b/>
          <w:bCs/>
          <w:sz w:val="24"/>
          <w:szCs w:val="24"/>
        </w:rPr>
        <w:t>H. Congreso del Estado, mismo que a través de la</w:t>
      </w:r>
      <w:r w:rsidRPr="0050676E">
        <w:rPr>
          <w:rFonts w:ascii="Arial" w:hAnsi="Arial" w:cs="Arial"/>
          <w:b/>
          <w:bCs/>
          <w:sz w:val="24"/>
          <w:szCs w:val="24"/>
        </w:rPr>
        <w:t xml:space="preserve"> Junta de Coordinación Política</w:t>
      </w:r>
      <w:r w:rsidR="00B778E8" w:rsidRPr="0050676E">
        <w:rPr>
          <w:rFonts w:ascii="Arial" w:hAnsi="Arial" w:cs="Arial"/>
          <w:b/>
          <w:bCs/>
          <w:sz w:val="24"/>
          <w:szCs w:val="24"/>
        </w:rPr>
        <w:t xml:space="preserve">, </w:t>
      </w:r>
      <w:r w:rsidR="006C0DE2" w:rsidRPr="0050676E">
        <w:rPr>
          <w:rFonts w:ascii="Arial" w:hAnsi="Arial" w:cs="Arial"/>
          <w:b/>
          <w:bCs/>
          <w:sz w:val="24"/>
          <w:szCs w:val="24"/>
        </w:rPr>
        <w:t xml:space="preserve">deberá remitirlo a la autoridad electoral. </w:t>
      </w:r>
    </w:p>
    <w:p w14:paraId="2A293B1E" w14:textId="77777777" w:rsidR="003B741C" w:rsidRPr="0050676E" w:rsidRDefault="003B741C" w:rsidP="007979C7">
      <w:pPr>
        <w:spacing w:after="0"/>
        <w:jc w:val="both"/>
        <w:rPr>
          <w:rFonts w:ascii="Arial" w:hAnsi="Arial" w:cs="Arial"/>
          <w:b/>
          <w:bCs/>
          <w:sz w:val="24"/>
          <w:szCs w:val="24"/>
        </w:rPr>
      </w:pPr>
    </w:p>
    <w:p w14:paraId="6ACB1171" w14:textId="1B427122" w:rsidR="003B741C" w:rsidRPr="0050676E" w:rsidRDefault="003B741C" w:rsidP="007979C7">
      <w:pPr>
        <w:jc w:val="both"/>
        <w:rPr>
          <w:rFonts w:ascii="Arial" w:hAnsi="Arial" w:cs="Arial"/>
          <w:b/>
          <w:bCs/>
          <w:sz w:val="24"/>
          <w:szCs w:val="24"/>
        </w:rPr>
      </w:pPr>
      <w:r w:rsidRPr="0050676E">
        <w:rPr>
          <w:rFonts w:ascii="Arial" w:hAnsi="Arial" w:cs="Arial"/>
          <w:b/>
          <w:bCs/>
          <w:sz w:val="24"/>
          <w:szCs w:val="24"/>
        </w:rPr>
        <w:lastRenderedPageBreak/>
        <w:t xml:space="preserve">III. El H. Congreso del Estado </w:t>
      </w:r>
      <w:r w:rsidR="00BB7A59" w:rsidRPr="0050676E">
        <w:rPr>
          <w:rFonts w:ascii="Arial" w:hAnsi="Arial" w:cs="Arial"/>
          <w:b/>
          <w:sz w:val="24"/>
          <w:szCs w:val="24"/>
        </w:rPr>
        <w:t>estará impedido de pronunciarse sobre la elegibilidad o idoneidad de las postulaciones que les sean remitidas y se limitará a integrar y remitir los listados y sus expedientes</w:t>
      </w:r>
      <w:r w:rsidR="00AF3D03" w:rsidRPr="0050676E">
        <w:rPr>
          <w:rFonts w:ascii="Arial" w:hAnsi="Arial" w:cs="Arial"/>
          <w:b/>
          <w:sz w:val="24"/>
          <w:szCs w:val="24"/>
        </w:rPr>
        <w:t xml:space="preserve"> al</w:t>
      </w:r>
      <w:r w:rsidR="006C0DE2" w:rsidRPr="0050676E">
        <w:rPr>
          <w:rFonts w:ascii="Arial" w:hAnsi="Arial" w:cs="Arial"/>
          <w:b/>
          <w:bCs/>
          <w:sz w:val="24"/>
          <w:szCs w:val="24"/>
        </w:rPr>
        <w:t xml:space="preserve"> Instituto Estatal Electoral dentro del término establecido en la fracción I del presente artículo</w:t>
      </w:r>
      <w:r w:rsidRPr="0050676E">
        <w:rPr>
          <w:rFonts w:ascii="Arial" w:hAnsi="Arial" w:cs="Arial"/>
          <w:b/>
          <w:bCs/>
          <w:sz w:val="24"/>
          <w:szCs w:val="24"/>
        </w:rPr>
        <w:t>, a efecto de que organice el proceso electivo</w:t>
      </w:r>
      <w:r w:rsidR="0075479B" w:rsidRPr="0050676E">
        <w:rPr>
          <w:rFonts w:ascii="Arial" w:hAnsi="Arial" w:cs="Arial"/>
          <w:b/>
          <w:bCs/>
          <w:sz w:val="24"/>
          <w:szCs w:val="24"/>
        </w:rPr>
        <w:t>.</w:t>
      </w:r>
    </w:p>
    <w:p w14:paraId="5987C5B4" w14:textId="526147CA" w:rsidR="003B741C" w:rsidRPr="0050676E" w:rsidRDefault="003B741C" w:rsidP="007979C7">
      <w:pPr>
        <w:jc w:val="both"/>
        <w:rPr>
          <w:rFonts w:ascii="Arial" w:hAnsi="Arial" w:cs="Arial"/>
          <w:b/>
          <w:bCs/>
          <w:sz w:val="24"/>
          <w:szCs w:val="24"/>
        </w:rPr>
      </w:pPr>
      <w:r w:rsidRPr="0050676E">
        <w:rPr>
          <w:rFonts w:ascii="Arial" w:hAnsi="Arial" w:cs="Arial"/>
          <w:b/>
          <w:bCs/>
          <w:sz w:val="24"/>
          <w:szCs w:val="24"/>
        </w:rPr>
        <w:t>Las personas candidatas podrán ser postuladas simultáneamente por uno o varios Poderes del Estado, siempre que aspiren al mismo cargo. Los Poderes que no remitan sus postulaciones al término del plazo previsto en la convocatoria no podrán hacerlo posteriormente, y</w:t>
      </w:r>
    </w:p>
    <w:p w14:paraId="45BCD5B9" w14:textId="6F45AEE1" w:rsidR="00B81779" w:rsidRPr="0050676E" w:rsidRDefault="003B741C" w:rsidP="007979C7">
      <w:pPr>
        <w:jc w:val="both"/>
        <w:rPr>
          <w:rFonts w:ascii="Arial" w:hAnsi="Arial" w:cs="Arial"/>
          <w:b/>
          <w:bCs/>
          <w:sz w:val="24"/>
          <w:szCs w:val="24"/>
        </w:rPr>
      </w:pPr>
      <w:r w:rsidRPr="0050676E">
        <w:rPr>
          <w:rFonts w:ascii="Arial" w:hAnsi="Arial" w:cs="Arial"/>
          <w:b/>
          <w:bCs/>
          <w:sz w:val="24"/>
          <w:szCs w:val="24"/>
        </w:rPr>
        <w:t>IV. El Instituto Estatal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w:t>
      </w:r>
      <w:r w:rsidR="007A594B" w:rsidRPr="0050676E">
        <w:rPr>
          <w:rFonts w:ascii="Arial" w:hAnsi="Arial" w:cs="Arial"/>
          <w:b/>
          <w:bCs/>
          <w:sz w:val="24"/>
          <w:szCs w:val="24"/>
        </w:rPr>
        <w:t>s al Tribunal Estatal Electoral o a</w:t>
      </w:r>
      <w:r w:rsidR="003E1A18" w:rsidRPr="0050676E">
        <w:rPr>
          <w:rFonts w:ascii="Arial" w:hAnsi="Arial" w:cs="Arial"/>
          <w:b/>
          <w:bCs/>
          <w:sz w:val="24"/>
          <w:szCs w:val="24"/>
        </w:rPr>
        <w:t xml:space="preserve"> la Sala Regional Electoral de la circunscripción correspondiente para </w:t>
      </w:r>
      <w:r w:rsidR="007A594B" w:rsidRPr="0050676E">
        <w:rPr>
          <w:rFonts w:ascii="Arial" w:hAnsi="Arial" w:cs="Arial"/>
          <w:b/>
          <w:bCs/>
          <w:sz w:val="24"/>
          <w:szCs w:val="24"/>
        </w:rPr>
        <w:t>el caso de magistraturas electorales,</w:t>
      </w:r>
      <w:r w:rsidRPr="0050676E">
        <w:rPr>
          <w:rFonts w:ascii="Arial" w:hAnsi="Arial" w:cs="Arial"/>
          <w:b/>
          <w:bCs/>
          <w:sz w:val="24"/>
          <w:szCs w:val="24"/>
        </w:rPr>
        <w:t xml:space="preserve"> quienes resolverán las impugnaciones antes de que el H. Congreso del Estado instale el primer periodo de sesiones del año de la elección que corresponda, fecha en que las </w:t>
      </w:r>
      <w:r w:rsidR="007A594B" w:rsidRPr="0050676E">
        <w:rPr>
          <w:rFonts w:ascii="Arial" w:hAnsi="Arial" w:cs="Arial"/>
          <w:b/>
          <w:bCs/>
          <w:sz w:val="24"/>
          <w:szCs w:val="24"/>
        </w:rPr>
        <w:t>personas aspirantes</w:t>
      </w:r>
      <w:r w:rsidR="00B463E7" w:rsidRPr="0050676E">
        <w:rPr>
          <w:rFonts w:ascii="Arial" w:hAnsi="Arial" w:cs="Arial"/>
          <w:b/>
          <w:bCs/>
          <w:sz w:val="24"/>
          <w:szCs w:val="24"/>
        </w:rPr>
        <w:t xml:space="preserve"> </w:t>
      </w:r>
      <w:r w:rsidRPr="0050676E">
        <w:rPr>
          <w:rFonts w:ascii="Arial" w:hAnsi="Arial" w:cs="Arial"/>
          <w:b/>
          <w:bCs/>
          <w:sz w:val="24"/>
          <w:szCs w:val="24"/>
        </w:rPr>
        <w:t>electas tomarán protesta de su encargo ante dicho órgano legislativo.</w:t>
      </w:r>
    </w:p>
    <w:p w14:paraId="78167F55" w14:textId="156CC171" w:rsidR="00BC37E4" w:rsidRPr="0050676E" w:rsidRDefault="00B338B7" w:rsidP="007979C7">
      <w:pPr>
        <w:jc w:val="both"/>
        <w:rPr>
          <w:rFonts w:ascii="Arial" w:hAnsi="Arial" w:cs="Arial"/>
          <w:b/>
          <w:bCs/>
          <w:sz w:val="24"/>
          <w:szCs w:val="24"/>
        </w:rPr>
      </w:pPr>
      <w:r w:rsidRPr="0050676E">
        <w:rPr>
          <w:rFonts w:ascii="Arial" w:hAnsi="Arial" w:cs="Arial"/>
          <w:b/>
          <w:bCs/>
          <w:sz w:val="24"/>
          <w:szCs w:val="24"/>
        </w:rPr>
        <w:t>Para el caso de Magistradas y Magistrados</w:t>
      </w:r>
      <w:r w:rsidR="00072ADD" w:rsidRPr="0050676E">
        <w:rPr>
          <w:rFonts w:ascii="Arial" w:hAnsi="Arial" w:cs="Arial"/>
          <w:b/>
          <w:bCs/>
          <w:sz w:val="24"/>
          <w:szCs w:val="24"/>
        </w:rPr>
        <w:t>, jueces y juezas de primera instancia y menores</w:t>
      </w:r>
      <w:r w:rsidRPr="0050676E">
        <w:rPr>
          <w:rFonts w:ascii="Arial" w:hAnsi="Arial" w:cs="Arial"/>
          <w:b/>
          <w:bCs/>
          <w:sz w:val="24"/>
          <w:szCs w:val="24"/>
        </w:rPr>
        <w:t xml:space="preserve"> de</w:t>
      </w:r>
      <w:r w:rsidR="006A285A" w:rsidRPr="0050676E">
        <w:rPr>
          <w:rFonts w:ascii="Arial" w:hAnsi="Arial" w:cs="Arial"/>
          <w:b/>
          <w:bCs/>
          <w:sz w:val="24"/>
          <w:szCs w:val="24"/>
        </w:rPr>
        <w:t>l Tribunal Superior de Justicia</w:t>
      </w:r>
      <w:r w:rsidR="00072ADD" w:rsidRPr="0050676E">
        <w:rPr>
          <w:rFonts w:ascii="Arial" w:hAnsi="Arial" w:cs="Arial"/>
          <w:b/>
          <w:bCs/>
          <w:sz w:val="24"/>
          <w:szCs w:val="24"/>
        </w:rPr>
        <w:t xml:space="preserve">, </w:t>
      </w:r>
      <w:r w:rsidRPr="0050676E">
        <w:rPr>
          <w:rFonts w:ascii="Arial" w:hAnsi="Arial" w:cs="Arial"/>
          <w:b/>
          <w:bCs/>
          <w:sz w:val="24"/>
          <w:szCs w:val="24"/>
        </w:rPr>
        <w:t>la elección se realizará</w:t>
      </w:r>
      <w:r w:rsidR="00A43ECB" w:rsidRPr="0050676E">
        <w:rPr>
          <w:rFonts w:ascii="Arial" w:hAnsi="Arial" w:cs="Arial"/>
          <w:b/>
          <w:bCs/>
          <w:sz w:val="24"/>
          <w:szCs w:val="24"/>
        </w:rPr>
        <w:t xml:space="preserve"> por distrito judicial</w:t>
      </w:r>
      <w:r w:rsidRPr="0050676E">
        <w:rPr>
          <w:rFonts w:ascii="Arial" w:hAnsi="Arial" w:cs="Arial"/>
          <w:b/>
          <w:bCs/>
          <w:sz w:val="24"/>
          <w:szCs w:val="24"/>
        </w:rPr>
        <w:t xml:space="preserve"> conforme al procedimiento anterior y en los términos que dispongan las leyes. El Poder Ejecutivo postulará por conducto de </w:t>
      </w:r>
      <w:r w:rsidR="00072ADD" w:rsidRPr="0050676E">
        <w:rPr>
          <w:rFonts w:ascii="Arial" w:hAnsi="Arial" w:cs="Arial"/>
          <w:b/>
          <w:bCs/>
          <w:sz w:val="24"/>
          <w:szCs w:val="24"/>
        </w:rPr>
        <w:t>su</w:t>
      </w:r>
      <w:r w:rsidRPr="0050676E">
        <w:rPr>
          <w:rFonts w:ascii="Arial" w:hAnsi="Arial" w:cs="Arial"/>
          <w:b/>
          <w:bCs/>
          <w:sz w:val="24"/>
          <w:szCs w:val="24"/>
        </w:rPr>
        <w:t xml:space="preserve"> titular hasta </w:t>
      </w:r>
      <w:r w:rsidR="00072ADD" w:rsidRPr="0050676E">
        <w:rPr>
          <w:rFonts w:ascii="Arial" w:hAnsi="Arial" w:cs="Arial"/>
          <w:b/>
          <w:bCs/>
          <w:sz w:val="24"/>
          <w:szCs w:val="24"/>
        </w:rPr>
        <w:t>dos</w:t>
      </w:r>
      <w:r w:rsidRPr="0050676E">
        <w:rPr>
          <w:rFonts w:ascii="Arial" w:hAnsi="Arial" w:cs="Arial"/>
          <w:b/>
          <w:bCs/>
          <w:sz w:val="24"/>
          <w:szCs w:val="24"/>
        </w:rPr>
        <w:t xml:space="preserve"> personas aspirantes; el Poder Legislativo postulará hasta </w:t>
      </w:r>
      <w:r w:rsidR="00072ADD" w:rsidRPr="0050676E">
        <w:rPr>
          <w:rFonts w:ascii="Arial" w:hAnsi="Arial" w:cs="Arial"/>
          <w:b/>
          <w:bCs/>
          <w:sz w:val="24"/>
          <w:szCs w:val="24"/>
        </w:rPr>
        <w:t>dos</w:t>
      </w:r>
      <w:r w:rsidRPr="0050676E">
        <w:rPr>
          <w:rFonts w:ascii="Arial" w:hAnsi="Arial" w:cs="Arial"/>
          <w:b/>
          <w:bCs/>
          <w:sz w:val="24"/>
          <w:szCs w:val="24"/>
        </w:rPr>
        <w:t xml:space="preserve"> personas, mediante votación calificada de dos </w:t>
      </w:r>
      <w:r w:rsidR="00072ADD" w:rsidRPr="0050676E">
        <w:rPr>
          <w:rFonts w:ascii="Arial" w:hAnsi="Arial" w:cs="Arial"/>
          <w:b/>
          <w:bCs/>
          <w:sz w:val="24"/>
          <w:szCs w:val="24"/>
        </w:rPr>
        <w:t>terceras partes</w:t>
      </w:r>
      <w:r w:rsidRPr="0050676E">
        <w:rPr>
          <w:rFonts w:ascii="Arial" w:hAnsi="Arial" w:cs="Arial"/>
          <w:b/>
          <w:bCs/>
          <w:sz w:val="24"/>
          <w:szCs w:val="24"/>
        </w:rPr>
        <w:t xml:space="preserve"> de sus integrantes y el Poder Judicial de</w:t>
      </w:r>
      <w:r w:rsidR="00072ADD" w:rsidRPr="0050676E">
        <w:rPr>
          <w:rFonts w:ascii="Arial" w:hAnsi="Arial" w:cs="Arial"/>
          <w:b/>
          <w:bCs/>
          <w:sz w:val="24"/>
          <w:szCs w:val="24"/>
        </w:rPr>
        <w:t>l Estado</w:t>
      </w:r>
      <w:r w:rsidRPr="0050676E">
        <w:rPr>
          <w:rFonts w:ascii="Arial" w:hAnsi="Arial" w:cs="Arial"/>
          <w:b/>
          <w:bCs/>
          <w:sz w:val="24"/>
          <w:szCs w:val="24"/>
        </w:rPr>
        <w:t>, por conducto del Pleno de</w:t>
      </w:r>
      <w:r w:rsidR="00072ADD" w:rsidRPr="0050676E">
        <w:rPr>
          <w:rFonts w:ascii="Arial" w:hAnsi="Arial" w:cs="Arial"/>
          <w:b/>
          <w:bCs/>
          <w:sz w:val="24"/>
          <w:szCs w:val="24"/>
        </w:rPr>
        <w:t>l Tribunal Superior de Justicia,</w:t>
      </w:r>
      <w:r w:rsidRPr="0050676E">
        <w:rPr>
          <w:rFonts w:ascii="Arial" w:hAnsi="Arial" w:cs="Arial"/>
          <w:b/>
          <w:bCs/>
          <w:sz w:val="24"/>
          <w:szCs w:val="24"/>
        </w:rPr>
        <w:t xml:space="preserve"> postulará hasta </w:t>
      </w:r>
      <w:r w:rsidR="00072ADD" w:rsidRPr="0050676E">
        <w:rPr>
          <w:rFonts w:ascii="Arial" w:hAnsi="Arial" w:cs="Arial"/>
          <w:b/>
          <w:bCs/>
          <w:sz w:val="24"/>
          <w:szCs w:val="24"/>
        </w:rPr>
        <w:t>dos</w:t>
      </w:r>
      <w:r w:rsidRPr="0050676E">
        <w:rPr>
          <w:rFonts w:ascii="Arial" w:hAnsi="Arial" w:cs="Arial"/>
          <w:b/>
          <w:bCs/>
          <w:sz w:val="24"/>
          <w:szCs w:val="24"/>
        </w:rPr>
        <w:t xml:space="preserve"> personas por mayoría</w:t>
      </w:r>
      <w:r w:rsidR="00072ADD" w:rsidRPr="0050676E">
        <w:rPr>
          <w:rFonts w:ascii="Arial" w:hAnsi="Arial" w:cs="Arial"/>
          <w:b/>
          <w:bCs/>
          <w:sz w:val="24"/>
          <w:szCs w:val="24"/>
        </w:rPr>
        <w:t xml:space="preserve"> de votos</w:t>
      </w:r>
      <w:r w:rsidRPr="0050676E">
        <w:rPr>
          <w:rFonts w:ascii="Arial" w:hAnsi="Arial" w:cs="Arial"/>
          <w:b/>
          <w:bCs/>
          <w:sz w:val="24"/>
          <w:szCs w:val="24"/>
        </w:rPr>
        <w:t>.</w:t>
      </w:r>
    </w:p>
    <w:p w14:paraId="0669235C" w14:textId="2B142E26" w:rsidR="007A594B" w:rsidRPr="0050676E" w:rsidRDefault="00A43ECB" w:rsidP="007979C7">
      <w:pPr>
        <w:jc w:val="both"/>
        <w:rPr>
          <w:rFonts w:ascii="Arial" w:hAnsi="Arial" w:cs="Arial"/>
          <w:b/>
          <w:bCs/>
          <w:sz w:val="24"/>
          <w:szCs w:val="24"/>
        </w:rPr>
      </w:pPr>
      <w:r w:rsidRPr="0050676E">
        <w:rPr>
          <w:rFonts w:ascii="Arial" w:hAnsi="Arial" w:cs="Arial"/>
          <w:b/>
          <w:sz w:val="24"/>
          <w:szCs w:val="24"/>
        </w:rPr>
        <w:t xml:space="preserve">Respecto a las magistraturas del Tribunal Electoral Estatal y los integrantes del Tribunal de Disciplina Judicial, la elección </w:t>
      </w:r>
      <w:r w:rsidR="007A594B" w:rsidRPr="0050676E">
        <w:rPr>
          <w:rFonts w:ascii="Arial" w:hAnsi="Arial" w:cs="Arial"/>
          <w:b/>
          <w:sz w:val="24"/>
          <w:szCs w:val="24"/>
        </w:rPr>
        <w:t>se realizará</w:t>
      </w:r>
      <w:r w:rsidR="007F4938" w:rsidRPr="0050676E">
        <w:rPr>
          <w:rFonts w:ascii="Arial" w:hAnsi="Arial" w:cs="Arial"/>
          <w:b/>
          <w:sz w:val="24"/>
          <w:szCs w:val="24"/>
        </w:rPr>
        <w:t xml:space="preserve"> conforme al citado procedimiento y en los términos que dispongan las leyes. En este caso, c</w:t>
      </w:r>
      <w:r w:rsidRPr="0050676E">
        <w:rPr>
          <w:rFonts w:ascii="Arial" w:hAnsi="Arial" w:cs="Arial"/>
          <w:b/>
          <w:sz w:val="24"/>
          <w:szCs w:val="24"/>
        </w:rPr>
        <w:t>ada uno de los Poderes de</w:t>
      </w:r>
      <w:r w:rsidR="007A594B" w:rsidRPr="0050676E">
        <w:rPr>
          <w:rFonts w:ascii="Arial" w:hAnsi="Arial" w:cs="Arial"/>
          <w:b/>
          <w:sz w:val="24"/>
          <w:szCs w:val="24"/>
        </w:rPr>
        <w:t>l</w:t>
      </w:r>
      <w:r w:rsidRPr="0050676E">
        <w:rPr>
          <w:rFonts w:ascii="Arial" w:hAnsi="Arial" w:cs="Arial"/>
          <w:b/>
          <w:sz w:val="24"/>
          <w:szCs w:val="24"/>
        </w:rPr>
        <w:t xml:space="preserve"> Estado</w:t>
      </w:r>
      <w:r w:rsidR="007A594B" w:rsidRPr="0050676E">
        <w:rPr>
          <w:rFonts w:ascii="Arial" w:hAnsi="Arial" w:cs="Arial"/>
          <w:b/>
          <w:sz w:val="24"/>
          <w:szCs w:val="24"/>
        </w:rPr>
        <w:t xml:space="preserve"> postulará hasta </w:t>
      </w:r>
      <w:r w:rsidR="007F4938" w:rsidRPr="0050676E">
        <w:rPr>
          <w:rFonts w:ascii="Arial" w:hAnsi="Arial" w:cs="Arial"/>
          <w:b/>
          <w:sz w:val="24"/>
          <w:szCs w:val="24"/>
        </w:rPr>
        <w:t>tres</w:t>
      </w:r>
      <w:r w:rsidR="007A594B" w:rsidRPr="0050676E">
        <w:rPr>
          <w:rFonts w:ascii="Arial" w:hAnsi="Arial" w:cs="Arial"/>
          <w:b/>
          <w:sz w:val="24"/>
          <w:szCs w:val="24"/>
        </w:rPr>
        <w:t xml:space="preserve"> personas para cada cargo</w:t>
      </w:r>
      <w:r w:rsidR="007F4938" w:rsidRPr="0050676E">
        <w:rPr>
          <w:rFonts w:ascii="Arial" w:hAnsi="Arial" w:cs="Arial"/>
          <w:b/>
          <w:sz w:val="24"/>
          <w:szCs w:val="24"/>
        </w:rPr>
        <w:t>, por conducto de las personas referidas en el párrafo anterior.</w:t>
      </w:r>
      <w:r w:rsidR="004F5A39" w:rsidRPr="0050676E">
        <w:rPr>
          <w:rFonts w:ascii="Arial" w:hAnsi="Arial" w:cs="Arial"/>
          <w:b/>
          <w:sz w:val="24"/>
          <w:szCs w:val="24"/>
        </w:rPr>
        <w:t xml:space="preserve"> </w:t>
      </w:r>
    </w:p>
    <w:p w14:paraId="53E03D18" w14:textId="500B7338" w:rsidR="00B338B7" w:rsidRPr="0050676E" w:rsidRDefault="00B338B7" w:rsidP="007979C7">
      <w:pPr>
        <w:jc w:val="both"/>
        <w:rPr>
          <w:rFonts w:ascii="Arial" w:hAnsi="Arial" w:cs="Arial"/>
          <w:b/>
          <w:bCs/>
          <w:sz w:val="24"/>
          <w:szCs w:val="24"/>
        </w:rPr>
      </w:pPr>
      <w:r w:rsidRPr="0050676E">
        <w:rPr>
          <w:rFonts w:ascii="Arial" w:hAnsi="Arial" w:cs="Arial"/>
          <w:b/>
          <w:bCs/>
          <w:sz w:val="24"/>
          <w:szCs w:val="24"/>
        </w:rPr>
        <w:t xml:space="preserve">El </w:t>
      </w:r>
      <w:r w:rsidR="00072ADD" w:rsidRPr="0050676E">
        <w:rPr>
          <w:rFonts w:ascii="Arial" w:hAnsi="Arial" w:cs="Arial"/>
          <w:b/>
          <w:bCs/>
          <w:sz w:val="24"/>
          <w:szCs w:val="24"/>
        </w:rPr>
        <w:t>H. Congreso del Estado,</w:t>
      </w:r>
      <w:r w:rsidRPr="0050676E">
        <w:rPr>
          <w:rFonts w:ascii="Arial" w:hAnsi="Arial" w:cs="Arial"/>
          <w:b/>
          <w:bCs/>
          <w:sz w:val="24"/>
          <w:szCs w:val="24"/>
        </w:rPr>
        <w:t xml:space="preserve"> incorporará a los listados que remita al Instituto </w:t>
      </w:r>
      <w:r w:rsidR="00072ADD" w:rsidRPr="0050676E">
        <w:rPr>
          <w:rFonts w:ascii="Arial" w:hAnsi="Arial" w:cs="Arial"/>
          <w:b/>
          <w:bCs/>
          <w:sz w:val="24"/>
          <w:szCs w:val="24"/>
        </w:rPr>
        <w:t>Estatal</w:t>
      </w:r>
      <w:r w:rsidRPr="0050676E">
        <w:rPr>
          <w:rFonts w:ascii="Arial" w:hAnsi="Arial" w:cs="Arial"/>
          <w:b/>
          <w:bCs/>
          <w:sz w:val="24"/>
          <w:szCs w:val="24"/>
        </w:rPr>
        <w:t xml:space="preserve">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w:t>
      </w:r>
      <w:r w:rsidR="00072ADD" w:rsidRPr="0050676E">
        <w:rPr>
          <w:rFonts w:ascii="Arial" w:hAnsi="Arial" w:cs="Arial"/>
          <w:b/>
          <w:bCs/>
          <w:sz w:val="24"/>
          <w:szCs w:val="24"/>
        </w:rPr>
        <w:t>distrito</w:t>
      </w:r>
      <w:r w:rsidRPr="0050676E">
        <w:rPr>
          <w:rFonts w:ascii="Arial" w:hAnsi="Arial" w:cs="Arial"/>
          <w:b/>
          <w:bCs/>
          <w:sz w:val="24"/>
          <w:szCs w:val="24"/>
        </w:rPr>
        <w:t xml:space="preserve"> judicial diverso. La asignación de los cargos electos se realizará por materia de especialización entre las candidaturas que obtengan el mayor número de votos. </w:t>
      </w:r>
    </w:p>
    <w:p w14:paraId="361B4CB9" w14:textId="77777777" w:rsidR="0032018B" w:rsidRPr="0050676E" w:rsidRDefault="00B338B7" w:rsidP="007979C7">
      <w:pPr>
        <w:jc w:val="both"/>
        <w:rPr>
          <w:rFonts w:ascii="Arial" w:hAnsi="Arial" w:cs="Arial"/>
          <w:b/>
          <w:bCs/>
          <w:sz w:val="24"/>
          <w:szCs w:val="24"/>
        </w:rPr>
      </w:pPr>
      <w:r w:rsidRPr="0050676E">
        <w:rPr>
          <w:rFonts w:ascii="Arial" w:hAnsi="Arial" w:cs="Arial"/>
          <w:b/>
          <w:bCs/>
          <w:sz w:val="24"/>
          <w:szCs w:val="24"/>
        </w:rPr>
        <w:t xml:space="preserve">La etapa de preparación de la elección </w:t>
      </w:r>
      <w:r w:rsidR="00072ADD" w:rsidRPr="0050676E">
        <w:rPr>
          <w:rFonts w:ascii="Arial" w:hAnsi="Arial" w:cs="Arial"/>
          <w:b/>
          <w:bCs/>
          <w:sz w:val="24"/>
          <w:szCs w:val="24"/>
        </w:rPr>
        <w:t>Estatal</w:t>
      </w:r>
      <w:r w:rsidRPr="0050676E">
        <w:rPr>
          <w:rFonts w:ascii="Arial" w:hAnsi="Arial" w:cs="Arial"/>
          <w:b/>
          <w:bCs/>
          <w:sz w:val="24"/>
          <w:szCs w:val="24"/>
        </w:rPr>
        <w:t xml:space="preserve"> correspondiente iniciará con la primera sesión que el Consejo General del Instituto </w:t>
      </w:r>
      <w:r w:rsidR="00EF2AFB" w:rsidRPr="0050676E">
        <w:rPr>
          <w:rFonts w:ascii="Arial" w:hAnsi="Arial" w:cs="Arial"/>
          <w:b/>
          <w:bCs/>
          <w:sz w:val="24"/>
          <w:szCs w:val="24"/>
        </w:rPr>
        <w:t>Estatal</w:t>
      </w:r>
      <w:r w:rsidRPr="0050676E">
        <w:rPr>
          <w:rFonts w:ascii="Arial" w:hAnsi="Arial" w:cs="Arial"/>
          <w:b/>
          <w:bCs/>
          <w:sz w:val="24"/>
          <w:szCs w:val="24"/>
        </w:rPr>
        <w:t xml:space="preserve"> Electoral celebre en los primeros siete días del mes de septiembre del año anterior a la elección.</w:t>
      </w:r>
      <w:r w:rsidR="0032018B" w:rsidRPr="0050676E">
        <w:rPr>
          <w:rFonts w:ascii="Arial" w:hAnsi="Arial" w:cs="Arial"/>
          <w:b/>
          <w:bCs/>
          <w:sz w:val="24"/>
          <w:szCs w:val="24"/>
        </w:rPr>
        <w:t xml:space="preserve">  </w:t>
      </w:r>
    </w:p>
    <w:p w14:paraId="50453EE6" w14:textId="7EF5308C" w:rsidR="00B338B7" w:rsidRPr="0050676E" w:rsidRDefault="0032018B" w:rsidP="007979C7">
      <w:pPr>
        <w:jc w:val="both"/>
        <w:rPr>
          <w:rFonts w:ascii="Arial" w:hAnsi="Arial" w:cs="Arial"/>
          <w:b/>
          <w:bCs/>
          <w:sz w:val="24"/>
          <w:szCs w:val="24"/>
        </w:rPr>
      </w:pPr>
      <w:r w:rsidRPr="0050676E">
        <w:rPr>
          <w:rFonts w:ascii="Arial" w:hAnsi="Arial" w:cs="Arial"/>
          <w:b/>
          <w:sz w:val="24"/>
          <w:szCs w:val="24"/>
        </w:rPr>
        <w:t xml:space="preserve">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w:t>
      </w:r>
      <w:r w:rsidRPr="0050676E">
        <w:rPr>
          <w:rFonts w:ascii="Arial" w:hAnsi="Arial" w:cs="Arial"/>
          <w:b/>
          <w:sz w:val="24"/>
          <w:szCs w:val="24"/>
        </w:rPr>
        <w:lastRenderedPageBreak/>
        <w:t>manifestaciones o propuestas excedan o contravengan los parámetros constitucionales y legales.</w:t>
      </w:r>
      <w:r w:rsidR="00B338B7" w:rsidRPr="0050676E">
        <w:rPr>
          <w:rFonts w:ascii="Arial" w:hAnsi="Arial" w:cs="Arial"/>
          <w:b/>
          <w:bCs/>
          <w:sz w:val="24"/>
          <w:szCs w:val="24"/>
        </w:rPr>
        <w:t xml:space="preserve"> </w:t>
      </w:r>
    </w:p>
    <w:p w14:paraId="2E3A51C3" w14:textId="77777777" w:rsidR="00B338B7" w:rsidRPr="0050676E" w:rsidRDefault="00B338B7" w:rsidP="007979C7">
      <w:pPr>
        <w:spacing w:after="0"/>
        <w:jc w:val="both"/>
        <w:rPr>
          <w:rFonts w:ascii="Arial" w:hAnsi="Arial" w:cs="Arial"/>
          <w:b/>
          <w:bCs/>
          <w:sz w:val="24"/>
          <w:szCs w:val="24"/>
        </w:rPr>
      </w:pPr>
    </w:p>
    <w:p w14:paraId="0F9F2379" w14:textId="77777777" w:rsidR="00A2416D" w:rsidRPr="0050676E" w:rsidRDefault="00390D93" w:rsidP="007979C7">
      <w:pPr>
        <w:spacing w:after="0"/>
        <w:jc w:val="both"/>
        <w:rPr>
          <w:rFonts w:ascii="Arial" w:hAnsi="Arial" w:cs="Arial"/>
          <w:b/>
          <w:bCs/>
          <w:sz w:val="24"/>
          <w:szCs w:val="24"/>
        </w:rPr>
      </w:pPr>
      <w:r w:rsidRPr="0050676E">
        <w:rPr>
          <w:rFonts w:ascii="Arial" w:hAnsi="Arial" w:cs="Arial"/>
          <w:b/>
          <w:bCs/>
          <w:sz w:val="24"/>
          <w:szCs w:val="24"/>
        </w:rPr>
        <w:t xml:space="preserve">ARTÍCULO </w:t>
      </w:r>
      <w:r w:rsidR="00B81779" w:rsidRPr="0050676E">
        <w:rPr>
          <w:rFonts w:ascii="Arial" w:hAnsi="Arial" w:cs="Arial"/>
          <w:b/>
          <w:bCs/>
          <w:sz w:val="24"/>
          <w:szCs w:val="24"/>
        </w:rPr>
        <w:t xml:space="preserve">101 BIS. </w:t>
      </w:r>
      <w:r w:rsidR="00B778E8" w:rsidRPr="0050676E">
        <w:rPr>
          <w:rFonts w:ascii="Arial" w:hAnsi="Arial" w:cs="Arial"/>
          <w:b/>
          <w:bCs/>
          <w:sz w:val="24"/>
          <w:szCs w:val="24"/>
        </w:rPr>
        <w:t>Los</w:t>
      </w:r>
      <w:r w:rsidR="00B81779" w:rsidRPr="0050676E">
        <w:rPr>
          <w:rFonts w:ascii="Arial" w:hAnsi="Arial" w:cs="Arial"/>
          <w:b/>
          <w:bCs/>
          <w:sz w:val="24"/>
          <w:szCs w:val="24"/>
        </w:rPr>
        <w:t xml:space="preserve"> </w:t>
      </w:r>
      <w:r w:rsidRPr="0050676E">
        <w:rPr>
          <w:rFonts w:ascii="Arial" w:hAnsi="Arial" w:cs="Arial"/>
          <w:b/>
          <w:bCs/>
          <w:sz w:val="24"/>
          <w:szCs w:val="24"/>
        </w:rPr>
        <w:t>C</w:t>
      </w:r>
      <w:r w:rsidR="00B81779" w:rsidRPr="0050676E">
        <w:rPr>
          <w:rFonts w:ascii="Arial" w:hAnsi="Arial" w:cs="Arial"/>
          <w:b/>
          <w:bCs/>
          <w:sz w:val="24"/>
          <w:szCs w:val="24"/>
        </w:rPr>
        <w:t>omité</w:t>
      </w:r>
      <w:r w:rsidR="00B778E8" w:rsidRPr="0050676E">
        <w:rPr>
          <w:rFonts w:ascii="Arial" w:hAnsi="Arial" w:cs="Arial"/>
          <w:b/>
          <w:bCs/>
          <w:sz w:val="24"/>
          <w:szCs w:val="24"/>
        </w:rPr>
        <w:t>s de Evaluación citad</w:t>
      </w:r>
      <w:r w:rsidRPr="0050676E">
        <w:rPr>
          <w:rFonts w:ascii="Arial" w:hAnsi="Arial" w:cs="Arial"/>
          <w:b/>
          <w:bCs/>
          <w:sz w:val="24"/>
          <w:szCs w:val="24"/>
        </w:rPr>
        <w:t>o</w:t>
      </w:r>
      <w:r w:rsidR="00B778E8" w:rsidRPr="0050676E">
        <w:rPr>
          <w:rFonts w:ascii="Arial" w:hAnsi="Arial" w:cs="Arial"/>
          <w:b/>
          <w:bCs/>
          <w:sz w:val="24"/>
          <w:szCs w:val="24"/>
        </w:rPr>
        <w:t>s</w:t>
      </w:r>
      <w:r w:rsidRPr="0050676E">
        <w:rPr>
          <w:rFonts w:ascii="Arial" w:hAnsi="Arial" w:cs="Arial"/>
          <w:b/>
          <w:bCs/>
          <w:sz w:val="24"/>
          <w:szCs w:val="24"/>
        </w:rPr>
        <w:t xml:space="preserve"> en el artículo anterior, </w:t>
      </w:r>
      <w:r w:rsidR="00A23C36" w:rsidRPr="0050676E">
        <w:rPr>
          <w:rFonts w:ascii="Arial" w:hAnsi="Arial" w:cs="Arial"/>
          <w:b/>
          <w:bCs/>
          <w:sz w:val="24"/>
          <w:szCs w:val="24"/>
        </w:rPr>
        <w:t>estará</w:t>
      </w:r>
      <w:r w:rsidR="00B778E8" w:rsidRPr="0050676E">
        <w:rPr>
          <w:rFonts w:ascii="Arial" w:hAnsi="Arial" w:cs="Arial"/>
          <w:b/>
          <w:bCs/>
          <w:sz w:val="24"/>
          <w:szCs w:val="24"/>
        </w:rPr>
        <w:t>n</w:t>
      </w:r>
      <w:r w:rsidR="00A23C36" w:rsidRPr="0050676E">
        <w:rPr>
          <w:rFonts w:ascii="Arial" w:hAnsi="Arial" w:cs="Arial"/>
          <w:b/>
          <w:bCs/>
          <w:sz w:val="24"/>
          <w:szCs w:val="24"/>
        </w:rPr>
        <w:t xml:space="preserve"> conformado</w:t>
      </w:r>
      <w:r w:rsidR="00B778E8" w:rsidRPr="0050676E">
        <w:rPr>
          <w:rFonts w:ascii="Arial" w:hAnsi="Arial" w:cs="Arial"/>
          <w:b/>
          <w:bCs/>
          <w:sz w:val="24"/>
          <w:szCs w:val="24"/>
        </w:rPr>
        <w:t>s</w:t>
      </w:r>
      <w:r w:rsidR="00B3059F" w:rsidRPr="0050676E">
        <w:rPr>
          <w:rFonts w:ascii="Arial" w:hAnsi="Arial" w:cs="Arial"/>
          <w:b/>
          <w:bCs/>
          <w:sz w:val="24"/>
          <w:szCs w:val="24"/>
        </w:rPr>
        <w:t xml:space="preserve"> </w:t>
      </w:r>
      <w:r w:rsidR="00A63866" w:rsidRPr="0050676E">
        <w:rPr>
          <w:rFonts w:ascii="Arial" w:hAnsi="Arial" w:cs="Arial"/>
          <w:b/>
          <w:bCs/>
          <w:sz w:val="24"/>
          <w:szCs w:val="24"/>
        </w:rPr>
        <w:t>por</w:t>
      </w:r>
      <w:r w:rsidR="00155F48" w:rsidRPr="0050676E">
        <w:rPr>
          <w:rFonts w:ascii="Arial" w:hAnsi="Arial" w:cs="Arial"/>
          <w:b/>
          <w:bCs/>
          <w:sz w:val="24"/>
          <w:szCs w:val="24"/>
        </w:rPr>
        <w:t xml:space="preserve"> </w:t>
      </w:r>
      <w:r w:rsidR="00A63866" w:rsidRPr="0050676E">
        <w:rPr>
          <w:rFonts w:ascii="Arial" w:hAnsi="Arial" w:cs="Arial"/>
          <w:b/>
          <w:bCs/>
          <w:sz w:val="24"/>
          <w:szCs w:val="24"/>
        </w:rPr>
        <w:t>cinco</w:t>
      </w:r>
      <w:r w:rsidR="00155F48" w:rsidRPr="0050676E">
        <w:rPr>
          <w:rFonts w:ascii="Arial" w:hAnsi="Arial" w:cs="Arial"/>
          <w:b/>
          <w:bCs/>
          <w:sz w:val="24"/>
          <w:szCs w:val="24"/>
        </w:rPr>
        <w:t xml:space="preserve"> </w:t>
      </w:r>
      <w:r w:rsidR="00A23C36" w:rsidRPr="0050676E">
        <w:rPr>
          <w:rFonts w:ascii="Arial" w:hAnsi="Arial" w:cs="Arial"/>
          <w:b/>
          <w:bCs/>
          <w:sz w:val="24"/>
          <w:szCs w:val="24"/>
        </w:rPr>
        <w:t>integrantes</w:t>
      </w:r>
      <w:r w:rsidR="007A11A0" w:rsidRPr="0050676E">
        <w:rPr>
          <w:rFonts w:ascii="Arial" w:hAnsi="Arial" w:cs="Arial"/>
          <w:b/>
          <w:bCs/>
          <w:sz w:val="24"/>
          <w:szCs w:val="24"/>
        </w:rPr>
        <w:t xml:space="preserve"> </w:t>
      </w:r>
      <w:r w:rsidR="00702E00" w:rsidRPr="0050676E">
        <w:rPr>
          <w:rFonts w:ascii="Arial" w:hAnsi="Arial" w:cs="Arial"/>
          <w:b/>
          <w:bCs/>
          <w:sz w:val="24"/>
          <w:szCs w:val="24"/>
        </w:rPr>
        <w:t>cada uno</w:t>
      </w:r>
      <w:r w:rsidR="00155F48" w:rsidRPr="0050676E">
        <w:rPr>
          <w:rFonts w:ascii="Arial" w:hAnsi="Arial" w:cs="Arial"/>
          <w:b/>
          <w:bCs/>
          <w:sz w:val="24"/>
          <w:szCs w:val="24"/>
        </w:rPr>
        <w:t>,</w:t>
      </w:r>
      <w:r w:rsidR="00A63866" w:rsidRPr="0050676E">
        <w:rPr>
          <w:rFonts w:ascii="Arial" w:hAnsi="Arial" w:cs="Arial"/>
          <w:b/>
          <w:bCs/>
          <w:sz w:val="24"/>
          <w:szCs w:val="24"/>
        </w:rPr>
        <w:t xml:space="preserve"> tres mujeres y dos hombres</w:t>
      </w:r>
      <w:r w:rsidR="00A2416D" w:rsidRPr="0050676E">
        <w:rPr>
          <w:rFonts w:ascii="Arial" w:hAnsi="Arial" w:cs="Arial"/>
          <w:b/>
          <w:bCs/>
          <w:sz w:val="24"/>
          <w:szCs w:val="24"/>
        </w:rPr>
        <w:t>.</w:t>
      </w:r>
    </w:p>
    <w:p w14:paraId="19ED12E4" w14:textId="77777777" w:rsidR="00A2416D" w:rsidRPr="0050676E" w:rsidRDefault="00A2416D" w:rsidP="007979C7">
      <w:pPr>
        <w:spacing w:after="0"/>
        <w:jc w:val="both"/>
        <w:rPr>
          <w:rFonts w:ascii="Arial" w:hAnsi="Arial" w:cs="Arial"/>
          <w:b/>
          <w:sz w:val="24"/>
          <w:szCs w:val="24"/>
        </w:rPr>
      </w:pPr>
    </w:p>
    <w:p w14:paraId="66D3F24E" w14:textId="67ACBDD6" w:rsidR="00DB493B" w:rsidRPr="0050676E" w:rsidRDefault="00B778E8" w:rsidP="007979C7">
      <w:pPr>
        <w:spacing w:after="0"/>
        <w:jc w:val="both"/>
        <w:rPr>
          <w:rFonts w:ascii="Arial" w:hAnsi="Arial" w:cs="Arial"/>
          <w:b/>
          <w:bCs/>
          <w:sz w:val="24"/>
          <w:szCs w:val="24"/>
        </w:rPr>
      </w:pPr>
      <w:r w:rsidRPr="0050676E">
        <w:rPr>
          <w:rFonts w:ascii="Arial" w:hAnsi="Arial" w:cs="Arial"/>
          <w:b/>
          <w:bCs/>
          <w:sz w:val="24"/>
          <w:szCs w:val="24"/>
        </w:rPr>
        <w:t>Los comités de Evaluación</w:t>
      </w:r>
      <w:r w:rsidR="00F05200" w:rsidRPr="0050676E">
        <w:rPr>
          <w:rFonts w:ascii="Arial" w:hAnsi="Arial" w:cs="Arial"/>
          <w:b/>
          <w:bCs/>
          <w:sz w:val="24"/>
          <w:szCs w:val="24"/>
        </w:rPr>
        <w:t xml:space="preserve"> </w:t>
      </w:r>
      <w:r w:rsidR="00390D93" w:rsidRPr="0050676E">
        <w:rPr>
          <w:rFonts w:ascii="Arial" w:hAnsi="Arial" w:cs="Arial"/>
          <w:b/>
          <w:sz w:val="24"/>
          <w:szCs w:val="24"/>
        </w:rPr>
        <w:t>será</w:t>
      </w:r>
      <w:r w:rsidRPr="0050676E">
        <w:rPr>
          <w:rFonts w:ascii="Arial" w:hAnsi="Arial" w:cs="Arial"/>
          <w:b/>
          <w:sz w:val="24"/>
          <w:szCs w:val="24"/>
        </w:rPr>
        <w:t>n</w:t>
      </w:r>
      <w:r w:rsidR="00390D93" w:rsidRPr="0050676E">
        <w:rPr>
          <w:rFonts w:ascii="Arial" w:hAnsi="Arial" w:cs="Arial"/>
          <w:b/>
          <w:sz w:val="24"/>
          <w:szCs w:val="24"/>
        </w:rPr>
        <w:t xml:space="preserve"> instalado</w:t>
      </w:r>
      <w:r w:rsidRPr="0050676E">
        <w:rPr>
          <w:rFonts w:ascii="Arial" w:hAnsi="Arial" w:cs="Arial"/>
          <w:b/>
          <w:sz w:val="24"/>
          <w:szCs w:val="24"/>
        </w:rPr>
        <w:t>s</w:t>
      </w:r>
      <w:r w:rsidR="00390D93" w:rsidRPr="0050676E">
        <w:rPr>
          <w:rFonts w:ascii="Arial" w:hAnsi="Arial" w:cs="Arial"/>
          <w:b/>
          <w:sz w:val="24"/>
          <w:szCs w:val="24"/>
        </w:rPr>
        <w:t xml:space="preserve"> dentro de los </w:t>
      </w:r>
      <w:r w:rsidR="00707641" w:rsidRPr="0050676E">
        <w:rPr>
          <w:rFonts w:ascii="Arial" w:hAnsi="Arial" w:cs="Arial"/>
          <w:b/>
          <w:sz w:val="24"/>
          <w:szCs w:val="24"/>
        </w:rPr>
        <w:t>quince</w:t>
      </w:r>
      <w:r w:rsidR="00390D93" w:rsidRPr="0050676E">
        <w:rPr>
          <w:rFonts w:ascii="Arial" w:hAnsi="Arial" w:cs="Arial"/>
          <w:b/>
          <w:sz w:val="24"/>
          <w:szCs w:val="24"/>
        </w:rPr>
        <w:t xml:space="preserve"> días naturales posteriores a la publicación de la convocatoria general que emita el H. Congreso del Estado</w:t>
      </w:r>
      <w:r w:rsidR="00DB493B" w:rsidRPr="0050676E">
        <w:rPr>
          <w:rFonts w:ascii="Arial" w:hAnsi="Arial" w:cs="Arial"/>
          <w:b/>
          <w:sz w:val="24"/>
          <w:szCs w:val="24"/>
        </w:rPr>
        <w:t>.</w:t>
      </w:r>
    </w:p>
    <w:p w14:paraId="25BF079E" w14:textId="77777777" w:rsidR="0032465C" w:rsidRPr="0050676E" w:rsidRDefault="0032465C" w:rsidP="007979C7">
      <w:pPr>
        <w:spacing w:after="0"/>
        <w:jc w:val="both"/>
        <w:rPr>
          <w:rFonts w:ascii="Arial" w:hAnsi="Arial" w:cs="Arial"/>
          <w:b/>
          <w:sz w:val="24"/>
          <w:szCs w:val="24"/>
        </w:rPr>
      </w:pPr>
    </w:p>
    <w:p w14:paraId="46601C42" w14:textId="19E29D73" w:rsidR="00B3059F" w:rsidRPr="0050676E" w:rsidRDefault="00DB493B" w:rsidP="007979C7">
      <w:pPr>
        <w:spacing w:after="0"/>
        <w:jc w:val="both"/>
        <w:rPr>
          <w:rFonts w:ascii="Arial" w:hAnsi="Arial" w:cs="Arial"/>
          <w:b/>
          <w:sz w:val="24"/>
          <w:szCs w:val="24"/>
        </w:rPr>
      </w:pPr>
      <w:r w:rsidRPr="0050676E">
        <w:rPr>
          <w:rFonts w:ascii="Arial" w:hAnsi="Arial" w:cs="Arial"/>
          <w:b/>
          <w:sz w:val="24"/>
          <w:szCs w:val="24"/>
        </w:rPr>
        <w:t xml:space="preserve">Para calificar la idoneidad de quienes conformen el Comité, se considerarán cualidades personales como la </w:t>
      </w:r>
      <w:r w:rsidR="00565996" w:rsidRPr="0050676E">
        <w:rPr>
          <w:rFonts w:ascii="Arial" w:hAnsi="Arial" w:cs="Arial"/>
          <w:b/>
          <w:sz w:val="24"/>
          <w:szCs w:val="24"/>
        </w:rPr>
        <w:t xml:space="preserve">honestidad, </w:t>
      </w:r>
      <w:r w:rsidR="00E02A6A" w:rsidRPr="0050676E">
        <w:rPr>
          <w:rFonts w:ascii="Arial" w:hAnsi="Arial" w:cs="Arial"/>
          <w:b/>
          <w:sz w:val="24"/>
          <w:szCs w:val="24"/>
        </w:rPr>
        <w:t>gozar de buena reputación</w:t>
      </w:r>
      <w:r w:rsidR="00565996" w:rsidRPr="0050676E">
        <w:rPr>
          <w:rFonts w:ascii="Arial" w:hAnsi="Arial" w:cs="Arial"/>
          <w:b/>
          <w:sz w:val="24"/>
          <w:szCs w:val="24"/>
        </w:rPr>
        <w:t xml:space="preserve"> y</w:t>
      </w:r>
      <w:r w:rsidR="00E02A6A" w:rsidRPr="0050676E">
        <w:rPr>
          <w:rFonts w:ascii="Arial" w:hAnsi="Arial" w:cs="Arial"/>
          <w:b/>
          <w:sz w:val="24"/>
          <w:szCs w:val="24"/>
        </w:rPr>
        <w:t xml:space="preserve"> </w:t>
      </w:r>
      <w:r w:rsidR="00565996" w:rsidRPr="0050676E">
        <w:rPr>
          <w:rFonts w:ascii="Arial" w:hAnsi="Arial" w:cs="Arial"/>
          <w:b/>
          <w:sz w:val="24"/>
          <w:szCs w:val="24"/>
        </w:rPr>
        <w:t>conducirse con imparcialidad, confidencialidad, reserva y ética,</w:t>
      </w:r>
      <w:r w:rsidRPr="0050676E">
        <w:rPr>
          <w:rFonts w:ascii="Arial" w:hAnsi="Arial" w:cs="Arial"/>
          <w:b/>
          <w:sz w:val="24"/>
          <w:szCs w:val="24"/>
        </w:rPr>
        <w:t xml:space="preserve"> además </w:t>
      </w:r>
      <w:r w:rsidR="00A8154D" w:rsidRPr="0050676E">
        <w:rPr>
          <w:rFonts w:ascii="Arial" w:hAnsi="Arial" w:cs="Arial"/>
          <w:b/>
          <w:sz w:val="24"/>
          <w:szCs w:val="24"/>
        </w:rPr>
        <w:t>de reunir</w:t>
      </w:r>
      <w:r w:rsidR="00B3059F" w:rsidRPr="0050676E">
        <w:rPr>
          <w:rFonts w:ascii="Arial" w:hAnsi="Arial" w:cs="Arial"/>
          <w:b/>
          <w:sz w:val="24"/>
          <w:szCs w:val="24"/>
        </w:rPr>
        <w:t xml:space="preserve"> lo</w:t>
      </w:r>
      <w:r w:rsidR="00E02A6A" w:rsidRPr="0050676E">
        <w:rPr>
          <w:rFonts w:ascii="Arial" w:hAnsi="Arial" w:cs="Arial"/>
          <w:b/>
          <w:sz w:val="24"/>
          <w:szCs w:val="24"/>
        </w:rPr>
        <w:t>s siguientes requisitos</w:t>
      </w:r>
      <w:r w:rsidR="00B3059F" w:rsidRPr="0050676E">
        <w:rPr>
          <w:rFonts w:ascii="Arial" w:hAnsi="Arial" w:cs="Arial"/>
          <w:b/>
          <w:sz w:val="24"/>
          <w:szCs w:val="24"/>
        </w:rPr>
        <w:t xml:space="preserve">: </w:t>
      </w:r>
    </w:p>
    <w:p w14:paraId="19AF2885" w14:textId="77777777" w:rsidR="00E02A6A" w:rsidRPr="0050676E" w:rsidRDefault="00E02A6A" w:rsidP="007979C7">
      <w:pPr>
        <w:spacing w:after="0"/>
        <w:jc w:val="both"/>
        <w:rPr>
          <w:rFonts w:ascii="Arial" w:hAnsi="Arial" w:cs="Arial"/>
          <w:b/>
          <w:sz w:val="24"/>
          <w:szCs w:val="24"/>
        </w:rPr>
      </w:pPr>
    </w:p>
    <w:p w14:paraId="7028EF35" w14:textId="6D927FFE" w:rsidR="00B3059F" w:rsidRPr="0050676E" w:rsidRDefault="00B3059F" w:rsidP="007979C7">
      <w:pPr>
        <w:jc w:val="both"/>
        <w:rPr>
          <w:rFonts w:ascii="Arial" w:hAnsi="Arial" w:cs="Arial"/>
          <w:b/>
          <w:sz w:val="24"/>
          <w:szCs w:val="24"/>
        </w:rPr>
      </w:pPr>
      <w:r w:rsidRPr="0050676E">
        <w:rPr>
          <w:rFonts w:ascii="Arial" w:hAnsi="Arial" w:cs="Arial"/>
          <w:b/>
          <w:sz w:val="24"/>
          <w:szCs w:val="24"/>
        </w:rPr>
        <w:t>a) Contar con ciudadanía mexicana, en pleno goce de s</w:t>
      </w:r>
      <w:r w:rsidR="00B04BD0" w:rsidRPr="0050676E">
        <w:rPr>
          <w:rFonts w:ascii="Arial" w:hAnsi="Arial" w:cs="Arial"/>
          <w:b/>
          <w:sz w:val="24"/>
          <w:szCs w:val="24"/>
        </w:rPr>
        <w:t>us derechos civiles y políticos;</w:t>
      </w:r>
    </w:p>
    <w:p w14:paraId="6D6DBF49" w14:textId="663A5F45" w:rsidR="00B3059F" w:rsidRPr="0050676E" w:rsidRDefault="00B3059F" w:rsidP="007979C7">
      <w:pPr>
        <w:jc w:val="both"/>
        <w:rPr>
          <w:rFonts w:ascii="Arial" w:hAnsi="Arial" w:cs="Arial"/>
          <w:b/>
          <w:sz w:val="24"/>
          <w:szCs w:val="24"/>
        </w:rPr>
      </w:pPr>
      <w:r w:rsidRPr="0050676E">
        <w:rPr>
          <w:rFonts w:ascii="Arial" w:hAnsi="Arial" w:cs="Arial"/>
          <w:b/>
          <w:sz w:val="24"/>
          <w:szCs w:val="24"/>
        </w:rPr>
        <w:t>b) No haber sido condenada por delito alguno</w:t>
      </w:r>
      <w:r w:rsidR="00A8154D" w:rsidRPr="0050676E">
        <w:rPr>
          <w:rFonts w:ascii="Arial" w:hAnsi="Arial" w:cs="Arial"/>
          <w:b/>
          <w:sz w:val="24"/>
          <w:szCs w:val="24"/>
        </w:rPr>
        <w:t>,</w:t>
      </w:r>
      <w:r w:rsidR="00FB6B4D" w:rsidRPr="0050676E">
        <w:rPr>
          <w:rFonts w:ascii="Arial" w:hAnsi="Arial" w:cs="Arial"/>
          <w:b/>
          <w:sz w:val="24"/>
          <w:szCs w:val="24"/>
        </w:rPr>
        <w:t xml:space="preserve"> </w:t>
      </w:r>
      <w:r w:rsidR="00EA408E" w:rsidRPr="0050676E">
        <w:rPr>
          <w:rFonts w:ascii="Arial" w:hAnsi="Arial" w:cs="Arial"/>
          <w:b/>
          <w:sz w:val="24"/>
          <w:szCs w:val="24"/>
        </w:rPr>
        <w:t>salvo que hubiese sido de carácter no intencional o imprudencial;</w:t>
      </w:r>
    </w:p>
    <w:p w14:paraId="26503740" w14:textId="5B8401CA" w:rsidR="00B3059F" w:rsidRPr="0050676E" w:rsidRDefault="00B3059F" w:rsidP="007979C7">
      <w:pPr>
        <w:jc w:val="both"/>
        <w:rPr>
          <w:rFonts w:ascii="Arial" w:hAnsi="Arial" w:cs="Arial"/>
          <w:b/>
          <w:sz w:val="24"/>
          <w:szCs w:val="24"/>
        </w:rPr>
      </w:pPr>
      <w:r w:rsidRPr="0050676E">
        <w:rPr>
          <w:rFonts w:ascii="Arial" w:hAnsi="Arial" w:cs="Arial"/>
          <w:b/>
          <w:sz w:val="24"/>
          <w:szCs w:val="24"/>
        </w:rPr>
        <w:t>c) Contar con título</w:t>
      </w:r>
      <w:r w:rsidR="00A8154D" w:rsidRPr="0050676E">
        <w:rPr>
          <w:rFonts w:ascii="Arial" w:hAnsi="Arial" w:cs="Arial"/>
          <w:b/>
          <w:sz w:val="24"/>
          <w:szCs w:val="24"/>
        </w:rPr>
        <w:t xml:space="preserve"> y cédula </w:t>
      </w:r>
      <w:r w:rsidRPr="0050676E">
        <w:rPr>
          <w:rFonts w:ascii="Arial" w:hAnsi="Arial" w:cs="Arial"/>
          <w:b/>
          <w:sz w:val="24"/>
          <w:szCs w:val="24"/>
        </w:rPr>
        <w:t>de licenciatura en derecho</w:t>
      </w:r>
      <w:r w:rsidR="00DB493B" w:rsidRPr="0050676E">
        <w:rPr>
          <w:rFonts w:ascii="Arial" w:hAnsi="Arial" w:cs="Arial"/>
          <w:b/>
          <w:sz w:val="24"/>
          <w:szCs w:val="24"/>
        </w:rPr>
        <w:t xml:space="preserve"> y maestría</w:t>
      </w:r>
      <w:r w:rsidR="00707641" w:rsidRPr="0050676E">
        <w:rPr>
          <w:rFonts w:ascii="Arial" w:hAnsi="Arial" w:cs="Arial"/>
          <w:b/>
          <w:sz w:val="24"/>
          <w:szCs w:val="24"/>
        </w:rPr>
        <w:t xml:space="preserve"> en alguna materia de derecho</w:t>
      </w:r>
      <w:r w:rsidR="00DB493B" w:rsidRPr="0050676E">
        <w:rPr>
          <w:rFonts w:ascii="Arial" w:hAnsi="Arial" w:cs="Arial"/>
          <w:b/>
          <w:sz w:val="24"/>
          <w:szCs w:val="24"/>
        </w:rPr>
        <w:t>,</w:t>
      </w:r>
      <w:r w:rsidRPr="0050676E">
        <w:rPr>
          <w:rFonts w:ascii="Arial" w:hAnsi="Arial" w:cs="Arial"/>
          <w:b/>
          <w:sz w:val="24"/>
          <w:szCs w:val="24"/>
        </w:rPr>
        <w:t xml:space="preserve"> expedido</w:t>
      </w:r>
      <w:r w:rsidR="00DB493B" w:rsidRPr="0050676E">
        <w:rPr>
          <w:rFonts w:ascii="Arial" w:hAnsi="Arial" w:cs="Arial"/>
          <w:b/>
          <w:sz w:val="24"/>
          <w:szCs w:val="24"/>
        </w:rPr>
        <w:t>s</w:t>
      </w:r>
      <w:r w:rsidRPr="0050676E">
        <w:rPr>
          <w:rFonts w:ascii="Arial" w:hAnsi="Arial" w:cs="Arial"/>
          <w:b/>
          <w:sz w:val="24"/>
          <w:szCs w:val="24"/>
        </w:rPr>
        <w:t xml:space="preserve"> legalmente</w:t>
      </w:r>
      <w:r w:rsidR="00FB6B4D" w:rsidRPr="0050676E">
        <w:rPr>
          <w:rFonts w:ascii="Arial" w:hAnsi="Arial" w:cs="Arial"/>
          <w:b/>
          <w:sz w:val="24"/>
          <w:szCs w:val="24"/>
        </w:rPr>
        <w:t xml:space="preserve"> y haber obtenido un promedio general de calificación de cuando menos </w:t>
      </w:r>
      <w:proofErr w:type="gramStart"/>
      <w:r w:rsidR="00FB6B4D" w:rsidRPr="0050676E">
        <w:rPr>
          <w:rFonts w:ascii="Arial" w:hAnsi="Arial" w:cs="Arial"/>
          <w:b/>
          <w:sz w:val="24"/>
          <w:szCs w:val="24"/>
        </w:rPr>
        <w:t>ocho punto</w:t>
      </w:r>
      <w:proofErr w:type="gramEnd"/>
      <w:r w:rsidR="00FB6B4D" w:rsidRPr="0050676E">
        <w:rPr>
          <w:rFonts w:ascii="Arial" w:hAnsi="Arial" w:cs="Arial"/>
          <w:b/>
          <w:sz w:val="24"/>
          <w:szCs w:val="24"/>
        </w:rPr>
        <w:t xml:space="preserve"> cinco</w:t>
      </w:r>
      <w:r w:rsidR="00DB493B" w:rsidRPr="0050676E">
        <w:rPr>
          <w:rFonts w:ascii="Arial" w:hAnsi="Arial" w:cs="Arial"/>
          <w:b/>
          <w:sz w:val="24"/>
          <w:szCs w:val="24"/>
        </w:rPr>
        <w:t xml:space="preserve"> y nueve, respectivamente</w:t>
      </w:r>
      <w:r w:rsidRPr="0050676E">
        <w:rPr>
          <w:rFonts w:ascii="Arial" w:hAnsi="Arial" w:cs="Arial"/>
          <w:b/>
          <w:sz w:val="24"/>
          <w:szCs w:val="24"/>
        </w:rPr>
        <w:t>, con ant</w:t>
      </w:r>
      <w:r w:rsidR="00FB6B4D" w:rsidRPr="0050676E">
        <w:rPr>
          <w:rFonts w:ascii="Arial" w:hAnsi="Arial" w:cs="Arial"/>
          <w:b/>
          <w:sz w:val="24"/>
          <w:szCs w:val="24"/>
        </w:rPr>
        <w:t xml:space="preserve">igüedad mínima de </w:t>
      </w:r>
      <w:r w:rsidR="00EA408E" w:rsidRPr="0050676E">
        <w:rPr>
          <w:rFonts w:ascii="Arial" w:hAnsi="Arial" w:cs="Arial"/>
          <w:b/>
          <w:sz w:val="24"/>
          <w:szCs w:val="24"/>
        </w:rPr>
        <w:t>diez</w:t>
      </w:r>
      <w:r w:rsidR="00B04BD0" w:rsidRPr="0050676E">
        <w:rPr>
          <w:rFonts w:ascii="Arial" w:hAnsi="Arial" w:cs="Arial"/>
          <w:b/>
          <w:sz w:val="24"/>
          <w:szCs w:val="24"/>
        </w:rPr>
        <w:t xml:space="preserve"> años</w:t>
      </w:r>
      <w:r w:rsidR="00707641" w:rsidRPr="0050676E">
        <w:rPr>
          <w:rFonts w:ascii="Arial" w:hAnsi="Arial" w:cs="Arial"/>
          <w:b/>
          <w:sz w:val="24"/>
          <w:szCs w:val="24"/>
        </w:rPr>
        <w:t xml:space="preserve"> en el nivel licenciatura</w:t>
      </w:r>
      <w:r w:rsidR="00B04BD0" w:rsidRPr="0050676E">
        <w:rPr>
          <w:rFonts w:ascii="Arial" w:hAnsi="Arial" w:cs="Arial"/>
          <w:b/>
          <w:sz w:val="24"/>
          <w:szCs w:val="24"/>
        </w:rPr>
        <w:t>;</w:t>
      </w:r>
    </w:p>
    <w:p w14:paraId="2906FE25" w14:textId="2975026E" w:rsidR="00A8154D" w:rsidRPr="0050676E" w:rsidRDefault="00B3059F" w:rsidP="007979C7">
      <w:pPr>
        <w:jc w:val="both"/>
        <w:rPr>
          <w:rFonts w:ascii="Arial" w:hAnsi="Arial" w:cs="Arial"/>
          <w:b/>
          <w:sz w:val="24"/>
          <w:szCs w:val="24"/>
        </w:rPr>
      </w:pPr>
      <w:r w:rsidRPr="0050676E">
        <w:rPr>
          <w:rFonts w:ascii="Arial" w:hAnsi="Arial" w:cs="Arial"/>
          <w:b/>
          <w:sz w:val="24"/>
          <w:szCs w:val="24"/>
        </w:rPr>
        <w:t xml:space="preserve">d) </w:t>
      </w:r>
      <w:r w:rsidR="00A8154D" w:rsidRPr="0050676E">
        <w:rPr>
          <w:rFonts w:ascii="Arial" w:hAnsi="Arial" w:cs="Arial"/>
          <w:b/>
          <w:sz w:val="24"/>
          <w:szCs w:val="24"/>
        </w:rPr>
        <w:t xml:space="preserve">Presentar su </w:t>
      </w:r>
      <w:r w:rsidR="00A8154D" w:rsidRPr="0050676E">
        <w:rPr>
          <w:rFonts w:ascii="Arial" w:hAnsi="Arial" w:cs="Arial"/>
          <w:b/>
          <w:bCs/>
          <w:i/>
          <w:sz w:val="24"/>
          <w:szCs w:val="24"/>
        </w:rPr>
        <w:t>currículum vítae</w:t>
      </w:r>
      <w:r w:rsidR="00A8154D" w:rsidRPr="0050676E">
        <w:rPr>
          <w:rFonts w:ascii="Arial" w:hAnsi="Arial" w:cs="Arial"/>
          <w:b/>
          <w:bCs/>
          <w:sz w:val="24"/>
          <w:szCs w:val="24"/>
        </w:rPr>
        <w:t>, en versión pública que incluya los documentos o pruebas respectivas que acrediten su actividad profesional y formación y actividad académica</w:t>
      </w:r>
      <w:r w:rsidR="00A8154D" w:rsidRPr="0050676E">
        <w:rPr>
          <w:rFonts w:ascii="Arial" w:hAnsi="Arial" w:cs="Arial"/>
          <w:b/>
          <w:sz w:val="24"/>
          <w:szCs w:val="24"/>
        </w:rPr>
        <w:t xml:space="preserve"> de por lo menos </w:t>
      </w:r>
      <w:r w:rsidR="00EA408E" w:rsidRPr="0050676E">
        <w:rPr>
          <w:rFonts w:ascii="Arial" w:hAnsi="Arial" w:cs="Arial"/>
          <w:b/>
          <w:sz w:val="24"/>
          <w:szCs w:val="24"/>
        </w:rPr>
        <w:t>diez</w:t>
      </w:r>
      <w:r w:rsidR="00A8154D" w:rsidRPr="0050676E">
        <w:rPr>
          <w:rFonts w:ascii="Arial" w:hAnsi="Arial" w:cs="Arial"/>
          <w:b/>
          <w:sz w:val="24"/>
          <w:szCs w:val="24"/>
        </w:rPr>
        <w:t xml:space="preserve"> años en el área jurídica,</w:t>
      </w:r>
    </w:p>
    <w:p w14:paraId="6E646318" w14:textId="7494BF8F" w:rsidR="00B3059F" w:rsidRPr="0050676E" w:rsidRDefault="00A8154D" w:rsidP="007979C7">
      <w:pPr>
        <w:jc w:val="both"/>
        <w:rPr>
          <w:rFonts w:ascii="Arial" w:hAnsi="Arial" w:cs="Arial"/>
          <w:b/>
          <w:sz w:val="24"/>
          <w:szCs w:val="24"/>
        </w:rPr>
      </w:pPr>
      <w:r w:rsidRPr="0050676E">
        <w:rPr>
          <w:rFonts w:ascii="Arial" w:hAnsi="Arial" w:cs="Arial"/>
          <w:b/>
          <w:sz w:val="24"/>
          <w:szCs w:val="24"/>
        </w:rPr>
        <w:t xml:space="preserve">e) </w:t>
      </w:r>
      <w:r w:rsidR="00B3059F" w:rsidRPr="0050676E">
        <w:rPr>
          <w:rFonts w:ascii="Arial" w:hAnsi="Arial" w:cs="Arial"/>
          <w:b/>
          <w:sz w:val="24"/>
          <w:szCs w:val="24"/>
        </w:rPr>
        <w:t>No desempeñar ni haber desempeñ</w:t>
      </w:r>
      <w:r w:rsidR="00EA408E" w:rsidRPr="0050676E">
        <w:rPr>
          <w:rFonts w:ascii="Arial" w:hAnsi="Arial" w:cs="Arial"/>
          <w:b/>
          <w:sz w:val="24"/>
          <w:szCs w:val="24"/>
        </w:rPr>
        <w:t xml:space="preserve">ado cargo de dirección nacional, </w:t>
      </w:r>
      <w:r w:rsidR="00B3059F" w:rsidRPr="0050676E">
        <w:rPr>
          <w:rFonts w:ascii="Arial" w:hAnsi="Arial" w:cs="Arial"/>
          <w:b/>
          <w:sz w:val="24"/>
          <w:szCs w:val="24"/>
        </w:rPr>
        <w:t>estatal</w:t>
      </w:r>
      <w:r w:rsidR="00EA408E" w:rsidRPr="0050676E">
        <w:rPr>
          <w:rFonts w:ascii="Arial" w:hAnsi="Arial" w:cs="Arial"/>
          <w:b/>
          <w:sz w:val="24"/>
          <w:szCs w:val="24"/>
        </w:rPr>
        <w:t xml:space="preserve"> o municipal</w:t>
      </w:r>
      <w:r w:rsidR="00B3059F" w:rsidRPr="0050676E">
        <w:rPr>
          <w:rFonts w:ascii="Arial" w:hAnsi="Arial" w:cs="Arial"/>
          <w:b/>
          <w:sz w:val="24"/>
          <w:szCs w:val="24"/>
        </w:rPr>
        <w:t xml:space="preserve"> en algún partido político en los últimos tres años anteriores a la designación.</w:t>
      </w:r>
    </w:p>
    <w:p w14:paraId="19CCA227" w14:textId="77777777" w:rsidR="00384DD2" w:rsidRPr="0050676E" w:rsidRDefault="00384DD2" w:rsidP="007979C7">
      <w:pPr>
        <w:jc w:val="both"/>
        <w:rPr>
          <w:rFonts w:ascii="Arial" w:hAnsi="Arial" w:cs="Arial"/>
          <w:b/>
          <w:sz w:val="24"/>
          <w:szCs w:val="24"/>
        </w:rPr>
      </w:pPr>
      <w:r w:rsidRPr="0050676E">
        <w:rPr>
          <w:rFonts w:ascii="Arial" w:hAnsi="Arial" w:cs="Arial"/>
          <w:b/>
          <w:sz w:val="24"/>
          <w:szCs w:val="24"/>
        </w:rPr>
        <w:t>f) No ser Ministra o Ministro de algún culto religioso.</w:t>
      </w:r>
    </w:p>
    <w:p w14:paraId="1DFFED0E" w14:textId="6C9FF2DF" w:rsidR="00384DD2" w:rsidRPr="0050676E" w:rsidRDefault="00384DD2" w:rsidP="007979C7">
      <w:pPr>
        <w:jc w:val="both"/>
        <w:rPr>
          <w:rFonts w:ascii="Arial" w:hAnsi="Arial" w:cs="Arial"/>
          <w:b/>
          <w:sz w:val="24"/>
          <w:szCs w:val="24"/>
        </w:rPr>
      </w:pPr>
      <w:r w:rsidRPr="0050676E">
        <w:rPr>
          <w:rFonts w:ascii="Arial" w:hAnsi="Arial" w:cs="Arial"/>
          <w:b/>
          <w:bCs/>
          <w:sz w:val="24"/>
          <w:szCs w:val="24"/>
        </w:rPr>
        <w:t xml:space="preserve">g) </w:t>
      </w:r>
      <w:r w:rsidR="00BA448D" w:rsidRPr="0050676E">
        <w:rPr>
          <w:rFonts w:ascii="Arial" w:hAnsi="Arial" w:cs="Arial"/>
          <w:b/>
          <w:sz w:val="24"/>
          <w:szCs w:val="24"/>
        </w:rPr>
        <w:t>No estar inscrita o inscrito en el Registro Estatal de Personas Deudoras Alimentarias Morosas de Chihuahua, ni en el Registro Estatal de Personas Sancionadas en Materia de Violencia Política contra</w:t>
      </w:r>
      <w:r w:rsidR="00E77370" w:rsidRPr="0050676E">
        <w:rPr>
          <w:rFonts w:ascii="Arial" w:hAnsi="Arial" w:cs="Arial"/>
          <w:b/>
          <w:sz w:val="24"/>
          <w:szCs w:val="24"/>
        </w:rPr>
        <w:t xml:space="preserve"> las Mujeres en razón de género,</w:t>
      </w:r>
      <w:r w:rsidR="00BA448D" w:rsidRPr="0050676E">
        <w:rPr>
          <w:rFonts w:ascii="Arial" w:hAnsi="Arial" w:cs="Arial"/>
          <w:b/>
          <w:sz w:val="24"/>
          <w:szCs w:val="24"/>
        </w:rPr>
        <w:t xml:space="preserve"> de conformidad con la legislación aplicable.</w:t>
      </w:r>
    </w:p>
    <w:p w14:paraId="0A4004B7" w14:textId="2D27770B" w:rsidR="00795F1F" w:rsidRPr="0050676E" w:rsidRDefault="00795F1F" w:rsidP="007979C7">
      <w:pPr>
        <w:jc w:val="both"/>
        <w:rPr>
          <w:rFonts w:ascii="Arial" w:hAnsi="Arial" w:cs="Arial"/>
          <w:b/>
          <w:bCs/>
          <w:sz w:val="24"/>
          <w:szCs w:val="24"/>
        </w:rPr>
      </w:pPr>
      <w:r w:rsidRPr="0050676E">
        <w:rPr>
          <w:rFonts w:ascii="Arial" w:hAnsi="Arial" w:cs="Arial"/>
          <w:b/>
          <w:bCs/>
          <w:sz w:val="24"/>
          <w:szCs w:val="24"/>
        </w:rPr>
        <w:t xml:space="preserve">ARTÍCULO 102. </w:t>
      </w:r>
      <w:r w:rsidR="0029061E" w:rsidRPr="0050676E">
        <w:rPr>
          <w:rFonts w:ascii="Arial" w:hAnsi="Arial" w:cs="Arial"/>
          <w:bCs/>
          <w:sz w:val="24"/>
          <w:szCs w:val="24"/>
        </w:rPr>
        <w:t>El nombramiento</w:t>
      </w:r>
      <w:r w:rsidR="002901C2" w:rsidRPr="0050676E">
        <w:rPr>
          <w:rFonts w:ascii="Arial" w:hAnsi="Arial" w:cs="Arial"/>
          <w:b/>
          <w:bCs/>
          <w:sz w:val="24"/>
          <w:szCs w:val="24"/>
        </w:rPr>
        <w:t xml:space="preserve"> de </w:t>
      </w:r>
      <w:r w:rsidR="0029061E" w:rsidRPr="0050676E">
        <w:rPr>
          <w:rFonts w:ascii="Arial" w:hAnsi="Arial" w:cs="Arial"/>
          <w:b/>
          <w:bCs/>
          <w:sz w:val="24"/>
          <w:szCs w:val="24"/>
        </w:rPr>
        <w:t xml:space="preserve">las magistradas y magistrados </w:t>
      </w:r>
      <w:r w:rsidR="0029061E" w:rsidRPr="0050676E">
        <w:rPr>
          <w:rFonts w:ascii="Arial" w:hAnsi="Arial" w:cs="Arial"/>
          <w:b/>
          <w:sz w:val="24"/>
          <w:szCs w:val="24"/>
        </w:rPr>
        <w:t xml:space="preserve">del Tribunal Superior de Justicia, </w:t>
      </w:r>
      <w:r w:rsidR="0029061E" w:rsidRPr="0050676E">
        <w:rPr>
          <w:rFonts w:ascii="Arial" w:hAnsi="Arial" w:cs="Arial"/>
          <w:b/>
          <w:bCs/>
          <w:sz w:val="24"/>
          <w:szCs w:val="24"/>
        </w:rPr>
        <w:t>del Tribunal de Disciplina Judicial</w:t>
      </w:r>
      <w:r w:rsidR="00CB3173" w:rsidRPr="0050676E">
        <w:rPr>
          <w:rFonts w:ascii="Arial" w:hAnsi="Arial" w:cs="Arial"/>
          <w:b/>
          <w:sz w:val="24"/>
          <w:szCs w:val="24"/>
        </w:rPr>
        <w:t xml:space="preserve"> e integrantes</w:t>
      </w:r>
      <w:r w:rsidR="0029061E" w:rsidRPr="0050676E">
        <w:rPr>
          <w:rFonts w:ascii="Arial" w:hAnsi="Arial" w:cs="Arial"/>
          <w:b/>
          <w:sz w:val="24"/>
          <w:szCs w:val="24"/>
        </w:rPr>
        <w:t xml:space="preserve"> del Órgano de Administración Judicial, </w:t>
      </w:r>
      <w:r w:rsidRPr="0050676E">
        <w:rPr>
          <w:rFonts w:ascii="Arial" w:hAnsi="Arial" w:cs="Arial"/>
          <w:bCs/>
          <w:sz w:val="24"/>
          <w:szCs w:val="24"/>
        </w:rPr>
        <w:t xml:space="preserve">no </w:t>
      </w:r>
      <w:r w:rsidR="0075479B" w:rsidRPr="0050676E">
        <w:rPr>
          <w:rFonts w:ascii="Arial" w:hAnsi="Arial" w:cs="Arial"/>
          <w:bCs/>
          <w:sz w:val="24"/>
          <w:szCs w:val="24"/>
        </w:rPr>
        <w:t>podrá</w:t>
      </w:r>
      <w:r w:rsidR="009512A1" w:rsidRPr="0050676E">
        <w:rPr>
          <w:rFonts w:ascii="Arial" w:hAnsi="Arial" w:cs="Arial"/>
          <w:bCs/>
          <w:sz w:val="24"/>
          <w:szCs w:val="24"/>
        </w:rPr>
        <w:t xml:space="preserve"> </w:t>
      </w:r>
      <w:r w:rsidRPr="0050676E">
        <w:rPr>
          <w:rFonts w:ascii="Arial" w:hAnsi="Arial" w:cs="Arial"/>
          <w:bCs/>
          <w:sz w:val="24"/>
          <w:szCs w:val="24"/>
        </w:rPr>
        <w:t xml:space="preserve">recaer en persona que tenga la calidad de </w:t>
      </w:r>
      <w:r w:rsidR="0075479B" w:rsidRPr="0050676E">
        <w:rPr>
          <w:rFonts w:ascii="Arial" w:hAnsi="Arial" w:cs="Arial"/>
          <w:bCs/>
          <w:sz w:val="24"/>
          <w:szCs w:val="24"/>
        </w:rPr>
        <w:t>cónyuge</w:t>
      </w:r>
      <w:r w:rsidRPr="0050676E">
        <w:rPr>
          <w:rFonts w:ascii="Arial" w:hAnsi="Arial" w:cs="Arial"/>
          <w:bCs/>
          <w:sz w:val="24"/>
          <w:szCs w:val="24"/>
        </w:rPr>
        <w:t xml:space="preserve">, parentesco por consanguinidad en </w:t>
      </w:r>
      <w:r w:rsidR="0075479B" w:rsidRPr="0050676E">
        <w:rPr>
          <w:rFonts w:ascii="Arial" w:hAnsi="Arial" w:cs="Arial"/>
          <w:bCs/>
          <w:sz w:val="24"/>
          <w:szCs w:val="24"/>
        </w:rPr>
        <w:t>línea</w:t>
      </w:r>
      <w:r w:rsidRPr="0050676E">
        <w:rPr>
          <w:rFonts w:ascii="Arial" w:hAnsi="Arial" w:cs="Arial"/>
          <w:bCs/>
          <w:sz w:val="24"/>
          <w:szCs w:val="24"/>
        </w:rPr>
        <w:t xml:space="preserve"> recta, </w:t>
      </w:r>
      <w:r w:rsidR="008A211B" w:rsidRPr="0050676E">
        <w:rPr>
          <w:rFonts w:ascii="Arial" w:hAnsi="Arial" w:cs="Arial"/>
          <w:b/>
          <w:bCs/>
          <w:sz w:val="24"/>
          <w:szCs w:val="24"/>
        </w:rPr>
        <w:t xml:space="preserve">civil, </w:t>
      </w:r>
      <w:r w:rsidRPr="0050676E">
        <w:rPr>
          <w:rFonts w:ascii="Arial" w:hAnsi="Arial" w:cs="Arial"/>
          <w:bCs/>
          <w:sz w:val="24"/>
          <w:szCs w:val="24"/>
        </w:rPr>
        <w:t>colat</w:t>
      </w:r>
      <w:r w:rsidR="00FB6B4D" w:rsidRPr="0050676E">
        <w:rPr>
          <w:rFonts w:ascii="Arial" w:hAnsi="Arial" w:cs="Arial"/>
          <w:bCs/>
          <w:sz w:val="24"/>
          <w:szCs w:val="24"/>
        </w:rPr>
        <w:t xml:space="preserve">eral dentro del cuarto grado, </w:t>
      </w:r>
      <w:r w:rsidRPr="0050676E">
        <w:rPr>
          <w:rFonts w:ascii="Arial" w:hAnsi="Arial" w:cs="Arial"/>
          <w:bCs/>
          <w:sz w:val="24"/>
          <w:szCs w:val="24"/>
        </w:rPr>
        <w:t xml:space="preserve">segundo por afinidad en ambas </w:t>
      </w:r>
      <w:r w:rsidR="0075479B" w:rsidRPr="0050676E">
        <w:rPr>
          <w:rFonts w:ascii="Arial" w:hAnsi="Arial" w:cs="Arial"/>
          <w:bCs/>
          <w:sz w:val="24"/>
          <w:szCs w:val="24"/>
        </w:rPr>
        <w:t>líneas</w:t>
      </w:r>
      <w:r w:rsidRPr="0050676E">
        <w:rPr>
          <w:rFonts w:ascii="Arial" w:hAnsi="Arial" w:cs="Arial"/>
          <w:bCs/>
          <w:sz w:val="24"/>
          <w:szCs w:val="24"/>
        </w:rPr>
        <w:t>,</w:t>
      </w:r>
      <w:r w:rsidR="002A07DD" w:rsidRPr="0050676E">
        <w:rPr>
          <w:rFonts w:ascii="Arial" w:hAnsi="Arial" w:cs="Arial"/>
          <w:bCs/>
          <w:sz w:val="24"/>
          <w:szCs w:val="24"/>
        </w:rPr>
        <w:t xml:space="preserve"> </w:t>
      </w:r>
      <w:r w:rsidRPr="0050676E">
        <w:rPr>
          <w:rFonts w:ascii="Arial" w:hAnsi="Arial" w:cs="Arial"/>
          <w:bCs/>
          <w:sz w:val="24"/>
          <w:szCs w:val="24"/>
        </w:rPr>
        <w:t xml:space="preserve">de otra que </w:t>
      </w:r>
      <w:r w:rsidR="0075479B" w:rsidRPr="0050676E">
        <w:rPr>
          <w:rFonts w:ascii="Arial" w:hAnsi="Arial" w:cs="Arial"/>
          <w:bCs/>
          <w:sz w:val="24"/>
          <w:szCs w:val="24"/>
        </w:rPr>
        <w:t>desempeñe</w:t>
      </w:r>
      <w:r w:rsidRPr="0050676E">
        <w:rPr>
          <w:rFonts w:ascii="Arial" w:hAnsi="Arial" w:cs="Arial"/>
          <w:bCs/>
          <w:sz w:val="24"/>
          <w:szCs w:val="24"/>
        </w:rPr>
        <w:t xml:space="preserve"> dicho cargo.</w:t>
      </w:r>
      <w:r w:rsidRPr="0050676E">
        <w:rPr>
          <w:rFonts w:ascii="Arial" w:hAnsi="Arial" w:cs="Arial"/>
          <w:b/>
          <w:bCs/>
          <w:sz w:val="24"/>
          <w:szCs w:val="24"/>
        </w:rPr>
        <w:t xml:space="preserve"> Para ello los </w:t>
      </w:r>
      <w:r w:rsidR="0075479B" w:rsidRPr="0050676E">
        <w:rPr>
          <w:rFonts w:ascii="Arial" w:hAnsi="Arial" w:cs="Arial"/>
          <w:b/>
          <w:bCs/>
          <w:sz w:val="24"/>
          <w:szCs w:val="24"/>
        </w:rPr>
        <w:t>Comités</w:t>
      </w:r>
      <w:r w:rsidRPr="0050676E">
        <w:rPr>
          <w:rFonts w:ascii="Arial" w:hAnsi="Arial" w:cs="Arial"/>
          <w:b/>
          <w:bCs/>
          <w:sz w:val="24"/>
          <w:szCs w:val="24"/>
        </w:rPr>
        <w:t xml:space="preserve"> de Evaluación deberán de verificar esta </w:t>
      </w:r>
      <w:r w:rsidR="0075479B" w:rsidRPr="0050676E">
        <w:rPr>
          <w:rFonts w:ascii="Arial" w:hAnsi="Arial" w:cs="Arial"/>
          <w:b/>
          <w:bCs/>
          <w:sz w:val="24"/>
          <w:szCs w:val="24"/>
        </w:rPr>
        <w:t>condición</w:t>
      </w:r>
      <w:r w:rsidRPr="0050676E">
        <w:rPr>
          <w:rFonts w:ascii="Arial" w:hAnsi="Arial" w:cs="Arial"/>
          <w:b/>
          <w:bCs/>
          <w:sz w:val="24"/>
          <w:szCs w:val="24"/>
        </w:rPr>
        <w:t xml:space="preserve"> en cada una de las personas participantes. </w:t>
      </w:r>
    </w:p>
    <w:p w14:paraId="6B235F97" w14:textId="22A4A3C4" w:rsidR="003B741C" w:rsidRPr="0050676E" w:rsidRDefault="005F43A7" w:rsidP="007979C7">
      <w:pPr>
        <w:jc w:val="both"/>
        <w:rPr>
          <w:rFonts w:ascii="Arial" w:hAnsi="Arial" w:cs="Arial"/>
          <w:b/>
          <w:bCs/>
          <w:sz w:val="24"/>
          <w:szCs w:val="24"/>
        </w:rPr>
      </w:pPr>
      <w:r w:rsidRPr="0050676E">
        <w:rPr>
          <w:rFonts w:ascii="Arial" w:hAnsi="Arial" w:cs="Arial"/>
          <w:b/>
          <w:sz w:val="24"/>
          <w:szCs w:val="24"/>
        </w:rPr>
        <w:t>ARTÍCULO 10</w:t>
      </w:r>
      <w:r w:rsidR="0029061E" w:rsidRPr="0050676E">
        <w:rPr>
          <w:rFonts w:ascii="Arial" w:hAnsi="Arial" w:cs="Arial"/>
          <w:b/>
          <w:sz w:val="24"/>
          <w:szCs w:val="24"/>
        </w:rPr>
        <w:t xml:space="preserve">3. </w:t>
      </w:r>
      <w:r w:rsidR="00C47F11" w:rsidRPr="0050676E">
        <w:rPr>
          <w:rFonts w:ascii="Arial" w:hAnsi="Arial" w:cs="Arial"/>
          <w:b/>
          <w:bCs/>
          <w:sz w:val="24"/>
          <w:szCs w:val="24"/>
        </w:rPr>
        <w:t>Las</w:t>
      </w:r>
      <w:r w:rsidR="00131BCB" w:rsidRPr="0050676E">
        <w:rPr>
          <w:rFonts w:ascii="Arial" w:hAnsi="Arial" w:cs="Arial"/>
          <w:b/>
          <w:bCs/>
          <w:sz w:val="24"/>
          <w:szCs w:val="24"/>
        </w:rPr>
        <w:t xml:space="preserve"> Magistradas y los Magistrados durarán en su encargo </w:t>
      </w:r>
      <w:r w:rsidR="000D0869" w:rsidRPr="0050676E">
        <w:rPr>
          <w:rFonts w:ascii="Arial" w:hAnsi="Arial" w:cs="Arial"/>
          <w:b/>
          <w:bCs/>
          <w:sz w:val="24"/>
          <w:szCs w:val="24"/>
        </w:rPr>
        <w:t>nueve</w:t>
      </w:r>
      <w:r w:rsidR="00131BCB" w:rsidRPr="0050676E">
        <w:rPr>
          <w:rFonts w:ascii="Arial" w:hAnsi="Arial" w:cs="Arial"/>
          <w:b/>
          <w:bCs/>
          <w:sz w:val="24"/>
          <w:szCs w:val="24"/>
        </w:rPr>
        <w:t xml:space="preserve"> años, mientras que </w:t>
      </w:r>
      <w:r w:rsidR="00C47F11" w:rsidRPr="0050676E">
        <w:rPr>
          <w:rFonts w:ascii="Arial" w:hAnsi="Arial" w:cs="Arial"/>
          <w:b/>
          <w:bCs/>
          <w:sz w:val="24"/>
          <w:szCs w:val="24"/>
        </w:rPr>
        <w:t xml:space="preserve">las Juezas y los Jueces de Primera Instancia y menores del Tribunal Superior de Justicia, durarán </w:t>
      </w:r>
      <w:r w:rsidR="000D0869" w:rsidRPr="0050676E">
        <w:rPr>
          <w:rFonts w:ascii="Arial" w:hAnsi="Arial" w:cs="Arial"/>
          <w:b/>
          <w:bCs/>
          <w:sz w:val="24"/>
          <w:szCs w:val="24"/>
        </w:rPr>
        <w:t>seis</w:t>
      </w:r>
      <w:r w:rsidR="00B86EC1" w:rsidRPr="0050676E">
        <w:rPr>
          <w:rFonts w:ascii="Arial" w:hAnsi="Arial" w:cs="Arial"/>
          <w:b/>
          <w:bCs/>
          <w:sz w:val="24"/>
          <w:szCs w:val="24"/>
        </w:rPr>
        <w:t xml:space="preserve"> años y </w:t>
      </w:r>
      <w:r w:rsidR="00C47F11" w:rsidRPr="0050676E">
        <w:rPr>
          <w:rFonts w:ascii="Arial" w:hAnsi="Arial" w:cs="Arial"/>
          <w:b/>
          <w:bCs/>
          <w:sz w:val="24"/>
          <w:szCs w:val="24"/>
        </w:rPr>
        <w:t xml:space="preserve">podrán ser reelectos de forma consecutiva cada que concluya su periodo. No podrán ser </w:t>
      </w:r>
      <w:r w:rsidR="00C47F11" w:rsidRPr="0050676E">
        <w:rPr>
          <w:rFonts w:ascii="Arial" w:hAnsi="Arial" w:cs="Arial"/>
          <w:b/>
          <w:bCs/>
          <w:sz w:val="24"/>
          <w:szCs w:val="24"/>
        </w:rPr>
        <w:lastRenderedPageBreak/>
        <w:t>readscritos fuera del distrito judicial en el que hayan sido electos, salvo que por causa excepcional lo determine el Tribunal de Disciplina Judicial, y podrán ser removidos en los casos y conforme a los procedimientos que establezca la ley.</w:t>
      </w:r>
    </w:p>
    <w:p w14:paraId="29D71323" w14:textId="6BA3B1CC" w:rsidR="003B741C" w:rsidRPr="0050676E" w:rsidRDefault="003B741C" w:rsidP="007979C7">
      <w:pPr>
        <w:jc w:val="both"/>
        <w:rPr>
          <w:rFonts w:ascii="Arial" w:hAnsi="Arial" w:cs="Arial"/>
          <w:sz w:val="24"/>
          <w:szCs w:val="24"/>
        </w:rPr>
      </w:pPr>
      <w:r w:rsidRPr="0050676E">
        <w:rPr>
          <w:rFonts w:ascii="Arial" w:hAnsi="Arial" w:cs="Arial"/>
          <w:b/>
          <w:bCs/>
          <w:sz w:val="24"/>
          <w:szCs w:val="24"/>
        </w:rPr>
        <w:t>ARTÍCULO 104.</w:t>
      </w:r>
      <w:r w:rsidRPr="0050676E">
        <w:rPr>
          <w:rFonts w:ascii="Arial" w:hAnsi="Arial" w:cs="Arial"/>
          <w:sz w:val="24"/>
          <w:szCs w:val="24"/>
        </w:rPr>
        <w:t xml:space="preserve"> </w:t>
      </w:r>
      <w:r w:rsidRPr="0050676E">
        <w:rPr>
          <w:rFonts w:ascii="Arial" w:hAnsi="Arial" w:cs="Arial"/>
          <w:b/>
          <w:bCs/>
          <w:sz w:val="24"/>
          <w:szCs w:val="24"/>
        </w:rPr>
        <w:t>Para poder ser electa una Magistratura</w:t>
      </w:r>
      <w:r w:rsidR="00750C50" w:rsidRPr="0050676E">
        <w:rPr>
          <w:rFonts w:ascii="Arial" w:hAnsi="Arial" w:cs="Arial"/>
          <w:b/>
          <w:bCs/>
          <w:sz w:val="24"/>
          <w:szCs w:val="24"/>
        </w:rPr>
        <w:t>,</w:t>
      </w:r>
      <w:r w:rsidRPr="0050676E">
        <w:rPr>
          <w:rFonts w:ascii="Arial" w:hAnsi="Arial" w:cs="Arial"/>
          <w:b/>
          <w:bCs/>
          <w:sz w:val="24"/>
          <w:szCs w:val="24"/>
        </w:rPr>
        <w:t xml:space="preserve"> </w:t>
      </w:r>
      <w:r w:rsidR="00750C50" w:rsidRPr="0050676E">
        <w:rPr>
          <w:rFonts w:ascii="Arial" w:eastAsiaTheme="minorHAnsi" w:hAnsi="Arial" w:cs="Arial"/>
          <w:b/>
          <w:bCs/>
          <w:sz w:val="24"/>
          <w:szCs w:val="24"/>
          <w:lang w:eastAsia="en-US"/>
        </w:rPr>
        <w:t xml:space="preserve">Jueces y Juezas </w:t>
      </w:r>
      <w:r w:rsidRPr="0050676E">
        <w:rPr>
          <w:rFonts w:ascii="Arial" w:hAnsi="Arial" w:cs="Arial"/>
          <w:b/>
          <w:bCs/>
          <w:sz w:val="24"/>
          <w:szCs w:val="24"/>
        </w:rPr>
        <w:t xml:space="preserve">de primera instancia o menor </w:t>
      </w:r>
      <w:r w:rsidRPr="0050676E">
        <w:rPr>
          <w:rFonts w:ascii="Arial" w:hAnsi="Arial" w:cs="Arial"/>
          <w:sz w:val="24"/>
          <w:szCs w:val="24"/>
        </w:rPr>
        <w:t>se requiere:</w:t>
      </w:r>
    </w:p>
    <w:p w14:paraId="551462F9" w14:textId="1BC77431" w:rsidR="003B741C" w:rsidRPr="0050676E" w:rsidRDefault="008C6947" w:rsidP="008C6947">
      <w:pPr>
        <w:pStyle w:val="Prrafodelista"/>
        <w:numPr>
          <w:ilvl w:val="0"/>
          <w:numId w:val="19"/>
        </w:numPr>
        <w:jc w:val="both"/>
        <w:rPr>
          <w:rFonts w:ascii="Arial" w:hAnsi="Arial" w:cs="Arial"/>
          <w:sz w:val="24"/>
          <w:szCs w:val="24"/>
        </w:rPr>
      </w:pPr>
      <w:r w:rsidRPr="0050676E">
        <w:rPr>
          <w:rFonts w:ascii="Arial" w:hAnsi="Arial" w:cs="Arial"/>
          <w:sz w:val="24"/>
          <w:szCs w:val="24"/>
        </w:rPr>
        <w:t>…</w:t>
      </w:r>
    </w:p>
    <w:p w14:paraId="4DC13C8A" w14:textId="77777777" w:rsidR="008C6947" w:rsidRPr="0050676E" w:rsidRDefault="008C6947" w:rsidP="008C6947">
      <w:pPr>
        <w:pStyle w:val="Prrafodelista"/>
        <w:ind w:left="1080"/>
        <w:jc w:val="both"/>
        <w:rPr>
          <w:rFonts w:ascii="Arial" w:hAnsi="Arial" w:cs="Arial"/>
          <w:sz w:val="24"/>
          <w:szCs w:val="24"/>
        </w:rPr>
      </w:pPr>
    </w:p>
    <w:p w14:paraId="57B7F73E" w14:textId="794A7766" w:rsidR="008C6947" w:rsidRPr="0050676E" w:rsidRDefault="008C6947" w:rsidP="008C6947">
      <w:pPr>
        <w:pStyle w:val="Prrafodelista"/>
        <w:numPr>
          <w:ilvl w:val="0"/>
          <w:numId w:val="19"/>
        </w:numPr>
        <w:jc w:val="both"/>
        <w:rPr>
          <w:rFonts w:ascii="Arial" w:hAnsi="Arial" w:cs="Arial"/>
          <w:sz w:val="24"/>
          <w:szCs w:val="24"/>
        </w:rPr>
      </w:pPr>
      <w:r w:rsidRPr="0050676E">
        <w:rPr>
          <w:rFonts w:ascii="Arial" w:hAnsi="Arial" w:cs="Arial"/>
          <w:sz w:val="24"/>
          <w:szCs w:val="24"/>
        </w:rPr>
        <w:t>Se deroga</w:t>
      </w:r>
    </w:p>
    <w:p w14:paraId="38D37A84" w14:textId="77777777" w:rsidR="008C6947" w:rsidRPr="0050676E" w:rsidRDefault="008C6947" w:rsidP="008C6947">
      <w:pPr>
        <w:pStyle w:val="Prrafodelista"/>
        <w:ind w:left="1080"/>
        <w:jc w:val="both"/>
        <w:rPr>
          <w:rFonts w:ascii="Arial" w:hAnsi="Arial" w:cs="Arial"/>
          <w:sz w:val="24"/>
          <w:szCs w:val="24"/>
        </w:rPr>
      </w:pPr>
    </w:p>
    <w:p w14:paraId="6A364E6A" w14:textId="14C13A54" w:rsidR="008C6947" w:rsidRPr="0050676E" w:rsidRDefault="003B741C" w:rsidP="007979C7">
      <w:pPr>
        <w:pStyle w:val="Prrafodelista"/>
        <w:numPr>
          <w:ilvl w:val="0"/>
          <w:numId w:val="19"/>
        </w:numPr>
        <w:jc w:val="both"/>
        <w:rPr>
          <w:rFonts w:ascii="Arial" w:hAnsi="Arial" w:cs="Arial"/>
          <w:sz w:val="24"/>
          <w:szCs w:val="24"/>
        </w:rPr>
      </w:pPr>
      <w:r w:rsidRPr="0050676E">
        <w:rPr>
          <w:rFonts w:ascii="Arial" w:hAnsi="Arial" w:cs="Arial"/>
          <w:b/>
          <w:sz w:val="24"/>
          <w:szCs w:val="24"/>
        </w:rPr>
        <w:t xml:space="preserve">Contar </w:t>
      </w:r>
      <w:r w:rsidR="00C97A2E" w:rsidRPr="0050676E">
        <w:rPr>
          <w:rFonts w:ascii="Arial" w:hAnsi="Arial" w:cs="Arial"/>
          <w:b/>
          <w:sz w:val="24"/>
          <w:szCs w:val="24"/>
        </w:rPr>
        <w:t xml:space="preserve">con título de licenciatura en derecho, expedido legalmente al </w:t>
      </w:r>
      <w:r w:rsidRPr="0050676E">
        <w:rPr>
          <w:rFonts w:ascii="Arial" w:hAnsi="Arial" w:cs="Arial"/>
          <w:b/>
          <w:sz w:val="24"/>
          <w:szCs w:val="24"/>
        </w:rPr>
        <w:t>día de la publicación de la convocatoria señalada en la fracción I del ar</w:t>
      </w:r>
      <w:r w:rsidR="00C97A2E" w:rsidRPr="0050676E">
        <w:rPr>
          <w:rFonts w:ascii="Arial" w:hAnsi="Arial" w:cs="Arial"/>
          <w:b/>
          <w:sz w:val="24"/>
          <w:szCs w:val="24"/>
        </w:rPr>
        <w:t xml:space="preserve">tículo 101 de esta Constitución, con una antigüedad mínima de </w:t>
      </w:r>
      <w:r w:rsidR="00AD2444" w:rsidRPr="0050676E">
        <w:rPr>
          <w:rFonts w:ascii="Arial" w:hAnsi="Arial" w:cs="Arial"/>
          <w:b/>
          <w:sz w:val="24"/>
          <w:szCs w:val="24"/>
        </w:rPr>
        <w:t>cinco</w:t>
      </w:r>
      <w:r w:rsidR="00C97A2E" w:rsidRPr="0050676E">
        <w:rPr>
          <w:rFonts w:ascii="Arial" w:hAnsi="Arial" w:cs="Arial"/>
          <w:b/>
          <w:sz w:val="24"/>
          <w:szCs w:val="24"/>
        </w:rPr>
        <w:t xml:space="preserve"> años </w:t>
      </w:r>
      <w:r w:rsidR="007B209E" w:rsidRPr="0050676E">
        <w:rPr>
          <w:rFonts w:ascii="Arial" w:hAnsi="Arial" w:cs="Arial"/>
          <w:b/>
          <w:sz w:val="24"/>
          <w:szCs w:val="24"/>
        </w:rPr>
        <w:t xml:space="preserve">a la fecha, </w:t>
      </w:r>
      <w:r w:rsidRPr="0050676E">
        <w:rPr>
          <w:rFonts w:ascii="Arial" w:hAnsi="Arial" w:cs="Arial"/>
          <w:b/>
          <w:sz w:val="24"/>
          <w:szCs w:val="24"/>
        </w:rPr>
        <w:t>y haber obtenido un promedio general de calificación de cuando menos ocho puntos o su equivalente</w:t>
      </w:r>
      <w:r w:rsidR="000778BD" w:rsidRPr="0050676E">
        <w:rPr>
          <w:rFonts w:ascii="Arial" w:hAnsi="Arial" w:cs="Arial"/>
          <w:b/>
          <w:sz w:val="24"/>
          <w:szCs w:val="24"/>
        </w:rPr>
        <w:t xml:space="preserve"> en la licenciatura</w:t>
      </w:r>
      <w:r w:rsidR="00C97A2E" w:rsidRPr="0050676E">
        <w:rPr>
          <w:rFonts w:ascii="Arial" w:hAnsi="Arial" w:cs="Arial"/>
          <w:b/>
          <w:sz w:val="24"/>
          <w:szCs w:val="24"/>
        </w:rPr>
        <w:t>;</w:t>
      </w:r>
      <w:r w:rsidRPr="0050676E">
        <w:rPr>
          <w:rFonts w:ascii="Arial" w:hAnsi="Arial" w:cs="Arial"/>
          <w:b/>
          <w:sz w:val="24"/>
          <w:szCs w:val="24"/>
        </w:rPr>
        <w:t xml:space="preserve"> y de nueve puntos o equivalente en las materias relacionadas con el cargo al que se postula </w:t>
      </w:r>
      <w:r w:rsidR="000A3389" w:rsidRPr="0050676E">
        <w:rPr>
          <w:rFonts w:ascii="Arial" w:hAnsi="Arial" w:cs="Arial"/>
          <w:b/>
          <w:sz w:val="24"/>
          <w:szCs w:val="24"/>
        </w:rPr>
        <w:t xml:space="preserve">en </w:t>
      </w:r>
      <w:r w:rsidRPr="0050676E">
        <w:rPr>
          <w:rFonts w:ascii="Arial" w:hAnsi="Arial" w:cs="Arial"/>
          <w:b/>
          <w:sz w:val="24"/>
          <w:szCs w:val="24"/>
        </w:rPr>
        <w:t xml:space="preserve">especialidad, maestría o doctorado. </w:t>
      </w:r>
      <w:r w:rsidR="000778BD" w:rsidRPr="0050676E">
        <w:rPr>
          <w:rFonts w:ascii="Arial" w:hAnsi="Arial" w:cs="Arial"/>
          <w:b/>
          <w:sz w:val="24"/>
          <w:szCs w:val="24"/>
        </w:rPr>
        <w:t>Las personas candidatas para mag</w:t>
      </w:r>
      <w:r w:rsidRPr="0050676E">
        <w:rPr>
          <w:rFonts w:ascii="Arial" w:hAnsi="Arial" w:cs="Arial"/>
          <w:b/>
          <w:sz w:val="24"/>
          <w:szCs w:val="24"/>
        </w:rPr>
        <w:t>istraturas</w:t>
      </w:r>
      <w:r w:rsidR="000778BD" w:rsidRPr="0050676E">
        <w:rPr>
          <w:rFonts w:ascii="Arial" w:hAnsi="Arial" w:cs="Arial"/>
          <w:b/>
          <w:sz w:val="24"/>
          <w:szCs w:val="24"/>
        </w:rPr>
        <w:t>, jueces y juezas de primera instancia y menores,</w:t>
      </w:r>
      <w:r w:rsidRPr="0050676E">
        <w:rPr>
          <w:rFonts w:ascii="Arial" w:hAnsi="Arial" w:cs="Arial"/>
          <w:b/>
          <w:sz w:val="24"/>
          <w:szCs w:val="24"/>
        </w:rPr>
        <w:t xml:space="preserve"> deberá</w:t>
      </w:r>
      <w:r w:rsidR="000D0869" w:rsidRPr="0050676E">
        <w:rPr>
          <w:rFonts w:ascii="Arial" w:hAnsi="Arial" w:cs="Arial"/>
          <w:b/>
          <w:sz w:val="24"/>
          <w:szCs w:val="24"/>
        </w:rPr>
        <w:t>n</w:t>
      </w:r>
      <w:r w:rsidRPr="0050676E">
        <w:rPr>
          <w:rFonts w:ascii="Arial" w:hAnsi="Arial" w:cs="Arial"/>
          <w:b/>
          <w:sz w:val="24"/>
          <w:szCs w:val="24"/>
        </w:rPr>
        <w:t xml:space="preserve"> contar </w:t>
      </w:r>
      <w:r w:rsidR="00AD2444" w:rsidRPr="0050676E">
        <w:rPr>
          <w:rFonts w:ascii="Arial" w:hAnsi="Arial" w:cs="Arial"/>
          <w:b/>
          <w:sz w:val="24"/>
          <w:szCs w:val="24"/>
        </w:rPr>
        <w:t xml:space="preserve">al menos con cinco años de </w:t>
      </w:r>
      <w:r w:rsidR="000778BD" w:rsidRPr="0050676E">
        <w:rPr>
          <w:rFonts w:ascii="Arial" w:hAnsi="Arial" w:cs="Arial"/>
          <w:b/>
          <w:sz w:val="24"/>
          <w:szCs w:val="24"/>
        </w:rPr>
        <w:t>ejercicio</w:t>
      </w:r>
      <w:r w:rsidRPr="0050676E">
        <w:rPr>
          <w:rFonts w:ascii="Arial" w:hAnsi="Arial" w:cs="Arial"/>
          <w:b/>
          <w:sz w:val="24"/>
          <w:szCs w:val="24"/>
        </w:rPr>
        <w:t xml:space="preserve"> profesional en un área jurídica afín a su candidatura;</w:t>
      </w:r>
    </w:p>
    <w:p w14:paraId="4738585A" w14:textId="77777777" w:rsidR="008C6947" w:rsidRPr="0050676E" w:rsidRDefault="008C6947" w:rsidP="008C6947">
      <w:pPr>
        <w:pStyle w:val="Prrafodelista"/>
        <w:rPr>
          <w:rFonts w:ascii="Arial" w:hAnsi="Arial" w:cs="Arial"/>
          <w:sz w:val="24"/>
          <w:szCs w:val="24"/>
        </w:rPr>
      </w:pPr>
    </w:p>
    <w:p w14:paraId="73EB9EBD" w14:textId="77777777" w:rsidR="008C6947" w:rsidRPr="0050676E" w:rsidRDefault="003B741C" w:rsidP="007979C7">
      <w:pPr>
        <w:pStyle w:val="Prrafodelista"/>
        <w:numPr>
          <w:ilvl w:val="0"/>
          <w:numId w:val="19"/>
        </w:numPr>
        <w:jc w:val="both"/>
        <w:rPr>
          <w:rFonts w:ascii="Arial" w:hAnsi="Arial" w:cs="Arial"/>
          <w:sz w:val="24"/>
          <w:szCs w:val="24"/>
        </w:rPr>
      </w:pPr>
      <w:r w:rsidRPr="0050676E">
        <w:rPr>
          <w:rFonts w:ascii="Arial" w:hAnsi="Arial" w:cs="Arial"/>
          <w:sz w:val="24"/>
          <w:szCs w:val="24"/>
        </w:rPr>
        <w:t xml:space="preserve">Gozar de buena </w:t>
      </w:r>
      <w:r w:rsidR="007B209E" w:rsidRPr="0050676E">
        <w:rPr>
          <w:rFonts w:ascii="Arial" w:hAnsi="Arial" w:cs="Arial"/>
          <w:sz w:val="24"/>
          <w:szCs w:val="24"/>
        </w:rPr>
        <w:t>reputación</w:t>
      </w:r>
      <w:r w:rsidRPr="0050676E">
        <w:rPr>
          <w:rFonts w:ascii="Arial" w:hAnsi="Arial" w:cs="Arial"/>
          <w:sz w:val="24"/>
          <w:szCs w:val="24"/>
        </w:rPr>
        <w:t xml:space="preserve"> </w:t>
      </w:r>
      <w:r w:rsidR="000A3389" w:rsidRPr="0050676E">
        <w:rPr>
          <w:rFonts w:ascii="Arial" w:hAnsi="Arial" w:cs="Arial"/>
          <w:b/>
          <w:sz w:val="24"/>
          <w:szCs w:val="24"/>
        </w:rPr>
        <w:t>y honradez</w:t>
      </w:r>
      <w:r w:rsidR="000A3389" w:rsidRPr="0050676E">
        <w:rPr>
          <w:rFonts w:ascii="Arial" w:hAnsi="Arial" w:cs="Arial"/>
          <w:sz w:val="24"/>
          <w:szCs w:val="24"/>
        </w:rPr>
        <w:t xml:space="preserve"> </w:t>
      </w:r>
      <w:r w:rsidRPr="0050676E">
        <w:rPr>
          <w:rFonts w:ascii="Arial" w:hAnsi="Arial" w:cs="Arial"/>
          <w:sz w:val="24"/>
          <w:szCs w:val="24"/>
        </w:rPr>
        <w:t xml:space="preserve">y no haber </w:t>
      </w:r>
      <w:r w:rsidR="00AD2444" w:rsidRPr="0050676E">
        <w:rPr>
          <w:rFonts w:ascii="Arial" w:hAnsi="Arial" w:cs="Arial"/>
          <w:sz w:val="24"/>
          <w:szCs w:val="24"/>
        </w:rPr>
        <w:t xml:space="preserve">sido condenado por delito </w:t>
      </w:r>
      <w:r w:rsidR="00AD2444" w:rsidRPr="0050676E">
        <w:rPr>
          <w:rFonts w:ascii="Arial" w:hAnsi="Arial" w:cs="Arial"/>
          <w:b/>
          <w:sz w:val="24"/>
          <w:szCs w:val="24"/>
        </w:rPr>
        <w:t>doloso con sanción privativa de la libertad; y</w:t>
      </w:r>
      <w:r w:rsidR="00AD2444" w:rsidRPr="0050676E">
        <w:rPr>
          <w:rFonts w:ascii="Arial" w:hAnsi="Arial" w:cs="Arial"/>
          <w:sz w:val="24"/>
          <w:szCs w:val="24"/>
        </w:rPr>
        <w:t xml:space="preserve"> </w:t>
      </w:r>
      <w:r w:rsidRPr="0050676E">
        <w:rPr>
          <w:rFonts w:ascii="Arial" w:hAnsi="Arial" w:cs="Arial"/>
          <w:sz w:val="24"/>
          <w:szCs w:val="24"/>
        </w:rPr>
        <w:t xml:space="preserve">si se tratare de robo, fraude, </w:t>
      </w:r>
      <w:r w:rsidR="007B209E" w:rsidRPr="0050676E">
        <w:rPr>
          <w:rFonts w:ascii="Arial" w:hAnsi="Arial" w:cs="Arial"/>
          <w:sz w:val="24"/>
          <w:szCs w:val="24"/>
        </w:rPr>
        <w:t>falsificación</w:t>
      </w:r>
      <w:r w:rsidRPr="0050676E">
        <w:rPr>
          <w:rFonts w:ascii="Arial" w:hAnsi="Arial" w:cs="Arial"/>
          <w:sz w:val="24"/>
          <w:szCs w:val="24"/>
        </w:rPr>
        <w:t xml:space="preserve">, abuso de confianza y otro que lastime seriamente la buena fama en el concepto </w:t>
      </w:r>
      <w:r w:rsidR="007B209E" w:rsidRPr="0050676E">
        <w:rPr>
          <w:rFonts w:ascii="Arial" w:hAnsi="Arial" w:cs="Arial"/>
          <w:sz w:val="24"/>
          <w:szCs w:val="24"/>
        </w:rPr>
        <w:t>público</w:t>
      </w:r>
      <w:r w:rsidRPr="0050676E">
        <w:rPr>
          <w:rFonts w:ascii="Arial" w:hAnsi="Arial" w:cs="Arial"/>
          <w:sz w:val="24"/>
          <w:szCs w:val="24"/>
        </w:rPr>
        <w:t>, se le inhabilitará para el cargo, cualquiera que haya sido la pena.</w:t>
      </w:r>
    </w:p>
    <w:p w14:paraId="28E99018" w14:textId="77777777" w:rsidR="008C6947" w:rsidRPr="0050676E" w:rsidRDefault="008C6947" w:rsidP="008C6947">
      <w:pPr>
        <w:pStyle w:val="Prrafodelista"/>
        <w:rPr>
          <w:rFonts w:ascii="Arial" w:hAnsi="Arial" w:cs="Arial"/>
          <w:sz w:val="24"/>
          <w:szCs w:val="24"/>
        </w:rPr>
      </w:pPr>
    </w:p>
    <w:p w14:paraId="5C07E2E7" w14:textId="77777777" w:rsidR="008C6947" w:rsidRPr="0050676E" w:rsidRDefault="009211BE" w:rsidP="007979C7">
      <w:pPr>
        <w:pStyle w:val="Prrafodelista"/>
        <w:numPr>
          <w:ilvl w:val="0"/>
          <w:numId w:val="19"/>
        </w:numPr>
        <w:jc w:val="both"/>
        <w:rPr>
          <w:rFonts w:ascii="Arial" w:hAnsi="Arial" w:cs="Arial"/>
          <w:sz w:val="24"/>
          <w:szCs w:val="24"/>
        </w:rPr>
      </w:pPr>
      <w:r w:rsidRPr="0050676E">
        <w:rPr>
          <w:rFonts w:ascii="Arial" w:hAnsi="Arial" w:cs="Arial"/>
          <w:sz w:val="24"/>
          <w:szCs w:val="24"/>
        </w:rPr>
        <w:t xml:space="preserve">No haber ocupado la titularidad de alguna </w:t>
      </w:r>
      <w:r w:rsidR="00115E30" w:rsidRPr="0050676E">
        <w:rPr>
          <w:rFonts w:ascii="Arial" w:hAnsi="Arial" w:cs="Arial"/>
          <w:sz w:val="24"/>
          <w:szCs w:val="24"/>
        </w:rPr>
        <w:t>Secretaría</w:t>
      </w:r>
      <w:r w:rsidRPr="0050676E">
        <w:rPr>
          <w:rFonts w:ascii="Arial" w:hAnsi="Arial" w:cs="Arial"/>
          <w:sz w:val="24"/>
          <w:szCs w:val="24"/>
        </w:rPr>
        <w:t xml:space="preserve"> de Estado, de la Fiscalía General de la República, de una Senaduría, Diputación Federal o local, ni la titularidad del Poder Ejecutivo, Secretaría o Fiscalía General de alguna Entidad Federativa, o Fiscalías Especializadas,</w:t>
      </w:r>
      <w:r w:rsidR="00CD1794" w:rsidRPr="0050676E">
        <w:rPr>
          <w:rFonts w:ascii="Arial" w:hAnsi="Arial" w:cs="Arial"/>
          <w:sz w:val="24"/>
          <w:szCs w:val="24"/>
        </w:rPr>
        <w:t xml:space="preserve"> </w:t>
      </w:r>
      <w:r w:rsidR="005B2A20" w:rsidRPr="0050676E">
        <w:rPr>
          <w:rFonts w:ascii="Arial" w:hAnsi="Arial" w:cs="Arial"/>
          <w:b/>
          <w:sz w:val="24"/>
          <w:szCs w:val="24"/>
        </w:rPr>
        <w:t>no desempeñar ni haber desempeñado cargo de dirección nacional, estatal o municipal en algún partido político</w:t>
      </w:r>
      <w:r w:rsidR="008A211B" w:rsidRPr="0050676E">
        <w:rPr>
          <w:rFonts w:ascii="Arial" w:hAnsi="Arial" w:cs="Arial"/>
          <w:b/>
          <w:sz w:val="24"/>
          <w:szCs w:val="24"/>
        </w:rPr>
        <w:t>,</w:t>
      </w:r>
      <w:r w:rsidR="005B2A20" w:rsidRPr="0050676E">
        <w:rPr>
          <w:rFonts w:ascii="Arial" w:hAnsi="Arial" w:cs="Arial"/>
          <w:b/>
          <w:sz w:val="24"/>
          <w:szCs w:val="24"/>
        </w:rPr>
        <w:t xml:space="preserve"> </w:t>
      </w:r>
      <w:r w:rsidR="008A211B" w:rsidRPr="0050676E">
        <w:rPr>
          <w:rFonts w:ascii="Arial" w:hAnsi="Arial" w:cs="Arial"/>
          <w:sz w:val="24"/>
          <w:szCs w:val="24"/>
        </w:rPr>
        <w:t xml:space="preserve">durante </w:t>
      </w:r>
      <w:r w:rsidR="008A211B" w:rsidRPr="0050676E">
        <w:rPr>
          <w:rFonts w:ascii="Arial" w:hAnsi="Arial" w:cs="Arial"/>
          <w:b/>
          <w:sz w:val="24"/>
          <w:szCs w:val="24"/>
        </w:rPr>
        <w:t>tres años</w:t>
      </w:r>
      <w:r w:rsidR="008A211B" w:rsidRPr="0050676E">
        <w:rPr>
          <w:rFonts w:ascii="Arial" w:hAnsi="Arial" w:cs="Arial"/>
          <w:sz w:val="24"/>
          <w:szCs w:val="24"/>
        </w:rPr>
        <w:t xml:space="preserve"> previos al día de su nombramiento. </w:t>
      </w:r>
      <w:r w:rsidR="005B2A20" w:rsidRPr="0050676E">
        <w:rPr>
          <w:rFonts w:ascii="Arial" w:hAnsi="Arial" w:cs="Arial"/>
          <w:color w:val="FF0000"/>
          <w:sz w:val="24"/>
          <w:szCs w:val="24"/>
        </w:rPr>
        <w:t xml:space="preserve"> </w:t>
      </w:r>
    </w:p>
    <w:p w14:paraId="7D308C25" w14:textId="77777777" w:rsidR="008C6947" w:rsidRPr="0050676E" w:rsidRDefault="008C6947" w:rsidP="008C6947">
      <w:pPr>
        <w:pStyle w:val="Prrafodelista"/>
        <w:rPr>
          <w:rFonts w:ascii="Arial" w:hAnsi="Arial" w:cs="Arial"/>
          <w:bCs/>
          <w:sz w:val="24"/>
          <w:szCs w:val="24"/>
        </w:rPr>
      </w:pPr>
    </w:p>
    <w:p w14:paraId="71CA494D" w14:textId="277D9233" w:rsidR="008C6947" w:rsidRPr="0050676E" w:rsidRDefault="008C6947" w:rsidP="007979C7">
      <w:pPr>
        <w:pStyle w:val="Prrafodelista"/>
        <w:numPr>
          <w:ilvl w:val="0"/>
          <w:numId w:val="19"/>
        </w:numPr>
        <w:jc w:val="both"/>
        <w:rPr>
          <w:rFonts w:ascii="Arial" w:hAnsi="Arial" w:cs="Arial"/>
          <w:sz w:val="24"/>
          <w:szCs w:val="24"/>
        </w:rPr>
      </w:pPr>
      <w:r w:rsidRPr="0050676E">
        <w:rPr>
          <w:rFonts w:ascii="Arial" w:hAnsi="Arial" w:cs="Arial"/>
          <w:sz w:val="24"/>
          <w:szCs w:val="24"/>
        </w:rPr>
        <w:t>No ser Ministra o Ministro de algún culto religioso.</w:t>
      </w:r>
    </w:p>
    <w:p w14:paraId="1494248C" w14:textId="77777777" w:rsidR="008C6947" w:rsidRPr="0050676E" w:rsidRDefault="008C6947" w:rsidP="008C6947">
      <w:pPr>
        <w:pStyle w:val="Prrafodelista"/>
        <w:rPr>
          <w:rFonts w:ascii="Arial" w:hAnsi="Arial" w:cs="Arial"/>
          <w:sz w:val="24"/>
          <w:szCs w:val="24"/>
        </w:rPr>
      </w:pPr>
    </w:p>
    <w:p w14:paraId="2C937FCD" w14:textId="43D8AC50" w:rsidR="008C6947" w:rsidRPr="0050676E" w:rsidRDefault="009211BE" w:rsidP="007979C7">
      <w:pPr>
        <w:pStyle w:val="Prrafodelista"/>
        <w:numPr>
          <w:ilvl w:val="0"/>
          <w:numId w:val="19"/>
        </w:numPr>
        <w:jc w:val="both"/>
        <w:rPr>
          <w:rFonts w:ascii="Arial" w:hAnsi="Arial" w:cs="Arial"/>
          <w:sz w:val="24"/>
          <w:szCs w:val="24"/>
        </w:rPr>
      </w:pPr>
      <w:r w:rsidRPr="0050676E">
        <w:rPr>
          <w:rFonts w:ascii="Arial" w:hAnsi="Arial" w:cs="Arial"/>
          <w:sz w:val="24"/>
          <w:szCs w:val="24"/>
        </w:rPr>
        <w:t xml:space="preserve">Haber residido en el Estado </w:t>
      </w:r>
      <w:r w:rsidRPr="0050676E">
        <w:rPr>
          <w:rFonts w:ascii="Arial" w:hAnsi="Arial" w:cs="Arial"/>
          <w:b/>
          <w:sz w:val="24"/>
          <w:szCs w:val="24"/>
        </w:rPr>
        <w:t xml:space="preserve">al menos </w:t>
      </w:r>
      <w:r w:rsidR="00384DD2" w:rsidRPr="0050676E">
        <w:rPr>
          <w:rFonts w:ascii="Arial" w:hAnsi="Arial" w:cs="Arial"/>
          <w:b/>
          <w:sz w:val="24"/>
          <w:szCs w:val="24"/>
        </w:rPr>
        <w:t>los dos</w:t>
      </w:r>
      <w:r w:rsidRPr="0050676E">
        <w:rPr>
          <w:rFonts w:ascii="Arial" w:hAnsi="Arial" w:cs="Arial"/>
          <w:sz w:val="24"/>
          <w:szCs w:val="24"/>
        </w:rPr>
        <w:t xml:space="preserve"> </w:t>
      </w:r>
      <w:r w:rsidRPr="0050676E">
        <w:rPr>
          <w:rFonts w:ascii="Arial" w:hAnsi="Arial" w:cs="Arial"/>
          <w:b/>
          <w:sz w:val="24"/>
          <w:szCs w:val="24"/>
        </w:rPr>
        <w:t>años anteriores al día de la publicación de la convocatoria señalada en la fracción I del artículo</w:t>
      </w:r>
      <w:r w:rsidR="000D0869" w:rsidRPr="0050676E">
        <w:rPr>
          <w:rFonts w:ascii="Arial" w:hAnsi="Arial" w:cs="Arial"/>
          <w:b/>
          <w:sz w:val="24"/>
          <w:szCs w:val="24"/>
        </w:rPr>
        <w:t xml:space="preserve"> </w:t>
      </w:r>
      <w:r w:rsidRPr="0050676E">
        <w:rPr>
          <w:rFonts w:ascii="Arial" w:hAnsi="Arial" w:cs="Arial"/>
          <w:b/>
          <w:sz w:val="24"/>
          <w:szCs w:val="24"/>
        </w:rPr>
        <w:t xml:space="preserve">101 de esta Constitución. </w:t>
      </w:r>
    </w:p>
    <w:p w14:paraId="423F4061" w14:textId="77777777" w:rsidR="008C6947" w:rsidRPr="0050676E" w:rsidRDefault="008C6947" w:rsidP="008C6947">
      <w:pPr>
        <w:pStyle w:val="Prrafodelista"/>
        <w:rPr>
          <w:rFonts w:ascii="Arial" w:hAnsi="Arial" w:cs="Arial"/>
          <w:sz w:val="24"/>
          <w:szCs w:val="24"/>
        </w:rPr>
      </w:pPr>
    </w:p>
    <w:p w14:paraId="1BD639BB" w14:textId="7920D8DA" w:rsidR="009211BE" w:rsidRPr="0050676E" w:rsidRDefault="009211BE" w:rsidP="007979C7">
      <w:pPr>
        <w:pStyle w:val="Prrafodelista"/>
        <w:numPr>
          <w:ilvl w:val="0"/>
          <w:numId w:val="19"/>
        </w:numPr>
        <w:jc w:val="both"/>
        <w:rPr>
          <w:rFonts w:ascii="Arial" w:hAnsi="Arial" w:cs="Arial"/>
          <w:sz w:val="24"/>
          <w:szCs w:val="24"/>
        </w:rPr>
      </w:pPr>
      <w:r w:rsidRPr="0050676E">
        <w:rPr>
          <w:rFonts w:ascii="Arial" w:hAnsi="Arial" w:cs="Arial"/>
          <w:sz w:val="24"/>
          <w:szCs w:val="24"/>
        </w:rPr>
        <w:t xml:space="preserve">No estar inscrita o inscrito en el Registro Estatal de Personas Deudoras Alimentarias Morosas de Chihuahua, </w:t>
      </w:r>
      <w:r w:rsidR="00BA448D" w:rsidRPr="0050676E">
        <w:rPr>
          <w:rFonts w:ascii="Arial" w:hAnsi="Arial" w:cs="Arial"/>
          <w:b/>
          <w:sz w:val="24"/>
          <w:szCs w:val="24"/>
        </w:rPr>
        <w:t>ni en el Registro Estatal de Personas Sancionadas en Materia de Violencia Política contra las Mujeres en razón de género,</w:t>
      </w:r>
      <w:r w:rsidR="00C92151" w:rsidRPr="0050676E">
        <w:rPr>
          <w:rFonts w:ascii="Arial" w:hAnsi="Arial" w:cs="Arial"/>
          <w:b/>
          <w:sz w:val="24"/>
          <w:szCs w:val="24"/>
        </w:rPr>
        <w:t xml:space="preserve"> </w:t>
      </w:r>
      <w:r w:rsidRPr="0050676E">
        <w:rPr>
          <w:rFonts w:ascii="Arial" w:hAnsi="Arial" w:cs="Arial"/>
          <w:b/>
          <w:sz w:val="24"/>
          <w:szCs w:val="24"/>
        </w:rPr>
        <w:t>de conformidad con la legislación aplicable.</w:t>
      </w:r>
    </w:p>
    <w:p w14:paraId="4B44A2FD" w14:textId="77777777" w:rsidR="000D0869" w:rsidRPr="0050676E" w:rsidRDefault="000D0869" w:rsidP="000D0869">
      <w:pPr>
        <w:pStyle w:val="Prrafodelista"/>
        <w:rPr>
          <w:rFonts w:ascii="Arial" w:hAnsi="Arial" w:cs="Arial"/>
          <w:sz w:val="24"/>
          <w:szCs w:val="24"/>
        </w:rPr>
      </w:pPr>
    </w:p>
    <w:p w14:paraId="7C2C2A23" w14:textId="284C9B24" w:rsidR="000D0869" w:rsidRPr="0050676E" w:rsidRDefault="000D0869" w:rsidP="000D0869">
      <w:pPr>
        <w:pStyle w:val="Prrafodelista"/>
        <w:ind w:left="1080"/>
        <w:jc w:val="both"/>
        <w:rPr>
          <w:rFonts w:ascii="Arial" w:hAnsi="Arial" w:cs="Arial"/>
          <w:sz w:val="24"/>
          <w:szCs w:val="24"/>
        </w:rPr>
      </w:pPr>
      <w:r w:rsidRPr="0050676E">
        <w:rPr>
          <w:rFonts w:ascii="Arial" w:hAnsi="Arial" w:cs="Arial"/>
          <w:b/>
          <w:sz w:val="24"/>
          <w:szCs w:val="24"/>
        </w:rPr>
        <w:t>Dichos cargos</w:t>
      </w:r>
      <w:r w:rsidRPr="0050676E">
        <w:rPr>
          <w:rFonts w:ascii="Arial" w:hAnsi="Arial" w:cs="Arial"/>
          <w:sz w:val="24"/>
          <w:szCs w:val="24"/>
        </w:rPr>
        <w:t xml:space="preserve"> deberán recaer preferentemente entre aquellas personas que hayan servido con eficiencia, capacidad y probidad en la impartición </w:t>
      </w:r>
      <w:r w:rsidRPr="0050676E">
        <w:rPr>
          <w:rFonts w:ascii="Arial" w:hAnsi="Arial" w:cs="Arial"/>
          <w:sz w:val="24"/>
          <w:szCs w:val="24"/>
        </w:rPr>
        <w:lastRenderedPageBreak/>
        <w:t>de justicia o que se hayan distinguido por su honorabilidad, competencia y antecedentes profesionales en el ejercicio de la actividad jurídica.</w:t>
      </w:r>
    </w:p>
    <w:p w14:paraId="55E69207" w14:textId="5DA367FC" w:rsidR="003B741C" w:rsidRPr="0050676E" w:rsidRDefault="0032373C" w:rsidP="007979C7">
      <w:pPr>
        <w:jc w:val="both"/>
        <w:rPr>
          <w:rFonts w:ascii="Arial" w:hAnsi="Arial" w:cs="Arial"/>
          <w:sz w:val="24"/>
          <w:szCs w:val="24"/>
        </w:rPr>
      </w:pPr>
      <w:r w:rsidRPr="0050676E">
        <w:rPr>
          <w:rFonts w:ascii="Arial" w:hAnsi="Arial" w:cs="Arial"/>
          <w:b/>
          <w:bCs/>
          <w:sz w:val="24"/>
          <w:szCs w:val="24"/>
        </w:rPr>
        <w:t>Artículo</w:t>
      </w:r>
      <w:r w:rsidR="003B741C" w:rsidRPr="0050676E">
        <w:rPr>
          <w:rFonts w:ascii="Arial" w:hAnsi="Arial" w:cs="Arial"/>
          <w:b/>
          <w:bCs/>
          <w:sz w:val="24"/>
          <w:szCs w:val="24"/>
        </w:rPr>
        <w:t xml:space="preserve"> 105.</w:t>
      </w:r>
      <w:r w:rsidR="003B741C" w:rsidRPr="0050676E">
        <w:rPr>
          <w:rFonts w:ascii="Arial" w:hAnsi="Arial" w:cs="Arial"/>
          <w:sz w:val="24"/>
          <w:szCs w:val="24"/>
        </w:rPr>
        <w:t xml:space="preserve"> Corresponde al Pleno del Tribunal Superior de Justicia:</w:t>
      </w:r>
    </w:p>
    <w:p w14:paraId="73A337FE" w14:textId="731FF616" w:rsidR="00B6484C" w:rsidRPr="0050676E" w:rsidRDefault="00B6484C" w:rsidP="007979C7">
      <w:pPr>
        <w:jc w:val="both"/>
        <w:rPr>
          <w:rFonts w:ascii="Arial" w:hAnsi="Arial" w:cs="Arial"/>
          <w:b/>
          <w:sz w:val="24"/>
          <w:szCs w:val="24"/>
        </w:rPr>
      </w:pPr>
      <w:r w:rsidRPr="0050676E">
        <w:rPr>
          <w:rFonts w:ascii="Arial" w:hAnsi="Arial" w:cs="Arial"/>
          <w:b/>
          <w:sz w:val="24"/>
          <w:szCs w:val="24"/>
        </w:rPr>
        <w:t>I-XI</w:t>
      </w:r>
      <w:r w:rsidR="000D0869" w:rsidRPr="0050676E">
        <w:rPr>
          <w:rFonts w:ascii="Arial" w:hAnsi="Arial" w:cs="Arial"/>
          <w:b/>
          <w:sz w:val="24"/>
          <w:szCs w:val="24"/>
        </w:rPr>
        <w:t>V</w:t>
      </w:r>
      <w:r w:rsidRPr="0050676E">
        <w:rPr>
          <w:rFonts w:ascii="Arial" w:hAnsi="Arial" w:cs="Arial"/>
          <w:b/>
          <w:sz w:val="24"/>
          <w:szCs w:val="24"/>
        </w:rPr>
        <w:t>. …</w:t>
      </w:r>
    </w:p>
    <w:p w14:paraId="2034FAF9" w14:textId="6D08E1DB" w:rsidR="003B741C" w:rsidRPr="0050676E" w:rsidRDefault="000D0869" w:rsidP="007979C7">
      <w:pPr>
        <w:jc w:val="both"/>
        <w:rPr>
          <w:rFonts w:ascii="Arial" w:hAnsi="Arial" w:cs="Arial"/>
          <w:b/>
          <w:bCs/>
          <w:sz w:val="24"/>
          <w:szCs w:val="24"/>
        </w:rPr>
      </w:pPr>
      <w:r w:rsidRPr="0050676E">
        <w:rPr>
          <w:rFonts w:ascii="Arial" w:hAnsi="Arial" w:cs="Arial"/>
          <w:b/>
          <w:bCs/>
          <w:sz w:val="24"/>
          <w:szCs w:val="24"/>
        </w:rPr>
        <w:t>X</w:t>
      </w:r>
      <w:r w:rsidR="003B741C" w:rsidRPr="0050676E">
        <w:rPr>
          <w:rFonts w:ascii="Arial" w:hAnsi="Arial" w:cs="Arial"/>
          <w:b/>
          <w:bCs/>
          <w:sz w:val="24"/>
          <w:szCs w:val="24"/>
        </w:rPr>
        <w:t>V. Enviar al H. Congreso del Estado de Chihuahua los cargos sujetos a elección, la especialización por materia, el distrito judicial respectivo y demás información que requiera para la emisión de la Convocatoria señalada en la fracción I del artículo 101 de esta Constitución</w:t>
      </w:r>
      <w:r w:rsidR="000A3389" w:rsidRPr="0050676E">
        <w:rPr>
          <w:rFonts w:ascii="Arial" w:hAnsi="Arial" w:cs="Arial"/>
          <w:b/>
          <w:bCs/>
          <w:sz w:val="24"/>
          <w:szCs w:val="24"/>
        </w:rPr>
        <w:t>, en el término de tres días hábiles a partir de tener conocimiento de lo anterior</w:t>
      </w:r>
      <w:r w:rsidRPr="0050676E">
        <w:rPr>
          <w:rFonts w:ascii="Arial" w:hAnsi="Arial" w:cs="Arial"/>
          <w:b/>
          <w:bCs/>
          <w:sz w:val="24"/>
          <w:szCs w:val="24"/>
        </w:rPr>
        <w:t>.</w:t>
      </w:r>
    </w:p>
    <w:p w14:paraId="26B9397E" w14:textId="7DCF083D" w:rsidR="003565EC" w:rsidRPr="0050676E" w:rsidRDefault="004D32B6" w:rsidP="007979C7">
      <w:pPr>
        <w:jc w:val="both"/>
        <w:rPr>
          <w:rFonts w:ascii="Arial" w:hAnsi="Arial" w:cs="Arial"/>
          <w:b/>
          <w:sz w:val="24"/>
          <w:szCs w:val="24"/>
        </w:rPr>
      </w:pPr>
      <w:r w:rsidRPr="0050676E">
        <w:rPr>
          <w:rFonts w:ascii="Arial" w:hAnsi="Arial" w:cs="Arial"/>
          <w:b/>
          <w:bCs/>
          <w:sz w:val="24"/>
          <w:szCs w:val="24"/>
        </w:rPr>
        <w:t xml:space="preserve">ARTÍCULO 105 </w:t>
      </w:r>
      <w:r w:rsidR="00EB720D" w:rsidRPr="0050676E">
        <w:rPr>
          <w:rFonts w:ascii="Arial" w:hAnsi="Arial" w:cs="Arial"/>
          <w:b/>
          <w:bCs/>
          <w:sz w:val="24"/>
          <w:szCs w:val="24"/>
        </w:rPr>
        <w:t>QUATER</w:t>
      </w:r>
      <w:r w:rsidRPr="0050676E">
        <w:rPr>
          <w:rFonts w:ascii="Arial" w:hAnsi="Arial" w:cs="Arial"/>
          <w:b/>
          <w:bCs/>
          <w:sz w:val="24"/>
          <w:szCs w:val="24"/>
        </w:rPr>
        <w:t xml:space="preserve">. </w:t>
      </w:r>
      <w:r w:rsidRPr="0050676E">
        <w:rPr>
          <w:rFonts w:ascii="Arial" w:hAnsi="Arial" w:cs="Arial"/>
          <w:b/>
          <w:sz w:val="24"/>
          <w:szCs w:val="24"/>
        </w:rPr>
        <w:t xml:space="preserve">Cuando la falta de </w:t>
      </w:r>
      <w:r w:rsidR="003565EC" w:rsidRPr="0050676E">
        <w:rPr>
          <w:rFonts w:ascii="Arial" w:hAnsi="Arial" w:cs="Arial"/>
          <w:b/>
          <w:sz w:val="24"/>
          <w:szCs w:val="24"/>
        </w:rPr>
        <w:t xml:space="preserve">las magistraturas del Tribunal Estatal Electoral, del Tribunal de Disciplina Judicial, magistradas y magistrados, jueces y juezas de primera instancia y menores del Tribunal Superior de Justicia del Estado </w:t>
      </w:r>
      <w:r w:rsidRPr="0050676E">
        <w:rPr>
          <w:rFonts w:ascii="Arial" w:hAnsi="Arial" w:cs="Arial"/>
          <w:b/>
          <w:sz w:val="24"/>
          <w:szCs w:val="24"/>
        </w:rPr>
        <w:t xml:space="preserve">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w:t>
      </w:r>
      <w:r w:rsidR="00AD5883">
        <w:rPr>
          <w:rFonts w:ascii="Arial" w:hAnsi="Arial" w:cs="Arial"/>
          <w:b/>
          <w:sz w:val="24"/>
          <w:szCs w:val="24"/>
        </w:rPr>
        <w:t>H. Congreso del Estado</w:t>
      </w:r>
      <w:r w:rsidRPr="0050676E">
        <w:rPr>
          <w:rFonts w:ascii="Arial" w:hAnsi="Arial" w:cs="Arial"/>
          <w:b/>
          <w:sz w:val="24"/>
          <w:szCs w:val="24"/>
        </w:rPr>
        <w:t xml:space="preserve"> tomará protesta a la persona sustituta para desempeñarse por el periodo que reste al encargo. </w:t>
      </w:r>
    </w:p>
    <w:p w14:paraId="4698B1FF" w14:textId="5BA3B3FE" w:rsidR="003565EC" w:rsidRPr="0050676E" w:rsidRDefault="004D32B6" w:rsidP="007979C7">
      <w:pPr>
        <w:jc w:val="both"/>
        <w:rPr>
          <w:rFonts w:ascii="Arial" w:hAnsi="Arial" w:cs="Arial"/>
          <w:b/>
          <w:sz w:val="24"/>
          <w:szCs w:val="24"/>
        </w:rPr>
      </w:pPr>
      <w:r w:rsidRPr="0050676E">
        <w:rPr>
          <w:rFonts w:ascii="Arial" w:hAnsi="Arial" w:cs="Arial"/>
          <w:b/>
          <w:sz w:val="24"/>
          <w:szCs w:val="24"/>
        </w:rPr>
        <w:t>Las renuncias de las</w:t>
      </w:r>
      <w:r w:rsidR="003565EC" w:rsidRPr="0050676E">
        <w:rPr>
          <w:rFonts w:ascii="Arial" w:hAnsi="Arial" w:cs="Arial"/>
          <w:b/>
          <w:sz w:val="24"/>
          <w:szCs w:val="24"/>
        </w:rPr>
        <w:t xml:space="preserve"> magistraturas </w:t>
      </w:r>
      <w:r w:rsidRPr="0050676E">
        <w:rPr>
          <w:rFonts w:ascii="Arial" w:hAnsi="Arial" w:cs="Arial"/>
          <w:b/>
          <w:sz w:val="24"/>
          <w:szCs w:val="24"/>
        </w:rPr>
        <w:t xml:space="preserve">del Tribunal </w:t>
      </w:r>
      <w:r w:rsidR="003565EC" w:rsidRPr="0050676E">
        <w:rPr>
          <w:rFonts w:ascii="Arial" w:hAnsi="Arial" w:cs="Arial"/>
          <w:b/>
          <w:sz w:val="24"/>
          <w:szCs w:val="24"/>
        </w:rPr>
        <w:t xml:space="preserve">Estatal Electoral, del Tribunal de Disciplina Judicial, así como del Tribunal Superior de Justicia, </w:t>
      </w:r>
      <w:r w:rsidRPr="0050676E">
        <w:rPr>
          <w:rFonts w:ascii="Arial" w:hAnsi="Arial" w:cs="Arial"/>
          <w:b/>
          <w:sz w:val="24"/>
          <w:szCs w:val="24"/>
        </w:rPr>
        <w:t>solamente procederán por causas graves; serán aprobadas por mayoría</w:t>
      </w:r>
      <w:r w:rsidR="003565EC" w:rsidRPr="0050676E">
        <w:rPr>
          <w:rFonts w:ascii="Arial" w:hAnsi="Arial" w:cs="Arial"/>
          <w:b/>
          <w:sz w:val="24"/>
          <w:szCs w:val="24"/>
        </w:rPr>
        <w:t xml:space="preserve"> calificada</w:t>
      </w:r>
      <w:r w:rsidRPr="0050676E">
        <w:rPr>
          <w:rFonts w:ascii="Arial" w:hAnsi="Arial" w:cs="Arial"/>
          <w:b/>
          <w:sz w:val="24"/>
          <w:szCs w:val="24"/>
        </w:rPr>
        <w:t xml:space="preserve"> de los </w:t>
      </w:r>
      <w:r w:rsidR="00AD5883">
        <w:rPr>
          <w:rFonts w:ascii="Arial" w:hAnsi="Arial" w:cs="Arial"/>
          <w:b/>
          <w:sz w:val="24"/>
          <w:szCs w:val="24"/>
        </w:rPr>
        <w:t>integrantes</w:t>
      </w:r>
      <w:r w:rsidRPr="0050676E">
        <w:rPr>
          <w:rFonts w:ascii="Arial" w:hAnsi="Arial" w:cs="Arial"/>
          <w:b/>
          <w:sz w:val="24"/>
          <w:szCs w:val="24"/>
        </w:rPr>
        <w:t xml:space="preserve"> del </w:t>
      </w:r>
      <w:r w:rsidR="003565EC" w:rsidRPr="0050676E">
        <w:rPr>
          <w:rFonts w:ascii="Arial" w:hAnsi="Arial" w:cs="Arial"/>
          <w:b/>
          <w:sz w:val="24"/>
          <w:szCs w:val="24"/>
        </w:rPr>
        <w:t xml:space="preserve">H. Congreso del Estado, en caso de encontrarse en receso de manera inmediata se citará a un periodo extraordinario para realizar la designación correspondiente. </w:t>
      </w:r>
    </w:p>
    <w:p w14:paraId="7D69A3EE" w14:textId="79B98420" w:rsidR="00CB3173" w:rsidRDefault="004D32B6" w:rsidP="00B22C5C">
      <w:pPr>
        <w:jc w:val="both"/>
        <w:rPr>
          <w:rFonts w:ascii="Arial" w:hAnsi="Arial" w:cs="Arial"/>
          <w:b/>
          <w:sz w:val="24"/>
          <w:szCs w:val="24"/>
        </w:rPr>
      </w:pPr>
      <w:r w:rsidRPr="0050676E">
        <w:rPr>
          <w:rFonts w:ascii="Arial" w:hAnsi="Arial" w:cs="Arial"/>
          <w:b/>
          <w:sz w:val="24"/>
          <w:szCs w:val="24"/>
        </w:rPr>
        <w:t>Las licencias de las personas servidoras públicas señaladas en el párrafo primero de este artículo, cuando no excedan de un mes, podrán ser concedidas por el Pleno de</w:t>
      </w:r>
      <w:r w:rsidR="00DD752B" w:rsidRPr="0050676E">
        <w:rPr>
          <w:rFonts w:ascii="Arial" w:hAnsi="Arial" w:cs="Arial"/>
          <w:b/>
          <w:sz w:val="24"/>
          <w:szCs w:val="24"/>
        </w:rPr>
        <w:t xml:space="preserve">l Tribunal Superior de Justicia del Estado </w:t>
      </w:r>
      <w:r w:rsidRPr="0050676E">
        <w:rPr>
          <w:rFonts w:ascii="Arial" w:hAnsi="Arial" w:cs="Arial"/>
          <w:b/>
          <w:sz w:val="24"/>
          <w:szCs w:val="24"/>
        </w:rPr>
        <w:t xml:space="preserve">para el caso de </w:t>
      </w:r>
      <w:r w:rsidR="00DD752B" w:rsidRPr="0050676E">
        <w:rPr>
          <w:rFonts w:ascii="Arial" w:hAnsi="Arial" w:cs="Arial"/>
          <w:b/>
          <w:sz w:val="24"/>
          <w:szCs w:val="24"/>
        </w:rPr>
        <w:t xml:space="preserve">magistraturas, </w:t>
      </w:r>
      <w:r w:rsidRPr="0050676E">
        <w:rPr>
          <w:rFonts w:ascii="Arial" w:hAnsi="Arial" w:cs="Arial"/>
          <w:b/>
          <w:sz w:val="24"/>
          <w:szCs w:val="24"/>
        </w:rPr>
        <w:t xml:space="preserve">por el Pleno del Tribunal </w:t>
      </w:r>
      <w:r w:rsidR="00DD752B" w:rsidRPr="0050676E">
        <w:rPr>
          <w:rFonts w:ascii="Arial" w:hAnsi="Arial" w:cs="Arial"/>
          <w:b/>
          <w:sz w:val="24"/>
          <w:szCs w:val="24"/>
        </w:rPr>
        <w:t xml:space="preserve">Estatal </w:t>
      </w:r>
      <w:r w:rsidRPr="0050676E">
        <w:rPr>
          <w:rFonts w:ascii="Arial" w:hAnsi="Arial" w:cs="Arial"/>
          <w:b/>
          <w:sz w:val="24"/>
          <w:szCs w:val="24"/>
        </w:rPr>
        <w:t xml:space="preserve">Electoral para el caso de </w:t>
      </w:r>
      <w:r w:rsidR="00DD752B" w:rsidRPr="0050676E">
        <w:rPr>
          <w:rFonts w:ascii="Arial" w:hAnsi="Arial" w:cs="Arial"/>
          <w:b/>
          <w:sz w:val="24"/>
          <w:szCs w:val="24"/>
        </w:rPr>
        <w:t>magistraturas</w:t>
      </w:r>
      <w:r w:rsidRPr="0050676E">
        <w:rPr>
          <w:rFonts w:ascii="Arial" w:hAnsi="Arial" w:cs="Arial"/>
          <w:b/>
          <w:sz w:val="24"/>
          <w:szCs w:val="24"/>
        </w:rPr>
        <w:t xml:space="preserve"> Electorales y por el órgano de administración judicial para el caso de </w:t>
      </w:r>
      <w:r w:rsidR="00DD752B" w:rsidRPr="0050676E">
        <w:rPr>
          <w:rFonts w:ascii="Arial" w:hAnsi="Arial" w:cs="Arial"/>
          <w:b/>
          <w:sz w:val="24"/>
          <w:szCs w:val="24"/>
        </w:rPr>
        <w:t>jueces y juezas de primera instancia y menores</w:t>
      </w:r>
      <w:r w:rsidRPr="0050676E">
        <w:rPr>
          <w:rFonts w:ascii="Arial" w:hAnsi="Arial" w:cs="Arial"/>
          <w:b/>
          <w:sz w:val="24"/>
          <w:szCs w:val="24"/>
        </w:rPr>
        <w:t xml:space="preserve">. Las licencias que excedan de este tiempo deberán justificarse y podrán concederse sin goce de sueldo por la mayoría de los </w:t>
      </w:r>
      <w:r w:rsidR="00AD5883">
        <w:rPr>
          <w:rFonts w:ascii="Arial" w:hAnsi="Arial" w:cs="Arial"/>
          <w:b/>
          <w:sz w:val="24"/>
          <w:szCs w:val="24"/>
        </w:rPr>
        <w:t>integrantes</w:t>
      </w:r>
      <w:r w:rsidRPr="0050676E">
        <w:rPr>
          <w:rFonts w:ascii="Arial" w:hAnsi="Arial" w:cs="Arial"/>
          <w:b/>
          <w:sz w:val="24"/>
          <w:szCs w:val="24"/>
        </w:rPr>
        <w:t xml:space="preserve"> del </w:t>
      </w:r>
      <w:r w:rsidR="00DD752B" w:rsidRPr="0050676E">
        <w:rPr>
          <w:rFonts w:ascii="Arial" w:hAnsi="Arial" w:cs="Arial"/>
          <w:b/>
          <w:sz w:val="24"/>
          <w:szCs w:val="24"/>
        </w:rPr>
        <w:t>H. Congreso del Estado</w:t>
      </w:r>
      <w:r w:rsidRPr="0050676E">
        <w:rPr>
          <w:rFonts w:ascii="Arial" w:hAnsi="Arial" w:cs="Arial"/>
          <w:b/>
          <w:sz w:val="24"/>
          <w:szCs w:val="24"/>
        </w:rPr>
        <w:t>. Ninguna licencia podrá exceder del término de un año.</w:t>
      </w:r>
    </w:p>
    <w:p w14:paraId="5D0EA5FA" w14:textId="77777777" w:rsidR="00B22C5C" w:rsidRPr="0050676E" w:rsidRDefault="00B22C5C" w:rsidP="00B22C5C">
      <w:pPr>
        <w:jc w:val="both"/>
        <w:rPr>
          <w:rFonts w:ascii="Arial" w:hAnsi="Arial" w:cs="Arial"/>
          <w:b/>
          <w:bCs/>
          <w:sz w:val="24"/>
          <w:szCs w:val="24"/>
        </w:rPr>
      </w:pPr>
    </w:p>
    <w:p w14:paraId="5624B59B" w14:textId="366FE324" w:rsidR="00872232" w:rsidRPr="0050676E" w:rsidRDefault="00795F1F" w:rsidP="007979C7">
      <w:pPr>
        <w:jc w:val="center"/>
        <w:rPr>
          <w:rFonts w:ascii="Arial" w:hAnsi="Arial" w:cs="Arial"/>
          <w:b/>
          <w:bCs/>
          <w:sz w:val="24"/>
          <w:szCs w:val="24"/>
        </w:rPr>
      </w:pPr>
      <w:r w:rsidRPr="0050676E">
        <w:rPr>
          <w:rFonts w:ascii="Arial" w:hAnsi="Arial" w:cs="Arial"/>
          <w:b/>
          <w:bCs/>
          <w:sz w:val="24"/>
          <w:szCs w:val="24"/>
        </w:rPr>
        <w:t>Capitulo III</w:t>
      </w:r>
    </w:p>
    <w:p w14:paraId="65857097" w14:textId="4BA00D22" w:rsidR="00795F1F" w:rsidRPr="0050676E" w:rsidRDefault="00285512" w:rsidP="007979C7">
      <w:pPr>
        <w:jc w:val="center"/>
        <w:rPr>
          <w:rFonts w:ascii="Arial" w:hAnsi="Arial" w:cs="Arial"/>
          <w:b/>
          <w:bCs/>
          <w:sz w:val="24"/>
          <w:szCs w:val="24"/>
        </w:rPr>
      </w:pPr>
      <w:r w:rsidRPr="0050676E">
        <w:rPr>
          <w:rFonts w:ascii="Arial" w:hAnsi="Arial" w:cs="Arial"/>
          <w:b/>
          <w:bCs/>
          <w:sz w:val="24"/>
          <w:szCs w:val="24"/>
        </w:rPr>
        <w:t>DEL TRIBUNAL DE DISCIPLINA JUDICIAL</w:t>
      </w:r>
    </w:p>
    <w:p w14:paraId="24FA325A" w14:textId="2C787775"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t xml:space="preserve">Artículo </w:t>
      </w:r>
      <w:r w:rsidR="002A07DD" w:rsidRPr="0050676E">
        <w:rPr>
          <w:rFonts w:ascii="Arial" w:hAnsi="Arial" w:cs="Arial"/>
          <w:b/>
          <w:bCs/>
          <w:sz w:val="24"/>
          <w:szCs w:val="24"/>
        </w:rPr>
        <w:t>106</w:t>
      </w:r>
      <w:r w:rsidRPr="0050676E">
        <w:rPr>
          <w:rFonts w:ascii="Arial" w:hAnsi="Arial" w:cs="Arial"/>
          <w:b/>
          <w:bCs/>
          <w:sz w:val="24"/>
          <w:szCs w:val="24"/>
        </w:rPr>
        <w:t>. El Tribunal de Disciplina Judicial será un órgano del Tribunal Superior de Justicia con independencia técnica, de gestión y para emitir sus resoluciones.</w:t>
      </w:r>
    </w:p>
    <w:p w14:paraId="2D6A77FE" w14:textId="042BCF98"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t>El Tribunal de Disciplina se integrará por cinco personas electas por la ciudadanía a nivel estatal conforme al procedimiento establecido en el ar</w:t>
      </w:r>
      <w:r w:rsidR="0084152E" w:rsidRPr="0050676E">
        <w:rPr>
          <w:rFonts w:ascii="Arial" w:hAnsi="Arial" w:cs="Arial"/>
          <w:b/>
          <w:bCs/>
          <w:sz w:val="24"/>
          <w:szCs w:val="24"/>
        </w:rPr>
        <w:t>tículo 101 de esta Constitución, con base en el principio de paridad de género.</w:t>
      </w:r>
    </w:p>
    <w:p w14:paraId="688A282F" w14:textId="53CEF716"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lastRenderedPageBreak/>
        <w:t xml:space="preserve">Para ser elegibles, las Magistraturas del Tribunal de Disciplina Judicial deberán reunir los requisitos señalados en el artículo </w:t>
      </w:r>
      <w:r w:rsidR="00034E18" w:rsidRPr="0050676E">
        <w:rPr>
          <w:rFonts w:ascii="Arial" w:hAnsi="Arial" w:cs="Arial"/>
          <w:b/>
          <w:bCs/>
          <w:sz w:val="24"/>
          <w:szCs w:val="24"/>
        </w:rPr>
        <w:t>104</w:t>
      </w:r>
      <w:r w:rsidRPr="0050676E">
        <w:rPr>
          <w:rFonts w:ascii="Arial" w:hAnsi="Arial" w:cs="Arial"/>
          <w:b/>
          <w:bCs/>
          <w:sz w:val="24"/>
          <w:szCs w:val="24"/>
        </w:rPr>
        <w:t xml:space="preserve"> de esta Constitución y ser personas que se hayan distinguido por su capacidad profesional, honestidad y honorabilidad en el ejercicio de sus actividades. Durarán seis años en su encargo, serán sustituidos de manera escalonada y no podrán ser electos para un nuevo periodo. Cada dos años se renovará la presidencia del Tribunal de manera rotatoria en función del número de votos que obtenga cada candidatura en la elección respectiva, correspondiendo la presidencia a quienes alcancen mayor votación.</w:t>
      </w:r>
    </w:p>
    <w:p w14:paraId="173475E8" w14:textId="2D700375" w:rsidR="00285512" w:rsidRPr="0050676E" w:rsidRDefault="00C53E22" w:rsidP="007979C7">
      <w:pPr>
        <w:jc w:val="both"/>
        <w:rPr>
          <w:rFonts w:ascii="Arial" w:hAnsi="Arial" w:cs="Arial"/>
          <w:b/>
          <w:bCs/>
          <w:sz w:val="24"/>
          <w:szCs w:val="24"/>
        </w:rPr>
      </w:pPr>
      <w:r w:rsidRPr="0050676E">
        <w:rPr>
          <w:rFonts w:ascii="Arial" w:hAnsi="Arial" w:cs="Arial"/>
          <w:b/>
          <w:bCs/>
          <w:sz w:val="24"/>
          <w:szCs w:val="24"/>
        </w:rPr>
        <w:t xml:space="preserve">ARTÍCULO 107. </w:t>
      </w:r>
      <w:r w:rsidR="00285512" w:rsidRPr="0050676E">
        <w:rPr>
          <w:rFonts w:ascii="Arial" w:hAnsi="Arial" w:cs="Arial"/>
          <w:b/>
          <w:bCs/>
          <w:sz w:val="24"/>
          <w:szCs w:val="24"/>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529C0F29" w14:textId="77D815BF" w:rsidR="00285512" w:rsidRPr="0050676E" w:rsidRDefault="00C53E22" w:rsidP="007979C7">
      <w:pPr>
        <w:jc w:val="both"/>
        <w:rPr>
          <w:rFonts w:ascii="Arial" w:hAnsi="Arial" w:cs="Arial"/>
          <w:b/>
          <w:bCs/>
          <w:sz w:val="24"/>
          <w:szCs w:val="24"/>
        </w:rPr>
      </w:pPr>
      <w:r w:rsidRPr="0050676E">
        <w:rPr>
          <w:rFonts w:ascii="Arial" w:hAnsi="Arial" w:cs="Arial"/>
          <w:b/>
          <w:bCs/>
          <w:sz w:val="24"/>
          <w:szCs w:val="24"/>
        </w:rPr>
        <w:t xml:space="preserve">ARTÍCULO 108. </w:t>
      </w:r>
      <w:r w:rsidR="00285512" w:rsidRPr="0050676E">
        <w:rPr>
          <w:rFonts w:ascii="Arial" w:hAnsi="Arial" w:cs="Arial"/>
          <w:b/>
          <w:bCs/>
          <w:sz w:val="24"/>
          <w:szCs w:val="24"/>
        </w:rP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47FE757B" w14:textId="77777777"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07EDC482" w14:textId="3EC49A05"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t xml:space="preserve">El Tribunal podrá dar vista al Ministerio Público competente ante la posible comisión de delitos y, sin perjuicio de sus atribuciones sancionadoras, solicitar el juicio político de las personas juzgadoras electas por voto popular ante </w:t>
      </w:r>
      <w:r w:rsidR="00964248" w:rsidRPr="0050676E">
        <w:rPr>
          <w:rFonts w:ascii="Arial" w:hAnsi="Arial" w:cs="Arial"/>
          <w:b/>
          <w:bCs/>
          <w:sz w:val="24"/>
          <w:szCs w:val="24"/>
        </w:rPr>
        <w:t>el H. Congreso del Estado</w:t>
      </w:r>
      <w:r w:rsidRPr="0050676E">
        <w:rPr>
          <w:rFonts w:ascii="Arial" w:hAnsi="Arial" w:cs="Arial"/>
          <w:b/>
          <w:bCs/>
          <w:sz w:val="24"/>
          <w:szCs w:val="24"/>
        </w:rPr>
        <w:t>.</w:t>
      </w:r>
    </w:p>
    <w:p w14:paraId="47985404" w14:textId="32C1179B"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t xml:space="preserve">Las sanciones que emita el Tribunal podrán incluir la amonestación, suspensión, sanción económica, destitución e inhabilitación de las personas servidoras públicas, con excepción de </w:t>
      </w:r>
      <w:r w:rsidR="00A828C3" w:rsidRPr="0050676E">
        <w:rPr>
          <w:rFonts w:ascii="Arial" w:hAnsi="Arial" w:cs="Arial"/>
          <w:b/>
          <w:bCs/>
          <w:sz w:val="24"/>
          <w:szCs w:val="24"/>
        </w:rPr>
        <w:t>las Magistraturas</w:t>
      </w:r>
      <w:r w:rsidRPr="0050676E">
        <w:rPr>
          <w:rFonts w:ascii="Arial" w:hAnsi="Arial" w:cs="Arial"/>
          <w:b/>
          <w:bCs/>
          <w:sz w:val="24"/>
          <w:szCs w:val="24"/>
        </w:rPr>
        <w:t xml:space="preserve">, que sólo podrán ser removidos en los términos del Título </w:t>
      </w:r>
      <w:r w:rsidR="00BD7F19" w:rsidRPr="0050676E">
        <w:rPr>
          <w:rFonts w:ascii="Arial" w:hAnsi="Arial" w:cs="Arial"/>
          <w:b/>
          <w:bCs/>
          <w:sz w:val="24"/>
          <w:szCs w:val="24"/>
        </w:rPr>
        <w:t>XIII</w:t>
      </w:r>
      <w:r w:rsidRPr="0050676E">
        <w:rPr>
          <w:rFonts w:ascii="Arial" w:hAnsi="Arial" w:cs="Arial"/>
          <w:b/>
          <w:bCs/>
          <w:sz w:val="24"/>
          <w:szCs w:val="24"/>
        </w:rPr>
        <w:t xml:space="preserve"> de </w:t>
      </w:r>
      <w:r w:rsidR="00A828C3" w:rsidRPr="0050676E">
        <w:rPr>
          <w:rFonts w:ascii="Arial" w:hAnsi="Arial" w:cs="Arial"/>
          <w:b/>
          <w:bCs/>
          <w:sz w:val="24"/>
          <w:szCs w:val="24"/>
        </w:rPr>
        <w:t xml:space="preserve">la </w:t>
      </w:r>
      <w:r w:rsidRPr="0050676E">
        <w:rPr>
          <w:rFonts w:ascii="Arial" w:hAnsi="Arial" w:cs="Arial"/>
          <w:b/>
          <w:bCs/>
          <w:sz w:val="24"/>
          <w:szCs w:val="24"/>
        </w:rPr>
        <w:t>Constitución</w:t>
      </w:r>
      <w:r w:rsidR="00A828C3" w:rsidRPr="0050676E">
        <w:rPr>
          <w:rFonts w:ascii="Arial" w:hAnsi="Arial" w:cs="Arial"/>
          <w:b/>
          <w:bCs/>
          <w:sz w:val="24"/>
          <w:szCs w:val="24"/>
        </w:rPr>
        <w:t xml:space="preserve"> </w:t>
      </w:r>
      <w:r w:rsidR="00BD7F19" w:rsidRPr="0050676E">
        <w:rPr>
          <w:rFonts w:ascii="Arial" w:hAnsi="Arial" w:cs="Arial"/>
          <w:b/>
          <w:bCs/>
          <w:sz w:val="24"/>
          <w:szCs w:val="24"/>
        </w:rPr>
        <w:t>del Estado</w:t>
      </w:r>
      <w:r w:rsidRPr="0050676E">
        <w:rPr>
          <w:rFonts w:ascii="Arial" w:hAnsi="Arial" w:cs="Arial"/>
          <w:b/>
          <w:bCs/>
          <w:sz w:val="24"/>
          <w:szCs w:val="24"/>
        </w:rPr>
        <w:t>.</w:t>
      </w:r>
    </w:p>
    <w:p w14:paraId="39DBFE69" w14:textId="076B83EB" w:rsidR="00285512" w:rsidRPr="0050676E" w:rsidRDefault="006D7464" w:rsidP="007979C7">
      <w:pPr>
        <w:jc w:val="both"/>
        <w:rPr>
          <w:rFonts w:ascii="Arial" w:hAnsi="Arial" w:cs="Arial"/>
          <w:b/>
          <w:bCs/>
          <w:sz w:val="24"/>
          <w:szCs w:val="24"/>
        </w:rPr>
      </w:pPr>
      <w:r w:rsidRPr="0050676E">
        <w:rPr>
          <w:rFonts w:ascii="Arial" w:hAnsi="Arial" w:cs="Arial"/>
          <w:b/>
          <w:bCs/>
          <w:sz w:val="24"/>
          <w:szCs w:val="24"/>
        </w:rPr>
        <w:t xml:space="preserve">ARTÍCULO 109. </w:t>
      </w:r>
      <w:r w:rsidR="00285512" w:rsidRPr="0050676E">
        <w:rPr>
          <w:rFonts w:ascii="Arial" w:hAnsi="Arial" w:cs="Arial"/>
          <w:b/>
          <w:bCs/>
          <w:sz w:val="24"/>
          <w:szCs w:val="24"/>
        </w:rPr>
        <w:t xml:space="preserve">El Tribunal evaluará el desempeño de las </w:t>
      </w:r>
      <w:r w:rsidR="00BD7F19" w:rsidRPr="0050676E">
        <w:rPr>
          <w:rFonts w:ascii="Arial" w:hAnsi="Arial" w:cs="Arial"/>
          <w:b/>
          <w:bCs/>
          <w:sz w:val="24"/>
          <w:szCs w:val="24"/>
        </w:rPr>
        <w:t>m</w:t>
      </w:r>
      <w:r w:rsidR="00A828C3" w:rsidRPr="0050676E">
        <w:rPr>
          <w:rFonts w:ascii="Arial" w:hAnsi="Arial" w:cs="Arial"/>
          <w:b/>
          <w:bCs/>
          <w:sz w:val="24"/>
          <w:szCs w:val="24"/>
        </w:rPr>
        <w:t>agistra</w:t>
      </w:r>
      <w:r w:rsidR="00BD7F19" w:rsidRPr="0050676E">
        <w:rPr>
          <w:rFonts w:ascii="Arial" w:hAnsi="Arial" w:cs="Arial"/>
          <w:b/>
          <w:bCs/>
          <w:sz w:val="24"/>
          <w:szCs w:val="24"/>
        </w:rPr>
        <w:t>das y magistrados, así como de los jueces y juezas de primera instancia y menores</w:t>
      </w:r>
      <w:r w:rsidR="00285512" w:rsidRPr="0050676E">
        <w:rPr>
          <w:rFonts w:ascii="Arial" w:hAnsi="Arial" w:cs="Arial"/>
          <w:b/>
          <w:bCs/>
          <w:sz w:val="24"/>
          <w:szCs w:val="24"/>
        </w:rPr>
        <w:t xml:space="preserve"> que resulten electas en la elección que corresponda durante su primer año de ejercicio. La ley </w:t>
      </w:r>
      <w:r w:rsidR="00A828C3" w:rsidRPr="0050676E">
        <w:rPr>
          <w:rFonts w:ascii="Arial" w:hAnsi="Arial" w:cs="Arial"/>
          <w:b/>
          <w:bCs/>
          <w:sz w:val="24"/>
          <w:szCs w:val="24"/>
        </w:rPr>
        <w:t>Orgánica</w:t>
      </w:r>
      <w:r w:rsidR="005B2A20" w:rsidRPr="0050676E">
        <w:rPr>
          <w:rFonts w:ascii="Arial" w:hAnsi="Arial" w:cs="Arial"/>
          <w:b/>
          <w:bCs/>
          <w:sz w:val="24"/>
          <w:szCs w:val="24"/>
        </w:rPr>
        <w:t xml:space="preserve"> del Poder Judicial del Estado</w:t>
      </w:r>
      <w:r w:rsidR="00A828C3" w:rsidRPr="0050676E">
        <w:rPr>
          <w:rFonts w:ascii="Arial" w:hAnsi="Arial" w:cs="Arial"/>
          <w:b/>
          <w:bCs/>
          <w:sz w:val="24"/>
          <w:szCs w:val="24"/>
        </w:rPr>
        <w:t xml:space="preserve"> </w:t>
      </w:r>
      <w:r w:rsidR="00285512" w:rsidRPr="0050676E">
        <w:rPr>
          <w:rFonts w:ascii="Arial" w:hAnsi="Arial" w:cs="Arial"/>
          <w:b/>
          <w:bCs/>
          <w:sz w:val="24"/>
          <w:szCs w:val="24"/>
        </w:rPr>
        <w:t xml:space="preserve">establecerá los métodos, </w:t>
      </w:r>
      <w:r w:rsidR="00246FE9" w:rsidRPr="0050676E">
        <w:rPr>
          <w:rFonts w:ascii="Arial" w:hAnsi="Arial" w:cs="Arial"/>
          <w:b/>
          <w:bCs/>
          <w:sz w:val="24"/>
          <w:szCs w:val="24"/>
        </w:rPr>
        <w:t>criterios</w:t>
      </w:r>
      <w:r w:rsidR="00285512" w:rsidRPr="0050676E">
        <w:rPr>
          <w:rFonts w:ascii="Arial" w:hAnsi="Arial" w:cs="Arial"/>
          <w:b/>
          <w:bCs/>
          <w:sz w:val="24"/>
          <w:szCs w:val="24"/>
        </w:rPr>
        <w:t xml:space="preserve"> e indicadores aplicables a dicha evaluación.</w:t>
      </w:r>
    </w:p>
    <w:p w14:paraId="4141AF53" w14:textId="47BBDDA2" w:rsidR="00285512" w:rsidRPr="0050676E" w:rsidRDefault="00285512" w:rsidP="007979C7">
      <w:pPr>
        <w:jc w:val="both"/>
        <w:rPr>
          <w:rFonts w:ascii="Arial" w:hAnsi="Arial" w:cs="Arial"/>
          <w:b/>
          <w:bCs/>
          <w:sz w:val="24"/>
          <w:szCs w:val="24"/>
        </w:rPr>
      </w:pPr>
      <w:r w:rsidRPr="0050676E">
        <w:rPr>
          <w:rFonts w:ascii="Arial" w:hAnsi="Arial" w:cs="Arial"/>
          <w:b/>
          <w:bCs/>
          <w:sz w:val="24"/>
          <w:szCs w:val="24"/>
        </w:rPr>
        <w:lastRenderedPageBreak/>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694B004C" w14:textId="2B95AD54" w:rsidR="00A828C3" w:rsidRPr="0050676E" w:rsidRDefault="00A828C3" w:rsidP="007979C7">
      <w:pPr>
        <w:ind w:left="567"/>
        <w:jc w:val="both"/>
        <w:rPr>
          <w:rFonts w:ascii="Arial" w:hAnsi="Arial" w:cs="Arial"/>
          <w:b/>
          <w:bCs/>
          <w:sz w:val="24"/>
          <w:szCs w:val="24"/>
        </w:rPr>
      </w:pPr>
      <w:r w:rsidRPr="0050676E">
        <w:rPr>
          <w:rFonts w:ascii="Arial" w:hAnsi="Arial" w:cs="Arial"/>
          <w:b/>
          <w:bCs/>
          <w:sz w:val="24"/>
          <w:szCs w:val="24"/>
        </w:rPr>
        <w:t>a) Medidas de fortalecimiento, consistentes en actividades de capacitación y otras tendientes a reforzar los conocimientos o competencias de la persona evaluada, a cuyo término se aplicará una nueva evaluación, y</w:t>
      </w:r>
    </w:p>
    <w:p w14:paraId="09324BB6" w14:textId="77777777" w:rsidR="003F18EB" w:rsidRPr="0050676E" w:rsidRDefault="00A828C3" w:rsidP="007979C7">
      <w:pPr>
        <w:ind w:left="567"/>
        <w:jc w:val="both"/>
        <w:rPr>
          <w:rFonts w:ascii="Arial" w:hAnsi="Arial" w:cs="Arial"/>
          <w:b/>
          <w:bCs/>
          <w:sz w:val="24"/>
          <w:szCs w:val="24"/>
        </w:rPr>
      </w:pPr>
      <w:r w:rsidRPr="0050676E">
        <w:rPr>
          <w:rFonts w:ascii="Arial" w:hAnsi="Arial" w:cs="Arial"/>
          <w:b/>
          <w:bCs/>
          <w:sz w:val="24"/>
          <w:szCs w:val="24"/>
        </w:rPr>
        <w:t>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motivada la destitución de la persona servidora pública</w:t>
      </w:r>
      <w:r w:rsidR="003F18EB" w:rsidRPr="0050676E">
        <w:rPr>
          <w:rFonts w:ascii="Arial" w:hAnsi="Arial" w:cs="Arial"/>
          <w:b/>
          <w:bCs/>
          <w:sz w:val="24"/>
          <w:szCs w:val="24"/>
        </w:rPr>
        <w:t xml:space="preserve">. </w:t>
      </w:r>
    </w:p>
    <w:p w14:paraId="4092742F" w14:textId="7560448A" w:rsidR="00A828C3" w:rsidRPr="0050676E" w:rsidRDefault="00A828C3" w:rsidP="007979C7">
      <w:pPr>
        <w:ind w:left="567"/>
        <w:jc w:val="both"/>
        <w:rPr>
          <w:rFonts w:ascii="Arial" w:hAnsi="Arial" w:cs="Arial"/>
          <w:b/>
          <w:bCs/>
          <w:sz w:val="24"/>
          <w:szCs w:val="24"/>
        </w:rPr>
      </w:pPr>
      <w:r w:rsidRPr="0050676E">
        <w:rPr>
          <w:rFonts w:ascii="Arial" w:hAnsi="Arial" w:cs="Arial"/>
          <w:b/>
          <w:bCs/>
          <w:sz w:val="24"/>
          <w:szCs w:val="24"/>
        </w:rPr>
        <w:t xml:space="preserve">Las Magistraturas del Tribunal de Disciplina ejercerán su función con independencia e imparcialidad. Durante su encargo, sólo podrán ser removidos en los términos del Título </w:t>
      </w:r>
      <w:r w:rsidR="005B2A20" w:rsidRPr="0050676E">
        <w:rPr>
          <w:rFonts w:ascii="Arial" w:hAnsi="Arial" w:cs="Arial"/>
          <w:b/>
          <w:bCs/>
          <w:sz w:val="24"/>
          <w:szCs w:val="24"/>
        </w:rPr>
        <w:t>XIII</w:t>
      </w:r>
      <w:r w:rsidRPr="0050676E">
        <w:rPr>
          <w:rFonts w:ascii="Arial" w:hAnsi="Arial" w:cs="Arial"/>
          <w:b/>
          <w:bCs/>
          <w:sz w:val="24"/>
          <w:szCs w:val="24"/>
        </w:rPr>
        <w:t xml:space="preserve"> de la Constitución </w:t>
      </w:r>
      <w:r w:rsidR="005B2A20" w:rsidRPr="0050676E">
        <w:rPr>
          <w:rFonts w:ascii="Arial" w:hAnsi="Arial" w:cs="Arial"/>
          <w:b/>
          <w:bCs/>
          <w:sz w:val="24"/>
          <w:szCs w:val="24"/>
        </w:rPr>
        <w:t>del Estado</w:t>
      </w:r>
      <w:r w:rsidRPr="0050676E">
        <w:rPr>
          <w:rFonts w:ascii="Arial" w:hAnsi="Arial" w:cs="Arial"/>
          <w:b/>
          <w:bCs/>
          <w:sz w:val="24"/>
          <w:szCs w:val="24"/>
        </w:rPr>
        <w:t>.</w:t>
      </w:r>
    </w:p>
    <w:p w14:paraId="3001DAF4" w14:textId="29B045A2" w:rsidR="00D00FAE" w:rsidRPr="0050676E" w:rsidRDefault="00D00FAE" w:rsidP="007979C7">
      <w:pPr>
        <w:ind w:left="567"/>
        <w:jc w:val="center"/>
        <w:rPr>
          <w:rFonts w:ascii="Arial" w:hAnsi="Arial" w:cs="Arial"/>
          <w:b/>
          <w:bCs/>
          <w:sz w:val="24"/>
          <w:szCs w:val="24"/>
        </w:rPr>
      </w:pPr>
      <w:r w:rsidRPr="0050676E">
        <w:rPr>
          <w:rFonts w:ascii="Arial" w:hAnsi="Arial" w:cs="Arial"/>
          <w:b/>
          <w:bCs/>
          <w:sz w:val="24"/>
          <w:szCs w:val="24"/>
        </w:rPr>
        <w:t>Capítulo IV</w:t>
      </w:r>
    </w:p>
    <w:p w14:paraId="6A6C31D7" w14:textId="63F73BE7" w:rsidR="00D00FAE" w:rsidRPr="0050676E" w:rsidRDefault="00D00FAE" w:rsidP="007979C7">
      <w:pPr>
        <w:ind w:left="567"/>
        <w:jc w:val="center"/>
        <w:rPr>
          <w:rFonts w:ascii="Arial" w:hAnsi="Arial" w:cs="Arial"/>
          <w:b/>
          <w:bCs/>
          <w:sz w:val="24"/>
          <w:szCs w:val="24"/>
        </w:rPr>
      </w:pPr>
      <w:r w:rsidRPr="0050676E">
        <w:rPr>
          <w:rFonts w:ascii="Arial" w:hAnsi="Arial" w:cs="Arial"/>
          <w:b/>
          <w:bCs/>
          <w:sz w:val="24"/>
          <w:szCs w:val="24"/>
        </w:rPr>
        <w:t>DEL ÓRGANO DE ADMINISTRACIÓN JUDICIAL</w:t>
      </w:r>
    </w:p>
    <w:p w14:paraId="51CD463C" w14:textId="77777777" w:rsidR="000C0401" w:rsidRPr="0050676E" w:rsidRDefault="00A828C3" w:rsidP="007979C7">
      <w:pPr>
        <w:jc w:val="both"/>
        <w:rPr>
          <w:rFonts w:ascii="Arial" w:hAnsi="Arial" w:cs="Arial"/>
          <w:b/>
          <w:bCs/>
          <w:sz w:val="24"/>
          <w:szCs w:val="24"/>
        </w:rPr>
      </w:pPr>
      <w:r w:rsidRPr="0050676E">
        <w:rPr>
          <w:rFonts w:ascii="Arial" w:hAnsi="Arial" w:cs="Arial"/>
          <w:b/>
          <w:bCs/>
          <w:sz w:val="24"/>
          <w:szCs w:val="24"/>
        </w:rPr>
        <w:t xml:space="preserve">ARTÍCULO 110. El </w:t>
      </w:r>
      <w:r w:rsidR="00246FE9" w:rsidRPr="0050676E">
        <w:rPr>
          <w:rFonts w:ascii="Arial" w:hAnsi="Arial" w:cs="Arial"/>
          <w:b/>
          <w:bCs/>
          <w:sz w:val="24"/>
          <w:szCs w:val="24"/>
        </w:rPr>
        <w:t>Órgano</w:t>
      </w:r>
      <w:r w:rsidRPr="0050676E">
        <w:rPr>
          <w:rFonts w:ascii="Arial" w:hAnsi="Arial" w:cs="Arial"/>
          <w:b/>
          <w:bCs/>
          <w:sz w:val="24"/>
          <w:szCs w:val="24"/>
        </w:rPr>
        <w:t xml:space="preserve"> de </w:t>
      </w:r>
      <w:r w:rsidR="00246FE9" w:rsidRPr="0050676E">
        <w:rPr>
          <w:rFonts w:ascii="Arial" w:hAnsi="Arial" w:cs="Arial"/>
          <w:b/>
          <w:bCs/>
          <w:sz w:val="24"/>
          <w:szCs w:val="24"/>
        </w:rPr>
        <w:t xml:space="preserve">Administración Judicial </w:t>
      </w:r>
      <w:r w:rsidRPr="0050676E">
        <w:rPr>
          <w:rFonts w:ascii="Arial" w:hAnsi="Arial" w:cs="Arial"/>
          <w:b/>
          <w:bCs/>
          <w:sz w:val="24"/>
          <w:szCs w:val="24"/>
        </w:rPr>
        <w:t>contará con independencia técnica y de gestión, y será responsable de la administración y carrera judicial del Poder Judicial. Tendrá a su cargo</w:t>
      </w:r>
      <w:r w:rsidR="000C0401" w:rsidRPr="0050676E">
        <w:rPr>
          <w:rFonts w:ascii="Arial" w:hAnsi="Arial" w:cs="Arial"/>
          <w:b/>
          <w:bCs/>
          <w:sz w:val="24"/>
          <w:szCs w:val="24"/>
        </w:rPr>
        <w:t>:</w:t>
      </w:r>
    </w:p>
    <w:p w14:paraId="5B33D51F" w14:textId="5814ABF5" w:rsidR="000C0401" w:rsidRPr="0050676E" w:rsidRDefault="000C0401" w:rsidP="007979C7">
      <w:pPr>
        <w:pStyle w:val="Prrafodelista"/>
        <w:numPr>
          <w:ilvl w:val="0"/>
          <w:numId w:val="12"/>
        </w:numPr>
        <w:jc w:val="both"/>
        <w:rPr>
          <w:rFonts w:ascii="Arial" w:hAnsi="Arial" w:cs="Arial"/>
          <w:b/>
          <w:bCs/>
          <w:sz w:val="24"/>
          <w:szCs w:val="24"/>
        </w:rPr>
      </w:pPr>
      <w:r w:rsidRPr="0050676E">
        <w:rPr>
          <w:rFonts w:ascii="Arial" w:hAnsi="Arial" w:cs="Arial"/>
          <w:b/>
          <w:bCs/>
          <w:sz w:val="24"/>
          <w:szCs w:val="24"/>
        </w:rPr>
        <w:t>L</w:t>
      </w:r>
      <w:r w:rsidR="00A828C3" w:rsidRPr="0050676E">
        <w:rPr>
          <w:rFonts w:ascii="Arial" w:hAnsi="Arial" w:cs="Arial"/>
          <w:b/>
          <w:bCs/>
          <w:sz w:val="24"/>
          <w:szCs w:val="24"/>
        </w:rPr>
        <w:t xml:space="preserve">a determinación del número, división en </w:t>
      </w:r>
      <w:r w:rsidR="00E20F0B" w:rsidRPr="0050676E">
        <w:rPr>
          <w:rFonts w:ascii="Arial" w:hAnsi="Arial" w:cs="Arial"/>
          <w:b/>
          <w:bCs/>
          <w:sz w:val="24"/>
          <w:szCs w:val="24"/>
        </w:rPr>
        <w:t>distritos, competencia</w:t>
      </w:r>
      <w:r w:rsidR="00A828C3" w:rsidRPr="0050676E">
        <w:rPr>
          <w:rFonts w:ascii="Arial" w:hAnsi="Arial" w:cs="Arial"/>
          <w:b/>
          <w:bCs/>
          <w:sz w:val="24"/>
          <w:szCs w:val="24"/>
        </w:rPr>
        <w:t xml:space="preserve"> te</w:t>
      </w:r>
      <w:r w:rsidR="000A3389" w:rsidRPr="0050676E">
        <w:rPr>
          <w:rFonts w:ascii="Arial" w:hAnsi="Arial" w:cs="Arial"/>
          <w:b/>
          <w:bCs/>
          <w:sz w:val="24"/>
          <w:szCs w:val="24"/>
        </w:rPr>
        <w:t xml:space="preserve">rritorial y especialización por </w:t>
      </w:r>
      <w:r w:rsidR="00A828C3" w:rsidRPr="0050676E">
        <w:rPr>
          <w:rFonts w:ascii="Arial" w:hAnsi="Arial" w:cs="Arial"/>
          <w:b/>
          <w:bCs/>
          <w:sz w:val="24"/>
          <w:szCs w:val="24"/>
        </w:rPr>
        <w:t>materias de los Juzgados de prim</w:t>
      </w:r>
      <w:r w:rsidR="00224A97" w:rsidRPr="0050676E">
        <w:rPr>
          <w:rFonts w:ascii="Arial" w:hAnsi="Arial" w:cs="Arial"/>
          <w:b/>
          <w:bCs/>
          <w:sz w:val="24"/>
          <w:szCs w:val="24"/>
        </w:rPr>
        <w:t>era instancia, menores y Salas.</w:t>
      </w:r>
    </w:p>
    <w:p w14:paraId="72A96545" w14:textId="77777777" w:rsidR="00224A97" w:rsidRPr="0050676E" w:rsidRDefault="00224A97" w:rsidP="007979C7">
      <w:pPr>
        <w:pStyle w:val="Prrafodelista"/>
        <w:jc w:val="both"/>
        <w:rPr>
          <w:rFonts w:ascii="Arial" w:hAnsi="Arial" w:cs="Arial"/>
          <w:b/>
          <w:bCs/>
          <w:sz w:val="24"/>
          <w:szCs w:val="24"/>
        </w:rPr>
      </w:pPr>
    </w:p>
    <w:p w14:paraId="379E9D78" w14:textId="548D8A60" w:rsidR="00224A97" w:rsidRPr="0050676E" w:rsidRDefault="000C0401" w:rsidP="007979C7">
      <w:pPr>
        <w:pStyle w:val="Prrafodelista"/>
        <w:numPr>
          <w:ilvl w:val="0"/>
          <w:numId w:val="12"/>
        </w:numPr>
        <w:jc w:val="both"/>
        <w:rPr>
          <w:rFonts w:ascii="Arial" w:hAnsi="Arial" w:cs="Arial"/>
          <w:b/>
          <w:bCs/>
          <w:sz w:val="24"/>
          <w:szCs w:val="24"/>
        </w:rPr>
      </w:pPr>
      <w:r w:rsidRPr="0050676E">
        <w:rPr>
          <w:rFonts w:ascii="Arial" w:hAnsi="Arial" w:cs="Arial"/>
          <w:b/>
          <w:bCs/>
          <w:sz w:val="24"/>
          <w:szCs w:val="24"/>
        </w:rPr>
        <w:t>E</w:t>
      </w:r>
      <w:r w:rsidR="00A828C3" w:rsidRPr="0050676E">
        <w:rPr>
          <w:rFonts w:ascii="Arial" w:hAnsi="Arial" w:cs="Arial"/>
          <w:b/>
          <w:bCs/>
          <w:sz w:val="24"/>
          <w:szCs w:val="24"/>
        </w:rPr>
        <w:t>l ingreso, permanencia y separación del personal de carrera judicial y administrativo, así como su formación, promoción y evaluaci</w:t>
      </w:r>
      <w:r w:rsidR="00224A97" w:rsidRPr="0050676E">
        <w:rPr>
          <w:rFonts w:ascii="Arial" w:hAnsi="Arial" w:cs="Arial"/>
          <w:b/>
          <w:bCs/>
          <w:sz w:val="24"/>
          <w:szCs w:val="24"/>
        </w:rPr>
        <w:t>ón de desempeño.</w:t>
      </w:r>
    </w:p>
    <w:p w14:paraId="51744DC9" w14:textId="77777777" w:rsidR="00224A97" w:rsidRPr="0050676E" w:rsidRDefault="00224A97" w:rsidP="007979C7">
      <w:pPr>
        <w:pStyle w:val="Prrafodelista"/>
        <w:jc w:val="both"/>
        <w:rPr>
          <w:rFonts w:ascii="Arial" w:hAnsi="Arial" w:cs="Arial"/>
          <w:b/>
          <w:bCs/>
          <w:sz w:val="24"/>
          <w:szCs w:val="24"/>
        </w:rPr>
      </w:pPr>
    </w:p>
    <w:p w14:paraId="178C8478" w14:textId="17A7E4FB" w:rsidR="00224A97" w:rsidRPr="0050676E" w:rsidRDefault="000C0401" w:rsidP="007979C7">
      <w:pPr>
        <w:pStyle w:val="Prrafodelista"/>
        <w:numPr>
          <w:ilvl w:val="0"/>
          <w:numId w:val="12"/>
        </w:numPr>
        <w:jc w:val="both"/>
        <w:rPr>
          <w:rFonts w:ascii="Arial" w:hAnsi="Arial" w:cs="Arial"/>
          <w:b/>
          <w:bCs/>
          <w:sz w:val="24"/>
          <w:szCs w:val="24"/>
        </w:rPr>
      </w:pPr>
      <w:r w:rsidRPr="0050676E">
        <w:rPr>
          <w:rFonts w:ascii="Arial" w:hAnsi="Arial" w:cs="Arial"/>
          <w:b/>
          <w:bCs/>
          <w:sz w:val="24"/>
          <w:szCs w:val="24"/>
        </w:rPr>
        <w:t>L</w:t>
      </w:r>
      <w:r w:rsidR="00A828C3" w:rsidRPr="0050676E">
        <w:rPr>
          <w:rFonts w:ascii="Arial" w:hAnsi="Arial" w:cs="Arial"/>
          <w:b/>
          <w:bCs/>
          <w:sz w:val="24"/>
          <w:szCs w:val="24"/>
        </w:rPr>
        <w:t>a inspección del cumplimiento de las normas de funcionamiento administrativo del</w:t>
      </w:r>
      <w:r w:rsidR="00224A97" w:rsidRPr="0050676E">
        <w:rPr>
          <w:rFonts w:ascii="Arial" w:hAnsi="Arial" w:cs="Arial"/>
          <w:b/>
          <w:bCs/>
          <w:sz w:val="24"/>
          <w:szCs w:val="24"/>
        </w:rPr>
        <w:t xml:space="preserve"> Tribunal Superior de Justicia;</w:t>
      </w:r>
    </w:p>
    <w:p w14:paraId="78EED785" w14:textId="77777777" w:rsidR="00224A97" w:rsidRPr="0050676E" w:rsidRDefault="00224A97" w:rsidP="007979C7">
      <w:pPr>
        <w:pStyle w:val="Prrafodelista"/>
        <w:jc w:val="both"/>
        <w:rPr>
          <w:rFonts w:ascii="Arial" w:hAnsi="Arial" w:cs="Arial"/>
          <w:b/>
          <w:bCs/>
          <w:sz w:val="24"/>
          <w:szCs w:val="24"/>
        </w:rPr>
      </w:pPr>
    </w:p>
    <w:p w14:paraId="4D7FFE20" w14:textId="3030F0F9" w:rsidR="00A828C3" w:rsidRPr="0050676E" w:rsidRDefault="00A828C3" w:rsidP="007979C7">
      <w:pPr>
        <w:pStyle w:val="Prrafodelista"/>
        <w:numPr>
          <w:ilvl w:val="0"/>
          <w:numId w:val="12"/>
        </w:numPr>
        <w:jc w:val="both"/>
        <w:rPr>
          <w:rFonts w:ascii="Arial" w:hAnsi="Arial" w:cs="Arial"/>
          <w:b/>
          <w:bCs/>
          <w:sz w:val="24"/>
          <w:szCs w:val="24"/>
        </w:rPr>
      </w:pPr>
      <w:r w:rsidRPr="0050676E">
        <w:rPr>
          <w:rFonts w:ascii="Arial" w:hAnsi="Arial" w:cs="Arial"/>
          <w:b/>
          <w:bCs/>
          <w:sz w:val="24"/>
          <w:szCs w:val="24"/>
        </w:rPr>
        <w:t>y las demás que establezcan las leyes.</w:t>
      </w:r>
    </w:p>
    <w:p w14:paraId="77FCDA84" w14:textId="77777777" w:rsidR="00224A97" w:rsidRPr="0050676E" w:rsidRDefault="00224A97" w:rsidP="007979C7">
      <w:pPr>
        <w:pStyle w:val="Prrafodelista"/>
        <w:jc w:val="both"/>
        <w:rPr>
          <w:rFonts w:ascii="Arial" w:hAnsi="Arial" w:cs="Arial"/>
          <w:b/>
          <w:bCs/>
          <w:sz w:val="24"/>
          <w:szCs w:val="24"/>
        </w:rPr>
      </w:pPr>
    </w:p>
    <w:p w14:paraId="4244DD4E" w14:textId="2FD69A31" w:rsidR="00A828C3" w:rsidRPr="0050676E" w:rsidRDefault="000A3389" w:rsidP="007979C7">
      <w:pPr>
        <w:jc w:val="both"/>
        <w:rPr>
          <w:rFonts w:ascii="Arial" w:hAnsi="Arial" w:cs="Arial"/>
          <w:b/>
          <w:bCs/>
          <w:sz w:val="24"/>
          <w:szCs w:val="24"/>
        </w:rPr>
      </w:pPr>
      <w:r w:rsidRPr="0050676E">
        <w:rPr>
          <w:rFonts w:ascii="Arial" w:hAnsi="Arial" w:cs="Arial"/>
          <w:b/>
          <w:bCs/>
          <w:sz w:val="24"/>
          <w:szCs w:val="24"/>
        </w:rPr>
        <w:t xml:space="preserve">ARTÍCULO 111. </w:t>
      </w:r>
      <w:r w:rsidR="00A828C3" w:rsidRPr="0050676E">
        <w:rPr>
          <w:rFonts w:ascii="Arial" w:hAnsi="Arial" w:cs="Arial"/>
          <w:b/>
          <w:bCs/>
          <w:sz w:val="24"/>
          <w:szCs w:val="24"/>
        </w:rPr>
        <w:t>El Pleno del órgano de administración judicial se integrará por cinco personas</w:t>
      </w:r>
      <w:r w:rsidR="0083521A" w:rsidRPr="0050676E">
        <w:rPr>
          <w:rFonts w:ascii="Arial" w:hAnsi="Arial" w:cs="Arial"/>
          <w:b/>
          <w:bCs/>
          <w:sz w:val="24"/>
          <w:szCs w:val="24"/>
        </w:rPr>
        <w:t xml:space="preserve">, </w:t>
      </w:r>
      <w:r w:rsidR="0083521A" w:rsidRPr="0050676E">
        <w:rPr>
          <w:rFonts w:ascii="Arial" w:hAnsi="Arial" w:cs="Arial"/>
          <w:b/>
          <w:sz w:val="24"/>
          <w:szCs w:val="24"/>
        </w:rPr>
        <w:t>su elección deberá garantizar la alternancia y paridad de género</w:t>
      </w:r>
      <w:r w:rsidR="00224A97" w:rsidRPr="0050676E">
        <w:rPr>
          <w:rFonts w:ascii="Arial" w:hAnsi="Arial" w:cs="Arial"/>
          <w:b/>
          <w:sz w:val="24"/>
          <w:szCs w:val="24"/>
        </w:rPr>
        <w:t>,</w:t>
      </w:r>
      <w:r w:rsidR="00A828C3" w:rsidRPr="0050676E">
        <w:rPr>
          <w:rFonts w:ascii="Arial" w:hAnsi="Arial" w:cs="Arial"/>
          <w:b/>
          <w:bCs/>
          <w:sz w:val="24"/>
          <w:szCs w:val="24"/>
        </w:rPr>
        <w:t xml:space="preserve"> durarán en su encargo seis años improrrogables, de las cuales una será designada por el Poder Ejecutivo, por conducto de la persona titular; uno por el H. Congreso del Estado mediante votación calificada de dos </w:t>
      </w:r>
      <w:r w:rsidR="00BD118A" w:rsidRPr="0050676E">
        <w:rPr>
          <w:rFonts w:ascii="Arial" w:hAnsi="Arial" w:cs="Arial"/>
          <w:b/>
          <w:bCs/>
          <w:sz w:val="24"/>
          <w:szCs w:val="24"/>
        </w:rPr>
        <w:t xml:space="preserve">terceras partes </w:t>
      </w:r>
      <w:r w:rsidR="00A828C3" w:rsidRPr="0050676E">
        <w:rPr>
          <w:rFonts w:ascii="Arial" w:hAnsi="Arial" w:cs="Arial"/>
          <w:b/>
          <w:bCs/>
          <w:sz w:val="24"/>
          <w:szCs w:val="24"/>
        </w:rPr>
        <w:t>de sus integrantes; y tres por el Pleno del Tribunal Superior de Justicia, por mayoría. La presidencia del órgano durará dos años y será rotatoria, en términos de lo que establezcan las leyes.</w:t>
      </w:r>
    </w:p>
    <w:p w14:paraId="164EDC35" w14:textId="77777777" w:rsidR="00BD118A" w:rsidRPr="0050676E" w:rsidRDefault="00A828C3" w:rsidP="007979C7">
      <w:pPr>
        <w:jc w:val="both"/>
        <w:rPr>
          <w:rFonts w:ascii="Arial" w:hAnsi="Arial" w:cs="Arial"/>
          <w:b/>
          <w:bCs/>
          <w:sz w:val="24"/>
          <w:szCs w:val="24"/>
        </w:rPr>
      </w:pPr>
      <w:r w:rsidRPr="0050676E">
        <w:rPr>
          <w:rFonts w:ascii="Arial" w:hAnsi="Arial" w:cs="Arial"/>
          <w:b/>
          <w:bCs/>
          <w:sz w:val="24"/>
          <w:szCs w:val="24"/>
        </w:rPr>
        <w:lastRenderedPageBreak/>
        <w:t>Quienes i</w:t>
      </w:r>
      <w:r w:rsidR="004362B3" w:rsidRPr="0050676E">
        <w:rPr>
          <w:rFonts w:ascii="Arial" w:hAnsi="Arial" w:cs="Arial"/>
          <w:b/>
          <w:bCs/>
          <w:sz w:val="24"/>
          <w:szCs w:val="24"/>
        </w:rPr>
        <w:t>ntegren el Pleno del Órgano de Administración J</w:t>
      </w:r>
      <w:r w:rsidRPr="0050676E">
        <w:rPr>
          <w:rFonts w:ascii="Arial" w:hAnsi="Arial" w:cs="Arial"/>
          <w:b/>
          <w:bCs/>
          <w:sz w:val="24"/>
          <w:szCs w:val="24"/>
        </w:rPr>
        <w:t xml:space="preserve">udicial deberán </w:t>
      </w:r>
      <w:r w:rsidR="00BD118A" w:rsidRPr="0050676E">
        <w:rPr>
          <w:rFonts w:ascii="Arial" w:hAnsi="Arial" w:cs="Arial"/>
          <w:b/>
          <w:bCs/>
          <w:sz w:val="24"/>
          <w:szCs w:val="24"/>
        </w:rPr>
        <w:t>reunir los siguientes requisitos:</w:t>
      </w:r>
    </w:p>
    <w:p w14:paraId="7857E0E0" w14:textId="4421E062" w:rsidR="00BD118A" w:rsidRPr="0050676E" w:rsidRDefault="00CB3173" w:rsidP="007979C7">
      <w:pPr>
        <w:pStyle w:val="Prrafodelista"/>
        <w:numPr>
          <w:ilvl w:val="0"/>
          <w:numId w:val="13"/>
        </w:numPr>
        <w:jc w:val="both"/>
        <w:rPr>
          <w:rFonts w:ascii="Arial" w:hAnsi="Arial" w:cs="Arial"/>
          <w:b/>
          <w:bCs/>
          <w:sz w:val="24"/>
          <w:szCs w:val="24"/>
        </w:rPr>
      </w:pPr>
      <w:r w:rsidRPr="0050676E">
        <w:rPr>
          <w:rFonts w:ascii="Arial" w:hAnsi="Arial" w:cs="Arial"/>
          <w:b/>
          <w:bCs/>
          <w:sz w:val="24"/>
          <w:szCs w:val="24"/>
        </w:rPr>
        <w:t>S</w:t>
      </w:r>
      <w:r w:rsidR="00A828C3" w:rsidRPr="0050676E">
        <w:rPr>
          <w:rFonts w:ascii="Arial" w:hAnsi="Arial" w:cs="Arial"/>
          <w:b/>
          <w:bCs/>
          <w:sz w:val="24"/>
          <w:szCs w:val="24"/>
        </w:rPr>
        <w:t xml:space="preserve">er mexicanos por nacimiento, en ejercicio de sus derechos civiles y políticos; </w:t>
      </w:r>
    </w:p>
    <w:p w14:paraId="38A5ADD3" w14:textId="73152C02" w:rsidR="00BD118A" w:rsidRPr="0050676E" w:rsidRDefault="00CB3173" w:rsidP="007979C7">
      <w:pPr>
        <w:pStyle w:val="Prrafodelista"/>
        <w:numPr>
          <w:ilvl w:val="0"/>
          <w:numId w:val="13"/>
        </w:numPr>
        <w:jc w:val="both"/>
        <w:rPr>
          <w:rFonts w:ascii="Arial" w:hAnsi="Arial" w:cs="Arial"/>
          <w:b/>
          <w:bCs/>
          <w:sz w:val="24"/>
          <w:szCs w:val="24"/>
        </w:rPr>
      </w:pPr>
      <w:r w:rsidRPr="0050676E">
        <w:rPr>
          <w:rFonts w:ascii="Arial" w:hAnsi="Arial" w:cs="Arial"/>
          <w:b/>
          <w:bCs/>
          <w:sz w:val="24"/>
          <w:szCs w:val="24"/>
        </w:rPr>
        <w:t>C</w:t>
      </w:r>
      <w:r w:rsidR="00A828C3" w:rsidRPr="0050676E">
        <w:rPr>
          <w:rFonts w:ascii="Arial" w:hAnsi="Arial" w:cs="Arial"/>
          <w:b/>
          <w:bCs/>
          <w:sz w:val="24"/>
          <w:szCs w:val="24"/>
        </w:rPr>
        <w:t xml:space="preserve">ontar con título de licenciatura en derecho, economía, actuaría, administración, contabilidad o cualquier título profesional relacionado con las actividades del órgano de administración judicial, con </w:t>
      </w:r>
      <w:r w:rsidR="00BD118A" w:rsidRPr="0050676E">
        <w:rPr>
          <w:rFonts w:ascii="Arial" w:hAnsi="Arial" w:cs="Arial"/>
          <w:b/>
          <w:bCs/>
          <w:sz w:val="24"/>
          <w:szCs w:val="24"/>
        </w:rPr>
        <w:t>antigüedad mínima de cinco años;</w:t>
      </w:r>
    </w:p>
    <w:p w14:paraId="23C1DF52" w14:textId="0ABEE05E" w:rsidR="00BD118A" w:rsidRPr="0050676E" w:rsidRDefault="00CB3173" w:rsidP="007979C7">
      <w:pPr>
        <w:pStyle w:val="Prrafodelista"/>
        <w:numPr>
          <w:ilvl w:val="0"/>
          <w:numId w:val="13"/>
        </w:numPr>
        <w:jc w:val="both"/>
        <w:rPr>
          <w:rFonts w:ascii="Arial" w:hAnsi="Arial" w:cs="Arial"/>
          <w:b/>
          <w:bCs/>
          <w:sz w:val="24"/>
          <w:szCs w:val="24"/>
        </w:rPr>
      </w:pPr>
      <w:r w:rsidRPr="0050676E">
        <w:rPr>
          <w:rFonts w:ascii="Arial" w:hAnsi="Arial" w:cs="Arial"/>
          <w:b/>
          <w:bCs/>
          <w:sz w:val="24"/>
          <w:szCs w:val="24"/>
        </w:rPr>
        <w:t>T</w:t>
      </w:r>
      <w:r w:rsidR="00BD118A" w:rsidRPr="0050676E">
        <w:rPr>
          <w:rFonts w:ascii="Arial" w:hAnsi="Arial" w:cs="Arial"/>
          <w:b/>
          <w:bCs/>
          <w:sz w:val="24"/>
          <w:szCs w:val="24"/>
        </w:rPr>
        <w:t>ener experiencia profesional mínima de cinco años</w:t>
      </w:r>
      <w:r w:rsidR="00A828C3" w:rsidRPr="0050676E">
        <w:rPr>
          <w:rFonts w:ascii="Arial" w:hAnsi="Arial" w:cs="Arial"/>
          <w:b/>
          <w:bCs/>
          <w:sz w:val="24"/>
          <w:szCs w:val="24"/>
        </w:rPr>
        <w:t xml:space="preserve"> y no estar inhabilitados para desempeñar un empleo, cargo o comisión en el servicio público, </w:t>
      </w:r>
    </w:p>
    <w:p w14:paraId="66EABE58" w14:textId="5A84E1E5" w:rsidR="00A828C3" w:rsidRPr="0050676E" w:rsidRDefault="00CB3173" w:rsidP="007979C7">
      <w:pPr>
        <w:pStyle w:val="Prrafodelista"/>
        <w:numPr>
          <w:ilvl w:val="0"/>
          <w:numId w:val="13"/>
        </w:numPr>
        <w:jc w:val="both"/>
        <w:rPr>
          <w:rFonts w:ascii="Arial" w:hAnsi="Arial" w:cs="Arial"/>
          <w:b/>
          <w:bCs/>
          <w:sz w:val="24"/>
          <w:szCs w:val="24"/>
        </w:rPr>
      </w:pPr>
      <w:r w:rsidRPr="0050676E">
        <w:rPr>
          <w:rFonts w:ascii="Arial" w:hAnsi="Arial" w:cs="Arial"/>
          <w:b/>
          <w:bCs/>
          <w:sz w:val="24"/>
          <w:szCs w:val="24"/>
        </w:rPr>
        <w:t>N</w:t>
      </w:r>
      <w:r w:rsidR="00BD118A" w:rsidRPr="0050676E">
        <w:rPr>
          <w:rFonts w:ascii="Arial" w:hAnsi="Arial" w:cs="Arial"/>
          <w:b/>
          <w:bCs/>
          <w:sz w:val="24"/>
          <w:szCs w:val="24"/>
        </w:rPr>
        <w:t>o</w:t>
      </w:r>
      <w:r w:rsidR="00A828C3" w:rsidRPr="0050676E">
        <w:rPr>
          <w:rFonts w:ascii="Arial" w:hAnsi="Arial" w:cs="Arial"/>
          <w:b/>
          <w:bCs/>
          <w:sz w:val="24"/>
          <w:szCs w:val="24"/>
        </w:rPr>
        <w:t xml:space="preserve"> haber sido condenados por delito doloso con sanción privativa de la libertad.</w:t>
      </w:r>
    </w:p>
    <w:p w14:paraId="69CE94E7" w14:textId="77777777" w:rsidR="0050676E" w:rsidRPr="0050676E" w:rsidRDefault="0050676E" w:rsidP="0050676E">
      <w:pPr>
        <w:pStyle w:val="Prrafodelista"/>
        <w:numPr>
          <w:ilvl w:val="0"/>
          <w:numId w:val="13"/>
        </w:numPr>
        <w:ind w:left="851" w:hanging="284"/>
        <w:jc w:val="both"/>
        <w:rPr>
          <w:rFonts w:ascii="Arial" w:hAnsi="Arial" w:cs="Arial"/>
          <w:sz w:val="24"/>
          <w:szCs w:val="24"/>
        </w:rPr>
      </w:pPr>
      <w:r w:rsidRPr="0050676E">
        <w:rPr>
          <w:rFonts w:ascii="Arial" w:hAnsi="Arial" w:cs="Arial"/>
          <w:b/>
          <w:sz w:val="24"/>
          <w:szCs w:val="24"/>
        </w:rPr>
        <w:t>No estar inscrita o inscrito en el Registro Estatal de Personas Deudoras Alimentarias Morosas de Chihuahua, ni en el Registro Estatal de Personas Sancionadas en Materia de Violencia Política contra las Mujeres en razón de género, de conformidad con la legislación aplicable.</w:t>
      </w:r>
    </w:p>
    <w:p w14:paraId="526EF52C" w14:textId="4B99CC87" w:rsidR="004362B3" w:rsidRPr="0050676E" w:rsidRDefault="00A828C3" w:rsidP="007979C7">
      <w:pPr>
        <w:jc w:val="both"/>
        <w:rPr>
          <w:rFonts w:ascii="Arial" w:hAnsi="Arial" w:cs="Arial"/>
          <w:b/>
          <w:bCs/>
          <w:sz w:val="24"/>
          <w:szCs w:val="24"/>
        </w:rPr>
      </w:pPr>
      <w:r w:rsidRPr="0050676E">
        <w:rPr>
          <w:rFonts w:ascii="Arial" w:hAnsi="Arial" w:cs="Arial"/>
          <w:b/>
          <w:bCs/>
          <w:sz w:val="24"/>
          <w:szCs w:val="24"/>
        </w:rPr>
        <w:t>Durante su encargo, las pers</w:t>
      </w:r>
      <w:r w:rsidR="00BD118A" w:rsidRPr="0050676E">
        <w:rPr>
          <w:rFonts w:ascii="Arial" w:hAnsi="Arial" w:cs="Arial"/>
          <w:b/>
          <w:bCs/>
          <w:sz w:val="24"/>
          <w:szCs w:val="24"/>
        </w:rPr>
        <w:t>onas integrantes del Pleno del Órgano de A</w:t>
      </w:r>
      <w:r w:rsidRPr="0050676E">
        <w:rPr>
          <w:rFonts w:ascii="Arial" w:hAnsi="Arial" w:cs="Arial"/>
          <w:b/>
          <w:bCs/>
          <w:sz w:val="24"/>
          <w:szCs w:val="24"/>
        </w:rPr>
        <w:t xml:space="preserve">dministración </w:t>
      </w:r>
      <w:r w:rsidR="00BD118A" w:rsidRPr="0050676E">
        <w:rPr>
          <w:rFonts w:ascii="Arial" w:hAnsi="Arial" w:cs="Arial"/>
          <w:b/>
          <w:bCs/>
          <w:sz w:val="24"/>
          <w:szCs w:val="24"/>
        </w:rPr>
        <w:t xml:space="preserve">Judicial </w:t>
      </w:r>
      <w:r w:rsidRPr="0050676E">
        <w:rPr>
          <w:rFonts w:ascii="Arial" w:hAnsi="Arial" w:cs="Arial"/>
          <w:b/>
          <w:bCs/>
          <w:sz w:val="24"/>
          <w:szCs w:val="24"/>
        </w:rPr>
        <w:t xml:space="preserve">sólo podrán ser removidas en los términos del Título </w:t>
      </w:r>
      <w:r w:rsidR="00224A97" w:rsidRPr="0050676E">
        <w:rPr>
          <w:rFonts w:ascii="Arial" w:hAnsi="Arial" w:cs="Arial"/>
          <w:b/>
          <w:bCs/>
          <w:sz w:val="24"/>
          <w:szCs w:val="24"/>
        </w:rPr>
        <w:t>XIII</w:t>
      </w:r>
      <w:r w:rsidRPr="0050676E">
        <w:rPr>
          <w:rFonts w:ascii="Arial" w:hAnsi="Arial" w:cs="Arial"/>
          <w:b/>
          <w:bCs/>
          <w:sz w:val="24"/>
          <w:szCs w:val="24"/>
        </w:rPr>
        <w:t xml:space="preserve"> de </w:t>
      </w:r>
      <w:r w:rsidR="00224A97" w:rsidRPr="0050676E">
        <w:rPr>
          <w:rFonts w:ascii="Arial" w:hAnsi="Arial" w:cs="Arial"/>
          <w:b/>
          <w:bCs/>
          <w:sz w:val="24"/>
          <w:szCs w:val="24"/>
        </w:rPr>
        <w:t xml:space="preserve">esta </w:t>
      </w:r>
      <w:r w:rsidRPr="0050676E">
        <w:rPr>
          <w:rFonts w:ascii="Arial" w:hAnsi="Arial" w:cs="Arial"/>
          <w:b/>
          <w:bCs/>
          <w:sz w:val="24"/>
          <w:szCs w:val="24"/>
        </w:rPr>
        <w:t>Constitución.</w:t>
      </w:r>
    </w:p>
    <w:p w14:paraId="56951AF9" w14:textId="53357C94" w:rsidR="00A828C3" w:rsidRPr="0050676E" w:rsidRDefault="00A828C3" w:rsidP="007979C7">
      <w:pPr>
        <w:jc w:val="both"/>
        <w:rPr>
          <w:rFonts w:ascii="Arial" w:hAnsi="Arial" w:cs="Arial"/>
          <w:b/>
          <w:bCs/>
          <w:sz w:val="24"/>
          <w:szCs w:val="24"/>
        </w:rPr>
      </w:pPr>
      <w:r w:rsidRPr="0050676E">
        <w:rPr>
          <w:rFonts w:ascii="Arial" w:hAnsi="Arial" w:cs="Arial"/>
          <w:b/>
          <w:bCs/>
          <w:sz w:val="24"/>
          <w:szCs w:val="24"/>
        </w:rPr>
        <w:t>En caso de defunción, renuncia o ausencia definitiva de alguna de las personas integrantes, la autoridad que le designó hará un nuevo nombramiento por el tiempo que reste al periodo de designación respectivo.</w:t>
      </w:r>
    </w:p>
    <w:p w14:paraId="180F8C67" w14:textId="4926AEB9" w:rsidR="00BD118A" w:rsidRPr="0050676E" w:rsidRDefault="00A828C3" w:rsidP="007979C7">
      <w:pPr>
        <w:jc w:val="both"/>
        <w:rPr>
          <w:rFonts w:ascii="Arial" w:hAnsi="Arial" w:cs="Arial"/>
          <w:b/>
          <w:bCs/>
          <w:sz w:val="24"/>
          <w:szCs w:val="24"/>
        </w:rPr>
      </w:pPr>
      <w:r w:rsidRPr="0050676E">
        <w:rPr>
          <w:rFonts w:ascii="Arial" w:hAnsi="Arial" w:cs="Arial"/>
          <w:b/>
          <w:bCs/>
          <w:sz w:val="24"/>
          <w:szCs w:val="24"/>
        </w:rPr>
        <w:t xml:space="preserve">La ley orgánica </w:t>
      </w:r>
      <w:r w:rsidR="00BD118A" w:rsidRPr="0050676E">
        <w:rPr>
          <w:rFonts w:ascii="Arial" w:hAnsi="Arial" w:cs="Arial"/>
          <w:b/>
          <w:bCs/>
          <w:sz w:val="24"/>
          <w:szCs w:val="24"/>
        </w:rPr>
        <w:t xml:space="preserve">del Poder Judicial del Estado, </w:t>
      </w:r>
      <w:r w:rsidRPr="0050676E">
        <w:rPr>
          <w:rFonts w:ascii="Arial" w:hAnsi="Arial" w:cs="Arial"/>
          <w:b/>
          <w:bCs/>
          <w:sz w:val="24"/>
          <w:szCs w:val="24"/>
        </w:rPr>
        <w:t xml:space="preserve">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w:t>
      </w:r>
    </w:p>
    <w:p w14:paraId="50243302" w14:textId="5525C4AD" w:rsidR="00D00FAE" w:rsidRPr="0050676E" w:rsidRDefault="00D00FAE" w:rsidP="007979C7">
      <w:pPr>
        <w:jc w:val="both"/>
        <w:rPr>
          <w:rFonts w:ascii="Arial" w:hAnsi="Arial" w:cs="Arial"/>
          <w:b/>
          <w:bCs/>
          <w:sz w:val="24"/>
          <w:szCs w:val="24"/>
        </w:rPr>
      </w:pPr>
      <w:r w:rsidRPr="0050676E">
        <w:rPr>
          <w:rFonts w:ascii="Arial" w:hAnsi="Arial" w:cs="Arial"/>
          <w:b/>
          <w:sz w:val="24"/>
          <w:szCs w:val="24"/>
        </w:rPr>
        <w:t>No podrán ser simultáneamente integrantes del mismo o de sus órganos auxiliares y unidades administrativas</w:t>
      </w:r>
      <w:r w:rsidRPr="0050676E">
        <w:rPr>
          <w:rFonts w:ascii="Arial" w:hAnsi="Arial" w:cs="Arial"/>
          <w:b/>
          <w:bCs/>
          <w:sz w:val="24"/>
          <w:szCs w:val="24"/>
        </w:rPr>
        <w:t xml:space="preserve"> quien tenga la calidad de cónyuge</w:t>
      </w:r>
      <w:r w:rsidRPr="0050676E">
        <w:rPr>
          <w:rFonts w:ascii="Arial" w:hAnsi="Arial" w:cs="Arial"/>
          <w:b/>
          <w:sz w:val="24"/>
          <w:szCs w:val="24"/>
        </w:rPr>
        <w:t>, p</w:t>
      </w:r>
      <w:r w:rsidRPr="0050676E">
        <w:rPr>
          <w:rFonts w:ascii="Arial" w:hAnsi="Arial" w:cs="Arial"/>
          <w:b/>
          <w:bCs/>
          <w:sz w:val="24"/>
          <w:szCs w:val="24"/>
        </w:rPr>
        <w:t>arentesco por consanguinidad en línea recta, civil, colateral dentro del segundo y cuarto grado por afinidad en ambas líneas</w:t>
      </w:r>
      <w:r w:rsidRPr="0050676E">
        <w:rPr>
          <w:rFonts w:ascii="Arial" w:hAnsi="Arial" w:cs="Arial"/>
          <w:b/>
          <w:sz w:val="24"/>
          <w:szCs w:val="24"/>
        </w:rPr>
        <w:t>.</w:t>
      </w:r>
    </w:p>
    <w:p w14:paraId="3138969A" w14:textId="03B14FAC" w:rsidR="00A828C3" w:rsidRPr="0050676E" w:rsidRDefault="00A828C3" w:rsidP="007979C7">
      <w:pPr>
        <w:jc w:val="both"/>
        <w:rPr>
          <w:rFonts w:ascii="Arial" w:hAnsi="Arial" w:cs="Arial"/>
          <w:b/>
          <w:bCs/>
          <w:sz w:val="24"/>
          <w:szCs w:val="24"/>
        </w:rPr>
      </w:pPr>
      <w:r w:rsidRPr="0050676E">
        <w:rPr>
          <w:rFonts w:ascii="Arial" w:hAnsi="Arial" w:cs="Arial"/>
          <w:b/>
          <w:bCs/>
          <w:sz w:val="24"/>
          <w:szCs w:val="24"/>
        </w:rPr>
        <w:t>El órgano de administración judicial contará con un órgano auxiliar con autonomía técnica y de gestión denominad</w:t>
      </w:r>
      <w:r w:rsidR="00C53E22" w:rsidRPr="0050676E">
        <w:rPr>
          <w:rFonts w:ascii="Arial" w:hAnsi="Arial" w:cs="Arial"/>
          <w:b/>
          <w:bCs/>
          <w:sz w:val="24"/>
          <w:szCs w:val="24"/>
        </w:rPr>
        <w:t xml:space="preserve">o Escuela de Formación Judicial, </w:t>
      </w:r>
      <w:r w:rsidRPr="0050676E">
        <w:rPr>
          <w:rFonts w:ascii="Arial" w:hAnsi="Arial" w:cs="Arial"/>
          <w:b/>
          <w:bCs/>
          <w:sz w:val="24"/>
          <w:szCs w:val="24"/>
        </w:rPr>
        <w:t>responsable de diseñar e implementar los procesos de formación, capacitación, evaluación, certificación y actualización del personal de carrera judicial y administrativo del personal del Poder Judicial</w:t>
      </w:r>
      <w:r w:rsidR="00C53E22" w:rsidRPr="0050676E">
        <w:rPr>
          <w:rFonts w:ascii="Arial" w:hAnsi="Arial" w:cs="Arial"/>
          <w:b/>
          <w:bCs/>
          <w:sz w:val="24"/>
          <w:szCs w:val="24"/>
        </w:rPr>
        <w:t xml:space="preserve"> del Estado</w:t>
      </w:r>
      <w:r w:rsidRPr="0050676E">
        <w:rPr>
          <w:rFonts w:ascii="Arial" w:hAnsi="Arial" w:cs="Arial"/>
          <w:b/>
          <w:bCs/>
          <w:sz w:val="24"/>
          <w:szCs w:val="24"/>
        </w:rPr>
        <w:t>, fiscalías, organismos</w:t>
      </w:r>
      <w:r w:rsidR="00C53E22" w:rsidRPr="0050676E">
        <w:rPr>
          <w:rFonts w:ascii="Arial" w:hAnsi="Arial" w:cs="Arial"/>
          <w:b/>
          <w:bCs/>
          <w:sz w:val="24"/>
          <w:szCs w:val="24"/>
        </w:rPr>
        <w:t xml:space="preserve"> de protección de los Derechos H</w:t>
      </w:r>
      <w:r w:rsidRPr="0050676E">
        <w:rPr>
          <w:rFonts w:ascii="Arial" w:hAnsi="Arial" w:cs="Arial"/>
          <w:b/>
          <w:bCs/>
          <w:sz w:val="24"/>
          <w:szCs w:val="24"/>
        </w:rPr>
        <w:t>umanos, instituciones de seguridad pública y del público en general, así como de llevar a cabo los concursos de oposición para acceder a las distintas categorías de la carrera judicial en términos de las disposiciones aplicables.</w:t>
      </w:r>
    </w:p>
    <w:p w14:paraId="62F66B1C" w14:textId="188599C5" w:rsidR="00A828C3" w:rsidRPr="0050676E" w:rsidRDefault="000A3389" w:rsidP="007979C7">
      <w:pPr>
        <w:jc w:val="both"/>
        <w:rPr>
          <w:rFonts w:ascii="Arial" w:hAnsi="Arial" w:cs="Arial"/>
          <w:b/>
          <w:bCs/>
          <w:sz w:val="24"/>
          <w:szCs w:val="24"/>
        </w:rPr>
      </w:pPr>
      <w:r w:rsidRPr="0050676E">
        <w:rPr>
          <w:rFonts w:ascii="Arial" w:hAnsi="Arial" w:cs="Arial"/>
          <w:b/>
          <w:bCs/>
          <w:sz w:val="24"/>
          <w:szCs w:val="24"/>
        </w:rPr>
        <w:t xml:space="preserve">ARTICULO 112. </w:t>
      </w:r>
      <w:r w:rsidR="00A828C3" w:rsidRPr="0050676E">
        <w:rPr>
          <w:rFonts w:ascii="Arial" w:hAnsi="Arial" w:cs="Arial"/>
          <w:b/>
          <w:bCs/>
          <w:sz w:val="24"/>
          <w:szCs w:val="24"/>
        </w:rPr>
        <w:t>El servicio de defensoría púb</w:t>
      </w:r>
      <w:r w:rsidR="0067068B" w:rsidRPr="0050676E">
        <w:rPr>
          <w:rFonts w:ascii="Arial" w:hAnsi="Arial" w:cs="Arial"/>
          <w:b/>
          <w:bCs/>
          <w:sz w:val="24"/>
          <w:szCs w:val="24"/>
        </w:rPr>
        <w:t>lica será proporcionado por el Órgano de Administración J</w:t>
      </w:r>
      <w:r w:rsidR="00A828C3" w:rsidRPr="0050676E">
        <w:rPr>
          <w:rFonts w:ascii="Arial" w:hAnsi="Arial" w:cs="Arial"/>
          <w:b/>
          <w:bCs/>
          <w:sz w:val="24"/>
          <w:szCs w:val="24"/>
        </w:rPr>
        <w:t>udicial a través del Instituto de Defensoría Pública, en los términos que establezcan las disposiciones aplicables. La Escuela de Formación Judicial será la encargada de capacitar a las y los defensores públicos, así como de llevar a cabo los concursos de oposición.</w:t>
      </w:r>
    </w:p>
    <w:p w14:paraId="27A4329C" w14:textId="77777777" w:rsidR="0067068B" w:rsidRPr="0050676E" w:rsidRDefault="00A828C3" w:rsidP="007979C7">
      <w:pPr>
        <w:jc w:val="both"/>
        <w:rPr>
          <w:rFonts w:ascii="Arial" w:hAnsi="Arial" w:cs="Arial"/>
          <w:b/>
          <w:bCs/>
          <w:sz w:val="24"/>
          <w:szCs w:val="24"/>
        </w:rPr>
      </w:pPr>
      <w:r w:rsidRPr="0050676E">
        <w:rPr>
          <w:rFonts w:ascii="Arial" w:hAnsi="Arial" w:cs="Arial"/>
          <w:b/>
          <w:bCs/>
          <w:sz w:val="24"/>
          <w:szCs w:val="24"/>
        </w:rPr>
        <w:lastRenderedPageBreak/>
        <w:t xml:space="preserve">De conformidad con lo que establezca la ley, el órgano de administración judicial estará facultado para expedir acuerdos generales para el adecuado ejercicio de sus funciones. </w:t>
      </w:r>
    </w:p>
    <w:p w14:paraId="2277F0DC" w14:textId="68E4ABEB" w:rsidR="00A828C3" w:rsidRPr="0050676E" w:rsidRDefault="00A828C3" w:rsidP="007979C7">
      <w:pPr>
        <w:jc w:val="both"/>
        <w:rPr>
          <w:rFonts w:ascii="Arial" w:hAnsi="Arial" w:cs="Arial"/>
          <w:b/>
          <w:bCs/>
          <w:sz w:val="24"/>
          <w:szCs w:val="24"/>
        </w:rPr>
      </w:pPr>
      <w:r w:rsidRPr="0050676E">
        <w:rPr>
          <w:rFonts w:ascii="Arial" w:hAnsi="Arial" w:cs="Arial"/>
          <w:b/>
          <w:bCs/>
          <w:sz w:val="24"/>
          <w:szCs w:val="24"/>
        </w:rPr>
        <w:t>El Tribunal de Disciplina Judicial podrá solicitar al órgano de administración judicial la expedición de acuerdos generales o la ejecución de las resoluciones que considere necesarios para asegurar un adecuado ejercicio de la función jurisdiccional</w:t>
      </w:r>
      <w:r w:rsidR="00C31632" w:rsidRPr="0050676E">
        <w:rPr>
          <w:rFonts w:ascii="Arial" w:hAnsi="Arial" w:cs="Arial"/>
          <w:b/>
          <w:bCs/>
          <w:sz w:val="24"/>
          <w:szCs w:val="24"/>
        </w:rPr>
        <w:t xml:space="preserve"> </w:t>
      </w:r>
      <w:r w:rsidRPr="0050676E">
        <w:rPr>
          <w:rFonts w:ascii="Arial" w:hAnsi="Arial" w:cs="Arial"/>
          <w:b/>
          <w:bCs/>
          <w:sz w:val="24"/>
          <w:szCs w:val="24"/>
        </w:rPr>
        <w:t>en los asuntos de su competencia.</w:t>
      </w:r>
    </w:p>
    <w:p w14:paraId="0AD89A8E" w14:textId="5B0A0ED3" w:rsidR="00A828C3" w:rsidRPr="0050676E" w:rsidRDefault="00A828C3" w:rsidP="007979C7">
      <w:pPr>
        <w:jc w:val="both"/>
        <w:rPr>
          <w:rFonts w:ascii="Arial" w:hAnsi="Arial" w:cs="Arial"/>
          <w:b/>
          <w:bCs/>
          <w:sz w:val="24"/>
          <w:szCs w:val="24"/>
        </w:rPr>
      </w:pPr>
      <w:r w:rsidRPr="0050676E">
        <w:rPr>
          <w:rFonts w:ascii="Arial" w:hAnsi="Arial" w:cs="Arial"/>
          <w:b/>
          <w:bCs/>
          <w:sz w:val="24"/>
          <w:szCs w:val="24"/>
        </w:rPr>
        <w:t>El ór</w:t>
      </w:r>
      <w:r w:rsidR="0067068B" w:rsidRPr="0050676E">
        <w:rPr>
          <w:rFonts w:ascii="Arial" w:hAnsi="Arial" w:cs="Arial"/>
          <w:b/>
          <w:bCs/>
          <w:sz w:val="24"/>
          <w:szCs w:val="24"/>
        </w:rPr>
        <w:t>gano de administración judicial</w:t>
      </w:r>
      <w:r w:rsidRPr="0050676E">
        <w:rPr>
          <w:rFonts w:ascii="Arial" w:hAnsi="Arial" w:cs="Arial"/>
          <w:b/>
          <w:bCs/>
          <w:sz w:val="24"/>
          <w:szCs w:val="24"/>
        </w:rPr>
        <w:t xml:space="preserve"> a solicitud del Pleno del Tribunal Superior de Justicia, podrá concentrar </w:t>
      </w:r>
      <w:r w:rsidR="0067068B" w:rsidRPr="0050676E">
        <w:rPr>
          <w:rFonts w:ascii="Arial" w:hAnsi="Arial" w:cs="Arial"/>
          <w:b/>
          <w:bCs/>
          <w:sz w:val="24"/>
          <w:szCs w:val="24"/>
        </w:rPr>
        <w:t xml:space="preserve">los asuntos vinculados con hechos que constituyan violaciones graves de derechos humanos, para que conozcan </w:t>
      </w:r>
      <w:r w:rsidRPr="0050676E">
        <w:rPr>
          <w:rFonts w:ascii="Arial" w:hAnsi="Arial" w:cs="Arial"/>
          <w:b/>
          <w:bCs/>
          <w:sz w:val="24"/>
          <w:szCs w:val="24"/>
        </w:rPr>
        <w:t>en uno o más órganos jurisdiccionales. La decisión sobre la idoneidad de la concentración deberá tomarse en función del interés social y el orden público, lo que constituirá una excepción a las reglas de turno y competencia.</w:t>
      </w:r>
    </w:p>
    <w:p w14:paraId="32ADDFE0" w14:textId="5585A6B8" w:rsidR="00A828C3" w:rsidRPr="0050676E" w:rsidRDefault="000A3389" w:rsidP="007979C7">
      <w:pPr>
        <w:jc w:val="both"/>
        <w:rPr>
          <w:rFonts w:ascii="Arial" w:hAnsi="Arial" w:cs="Arial"/>
          <w:b/>
          <w:bCs/>
          <w:sz w:val="24"/>
          <w:szCs w:val="24"/>
        </w:rPr>
      </w:pPr>
      <w:r w:rsidRPr="0050676E">
        <w:rPr>
          <w:rFonts w:ascii="Arial" w:hAnsi="Arial" w:cs="Arial"/>
          <w:b/>
          <w:bCs/>
          <w:sz w:val="24"/>
          <w:szCs w:val="24"/>
        </w:rPr>
        <w:t xml:space="preserve">ARTICULO 113. </w:t>
      </w:r>
      <w:r w:rsidR="00A828C3" w:rsidRPr="0050676E">
        <w:rPr>
          <w:rFonts w:ascii="Arial" w:hAnsi="Arial" w:cs="Arial"/>
          <w:b/>
          <w:bCs/>
          <w:sz w:val="24"/>
          <w:szCs w:val="24"/>
        </w:rPr>
        <w:t>El órgano de administración judicial elaborará el presupuesto del Tribunal Superior de Justicia. Los presupuestos serán remitidos por dicho órgano para su inclusión en el proyecto de Presupuesto de Egresos del Estado de Chihuahua.</w:t>
      </w:r>
    </w:p>
    <w:p w14:paraId="78B1CA90" w14:textId="25E2A92D" w:rsidR="00A828C3" w:rsidRPr="0050676E" w:rsidRDefault="00A828C3" w:rsidP="007979C7">
      <w:pPr>
        <w:jc w:val="both"/>
        <w:rPr>
          <w:rFonts w:ascii="Arial" w:hAnsi="Arial" w:cs="Arial"/>
          <w:b/>
          <w:bCs/>
          <w:sz w:val="24"/>
          <w:szCs w:val="24"/>
        </w:rPr>
      </w:pPr>
      <w:r w:rsidRPr="0050676E">
        <w:rPr>
          <w:rFonts w:ascii="Arial" w:hAnsi="Arial" w:cs="Arial"/>
          <w:b/>
          <w:bCs/>
          <w:sz w:val="24"/>
          <w:szCs w:val="24"/>
        </w:rPr>
        <w:t>En el ámbito del Tribunal Superior de Justicia, no podrán crearse ni mantenerse en operación fondos, fideicomisos, mandatos o contratos análogos que no estén previstos en la ley.</w:t>
      </w:r>
    </w:p>
    <w:p w14:paraId="6E2B7991" w14:textId="77777777" w:rsidR="00FE55DC" w:rsidRPr="0050676E" w:rsidRDefault="00FE55DC" w:rsidP="007979C7">
      <w:pPr>
        <w:jc w:val="both"/>
        <w:rPr>
          <w:rFonts w:ascii="Arial" w:hAnsi="Arial" w:cs="Arial"/>
          <w:sz w:val="24"/>
          <w:szCs w:val="24"/>
        </w:rPr>
      </w:pPr>
      <w:r w:rsidRPr="0050676E">
        <w:rPr>
          <w:rFonts w:ascii="Arial" w:hAnsi="Arial" w:cs="Arial"/>
          <w:b/>
          <w:sz w:val="24"/>
          <w:szCs w:val="24"/>
        </w:rPr>
        <w:t>ARTICULO 179.</w:t>
      </w:r>
      <w:r w:rsidRPr="0050676E">
        <w:rPr>
          <w:rFonts w:ascii="Arial" w:hAnsi="Arial" w:cs="Arial"/>
          <w:sz w:val="24"/>
          <w:szCs w:val="24"/>
        </w:rPr>
        <w:t xml:space="preserve"> El fuero se establece para la eficaz realización de las funciones públicas y no constituye privilegio alguno de carácter personal. No hay fuero para ningún servidor público en las demandas del orden civil. Tienen fuero: </w:t>
      </w:r>
    </w:p>
    <w:p w14:paraId="447538A9" w14:textId="17AA00F4" w:rsidR="00FE55DC" w:rsidRDefault="00FE55DC" w:rsidP="007979C7">
      <w:pPr>
        <w:pStyle w:val="Prrafodelista"/>
        <w:numPr>
          <w:ilvl w:val="0"/>
          <w:numId w:val="14"/>
        </w:numPr>
        <w:jc w:val="both"/>
        <w:rPr>
          <w:rFonts w:ascii="Arial" w:hAnsi="Arial" w:cs="Arial"/>
          <w:sz w:val="24"/>
          <w:szCs w:val="24"/>
        </w:rPr>
      </w:pPr>
      <w:r w:rsidRPr="0050676E">
        <w:rPr>
          <w:rFonts w:ascii="Arial" w:hAnsi="Arial" w:cs="Arial"/>
          <w:sz w:val="24"/>
          <w:szCs w:val="24"/>
        </w:rPr>
        <w:t xml:space="preserve">Del Poder Legislativo, los Diputados al Congreso del Estado; </w:t>
      </w:r>
    </w:p>
    <w:p w14:paraId="6FF361A3" w14:textId="75E02759" w:rsidR="00B22C5C" w:rsidRPr="0050676E" w:rsidRDefault="00B22C5C" w:rsidP="00B22C5C">
      <w:pPr>
        <w:pStyle w:val="Prrafodelista"/>
        <w:ind w:left="1080"/>
        <w:jc w:val="both"/>
        <w:rPr>
          <w:rFonts w:ascii="Arial" w:hAnsi="Arial" w:cs="Arial"/>
          <w:sz w:val="24"/>
          <w:szCs w:val="24"/>
        </w:rPr>
      </w:pPr>
    </w:p>
    <w:p w14:paraId="0D413FD3" w14:textId="52A645AA" w:rsidR="00FE55DC" w:rsidRPr="0050676E" w:rsidRDefault="00FE55DC" w:rsidP="007979C7">
      <w:pPr>
        <w:pStyle w:val="Prrafodelista"/>
        <w:numPr>
          <w:ilvl w:val="0"/>
          <w:numId w:val="14"/>
        </w:numPr>
        <w:jc w:val="both"/>
        <w:rPr>
          <w:rFonts w:ascii="Arial" w:hAnsi="Arial" w:cs="Arial"/>
          <w:b/>
          <w:bCs/>
          <w:sz w:val="24"/>
          <w:szCs w:val="24"/>
        </w:rPr>
      </w:pPr>
      <w:r w:rsidRPr="0050676E">
        <w:rPr>
          <w:rFonts w:ascii="Arial" w:hAnsi="Arial" w:cs="Arial"/>
          <w:sz w:val="24"/>
          <w:szCs w:val="24"/>
        </w:rPr>
        <w:t xml:space="preserve">Del Poder Ejecutivo, el Gobernador del Estado, el </w:t>
      </w:r>
      <w:proofErr w:type="gramStart"/>
      <w:r w:rsidRPr="0050676E">
        <w:rPr>
          <w:rFonts w:ascii="Arial" w:hAnsi="Arial" w:cs="Arial"/>
          <w:sz w:val="24"/>
          <w:szCs w:val="24"/>
        </w:rPr>
        <w:t>Secretario General</w:t>
      </w:r>
      <w:proofErr w:type="gramEnd"/>
      <w:r w:rsidRPr="0050676E">
        <w:rPr>
          <w:rFonts w:ascii="Arial" w:hAnsi="Arial" w:cs="Arial"/>
          <w:sz w:val="24"/>
          <w:szCs w:val="24"/>
        </w:rPr>
        <w:t xml:space="preserve"> de Gobierno y el Fiscal General del Estado; </w:t>
      </w:r>
    </w:p>
    <w:p w14:paraId="4FCB645F" w14:textId="77777777" w:rsidR="00FE55DC" w:rsidRPr="0050676E" w:rsidRDefault="00FE55DC" w:rsidP="007979C7">
      <w:pPr>
        <w:pStyle w:val="Prrafodelista"/>
        <w:ind w:left="1080"/>
        <w:jc w:val="both"/>
        <w:rPr>
          <w:rFonts w:ascii="Arial" w:hAnsi="Arial" w:cs="Arial"/>
          <w:b/>
          <w:bCs/>
          <w:sz w:val="24"/>
          <w:szCs w:val="24"/>
        </w:rPr>
      </w:pPr>
    </w:p>
    <w:p w14:paraId="09308D29" w14:textId="2129DA5C" w:rsidR="00FE55DC" w:rsidRPr="0050676E" w:rsidRDefault="00FE55DC" w:rsidP="007979C7">
      <w:pPr>
        <w:pStyle w:val="Prrafodelista"/>
        <w:numPr>
          <w:ilvl w:val="0"/>
          <w:numId w:val="14"/>
        </w:numPr>
        <w:jc w:val="both"/>
        <w:rPr>
          <w:rFonts w:ascii="Arial" w:hAnsi="Arial" w:cs="Arial"/>
          <w:b/>
          <w:bCs/>
          <w:sz w:val="24"/>
          <w:szCs w:val="24"/>
        </w:rPr>
      </w:pPr>
      <w:r w:rsidRPr="0050676E">
        <w:rPr>
          <w:rFonts w:ascii="Arial" w:hAnsi="Arial" w:cs="Arial"/>
          <w:sz w:val="24"/>
          <w:szCs w:val="24"/>
        </w:rPr>
        <w:t xml:space="preserve">Del Poder Judicial, los Magistrados del Tribunal Superior de Justicia, </w:t>
      </w:r>
      <w:r w:rsidRPr="0050676E">
        <w:rPr>
          <w:rFonts w:ascii="Arial" w:hAnsi="Arial" w:cs="Arial"/>
          <w:b/>
          <w:sz w:val="24"/>
          <w:szCs w:val="24"/>
        </w:rPr>
        <w:t xml:space="preserve">del Tribunal de Disciplina Judicial, integrantes del Pleno del Órgano de Administración Judicial </w:t>
      </w:r>
      <w:r w:rsidRPr="0050676E">
        <w:rPr>
          <w:rFonts w:ascii="Arial" w:hAnsi="Arial" w:cs="Arial"/>
          <w:sz w:val="24"/>
          <w:szCs w:val="24"/>
        </w:rPr>
        <w:t>y los Jueces de Primera Instancia.</w:t>
      </w:r>
    </w:p>
    <w:p w14:paraId="63BC1A2F" w14:textId="17112E79" w:rsidR="00FE55DC" w:rsidRPr="0050676E" w:rsidRDefault="00FE55DC" w:rsidP="007979C7">
      <w:pPr>
        <w:pStyle w:val="Prrafodelista"/>
        <w:ind w:left="1080"/>
        <w:jc w:val="both"/>
        <w:rPr>
          <w:rFonts w:ascii="Arial" w:hAnsi="Arial" w:cs="Arial"/>
          <w:b/>
          <w:bCs/>
          <w:sz w:val="24"/>
          <w:szCs w:val="24"/>
        </w:rPr>
      </w:pPr>
      <w:r w:rsidRPr="0050676E">
        <w:rPr>
          <w:rFonts w:ascii="Arial" w:hAnsi="Arial" w:cs="Arial"/>
          <w:sz w:val="24"/>
          <w:szCs w:val="24"/>
        </w:rPr>
        <w:t xml:space="preserve"> </w:t>
      </w:r>
    </w:p>
    <w:p w14:paraId="0380F998" w14:textId="51D2559A" w:rsidR="00FE55DC" w:rsidRPr="0050676E" w:rsidRDefault="00FE55DC" w:rsidP="007979C7">
      <w:pPr>
        <w:pStyle w:val="Prrafodelista"/>
        <w:numPr>
          <w:ilvl w:val="0"/>
          <w:numId w:val="14"/>
        </w:numPr>
        <w:jc w:val="both"/>
        <w:rPr>
          <w:rFonts w:ascii="Arial" w:hAnsi="Arial" w:cs="Arial"/>
          <w:b/>
          <w:bCs/>
          <w:sz w:val="24"/>
          <w:szCs w:val="24"/>
        </w:rPr>
      </w:pPr>
      <w:r w:rsidRPr="0050676E">
        <w:rPr>
          <w:rFonts w:ascii="Arial" w:hAnsi="Arial" w:cs="Arial"/>
          <w:sz w:val="24"/>
          <w:szCs w:val="24"/>
        </w:rPr>
        <w:t>De la Comisión Estatal de Derechos Humanos, su Presidente;</w:t>
      </w:r>
    </w:p>
    <w:p w14:paraId="35ED8D19" w14:textId="77777777" w:rsidR="00FE55DC" w:rsidRPr="0050676E" w:rsidRDefault="00FE55DC" w:rsidP="007979C7">
      <w:pPr>
        <w:pStyle w:val="Prrafodelista"/>
        <w:jc w:val="both"/>
        <w:rPr>
          <w:rFonts w:ascii="Arial" w:hAnsi="Arial" w:cs="Arial"/>
          <w:b/>
          <w:bCs/>
          <w:sz w:val="24"/>
          <w:szCs w:val="24"/>
        </w:rPr>
      </w:pPr>
    </w:p>
    <w:p w14:paraId="0D2AD0D0" w14:textId="7A86D7B3" w:rsidR="00FE55DC" w:rsidRPr="0050676E" w:rsidRDefault="00FE55DC" w:rsidP="007979C7">
      <w:pPr>
        <w:ind w:left="284" w:hanging="284"/>
        <w:jc w:val="both"/>
        <w:rPr>
          <w:rFonts w:ascii="Arial" w:hAnsi="Arial" w:cs="Arial"/>
          <w:b/>
          <w:bCs/>
          <w:sz w:val="24"/>
          <w:szCs w:val="24"/>
        </w:rPr>
      </w:pPr>
      <w:r w:rsidRPr="0050676E">
        <w:rPr>
          <w:rFonts w:ascii="Arial" w:hAnsi="Arial" w:cs="Arial"/>
          <w:b/>
          <w:bCs/>
          <w:sz w:val="24"/>
          <w:szCs w:val="24"/>
        </w:rPr>
        <w:t xml:space="preserve">      V-VII …</w:t>
      </w:r>
    </w:p>
    <w:p w14:paraId="149F079F" w14:textId="04057086" w:rsidR="00766715" w:rsidRPr="0050676E" w:rsidRDefault="00766715" w:rsidP="007979C7">
      <w:pPr>
        <w:jc w:val="both"/>
        <w:rPr>
          <w:rFonts w:ascii="Arial" w:hAnsi="Arial" w:cs="Arial"/>
          <w:sz w:val="24"/>
          <w:szCs w:val="24"/>
        </w:rPr>
      </w:pPr>
      <w:r w:rsidRPr="0050676E">
        <w:rPr>
          <w:rFonts w:ascii="Arial" w:hAnsi="Arial" w:cs="Arial"/>
          <w:b/>
          <w:sz w:val="24"/>
          <w:szCs w:val="24"/>
        </w:rPr>
        <w:t>ARTICULO 183.</w:t>
      </w:r>
      <w:r w:rsidRPr="0050676E">
        <w:rPr>
          <w:rFonts w:ascii="Arial" w:hAnsi="Arial" w:cs="Arial"/>
          <w:sz w:val="24"/>
          <w:szCs w:val="24"/>
        </w:rPr>
        <w:t xml:space="preserve"> Para proceder penalmente en contra de los servidores públicos que mencionan </w:t>
      </w:r>
      <w:r w:rsidRPr="0050676E">
        <w:rPr>
          <w:rFonts w:ascii="Arial" w:hAnsi="Arial" w:cs="Arial"/>
          <w:b/>
          <w:sz w:val="24"/>
          <w:szCs w:val="24"/>
        </w:rPr>
        <w:t>los artículos 178, fracción I</w:t>
      </w:r>
      <w:r w:rsidRPr="0050676E">
        <w:rPr>
          <w:rFonts w:ascii="Arial" w:hAnsi="Arial" w:cs="Arial"/>
          <w:sz w:val="24"/>
          <w:szCs w:val="24"/>
        </w:rPr>
        <w:t xml:space="preserve"> y el 179, por la comisión de delitos comunes durante el tiempo de su cargo, el Congreso del Estado declarará por el voto de </w:t>
      </w:r>
      <w:r w:rsidRPr="0050676E">
        <w:rPr>
          <w:rFonts w:ascii="Arial" w:hAnsi="Arial" w:cs="Arial"/>
          <w:b/>
          <w:sz w:val="24"/>
          <w:szCs w:val="24"/>
        </w:rPr>
        <w:t>las dos terceras partes de sus integrantes</w:t>
      </w:r>
      <w:r w:rsidRPr="0050676E">
        <w:rPr>
          <w:rFonts w:ascii="Arial" w:hAnsi="Arial" w:cs="Arial"/>
          <w:sz w:val="24"/>
          <w:szCs w:val="24"/>
        </w:rPr>
        <w:t xml:space="preserve">, si </w:t>
      </w:r>
      <w:r w:rsidR="00242641" w:rsidRPr="0050676E">
        <w:rPr>
          <w:rFonts w:ascii="Arial" w:hAnsi="Arial" w:cs="Arial"/>
          <w:b/>
          <w:sz w:val="24"/>
          <w:szCs w:val="24"/>
        </w:rPr>
        <w:t>h</w:t>
      </w:r>
      <w:r w:rsidRPr="0050676E">
        <w:rPr>
          <w:rFonts w:ascii="Arial" w:hAnsi="Arial" w:cs="Arial"/>
          <w:b/>
          <w:sz w:val="24"/>
          <w:szCs w:val="24"/>
        </w:rPr>
        <w:t>a lugar o no</w:t>
      </w:r>
      <w:r w:rsidRPr="0050676E">
        <w:rPr>
          <w:rFonts w:ascii="Arial" w:hAnsi="Arial" w:cs="Arial"/>
          <w:sz w:val="24"/>
          <w:szCs w:val="24"/>
        </w:rPr>
        <w:t xml:space="preserve">, a ejercitar la acción persecutoria correspondiente. </w:t>
      </w:r>
    </w:p>
    <w:p w14:paraId="220DDC8C" w14:textId="4A123454" w:rsidR="00766715" w:rsidRPr="0050676E" w:rsidRDefault="00766715" w:rsidP="007979C7">
      <w:pPr>
        <w:jc w:val="both"/>
        <w:rPr>
          <w:rFonts w:ascii="Arial" w:hAnsi="Arial" w:cs="Arial"/>
          <w:sz w:val="24"/>
          <w:szCs w:val="24"/>
        </w:rPr>
      </w:pPr>
      <w:r w:rsidRPr="0050676E">
        <w:rPr>
          <w:rFonts w:ascii="Arial" w:hAnsi="Arial" w:cs="Arial"/>
          <w:sz w:val="24"/>
          <w:szCs w:val="24"/>
        </w:rPr>
        <w:t xml:space="preserve">Si la resolución del Congreso del Estado fuese negativa, se suspenderá todo procedimiento ulterior, pero ello no será obstáculo para que la imputación por la comisión del delito común continúe su curso cuando el inculpado haya concluido el ejercicio de su cargo, pues la misma no prejuzga los fundamentos de la imputación. Si el Congreso del Estado declara que ha lugar a proceder, el funcionario quedará separado de su cargo y a disposición de las autoridades competentes para que </w:t>
      </w:r>
      <w:r w:rsidRPr="0050676E">
        <w:rPr>
          <w:rFonts w:ascii="Arial" w:hAnsi="Arial" w:cs="Arial"/>
          <w:sz w:val="24"/>
          <w:szCs w:val="24"/>
        </w:rPr>
        <w:lastRenderedPageBreak/>
        <w:t xml:space="preserve">actúen con arreglo a la ley. Si de acuerdo con ésta se dictase sentencia absolutoria, el inculpado podrá reasumir su cargo. Si la sentencia fuese condenatoria y se trata de un delito cometido durante el ejercicio de sus funciones, no se concederá al reo la gracia del indulto. Las sanciones penales se aplicarán de acuerdo a lo dispuesto en la legislación penal y tratándose de delitos por cuya comisión el autor obtenga un beneficio económico y cause daños y perjuicios patrimoniales, deberán graduarse de acuerdo con el logro obtenido y con la necesidad de satisfacer los daños y perjuicios causados por su conducta ilícita. Las sanciones económicas no podrán exceder de tres tantos de los beneficios obtenidos o de los daños y perjuicios causados. </w:t>
      </w:r>
    </w:p>
    <w:p w14:paraId="595F0237" w14:textId="77777777" w:rsidR="00C1093E" w:rsidRPr="0050676E" w:rsidRDefault="00C1093E" w:rsidP="007979C7">
      <w:pPr>
        <w:jc w:val="both"/>
        <w:rPr>
          <w:rFonts w:ascii="Arial" w:hAnsi="Arial" w:cs="Arial"/>
          <w:sz w:val="24"/>
          <w:szCs w:val="24"/>
        </w:rPr>
      </w:pPr>
      <w:r w:rsidRPr="0050676E">
        <w:rPr>
          <w:rFonts w:ascii="Arial" w:hAnsi="Arial" w:cs="Arial"/>
          <w:b/>
          <w:sz w:val="24"/>
          <w:szCs w:val="24"/>
        </w:rPr>
        <w:t>ARTICULO 187.</w:t>
      </w:r>
      <w:r w:rsidRPr="0050676E">
        <w:rPr>
          <w:rFonts w:ascii="Arial" w:hAnsi="Arial" w:cs="Arial"/>
          <w:sz w:val="24"/>
          <w:szCs w:val="24"/>
        </w:rPr>
        <w:t xml:space="preserve"> El Sistema Estatal Anticorrupción es la instancia de coordinación entre las autoridades del orden de gobierno estatal y municipal competentes en la prevención, detección y sanción de responsabilidades administrativas y hechos de corrupción, así como en la fiscalización y control de recursos públicos. Para el cumplimiento de su objeto se sujetará a las siguientes bases mínimas y estará conformado por: </w:t>
      </w:r>
    </w:p>
    <w:p w14:paraId="007CC52E"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A. Un Comité Coordinador que será la instancia responsable de establecer mecanismos de coordinación entre los integrantes del Sistema y tendrá bajo su cargo el diseño, promoción y evaluación de políticas públicas de combate a la corrupción. </w:t>
      </w:r>
    </w:p>
    <w:p w14:paraId="2E51E3E0"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I. El Comité Coordinador estará integrado por: </w:t>
      </w:r>
    </w:p>
    <w:p w14:paraId="31374F20"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a) Un o una representante del Comité de Participación Ciudadana, quien presidirá el Comité; </w:t>
      </w:r>
    </w:p>
    <w:p w14:paraId="4F864A58"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b) La persona titular de la Auditoría Superior del Estado; </w:t>
      </w:r>
    </w:p>
    <w:p w14:paraId="17442A5D"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c) La persona titular de la Fiscalía Especializada en Combate a la Corrupción; </w:t>
      </w:r>
    </w:p>
    <w:p w14:paraId="72C4854E"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d) La persona titular de la Secretaría responsable del Control Interno del Ejecutivo; </w:t>
      </w:r>
    </w:p>
    <w:p w14:paraId="376E69A3" w14:textId="07A46BD2" w:rsidR="00C1093E" w:rsidRPr="0050676E" w:rsidRDefault="00C1093E" w:rsidP="007979C7">
      <w:pPr>
        <w:jc w:val="both"/>
        <w:rPr>
          <w:rFonts w:ascii="Arial" w:hAnsi="Arial" w:cs="Arial"/>
          <w:sz w:val="24"/>
          <w:szCs w:val="24"/>
        </w:rPr>
      </w:pPr>
      <w:r w:rsidRPr="0050676E">
        <w:rPr>
          <w:rFonts w:ascii="Arial" w:hAnsi="Arial" w:cs="Arial"/>
          <w:sz w:val="24"/>
          <w:szCs w:val="24"/>
        </w:rPr>
        <w:t>e) La persona que presida el Tribunal Estatal de Justicia Administrativa;</w:t>
      </w:r>
    </w:p>
    <w:p w14:paraId="3A2CDEB2" w14:textId="77777777" w:rsidR="00C1093E" w:rsidRPr="0050676E" w:rsidRDefault="00C1093E" w:rsidP="007979C7">
      <w:pPr>
        <w:jc w:val="both"/>
        <w:rPr>
          <w:rFonts w:ascii="Arial" w:hAnsi="Arial" w:cs="Arial"/>
          <w:sz w:val="24"/>
          <w:szCs w:val="24"/>
        </w:rPr>
      </w:pPr>
      <w:r w:rsidRPr="0050676E">
        <w:rPr>
          <w:rFonts w:ascii="Arial" w:hAnsi="Arial" w:cs="Arial"/>
          <w:sz w:val="24"/>
          <w:szCs w:val="24"/>
        </w:rPr>
        <w:t xml:space="preserve">f) La persona que presida el organismo autónomo en materia de Transparencia y Acceso a la Información Pública; y </w:t>
      </w:r>
    </w:p>
    <w:p w14:paraId="49C8FE7A" w14:textId="6C1FC2AE" w:rsidR="00C1093E" w:rsidRPr="0050676E" w:rsidRDefault="00C1093E" w:rsidP="007979C7">
      <w:pPr>
        <w:jc w:val="both"/>
        <w:rPr>
          <w:rFonts w:ascii="Arial" w:hAnsi="Arial" w:cs="Arial"/>
          <w:b/>
          <w:sz w:val="24"/>
          <w:szCs w:val="24"/>
        </w:rPr>
      </w:pPr>
      <w:r w:rsidRPr="0050676E">
        <w:rPr>
          <w:rFonts w:ascii="Arial" w:hAnsi="Arial" w:cs="Arial"/>
          <w:sz w:val="24"/>
          <w:szCs w:val="24"/>
        </w:rPr>
        <w:t xml:space="preserve">g) </w:t>
      </w:r>
      <w:r w:rsidRPr="0050676E">
        <w:rPr>
          <w:rFonts w:ascii="Arial" w:hAnsi="Arial" w:cs="Arial"/>
          <w:b/>
          <w:sz w:val="24"/>
          <w:szCs w:val="24"/>
        </w:rPr>
        <w:t xml:space="preserve">Una persona que represente al Tribunal de Disciplina. </w:t>
      </w:r>
    </w:p>
    <w:p w14:paraId="197C828D" w14:textId="29A57ED1" w:rsidR="00C1093E" w:rsidRPr="0050676E" w:rsidRDefault="00C1093E" w:rsidP="007979C7">
      <w:pPr>
        <w:jc w:val="both"/>
        <w:rPr>
          <w:rFonts w:ascii="Arial" w:hAnsi="Arial" w:cs="Arial"/>
          <w:b/>
          <w:bCs/>
          <w:sz w:val="24"/>
          <w:szCs w:val="24"/>
        </w:rPr>
      </w:pPr>
      <w:r w:rsidRPr="0050676E">
        <w:rPr>
          <w:rFonts w:ascii="Arial" w:hAnsi="Arial" w:cs="Arial"/>
          <w:b/>
          <w:sz w:val="24"/>
          <w:szCs w:val="24"/>
        </w:rPr>
        <w:t>…</w:t>
      </w:r>
    </w:p>
    <w:p w14:paraId="7215E359" w14:textId="508B8815" w:rsidR="00B157B3" w:rsidRPr="0050676E" w:rsidRDefault="002F7562" w:rsidP="007979C7">
      <w:pPr>
        <w:jc w:val="center"/>
        <w:rPr>
          <w:rFonts w:ascii="Arial" w:hAnsi="Arial" w:cs="Arial"/>
          <w:b/>
          <w:sz w:val="24"/>
          <w:szCs w:val="24"/>
        </w:rPr>
      </w:pPr>
      <w:bookmarkStart w:id="3" w:name="_Hlk144366804"/>
      <w:r w:rsidRPr="0050676E">
        <w:rPr>
          <w:rFonts w:ascii="Arial" w:hAnsi="Arial" w:cs="Arial"/>
          <w:b/>
          <w:sz w:val="24"/>
          <w:szCs w:val="24"/>
        </w:rPr>
        <w:t>TRANSITORIOS</w:t>
      </w:r>
      <w:r w:rsidR="00A5634A" w:rsidRPr="0050676E">
        <w:rPr>
          <w:rFonts w:ascii="Arial" w:hAnsi="Arial" w:cs="Arial"/>
          <w:b/>
          <w:sz w:val="24"/>
          <w:szCs w:val="24"/>
        </w:rPr>
        <w:t>:</w:t>
      </w:r>
    </w:p>
    <w:p w14:paraId="629B5A7E" w14:textId="77777777" w:rsidR="002F7562" w:rsidRPr="0050676E" w:rsidRDefault="002F7562" w:rsidP="007979C7">
      <w:pPr>
        <w:jc w:val="both"/>
        <w:rPr>
          <w:rFonts w:ascii="Arial" w:hAnsi="Arial" w:cs="Arial"/>
          <w:sz w:val="24"/>
          <w:szCs w:val="24"/>
        </w:rPr>
      </w:pPr>
      <w:r w:rsidRPr="0050676E">
        <w:rPr>
          <w:rFonts w:ascii="Arial" w:hAnsi="Arial" w:cs="Arial"/>
          <w:b/>
          <w:sz w:val="24"/>
          <w:szCs w:val="24"/>
        </w:rPr>
        <w:t>ARTÍCULO PRIMERO.</w:t>
      </w:r>
      <w:r w:rsidRPr="0050676E">
        <w:rPr>
          <w:rFonts w:ascii="Arial" w:hAnsi="Arial" w:cs="Arial"/>
          <w:sz w:val="24"/>
          <w:szCs w:val="24"/>
        </w:rPr>
        <w:t xml:space="preserve">  El presente Decreto entrará en vigor al día siguiente de su publicación en el Periódico Oficial del Estado.</w:t>
      </w:r>
    </w:p>
    <w:p w14:paraId="3E0F8054" w14:textId="065CC787" w:rsidR="00B81CE9" w:rsidRPr="0050676E" w:rsidRDefault="000403B2" w:rsidP="007979C7">
      <w:pPr>
        <w:jc w:val="both"/>
        <w:rPr>
          <w:rFonts w:ascii="Arial" w:hAnsi="Arial" w:cs="Arial"/>
          <w:bCs/>
          <w:color w:val="000000" w:themeColor="text1"/>
          <w:sz w:val="24"/>
          <w:szCs w:val="24"/>
        </w:rPr>
      </w:pPr>
      <w:r w:rsidRPr="0050676E">
        <w:rPr>
          <w:rFonts w:ascii="Arial" w:hAnsi="Arial" w:cs="Arial"/>
          <w:b/>
          <w:sz w:val="24"/>
          <w:szCs w:val="24"/>
        </w:rPr>
        <w:t xml:space="preserve">ARTÍCULO </w:t>
      </w:r>
      <w:r w:rsidR="00AD6EDE" w:rsidRPr="0050676E">
        <w:rPr>
          <w:rFonts w:ascii="Arial" w:hAnsi="Arial" w:cs="Arial"/>
          <w:b/>
          <w:sz w:val="24"/>
          <w:szCs w:val="24"/>
        </w:rPr>
        <w:t>SEGUNDO</w:t>
      </w:r>
      <w:r w:rsidRPr="0050676E">
        <w:rPr>
          <w:rFonts w:ascii="Arial" w:hAnsi="Arial" w:cs="Arial"/>
          <w:b/>
          <w:sz w:val="24"/>
          <w:szCs w:val="24"/>
        </w:rPr>
        <w:t>.</w:t>
      </w:r>
      <w:r w:rsidR="00B81CE9" w:rsidRPr="0050676E">
        <w:rPr>
          <w:rFonts w:ascii="Arial" w:hAnsi="Arial" w:cs="Arial"/>
          <w:b/>
          <w:sz w:val="24"/>
          <w:szCs w:val="24"/>
        </w:rPr>
        <w:t xml:space="preserve"> </w:t>
      </w:r>
      <w:r w:rsidR="00D72ACE" w:rsidRPr="0050676E">
        <w:rPr>
          <w:rFonts w:ascii="Arial" w:hAnsi="Arial" w:cs="Arial"/>
          <w:bCs/>
          <w:color w:val="000000" w:themeColor="text1"/>
          <w:sz w:val="24"/>
          <w:szCs w:val="24"/>
        </w:rPr>
        <w:t xml:space="preserve">Se tendrá un término de </w:t>
      </w:r>
      <w:r w:rsidR="00316117" w:rsidRPr="0050676E">
        <w:rPr>
          <w:rFonts w:ascii="Arial" w:hAnsi="Arial" w:cs="Arial"/>
          <w:bCs/>
          <w:color w:val="000000" w:themeColor="text1"/>
          <w:sz w:val="24"/>
          <w:szCs w:val="24"/>
        </w:rPr>
        <w:t>90</w:t>
      </w:r>
      <w:r w:rsidR="00D72ACE" w:rsidRPr="0050676E">
        <w:rPr>
          <w:rFonts w:ascii="Arial" w:hAnsi="Arial" w:cs="Arial"/>
          <w:bCs/>
          <w:color w:val="000000" w:themeColor="text1"/>
          <w:sz w:val="24"/>
          <w:szCs w:val="24"/>
        </w:rPr>
        <w:t xml:space="preserve"> días a partir de la entrada en vigor del presente Decreto para que el H. Congreso del Estado armonice la legislación estatal correspondiente. </w:t>
      </w:r>
      <w:r w:rsidR="007D62AA" w:rsidRPr="0050676E">
        <w:rPr>
          <w:rFonts w:ascii="Arial" w:hAnsi="Arial" w:cs="Arial"/>
          <w:bCs/>
          <w:color w:val="000000" w:themeColor="text1"/>
          <w:sz w:val="24"/>
          <w:szCs w:val="24"/>
        </w:rPr>
        <w:t>Entre tanto, se aplicarán en lo conducente de manera directa las disposiciones constitucionales en la materia y, supletoriamente, las leyes en materia electoral en todo lo que no se contraponga al presente Decreto.</w:t>
      </w:r>
    </w:p>
    <w:p w14:paraId="7ECFF9A9" w14:textId="56A0B3D4" w:rsidR="007D62AA" w:rsidRPr="0050676E" w:rsidRDefault="00AD6EDE" w:rsidP="007979C7">
      <w:pPr>
        <w:jc w:val="both"/>
        <w:rPr>
          <w:rFonts w:ascii="Arial" w:hAnsi="Arial" w:cs="Arial"/>
          <w:bCs/>
          <w:sz w:val="24"/>
          <w:szCs w:val="24"/>
        </w:rPr>
      </w:pPr>
      <w:r w:rsidRPr="0050676E">
        <w:rPr>
          <w:rFonts w:ascii="Arial" w:hAnsi="Arial" w:cs="Arial"/>
          <w:b/>
          <w:sz w:val="24"/>
          <w:szCs w:val="24"/>
        </w:rPr>
        <w:t>ARTÍCULO TERCERO.</w:t>
      </w:r>
      <w:r w:rsidRPr="0050676E">
        <w:rPr>
          <w:rFonts w:ascii="Arial" w:hAnsi="Arial" w:cs="Arial"/>
          <w:bCs/>
          <w:sz w:val="24"/>
          <w:szCs w:val="24"/>
        </w:rPr>
        <w:t xml:space="preserve"> </w:t>
      </w:r>
      <w:r w:rsidR="007D62AA" w:rsidRPr="0050676E">
        <w:rPr>
          <w:rFonts w:ascii="Arial" w:hAnsi="Arial" w:cs="Arial"/>
          <w:bCs/>
          <w:sz w:val="24"/>
          <w:szCs w:val="24"/>
        </w:rPr>
        <w:t>El Tribunal de Disciplina Judicial y el órgano de administración judicial iniciarán sus funciones en la fecha en que tomen protesta las Magistradas y Magistrados del Tribunal de Disciplina Judicial que emanen de la elección. En esta misma fecha, el Consejo de la Judicatura quedará extinto.</w:t>
      </w:r>
    </w:p>
    <w:p w14:paraId="0BA9BB6A" w14:textId="22C0D623" w:rsidR="007D62AA" w:rsidRPr="0050676E" w:rsidRDefault="007D62AA" w:rsidP="007979C7">
      <w:pPr>
        <w:jc w:val="both"/>
        <w:rPr>
          <w:rFonts w:ascii="Arial" w:hAnsi="Arial" w:cs="Arial"/>
          <w:bCs/>
          <w:sz w:val="24"/>
          <w:szCs w:val="24"/>
        </w:rPr>
      </w:pPr>
      <w:r w:rsidRPr="0050676E">
        <w:rPr>
          <w:rFonts w:ascii="Arial" w:hAnsi="Arial" w:cs="Arial"/>
          <w:bCs/>
          <w:sz w:val="24"/>
          <w:szCs w:val="24"/>
        </w:rPr>
        <w:lastRenderedPageBreak/>
        <w:t>Durante el periodo de transición referido en el párrafo anterior, el Consejo de la Judicatura implementará un plan de trabajo para la transferencia de los recursos materiales, humanos, financieros y presupuestales al Tribunal de Disciplina Judicial en lo que respecta a las funciones de disciplina y control interno de los integrantes del Tribunal Superior de Justicia; y al órgano de administración judicial en lo que corresponde a sus funciones administrativas y de carrera judicial.</w:t>
      </w:r>
    </w:p>
    <w:p w14:paraId="09877E18" w14:textId="5AE3CD56" w:rsidR="007D62AA" w:rsidRPr="0050676E" w:rsidRDefault="007D62AA" w:rsidP="007979C7">
      <w:pPr>
        <w:jc w:val="both"/>
        <w:rPr>
          <w:rFonts w:ascii="Arial" w:hAnsi="Arial" w:cs="Arial"/>
          <w:bCs/>
          <w:sz w:val="24"/>
          <w:szCs w:val="24"/>
        </w:rPr>
      </w:pPr>
      <w:r w:rsidRPr="0050676E">
        <w:rPr>
          <w:rFonts w:ascii="Arial" w:hAnsi="Arial" w:cs="Arial"/>
          <w:bCs/>
          <w:sz w:val="24"/>
          <w:szCs w:val="24"/>
        </w:rPr>
        <w:t>El Consejo de la Judicatura aprobará los acuerdos generales y específicos que se requieran para implementar dicho plan de trabajo, conforme a los plazos que se establezcan en el mismo y en los términos que determinen las disposiciones legales y administrativas aplicables.</w:t>
      </w:r>
    </w:p>
    <w:p w14:paraId="2DFD151E" w14:textId="7049472A" w:rsidR="007D62AA" w:rsidRPr="0050676E" w:rsidRDefault="007D62AA" w:rsidP="007979C7">
      <w:pPr>
        <w:jc w:val="both"/>
        <w:rPr>
          <w:rFonts w:ascii="Arial" w:hAnsi="Arial" w:cs="Arial"/>
          <w:bCs/>
          <w:sz w:val="24"/>
          <w:szCs w:val="24"/>
        </w:rPr>
      </w:pPr>
      <w:r w:rsidRPr="0050676E">
        <w:rPr>
          <w:rFonts w:ascii="Arial" w:hAnsi="Arial" w:cs="Arial"/>
          <w:bCs/>
          <w:sz w:val="24"/>
          <w:szCs w:val="24"/>
        </w:rPr>
        <w:t>El Consejo de la Judicatura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0061B703" w14:textId="58C61A76" w:rsidR="00DD752B" w:rsidRPr="0050676E" w:rsidRDefault="007D62AA" w:rsidP="007979C7">
      <w:pPr>
        <w:jc w:val="both"/>
        <w:rPr>
          <w:rFonts w:ascii="Arial" w:hAnsi="Arial" w:cs="Arial"/>
          <w:sz w:val="24"/>
          <w:szCs w:val="24"/>
        </w:rPr>
      </w:pPr>
      <w:r w:rsidRPr="0050676E">
        <w:rPr>
          <w:rFonts w:ascii="Arial" w:hAnsi="Arial" w:cs="Arial"/>
          <w:b/>
          <w:sz w:val="24"/>
          <w:szCs w:val="24"/>
        </w:rPr>
        <w:t xml:space="preserve">ARTÍCULO CUARTO. </w:t>
      </w:r>
      <w:r w:rsidR="00DD752B" w:rsidRPr="0050676E">
        <w:rPr>
          <w:rFonts w:ascii="Arial" w:hAnsi="Arial" w:cs="Arial"/>
          <w:sz w:val="24"/>
          <w:szCs w:val="24"/>
        </w:rPr>
        <w:t xml:space="preserve">Quienes ocupen los cargos de magistraturas del Tribunal </w:t>
      </w:r>
      <w:r w:rsidR="00C43994" w:rsidRPr="0050676E">
        <w:rPr>
          <w:rFonts w:ascii="Arial" w:hAnsi="Arial" w:cs="Arial"/>
          <w:sz w:val="24"/>
          <w:szCs w:val="24"/>
        </w:rPr>
        <w:t>de Disciplina Judicial, del Tribunal Estatal Electoral,</w:t>
      </w:r>
      <w:r w:rsidR="00322046" w:rsidRPr="0050676E">
        <w:rPr>
          <w:rFonts w:ascii="Arial" w:hAnsi="Arial" w:cs="Arial"/>
          <w:sz w:val="24"/>
          <w:szCs w:val="24"/>
        </w:rPr>
        <w:t xml:space="preserve"> Tribunal Estatal de Justicia Administrativa,</w:t>
      </w:r>
      <w:r w:rsidR="00C43994" w:rsidRPr="0050676E">
        <w:rPr>
          <w:rFonts w:ascii="Arial" w:hAnsi="Arial" w:cs="Arial"/>
          <w:sz w:val="24"/>
          <w:szCs w:val="24"/>
        </w:rPr>
        <w:t xml:space="preserve"> así como de los magistrados y magistrados, jueces y juezas de primera instancia y menores del Tribunal Superior de Justicia del Poder Judicial del Estado, ser</w:t>
      </w:r>
      <w:r w:rsidR="00322046" w:rsidRPr="0050676E">
        <w:rPr>
          <w:rFonts w:ascii="Arial" w:hAnsi="Arial" w:cs="Arial"/>
          <w:sz w:val="24"/>
          <w:szCs w:val="24"/>
        </w:rPr>
        <w:t>án designados por única vez por un plazo de cinco años en el caso de jueces y juezas de primera instancia y menores, de ocho años para el caso de magistraturas, con excepción de las que compren</w:t>
      </w:r>
      <w:r w:rsidR="00A973F9" w:rsidRPr="0050676E">
        <w:rPr>
          <w:rFonts w:ascii="Arial" w:hAnsi="Arial" w:cs="Arial"/>
          <w:sz w:val="24"/>
          <w:szCs w:val="24"/>
        </w:rPr>
        <w:t>d</w:t>
      </w:r>
      <w:r w:rsidR="00322046" w:rsidRPr="0050676E">
        <w:rPr>
          <w:rFonts w:ascii="Arial" w:hAnsi="Arial" w:cs="Arial"/>
          <w:sz w:val="24"/>
          <w:szCs w:val="24"/>
        </w:rPr>
        <w:t xml:space="preserve">e el </w:t>
      </w:r>
      <w:r w:rsidR="00A973F9" w:rsidRPr="0050676E">
        <w:rPr>
          <w:rFonts w:ascii="Arial" w:hAnsi="Arial" w:cs="Arial"/>
          <w:sz w:val="24"/>
          <w:szCs w:val="24"/>
        </w:rPr>
        <w:t>Tribunal de Disciplina</w:t>
      </w:r>
      <w:r w:rsidR="00322046" w:rsidRPr="0050676E">
        <w:rPr>
          <w:rFonts w:ascii="Arial" w:hAnsi="Arial" w:cs="Arial"/>
          <w:sz w:val="24"/>
          <w:szCs w:val="24"/>
        </w:rPr>
        <w:t xml:space="preserve">, pues en este </w:t>
      </w:r>
      <w:r w:rsidR="00A973F9" w:rsidRPr="0050676E">
        <w:rPr>
          <w:rFonts w:ascii="Arial" w:hAnsi="Arial" w:cs="Arial"/>
          <w:sz w:val="24"/>
          <w:szCs w:val="24"/>
        </w:rPr>
        <w:t>último</w:t>
      </w:r>
      <w:r w:rsidR="00322046" w:rsidRPr="0050676E">
        <w:rPr>
          <w:rFonts w:ascii="Arial" w:hAnsi="Arial" w:cs="Arial"/>
          <w:sz w:val="24"/>
          <w:szCs w:val="24"/>
        </w:rPr>
        <w:t xml:space="preserve"> tres de sus integrantes </w:t>
      </w:r>
      <w:r w:rsidR="00A973F9" w:rsidRPr="0050676E">
        <w:rPr>
          <w:rFonts w:ascii="Arial" w:hAnsi="Arial" w:cs="Arial"/>
          <w:sz w:val="24"/>
          <w:szCs w:val="24"/>
        </w:rPr>
        <w:t>durarán un periodo de cinco años, mientras que el resto lo hará en un periodo de ocho años, lo anterior a efecto de empatar los procesos de elección</w:t>
      </w:r>
      <w:r w:rsidR="00C43994" w:rsidRPr="0050676E">
        <w:rPr>
          <w:rFonts w:ascii="Arial" w:hAnsi="Arial" w:cs="Arial"/>
          <w:sz w:val="24"/>
          <w:szCs w:val="24"/>
        </w:rPr>
        <w:t xml:space="preserve">. </w:t>
      </w:r>
    </w:p>
    <w:p w14:paraId="4F7D0F4E" w14:textId="6DAFF7C4" w:rsidR="007D62AA" w:rsidRPr="0050676E" w:rsidRDefault="00C43994" w:rsidP="007979C7">
      <w:pPr>
        <w:jc w:val="both"/>
        <w:rPr>
          <w:rFonts w:ascii="Arial" w:hAnsi="Arial" w:cs="Arial"/>
          <w:bCs/>
          <w:sz w:val="24"/>
          <w:szCs w:val="24"/>
        </w:rPr>
      </w:pPr>
      <w:r w:rsidRPr="0050676E">
        <w:rPr>
          <w:rFonts w:ascii="Arial" w:hAnsi="Arial" w:cs="Arial"/>
          <w:b/>
          <w:sz w:val="24"/>
          <w:szCs w:val="24"/>
        </w:rPr>
        <w:t xml:space="preserve">ARTÍCULO QUINTO. </w:t>
      </w:r>
      <w:r w:rsidR="007D62AA" w:rsidRPr="0050676E">
        <w:rPr>
          <w:rFonts w:ascii="Arial" w:hAnsi="Arial" w:cs="Arial"/>
          <w:bCs/>
          <w:sz w:val="24"/>
          <w:szCs w:val="24"/>
        </w:rPr>
        <w:t xml:space="preserve">Las remuneraciones de las personas servidoras públicas del Tribunal Superior de Justicia que estén en funciones al momento de la entrada en vigor del presente Decreto no podrán ser mayores a la establecida para </w:t>
      </w:r>
      <w:r w:rsidR="00A973F9" w:rsidRPr="0050676E">
        <w:rPr>
          <w:rFonts w:ascii="Arial" w:hAnsi="Arial" w:cs="Arial"/>
          <w:bCs/>
          <w:sz w:val="24"/>
          <w:szCs w:val="24"/>
        </w:rPr>
        <w:t>la persona titular de la Presidencia</w:t>
      </w:r>
      <w:r w:rsidR="007D62AA" w:rsidRPr="0050676E">
        <w:rPr>
          <w:rFonts w:ascii="Arial" w:hAnsi="Arial" w:cs="Arial"/>
          <w:bCs/>
          <w:sz w:val="24"/>
          <w:szCs w:val="24"/>
        </w:rPr>
        <w:t xml:space="preserve"> de la República en el presupuesto correspondiente, por lo que deberán ajustarse a los parámetros establecidos en el artículo 127 de </w:t>
      </w:r>
      <w:r w:rsidR="002D789B" w:rsidRPr="0050676E">
        <w:rPr>
          <w:rFonts w:ascii="Arial" w:hAnsi="Arial" w:cs="Arial"/>
          <w:bCs/>
          <w:sz w:val="24"/>
          <w:szCs w:val="24"/>
        </w:rPr>
        <w:t>la</w:t>
      </w:r>
      <w:r w:rsidR="007D62AA" w:rsidRPr="0050676E">
        <w:rPr>
          <w:rFonts w:ascii="Arial" w:hAnsi="Arial" w:cs="Arial"/>
          <w:bCs/>
          <w:sz w:val="24"/>
          <w:szCs w:val="24"/>
        </w:rPr>
        <w:t xml:space="preserve"> Constitución </w:t>
      </w:r>
      <w:r w:rsidR="002D789B" w:rsidRPr="0050676E">
        <w:rPr>
          <w:rFonts w:ascii="Arial" w:hAnsi="Arial" w:cs="Arial"/>
          <w:bCs/>
          <w:sz w:val="24"/>
          <w:szCs w:val="24"/>
        </w:rPr>
        <w:t>Política de los Estados Unidos Mexicanos</w:t>
      </w:r>
      <w:r w:rsidR="007D62AA" w:rsidRPr="0050676E">
        <w:rPr>
          <w:rFonts w:ascii="Arial" w:hAnsi="Arial" w:cs="Arial"/>
          <w:bCs/>
          <w:sz w:val="24"/>
          <w:szCs w:val="24"/>
        </w:rPr>
        <w:t>.</w:t>
      </w:r>
    </w:p>
    <w:p w14:paraId="0BC0F4C9" w14:textId="2ED79AD3" w:rsidR="007D62AA" w:rsidRPr="0050676E" w:rsidRDefault="007D62AA" w:rsidP="007979C7">
      <w:pPr>
        <w:jc w:val="both"/>
        <w:rPr>
          <w:rFonts w:ascii="Arial" w:hAnsi="Arial" w:cs="Arial"/>
          <w:bCs/>
          <w:sz w:val="24"/>
          <w:szCs w:val="24"/>
        </w:rPr>
      </w:pPr>
      <w:r w:rsidRPr="0050676E">
        <w:rPr>
          <w:rFonts w:ascii="Arial" w:hAnsi="Arial" w:cs="Arial"/>
          <w:bCs/>
          <w:sz w:val="24"/>
          <w:szCs w:val="24"/>
        </w:rPr>
        <w:t>Las Magistraturas que concluyan su encargo por no postularse o no haber sido electos en la elección inmediata, no serán beneficiarias de un haber por retiro, salvo cuando presenten su renuncia al cargo antes de la fecha de cierre de la convocatoria señalada en la fracción I del artículo 101 de este Decreto; en estos casos, el haber de retiro será proporcional al tiempo de su desempeño.</w:t>
      </w:r>
    </w:p>
    <w:p w14:paraId="5CC12989" w14:textId="62800892" w:rsidR="007D62AA" w:rsidRPr="0050676E" w:rsidRDefault="007D62AA" w:rsidP="007979C7">
      <w:pPr>
        <w:jc w:val="both"/>
        <w:rPr>
          <w:rFonts w:ascii="Arial" w:hAnsi="Arial" w:cs="Arial"/>
          <w:bCs/>
          <w:sz w:val="24"/>
          <w:szCs w:val="24"/>
        </w:rPr>
      </w:pPr>
      <w:r w:rsidRPr="0050676E">
        <w:rPr>
          <w:rFonts w:ascii="Arial" w:hAnsi="Arial" w:cs="Arial"/>
          <w:bCs/>
          <w:sz w:val="24"/>
          <w:szCs w:val="24"/>
        </w:rPr>
        <w:t>Lo anterior no será aplicable a las Magistraturas en funciones a la entrada en vigor de este Decreto cuyo nombramiento original concluya antes de la fecha de cierre de la convocatoria respectiva, en cuyo caso se ajustarán a los términos de este Decreto.</w:t>
      </w:r>
    </w:p>
    <w:p w14:paraId="1AEFECB0" w14:textId="14FDD915" w:rsidR="004E275D" w:rsidRPr="0050676E" w:rsidRDefault="004E275D" w:rsidP="007979C7">
      <w:pPr>
        <w:jc w:val="both"/>
        <w:rPr>
          <w:rFonts w:ascii="Arial" w:hAnsi="Arial" w:cs="Arial"/>
          <w:bCs/>
          <w:sz w:val="24"/>
          <w:szCs w:val="24"/>
        </w:rPr>
      </w:pPr>
      <w:r w:rsidRPr="0050676E">
        <w:rPr>
          <w:rFonts w:ascii="Arial" w:hAnsi="Arial" w:cs="Arial"/>
          <w:b/>
          <w:sz w:val="24"/>
          <w:szCs w:val="24"/>
        </w:rPr>
        <w:t xml:space="preserve">ARTÍCULO </w:t>
      </w:r>
      <w:r w:rsidR="00C43994" w:rsidRPr="0050676E">
        <w:rPr>
          <w:rFonts w:ascii="Arial" w:hAnsi="Arial" w:cs="Arial"/>
          <w:b/>
          <w:sz w:val="24"/>
          <w:szCs w:val="24"/>
        </w:rPr>
        <w:t>SEXTO</w:t>
      </w:r>
      <w:r w:rsidRPr="0050676E">
        <w:rPr>
          <w:rFonts w:ascii="Arial" w:hAnsi="Arial" w:cs="Arial"/>
          <w:b/>
          <w:sz w:val="24"/>
          <w:szCs w:val="24"/>
        </w:rPr>
        <w:t>.</w:t>
      </w:r>
      <w:r w:rsidRPr="0050676E">
        <w:rPr>
          <w:rFonts w:ascii="Arial" w:hAnsi="Arial" w:cs="Arial"/>
          <w:bCs/>
          <w:sz w:val="24"/>
          <w:szCs w:val="24"/>
        </w:rPr>
        <w:t xml:space="preserve"> Los derechos laborales de las personas trabajadoras del Tribunal Superior de Justicia serán respetados en su totalidad. El presupuesto de egresos del ejercicio fiscal 2025 considerará los recursos necesarios para solventar las obligaciones de carácter laboral, en los términos que establezcan las leyes o las condiciones de trabajo.</w:t>
      </w:r>
    </w:p>
    <w:p w14:paraId="5ABA19C3" w14:textId="0E2F2C5A" w:rsidR="004E275D" w:rsidRPr="0050676E" w:rsidRDefault="004E275D" w:rsidP="007979C7">
      <w:pPr>
        <w:jc w:val="both"/>
        <w:rPr>
          <w:rFonts w:ascii="Arial" w:hAnsi="Arial" w:cs="Arial"/>
          <w:bCs/>
          <w:sz w:val="24"/>
          <w:szCs w:val="24"/>
        </w:rPr>
      </w:pPr>
      <w:r w:rsidRPr="0050676E">
        <w:rPr>
          <w:rFonts w:ascii="Arial" w:hAnsi="Arial" w:cs="Arial"/>
          <w:b/>
          <w:sz w:val="24"/>
          <w:szCs w:val="24"/>
        </w:rPr>
        <w:t xml:space="preserve">ARTICULO </w:t>
      </w:r>
      <w:r w:rsidR="00C43994" w:rsidRPr="0050676E">
        <w:rPr>
          <w:rFonts w:ascii="Arial" w:hAnsi="Arial" w:cs="Arial"/>
          <w:b/>
          <w:sz w:val="24"/>
          <w:szCs w:val="24"/>
        </w:rPr>
        <w:t>SÉPTIMO</w:t>
      </w:r>
      <w:r w:rsidRPr="0050676E">
        <w:rPr>
          <w:rFonts w:ascii="Arial" w:hAnsi="Arial" w:cs="Arial"/>
          <w:b/>
          <w:sz w:val="24"/>
          <w:szCs w:val="24"/>
        </w:rPr>
        <w:t>.</w:t>
      </w:r>
      <w:r w:rsidRPr="0050676E">
        <w:rPr>
          <w:rFonts w:ascii="Arial" w:hAnsi="Arial" w:cs="Arial"/>
          <w:bCs/>
          <w:sz w:val="24"/>
          <w:szCs w:val="24"/>
        </w:rPr>
        <w:t xml:space="preserve"> Para la interpretación y aplicación de este Decreto, los órganos del Estado y toda autoridad jurisdiccional deberán atenerse a su literalidad </w:t>
      </w:r>
      <w:r w:rsidRPr="0050676E">
        <w:rPr>
          <w:rFonts w:ascii="Arial" w:hAnsi="Arial" w:cs="Arial"/>
          <w:bCs/>
          <w:sz w:val="24"/>
          <w:szCs w:val="24"/>
        </w:rPr>
        <w:lastRenderedPageBreak/>
        <w:t>y no habrá lugar a interpretaciones análo</w:t>
      </w:r>
      <w:r w:rsidR="0050676E" w:rsidRPr="0050676E">
        <w:rPr>
          <w:rFonts w:ascii="Arial" w:hAnsi="Arial" w:cs="Arial"/>
          <w:bCs/>
          <w:sz w:val="24"/>
          <w:szCs w:val="24"/>
        </w:rPr>
        <w:t>gas o extensivas que pretendan des</w:t>
      </w:r>
      <w:r w:rsidRPr="0050676E">
        <w:rPr>
          <w:rFonts w:ascii="Arial" w:hAnsi="Arial" w:cs="Arial"/>
          <w:bCs/>
          <w:sz w:val="24"/>
          <w:szCs w:val="24"/>
        </w:rPr>
        <w:t>aplicar, suspender, modificar o hacer nugatorios sus términos o su vigencia, ya sea de manera total o parcial.</w:t>
      </w:r>
    </w:p>
    <w:p w14:paraId="112C91DD" w14:textId="5220BDDC" w:rsidR="000403B2" w:rsidRPr="0050676E" w:rsidRDefault="005B6862" w:rsidP="007979C7">
      <w:pPr>
        <w:jc w:val="both"/>
        <w:rPr>
          <w:rFonts w:ascii="Arial" w:hAnsi="Arial" w:cs="Arial"/>
          <w:b/>
          <w:sz w:val="24"/>
          <w:szCs w:val="24"/>
        </w:rPr>
      </w:pPr>
      <w:r w:rsidRPr="0050676E">
        <w:rPr>
          <w:rFonts w:ascii="Arial" w:hAnsi="Arial" w:cs="Arial"/>
          <w:b/>
          <w:sz w:val="24"/>
          <w:szCs w:val="24"/>
        </w:rPr>
        <w:t xml:space="preserve">ARTÍCULO </w:t>
      </w:r>
      <w:r w:rsidR="00C43994" w:rsidRPr="0050676E">
        <w:rPr>
          <w:rFonts w:ascii="Arial" w:hAnsi="Arial" w:cs="Arial"/>
          <w:b/>
          <w:sz w:val="24"/>
          <w:szCs w:val="24"/>
        </w:rPr>
        <w:t>OCTAVO</w:t>
      </w:r>
      <w:r w:rsidRPr="0050676E">
        <w:rPr>
          <w:rFonts w:ascii="Arial" w:hAnsi="Arial" w:cs="Arial"/>
          <w:b/>
          <w:sz w:val="24"/>
          <w:szCs w:val="24"/>
        </w:rPr>
        <w:t xml:space="preserve">. </w:t>
      </w:r>
      <w:r w:rsidR="000403B2" w:rsidRPr="0050676E">
        <w:rPr>
          <w:rFonts w:ascii="Arial" w:hAnsi="Arial" w:cs="Arial"/>
          <w:sz w:val="24"/>
          <w:szCs w:val="24"/>
        </w:rPr>
        <w:t>Se derogan todas aquellas disposiciones que se opongan al presente decreto.</w:t>
      </w:r>
      <w:bookmarkEnd w:id="3"/>
    </w:p>
    <w:p w14:paraId="56F5E369" w14:textId="5EBED7C6" w:rsidR="003B5FFE" w:rsidRPr="0050676E" w:rsidRDefault="00C91C1E" w:rsidP="007979C7">
      <w:pPr>
        <w:spacing w:after="0"/>
        <w:jc w:val="both"/>
        <w:rPr>
          <w:rFonts w:ascii="Arial" w:hAnsi="Arial" w:cs="Arial"/>
          <w:color w:val="000000"/>
          <w:sz w:val="24"/>
          <w:szCs w:val="24"/>
        </w:rPr>
      </w:pPr>
      <w:r w:rsidRPr="0050676E">
        <w:rPr>
          <w:rFonts w:ascii="Arial" w:hAnsi="Arial" w:cs="Arial"/>
          <w:b/>
          <w:bCs/>
          <w:color w:val="000000"/>
          <w:sz w:val="24"/>
          <w:szCs w:val="24"/>
        </w:rPr>
        <w:t xml:space="preserve">ECONOMICO. </w:t>
      </w:r>
      <w:r w:rsidRPr="0050676E">
        <w:rPr>
          <w:rFonts w:ascii="Arial" w:hAnsi="Arial" w:cs="Arial"/>
          <w:color w:val="000000"/>
          <w:sz w:val="24"/>
          <w:szCs w:val="24"/>
        </w:rPr>
        <w:t>Aprobado que sea, túrnese a la Secretaría para que elabore la minuta de Decreto en los términos que deba publicarse.</w:t>
      </w:r>
    </w:p>
    <w:p w14:paraId="7EA9AC2B" w14:textId="77777777" w:rsidR="004E275D" w:rsidRPr="0050676E" w:rsidRDefault="004E275D" w:rsidP="007979C7">
      <w:pPr>
        <w:spacing w:after="0"/>
        <w:jc w:val="both"/>
        <w:rPr>
          <w:rFonts w:ascii="Arial" w:hAnsi="Arial" w:cs="Arial"/>
          <w:color w:val="000000"/>
          <w:sz w:val="24"/>
          <w:szCs w:val="24"/>
        </w:rPr>
      </w:pPr>
    </w:p>
    <w:p w14:paraId="774A58B8" w14:textId="4CE210C4" w:rsidR="002F7562" w:rsidRPr="0050676E" w:rsidRDefault="002F7562" w:rsidP="007979C7">
      <w:pPr>
        <w:jc w:val="both"/>
        <w:rPr>
          <w:rFonts w:ascii="Arial" w:hAnsi="Arial" w:cs="Arial"/>
          <w:sz w:val="24"/>
          <w:szCs w:val="24"/>
        </w:rPr>
      </w:pPr>
      <w:r w:rsidRPr="0050676E">
        <w:rPr>
          <w:rFonts w:ascii="Arial" w:hAnsi="Arial" w:cs="Arial"/>
          <w:b/>
          <w:bCs/>
          <w:sz w:val="24"/>
          <w:szCs w:val="24"/>
        </w:rPr>
        <w:t>D A D O,</w:t>
      </w:r>
      <w:r w:rsidRPr="0050676E">
        <w:rPr>
          <w:rFonts w:ascii="Arial" w:hAnsi="Arial" w:cs="Arial"/>
          <w:sz w:val="24"/>
          <w:szCs w:val="24"/>
        </w:rPr>
        <w:t xml:space="preserve"> en el </w:t>
      </w:r>
      <w:r w:rsidR="00E03CBD" w:rsidRPr="0050676E">
        <w:rPr>
          <w:rFonts w:ascii="Arial" w:hAnsi="Arial" w:cs="Arial"/>
          <w:sz w:val="24"/>
          <w:szCs w:val="24"/>
        </w:rPr>
        <w:t>s</w:t>
      </w:r>
      <w:r w:rsidRPr="0050676E">
        <w:rPr>
          <w:rFonts w:ascii="Arial" w:hAnsi="Arial" w:cs="Arial"/>
          <w:sz w:val="24"/>
          <w:szCs w:val="24"/>
        </w:rPr>
        <w:t xml:space="preserve">alón de </w:t>
      </w:r>
      <w:r w:rsidR="00E03CBD" w:rsidRPr="0050676E">
        <w:rPr>
          <w:rFonts w:ascii="Arial" w:hAnsi="Arial" w:cs="Arial"/>
          <w:sz w:val="24"/>
          <w:szCs w:val="24"/>
        </w:rPr>
        <w:t>s</w:t>
      </w:r>
      <w:r w:rsidRPr="0050676E">
        <w:rPr>
          <w:rFonts w:ascii="Arial" w:hAnsi="Arial" w:cs="Arial"/>
          <w:sz w:val="24"/>
          <w:szCs w:val="24"/>
        </w:rPr>
        <w:t xml:space="preserve">esiones del Poder Legislativo, en la </w:t>
      </w:r>
      <w:r w:rsidR="00E03CBD" w:rsidRPr="0050676E">
        <w:rPr>
          <w:rFonts w:ascii="Arial" w:hAnsi="Arial" w:cs="Arial"/>
          <w:sz w:val="24"/>
          <w:szCs w:val="24"/>
        </w:rPr>
        <w:t>c</w:t>
      </w:r>
      <w:r w:rsidRPr="0050676E">
        <w:rPr>
          <w:rFonts w:ascii="Arial" w:hAnsi="Arial" w:cs="Arial"/>
          <w:sz w:val="24"/>
          <w:szCs w:val="24"/>
        </w:rPr>
        <w:t>iudad de Chihuahua, Chih.</w:t>
      </w:r>
      <w:r w:rsidR="00E03CBD" w:rsidRPr="0050676E">
        <w:rPr>
          <w:rFonts w:ascii="Arial" w:hAnsi="Arial" w:cs="Arial"/>
          <w:sz w:val="24"/>
          <w:szCs w:val="24"/>
        </w:rPr>
        <w:t>,</w:t>
      </w:r>
      <w:r w:rsidRPr="0050676E">
        <w:rPr>
          <w:rFonts w:ascii="Arial" w:hAnsi="Arial" w:cs="Arial"/>
          <w:sz w:val="24"/>
          <w:szCs w:val="24"/>
        </w:rPr>
        <w:t xml:space="preserve"> a los </w:t>
      </w:r>
      <w:r w:rsidR="00B22C5C">
        <w:rPr>
          <w:rFonts w:ascii="Arial" w:hAnsi="Arial" w:cs="Arial"/>
          <w:sz w:val="24"/>
          <w:szCs w:val="24"/>
        </w:rPr>
        <w:t>doce</w:t>
      </w:r>
      <w:r w:rsidRPr="0050676E">
        <w:rPr>
          <w:rFonts w:ascii="Arial" w:hAnsi="Arial" w:cs="Arial"/>
          <w:sz w:val="24"/>
          <w:szCs w:val="24"/>
        </w:rPr>
        <w:t xml:space="preserve"> días del mes de </w:t>
      </w:r>
      <w:r w:rsidR="004F4450">
        <w:rPr>
          <w:rFonts w:ascii="Arial" w:hAnsi="Arial" w:cs="Arial"/>
          <w:sz w:val="24"/>
          <w:szCs w:val="24"/>
        </w:rPr>
        <w:t>diciembre</w:t>
      </w:r>
      <w:r w:rsidRPr="0050676E">
        <w:rPr>
          <w:rFonts w:ascii="Arial" w:hAnsi="Arial" w:cs="Arial"/>
          <w:sz w:val="24"/>
          <w:szCs w:val="24"/>
        </w:rPr>
        <w:t xml:space="preserve"> del año dos mil veinti</w:t>
      </w:r>
      <w:r w:rsidR="00B157B3" w:rsidRPr="0050676E">
        <w:rPr>
          <w:rFonts w:ascii="Arial" w:hAnsi="Arial" w:cs="Arial"/>
          <w:sz w:val="24"/>
          <w:szCs w:val="24"/>
        </w:rPr>
        <w:t>cuatro</w:t>
      </w:r>
      <w:r w:rsidRPr="0050676E">
        <w:rPr>
          <w:rFonts w:ascii="Arial" w:hAnsi="Arial" w:cs="Arial"/>
          <w:sz w:val="24"/>
          <w:szCs w:val="24"/>
        </w:rPr>
        <w:t xml:space="preserve">.  </w:t>
      </w:r>
    </w:p>
    <w:p w14:paraId="6E1F6785" w14:textId="77777777" w:rsidR="006179D5" w:rsidRPr="0050676E" w:rsidRDefault="006179D5" w:rsidP="007979C7">
      <w:pPr>
        <w:spacing w:after="0"/>
        <w:jc w:val="both"/>
        <w:rPr>
          <w:rFonts w:ascii="Arial" w:eastAsia="MS Mincho" w:hAnsi="Arial" w:cs="Arial"/>
          <w:b/>
          <w:color w:val="000000" w:themeColor="text1"/>
          <w:sz w:val="24"/>
          <w:szCs w:val="24"/>
          <w:lang w:eastAsia="es-ES"/>
        </w:rPr>
      </w:pPr>
    </w:p>
    <w:p w14:paraId="435E7A1B" w14:textId="77777777" w:rsidR="00C91C1E" w:rsidRPr="0050676E" w:rsidRDefault="00C91C1E" w:rsidP="007979C7">
      <w:pPr>
        <w:spacing w:after="0"/>
        <w:jc w:val="both"/>
        <w:rPr>
          <w:rFonts w:ascii="Arial" w:eastAsia="MS Mincho" w:hAnsi="Arial" w:cs="Arial"/>
          <w:b/>
          <w:color w:val="000000" w:themeColor="text1"/>
          <w:sz w:val="24"/>
          <w:szCs w:val="24"/>
          <w:lang w:eastAsia="es-ES"/>
        </w:rPr>
      </w:pPr>
    </w:p>
    <w:p w14:paraId="2193BDA7" w14:textId="328D3462" w:rsidR="00053EF2" w:rsidRPr="0050676E" w:rsidRDefault="00053EF2" w:rsidP="007979C7">
      <w:pPr>
        <w:spacing w:after="0"/>
        <w:jc w:val="center"/>
        <w:rPr>
          <w:rFonts w:ascii="Arial" w:eastAsia="MS Mincho" w:hAnsi="Arial" w:cs="Arial"/>
          <w:b/>
          <w:color w:val="000000" w:themeColor="text1"/>
          <w:sz w:val="24"/>
          <w:szCs w:val="24"/>
          <w:lang w:eastAsia="es-ES"/>
        </w:rPr>
      </w:pPr>
      <w:r w:rsidRPr="0050676E">
        <w:rPr>
          <w:rFonts w:ascii="Arial" w:eastAsia="MS Mincho" w:hAnsi="Arial" w:cs="Arial"/>
          <w:b/>
          <w:color w:val="000000" w:themeColor="text1"/>
          <w:sz w:val="24"/>
          <w:szCs w:val="24"/>
          <w:lang w:eastAsia="es-ES"/>
        </w:rPr>
        <w:t>A T E N T A M E N T E</w:t>
      </w:r>
    </w:p>
    <w:p w14:paraId="3BDF7B6C" w14:textId="77777777" w:rsidR="00053EF2" w:rsidRPr="0050676E" w:rsidRDefault="00053EF2" w:rsidP="007979C7">
      <w:pPr>
        <w:contextualSpacing/>
        <w:jc w:val="center"/>
        <w:rPr>
          <w:rFonts w:ascii="Arial" w:hAnsi="Arial" w:cs="Arial"/>
          <w:b/>
          <w:color w:val="000000" w:themeColor="text1"/>
          <w:sz w:val="24"/>
          <w:szCs w:val="24"/>
          <w:shd w:val="clear" w:color="auto" w:fill="FFFFFF"/>
        </w:rPr>
      </w:pPr>
    </w:p>
    <w:p w14:paraId="37DB2F0B" w14:textId="77777777" w:rsidR="00B22C5C" w:rsidRPr="0070298F" w:rsidRDefault="00B22C5C" w:rsidP="00B22C5C">
      <w:pPr>
        <w:contextualSpacing/>
        <w:rPr>
          <w:rFonts w:ascii="Arial" w:hAnsi="Arial" w:cs="Arial"/>
          <w:b/>
          <w:color w:val="000000" w:themeColor="text1"/>
          <w:sz w:val="24"/>
          <w:szCs w:val="24"/>
          <w:shd w:val="clear" w:color="auto" w:fill="FFFFFF"/>
        </w:rPr>
      </w:pPr>
    </w:p>
    <w:p w14:paraId="6EA898C0" w14:textId="77777777" w:rsidR="00B22C5C" w:rsidRPr="0070298F" w:rsidRDefault="00B22C5C" w:rsidP="00B22C5C">
      <w:pPr>
        <w:contextualSpacing/>
        <w:rPr>
          <w:rFonts w:ascii="Arial" w:hAnsi="Arial" w:cs="Arial"/>
          <w:b/>
          <w:color w:val="000000" w:themeColor="text1"/>
          <w:sz w:val="24"/>
          <w:szCs w:val="24"/>
          <w:shd w:val="clear" w:color="auto" w:fill="FFFFFF"/>
        </w:rPr>
      </w:pPr>
    </w:p>
    <w:p w14:paraId="54F90332" w14:textId="77777777" w:rsidR="00B22C5C" w:rsidRPr="0070298F" w:rsidRDefault="00B22C5C" w:rsidP="00B22C5C">
      <w:pPr>
        <w:contextualSpacing/>
        <w:rPr>
          <w:rFonts w:ascii="Arial" w:hAnsi="Arial" w:cs="Arial"/>
          <w:b/>
          <w:color w:val="000000" w:themeColor="text1"/>
          <w:sz w:val="24"/>
          <w:szCs w:val="24"/>
          <w:shd w:val="clear" w:color="auto" w:fill="FFFFFF"/>
        </w:rPr>
      </w:pPr>
    </w:p>
    <w:p w14:paraId="6FFC8255" w14:textId="77777777" w:rsidR="00B22C5C" w:rsidRPr="0070298F" w:rsidRDefault="00B22C5C" w:rsidP="00B22C5C">
      <w:pPr>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Edin Cuauhtémoc Estrada Sotelo</w:t>
      </w:r>
    </w:p>
    <w:p w14:paraId="4520E9AB" w14:textId="15416950" w:rsidR="00B22C5C" w:rsidRDefault="00B22C5C" w:rsidP="00B22C5C">
      <w:pPr>
        <w:contextualSpacing/>
        <w:jc w:val="center"/>
        <w:rPr>
          <w:rFonts w:ascii="Arial" w:hAnsi="Arial" w:cs="Arial"/>
          <w:b/>
          <w:color w:val="000000" w:themeColor="text1"/>
          <w:sz w:val="24"/>
          <w:szCs w:val="24"/>
          <w:shd w:val="clear" w:color="auto" w:fill="FFFFFF"/>
        </w:rPr>
      </w:pPr>
    </w:p>
    <w:p w14:paraId="0971D864" w14:textId="77777777" w:rsidR="00B22C5C" w:rsidRPr="0070298F" w:rsidRDefault="00B22C5C" w:rsidP="00B22C5C">
      <w:pPr>
        <w:contextualSpacing/>
        <w:jc w:val="center"/>
        <w:rPr>
          <w:rFonts w:ascii="Arial" w:hAnsi="Arial" w:cs="Arial"/>
          <w:b/>
          <w:color w:val="000000" w:themeColor="text1"/>
          <w:sz w:val="24"/>
          <w:szCs w:val="24"/>
          <w:shd w:val="clear" w:color="auto" w:fill="FFFFFF"/>
        </w:rPr>
      </w:pPr>
    </w:p>
    <w:p w14:paraId="1AB12974" w14:textId="77777777" w:rsidR="00B22C5C" w:rsidRPr="0070298F" w:rsidRDefault="00B22C5C" w:rsidP="00B22C5C">
      <w:pPr>
        <w:contextualSpacing/>
        <w:rPr>
          <w:rFonts w:ascii="Arial" w:hAnsi="Arial" w:cs="Arial"/>
          <w:b/>
          <w:color w:val="000000" w:themeColor="text1"/>
          <w:sz w:val="24"/>
          <w:szCs w:val="24"/>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2C5C" w:rsidRPr="0070298F" w14:paraId="1650E2CC" w14:textId="77777777" w:rsidTr="0005339E">
        <w:tc>
          <w:tcPr>
            <w:tcW w:w="4414" w:type="dxa"/>
          </w:tcPr>
          <w:p w14:paraId="199002F0" w14:textId="77777777"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Magdalena Rentería Pérez</w:t>
            </w:r>
          </w:p>
        </w:tc>
        <w:tc>
          <w:tcPr>
            <w:tcW w:w="4414" w:type="dxa"/>
          </w:tcPr>
          <w:p w14:paraId="2D45D012" w14:textId="77777777" w:rsidR="00B22C5C"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Leticia Ortega Máynez</w:t>
            </w:r>
          </w:p>
          <w:p w14:paraId="44CD62B7" w14:textId="6F871BE3"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
        </w:tc>
      </w:tr>
      <w:tr w:rsidR="00B22C5C" w:rsidRPr="0070298F" w14:paraId="1D6E03E5" w14:textId="77777777" w:rsidTr="0005339E">
        <w:tc>
          <w:tcPr>
            <w:tcW w:w="4414" w:type="dxa"/>
          </w:tcPr>
          <w:p w14:paraId="38195732" w14:textId="77777777"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Óscar Daniel Avitia Arellanes</w:t>
            </w:r>
          </w:p>
        </w:tc>
        <w:tc>
          <w:tcPr>
            <w:tcW w:w="4414" w:type="dxa"/>
          </w:tcPr>
          <w:p w14:paraId="05510242" w14:textId="77777777" w:rsidR="00B22C5C"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Rosana Díaz Reyes</w:t>
            </w:r>
          </w:p>
          <w:p w14:paraId="3F32DDA6" w14:textId="6A4C1F13"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
        </w:tc>
      </w:tr>
      <w:tr w:rsidR="00B22C5C" w:rsidRPr="0070298F" w14:paraId="5042555A" w14:textId="77777777" w:rsidTr="0005339E">
        <w:tc>
          <w:tcPr>
            <w:tcW w:w="4414" w:type="dxa"/>
          </w:tcPr>
          <w:p w14:paraId="209832D2" w14:textId="77777777"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Elizabeth Guzmán Argueta</w:t>
            </w:r>
          </w:p>
        </w:tc>
        <w:tc>
          <w:tcPr>
            <w:tcW w:w="4414" w:type="dxa"/>
          </w:tcPr>
          <w:p w14:paraId="09E278D6" w14:textId="16024675" w:rsidR="00B22C5C" w:rsidRPr="0070298F" w:rsidRDefault="00B22C5C" w:rsidP="00B22C5C">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María Antonieta Pérez Reyes</w:t>
            </w:r>
          </w:p>
        </w:tc>
      </w:tr>
      <w:tr w:rsidR="00B22C5C" w:rsidRPr="0070298F" w14:paraId="5B27E867" w14:textId="77777777" w:rsidTr="0005339E">
        <w:tc>
          <w:tcPr>
            <w:tcW w:w="4414" w:type="dxa"/>
          </w:tcPr>
          <w:p w14:paraId="6AF58927" w14:textId="77777777" w:rsidR="00B22C5C" w:rsidRDefault="00B22C5C" w:rsidP="0005339E">
            <w:pPr>
              <w:spacing w:line="720" w:lineRule="auto"/>
              <w:contextualSpacing/>
              <w:jc w:val="center"/>
              <w:rPr>
                <w:rFonts w:ascii="Arial" w:hAnsi="Arial" w:cs="Arial"/>
                <w:b/>
                <w:color w:val="000000" w:themeColor="text1"/>
                <w:sz w:val="24"/>
                <w:szCs w:val="24"/>
                <w:shd w:val="clear" w:color="auto" w:fill="FFFFFF"/>
              </w:rPr>
            </w:pPr>
          </w:p>
          <w:p w14:paraId="1BD12C99" w14:textId="09A3C627"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Brenda Francisca Ríos Prieto</w:t>
            </w:r>
          </w:p>
        </w:tc>
        <w:tc>
          <w:tcPr>
            <w:tcW w:w="4414" w:type="dxa"/>
          </w:tcPr>
          <w:p w14:paraId="316A7FDE" w14:textId="77777777" w:rsidR="00B22C5C" w:rsidRDefault="00B22C5C" w:rsidP="0005339E">
            <w:pPr>
              <w:spacing w:line="720" w:lineRule="auto"/>
              <w:contextualSpacing/>
              <w:jc w:val="center"/>
              <w:rPr>
                <w:rFonts w:ascii="Arial" w:hAnsi="Arial" w:cs="Arial"/>
                <w:b/>
                <w:color w:val="000000" w:themeColor="text1"/>
                <w:sz w:val="24"/>
                <w:szCs w:val="24"/>
                <w:shd w:val="clear" w:color="auto" w:fill="FFFFFF"/>
              </w:rPr>
            </w:pPr>
          </w:p>
          <w:p w14:paraId="56A4C198" w14:textId="5DB83DAA" w:rsidR="00B22C5C"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Pedro Torres Estrada</w:t>
            </w:r>
          </w:p>
          <w:p w14:paraId="42A8A753" w14:textId="0FD0561A"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
        </w:tc>
      </w:tr>
      <w:tr w:rsidR="00B22C5C" w:rsidRPr="0070298F" w14:paraId="00A0D280" w14:textId="77777777" w:rsidTr="0005339E">
        <w:tc>
          <w:tcPr>
            <w:tcW w:w="4414" w:type="dxa"/>
          </w:tcPr>
          <w:p w14:paraId="250B9BAD" w14:textId="77777777" w:rsidR="00B22C5C" w:rsidRPr="0070298F" w:rsidRDefault="00B22C5C" w:rsidP="00B22C5C">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Edith Palma Ontiveros</w:t>
            </w:r>
          </w:p>
        </w:tc>
        <w:tc>
          <w:tcPr>
            <w:tcW w:w="4414" w:type="dxa"/>
          </w:tcPr>
          <w:p w14:paraId="49152898" w14:textId="77777777" w:rsidR="00B22C5C" w:rsidRDefault="00B22C5C" w:rsidP="0005339E">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Herminia Gómez Carrasco</w:t>
            </w:r>
          </w:p>
          <w:p w14:paraId="495FF0AC" w14:textId="002290AF" w:rsidR="00B22C5C" w:rsidRPr="0070298F" w:rsidRDefault="00B22C5C" w:rsidP="0005339E">
            <w:pPr>
              <w:spacing w:line="720" w:lineRule="auto"/>
              <w:contextualSpacing/>
              <w:jc w:val="center"/>
              <w:rPr>
                <w:rFonts w:ascii="Arial" w:hAnsi="Arial" w:cs="Arial"/>
                <w:b/>
                <w:color w:val="000000" w:themeColor="text1"/>
                <w:sz w:val="24"/>
                <w:szCs w:val="24"/>
                <w:shd w:val="clear" w:color="auto" w:fill="FFFFFF"/>
              </w:rPr>
            </w:pPr>
          </w:p>
        </w:tc>
      </w:tr>
    </w:tbl>
    <w:p w14:paraId="4844AFEE" w14:textId="7055B9C9" w:rsidR="00B12D4E" w:rsidRPr="0050676E" w:rsidRDefault="00B22C5C" w:rsidP="00B22C5C">
      <w:pPr>
        <w:spacing w:line="720" w:lineRule="auto"/>
        <w:contextualSpacing/>
        <w:jc w:val="center"/>
        <w:rPr>
          <w:rFonts w:ascii="Arial" w:hAnsi="Arial" w:cs="Arial"/>
          <w:b/>
          <w:color w:val="000000" w:themeColor="text1"/>
          <w:sz w:val="24"/>
          <w:szCs w:val="24"/>
          <w:shd w:val="clear" w:color="auto" w:fill="FFFFFF"/>
        </w:rPr>
      </w:pPr>
      <w:proofErr w:type="spellStart"/>
      <w:r w:rsidRPr="0070298F">
        <w:rPr>
          <w:rFonts w:ascii="Arial" w:hAnsi="Arial" w:cs="Arial"/>
          <w:b/>
          <w:color w:val="000000" w:themeColor="text1"/>
          <w:sz w:val="24"/>
          <w:szCs w:val="24"/>
          <w:shd w:val="clear" w:color="auto" w:fill="FFFFFF"/>
        </w:rPr>
        <w:t>Dip</w:t>
      </w:r>
      <w:proofErr w:type="spellEnd"/>
      <w:r w:rsidRPr="0070298F">
        <w:rPr>
          <w:rFonts w:ascii="Arial" w:hAnsi="Arial" w:cs="Arial"/>
          <w:b/>
          <w:color w:val="000000" w:themeColor="text1"/>
          <w:sz w:val="24"/>
          <w:szCs w:val="24"/>
          <w:shd w:val="clear" w:color="auto" w:fill="FFFFFF"/>
        </w:rPr>
        <w:t>. Jael Argüelles Díaz</w:t>
      </w:r>
    </w:p>
    <w:sectPr w:rsidR="00B12D4E" w:rsidRPr="0050676E" w:rsidSect="00B22C5C">
      <w:headerReference w:type="default" r:id="rId8"/>
      <w:footerReference w:type="default" r:id="rId9"/>
      <w:pgSz w:w="12240" w:h="20160" w:code="5"/>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E8B9A" w14:textId="77777777" w:rsidR="007D7570" w:rsidRDefault="007D7570" w:rsidP="00866DFB">
      <w:pPr>
        <w:spacing w:after="0" w:line="240" w:lineRule="auto"/>
      </w:pPr>
      <w:r>
        <w:separator/>
      </w:r>
    </w:p>
  </w:endnote>
  <w:endnote w:type="continuationSeparator" w:id="0">
    <w:p w14:paraId="1E42CC40" w14:textId="77777777" w:rsidR="007D7570" w:rsidRDefault="007D7570" w:rsidP="0086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9C34" w14:textId="00572C74" w:rsidR="006C0DE2" w:rsidRPr="00964248" w:rsidRDefault="006C0DE2" w:rsidP="00964248">
    <w:pPr>
      <w:pStyle w:val="Piedepgina"/>
      <w:jc w:val="right"/>
      <w:rPr>
        <w:rFonts w:ascii="Arial" w:hAnsi="Arial" w:cs="Arial"/>
        <w:color w:val="000000" w:themeColor="text1"/>
        <w:sz w:val="24"/>
        <w:szCs w:val="24"/>
      </w:rPr>
    </w:pPr>
    <w:r w:rsidRPr="00964248">
      <w:rPr>
        <w:rFonts w:ascii="Arial" w:hAnsi="Arial" w:cs="Arial"/>
        <w:color w:val="000000" w:themeColor="text1"/>
        <w:sz w:val="24"/>
        <w:szCs w:val="24"/>
      </w:rPr>
      <w:t xml:space="preserve">Página </w:t>
    </w:r>
    <w:r w:rsidRPr="00964248">
      <w:rPr>
        <w:rFonts w:ascii="Arial" w:hAnsi="Arial" w:cs="Arial"/>
        <w:color w:val="000000" w:themeColor="text1"/>
        <w:sz w:val="24"/>
        <w:szCs w:val="24"/>
      </w:rPr>
      <w:fldChar w:fldCharType="begin"/>
    </w:r>
    <w:r w:rsidRPr="00964248">
      <w:rPr>
        <w:rFonts w:ascii="Arial" w:hAnsi="Arial" w:cs="Arial"/>
        <w:color w:val="000000" w:themeColor="text1"/>
        <w:sz w:val="24"/>
        <w:szCs w:val="24"/>
      </w:rPr>
      <w:instrText>PAGE  \* Arabic  \* MERGEFORMAT</w:instrText>
    </w:r>
    <w:r w:rsidRPr="00964248">
      <w:rPr>
        <w:rFonts w:ascii="Arial" w:hAnsi="Arial" w:cs="Arial"/>
        <w:color w:val="000000" w:themeColor="text1"/>
        <w:sz w:val="24"/>
        <w:szCs w:val="24"/>
      </w:rPr>
      <w:fldChar w:fldCharType="separate"/>
    </w:r>
    <w:r w:rsidR="00AD5883">
      <w:rPr>
        <w:rFonts w:ascii="Arial" w:hAnsi="Arial" w:cs="Arial"/>
        <w:noProof/>
        <w:color w:val="000000" w:themeColor="text1"/>
        <w:sz w:val="24"/>
        <w:szCs w:val="24"/>
      </w:rPr>
      <w:t>28</w:t>
    </w:r>
    <w:r w:rsidRPr="00964248">
      <w:rPr>
        <w:rFonts w:ascii="Arial" w:hAnsi="Arial" w:cs="Arial"/>
        <w:color w:val="000000" w:themeColor="text1"/>
        <w:sz w:val="24"/>
        <w:szCs w:val="24"/>
      </w:rPr>
      <w:fldChar w:fldCharType="end"/>
    </w:r>
    <w:r w:rsidRPr="00964248">
      <w:rPr>
        <w:rFonts w:ascii="Arial" w:hAnsi="Arial" w:cs="Arial"/>
        <w:color w:val="000000" w:themeColor="text1"/>
        <w:sz w:val="24"/>
        <w:szCs w:val="24"/>
      </w:rPr>
      <w:t xml:space="preserve"> de </w:t>
    </w:r>
    <w:r w:rsidRPr="00964248">
      <w:rPr>
        <w:rFonts w:ascii="Arial" w:hAnsi="Arial" w:cs="Arial"/>
        <w:color w:val="000000" w:themeColor="text1"/>
        <w:sz w:val="24"/>
        <w:szCs w:val="24"/>
      </w:rPr>
      <w:fldChar w:fldCharType="begin"/>
    </w:r>
    <w:r w:rsidRPr="00964248">
      <w:rPr>
        <w:rFonts w:ascii="Arial" w:hAnsi="Arial" w:cs="Arial"/>
        <w:color w:val="000000" w:themeColor="text1"/>
        <w:sz w:val="24"/>
        <w:szCs w:val="24"/>
      </w:rPr>
      <w:instrText>NUMPAGES  \* Arabic  \* MERGEFORMAT</w:instrText>
    </w:r>
    <w:r w:rsidRPr="00964248">
      <w:rPr>
        <w:rFonts w:ascii="Arial" w:hAnsi="Arial" w:cs="Arial"/>
        <w:color w:val="000000" w:themeColor="text1"/>
        <w:sz w:val="24"/>
        <w:szCs w:val="24"/>
      </w:rPr>
      <w:fldChar w:fldCharType="separate"/>
    </w:r>
    <w:r w:rsidR="00AD5883">
      <w:rPr>
        <w:rFonts w:ascii="Arial" w:hAnsi="Arial" w:cs="Arial"/>
        <w:noProof/>
        <w:color w:val="000000" w:themeColor="text1"/>
        <w:sz w:val="24"/>
        <w:szCs w:val="24"/>
      </w:rPr>
      <w:t>28</w:t>
    </w:r>
    <w:r w:rsidRPr="00964248">
      <w:rPr>
        <w:rFonts w:ascii="Arial" w:hAnsi="Arial" w:cs="Arial"/>
        <w:color w:val="000000" w:themeColor="text1"/>
        <w:sz w:val="24"/>
        <w:szCs w:val="24"/>
      </w:rPr>
      <w:fldChar w:fldCharType="end"/>
    </w:r>
  </w:p>
  <w:p w14:paraId="348E8D1A" w14:textId="77777777" w:rsidR="006C0DE2" w:rsidRDefault="006C0D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1DD5C" w14:textId="77777777" w:rsidR="007D7570" w:rsidRDefault="007D7570" w:rsidP="00866DFB">
      <w:pPr>
        <w:spacing w:after="0" w:line="240" w:lineRule="auto"/>
      </w:pPr>
      <w:r>
        <w:separator/>
      </w:r>
    </w:p>
  </w:footnote>
  <w:footnote w:type="continuationSeparator" w:id="0">
    <w:p w14:paraId="3914AFCF" w14:textId="77777777" w:rsidR="007D7570" w:rsidRDefault="007D7570" w:rsidP="00866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C53B" w14:textId="4B4086A1" w:rsidR="006C0DE2" w:rsidRPr="00502D22" w:rsidRDefault="006C0DE2" w:rsidP="003D3722">
    <w:pPr>
      <w:pStyle w:val="Encabezado"/>
      <w:jc w:val="center"/>
      <w:rPr>
        <w:rFonts w:ascii="Arial" w:hAnsi="Arial" w:cs="Arial"/>
        <w:i/>
        <w:iCs/>
        <w:sz w:val="24"/>
        <w:szCs w:val="24"/>
      </w:rPr>
    </w:pPr>
    <w:r w:rsidRPr="00502D22">
      <w:rPr>
        <w:rFonts w:ascii="Arial" w:hAnsi="Arial" w:cs="Arial"/>
        <w:i/>
        <w:iCs/>
        <w:sz w:val="24"/>
        <w:szCs w:val="24"/>
      </w:rPr>
      <w:t>“2024, Año del Bicentenario de la Fundación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316B0"/>
    <w:multiLevelType w:val="hybridMultilevel"/>
    <w:tmpl w:val="01DA8A82"/>
    <w:lvl w:ilvl="0" w:tplc="0E02D8C4">
      <w:start w:val="1"/>
      <w:numFmt w:val="upperRoman"/>
      <w:lvlText w:val="%1."/>
      <w:lvlJc w:val="left"/>
      <w:pPr>
        <w:ind w:left="1080" w:hanging="720"/>
      </w:pPr>
      <w:rPr>
        <w:rFonts w:ascii="Arial" w:eastAsiaTheme="minorEastAsi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54A39"/>
    <w:multiLevelType w:val="hybridMultilevel"/>
    <w:tmpl w:val="59A48068"/>
    <w:lvl w:ilvl="0" w:tplc="AF0024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81649F"/>
    <w:multiLevelType w:val="hybridMultilevel"/>
    <w:tmpl w:val="15F23B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237E67"/>
    <w:multiLevelType w:val="hybridMultilevel"/>
    <w:tmpl w:val="64C65C14"/>
    <w:lvl w:ilvl="0" w:tplc="9C0C1B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667F8F"/>
    <w:multiLevelType w:val="hybridMultilevel"/>
    <w:tmpl w:val="360E1C9E"/>
    <w:lvl w:ilvl="0" w:tplc="51F20B80">
      <w:start w:val="1"/>
      <w:numFmt w:val="upperRoman"/>
      <w:lvlText w:val="%1."/>
      <w:lvlJc w:val="left"/>
      <w:pPr>
        <w:ind w:left="360" w:hanging="360"/>
      </w:pPr>
      <w:rPr>
        <w:rFonts w:ascii="Arial" w:hAnsi="Arial" w:cs="Arial"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2170C5"/>
    <w:multiLevelType w:val="hybridMultilevel"/>
    <w:tmpl w:val="A7C8358C"/>
    <w:lvl w:ilvl="0" w:tplc="E814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E715A9"/>
    <w:multiLevelType w:val="hybridMultilevel"/>
    <w:tmpl w:val="D7383700"/>
    <w:lvl w:ilvl="0" w:tplc="76F2A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7C274D"/>
    <w:multiLevelType w:val="hybridMultilevel"/>
    <w:tmpl w:val="28C09D66"/>
    <w:lvl w:ilvl="0" w:tplc="4F747D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E6A96"/>
    <w:multiLevelType w:val="hybridMultilevel"/>
    <w:tmpl w:val="69B6C402"/>
    <w:lvl w:ilvl="0" w:tplc="3E744D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A14AC4"/>
    <w:multiLevelType w:val="hybridMultilevel"/>
    <w:tmpl w:val="68641A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43095D"/>
    <w:multiLevelType w:val="hybridMultilevel"/>
    <w:tmpl w:val="25441B5C"/>
    <w:lvl w:ilvl="0" w:tplc="68B66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B51DAE"/>
    <w:multiLevelType w:val="hybridMultilevel"/>
    <w:tmpl w:val="8ECCC024"/>
    <w:lvl w:ilvl="0" w:tplc="F6D26420">
      <w:start w:val="1"/>
      <w:numFmt w:val="low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891323D"/>
    <w:multiLevelType w:val="hybridMultilevel"/>
    <w:tmpl w:val="5A7A93E2"/>
    <w:lvl w:ilvl="0" w:tplc="BFE2C4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13409BF"/>
    <w:multiLevelType w:val="hybridMultilevel"/>
    <w:tmpl w:val="54862610"/>
    <w:lvl w:ilvl="0" w:tplc="27762E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A90DD4"/>
    <w:multiLevelType w:val="hybridMultilevel"/>
    <w:tmpl w:val="4CE0BC6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0976A0"/>
    <w:multiLevelType w:val="hybridMultilevel"/>
    <w:tmpl w:val="844CCB4E"/>
    <w:lvl w:ilvl="0" w:tplc="0556171A">
      <w:start w:val="1"/>
      <w:numFmt w:val="low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953963"/>
    <w:multiLevelType w:val="hybridMultilevel"/>
    <w:tmpl w:val="72EC3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575791"/>
    <w:multiLevelType w:val="hybridMultilevel"/>
    <w:tmpl w:val="395CFE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433363"/>
    <w:multiLevelType w:val="hybridMultilevel"/>
    <w:tmpl w:val="769CD17A"/>
    <w:lvl w:ilvl="0" w:tplc="CA34B518">
      <w:start w:val="1"/>
      <w:numFmt w:val="lowerLetter"/>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7A13D6"/>
    <w:multiLevelType w:val="hybridMultilevel"/>
    <w:tmpl w:val="BED44378"/>
    <w:lvl w:ilvl="0" w:tplc="617E81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AD23C7"/>
    <w:multiLevelType w:val="hybridMultilevel"/>
    <w:tmpl w:val="2F9264DC"/>
    <w:lvl w:ilvl="0" w:tplc="B28E91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B91DBE"/>
    <w:multiLevelType w:val="hybridMultilevel"/>
    <w:tmpl w:val="68CE414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1464633">
    <w:abstractNumId w:val="19"/>
  </w:num>
  <w:num w:numId="2" w16cid:durableId="1768042335">
    <w:abstractNumId w:val="4"/>
  </w:num>
  <w:num w:numId="3" w16cid:durableId="656231397">
    <w:abstractNumId w:val="1"/>
  </w:num>
  <w:num w:numId="4" w16cid:durableId="1695422831">
    <w:abstractNumId w:val="20"/>
  </w:num>
  <w:num w:numId="5" w16cid:durableId="915362494">
    <w:abstractNumId w:val="13"/>
  </w:num>
  <w:num w:numId="6" w16cid:durableId="623779344">
    <w:abstractNumId w:val="18"/>
  </w:num>
  <w:num w:numId="7" w16cid:durableId="862479722">
    <w:abstractNumId w:val="10"/>
  </w:num>
  <w:num w:numId="8" w16cid:durableId="1217428028">
    <w:abstractNumId w:val="17"/>
  </w:num>
  <w:num w:numId="9" w16cid:durableId="1555311204">
    <w:abstractNumId w:val="21"/>
  </w:num>
  <w:num w:numId="10" w16cid:durableId="1341926427">
    <w:abstractNumId w:val="14"/>
  </w:num>
  <w:num w:numId="11" w16cid:durableId="1401370723">
    <w:abstractNumId w:val="16"/>
  </w:num>
  <w:num w:numId="12" w16cid:durableId="214631313">
    <w:abstractNumId w:val="9"/>
  </w:num>
  <w:num w:numId="13" w16cid:durableId="526257619">
    <w:abstractNumId w:val="15"/>
  </w:num>
  <w:num w:numId="14" w16cid:durableId="585459906">
    <w:abstractNumId w:val="6"/>
  </w:num>
  <w:num w:numId="15" w16cid:durableId="2118720679">
    <w:abstractNumId w:val="3"/>
  </w:num>
  <w:num w:numId="16" w16cid:durableId="1889146170">
    <w:abstractNumId w:val="5"/>
  </w:num>
  <w:num w:numId="17" w16cid:durableId="90858649">
    <w:abstractNumId w:val="12"/>
  </w:num>
  <w:num w:numId="18" w16cid:durableId="749808779">
    <w:abstractNumId w:val="7"/>
  </w:num>
  <w:num w:numId="19" w16cid:durableId="1077554999">
    <w:abstractNumId w:val="0"/>
  </w:num>
  <w:num w:numId="20" w16cid:durableId="2085293132">
    <w:abstractNumId w:val="11"/>
  </w:num>
  <w:num w:numId="21" w16cid:durableId="1941176616">
    <w:abstractNumId w:val="8"/>
  </w:num>
  <w:num w:numId="22" w16cid:durableId="2035498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44"/>
    <w:rsid w:val="00000A38"/>
    <w:rsid w:val="000070F0"/>
    <w:rsid w:val="0000736B"/>
    <w:rsid w:val="000136C0"/>
    <w:rsid w:val="0001610D"/>
    <w:rsid w:val="00021A57"/>
    <w:rsid w:val="00022226"/>
    <w:rsid w:val="00022550"/>
    <w:rsid w:val="00027D17"/>
    <w:rsid w:val="00032344"/>
    <w:rsid w:val="00033C26"/>
    <w:rsid w:val="00034E18"/>
    <w:rsid w:val="00036418"/>
    <w:rsid w:val="000403B2"/>
    <w:rsid w:val="00040575"/>
    <w:rsid w:val="0004360F"/>
    <w:rsid w:val="00043EBE"/>
    <w:rsid w:val="00045562"/>
    <w:rsid w:val="000456BB"/>
    <w:rsid w:val="00046527"/>
    <w:rsid w:val="00046D4A"/>
    <w:rsid w:val="00047ECB"/>
    <w:rsid w:val="000505C0"/>
    <w:rsid w:val="00051904"/>
    <w:rsid w:val="00052222"/>
    <w:rsid w:val="00053EF2"/>
    <w:rsid w:val="00054543"/>
    <w:rsid w:val="000548BD"/>
    <w:rsid w:val="00057870"/>
    <w:rsid w:val="0006166B"/>
    <w:rsid w:val="000637AF"/>
    <w:rsid w:val="000649DB"/>
    <w:rsid w:val="0006610D"/>
    <w:rsid w:val="00066679"/>
    <w:rsid w:val="00066971"/>
    <w:rsid w:val="00066981"/>
    <w:rsid w:val="0007154B"/>
    <w:rsid w:val="00072ADD"/>
    <w:rsid w:val="0007322F"/>
    <w:rsid w:val="00074F85"/>
    <w:rsid w:val="00076478"/>
    <w:rsid w:val="0007731A"/>
    <w:rsid w:val="000778BD"/>
    <w:rsid w:val="00080253"/>
    <w:rsid w:val="0008363B"/>
    <w:rsid w:val="00085E5A"/>
    <w:rsid w:val="0009039E"/>
    <w:rsid w:val="0009127C"/>
    <w:rsid w:val="00091D15"/>
    <w:rsid w:val="00091F39"/>
    <w:rsid w:val="00092D49"/>
    <w:rsid w:val="00096687"/>
    <w:rsid w:val="000A3389"/>
    <w:rsid w:val="000A3515"/>
    <w:rsid w:val="000A35A2"/>
    <w:rsid w:val="000A3E00"/>
    <w:rsid w:val="000A76F1"/>
    <w:rsid w:val="000B1CE0"/>
    <w:rsid w:val="000B1FA6"/>
    <w:rsid w:val="000B35FF"/>
    <w:rsid w:val="000B4613"/>
    <w:rsid w:val="000B5C22"/>
    <w:rsid w:val="000B737D"/>
    <w:rsid w:val="000C0401"/>
    <w:rsid w:val="000C3A36"/>
    <w:rsid w:val="000D0869"/>
    <w:rsid w:val="000D0EEC"/>
    <w:rsid w:val="000D1D58"/>
    <w:rsid w:val="000D2864"/>
    <w:rsid w:val="000D3B70"/>
    <w:rsid w:val="000D3E99"/>
    <w:rsid w:val="000D4003"/>
    <w:rsid w:val="000D6B76"/>
    <w:rsid w:val="000D7E35"/>
    <w:rsid w:val="000E1DFA"/>
    <w:rsid w:val="000E42CF"/>
    <w:rsid w:val="000E71A0"/>
    <w:rsid w:val="000F0278"/>
    <w:rsid w:val="000F05EF"/>
    <w:rsid w:val="000F0762"/>
    <w:rsid w:val="000F0E98"/>
    <w:rsid w:val="000F30F8"/>
    <w:rsid w:val="000F4233"/>
    <w:rsid w:val="00100C28"/>
    <w:rsid w:val="001058D9"/>
    <w:rsid w:val="0011417C"/>
    <w:rsid w:val="00115E30"/>
    <w:rsid w:val="00116035"/>
    <w:rsid w:val="0011757A"/>
    <w:rsid w:val="001244F7"/>
    <w:rsid w:val="001245B9"/>
    <w:rsid w:val="0012483F"/>
    <w:rsid w:val="00130A6F"/>
    <w:rsid w:val="00130DC3"/>
    <w:rsid w:val="001310F0"/>
    <w:rsid w:val="00131254"/>
    <w:rsid w:val="001316ED"/>
    <w:rsid w:val="001319F0"/>
    <w:rsid w:val="00131BCB"/>
    <w:rsid w:val="00135988"/>
    <w:rsid w:val="00135C23"/>
    <w:rsid w:val="00136EDF"/>
    <w:rsid w:val="00140B52"/>
    <w:rsid w:val="00141818"/>
    <w:rsid w:val="001418B8"/>
    <w:rsid w:val="00141A7F"/>
    <w:rsid w:val="00142531"/>
    <w:rsid w:val="00143D0D"/>
    <w:rsid w:val="001455FC"/>
    <w:rsid w:val="00150BBB"/>
    <w:rsid w:val="00152D9F"/>
    <w:rsid w:val="00154581"/>
    <w:rsid w:val="00155F48"/>
    <w:rsid w:val="00156D95"/>
    <w:rsid w:val="00157A85"/>
    <w:rsid w:val="00163D87"/>
    <w:rsid w:val="001671D9"/>
    <w:rsid w:val="00170876"/>
    <w:rsid w:val="00170D4B"/>
    <w:rsid w:val="00183CA2"/>
    <w:rsid w:val="001854B2"/>
    <w:rsid w:val="001871F4"/>
    <w:rsid w:val="00190C05"/>
    <w:rsid w:val="00191289"/>
    <w:rsid w:val="001934F9"/>
    <w:rsid w:val="00193C82"/>
    <w:rsid w:val="0019642C"/>
    <w:rsid w:val="00196C76"/>
    <w:rsid w:val="0019709F"/>
    <w:rsid w:val="001A1FC8"/>
    <w:rsid w:val="001A27BE"/>
    <w:rsid w:val="001A6976"/>
    <w:rsid w:val="001B0AA6"/>
    <w:rsid w:val="001B52BA"/>
    <w:rsid w:val="001B5647"/>
    <w:rsid w:val="001B5B76"/>
    <w:rsid w:val="001B6623"/>
    <w:rsid w:val="001B6854"/>
    <w:rsid w:val="001B7938"/>
    <w:rsid w:val="001B7A7A"/>
    <w:rsid w:val="001C2721"/>
    <w:rsid w:val="001C4018"/>
    <w:rsid w:val="001C4F2F"/>
    <w:rsid w:val="001C5F67"/>
    <w:rsid w:val="001D1761"/>
    <w:rsid w:val="001D1F0D"/>
    <w:rsid w:val="001D3E01"/>
    <w:rsid w:val="001D4C44"/>
    <w:rsid w:val="001D5AD7"/>
    <w:rsid w:val="001D646E"/>
    <w:rsid w:val="001D67C7"/>
    <w:rsid w:val="001D7354"/>
    <w:rsid w:val="001E1E12"/>
    <w:rsid w:val="001E3480"/>
    <w:rsid w:val="001E4434"/>
    <w:rsid w:val="001E5752"/>
    <w:rsid w:val="001E7A58"/>
    <w:rsid w:val="001F05D6"/>
    <w:rsid w:val="001F0E5D"/>
    <w:rsid w:val="001F47BB"/>
    <w:rsid w:val="00200A89"/>
    <w:rsid w:val="0020326A"/>
    <w:rsid w:val="00205796"/>
    <w:rsid w:val="002076EF"/>
    <w:rsid w:val="002076FF"/>
    <w:rsid w:val="00211FE5"/>
    <w:rsid w:val="002150F5"/>
    <w:rsid w:val="00215414"/>
    <w:rsid w:val="002174F8"/>
    <w:rsid w:val="0022015C"/>
    <w:rsid w:val="002203FD"/>
    <w:rsid w:val="00221D31"/>
    <w:rsid w:val="00223774"/>
    <w:rsid w:val="00224186"/>
    <w:rsid w:val="00224200"/>
    <w:rsid w:val="00224707"/>
    <w:rsid w:val="002247CE"/>
    <w:rsid w:val="00224A97"/>
    <w:rsid w:val="00231F63"/>
    <w:rsid w:val="00232CAA"/>
    <w:rsid w:val="00233281"/>
    <w:rsid w:val="00233B45"/>
    <w:rsid w:val="00234D79"/>
    <w:rsid w:val="00236266"/>
    <w:rsid w:val="00242641"/>
    <w:rsid w:val="00246FE9"/>
    <w:rsid w:val="00250527"/>
    <w:rsid w:val="00250788"/>
    <w:rsid w:val="0025099E"/>
    <w:rsid w:val="00251C0B"/>
    <w:rsid w:val="00254E5F"/>
    <w:rsid w:val="002664E1"/>
    <w:rsid w:val="002667DB"/>
    <w:rsid w:val="00267082"/>
    <w:rsid w:val="002709C6"/>
    <w:rsid w:val="00271747"/>
    <w:rsid w:val="00272D60"/>
    <w:rsid w:val="00275B16"/>
    <w:rsid w:val="00276110"/>
    <w:rsid w:val="00276432"/>
    <w:rsid w:val="00276FD2"/>
    <w:rsid w:val="0027739A"/>
    <w:rsid w:val="00281ABE"/>
    <w:rsid w:val="0028224C"/>
    <w:rsid w:val="00283AA5"/>
    <w:rsid w:val="00284F85"/>
    <w:rsid w:val="00285512"/>
    <w:rsid w:val="00285F44"/>
    <w:rsid w:val="002901C2"/>
    <w:rsid w:val="0029061E"/>
    <w:rsid w:val="00293837"/>
    <w:rsid w:val="00296039"/>
    <w:rsid w:val="002A07DD"/>
    <w:rsid w:val="002A1603"/>
    <w:rsid w:val="002A25CA"/>
    <w:rsid w:val="002A3930"/>
    <w:rsid w:val="002A657B"/>
    <w:rsid w:val="002B166C"/>
    <w:rsid w:val="002B4E3D"/>
    <w:rsid w:val="002B4EF8"/>
    <w:rsid w:val="002B5BD8"/>
    <w:rsid w:val="002B721F"/>
    <w:rsid w:val="002B7DC5"/>
    <w:rsid w:val="002C042E"/>
    <w:rsid w:val="002C0B5C"/>
    <w:rsid w:val="002C3309"/>
    <w:rsid w:val="002C3593"/>
    <w:rsid w:val="002C4CCA"/>
    <w:rsid w:val="002C526B"/>
    <w:rsid w:val="002C5C7B"/>
    <w:rsid w:val="002C6FD9"/>
    <w:rsid w:val="002D0E60"/>
    <w:rsid w:val="002D1E0D"/>
    <w:rsid w:val="002D34FE"/>
    <w:rsid w:val="002D38AC"/>
    <w:rsid w:val="002D541E"/>
    <w:rsid w:val="002D5F47"/>
    <w:rsid w:val="002D64DA"/>
    <w:rsid w:val="002D789B"/>
    <w:rsid w:val="002E1544"/>
    <w:rsid w:val="002E1B9F"/>
    <w:rsid w:val="002E284D"/>
    <w:rsid w:val="002E3061"/>
    <w:rsid w:val="002E3D32"/>
    <w:rsid w:val="002E4467"/>
    <w:rsid w:val="002E4574"/>
    <w:rsid w:val="002E6966"/>
    <w:rsid w:val="002E6B6C"/>
    <w:rsid w:val="002F15FE"/>
    <w:rsid w:val="002F1992"/>
    <w:rsid w:val="002F37CD"/>
    <w:rsid w:val="002F4B43"/>
    <w:rsid w:val="002F5413"/>
    <w:rsid w:val="002F6038"/>
    <w:rsid w:val="002F6121"/>
    <w:rsid w:val="002F63FF"/>
    <w:rsid w:val="002F6E52"/>
    <w:rsid w:val="002F712E"/>
    <w:rsid w:val="002F7562"/>
    <w:rsid w:val="003048C8"/>
    <w:rsid w:val="003055EB"/>
    <w:rsid w:val="00306E5D"/>
    <w:rsid w:val="00311B8E"/>
    <w:rsid w:val="003121C4"/>
    <w:rsid w:val="003128CF"/>
    <w:rsid w:val="0031519E"/>
    <w:rsid w:val="003158E1"/>
    <w:rsid w:val="00315F49"/>
    <w:rsid w:val="00316117"/>
    <w:rsid w:val="00317997"/>
    <w:rsid w:val="00317998"/>
    <w:rsid w:val="0032018B"/>
    <w:rsid w:val="00322046"/>
    <w:rsid w:val="0032373C"/>
    <w:rsid w:val="0032465C"/>
    <w:rsid w:val="0032495E"/>
    <w:rsid w:val="00324EFE"/>
    <w:rsid w:val="00326BC3"/>
    <w:rsid w:val="00327372"/>
    <w:rsid w:val="0032756D"/>
    <w:rsid w:val="00327ECD"/>
    <w:rsid w:val="0033095E"/>
    <w:rsid w:val="003311E8"/>
    <w:rsid w:val="003323BD"/>
    <w:rsid w:val="00334AFF"/>
    <w:rsid w:val="003378B9"/>
    <w:rsid w:val="003420AD"/>
    <w:rsid w:val="003422C3"/>
    <w:rsid w:val="0034301F"/>
    <w:rsid w:val="00343C5D"/>
    <w:rsid w:val="00344778"/>
    <w:rsid w:val="00346381"/>
    <w:rsid w:val="0035136F"/>
    <w:rsid w:val="00351E09"/>
    <w:rsid w:val="00354319"/>
    <w:rsid w:val="003565EC"/>
    <w:rsid w:val="00357F86"/>
    <w:rsid w:val="00362967"/>
    <w:rsid w:val="00362AC8"/>
    <w:rsid w:val="00363C3E"/>
    <w:rsid w:val="00365504"/>
    <w:rsid w:val="0036726F"/>
    <w:rsid w:val="003719FE"/>
    <w:rsid w:val="00372FC9"/>
    <w:rsid w:val="00374644"/>
    <w:rsid w:val="00375F8C"/>
    <w:rsid w:val="003777D4"/>
    <w:rsid w:val="00377BA6"/>
    <w:rsid w:val="00380CDE"/>
    <w:rsid w:val="0038151C"/>
    <w:rsid w:val="0038157C"/>
    <w:rsid w:val="00384DD2"/>
    <w:rsid w:val="00385711"/>
    <w:rsid w:val="00385F45"/>
    <w:rsid w:val="00386322"/>
    <w:rsid w:val="00390D93"/>
    <w:rsid w:val="00391016"/>
    <w:rsid w:val="00395161"/>
    <w:rsid w:val="003974F1"/>
    <w:rsid w:val="00397CDF"/>
    <w:rsid w:val="003A08A3"/>
    <w:rsid w:val="003A0F74"/>
    <w:rsid w:val="003A7CF2"/>
    <w:rsid w:val="003B0E24"/>
    <w:rsid w:val="003B293E"/>
    <w:rsid w:val="003B4040"/>
    <w:rsid w:val="003B474B"/>
    <w:rsid w:val="003B5FFE"/>
    <w:rsid w:val="003B68DD"/>
    <w:rsid w:val="003B6F14"/>
    <w:rsid w:val="003B741C"/>
    <w:rsid w:val="003B7F06"/>
    <w:rsid w:val="003C1D9D"/>
    <w:rsid w:val="003C6EEA"/>
    <w:rsid w:val="003D0974"/>
    <w:rsid w:val="003D3722"/>
    <w:rsid w:val="003D3789"/>
    <w:rsid w:val="003D4215"/>
    <w:rsid w:val="003E1391"/>
    <w:rsid w:val="003E1A18"/>
    <w:rsid w:val="003E1BCA"/>
    <w:rsid w:val="003E56A2"/>
    <w:rsid w:val="003E7C98"/>
    <w:rsid w:val="003F06DC"/>
    <w:rsid w:val="003F18EB"/>
    <w:rsid w:val="003F2089"/>
    <w:rsid w:val="003F295F"/>
    <w:rsid w:val="003F3B96"/>
    <w:rsid w:val="00400EFB"/>
    <w:rsid w:val="00401452"/>
    <w:rsid w:val="004022CD"/>
    <w:rsid w:val="00403C62"/>
    <w:rsid w:val="0040524E"/>
    <w:rsid w:val="00405412"/>
    <w:rsid w:val="00406CCF"/>
    <w:rsid w:val="00406E73"/>
    <w:rsid w:val="0041071B"/>
    <w:rsid w:val="00410CC0"/>
    <w:rsid w:val="00411251"/>
    <w:rsid w:val="00413D07"/>
    <w:rsid w:val="00414153"/>
    <w:rsid w:val="0041478A"/>
    <w:rsid w:val="0041620B"/>
    <w:rsid w:val="004168C2"/>
    <w:rsid w:val="00420242"/>
    <w:rsid w:val="00420A4D"/>
    <w:rsid w:val="00421020"/>
    <w:rsid w:val="004226D9"/>
    <w:rsid w:val="004229AB"/>
    <w:rsid w:val="00427869"/>
    <w:rsid w:val="0043092B"/>
    <w:rsid w:val="00430BB0"/>
    <w:rsid w:val="00430F09"/>
    <w:rsid w:val="0043134B"/>
    <w:rsid w:val="00436158"/>
    <w:rsid w:val="004362B3"/>
    <w:rsid w:val="00440D3D"/>
    <w:rsid w:val="00447839"/>
    <w:rsid w:val="004513DE"/>
    <w:rsid w:val="00453AD4"/>
    <w:rsid w:val="004566F6"/>
    <w:rsid w:val="00456EF1"/>
    <w:rsid w:val="00460756"/>
    <w:rsid w:val="00460BBC"/>
    <w:rsid w:val="0046295D"/>
    <w:rsid w:val="004660A9"/>
    <w:rsid w:val="00467EE3"/>
    <w:rsid w:val="00471874"/>
    <w:rsid w:val="00471927"/>
    <w:rsid w:val="00471C74"/>
    <w:rsid w:val="00477842"/>
    <w:rsid w:val="00483249"/>
    <w:rsid w:val="00487E91"/>
    <w:rsid w:val="0049036F"/>
    <w:rsid w:val="00490C4B"/>
    <w:rsid w:val="0049142E"/>
    <w:rsid w:val="00492474"/>
    <w:rsid w:val="00495EE5"/>
    <w:rsid w:val="00496ED5"/>
    <w:rsid w:val="00497E6B"/>
    <w:rsid w:val="004A2C12"/>
    <w:rsid w:val="004A6AD8"/>
    <w:rsid w:val="004A7A84"/>
    <w:rsid w:val="004B2B40"/>
    <w:rsid w:val="004C0A90"/>
    <w:rsid w:val="004C1224"/>
    <w:rsid w:val="004C15AB"/>
    <w:rsid w:val="004D32B6"/>
    <w:rsid w:val="004D59E9"/>
    <w:rsid w:val="004D79CA"/>
    <w:rsid w:val="004E10C3"/>
    <w:rsid w:val="004E275D"/>
    <w:rsid w:val="004E687F"/>
    <w:rsid w:val="004F3B0D"/>
    <w:rsid w:val="004F4450"/>
    <w:rsid w:val="004F5A39"/>
    <w:rsid w:val="004F5C86"/>
    <w:rsid w:val="004F7001"/>
    <w:rsid w:val="004F7291"/>
    <w:rsid w:val="00500CC8"/>
    <w:rsid w:val="00501426"/>
    <w:rsid w:val="0050294A"/>
    <w:rsid w:val="00502D22"/>
    <w:rsid w:val="0050676E"/>
    <w:rsid w:val="0050677B"/>
    <w:rsid w:val="00510560"/>
    <w:rsid w:val="00511EB0"/>
    <w:rsid w:val="00512DA1"/>
    <w:rsid w:val="005164F8"/>
    <w:rsid w:val="005165C0"/>
    <w:rsid w:val="00517E86"/>
    <w:rsid w:val="005239E4"/>
    <w:rsid w:val="00523C39"/>
    <w:rsid w:val="0052557E"/>
    <w:rsid w:val="00525624"/>
    <w:rsid w:val="005263DE"/>
    <w:rsid w:val="005275B0"/>
    <w:rsid w:val="00530B1C"/>
    <w:rsid w:val="005313CF"/>
    <w:rsid w:val="00533217"/>
    <w:rsid w:val="0053329C"/>
    <w:rsid w:val="005339E4"/>
    <w:rsid w:val="0053530F"/>
    <w:rsid w:val="005357F5"/>
    <w:rsid w:val="005366F4"/>
    <w:rsid w:val="00541152"/>
    <w:rsid w:val="0054787B"/>
    <w:rsid w:val="00550159"/>
    <w:rsid w:val="00552F02"/>
    <w:rsid w:val="00555007"/>
    <w:rsid w:val="005550AA"/>
    <w:rsid w:val="005552A1"/>
    <w:rsid w:val="00560097"/>
    <w:rsid w:val="00564517"/>
    <w:rsid w:val="00565996"/>
    <w:rsid w:val="0056660D"/>
    <w:rsid w:val="0056760D"/>
    <w:rsid w:val="00570171"/>
    <w:rsid w:val="005730F8"/>
    <w:rsid w:val="00574CC7"/>
    <w:rsid w:val="005750C5"/>
    <w:rsid w:val="0057725A"/>
    <w:rsid w:val="00577E6D"/>
    <w:rsid w:val="0058279D"/>
    <w:rsid w:val="00583D01"/>
    <w:rsid w:val="00586FB9"/>
    <w:rsid w:val="00587DB7"/>
    <w:rsid w:val="00594931"/>
    <w:rsid w:val="00595752"/>
    <w:rsid w:val="00596271"/>
    <w:rsid w:val="005A0042"/>
    <w:rsid w:val="005A03C1"/>
    <w:rsid w:val="005A46D3"/>
    <w:rsid w:val="005A4F39"/>
    <w:rsid w:val="005A50E4"/>
    <w:rsid w:val="005A519E"/>
    <w:rsid w:val="005A56CC"/>
    <w:rsid w:val="005A613D"/>
    <w:rsid w:val="005B2A20"/>
    <w:rsid w:val="005B6713"/>
    <w:rsid w:val="005B6862"/>
    <w:rsid w:val="005C0C23"/>
    <w:rsid w:val="005C0F70"/>
    <w:rsid w:val="005C148D"/>
    <w:rsid w:val="005C1A59"/>
    <w:rsid w:val="005C31AC"/>
    <w:rsid w:val="005C3C82"/>
    <w:rsid w:val="005C4289"/>
    <w:rsid w:val="005C45EF"/>
    <w:rsid w:val="005C48B2"/>
    <w:rsid w:val="005C746B"/>
    <w:rsid w:val="005C77F5"/>
    <w:rsid w:val="005C7846"/>
    <w:rsid w:val="005D11F0"/>
    <w:rsid w:val="005D242D"/>
    <w:rsid w:val="005D25F6"/>
    <w:rsid w:val="005D33F6"/>
    <w:rsid w:val="005D4A55"/>
    <w:rsid w:val="005D6241"/>
    <w:rsid w:val="005D6EC9"/>
    <w:rsid w:val="005E0177"/>
    <w:rsid w:val="005E1ADA"/>
    <w:rsid w:val="005E3D01"/>
    <w:rsid w:val="005E5016"/>
    <w:rsid w:val="005E7332"/>
    <w:rsid w:val="005E7D01"/>
    <w:rsid w:val="005F43A7"/>
    <w:rsid w:val="005F5E49"/>
    <w:rsid w:val="005F65BA"/>
    <w:rsid w:val="005F7092"/>
    <w:rsid w:val="005F75BA"/>
    <w:rsid w:val="00605304"/>
    <w:rsid w:val="0060636E"/>
    <w:rsid w:val="00610A60"/>
    <w:rsid w:val="00612867"/>
    <w:rsid w:val="00614DD7"/>
    <w:rsid w:val="0061605D"/>
    <w:rsid w:val="006170F2"/>
    <w:rsid w:val="006179D5"/>
    <w:rsid w:val="00621752"/>
    <w:rsid w:val="00623547"/>
    <w:rsid w:val="00623D7C"/>
    <w:rsid w:val="0062504F"/>
    <w:rsid w:val="00626048"/>
    <w:rsid w:val="0062660B"/>
    <w:rsid w:val="00630F9C"/>
    <w:rsid w:val="0063244F"/>
    <w:rsid w:val="00636A19"/>
    <w:rsid w:val="0063753C"/>
    <w:rsid w:val="00641D7C"/>
    <w:rsid w:val="0064426D"/>
    <w:rsid w:val="006475B7"/>
    <w:rsid w:val="00647DC7"/>
    <w:rsid w:val="006500C5"/>
    <w:rsid w:val="00650411"/>
    <w:rsid w:val="0065474F"/>
    <w:rsid w:val="00654BC0"/>
    <w:rsid w:val="00661148"/>
    <w:rsid w:val="006618C6"/>
    <w:rsid w:val="00663E39"/>
    <w:rsid w:val="00670539"/>
    <w:rsid w:val="0067068B"/>
    <w:rsid w:val="0067265E"/>
    <w:rsid w:val="006762DA"/>
    <w:rsid w:val="006765F0"/>
    <w:rsid w:val="00677162"/>
    <w:rsid w:val="00680F3F"/>
    <w:rsid w:val="0068356E"/>
    <w:rsid w:val="00690EF0"/>
    <w:rsid w:val="00695975"/>
    <w:rsid w:val="00696BB5"/>
    <w:rsid w:val="006971A4"/>
    <w:rsid w:val="006A0322"/>
    <w:rsid w:val="006A1DBE"/>
    <w:rsid w:val="006A285A"/>
    <w:rsid w:val="006A38E2"/>
    <w:rsid w:val="006A3E22"/>
    <w:rsid w:val="006A3FCE"/>
    <w:rsid w:val="006A52D3"/>
    <w:rsid w:val="006A5A62"/>
    <w:rsid w:val="006A71B9"/>
    <w:rsid w:val="006A7436"/>
    <w:rsid w:val="006A76E0"/>
    <w:rsid w:val="006B0BA2"/>
    <w:rsid w:val="006B23B7"/>
    <w:rsid w:val="006B363D"/>
    <w:rsid w:val="006B3E7B"/>
    <w:rsid w:val="006B6A71"/>
    <w:rsid w:val="006C0B35"/>
    <w:rsid w:val="006C0DE2"/>
    <w:rsid w:val="006C2B03"/>
    <w:rsid w:val="006C30BA"/>
    <w:rsid w:val="006C3DBD"/>
    <w:rsid w:val="006C47B9"/>
    <w:rsid w:val="006C4AC7"/>
    <w:rsid w:val="006C57BC"/>
    <w:rsid w:val="006D0482"/>
    <w:rsid w:val="006D11D3"/>
    <w:rsid w:val="006D1EEF"/>
    <w:rsid w:val="006D7464"/>
    <w:rsid w:val="006D75CB"/>
    <w:rsid w:val="006E0BDC"/>
    <w:rsid w:val="006E623E"/>
    <w:rsid w:val="006F3F78"/>
    <w:rsid w:val="006F4464"/>
    <w:rsid w:val="006F7190"/>
    <w:rsid w:val="00702262"/>
    <w:rsid w:val="007027B6"/>
    <w:rsid w:val="0070298F"/>
    <w:rsid w:val="00702E00"/>
    <w:rsid w:val="00703FAD"/>
    <w:rsid w:val="00704E3D"/>
    <w:rsid w:val="00705819"/>
    <w:rsid w:val="00705D71"/>
    <w:rsid w:val="00705FB4"/>
    <w:rsid w:val="00707641"/>
    <w:rsid w:val="007109BB"/>
    <w:rsid w:val="00710D18"/>
    <w:rsid w:val="00720E5A"/>
    <w:rsid w:val="00721C3C"/>
    <w:rsid w:val="00722516"/>
    <w:rsid w:val="00727E56"/>
    <w:rsid w:val="00731809"/>
    <w:rsid w:val="00731FC5"/>
    <w:rsid w:val="007327C6"/>
    <w:rsid w:val="007337F4"/>
    <w:rsid w:val="00733AF1"/>
    <w:rsid w:val="00735CB4"/>
    <w:rsid w:val="00741A42"/>
    <w:rsid w:val="00744CFA"/>
    <w:rsid w:val="00746A4C"/>
    <w:rsid w:val="007506E4"/>
    <w:rsid w:val="0075097B"/>
    <w:rsid w:val="00750C50"/>
    <w:rsid w:val="00751F2E"/>
    <w:rsid w:val="00752881"/>
    <w:rsid w:val="007532A0"/>
    <w:rsid w:val="0075330C"/>
    <w:rsid w:val="0075418D"/>
    <w:rsid w:val="0075479B"/>
    <w:rsid w:val="00761B28"/>
    <w:rsid w:val="00762307"/>
    <w:rsid w:val="00763D06"/>
    <w:rsid w:val="00766715"/>
    <w:rsid w:val="00767D69"/>
    <w:rsid w:val="0077091F"/>
    <w:rsid w:val="00772015"/>
    <w:rsid w:val="007751FC"/>
    <w:rsid w:val="00775D8A"/>
    <w:rsid w:val="0078139C"/>
    <w:rsid w:val="007813B5"/>
    <w:rsid w:val="007827AE"/>
    <w:rsid w:val="00786305"/>
    <w:rsid w:val="00787F03"/>
    <w:rsid w:val="00790524"/>
    <w:rsid w:val="00791036"/>
    <w:rsid w:val="00791F88"/>
    <w:rsid w:val="00795E59"/>
    <w:rsid w:val="00795F1F"/>
    <w:rsid w:val="00796BED"/>
    <w:rsid w:val="00796DF9"/>
    <w:rsid w:val="007979C7"/>
    <w:rsid w:val="007A11A0"/>
    <w:rsid w:val="007A298C"/>
    <w:rsid w:val="007A594B"/>
    <w:rsid w:val="007B209E"/>
    <w:rsid w:val="007B285B"/>
    <w:rsid w:val="007B2A6C"/>
    <w:rsid w:val="007B32C5"/>
    <w:rsid w:val="007B39E3"/>
    <w:rsid w:val="007B3A40"/>
    <w:rsid w:val="007B4CC2"/>
    <w:rsid w:val="007B6102"/>
    <w:rsid w:val="007B615F"/>
    <w:rsid w:val="007B7491"/>
    <w:rsid w:val="007C1285"/>
    <w:rsid w:val="007D12E7"/>
    <w:rsid w:val="007D3BAF"/>
    <w:rsid w:val="007D3CA5"/>
    <w:rsid w:val="007D3FB8"/>
    <w:rsid w:val="007D4ABB"/>
    <w:rsid w:val="007D5466"/>
    <w:rsid w:val="007D62AA"/>
    <w:rsid w:val="007D7570"/>
    <w:rsid w:val="007D7C4E"/>
    <w:rsid w:val="007E067C"/>
    <w:rsid w:val="007E36CC"/>
    <w:rsid w:val="007E5B18"/>
    <w:rsid w:val="007E6C88"/>
    <w:rsid w:val="007E7184"/>
    <w:rsid w:val="007F024A"/>
    <w:rsid w:val="007F1735"/>
    <w:rsid w:val="007F17AC"/>
    <w:rsid w:val="007F1841"/>
    <w:rsid w:val="007F3294"/>
    <w:rsid w:val="007F4938"/>
    <w:rsid w:val="007F4EB8"/>
    <w:rsid w:val="007F6628"/>
    <w:rsid w:val="007F6709"/>
    <w:rsid w:val="00801363"/>
    <w:rsid w:val="00802726"/>
    <w:rsid w:val="00805182"/>
    <w:rsid w:val="00807D3B"/>
    <w:rsid w:val="00811193"/>
    <w:rsid w:val="0081265B"/>
    <w:rsid w:val="00812A0B"/>
    <w:rsid w:val="00812F22"/>
    <w:rsid w:val="00817BFE"/>
    <w:rsid w:val="00821578"/>
    <w:rsid w:val="00821AB2"/>
    <w:rsid w:val="00822FB8"/>
    <w:rsid w:val="00823F7E"/>
    <w:rsid w:val="008261B6"/>
    <w:rsid w:val="00827357"/>
    <w:rsid w:val="0082767A"/>
    <w:rsid w:val="0083117B"/>
    <w:rsid w:val="00831F4C"/>
    <w:rsid w:val="00834957"/>
    <w:rsid w:val="00834C80"/>
    <w:rsid w:val="0083521A"/>
    <w:rsid w:val="00835A87"/>
    <w:rsid w:val="0084006C"/>
    <w:rsid w:val="0084152E"/>
    <w:rsid w:val="00843602"/>
    <w:rsid w:val="00845111"/>
    <w:rsid w:val="00845946"/>
    <w:rsid w:val="00847A42"/>
    <w:rsid w:val="00847E30"/>
    <w:rsid w:val="00850868"/>
    <w:rsid w:val="00851160"/>
    <w:rsid w:val="00851DBE"/>
    <w:rsid w:val="00854053"/>
    <w:rsid w:val="008547ED"/>
    <w:rsid w:val="008556D6"/>
    <w:rsid w:val="008556F9"/>
    <w:rsid w:val="00855C86"/>
    <w:rsid w:val="00855DF2"/>
    <w:rsid w:val="00861E3E"/>
    <w:rsid w:val="0086297D"/>
    <w:rsid w:val="00862F7F"/>
    <w:rsid w:val="0086529E"/>
    <w:rsid w:val="00866DFB"/>
    <w:rsid w:val="0086760A"/>
    <w:rsid w:val="00872232"/>
    <w:rsid w:val="008728BA"/>
    <w:rsid w:val="00873616"/>
    <w:rsid w:val="0088258D"/>
    <w:rsid w:val="0088479A"/>
    <w:rsid w:val="00885292"/>
    <w:rsid w:val="00885C26"/>
    <w:rsid w:val="0088779F"/>
    <w:rsid w:val="00887C7C"/>
    <w:rsid w:val="00890F6D"/>
    <w:rsid w:val="00892E8A"/>
    <w:rsid w:val="008936EE"/>
    <w:rsid w:val="00893A5D"/>
    <w:rsid w:val="00894383"/>
    <w:rsid w:val="008A211B"/>
    <w:rsid w:val="008A2441"/>
    <w:rsid w:val="008A404E"/>
    <w:rsid w:val="008A5435"/>
    <w:rsid w:val="008A59B4"/>
    <w:rsid w:val="008A6642"/>
    <w:rsid w:val="008A7880"/>
    <w:rsid w:val="008A7B60"/>
    <w:rsid w:val="008B1284"/>
    <w:rsid w:val="008B61C2"/>
    <w:rsid w:val="008B7084"/>
    <w:rsid w:val="008C42A9"/>
    <w:rsid w:val="008C42FC"/>
    <w:rsid w:val="008C5CD5"/>
    <w:rsid w:val="008C6817"/>
    <w:rsid w:val="008C6947"/>
    <w:rsid w:val="008C730B"/>
    <w:rsid w:val="008C730E"/>
    <w:rsid w:val="008D0012"/>
    <w:rsid w:val="008D036B"/>
    <w:rsid w:val="008D22EB"/>
    <w:rsid w:val="008D2F4F"/>
    <w:rsid w:val="008D56F7"/>
    <w:rsid w:val="008D6247"/>
    <w:rsid w:val="008D6E38"/>
    <w:rsid w:val="008E0022"/>
    <w:rsid w:val="008E0536"/>
    <w:rsid w:val="008E2A29"/>
    <w:rsid w:val="008E315C"/>
    <w:rsid w:val="008E5F2B"/>
    <w:rsid w:val="008F67AD"/>
    <w:rsid w:val="008F7BBA"/>
    <w:rsid w:val="008F7BCA"/>
    <w:rsid w:val="00900782"/>
    <w:rsid w:val="00901DBF"/>
    <w:rsid w:val="00914014"/>
    <w:rsid w:val="00915A0E"/>
    <w:rsid w:val="009167F9"/>
    <w:rsid w:val="00916BDD"/>
    <w:rsid w:val="00917712"/>
    <w:rsid w:val="00917FC5"/>
    <w:rsid w:val="009211BE"/>
    <w:rsid w:val="009237B5"/>
    <w:rsid w:val="00923DFD"/>
    <w:rsid w:val="00924D4E"/>
    <w:rsid w:val="00930C85"/>
    <w:rsid w:val="00930FC0"/>
    <w:rsid w:val="009331D1"/>
    <w:rsid w:val="00936A0A"/>
    <w:rsid w:val="0094222F"/>
    <w:rsid w:val="00942D5C"/>
    <w:rsid w:val="00946D5A"/>
    <w:rsid w:val="00950F10"/>
    <w:rsid w:val="009512A1"/>
    <w:rsid w:val="00953963"/>
    <w:rsid w:val="00954BF9"/>
    <w:rsid w:val="00954E29"/>
    <w:rsid w:val="00955AEE"/>
    <w:rsid w:val="00955E8E"/>
    <w:rsid w:val="009564F4"/>
    <w:rsid w:val="00960905"/>
    <w:rsid w:val="009638DE"/>
    <w:rsid w:val="00963979"/>
    <w:rsid w:val="00964248"/>
    <w:rsid w:val="0096451D"/>
    <w:rsid w:val="00965AB2"/>
    <w:rsid w:val="00966259"/>
    <w:rsid w:val="009725EE"/>
    <w:rsid w:val="00972DC5"/>
    <w:rsid w:val="0097424C"/>
    <w:rsid w:val="00976A48"/>
    <w:rsid w:val="00977868"/>
    <w:rsid w:val="00980331"/>
    <w:rsid w:val="009805E5"/>
    <w:rsid w:val="00982CED"/>
    <w:rsid w:val="00982D78"/>
    <w:rsid w:val="0098320B"/>
    <w:rsid w:val="009855B6"/>
    <w:rsid w:val="00985756"/>
    <w:rsid w:val="00990F11"/>
    <w:rsid w:val="009916A2"/>
    <w:rsid w:val="00991F9B"/>
    <w:rsid w:val="0099210D"/>
    <w:rsid w:val="00994126"/>
    <w:rsid w:val="009943B8"/>
    <w:rsid w:val="00996ABC"/>
    <w:rsid w:val="0099738A"/>
    <w:rsid w:val="009A00CB"/>
    <w:rsid w:val="009A0102"/>
    <w:rsid w:val="009A090A"/>
    <w:rsid w:val="009A1150"/>
    <w:rsid w:val="009A30AA"/>
    <w:rsid w:val="009A3DE9"/>
    <w:rsid w:val="009A6D2E"/>
    <w:rsid w:val="009B051D"/>
    <w:rsid w:val="009B1C4E"/>
    <w:rsid w:val="009B239C"/>
    <w:rsid w:val="009B4B7A"/>
    <w:rsid w:val="009B5622"/>
    <w:rsid w:val="009B6A16"/>
    <w:rsid w:val="009B700F"/>
    <w:rsid w:val="009B7AF5"/>
    <w:rsid w:val="009C569C"/>
    <w:rsid w:val="009C7AA6"/>
    <w:rsid w:val="009D0A24"/>
    <w:rsid w:val="009D6EFC"/>
    <w:rsid w:val="009E1579"/>
    <w:rsid w:val="009E3332"/>
    <w:rsid w:val="009E411A"/>
    <w:rsid w:val="009E41D3"/>
    <w:rsid w:val="009E5DB0"/>
    <w:rsid w:val="009E6220"/>
    <w:rsid w:val="009F2110"/>
    <w:rsid w:val="009F2845"/>
    <w:rsid w:val="009F3C37"/>
    <w:rsid w:val="009F65B5"/>
    <w:rsid w:val="009F69B2"/>
    <w:rsid w:val="00A01ACE"/>
    <w:rsid w:val="00A01F35"/>
    <w:rsid w:val="00A049C9"/>
    <w:rsid w:val="00A04F27"/>
    <w:rsid w:val="00A0565E"/>
    <w:rsid w:val="00A068BC"/>
    <w:rsid w:val="00A11E63"/>
    <w:rsid w:val="00A12B61"/>
    <w:rsid w:val="00A152D5"/>
    <w:rsid w:val="00A1555A"/>
    <w:rsid w:val="00A20AED"/>
    <w:rsid w:val="00A23586"/>
    <w:rsid w:val="00A23C36"/>
    <w:rsid w:val="00A2416D"/>
    <w:rsid w:val="00A25583"/>
    <w:rsid w:val="00A26230"/>
    <w:rsid w:val="00A2631E"/>
    <w:rsid w:val="00A26DBE"/>
    <w:rsid w:val="00A26E36"/>
    <w:rsid w:val="00A2767E"/>
    <w:rsid w:val="00A34FFD"/>
    <w:rsid w:val="00A3719C"/>
    <w:rsid w:val="00A3780E"/>
    <w:rsid w:val="00A403A7"/>
    <w:rsid w:val="00A41D1A"/>
    <w:rsid w:val="00A42567"/>
    <w:rsid w:val="00A43ECB"/>
    <w:rsid w:val="00A44158"/>
    <w:rsid w:val="00A44F76"/>
    <w:rsid w:val="00A4615E"/>
    <w:rsid w:val="00A46824"/>
    <w:rsid w:val="00A46DDB"/>
    <w:rsid w:val="00A47099"/>
    <w:rsid w:val="00A477EB"/>
    <w:rsid w:val="00A542D7"/>
    <w:rsid w:val="00A5634A"/>
    <w:rsid w:val="00A56B3D"/>
    <w:rsid w:val="00A571D8"/>
    <w:rsid w:val="00A6024E"/>
    <w:rsid w:val="00A634C9"/>
    <w:rsid w:val="00A63866"/>
    <w:rsid w:val="00A66FB5"/>
    <w:rsid w:val="00A73726"/>
    <w:rsid w:val="00A746B9"/>
    <w:rsid w:val="00A76E53"/>
    <w:rsid w:val="00A8154D"/>
    <w:rsid w:val="00A828C3"/>
    <w:rsid w:val="00A82FB7"/>
    <w:rsid w:val="00A84A85"/>
    <w:rsid w:val="00A85883"/>
    <w:rsid w:val="00A86419"/>
    <w:rsid w:val="00A876CC"/>
    <w:rsid w:val="00A927AF"/>
    <w:rsid w:val="00A9426B"/>
    <w:rsid w:val="00A94728"/>
    <w:rsid w:val="00A96771"/>
    <w:rsid w:val="00A97081"/>
    <w:rsid w:val="00A973F9"/>
    <w:rsid w:val="00AA1A4F"/>
    <w:rsid w:val="00AA2A21"/>
    <w:rsid w:val="00AA51DE"/>
    <w:rsid w:val="00AA5AD2"/>
    <w:rsid w:val="00AA5D9F"/>
    <w:rsid w:val="00AB0EDA"/>
    <w:rsid w:val="00AB2BB5"/>
    <w:rsid w:val="00AB2E6A"/>
    <w:rsid w:val="00AB5730"/>
    <w:rsid w:val="00AB5BA8"/>
    <w:rsid w:val="00AB7056"/>
    <w:rsid w:val="00AC072E"/>
    <w:rsid w:val="00AC2A58"/>
    <w:rsid w:val="00AC303C"/>
    <w:rsid w:val="00AC3999"/>
    <w:rsid w:val="00AC78EC"/>
    <w:rsid w:val="00AC7D22"/>
    <w:rsid w:val="00AD0C70"/>
    <w:rsid w:val="00AD2216"/>
    <w:rsid w:val="00AD2444"/>
    <w:rsid w:val="00AD372C"/>
    <w:rsid w:val="00AD3C20"/>
    <w:rsid w:val="00AD47B2"/>
    <w:rsid w:val="00AD5305"/>
    <w:rsid w:val="00AD5883"/>
    <w:rsid w:val="00AD67E2"/>
    <w:rsid w:val="00AD6EDE"/>
    <w:rsid w:val="00AE12E1"/>
    <w:rsid w:val="00AE36FF"/>
    <w:rsid w:val="00AE6F55"/>
    <w:rsid w:val="00AF365D"/>
    <w:rsid w:val="00AF3AC7"/>
    <w:rsid w:val="00AF3D03"/>
    <w:rsid w:val="00AF446B"/>
    <w:rsid w:val="00AF5D04"/>
    <w:rsid w:val="00AF6DD6"/>
    <w:rsid w:val="00B00B93"/>
    <w:rsid w:val="00B0255C"/>
    <w:rsid w:val="00B036AA"/>
    <w:rsid w:val="00B04BD0"/>
    <w:rsid w:val="00B07E03"/>
    <w:rsid w:val="00B11ED1"/>
    <w:rsid w:val="00B12D4E"/>
    <w:rsid w:val="00B12FB0"/>
    <w:rsid w:val="00B157B3"/>
    <w:rsid w:val="00B15990"/>
    <w:rsid w:val="00B164BF"/>
    <w:rsid w:val="00B167E3"/>
    <w:rsid w:val="00B16EEC"/>
    <w:rsid w:val="00B17E8C"/>
    <w:rsid w:val="00B22C5C"/>
    <w:rsid w:val="00B24072"/>
    <w:rsid w:val="00B25B84"/>
    <w:rsid w:val="00B25CA7"/>
    <w:rsid w:val="00B279F8"/>
    <w:rsid w:val="00B3059F"/>
    <w:rsid w:val="00B338B7"/>
    <w:rsid w:val="00B3470D"/>
    <w:rsid w:val="00B372FE"/>
    <w:rsid w:val="00B413BE"/>
    <w:rsid w:val="00B43E54"/>
    <w:rsid w:val="00B463E7"/>
    <w:rsid w:val="00B46641"/>
    <w:rsid w:val="00B47941"/>
    <w:rsid w:val="00B47947"/>
    <w:rsid w:val="00B50192"/>
    <w:rsid w:val="00B50C87"/>
    <w:rsid w:val="00B52481"/>
    <w:rsid w:val="00B52AC3"/>
    <w:rsid w:val="00B547AD"/>
    <w:rsid w:val="00B56F74"/>
    <w:rsid w:val="00B600A3"/>
    <w:rsid w:val="00B601E3"/>
    <w:rsid w:val="00B605CC"/>
    <w:rsid w:val="00B60C53"/>
    <w:rsid w:val="00B6484C"/>
    <w:rsid w:val="00B64999"/>
    <w:rsid w:val="00B70AD2"/>
    <w:rsid w:val="00B70CB1"/>
    <w:rsid w:val="00B71662"/>
    <w:rsid w:val="00B72943"/>
    <w:rsid w:val="00B735D3"/>
    <w:rsid w:val="00B736B6"/>
    <w:rsid w:val="00B73D19"/>
    <w:rsid w:val="00B74590"/>
    <w:rsid w:val="00B76359"/>
    <w:rsid w:val="00B778E8"/>
    <w:rsid w:val="00B77952"/>
    <w:rsid w:val="00B779AA"/>
    <w:rsid w:val="00B80303"/>
    <w:rsid w:val="00B807DE"/>
    <w:rsid w:val="00B81779"/>
    <w:rsid w:val="00B81CE9"/>
    <w:rsid w:val="00B8656C"/>
    <w:rsid w:val="00B86EC1"/>
    <w:rsid w:val="00B87A12"/>
    <w:rsid w:val="00B90503"/>
    <w:rsid w:val="00B90753"/>
    <w:rsid w:val="00B9196A"/>
    <w:rsid w:val="00B94C77"/>
    <w:rsid w:val="00B96779"/>
    <w:rsid w:val="00BA2701"/>
    <w:rsid w:val="00BA2E42"/>
    <w:rsid w:val="00BA448D"/>
    <w:rsid w:val="00BB0759"/>
    <w:rsid w:val="00BB1F08"/>
    <w:rsid w:val="00BB5D17"/>
    <w:rsid w:val="00BB69CC"/>
    <w:rsid w:val="00BB7A59"/>
    <w:rsid w:val="00BC1350"/>
    <w:rsid w:val="00BC29D0"/>
    <w:rsid w:val="00BC3224"/>
    <w:rsid w:val="00BC37E4"/>
    <w:rsid w:val="00BC6E9E"/>
    <w:rsid w:val="00BC7AAB"/>
    <w:rsid w:val="00BD118A"/>
    <w:rsid w:val="00BD55E4"/>
    <w:rsid w:val="00BD7F19"/>
    <w:rsid w:val="00BE1441"/>
    <w:rsid w:val="00BE151A"/>
    <w:rsid w:val="00BE3096"/>
    <w:rsid w:val="00BE3EC8"/>
    <w:rsid w:val="00BE41F7"/>
    <w:rsid w:val="00BE68DA"/>
    <w:rsid w:val="00BE6EFA"/>
    <w:rsid w:val="00BE77FE"/>
    <w:rsid w:val="00BF0E0E"/>
    <w:rsid w:val="00BF122D"/>
    <w:rsid w:val="00BF20C6"/>
    <w:rsid w:val="00BF3A1F"/>
    <w:rsid w:val="00BF7724"/>
    <w:rsid w:val="00C014C4"/>
    <w:rsid w:val="00C0204E"/>
    <w:rsid w:val="00C02787"/>
    <w:rsid w:val="00C0559C"/>
    <w:rsid w:val="00C05668"/>
    <w:rsid w:val="00C05A70"/>
    <w:rsid w:val="00C07100"/>
    <w:rsid w:val="00C1050B"/>
    <w:rsid w:val="00C1093E"/>
    <w:rsid w:val="00C117AE"/>
    <w:rsid w:val="00C12A80"/>
    <w:rsid w:val="00C12C74"/>
    <w:rsid w:val="00C130FC"/>
    <w:rsid w:val="00C14538"/>
    <w:rsid w:val="00C17E06"/>
    <w:rsid w:val="00C2062E"/>
    <w:rsid w:val="00C21E7F"/>
    <w:rsid w:val="00C22FEA"/>
    <w:rsid w:val="00C31632"/>
    <w:rsid w:val="00C3223A"/>
    <w:rsid w:val="00C34DFB"/>
    <w:rsid w:val="00C36309"/>
    <w:rsid w:val="00C364F3"/>
    <w:rsid w:val="00C36DB3"/>
    <w:rsid w:val="00C4199B"/>
    <w:rsid w:val="00C41DAB"/>
    <w:rsid w:val="00C4299F"/>
    <w:rsid w:val="00C43994"/>
    <w:rsid w:val="00C4742E"/>
    <w:rsid w:val="00C47F11"/>
    <w:rsid w:val="00C5209A"/>
    <w:rsid w:val="00C53799"/>
    <w:rsid w:val="00C53E22"/>
    <w:rsid w:val="00C562F4"/>
    <w:rsid w:val="00C5740F"/>
    <w:rsid w:val="00C6042B"/>
    <w:rsid w:val="00C60EBD"/>
    <w:rsid w:val="00C6107C"/>
    <w:rsid w:val="00C61DA8"/>
    <w:rsid w:val="00C62385"/>
    <w:rsid w:val="00C62519"/>
    <w:rsid w:val="00C62DE2"/>
    <w:rsid w:val="00C63375"/>
    <w:rsid w:val="00C64860"/>
    <w:rsid w:val="00C650DC"/>
    <w:rsid w:val="00C70B21"/>
    <w:rsid w:val="00C71006"/>
    <w:rsid w:val="00C71685"/>
    <w:rsid w:val="00C77856"/>
    <w:rsid w:val="00C83518"/>
    <w:rsid w:val="00C83C37"/>
    <w:rsid w:val="00C8470F"/>
    <w:rsid w:val="00C8647A"/>
    <w:rsid w:val="00C86F71"/>
    <w:rsid w:val="00C90347"/>
    <w:rsid w:val="00C91C1E"/>
    <w:rsid w:val="00C92151"/>
    <w:rsid w:val="00C929F9"/>
    <w:rsid w:val="00C931ED"/>
    <w:rsid w:val="00C943DA"/>
    <w:rsid w:val="00C95074"/>
    <w:rsid w:val="00C975CF"/>
    <w:rsid w:val="00C977A5"/>
    <w:rsid w:val="00C97A2E"/>
    <w:rsid w:val="00CA0DE2"/>
    <w:rsid w:val="00CA18B9"/>
    <w:rsid w:val="00CA21ED"/>
    <w:rsid w:val="00CA6A08"/>
    <w:rsid w:val="00CB3173"/>
    <w:rsid w:val="00CB408A"/>
    <w:rsid w:val="00CB58FF"/>
    <w:rsid w:val="00CB5E28"/>
    <w:rsid w:val="00CB6856"/>
    <w:rsid w:val="00CB7DDA"/>
    <w:rsid w:val="00CC1209"/>
    <w:rsid w:val="00CC19DB"/>
    <w:rsid w:val="00CC312B"/>
    <w:rsid w:val="00CC3976"/>
    <w:rsid w:val="00CC4AAA"/>
    <w:rsid w:val="00CC5E43"/>
    <w:rsid w:val="00CC614F"/>
    <w:rsid w:val="00CD0341"/>
    <w:rsid w:val="00CD0DC8"/>
    <w:rsid w:val="00CD1111"/>
    <w:rsid w:val="00CD1794"/>
    <w:rsid w:val="00CD30BA"/>
    <w:rsid w:val="00CE43C0"/>
    <w:rsid w:val="00CE6F4F"/>
    <w:rsid w:val="00CE7440"/>
    <w:rsid w:val="00CF0BCD"/>
    <w:rsid w:val="00CF20CD"/>
    <w:rsid w:val="00CF2AE2"/>
    <w:rsid w:val="00CF3414"/>
    <w:rsid w:val="00CF46A4"/>
    <w:rsid w:val="00CF4A28"/>
    <w:rsid w:val="00CF7140"/>
    <w:rsid w:val="00D00FAE"/>
    <w:rsid w:val="00D02DC1"/>
    <w:rsid w:val="00D0436A"/>
    <w:rsid w:val="00D04677"/>
    <w:rsid w:val="00D10654"/>
    <w:rsid w:val="00D12AA5"/>
    <w:rsid w:val="00D14289"/>
    <w:rsid w:val="00D17B02"/>
    <w:rsid w:val="00D17FC5"/>
    <w:rsid w:val="00D20062"/>
    <w:rsid w:val="00D223B5"/>
    <w:rsid w:val="00D23417"/>
    <w:rsid w:val="00D23527"/>
    <w:rsid w:val="00D23EFC"/>
    <w:rsid w:val="00D24719"/>
    <w:rsid w:val="00D26E36"/>
    <w:rsid w:val="00D30464"/>
    <w:rsid w:val="00D31751"/>
    <w:rsid w:val="00D3261D"/>
    <w:rsid w:val="00D351C8"/>
    <w:rsid w:val="00D358EA"/>
    <w:rsid w:val="00D359A6"/>
    <w:rsid w:val="00D369E5"/>
    <w:rsid w:val="00D37D07"/>
    <w:rsid w:val="00D40408"/>
    <w:rsid w:val="00D4054F"/>
    <w:rsid w:val="00D40E63"/>
    <w:rsid w:val="00D42566"/>
    <w:rsid w:val="00D43F80"/>
    <w:rsid w:val="00D4487B"/>
    <w:rsid w:val="00D5154C"/>
    <w:rsid w:val="00D519D8"/>
    <w:rsid w:val="00D52C1D"/>
    <w:rsid w:val="00D625CA"/>
    <w:rsid w:val="00D62EC3"/>
    <w:rsid w:val="00D66106"/>
    <w:rsid w:val="00D66DFF"/>
    <w:rsid w:val="00D6716F"/>
    <w:rsid w:val="00D678B0"/>
    <w:rsid w:val="00D67AD6"/>
    <w:rsid w:val="00D71374"/>
    <w:rsid w:val="00D72ACE"/>
    <w:rsid w:val="00D740BD"/>
    <w:rsid w:val="00D74C00"/>
    <w:rsid w:val="00D77371"/>
    <w:rsid w:val="00D8045C"/>
    <w:rsid w:val="00D81AB9"/>
    <w:rsid w:val="00D830F3"/>
    <w:rsid w:val="00D84D67"/>
    <w:rsid w:val="00D90B4D"/>
    <w:rsid w:val="00D918DD"/>
    <w:rsid w:val="00D92A41"/>
    <w:rsid w:val="00D92C56"/>
    <w:rsid w:val="00D95BD5"/>
    <w:rsid w:val="00D95D41"/>
    <w:rsid w:val="00D95F91"/>
    <w:rsid w:val="00D9775A"/>
    <w:rsid w:val="00DA262F"/>
    <w:rsid w:val="00DA2DEA"/>
    <w:rsid w:val="00DA2E3E"/>
    <w:rsid w:val="00DA4991"/>
    <w:rsid w:val="00DA4E32"/>
    <w:rsid w:val="00DA5A91"/>
    <w:rsid w:val="00DA634B"/>
    <w:rsid w:val="00DA65CB"/>
    <w:rsid w:val="00DA7EB3"/>
    <w:rsid w:val="00DB0691"/>
    <w:rsid w:val="00DB17C1"/>
    <w:rsid w:val="00DB3506"/>
    <w:rsid w:val="00DB41F1"/>
    <w:rsid w:val="00DB493B"/>
    <w:rsid w:val="00DB5380"/>
    <w:rsid w:val="00DB57FC"/>
    <w:rsid w:val="00DB797C"/>
    <w:rsid w:val="00DC2583"/>
    <w:rsid w:val="00DC2DA9"/>
    <w:rsid w:val="00DD37F7"/>
    <w:rsid w:val="00DD600F"/>
    <w:rsid w:val="00DD6218"/>
    <w:rsid w:val="00DD752B"/>
    <w:rsid w:val="00DF0060"/>
    <w:rsid w:val="00DF093F"/>
    <w:rsid w:val="00DF16F2"/>
    <w:rsid w:val="00DF1A17"/>
    <w:rsid w:val="00DF2D39"/>
    <w:rsid w:val="00DF33B7"/>
    <w:rsid w:val="00DF6E7B"/>
    <w:rsid w:val="00E00510"/>
    <w:rsid w:val="00E007C9"/>
    <w:rsid w:val="00E00ED3"/>
    <w:rsid w:val="00E00F5E"/>
    <w:rsid w:val="00E02A6A"/>
    <w:rsid w:val="00E02B07"/>
    <w:rsid w:val="00E03897"/>
    <w:rsid w:val="00E03CBD"/>
    <w:rsid w:val="00E0482B"/>
    <w:rsid w:val="00E07A92"/>
    <w:rsid w:val="00E07D57"/>
    <w:rsid w:val="00E10989"/>
    <w:rsid w:val="00E123DF"/>
    <w:rsid w:val="00E12AAD"/>
    <w:rsid w:val="00E12F02"/>
    <w:rsid w:val="00E14CDD"/>
    <w:rsid w:val="00E15BC5"/>
    <w:rsid w:val="00E162DC"/>
    <w:rsid w:val="00E203A4"/>
    <w:rsid w:val="00E20F0B"/>
    <w:rsid w:val="00E24C64"/>
    <w:rsid w:val="00E253C7"/>
    <w:rsid w:val="00E2573A"/>
    <w:rsid w:val="00E257F9"/>
    <w:rsid w:val="00E31818"/>
    <w:rsid w:val="00E31F90"/>
    <w:rsid w:val="00E33070"/>
    <w:rsid w:val="00E33DE5"/>
    <w:rsid w:val="00E34046"/>
    <w:rsid w:val="00E34937"/>
    <w:rsid w:val="00E3535A"/>
    <w:rsid w:val="00E37E6F"/>
    <w:rsid w:val="00E42118"/>
    <w:rsid w:val="00E42A1F"/>
    <w:rsid w:val="00E42A43"/>
    <w:rsid w:val="00E473D8"/>
    <w:rsid w:val="00E549C2"/>
    <w:rsid w:val="00E54CC6"/>
    <w:rsid w:val="00E5508D"/>
    <w:rsid w:val="00E57377"/>
    <w:rsid w:val="00E608EE"/>
    <w:rsid w:val="00E61224"/>
    <w:rsid w:val="00E63A86"/>
    <w:rsid w:val="00E64573"/>
    <w:rsid w:val="00E64B7F"/>
    <w:rsid w:val="00E65A7A"/>
    <w:rsid w:val="00E65EAE"/>
    <w:rsid w:val="00E66E1F"/>
    <w:rsid w:val="00E67BD6"/>
    <w:rsid w:val="00E70CB5"/>
    <w:rsid w:val="00E72567"/>
    <w:rsid w:val="00E742EA"/>
    <w:rsid w:val="00E7615D"/>
    <w:rsid w:val="00E767B8"/>
    <w:rsid w:val="00E77370"/>
    <w:rsid w:val="00E77CBB"/>
    <w:rsid w:val="00E806B6"/>
    <w:rsid w:val="00E83E38"/>
    <w:rsid w:val="00E844B6"/>
    <w:rsid w:val="00E86627"/>
    <w:rsid w:val="00E8681A"/>
    <w:rsid w:val="00E86B70"/>
    <w:rsid w:val="00E906F2"/>
    <w:rsid w:val="00E90F2E"/>
    <w:rsid w:val="00E91AF9"/>
    <w:rsid w:val="00E93ADE"/>
    <w:rsid w:val="00E943C3"/>
    <w:rsid w:val="00E96425"/>
    <w:rsid w:val="00E96741"/>
    <w:rsid w:val="00EA3609"/>
    <w:rsid w:val="00EA408E"/>
    <w:rsid w:val="00EA4D67"/>
    <w:rsid w:val="00EA6CFE"/>
    <w:rsid w:val="00EB1874"/>
    <w:rsid w:val="00EB26AA"/>
    <w:rsid w:val="00EB64BC"/>
    <w:rsid w:val="00EB6B7E"/>
    <w:rsid w:val="00EB720D"/>
    <w:rsid w:val="00EC0E04"/>
    <w:rsid w:val="00EC3120"/>
    <w:rsid w:val="00EC4537"/>
    <w:rsid w:val="00EC640B"/>
    <w:rsid w:val="00EC7063"/>
    <w:rsid w:val="00EC7B86"/>
    <w:rsid w:val="00ED1232"/>
    <w:rsid w:val="00ED1D3C"/>
    <w:rsid w:val="00ED6D51"/>
    <w:rsid w:val="00EE0908"/>
    <w:rsid w:val="00EE1440"/>
    <w:rsid w:val="00EE1D01"/>
    <w:rsid w:val="00EE3E58"/>
    <w:rsid w:val="00EE4872"/>
    <w:rsid w:val="00EE519D"/>
    <w:rsid w:val="00EE707E"/>
    <w:rsid w:val="00EE70E0"/>
    <w:rsid w:val="00EE7E4D"/>
    <w:rsid w:val="00EF0276"/>
    <w:rsid w:val="00EF0678"/>
    <w:rsid w:val="00EF2AFB"/>
    <w:rsid w:val="00EF4EDF"/>
    <w:rsid w:val="00EF7ACD"/>
    <w:rsid w:val="00F0185C"/>
    <w:rsid w:val="00F041DD"/>
    <w:rsid w:val="00F0479B"/>
    <w:rsid w:val="00F04971"/>
    <w:rsid w:val="00F05200"/>
    <w:rsid w:val="00F05A63"/>
    <w:rsid w:val="00F069E2"/>
    <w:rsid w:val="00F100B6"/>
    <w:rsid w:val="00F1106B"/>
    <w:rsid w:val="00F15703"/>
    <w:rsid w:val="00F15C2B"/>
    <w:rsid w:val="00F15F62"/>
    <w:rsid w:val="00F164DA"/>
    <w:rsid w:val="00F1716A"/>
    <w:rsid w:val="00F229E0"/>
    <w:rsid w:val="00F23904"/>
    <w:rsid w:val="00F24608"/>
    <w:rsid w:val="00F25C3F"/>
    <w:rsid w:val="00F277E9"/>
    <w:rsid w:val="00F3140D"/>
    <w:rsid w:val="00F3171C"/>
    <w:rsid w:val="00F3267B"/>
    <w:rsid w:val="00F32950"/>
    <w:rsid w:val="00F40703"/>
    <w:rsid w:val="00F4439F"/>
    <w:rsid w:val="00F51751"/>
    <w:rsid w:val="00F51894"/>
    <w:rsid w:val="00F53181"/>
    <w:rsid w:val="00F53ADA"/>
    <w:rsid w:val="00F53D01"/>
    <w:rsid w:val="00F54954"/>
    <w:rsid w:val="00F563A9"/>
    <w:rsid w:val="00F56F5E"/>
    <w:rsid w:val="00F63A9A"/>
    <w:rsid w:val="00F64C96"/>
    <w:rsid w:val="00F65807"/>
    <w:rsid w:val="00F65CBE"/>
    <w:rsid w:val="00F678E9"/>
    <w:rsid w:val="00F71ACE"/>
    <w:rsid w:val="00F727F1"/>
    <w:rsid w:val="00F72E65"/>
    <w:rsid w:val="00F74594"/>
    <w:rsid w:val="00F74A4B"/>
    <w:rsid w:val="00F76AC8"/>
    <w:rsid w:val="00F76E4C"/>
    <w:rsid w:val="00F77059"/>
    <w:rsid w:val="00F8209C"/>
    <w:rsid w:val="00F8241B"/>
    <w:rsid w:val="00F83B4A"/>
    <w:rsid w:val="00F84486"/>
    <w:rsid w:val="00F85677"/>
    <w:rsid w:val="00F86B9B"/>
    <w:rsid w:val="00F877A9"/>
    <w:rsid w:val="00F90234"/>
    <w:rsid w:val="00F90A71"/>
    <w:rsid w:val="00F92CFC"/>
    <w:rsid w:val="00F9342B"/>
    <w:rsid w:val="00F94F95"/>
    <w:rsid w:val="00F9536D"/>
    <w:rsid w:val="00FA0BFB"/>
    <w:rsid w:val="00FA3737"/>
    <w:rsid w:val="00FA38ED"/>
    <w:rsid w:val="00FA6075"/>
    <w:rsid w:val="00FA6614"/>
    <w:rsid w:val="00FA733D"/>
    <w:rsid w:val="00FB0B37"/>
    <w:rsid w:val="00FB2A65"/>
    <w:rsid w:val="00FB4E7D"/>
    <w:rsid w:val="00FB5446"/>
    <w:rsid w:val="00FB6B4D"/>
    <w:rsid w:val="00FB75BA"/>
    <w:rsid w:val="00FC0D7D"/>
    <w:rsid w:val="00FC1646"/>
    <w:rsid w:val="00FC24D2"/>
    <w:rsid w:val="00FC2613"/>
    <w:rsid w:val="00FC2BA6"/>
    <w:rsid w:val="00FC4816"/>
    <w:rsid w:val="00FC4AAC"/>
    <w:rsid w:val="00FC669D"/>
    <w:rsid w:val="00FD385D"/>
    <w:rsid w:val="00FD480A"/>
    <w:rsid w:val="00FD610A"/>
    <w:rsid w:val="00FE2D67"/>
    <w:rsid w:val="00FE3214"/>
    <w:rsid w:val="00FE3D91"/>
    <w:rsid w:val="00FE4CD4"/>
    <w:rsid w:val="00FE55DC"/>
    <w:rsid w:val="00FE5FBD"/>
    <w:rsid w:val="00FE6A11"/>
    <w:rsid w:val="00FE7ABC"/>
    <w:rsid w:val="00FF1076"/>
    <w:rsid w:val="00FF78B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7E43"/>
  <w15:docId w15:val="{BDC9619F-9677-47CF-8892-373E7737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08D"/>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2F22"/>
    <w:pPr>
      <w:ind w:left="720"/>
      <w:contextualSpacing/>
    </w:pPr>
  </w:style>
  <w:style w:type="paragraph" w:styleId="Textonotapie">
    <w:name w:val="footnote text"/>
    <w:basedOn w:val="Normal"/>
    <w:link w:val="TextonotapieCar"/>
    <w:uiPriority w:val="99"/>
    <w:semiHidden/>
    <w:unhideWhenUsed/>
    <w:rsid w:val="00866D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6DFB"/>
    <w:rPr>
      <w:sz w:val="20"/>
      <w:szCs w:val="20"/>
    </w:rPr>
  </w:style>
  <w:style w:type="character" w:styleId="Refdenotaalpie">
    <w:name w:val="footnote reference"/>
    <w:basedOn w:val="Fuentedeprrafopredeter"/>
    <w:uiPriority w:val="99"/>
    <w:semiHidden/>
    <w:unhideWhenUsed/>
    <w:rsid w:val="00866DFB"/>
    <w:rPr>
      <w:vertAlign w:val="superscript"/>
    </w:rPr>
  </w:style>
  <w:style w:type="table" w:styleId="Tablaconcuadrcula">
    <w:name w:val="Table Grid"/>
    <w:basedOn w:val="Tablanormal"/>
    <w:uiPriority w:val="39"/>
    <w:rsid w:val="00053E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F7562"/>
    <w:rPr>
      <w:b/>
      <w:bCs/>
    </w:rPr>
  </w:style>
  <w:style w:type="paragraph" w:styleId="Encabezado">
    <w:name w:val="header"/>
    <w:basedOn w:val="Normal"/>
    <w:link w:val="EncabezadoCar"/>
    <w:uiPriority w:val="99"/>
    <w:unhideWhenUsed/>
    <w:rsid w:val="006A52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2D3"/>
  </w:style>
  <w:style w:type="paragraph" w:styleId="Piedepgina">
    <w:name w:val="footer"/>
    <w:basedOn w:val="Normal"/>
    <w:link w:val="PiedepginaCar"/>
    <w:uiPriority w:val="99"/>
    <w:unhideWhenUsed/>
    <w:rsid w:val="006A52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2D3"/>
  </w:style>
  <w:style w:type="paragraph" w:styleId="NormalWeb">
    <w:name w:val="Normal (Web)"/>
    <w:basedOn w:val="Normal"/>
    <w:uiPriority w:val="99"/>
    <w:semiHidden/>
    <w:unhideWhenUsed/>
    <w:rsid w:val="00512DA1"/>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496ED5"/>
    <w:rPr>
      <w:sz w:val="16"/>
      <w:szCs w:val="16"/>
    </w:rPr>
  </w:style>
  <w:style w:type="paragraph" w:styleId="Textocomentario">
    <w:name w:val="annotation text"/>
    <w:basedOn w:val="Normal"/>
    <w:link w:val="TextocomentarioCar"/>
    <w:uiPriority w:val="99"/>
    <w:semiHidden/>
    <w:unhideWhenUsed/>
    <w:rsid w:val="00496E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6ED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96ED5"/>
    <w:rPr>
      <w:b/>
      <w:bCs/>
    </w:rPr>
  </w:style>
  <w:style w:type="character" w:customStyle="1" w:styleId="AsuntodelcomentarioCar">
    <w:name w:val="Asunto del comentario Car"/>
    <w:basedOn w:val="TextocomentarioCar"/>
    <w:link w:val="Asuntodelcomentario"/>
    <w:uiPriority w:val="99"/>
    <w:semiHidden/>
    <w:rsid w:val="00496ED5"/>
    <w:rPr>
      <w:b/>
      <w:bCs/>
      <w:sz w:val="20"/>
      <w:szCs w:val="20"/>
      <w:lang w:val="es-ES_tradnl"/>
    </w:rPr>
  </w:style>
  <w:style w:type="paragraph" w:styleId="Textodeglobo">
    <w:name w:val="Balloon Text"/>
    <w:basedOn w:val="Normal"/>
    <w:link w:val="TextodegloboCar"/>
    <w:uiPriority w:val="99"/>
    <w:semiHidden/>
    <w:unhideWhenUsed/>
    <w:rsid w:val="00496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ED5"/>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6696">
      <w:bodyDiv w:val="1"/>
      <w:marLeft w:val="0"/>
      <w:marRight w:val="0"/>
      <w:marTop w:val="0"/>
      <w:marBottom w:val="0"/>
      <w:divBdr>
        <w:top w:val="none" w:sz="0" w:space="0" w:color="auto"/>
        <w:left w:val="none" w:sz="0" w:space="0" w:color="auto"/>
        <w:bottom w:val="none" w:sz="0" w:space="0" w:color="auto"/>
        <w:right w:val="none" w:sz="0" w:space="0" w:color="auto"/>
      </w:divBdr>
      <w:divsChild>
        <w:div w:id="226846313">
          <w:marLeft w:val="0"/>
          <w:marRight w:val="0"/>
          <w:marTop w:val="0"/>
          <w:marBottom w:val="0"/>
          <w:divBdr>
            <w:top w:val="none" w:sz="0" w:space="0" w:color="auto"/>
            <w:left w:val="none" w:sz="0" w:space="0" w:color="auto"/>
            <w:bottom w:val="none" w:sz="0" w:space="0" w:color="auto"/>
            <w:right w:val="none" w:sz="0" w:space="0" w:color="auto"/>
          </w:divBdr>
          <w:divsChild>
            <w:div w:id="884371134">
              <w:marLeft w:val="0"/>
              <w:marRight w:val="0"/>
              <w:marTop w:val="0"/>
              <w:marBottom w:val="0"/>
              <w:divBdr>
                <w:top w:val="none" w:sz="0" w:space="0" w:color="auto"/>
                <w:left w:val="none" w:sz="0" w:space="0" w:color="auto"/>
                <w:bottom w:val="none" w:sz="0" w:space="0" w:color="auto"/>
                <w:right w:val="none" w:sz="0" w:space="0" w:color="auto"/>
              </w:divBdr>
              <w:divsChild>
                <w:div w:id="7192830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90423607">
          <w:marLeft w:val="0"/>
          <w:marRight w:val="0"/>
          <w:marTop w:val="0"/>
          <w:marBottom w:val="0"/>
          <w:divBdr>
            <w:top w:val="none" w:sz="0" w:space="0" w:color="auto"/>
            <w:left w:val="none" w:sz="0" w:space="0" w:color="auto"/>
            <w:bottom w:val="none" w:sz="0" w:space="0" w:color="auto"/>
            <w:right w:val="none" w:sz="0" w:space="0" w:color="auto"/>
          </w:divBdr>
          <w:divsChild>
            <w:div w:id="254870814">
              <w:marLeft w:val="0"/>
              <w:marRight w:val="0"/>
              <w:marTop w:val="0"/>
              <w:marBottom w:val="0"/>
              <w:divBdr>
                <w:top w:val="none" w:sz="0" w:space="0" w:color="auto"/>
                <w:left w:val="none" w:sz="0" w:space="0" w:color="auto"/>
                <w:bottom w:val="none" w:sz="0" w:space="0" w:color="auto"/>
                <w:right w:val="none" w:sz="0" w:space="0" w:color="auto"/>
              </w:divBdr>
              <w:divsChild>
                <w:div w:id="764885490">
                  <w:marLeft w:val="0"/>
                  <w:marRight w:val="0"/>
                  <w:marTop w:val="0"/>
                  <w:marBottom w:val="0"/>
                  <w:divBdr>
                    <w:top w:val="none" w:sz="0" w:space="0" w:color="auto"/>
                    <w:left w:val="none" w:sz="0" w:space="0" w:color="auto"/>
                    <w:bottom w:val="none" w:sz="0" w:space="0" w:color="auto"/>
                    <w:right w:val="none" w:sz="0" w:space="0" w:color="auto"/>
                  </w:divBdr>
                  <w:divsChild>
                    <w:div w:id="1334256236">
                      <w:marLeft w:val="0"/>
                      <w:marRight w:val="0"/>
                      <w:marTop w:val="0"/>
                      <w:marBottom w:val="0"/>
                      <w:divBdr>
                        <w:top w:val="none" w:sz="0" w:space="0" w:color="auto"/>
                        <w:left w:val="none" w:sz="0" w:space="0" w:color="auto"/>
                        <w:bottom w:val="none" w:sz="0" w:space="0" w:color="auto"/>
                        <w:right w:val="none" w:sz="0" w:space="0" w:color="auto"/>
                      </w:divBdr>
                      <w:divsChild>
                        <w:div w:id="1907298417">
                          <w:marLeft w:val="0"/>
                          <w:marRight w:val="0"/>
                          <w:marTop w:val="0"/>
                          <w:marBottom w:val="0"/>
                          <w:divBdr>
                            <w:top w:val="none" w:sz="0" w:space="0" w:color="auto"/>
                            <w:left w:val="none" w:sz="0" w:space="0" w:color="auto"/>
                            <w:bottom w:val="none" w:sz="0" w:space="0" w:color="auto"/>
                            <w:right w:val="none" w:sz="0" w:space="0" w:color="auto"/>
                          </w:divBdr>
                          <w:divsChild>
                            <w:div w:id="18854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5854">
                      <w:marLeft w:val="0"/>
                      <w:marRight w:val="0"/>
                      <w:marTop w:val="0"/>
                      <w:marBottom w:val="0"/>
                      <w:divBdr>
                        <w:top w:val="none" w:sz="0" w:space="0" w:color="auto"/>
                        <w:left w:val="none" w:sz="0" w:space="0" w:color="auto"/>
                        <w:bottom w:val="none" w:sz="0" w:space="0" w:color="auto"/>
                        <w:right w:val="none" w:sz="0" w:space="0" w:color="auto"/>
                      </w:divBdr>
                      <w:divsChild>
                        <w:div w:id="945581100">
                          <w:marLeft w:val="0"/>
                          <w:marRight w:val="0"/>
                          <w:marTop w:val="0"/>
                          <w:marBottom w:val="0"/>
                          <w:divBdr>
                            <w:top w:val="none" w:sz="0" w:space="0" w:color="auto"/>
                            <w:left w:val="none" w:sz="0" w:space="0" w:color="auto"/>
                            <w:bottom w:val="none" w:sz="0" w:space="0" w:color="auto"/>
                            <w:right w:val="none" w:sz="0" w:space="0" w:color="auto"/>
                          </w:divBdr>
                          <w:divsChild>
                            <w:div w:id="2002463548">
                              <w:marLeft w:val="300"/>
                              <w:marRight w:val="0"/>
                              <w:marTop w:val="0"/>
                              <w:marBottom w:val="0"/>
                              <w:divBdr>
                                <w:top w:val="none" w:sz="0" w:space="0" w:color="auto"/>
                                <w:left w:val="none" w:sz="0" w:space="0" w:color="auto"/>
                                <w:bottom w:val="none" w:sz="0" w:space="0" w:color="auto"/>
                                <w:right w:val="none" w:sz="0" w:space="0" w:color="auto"/>
                              </w:divBdr>
                              <w:divsChild>
                                <w:div w:id="1048190571">
                                  <w:marLeft w:val="0"/>
                                  <w:marRight w:val="0"/>
                                  <w:marTop w:val="0"/>
                                  <w:marBottom w:val="0"/>
                                  <w:divBdr>
                                    <w:top w:val="none" w:sz="0" w:space="0" w:color="auto"/>
                                    <w:left w:val="none" w:sz="0" w:space="0" w:color="auto"/>
                                    <w:bottom w:val="none" w:sz="0" w:space="0" w:color="auto"/>
                                    <w:right w:val="none" w:sz="0" w:space="0" w:color="auto"/>
                                  </w:divBdr>
                                  <w:divsChild>
                                    <w:div w:id="1221942046">
                                      <w:marLeft w:val="0"/>
                                      <w:marRight w:val="0"/>
                                      <w:marTop w:val="0"/>
                                      <w:marBottom w:val="0"/>
                                      <w:divBdr>
                                        <w:top w:val="none" w:sz="0" w:space="0" w:color="auto"/>
                                        <w:left w:val="none" w:sz="0" w:space="0" w:color="auto"/>
                                        <w:bottom w:val="none" w:sz="0" w:space="0" w:color="auto"/>
                                        <w:right w:val="none" w:sz="0" w:space="0" w:color="auto"/>
                                      </w:divBdr>
                                      <w:divsChild>
                                        <w:div w:id="1915821076">
                                          <w:marLeft w:val="0"/>
                                          <w:marRight w:val="0"/>
                                          <w:marTop w:val="0"/>
                                          <w:marBottom w:val="0"/>
                                          <w:divBdr>
                                            <w:top w:val="none" w:sz="0" w:space="0" w:color="auto"/>
                                            <w:left w:val="none" w:sz="0" w:space="0" w:color="auto"/>
                                            <w:bottom w:val="none" w:sz="0" w:space="0" w:color="auto"/>
                                            <w:right w:val="none" w:sz="0" w:space="0" w:color="auto"/>
                                          </w:divBdr>
                                          <w:divsChild>
                                            <w:div w:id="399057852">
                                              <w:marLeft w:val="0"/>
                                              <w:marRight w:val="0"/>
                                              <w:marTop w:val="0"/>
                                              <w:marBottom w:val="0"/>
                                              <w:divBdr>
                                                <w:top w:val="none" w:sz="0" w:space="0" w:color="auto"/>
                                                <w:left w:val="none" w:sz="0" w:space="0" w:color="auto"/>
                                                <w:bottom w:val="none" w:sz="0" w:space="0" w:color="auto"/>
                                                <w:right w:val="none" w:sz="0" w:space="0" w:color="auto"/>
                                              </w:divBdr>
                                              <w:divsChild>
                                                <w:div w:id="1368332177">
                                                  <w:marLeft w:val="0"/>
                                                  <w:marRight w:val="0"/>
                                                  <w:marTop w:val="0"/>
                                                  <w:marBottom w:val="0"/>
                                                  <w:divBdr>
                                                    <w:top w:val="none" w:sz="0" w:space="0" w:color="auto"/>
                                                    <w:left w:val="none" w:sz="0" w:space="0" w:color="auto"/>
                                                    <w:bottom w:val="none" w:sz="0" w:space="0" w:color="auto"/>
                                                    <w:right w:val="none" w:sz="0" w:space="0" w:color="auto"/>
                                                  </w:divBdr>
                                                  <w:divsChild>
                                                    <w:div w:id="2057197633">
                                                      <w:marLeft w:val="0"/>
                                                      <w:marRight w:val="0"/>
                                                      <w:marTop w:val="0"/>
                                                      <w:marBottom w:val="0"/>
                                                      <w:divBdr>
                                                        <w:top w:val="none" w:sz="0" w:space="0" w:color="auto"/>
                                                        <w:left w:val="none" w:sz="0" w:space="0" w:color="auto"/>
                                                        <w:bottom w:val="none" w:sz="0" w:space="0" w:color="auto"/>
                                                        <w:right w:val="none" w:sz="0" w:space="0" w:color="auto"/>
                                                      </w:divBdr>
                                                      <w:divsChild>
                                                        <w:div w:id="650792752">
                                                          <w:marLeft w:val="0"/>
                                                          <w:marRight w:val="0"/>
                                                          <w:marTop w:val="0"/>
                                                          <w:marBottom w:val="0"/>
                                                          <w:divBdr>
                                                            <w:top w:val="none" w:sz="0" w:space="0" w:color="auto"/>
                                                            <w:left w:val="none" w:sz="0" w:space="0" w:color="auto"/>
                                                            <w:bottom w:val="none" w:sz="0" w:space="0" w:color="auto"/>
                                                            <w:right w:val="none" w:sz="0" w:space="0" w:color="auto"/>
                                                          </w:divBdr>
                                                          <w:divsChild>
                                                            <w:div w:id="1288203099">
                                                              <w:marLeft w:val="0"/>
                                                              <w:marRight w:val="0"/>
                                                              <w:marTop w:val="0"/>
                                                              <w:marBottom w:val="0"/>
                                                              <w:divBdr>
                                                                <w:top w:val="none" w:sz="0" w:space="0" w:color="auto"/>
                                                                <w:left w:val="none" w:sz="0" w:space="0" w:color="auto"/>
                                                                <w:bottom w:val="none" w:sz="0" w:space="0" w:color="auto"/>
                                                                <w:right w:val="none" w:sz="0" w:space="0" w:color="auto"/>
                                                              </w:divBdr>
                                                              <w:divsChild>
                                                                <w:div w:id="1284580934">
                                                                  <w:marLeft w:val="0"/>
                                                                  <w:marRight w:val="0"/>
                                                                  <w:marTop w:val="0"/>
                                                                  <w:marBottom w:val="0"/>
                                                                  <w:divBdr>
                                                                    <w:top w:val="none" w:sz="0" w:space="0" w:color="auto"/>
                                                                    <w:left w:val="none" w:sz="0" w:space="0" w:color="auto"/>
                                                                    <w:bottom w:val="none" w:sz="0" w:space="0" w:color="auto"/>
                                                                    <w:right w:val="none" w:sz="0" w:space="0" w:color="auto"/>
                                                                  </w:divBdr>
                                                                  <w:divsChild>
                                                                    <w:div w:id="20441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254387">
      <w:bodyDiv w:val="1"/>
      <w:marLeft w:val="0"/>
      <w:marRight w:val="0"/>
      <w:marTop w:val="0"/>
      <w:marBottom w:val="0"/>
      <w:divBdr>
        <w:top w:val="none" w:sz="0" w:space="0" w:color="auto"/>
        <w:left w:val="none" w:sz="0" w:space="0" w:color="auto"/>
        <w:bottom w:val="none" w:sz="0" w:space="0" w:color="auto"/>
        <w:right w:val="none" w:sz="0" w:space="0" w:color="auto"/>
      </w:divBdr>
    </w:div>
    <w:div w:id="603150850">
      <w:bodyDiv w:val="1"/>
      <w:marLeft w:val="0"/>
      <w:marRight w:val="0"/>
      <w:marTop w:val="0"/>
      <w:marBottom w:val="0"/>
      <w:divBdr>
        <w:top w:val="none" w:sz="0" w:space="0" w:color="auto"/>
        <w:left w:val="none" w:sz="0" w:space="0" w:color="auto"/>
        <w:bottom w:val="none" w:sz="0" w:space="0" w:color="auto"/>
        <w:right w:val="none" w:sz="0" w:space="0" w:color="auto"/>
      </w:divBdr>
    </w:div>
    <w:div w:id="879172149">
      <w:bodyDiv w:val="1"/>
      <w:marLeft w:val="0"/>
      <w:marRight w:val="0"/>
      <w:marTop w:val="0"/>
      <w:marBottom w:val="0"/>
      <w:divBdr>
        <w:top w:val="none" w:sz="0" w:space="0" w:color="auto"/>
        <w:left w:val="none" w:sz="0" w:space="0" w:color="auto"/>
        <w:bottom w:val="none" w:sz="0" w:space="0" w:color="auto"/>
        <w:right w:val="none" w:sz="0" w:space="0" w:color="auto"/>
      </w:divBdr>
    </w:div>
    <w:div w:id="1445541914">
      <w:bodyDiv w:val="1"/>
      <w:marLeft w:val="0"/>
      <w:marRight w:val="0"/>
      <w:marTop w:val="0"/>
      <w:marBottom w:val="0"/>
      <w:divBdr>
        <w:top w:val="none" w:sz="0" w:space="0" w:color="auto"/>
        <w:left w:val="none" w:sz="0" w:space="0" w:color="auto"/>
        <w:bottom w:val="none" w:sz="0" w:space="0" w:color="auto"/>
        <w:right w:val="none" w:sz="0" w:space="0" w:color="auto"/>
      </w:divBdr>
      <w:divsChild>
        <w:div w:id="849218216">
          <w:marLeft w:val="0"/>
          <w:marRight w:val="0"/>
          <w:marTop w:val="0"/>
          <w:marBottom w:val="0"/>
          <w:divBdr>
            <w:top w:val="none" w:sz="0" w:space="0" w:color="auto"/>
            <w:left w:val="none" w:sz="0" w:space="0" w:color="auto"/>
            <w:bottom w:val="none" w:sz="0" w:space="0" w:color="auto"/>
            <w:right w:val="none" w:sz="0" w:space="0" w:color="auto"/>
          </w:divBdr>
          <w:divsChild>
            <w:div w:id="1586573477">
              <w:marLeft w:val="0"/>
              <w:marRight w:val="0"/>
              <w:marTop w:val="0"/>
              <w:marBottom w:val="0"/>
              <w:divBdr>
                <w:top w:val="none" w:sz="0" w:space="0" w:color="auto"/>
                <w:left w:val="none" w:sz="0" w:space="0" w:color="auto"/>
                <w:bottom w:val="none" w:sz="0" w:space="0" w:color="auto"/>
                <w:right w:val="none" w:sz="0" w:space="0" w:color="auto"/>
              </w:divBdr>
              <w:divsChild>
                <w:div w:id="1335449118">
                  <w:marLeft w:val="0"/>
                  <w:marRight w:val="0"/>
                  <w:marTop w:val="0"/>
                  <w:marBottom w:val="0"/>
                  <w:divBdr>
                    <w:top w:val="none" w:sz="0" w:space="0" w:color="auto"/>
                    <w:left w:val="none" w:sz="0" w:space="0" w:color="auto"/>
                    <w:bottom w:val="none" w:sz="0" w:space="0" w:color="auto"/>
                    <w:right w:val="none" w:sz="0" w:space="0" w:color="auto"/>
                  </w:divBdr>
                  <w:divsChild>
                    <w:div w:id="516428323">
                      <w:marLeft w:val="0"/>
                      <w:marRight w:val="0"/>
                      <w:marTop w:val="0"/>
                      <w:marBottom w:val="0"/>
                      <w:divBdr>
                        <w:top w:val="none" w:sz="0" w:space="0" w:color="auto"/>
                        <w:left w:val="none" w:sz="0" w:space="0" w:color="auto"/>
                        <w:bottom w:val="none" w:sz="0" w:space="0" w:color="auto"/>
                        <w:right w:val="none" w:sz="0" w:space="0" w:color="auto"/>
                      </w:divBdr>
                      <w:divsChild>
                        <w:div w:id="164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0781">
          <w:marLeft w:val="0"/>
          <w:marRight w:val="0"/>
          <w:marTop w:val="0"/>
          <w:marBottom w:val="0"/>
          <w:divBdr>
            <w:top w:val="none" w:sz="0" w:space="0" w:color="auto"/>
            <w:left w:val="none" w:sz="0" w:space="0" w:color="auto"/>
            <w:bottom w:val="none" w:sz="0" w:space="0" w:color="auto"/>
            <w:right w:val="none" w:sz="0" w:space="0" w:color="auto"/>
          </w:divBdr>
          <w:divsChild>
            <w:div w:id="3510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7127">
      <w:bodyDiv w:val="1"/>
      <w:marLeft w:val="0"/>
      <w:marRight w:val="0"/>
      <w:marTop w:val="0"/>
      <w:marBottom w:val="0"/>
      <w:divBdr>
        <w:top w:val="none" w:sz="0" w:space="0" w:color="auto"/>
        <w:left w:val="none" w:sz="0" w:space="0" w:color="auto"/>
        <w:bottom w:val="none" w:sz="0" w:space="0" w:color="auto"/>
        <w:right w:val="none" w:sz="0" w:space="0" w:color="auto"/>
      </w:divBdr>
      <w:divsChild>
        <w:div w:id="834145093">
          <w:marLeft w:val="0"/>
          <w:marRight w:val="0"/>
          <w:marTop w:val="0"/>
          <w:marBottom w:val="0"/>
          <w:divBdr>
            <w:top w:val="none" w:sz="0" w:space="0" w:color="auto"/>
            <w:left w:val="none" w:sz="0" w:space="0" w:color="auto"/>
            <w:bottom w:val="none" w:sz="0" w:space="0" w:color="auto"/>
            <w:right w:val="none" w:sz="0" w:space="0" w:color="auto"/>
          </w:divBdr>
          <w:divsChild>
            <w:div w:id="2112891531">
              <w:marLeft w:val="0"/>
              <w:marRight w:val="0"/>
              <w:marTop w:val="0"/>
              <w:marBottom w:val="0"/>
              <w:divBdr>
                <w:top w:val="none" w:sz="0" w:space="0" w:color="auto"/>
                <w:left w:val="none" w:sz="0" w:space="0" w:color="auto"/>
                <w:bottom w:val="none" w:sz="0" w:space="0" w:color="auto"/>
                <w:right w:val="none" w:sz="0" w:space="0" w:color="auto"/>
              </w:divBdr>
              <w:divsChild>
                <w:div w:id="21170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2651">
      <w:bodyDiv w:val="1"/>
      <w:marLeft w:val="0"/>
      <w:marRight w:val="0"/>
      <w:marTop w:val="0"/>
      <w:marBottom w:val="0"/>
      <w:divBdr>
        <w:top w:val="none" w:sz="0" w:space="0" w:color="auto"/>
        <w:left w:val="none" w:sz="0" w:space="0" w:color="auto"/>
        <w:bottom w:val="none" w:sz="0" w:space="0" w:color="auto"/>
        <w:right w:val="none" w:sz="0" w:space="0" w:color="auto"/>
      </w:divBdr>
      <w:divsChild>
        <w:div w:id="629017447">
          <w:marLeft w:val="0"/>
          <w:marRight w:val="0"/>
          <w:marTop w:val="0"/>
          <w:marBottom w:val="0"/>
          <w:divBdr>
            <w:top w:val="none" w:sz="0" w:space="0" w:color="auto"/>
            <w:left w:val="none" w:sz="0" w:space="0" w:color="auto"/>
            <w:bottom w:val="none" w:sz="0" w:space="0" w:color="auto"/>
            <w:right w:val="none" w:sz="0" w:space="0" w:color="auto"/>
          </w:divBdr>
          <w:divsChild>
            <w:div w:id="1771972528">
              <w:marLeft w:val="0"/>
              <w:marRight w:val="0"/>
              <w:marTop w:val="0"/>
              <w:marBottom w:val="0"/>
              <w:divBdr>
                <w:top w:val="none" w:sz="0" w:space="0" w:color="auto"/>
                <w:left w:val="none" w:sz="0" w:space="0" w:color="auto"/>
                <w:bottom w:val="none" w:sz="0" w:space="0" w:color="auto"/>
                <w:right w:val="none" w:sz="0" w:space="0" w:color="auto"/>
              </w:divBdr>
              <w:divsChild>
                <w:div w:id="102267732">
                  <w:marLeft w:val="0"/>
                  <w:marRight w:val="0"/>
                  <w:marTop w:val="0"/>
                  <w:marBottom w:val="0"/>
                  <w:divBdr>
                    <w:top w:val="none" w:sz="0" w:space="0" w:color="auto"/>
                    <w:left w:val="none" w:sz="0" w:space="0" w:color="auto"/>
                    <w:bottom w:val="none" w:sz="0" w:space="0" w:color="auto"/>
                    <w:right w:val="none" w:sz="0" w:space="0" w:color="auto"/>
                  </w:divBdr>
                  <w:divsChild>
                    <w:div w:id="1959096231">
                      <w:marLeft w:val="0"/>
                      <w:marRight w:val="0"/>
                      <w:marTop w:val="0"/>
                      <w:marBottom w:val="0"/>
                      <w:divBdr>
                        <w:top w:val="none" w:sz="0" w:space="0" w:color="auto"/>
                        <w:left w:val="none" w:sz="0" w:space="0" w:color="auto"/>
                        <w:bottom w:val="none" w:sz="0" w:space="0" w:color="auto"/>
                        <w:right w:val="none" w:sz="0" w:space="0" w:color="auto"/>
                      </w:divBdr>
                      <w:divsChild>
                        <w:div w:id="18102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7491">
          <w:marLeft w:val="0"/>
          <w:marRight w:val="0"/>
          <w:marTop w:val="0"/>
          <w:marBottom w:val="0"/>
          <w:divBdr>
            <w:top w:val="none" w:sz="0" w:space="0" w:color="auto"/>
            <w:left w:val="none" w:sz="0" w:space="0" w:color="auto"/>
            <w:bottom w:val="none" w:sz="0" w:space="0" w:color="auto"/>
            <w:right w:val="none" w:sz="0" w:space="0" w:color="auto"/>
          </w:divBdr>
          <w:divsChild>
            <w:div w:id="5959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FFA4-A371-41A1-BF4C-511108B7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9920</Words>
  <Characters>54563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malmeida</dc:creator>
  <cp:keywords/>
  <dc:description/>
  <cp:lastModifiedBy>congreso chihuahua</cp:lastModifiedBy>
  <cp:revision>2</cp:revision>
  <cp:lastPrinted>2024-12-12T19:08:00Z</cp:lastPrinted>
  <dcterms:created xsi:type="dcterms:W3CDTF">2024-12-12T22:23:00Z</dcterms:created>
  <dcterms:modified xsi:type="dcterms:W3CDTF">2024-12-12T22:23:00Z</dcterms:modified>
</cp:coreProperties>
</file>