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3CADA" w14:textId="2EB003B4" w:rsidR="006568C3" w:rsidRPr="003F2163" w:rsidRDefault="006568C3" w:rsidP="002558E7">
      <w:pPr>
        <w:spacing w:before="120" w:after="120" w:line="240" w:lineRule="auto"/>
        <w:jc w:val="right"/>
        <w:rPr>
          <w:rFonts w:ascii="Avenir Next LT Pro" w:hAnsi="Avenir Next LT Pro" w:cs="Arial"/>
          <w:sz w:val="24"/>
          <w:szCs w:val="24"/>
        </w:rPr>
      </w:pPr>
      <w:r w:rsidRPr="003F2163">
        <w:rPr>
          <w:rFonts w:ascii="Avenir Next LT Pro" w:hAnsi="Avenir Next LT Pro" w:cs="Arial"/>
          <w:sz w:val="24"/>
          <w:szCs w:val="24"/>
        </w:rPr>
        <w:t xml:space="preserve">Chihuahua a </w:t>
      </w:r>
      <w:r w:rsidR="00675E6B">
        <w:rPr>
          <w:rFonts w:ascii="Avenir Next LT Pro" w:hAnsi="Avenir Next LT Pro" w:cs="Arial"/>
          <w:sz w:val="24"/>
          <w:szCs w:val="24"/>
        </w:rPr>
        <w:t>16</w:t>
      </w:r>
      <w:r w:rsidR="00914BB1">
        <w:rPr>
          <w:rFonts w:ascii="Avenir Next LT Pro" w:hAnsi="Avenir Next LT Pro" w:cs="Arial"/>
          <w:sz w:val="24"/>
          <w:szCs w:val="24"/>
        </w:rPr>
        <w:t xml:space="preserve"> </w:t>
      </w:r>
      <w:r w:rsidRPr="003F2163">
        <w:rPr>
          <w:rFonts w:ascii="Avenir Next LT Pro" w:hAnsi="Avenir Next LT Pro" w:cs="Arial"/>
          <w:sz w:val="24"/>
          <w:szCs w:val="24"/>
        </w:rPr>
        <w:t xml:space="preserve">de </w:t>
      </w:r>
      <w:r w:rsidR="00E60FE5">
        <w:rPr>
          <w:rFonts w:ascii="Avenir Next LT Pro" w:hAnsi="Avenir Next LT Pro" w:cs="Arial"/>
          <w:sz w:val="24"/>
          <w:szCs w:val="24"/>
        </w:rPr>
        <w:t xml:space="preserve">diciembre </w:t>
      </w:r>
      <w:r w:rsidRPr="003F2163">
        <w:rPr>
          <w:rFonts w:ascii="Avenir Next LT Pro" w:hAnsi="Avenir Next LT Pro" w:cs="Arial"/>
          <w:sz w:val="24"/>
          <w:szCs w:val="24"/>
        </w:rPr>
        <w:t>del 2024</w:t>
      </w:r>
    </w:p>
    <w:p w14:paraId="0389E816" w14:textId="77777777" w:rsidR="006568C3" w:rsidRPr="003F2163" w:rsidRDefault="006568C3" w:rsidP="002558E7">
      <w:pPr>
        <w:spacing w:before="120" w:after="120" w:line="360" w:lineRule="auto"/>
        <w:mirrorIndents/>
        <w:jc w:val="both"/>
        <w:rPr>
          <w:rFonts w:ascii="Avenir Next LT Pro" w:hAnsi="Avenir Next LT Pro" w:cs="Arial"/>
          <w:b/>
          <w:bCs/>
          <w:sz w:val="24"/>
          <w:szCs w:val="24"/>
        </w:rPr>
      </w:pPr>
      <w:r w:rsidRPr="003F2163">
        <w:rPr>
          <w:rFonts w:ascii="Avenir Next LT Pro" w:hAnsi="Avenir Next LT Pro" w:cs="Arial"/>
          <w:b/>
          <w:bCs/>
          <w:sz w:val="24"/>
          <w:szCs w:val="24"/>
        </w:rPr>
        <w:t>H. CONGRESO DEL ESTADO</w:t>
      </w:r>
    </w:p>
    <w:p w14:paraId="013D626A" w14:textId="5B37E2B9" w:rsidR="006568C3" w:rsidRPr="003F2163" w:rsidRDefault="006568C3" w:rsidP="002558E7">
      <w:pPr>
        <w:spacing w:before="120" w:after="120" w:line="360" w:lineRule="auto"/>
        <w:mirrorIndents/>
        <w:jc w:val="both"/>
        <w:rPr>
          <w:rFonts w:ascii="Avenir Next LT Pro" w:hAnsi="Avenir Next LT Pro" w:cs="Arial"/>
          <w:b/>
          <w:bCs/>
          <w:sz w:val="24"/>
          <w:szCs w:val="24"/>
        </w:rPr>
      </w:pPr>
      <w:r w:rsidRPr="003F2163">
        <w:rPr>
          <w:rFonts w:ascii="Avenir Next LT Pro" w:hAnsi="Avenir Next LT Pro" w:cs="Arial"/>
          <w:b/>
          <w:bCs/>
          <w:sz w:val="24"/>
          <w:szCs w:val="24"/>
        </w:rPr>
        <w:t>P R E S E N T E.-</w:t>
      </w:r>
      <w:r w:rsidR="002558E7">
        <w:rPr>
          <w:rFonts w:ascii="Avenir Next LT Pro" w:hAnsi="Avenir Next LT Pro" w:cs="Arial"/>
          <w:b/>
          <w:bCs/>
          <w:sz w:val="24"/>
          <w:szCs w:val="24"/>
        </w:rPr>
        <w:t xml:space="preserve"> </w:t>
      </w:r>
    </w:p>
    <w:p w14:paraId="2AF5299E" w14:textId="7E0DD0AA" w:rsidR="006568C3" w:rsidRPr="003F2163" w:rsidRDefault="006568C3" w:rsidP="002558E7">
      <w:pPr>
        <w:spacing w:before="120" w:after="120" w:line="360" w:lineRule="auto"/>
        <w:mirrorIndents/>
        <w:jc w:val="both"/>
        <w:rPr>
          <w:rFonts w:ascii="Avenir Next LT Pro" w:hAnsi="Avenir Next LT Pro" w:cs="Arial"/>
          <w:sz w:val="24"/>
          <w:szCs w:val="24"/>
        </w:rPr>
      </w:pPr>
      <w:r w:rsidRPr="003F2163">
        <w:rPr>
          <w:rFonts w:ascii="Avenir Next LT Pro" w:hAnsi="Avenir Next LT Pro" w:cs="Arial"/>
          <w:b/>
          <w:bCs/>
          <w:sz w:val="24"/>
          <w:szCs w:val="24"/>
        </w:rPr>
        <w:t>JOSÉ LUIS VILLALOBOS GARCÍA</w:t>
      </w:r>
      <w:r w:rsidRPr="003F2163">
        <w:rPr>
          <w:rFonts w:ascii="Avenir Next LT Pro" w:hAnsi="Avenir Next LT Pro" w:cs="Arial"/>
          <w:sz w:val="24"/>
          <w:szCs w:val="24"/>
        </w:rPr>
        <w:t>, Diputado de la Sexagésima Octava Legislatura del Honorable Congreso del Estado, integrante del Grupo Parlamentario del Partido Revolucionario Institucional con fundamento en lo que dispone los artículos 167, fracción I, 168</w:t>
      </w:r>
      <w:r w:rsidR="00C36E72" w:rsidRPr="003F2163">
        <w:rPr>
          <w:rFonts w:ascii="Avenir Next LT Pro" w:hAnsi="Avenir Next LT Pro" w:cs="Arial"/>
          <w:sz w:val="24"/>
          <w:szCs w:val="24"/>
        </w:rPr>
        <w:t>,</w:t>
      </w:r>
      <w:r w:rsidRPr="003F2163">
        <w:rPr>
          <w:rFonts w:ascii="Avenir Next LT Pro" w:hAnsi="Avenir Next LT Pro" w:cs="Arial"/>
          <w:sz w:val="24"/>
          <w:szCs w:val="24"/>
        </w:rPr>
        <w:t xml:space="preserve"> 168 BIS</w:t>
      </w:r>
      <w:r w:rsidR="00C36E72" w:rsidRPr="003F2163">
        <w:rPr>
          <w:rFonts w:ascii="Avenir Next LT Pro" w:hAnsi="Avenir Next LT Pro" w:cs="Arial"/>
          <w:sz w:val="24"/>
          <w:szCs w:val="24"/>
        </w:rPr>
        <w:t xml:space="preserve"> y 170</w:t>
      </w:r>
      <w:r w:rsidRPr="003F2163">
        <w:rPr>
          <w:rFonts w:ascii="Avenir Next LT Pro" w:hAnsi="Avenir Next LT Pro" w:cs="Arial"/>
          <w:sz w:val="24"/>
          <w:szCs w:val="24"/>
        </w:rPr>
        <w:t xml:space="preserve"> de la Ley Orgánica del Poder Legislativo, 2, fracción IV, 75, 76, fracción V, 77</w:t>
      </w:r>
      <w:r w:rsidR="00C36E72" w:rsidRPr="003F2163">
        <w:rPr>
          <w:rFonts w:ascii="Avenir Next LT Pro" w:hAnsi="Avenir Next LT Pro" w:cs="Arial"/>
          <w:sz w:val="24"/>
          <w:szCs w:val="24"/>
        </w:rPr>
        <w:t xml:space="preserve"> y </w:t>
      </w:r>
      <w:r w:rsidRPr="003F2163">
        <w:rPr>
          <w:rFonts w:ascii="Avenir Next LT Pro" w:hAnsi="Avenir Next LT Pro" w:cs="Arial"/>
          <w:sz w:val="24"/>
          <w:szCs w:val="24"/>
        </w:rPr>
        <w:t xml:space="preserve">102 del Reglamento Interior y de Prácticas Parlamentarias del Poder Legislativo, y demás relativos comparezco ante esta Honorable Soberanía, a fin de presentar </w:t>
      </w:r>
      <w:r w:rsidRPr="003F2163">
        <w:rPr>
          <w:rFonts w:ascii="Avenir Next LT Pro" w:hAnsi="Avenir Next LT Pro" w:cs="Arial"/>
          <w:b/>
          <w:bCs/>
          <w:sz w:val="24"/>
          <w:szCs w:val="24"/>
        </w:rPr>
        <w:t xml:space="preserve">INICIATIVA CON CARÁCTER DE DECRETO, </w:t>
      </w:r>
      <w:r w:rsidR="00ED1B97" w:rsidRPr="00F67579">
        <w:rPr>
          <w:rFonts w:ascii="Avenir Next LT Pro" w:hAnsi="Avenir Next LT Pro" w:cs="Arial"/>
          <w:b/>
          <w:bCs/>
          <w:sz w:val="24"/>
          <w:szCs w:val="24"/>
        </w:rPr>
        <w:t xml:space="preserve">A EFECTO DE </w:t>
      </w:r>
      <w:r w:rsidRPr="00F67579">
        <w:rPr>
          <w:rFonts w:ascii="Avenir Next LT Pro" w:hAnsi="Avenir Next LT Pro" w:cs="Arial"/>
          <w:b/>
          <w:bCs/>
          <w:sz w:val="24"/>
          <w:szCs w:val="24"/>
        </w:rPr>
        <w:t xml:space="preserve"> ADICIONAR</w:t>
      </w:r>
      <w:r w:rsidR="009F0E43" w:rsidRPr="00F67579">
        <w:rPr>
          <w:rFonts w:ascii="Avenir Next LT Pro" w:hAnsi="Avenir Next LT Pro" w:cs="Arial"/>
          <w:b/>
          <w:bCs/>
          <w:sz w:val="24"/>
          <w:szCs w:val="24"/>
        </w:rPr>
        <w:t xml:space="preserve"> </w:t>
      </w:r>
      <w:r w:rsidR="009144B3" w:rsidRPr="00F67579">
        <w:rPr>
          <w:rFonts w:ascii="Avenir Next LT Pro" w:hAnsi="Avenir Next LT Pro" w:cs="Arial"/>
          <w:b/>
          <w:bCs/>
          <w:sz w:val="24"/>
          <w:szCs w:val="24"/>
        </w:rPr>
        <w:t>UNA</w:t>
      </w:r>
      <w:r w:rsidR="00E60FE5" w:rsidRPr="00F67579">
        <w:rPr>
          <w:rFonts w:ascii="Avenir Next LT Pro" w:hAnsi="Avenir Next LT Pro" w:cs="Arial"/>
          <w:b/>
          <w:bCs/>
          <w:sz w:val="24"/>
          <w:szCs w:val="24"/>
        </w:rPr>
        <w:t xml:space="preserve"> FRACCI</w:t>
      </w:r>
      <w:r w:rsidR="006275F4" w:rsidRPr="00F67579">
        <w:rPr>
          <w:rFonts w:ascii="Avenir Next LT Pro" w:hAnsi="Avenir Next LT Pro" w:cs="Arial"/>
          <w:b/>
          <w:bCs/>
          <w:sz w:val="24"/>
          <w:szCs w:val="24"/>
        </w:rPr>
        <w:t>Ó</w:t>
      </w:r>
      <w:r w:rsidR="00E60FE5" w:rsidRPr="00F67579">
        <w:rPr>
          <w:rFonts w:ascii="Avenir Next LT Pro" w:hAnsi="Avenir Next LT Pro" w:cs="Arial"/>
          <w:b/>
          <w:bCs/>
          <w:sz w:val="24"/>
          <w:szCs w:val="24"/>
        </w:rPr>
        <w:t xml:space="preserve">N IV, </w:t>
      </w:r>
      <w:r w:rsidR="00F67579" w:rsidRPr="00F67579">
        <w:rPr>
          <w:rFonts w:ascii="Avenir Next LT Pro" w:hAnsi="Avenir Next LT Pro" w:cs="Arial"/>
          <w:b/>
          <w:bCs/>
          <w:sz w:val="24"/>
          <w:szCs w:val="24"/>
        </w:rPr>
        <w:t>AL</w:t>
      </w:r>
      <w:r w:rsidR="00E60FE5" w:rsidRPr="00F67579">
        <w:rPr>
          <w:rFonts w:ascii="Avenir Next LT Pro" w:hAnsi="Avenir Next LT Pro" w:cs="Arial"/>
          <w:b/>
          <w:bCs/>
          <w:sz w:val="24"/>
          <w:szCs w:val="24"/>
        </w:rPr>
        <w:t xml:space="preserve"> ARTÍCULO </w:t>
      </w:r>
      <w:r w:rsidR="00F67579" w:rsidRPr="00F67579">
        <w:rPr>
          <w:rFonts w:ascii="Avenir Next LT Pro" w:hAnsi="Avenir Next LT Pro" w:cs="Arial"/>
          <w:b/>
          <w:bCs/>
          <w:sz w:val="24"/>
          <w:szCs w:val="24"/>
        </w:rPr>
        <w:t>3</w:t>
      </w:r>
      <w:r w:rsidR="00B10EBA">
        <w:rPr>
          <w:rFonts w:ascii="Avenir Next LT Pro" w:hAnsi="Avenir Next LT Pro" w:cs="Arial"/>
          <w:b/>
          <w:bCs/>
          <w:sz w:val="24"/>
          <w:szCs w:val="24"/>
        </w:rPr>
        <w:t xml:space="preserve"> </w:t>
      </w:r>
      <w:r w:rsidR="00F67579" w:rsidRPr="00F67579">
        <w:rPr>
          <w:rFonts w:ascii="Avenir Next LT Pro" w:hAnsi="Avenir Next LT Pro" w:cs="Arial"/>
          <w:b/>
          <w:bCs/>
          <w:sz w:val="24"/>
          <w:szCs w:val="24"/>
        </w:rPr>
        <w:t>DE LA LEY DE LOS DERECHOS DE NIÑAS, NIÑOS Y ADOLESCENTES DEL ESTADO DE CHIHUAHUA</w:t>
      </w:r>
      <w:r w:rsidRPr="00F67579">
        <w:rPr>
          <w:rFonts w:ascii="Avenir Next LT Pro" w:hAnsi="Avenir Next LT Pro" w:cs="Arial"/>
          <w:b/>
          <w:bCs/>
          <w:sz w:val="24"/>
          <w:szCs w:val="24"/>
        </w:rPr>
        <w:t xml:space="preserve">, </w:t>
      </w:r>
      <w:r w:rsidR="00303D76" w:rsidRPr="00F67579">
        <w:rPr>
          <w:rFonts w:ascii="Avenir Next LT Pro" w:hAnsi="Avenir Next LT Pro" w:cs="Arial"/>
          <w:b/>
          <w:bCs/>
          <w:sz w:val="24"/>
          <w:szCs w:val="24"/>
        </w:rPr>
        <w:t>con la finalidad</w:t>
      </w:r>
      <w:r w:rsidR="00E60FE5" w:rsidRPr="00F67579">
        <w:rPr>
          <w:rFonts w:ascii="Avenir Next LT Pro" w:hAnsi="Avenir Next LT Pro" w:cs="Arial"/>
          <w:b/>
          <w:bCs/>
          <w:sz w:val="24"/>
          <w:szCs w:val="24"/>
        </w:rPr>
        <w:t xml:space="preserve"> </w:t>
      </w:r>
      <w:r w:rsidR="00F67579" w:rsidRPr="00F67579">
        <w:rPr>
          <w:rFonts w:ascii="Avenir Next LT Pro" w:hAnsi="Avenir Next LT Pro" w:cs="Arial"/>
          <w:b/>
          <w:bCs/>
          <w:sz w:val="24"/>
          <w:szCs w:val="24"/>
        </w:rPr>
        <w:t>de promover la formación especializada en Derechos Humanos de niñas, niños y adolescentes para los servidores públicos que interactúan regularmente con menores o cuyas decisiones impactan en dicho grupo</w:t>
      </w:r>
      <w:r w:rsidR="0090144E" w:rsidRPr="00F67579">
        <w:rPr>
          <w:rFonts w:ascii="Avenir Next LT Pro" w:hAnsi="Avenir Next LT Pro" w:cs="Arial"/>
          <w:b/>
          <w:bCs/>
          <w:sz w:val="24"/>
          <w:szCs w:val="24"/>
        </w:rPr>
        <w:t>.</w:t>
      </w:r>
    </w:p>
    <w:p w14:paraId="0800DCB5" w14:textId="167B5FD6" w:rsidR="004C0FC6" w:rsidRDefault="006568C3" w:rsidP="0042215D">
      <w:pPr>
        <w:spacing w:before="120" w:after="120" w:line="360" w:lineRule="auto"/>
        <w:mirrorIndents/>
        <w:jc w:val="both"/>
        <w:rPr>
          <w:rFonts w:ascii="Avenir Next LT Pro" w:eastAsia="Verdana" w:hAnsi="Avenir Next LT Pro" w:cs="Arial"/>
          <w:color w:val="000000" w:themeColor="text1"/>
          <w:sz w:val="24"/>
          <w:szCs w:val="24"/>
        </w:rPr>
      </w:pPr>
      <w:r w:rsidRPr="003F2163">
        <w:rPr>
          <w:rFonts w:ascii="Avenir Next LT Pro" w:hAnsi="Avenir Next LT Pro" w:cs="Arial"/>
          <w:sz w:val="24"/>
          <w:szCs w:val="24"/>
        </w:rPr>
        <w:t xml:space="preserve">Lo anterior </w:t>
      </w:r>
      <w:r w:rsidRPr="003F2163">
        <w:rPr>
          <w:rFonts w:ascii="Avenir Next LT Pro" w:eastAsia="Verdana" w:hAnsi="Avenir Next LT Pro" w:cs="Arial"/>
          <w:color w:val="000000" w:themeColor="text1"/>
          <w:sz w:val="24"/>
          <w:szCs w:val="24"/>
        </w:rPr>
        <w:t xml:space="preserve">por los motivos y fundamentos que a continuación se expresan.  </w:t>
      </w:r>
    </w:p>
    <w:p w14:paraId="2815587E" w14:textId="77777777" w:rsidR="00F67579" w:rsidRPr="0042215D" w:rsidRDefault="00F67579" w:rsidP="0042215D">
      <w:pPr>
        <w:spacing w:before="120" w:after="120" w:line="360" w:lineRule="auto"/>
        <w:mirrorIndents/>
        <w:jc w:val="both"/>
        <w:rPr>
          <w:rFonts w:ascii="Avenir Next LT Pro" w:hAnsi="Avenir Next LT Pro" w:cs="Arial"/>
          <w:b/>
          <w:bCs/>
          <w:sz w:val="24"/>
          <w:szCs w:val="24"/>
        </w:rPr>
      </w:pPr>
    </w:p>
    <w:p w14:paraId="01C4DB5D" w14:textId="704B4E96" w:rsidR="002558E7" w:rsidRDefault="006568C3" w:rsidP="002558E7">
      <w:pPr>
        <w:widowControl w:val="0"/>
        <w:pBdr>
          <w:top w:val="nil"/>
          <w:left w:val="nil"/>
          <w:bottom w:val="nil"/>
          <w:right w:val="nil"/>
          <w:between w:val="nil"/>
        </w:pBdr>
        <w:spacing w:before="120" w:after="120" w:line="360" w:lineRule="auto"/>
        <w:mirrorIndents/>
        <w:jc w:val="center"/>
        <w:rPr>
          <w:rFonts w:ascii="Avenir Next LT Pro" w:eastAsia="Verdana" w:hAnsi="Avenir Next LT Pro" w:cs="Arial"/>
          <w:b/>
          <w:color w:val="000000" w:themeColor="text1"/>
          <w:sz w:val="24"/>
          <w:szCs w:val="24"/>
        </w:rPr>
      </w:pPr>
      <w:r w:rsidRPr="003F2163">
        <w:rPr>
          <w:rFonts w:ascii="Avenir Next LT Pro" w:eastAsia="Verdana" w:hAnsi="Avenir Next LT Pro" w:cs="Arial"/>
          <w:b/>
          <w:color w:val="000000" w:themeColor="text1"/>
          <w:sz w:val="24"/>
          <w:szCs w:val="24"/>
        </w:rPr>
        <w:t>EXPOSICIÓN DE MOTIVOS</w:t>
      </w:r>
    </w:p>
    <w:p w14:paraId="0B4A60B0" w14:textId="77777777" w:rsidR="00F67579" w:rsidRPr="003F2163" w:rsidRDefault="00F67579" w:rsidP="002558E7">
      <w:pPr>
        <w:widowControl w:val="0"/>
        <w:pBdr>
          <w:top w:val="nil"/>
          <w:left w:val="nil"/>
          <w:bottom w:val="nil"/>
          <w:right w:val="nil"/>
          <w:between w:val="nil"/>
        </w:pBdr>
        <w:spacing w:before="120" w:after="120" w:line="360" w:lineRule="auto"/>
        <w:mirrorIndents/>
        <w:jc w:val="center"/>
        <w:rPr>
          <w:rFonts w:ascii="Avenir Next LT Pro" w:eastAsia="Verdana" w:hAnsi="Avenir Next LT Pro" w:cs="Arial"/>
          <w:b/>
          <w:color w:val="000000" w:themeColor="text1"/>
          <w:sz w:val="24"/>
          <w:szCs w:val="24"/>
        </w:rPr>
      </w:pPr>
    </w:p>
    <w:p w14:paraId="78EC16CF" w14:textId="384E9242" w:rsidR="00675E6B" w:rsidRPr="00675E6B" w:rsidRDefault="00675E6B" w:rsidP="00675E6B">
      <w:pPr>
        <w:spacing w:before="120" w:after="120" w:line="360" w:lineRule="auto"/>
        <w:mirrorIndents/>
        <w:jc w:val="both"/>
        <w:rPr>
          <w:rFonts w:ascii="Avenir Next LT Pro" w:hAnsi="Avenir Next LT Pro" w:cs="Arial"/>
          <w:sz w:val="24"/>
          <w:szCs w:val="24"/>
        </w:rPr>
      </w:pPr>
      <w:r w:rsidRPr="00675E6B">
        <w:rPr>
          <w:rFonts w:ascii="Avenir Next LT Pro" w:hAnsi="Avenir Next LT Pro" w:cs="Arial"/>
          <w:sz w:val="24"/>
          <w:szCs w:val="24"/>
        </w:rPr>
        <w:t xml:space="preserve">El marco jurídico de los derechos </w:t>
      </w:r>
      <w:r>
        <w:rPr>
          <w:rFonts w:ascii="Avenir Next LT Pro" w:hAnsi="Avenir Next LT Pro" w:cs="Arial"/>
          <w:sz w:val="24"/>
          <w:szCs w:val="24"/>
        </w:rPr>
        <w:t>de la infancia</w:t>
      </w:r>
      <w:r w:rsidRPr="00675E6B">
        <w:rPr>
          <w:rFonts w:ascii="Avenir Next LT Pro" w:hAnsi="Avenir Next LT Pro" w:cs="Arial"/>
          <w:sz w:val="24"/>
          <w:szCs w:val="24"/>
        </w:rPr>
        <w:t xml:space="preserve"> y del interés superior de la niñez tanto en México como a nivel internacional está fundamentado en varios documentos clave que establecen normas y principios para la protección de los derechos de los menores de edad.</w:t>
      </w:r>
    </w:p>
    <w:p w14:paraId="14340E32" w14:textId="77777777" w:rsidR="00675E6B" w:rsidRPr="00675E6B" w:rsidRDefault="00675E6B" w:rsidP="00675E6B">
      <w:pPr>
        <w:spacing w:before="120" w:after="120" w:line="360" w:lineRule="auto"/>
        <w:mirrorIndents/>
        <w:jc w:val="both"/>
        <w:rPr>
          <w:rFonts w:ascii="Avenir Next LT Pro" w:hAnsi="Avenir Next LT Pro" w:cs="Arial"/>
          <w:sz w:val="24"/>
          <w:szCs w:val="24"/>
        </w:rPr>
      </w:pPr>
    </w:p>
    <w:p w14:paraId="44406674" w14:textId="40AABA07" w:rsidR="00675E6B" w:rsidRDefault="00675E6B" w:rsidP="00675E6B">
      <w:pPr>
        <w:spacing w:before="120" w:after="120" w:line="360" w:lineRule="auto"/>
        <w:mirrorIndents/>
        <w:jc w:val="both"/>
        <w:rPr>
          <w:rFonts w:ascii="Avenir Next LT Pro" w:hAnsi="Avenir Next LT Pro" w:cs="Arial"/>
          <w:sz w:val="24"/>
          <w:szCs w:val="24"/>
        </w:rPr>
      </w:pPr>
      <w:r>
        <w:rPr>
          <w:rFonts w:ascii="Avenir Next LT Pro" w:hAnsi="Avenir Next LT Pro" w:cs="Arial"/>
          <w:sz w:val="24"/>
          <w:szCs w:val="24"/>
        </w:rPr>
        <w:t xml:space="preserve">Instrumentos como la </w:t>
      </w:r>
      <w:r w:rsidRPr="00675E6B">
        <w:rPr>
          <w:rFonts w:ascii="Avenir Next LT Pro" w:hAnsi="Avenir Next LT Pro" w:cs="Arial"/>
          <w:sz w:val="24"/>
          <w:szCs w:val="24"/>
        </w:rPr>
        <w:t>Convención sobre los Derechos del Niño (CDN) de 1989</w:t>
      </w:r>
      <w:r>
        <w:rPr>
          <w:rFonts w:ascii="Avenir Next LT Pro" w:hAnsi="Avenir Next LT Pro" w:cs="Arial"/>
          <w:sz w:val="24"/>
          <w:szCs w:val="24"/>
        </w:rPr>
        <w:t xml:space="preserve"> a</w:t>
      </w:r>
      <w:r w:rsidRPr="00675E6B">
        <w:rPr>
          <w:rFonts w:ascii="Avenir Next LT Pro" w:hAnsi="Avenir Next LT Pro" w:cs="Arial"/>
          <w:sz w:val="24"/>
          <w:szCs w:val="24"/>
        </w:rPr>
        <w:t>doptada por la Asamblea General de las Naciones Unidas, es el tratado internacional más ratificado en la historia</w:t>
      </w:r>
      <w:r>
        <w:rPr>
          <w:rFonts w:ascii="Avenir Next LT Pro" w:hAnsi="Avenir Next LT Pro" w:cs="Arial"/>
          <w:sz w:val="24"/>
          <w:szCs w:val="24"/>
        </w:rPr>
        <w:t xml:space="preserve">, </w:t>
      </w:r>
      <w:r w:rsidR="00967202">
        <w:rPr>
          <w:rFonts w:ascii="Avenir Next LT Pro" w:hAnsi="Avenir Next LT Pro" w:cs="Arial"/>
          <w:sz w:val="24"/>
          <w:szCs w:val="24"/>
        </w:rPr>
        <w:t>s</w:t>
      </w:r>
      <w:r w:rsidRPr="00675E6B">
        <w:rPr>
          <w:rFonts w:ascii="Avenir Next LT Pro" w:hAnsi="Avenir Next LT Pro" w:cs="Arial"/>
          <w:sz w:val="24"/>
          <w:szCs w:val="24"/>
        </w:rPr>
        <w:t>ubraya el "interés superior del niño" como consideración primaria en todas las acciones relacionadas con la infancia.</w:t>
      </w:r>
    </w:p>
    <w:p w14:paraId="2D9681F6" w14:textId="77777777" w:rsidR="00F67579" w:rsidRPr="00675E6B" w:rsidRDefault="00F67579" w:rsidP="00675E6B">
      <w:pPr>
        <w:spacing w:before="120" w:after="120" w:line="360" w:lineRule="auto"/>
        <w:mirrorIndents/>
        <w:jc w:val="both"/>
        <w:rPr>
          <w:rFonts w:ascii="Avenir Next LT Pro" w:hAnsi="Avenir Next LT Pro" w:cs="Arial"/>
          <w:sz w:val="24"/>
          <w:szCs w:val="24"/>
        </w:rPr>
      </w:pPr>
    </w:p>
    <w:p w14:paraId="5123D564" w14:textId="0F59CAF6" w:rsidR="00675E6B" w:rsidRDefault="00675E6B" w:rsidP="00675E6B">
      <w:pPr>
        <w:spacing w:before="120" w:after="120" w:line="360" w:lineRule="auto"/>
        <w:mirrorIndents/>
        <w:jc w:val="both"/>
        <w:rPr>
          <w:rFonts w:ascii="Avenir Next LT Pro" w:hAnsi="Avenir Next LT Pro" w:cs="Arial"/>
          <w:sz w:val="24"/>
          <w:szCs w:val="24"/>
        </w:rPr>
      </w:pPr>
      <w:r>
        <w:rPr>
          <w:rFonts w:ascii="Avenir Next LT Pro" w:hAnsi="Avenir Next LT Pro" w:cs="Arial"/>
          <w:sz w:val="24"/>
          <w:szCs w:val="24"/>
        </w:rPr>
        <w:t xml:space="preserve">En la </w:t>
      </w:r>
      <w:r w:rsidRPr="00675E6B">
        <w:rPr>
          <w:rFonts w:ascii="Avenir Next LT Pro" w:hAnsi="Avenir Next LT Pro" w:cs="Arial"/>
          <w:sz w:val="24"/>
          <w:szCs w:val="24"/>
        </w:rPr>
        <w:t>Constitución Política de los Estados Unidos Mexicanos</w:t>
      </w:r>
      <w:r>
        <w:rPr>
          <w:rFonts w:ascii="Avenir Next LT Pro" w:hAnsi="Avenir Next LT Pro" w:cs="Arial"/>
          <w:sz w:val="24"/>
          <w:szCs w:val="24"/>
        </w:rPr>
        <w:t xml:space="preserve">, el </w:t>
      </w:r>
      <w:r w:rsidRPr="00675E6B">
        <w:rPr>
          <w:rFonts w:ascii="Avenir Next LT Pro" w:hAnsi="Avenir Next LT Pro" w:cs="Arial"/>
          <w:sz w:val="24"/>
          <w:szCs w:val="24"/>
        </w:rPr>
        <w:t>Artículo 4° establece el derecho de los niños a la satisfacción de sus necesidades de alimentación, salud, educación y sano esparcimiento</w:t>
      </w:r>
      <w:r>
        <w:rPr>
          <w:rFonts w:ascii="Avenir Next LT Pro" w:hAnsi="Avenir Next LT Pro" w:cs="Arial"/>
          <w:sz w:val="24"/>
          <w:szCs w:val="24"/>
        </w:rPr>
        <w:t>, además r</w:t>
      </w:r>
      <w:r w:rsidRPr="00675E6B">
        <w:rPr>
          <w:rFonts w:ascii="Avenir Next LT Pro" w:hAnsi="Avenir Next LT Pro" w:cs="Arial"/>
          <w:sz w:val="24"/>
          <w:szCs w:val="24"/>
        </w:rPr>
        <w:t xml:space="preserve">eitera el principio del interés superior </w:t>
      </w:r>
      <w:r w:rsidR="001D5FC7">
        <w:rPr>
          <w:rFonts w:ascii="Avenir Next LT Pro" w:hAnsi="Avenir Next LT Pro" w:cs="Arial"/>
          <w:sz w:val="24"/>
          <w:szCs w:val="24"/>
        </w:rPr>
        <w:t>de la niñez</w:t>
      </w:r>
      <w:r w:rsidRPr="00675E6B">
        <w:rPr>
          <w:rFonts w:ascii="Avenir Next LT Pro" w:hAnsi="Avenir Next LT Pro" w:cs="Arial"/>
          <w:sz w:val="24"/>
          <w:szCs w:val="24"/>
        </w:rPr>
        <w:t xml:space="preserve"> como prioritario.</w:t>
      </w:r>
    </w:p>
    <w:p w14:paraId="04F2E437" w14:textId="77777777" w:rsidR="00F67579" w:rsidRPr="00675E6B" w:rsidRDefault="00F67579" w:rsidP="00675E6B">
      <w:pPr>
        <w:spacing w:before="120" w:after="120" w:line="360" w:lineRule="auto"/>
        <w:mirrorIndents/>
        <w:jc w:val="both"/>
        <w:rPr>
          <w:rFonts w:ascii="Avenir Next LT Pro" w:hAnsi="Avenir Next LT Pro" w:cs="Arial"/>
          <w:sz w:val="24"/>
          <w:szCs w:val="24"/>
        </w:rPr>
      </w:pPr>
    </w:p>
    <w:p w14:paraId="2CDD81D1" w14:textId="26669F89" w:rsidR="00675E6B" w:rsidRDefault="00675E6B" w:rsidP="00675E6B">
      <w:pPr>
        <w:spacing w:before="120" w:after="120" w:line="360" w:lineRule="auto"/>
        <w:mirrorIndents/>
        <w:jc w:val="both"/>
        <w:rPr>
          <w:rFonts w:ascii="Avenir Next LT Pro" w:hAnsi="Avenir Next LT Pro" w:cs="Arial"/>
          <w:sz w:val="24"/>
          <w:szCs w:val="24"/>
        </w:rPr>
      </w:pPr>
      <w:r w:rsidRPr="00675E6B">
        <w:rPr>
          <w:rFonts w:ascii="Avenir Next LT Pro" w:hAnsi="Avenir Next LT Pro" w:cs="Arial"/>
          <w:sz w:val="24"/>
          <w:szCs w:val="24"/>
        </w:rPr>
        <w:t>Este marco legal y normativo tiene como objetivo asegurar que los derechos de l</w:t>
      </w:r>
      <w:r w:rsidR="00074FDA">
        <w:rPr>
          <w:rFonts w:ascii="Avenir Next LT Pro" w:hAnsi="Avenir Next LT Pro" w:cs="Arial"/>
          <w:sz w:val="24"/>
          <w:szCs w:val="24"/>
        </w:rPr>
        <w:t>a</w:t>
      </w:r>
      <w:r w:rsidRPr="00675E6B">
        <w:rPr>
          <w:rFonts w:ascii="Avenir Next LT Pro" w:hAnsi="Avenir Next LT Pro" w:cs="Arial"/>
          <w:sz w:val="24"/>
          <w:szCs w:val="24"/>
        </w:rPr>
        <w:t>s niñ</w:t>
      </w:r>
      <w:r w:rsidR="00074FDA">
        <w:rPr>
          <w:rFonts w:ascii="Avenir Next LT Pro" w:hAnsi="Avenir Next LT Pro" w:cs="Arial"/>
          <w:sz w:val="24"/>
          <w:szCs w:val="24"/>
        </w:rPr>
        <w:t>a</w:t>
      </w:r>
      <w:r w:rsidRPr="00675E6B">
        <w:rPr>
          <w:rFonts w:ascii="Avenir Next LT Pro" w:hAnsi="Avenir Next LT Pro" w:cs="Arial"/>
          <w:sz w:val="24"/>
          <w:szCs w:val="24"/>
        </w:rPr>
        <w:t>s</w:t>
      </w:r>
      <w:r w:rsidR="00074FDA">
        <w:rPr>
          <w:rFonts w:ascii="Avenir Next LT Pro" w:hAnsi="Avenir Next LT Pro" w:cs="Arial"/>
          <w:sz w:val="24"/>
          <w:szCs w:val="24"/>
        </w:rPr>
        <w:t>, niños y adolescentes</w:t>
      </w:r>
      <w:r w:rsidRPr="00675E6B">
        <w:rPr>
          <w:rFonts w:ascii="Avenir Next LT Pro" w:hAnsi="Avenir Next LT Pro" w:cs="Arial"/>
          <w:sz w:val="24"/>
          <w:szCs w:val="24"/>
        </w:rPr>
        <w:t xml:space="preserve"> sean respetados y promovidos, reconociéndolos como sujetos de derecho y no solo como objetos de protección, asegurando que cualquier medida o política pública adopte en consideración prioritaria el interés superior del menor. Además, busca fomentar un entorno en el que los niños puedan crecer, desarrollarse y participar plena y activamente en la sociedad.</w:t>
      </w:r>
    </w:p>
    <w:p w14:paraId="5CFF33E3" w14:textId="77777777" w:rsidR="00F67579" w:rsidRDefault="00F67579" w:rsidP="00675E6B">
      <w:pPr>
        <w:spacing w:before="120" w:after="120" w:line="360" w:lineRule="auto"/>
        <w:mirrorIndents/>
        <w:jc w:val="both"/>
        <w:rPr>
          <w:rFonts w:ascii="Avenir Next LT Pro" w:hAnsi="Avenir Next LT Pro" w:cs="Arial"/>
          <w:sz w:val="24"/>
          <w:szCs w:val="24"/>
        </w:rPr>
      </w:pPr>
    </w:p>
    <w:p w14:paraId="1A0EF930" w14:textId="77777777" w:rsidR="00675E6B" w:rsidRDefault="00675E6B" w:rsidP="00675E6B">
      <w:pPr>
        <w:spacing w:before="120" w:after="120" w:line="360" w:lineRule="auto"/>
        <w:mirrorIndents/>
        <w:jc w:val="both"/>
        <w:rPr>
          <w:rFonts w:ascii="Avenir Next LT Pro" w:hAnsi="Avenir Next LT Pro" w:cs="Arial"/>
          <w:sz w:val="24"/>
          <w:szCs w:val="24"/>
        </w:rPr>
      </w:pPr>
      <w:r w:rsidRPr="00675E6B">
        <w:rPr>
          <w:rFonts w:ascii="Avenir Next LT Pro" w:hAnsi="Avenir Next LT Pro" w:cs="Arial"/>
          <w:sz w:val="24"/>
          <w:szCs w:val="24"/>
        </w:rPr>
        <w:t xml:space="preserve">De la normativa citada previamente, se pueden extraer diversas reflexiones, siendo varias de ellas cruciales para fundamentar esta iniciativa. Primero, podemos identificar dos situaciones específicas: </w:t>
      </w:r>
    </w:p>
    <w:p w14:paraId="2FD837AE" w14:textId="77777777" w:rsidR="00675E6B" w:rsidRDefault="00675E6B" w:rsidP="00675E6B">
      <w:pPr>
        <w:spacing w:before="120" w:after="120" w:line="360" w:lineRule="auto"/>
        <w:mirrorIndents/>
        <w:jc w:val="both"/>
        <w:rPr>
          <w:rFonts w:ascii="Avenir Next LT Pro" w:hAnsi="Avenir Next LT Pro" w:cs="Arial"/>
          <w:sz w:val="24"/>
          <w:szCs w:val="24"/>
        </w:rPr>
      </w:pPr>
      <w:r w:rsidRPr="00F67579">
        <w:rPr>
          <w:rFonts w:ascii="Avenir Next LT Pro" w:hAnsi="Avenir Next LT Pro" w:cs="Arial"/>
          <w:b/>
          <w:bCs/>
          <w:sz w:val="24"/>
          <w:szCs w:val="24"/>
        </w:rPr>
        <w:t>1.</w:t>
      </w:r>
      <w:r w:rsidRPr="00675E6B">
        <w:rPr>
          <w:rFonts w:ascii="Avenir Next LT Pro" w:hAnsi="Avenir Next LT Pro" w:cs="Arial"/>
          <w:sz w:val="24"/>
          <w:szCs w:val="24"/>
        </w:rPr>
        <w:t xml:space="preserve"> El Estado debe priorizar siempre el interés superior de la infancia en todas sus decisiones y acciones; y </w:t>
      </w:r>
    </w:p>
    <w:p w14:paraId="293DABA0" w14:textId="3ECC05E9" w:rsidR="00675E6B" w:rsidRDefault="00675E6B" w:rsidP="0093694F">
      <w:pPr>
        <w:spacing w:before="120" w:after="120" w:line="360" w:lineRule="auto"/>
        <w:mirrorIndents/>
        <w:jc w:val="both"/>
        <w:rPr>
          <w:rFonts w:ascii="Avenir Next LT Pro" w:hAnsi="Avenir Next LT Pro" w:cs="Arial"/>
          <w:sz w:val="24"/>
          <w:szCs w:val="24"/>
        </w:rPr>
      </w:pPr>
      <w:r w:rsidRPr="00F67579">
        <w:rPr>
          <w:rFonts w:ascii="Avenir Next LT Pro" w:hAnsi="Avenir Next LT Pro" w:cs="Arial"/>
          <w:b/>
          <w:bCs/>
          <w:sz w:val="24"/>
          <w:szCs w:val="24"/>
        </w:rPr>
        <w:lastRenderedPageBreak/>
        <w:t>2.</w:t>
      </w:r>
      <w:r w:rsidRPr="00675E6B">
        <w:rPr>
          <w:rFonts w:ascii="Avenir Next LT Pro" w:hAnsi="Avenir Next LT Pro" w:cs="Arial"/>
          <w:sz w:val="24"/>
          <w:szCs w:val="24"/>
        </w:rPr>
        <w:t xml:space="preserve"> Es esencial garantizar plenamente los derechos de niñas, niños y</w:t>
      </w:r>
      <w:r>
        <w:rPr>
          <w:rFonts w:ascii="Avenir Next LT Pro" w:hAnsi="Avenir Next LT Pro" w:cs="Arial"/>
          <w:sz w:val="24"/>
          <w:szCs w:val="24"/>
        </w:rPr>
        <w:t xml:space="preserve"> </w:t>
      </w:r>
      <w:r w:rsidRPr="00675E6B">
        <w:rPr>
          <w:rFonts w:ascii="Avenir Next LT Pro" w:hAnsi="Avenir Next LT Pro" w:cs="Arial"/>
          <w:sz w:val="24"/>
          <w:szCs w:val="24"/>
        </w:rPr>
        <w:t xml:space="preserve">adolescentes. </w:t>
      </w:r>
    </w:p>
    <w:p w14:paraId="6A866E17" w14:textId="77777777" w:rsidR="00F67579" w:rsidRDefault="00F67579" w:rsidP="00675E6B">
      <w:pPr>
        <w:spacing w:before="120" w:after="120" w:line="360" w:lineRule="auto"/>
        <w:mirrorIndents/>
        <w:jc w:val="both"/>
        <w:rPr>
          <w:rFonts w:ascii="Avenir Next LT Pro" w:hAnsi="Avenir Next LT Pro" w:cs="Arial"/>
          <w:sz w:val="24"/>
          <w:szCs w:val="24"/>
        </w:rPr>
      </w:pPr>
    </w:p>
    <w:p w14:paraId="05584B93" w14:textId="45766827" w:rsidR="00675E6B" w:rsidRDefault="00675E6B" w:rsidP="00675E6B">
      <w:pPr>
        <w:spacing w:before="120" w:after="120" w:line="360" w:lineRule="auto"/>
        <w:mirrorIndents/>
        <w:jc w:val="both"/>
        <w:rPr>
          <w:rFonts w:ascii="Avenir Next LT Pro" w:hAnsi="Avenir Next LT Pro" w:cs="Arial"/>
          <w:sz w:val="24"/>
          <w:szCs w:val="24"/>
        </w:rPr>
      </w:pPr>
      <w:r w:rsidRPr="00675E6B">
        <w:rPr>
          <w:rFonts w:ascii="Avenir Next LT Pro" w:hAnsi="Avenir Next LT Pro" w:cs="Arial"/>
          <w:sz w:val="24"/>
          <w:szCs w:val="24"/>
        </w:rPr>
        <w:t>Por lo tanto, es evidente que la protección de sus derechos, así como el principio de su interés superior, son pilares fundamentales en la defensa de los derechos humanos según nuestra constitución y el sistema jurídico del país, los cuales se encuentran en el nivel más elevado de protección.</w:t>
      </w:r>
    </w:p>
    <w:p w14:paraId="55400DD4" w14:textId="77777777" w:rsidR="00F67579" w:rsidRDefault="00F67579" w:rsidP="00675E6B">
      <w:pPr>
        <w:spacing w:before="120" w:after="120" w:line="360" w:lineRule="auto"/>
        <w:mirrorIndents/>
        <w:jc w:val="both"/>
        <w:rPr>
          <w:rFonts w:ascii="Avenir Next LT Pro" w:hAnsi="Avenir Next LT Pro" w:cs="Arial"/>
          <w:sz w:val="24"/>
          <w:szCs w:val="24"/>
        </w:rPr>
      </w:pPr>
    </w:p>
    <w:p w14:paraId="1F5393DC" w14:textId="4FECBE99" w:rsidR="00293B5A" w:rsidRDefault="007D7343" w:rsidP="00675E6B">
      <w:pPr>
        <w:spacing w:before="120" w:after="120" w:line="360" w:lineRule="auto"/>
        <w:mirrorIndents/>
        <w:jc w:val="both"/>
        <w:rPr>
          <w:rFonts w:ascii="Avenir Next LT Pro" w:hAnsi="Avenir Next LT Pro" w:cs="Arial"/>
          <w:sz w:val="24"/>
          <w:szCs w:val="24"/>
        </w:rPr>
      </w:pPr>
      <w:r>
        <w:rPr>
          <w:rFonts w:ascii="Avenir Next LT Pro" w:hAnsi="Avenir Next LT Pro" w:cs="Arial"/>
          <w:sz w:val="24"/>
          <w:szCs w:val="24"/>
        </w:rPr>
        <w:t xml:space="preserve">Según el censo 2020 del INEGI, </w:t>
      </w:r>
      <w:r w:rsidR="00293B5A" w:rsidRPr="00293B5A">
        <w:rPr>
          <w:rFonts w:ascii="Avenir Next LT Pro" w:hAnsi="Avenir Next LT Pro" w:cs="Arial"/>
          <w:sz w:val="24"/>
          <w:szCs w:val="24"/>
        </w:rPr>
        <w:t>Chihuahua tenía una población de 1.1 millones de personas de entre 0 y 17 años en 2020 (49.2% mujeres y 50.8% hombres), lo que representaba 30.4% de la población total; el mismo año Chihuahua era el 12o estado con mayor población en dicho rango de edad.</w:t>
      </w:r>
    </w:p>
    <w:p w14:paraId="12F2ACB8" w14:textId="77777777" w:rsidR="007D7343" w:rsidRDefault="007D7343" w:rsidP="00675E6B">
      <w:pPr>
        <w:spacing w:before="120" w:after="120" w:line="360" w:lineRule="auto"/>
        <w:mirrorIndents/>
        <w:jc w:val="both"/>
        <w:rPr>
          <w:rFonts w:ascii="Avenir Next LT Pro" w:hAnsi="Avenir Next LT Pro" w:cs="Arial"/>
          <w:sz w:val="24"/>
          <w:szCs w:val="24"/>
        </w:rPr>
      </w:pPr>
    </w:p>
    <w:p w14:paraId="417427B5" w14:textId="2A5F3F07" w:rsidR="009E76F9" w:rsidRDefault="009E76F9" w:rsidP="00675E6B">
      <w:pPr>
        <w:spacing w:before="120" w:after="120" w:line="360" w:lineRule="auto"/>
        <w:mirrorIndents/>
        <w:jc w:val="both"/>
        <w:rPr>
          <w:rFonts w:ascii="Avenir Next LT Pro" w:hAnsi="Avenir Next LT Pro" w:cs="Arial"/>
          <w:sz w:val="24"/>
          <w:szCs w:val="24"/>
        </w:rPr>
      </w:pPr>
      <w:r w:rsidRPr="009E76F9">
        <w:rPr>
          <w:rFonts w:ascii="Avenir Next LT Pro" w:hAnsi="Avenir Next LT Pro" w:cs="Arial"/>
          <w:sz w:val="24"/>
          <w:szCs w:val="24"/>
        </w:rPr>
        <w:t>Las niñas, niños y adolescentes son un grupo que, contrariamente a lo que se podría suponer, interactúan frecuentemente con distintas entidades del Estado. Esto incluye tanto a aquellas instituciones específicas diseñadas para atender sus necesidades, como a aquellas que tradicionalmente se relacionan con adultos, como los organismos encargados de la justicia y la prevención del delito.</w:t>
      </w:r>
    </w:p>
    <w:p w14:paraId="50D19364" w14:textId="77777777" w:rsidR="007D7343" w:rsidRDefault="007D7343" w:rsidP="00675E6B">
      <w:pPr>
        <w:spacing w:before="120" w:after="120" w:line="360" w:lineRule="auto"/>
        <w:mirrorIndents/>
        <w:jc w:val="both"/>
        <w:rPr>
          <w:rFonts w:ascii="Avenir Next LT Pro" w:hAnsi="Avenir Next LT Pro" w:cs="Arial"/>
          <w:sz w:val="24"/>
          <w:szCs w:val="24"/>
        </w:rPr>
      </w:pPr>
    </w:p>
    <w:p w14:paraId="27D577B6" w14:textId="629745CC" w:rsidR="0093694F" w:rsidRDefault="0093694F" w:rsidP="00675E6B">
      <w:pPr>
        <w:spacing w:before="120" w:after="120" w:line="360" w:lineRule="auto"/>
        <w:mirrorIndents/>
        <w:jc w:val="both"/>
        <w:rPr>
          <w:rFonts w:ascii="Avenir Next LT Pro" w:hAnsi="Avenir Next LT Pro" w:cs="Arial"/>
          <w:sz w:val="24"/>
          <w:szCs w:val="24"/>
        </w:rPr>
      </w:pPr>
      <w:r w:rsidRPr="0093694F">
        <w:rPr>
          <w:rFonts w:ascii="Avenir Next LT Pro" w:hAnsi="Avenir Next LT Pro" w:cs="Arial"/>
          <w:sz w:val="24"/>
          <w:szCs w:val="24"/>
        </w:rPr>
        <w:t xml:space="preserve">En situaciones donde ocurren actos potencialmente antisociales, es esencial considerar el rol de niñas, niños y adolescentes, ya sea como participantes activos o </w:t>
      </w:r>
      <w:r w:rsidR="00967202">
        <w:rPr>
          <w:rFonts w:ascii="Avenir Next LT Pro" w:hAnsi="Avenir Next LT Pro" w:cs="Arial"/>
          <w:sz w:val="24"/>
          <w:szCs w:val="24"/>
        </w:rPr>
        <w:t xml:space="preserve">especialmente cuando se encuentran en situación de </w:t>
      </w:r>
      <w:r w:rsidRPr="0093694F">
        <w:rPr>
          <w:rFonts w:ascii="Avenir Next LT Pro" w:hAnsi="Avenir Next LT Pro" w:cs="Arial"/>
          <w:sz w:val="24"/>
          <w:szCs w:val="24"/>
        </w:rPr>
        <w:t xml:space="preserve">víctimas. </w:t>
      </w:r>
    </w:p>
    <w:p w14:paraId="72943172" w14:textId="77777777" w:rsidR="007D7343" w:rsidRDefault="007D7343" w:rsidP="00675E6B">
      <w:pPr>
        <w:spacing w:before="120" w:after="120" w:line="360" w:lineRule="auto"/>
        <w:mirrorIndents/>
        <w:jc w:val="both"/>
        <w:rPr>
          <w:rFonts w:ascii="Avenir Next LT Pro" w:hAnsi="Avenir Next LT Pro" w:cs="Arial"/>
          <w:sz w:val="24"/>
          <w:szCs w:val="24"/>
        </w:rPr>
      </w:pPr>
    </w:p>
    <w:p w14:paraId="561B3E35" w14:textId="77777777" w:rsidR="0093694F" w:rsidRDefault="0093694F" w:rsidP="00675E6B">
      <w:pPr>
        <w:spacing w:before="120" w:after="120" w:line="360" w:lineRule="auto"/>
        <w:mirrorIndents/>
        <w:jc w:val="both"/>
        <w:rPr>
          <w:rFonts w:ascii="Avenir Next LT Pro" w:hAnsi="Avenir Next LT Pro" w:cs="Arial"/>
          <w:sz w:val="24"/>
          <w:szCs w:val="24"/>
        </w:rPr>
      </w:pPr>
      <w:r w:rsidRPr="0093694F">
        <w:rPr>
          <w:rFonts w:ascii="Avenir Next LT Pro" w:hAnsi="Avenir Next LT Pro" w:cs="Arial"/>
          <w:sz w:val="24"/>
          <w:szCs w:val="24"/>
        </w:rPr>
        <w:lastRenderedPageBreak/>
        <w:t xml:space="preserve">En materia Penal la </w:t>
      </w:r>
      <w:r>
        <w:rPr>
          <w:rFonts w:ascii="Avenir Next LT Pro" w:hAnsi="Avenir Next LT Pro" w:cs="Arial"/>
          <w:sz w:val="24"/>
          <w:szCs w:val="24"/>
        </w:rPr>
        <w:t>Constitución Política de los Estados Unidos Mexicanos,</w:t>
      </w:r>
      <w:r w:rsidRPr="0093694F">
        <w:rPr>
          <w:rFonts w:ascii="Avenir Next LT Pro" w:hAnsi="Avenir Next LT Pro" w:cs="Arial"/>
          <w:sz w:val="24"/>
          <w:szCs w:val="24"/>
        </w:rPr>
        <w:t xml:space="preserve"> establece en su artículo 18 que</w:t>
      </w:r>
      <w:r>
        <w:rPr>
          <w:rFonts w:ascii="Avenir Next LT Pro" w:hAnsi="Avenir Next LT Pro" w:cs="Arial"/>
          <w:sz w:val="24"/>
          <w:szCs w:val="24"/>
        </w:rPr>
        <w:t xml:space="preserve"> la</w:t>
      </w:r>
      <w:r w:rsidRPr="0093694F">
        <w:rPr>
          <w:rFonts w:ascii="Avenir Next LT Pro" w:hAnsi="Avenir Next LT Pro" w:cs="Arial"/>
          <w:sz w:val="24"/>
          <w:szCs w:val="24"/>
        </w:rPr>
        <w:t xml:space="preserve"> Federación y las entidades federativas establecerán, en el </w:t>
      </w:r>
      <w:r>
        <w:rPr>
          <w:rFonts w:ascii="Avenir Next LT Pro" w:hAnsi="Avenir Next LT Pro" w:cs="Arial"/>
          <w:sz w:val="24"/>
          <w:szCs w:val="24"/>
        </w:rPr>
        <w:t>ámbito</w:t>
      </w:r>
      <w:r w:rsidRPr="0093694F">
        <w:rPr>
          <w:rFonts w:ascii="Avenir Next LT Pro" w:hAnsi="Avenir Next LT Pro" w:cs="Arial"/>
          <w:sz w:val="24"/>
          <w:szCs w:val="24"/>
        </w:rPr>
        <w:t xml:space="preserve"> de sus respectivas competencias, un sistema integral de</w:t>
      </w:r>
      <w:r>
        <w:rPr>
          <w:rFonts w:ascii="Avenir Next LT Pro" w:hAnsi="Avenir Next LT Pro" w:cs="Arial"/>
          <w:sz w:val="24"/>
          <w:szCs w:val="24"/>
        </w:rPr>
        <w:t xml:space="preserve"> </w:t>
      </w:r>
      <w:r w:rsidRPr="0093694F">
        <w:rPr>
          <w:rFonts w:ascii="Avenir Next LT Pro" w:hAnsi="Avenir Next LT Pro" w:cs="Arial"/>
          <w:sz w:val="24"/>
          <w:szCs w:val="24"/>
        </w:rPr>
        <w:t xml:space="preserve">justicia para los adolescentes, que </w:t>
      </w:r>
      <w:r>
        <w:rPr>
          <w:rFonts w:ascii="Avenir Next LT Pro" w:hAnsi="Avenir Next LT Pro" w:cs="Arial"/>
          <w:sz w:val="24"/>
          <w:szCs w:val="24"/>
        </w:rPr>
        <w:t xml:space="preserve">será </w:t>
      </w:r>
      <w:r w:rsidRPr="0093694F">
        <w:rPr>
          <w:rFonts w:ascii="Avenir Next LT Pro" w:hAnsi="Avenir Next LT Pro" w:cs="Arial"/>
          <w:sz w:val="24"/>
          <w:szCs w:val="24"/>
        </w:rPr>
        <w:t>aplicable a quienes se atribuya la comisión o participación en un hecho que la ley señale como delito y tengan entre doce años cumplidos y menos de dieciocho años de edad</w:t>
      </w:r>
      <w:r>
        <w:rPr>
          <w:rFonts w:ascii="Avenir Next LT Pro" w:hAnsi="Avenir Next LT Pro" w:cs="Arial"/>
          <w:sz w:val="24"/>
          <w:szCs w:val="24"/>
        </w:rPr>
        <w:t>, así mismo, también establece que l</w:t>
      </w:r>
      <w:r w:rsidRPr="0093694F">
        <w:rPr>
          <w:rFonts w:ascii="Avenir Next LT Pro" w:hAnsi="Avenir Next LT Pro" w:cs="Arial"/>
          <w:sz w:val="24"/>
          <w:szCs w:val="24"/>
        </w:rPr>
        <w:t xml:space="preserve">as personas menores de doce años a quienes se atribuya que han cometido o participado en un hecho que la ley señale como delito, sólo podrán ser sujetos de asistencia social. </w:t>
      </w:r>
    </w:p>
    <w:p w14:paraId="594D3E01" w14:textId="77777777" w:rsidR="007D7343" w:rsidRDefault="007D7343" w:rsidP="00675E6B">
      <w:pPr>
        <w:spacing w:before="120" w:after="120" w:line="360" w:lineRule="auto"/>
        <w:mirrorIndents/>
        <w:jc w:val="both"/>
        <w:rPr>
          <w:rFonts w:ascii="Avenir Next LT Pro" w:hAnsi="Avenir Next LT Pro" w:cs="Arial"/>
          <w:sz w:val="24"/>
          <w:szCs w:val="24"/>
        </w:rPr>
      </w:pPr>
    </w:p>
    <w:p w14:paraId="1F72C41B" w14:textId="77777777" w:rsidR="00967202" w:rsidRDefault="0093694F" w:rsidP="00675E6B">
      <w:pPr>
        <w:spacing w:before="120" w:after="120" w:line="360" w:lineRule="auto"/>
        <w:mirrorIndents/>
        <w:jc w:val="both"/>
        <w:rPr>
          <w:rFonts w:ascii="Avenir Next LT Pro" w:hAnsi="Avenir Next LT Pro" w:cs="Arial"/>
          <w:sz w:val="24"/>
          <w:szCs w:val="24"/>
        </w:rPr>
      </w:pPr>
      <w:r w:rsidRPr="0093694F">
        <w:rPr>
          <w:rFonts w:ascii="Avenir Next LT Pro" w:hAnsi="Avenir Next LT Pro" w:cs="Arial"/>
          <w:sz w:val="24"/>
          <w:szCs w:val="24"/>
        </w:rPr>
        <w:t xml:space="preserve">Es evidente que, en el manejo de estos eventos, y especialmente en la respuesta del Estado, intervienen diversas autoridades más allá de las jurisdiccionales. Los cuerpos de seguridad pública desempeñan un papel clave, ya que su interacción con menores ocurre tanto en funciones preventivas como en respuestas a delitos. </w:t>
      </w:r>
    </w:p>
    <w:p w14:paraId="3E1A839F" w14:textId="5F0308C8" w:rsidR="00293B5A" w:rsidRDefault="00967202" w:rsidP="00675E6B">
      <w:pPr>
        <w:spacing w:before="120" w:after="120" w:line="360" w:lineRule="auto"/>
        <w:mirrorIndents/>
        <w:jc w:val="both"/>
        <w:rPr>
          <w:rFonts w:ascii="Avenir Next LT Pro" w:hAnsi="Avenir Next LT Pro" w:cs="Arial"/>
          <w:sz w:val="24"/>
          <w:szCs w:val="24"/>
        </w:rPr>
      </w:pPr>
      <w:r>
        <w:rPr>
          <w:rFonts w:ascii="Avenir Next LT Pro" w:hAnsi="Avenir Next LT Pro" w:cs="Arial"/>
          <w:sz w:val="24"/>
          <w:szCs w:val="24"/>
        </w:rPr>
        <w:t>De igual manera tenemos a los servidores públicos que ejercen la guarda y custodia de los menores que el estado tiene bajo su tutela, est</w:t>
      </w:r>
      <w:r w:rsidR="00E84BAD">
        <w:rPr>
          <w:rFonts w:ascii="Avenir Next LT Pro" w:hAnsi="Avenir Next LT Pro" w:cs="Arial"/>
          <w:sz w:val="24"/>
          <w:szCs w:val="24"/>
        </w:rPr>
        <w:t>os servidores públicos cotidianamente tienen que tomar decisiones que de alguna manera involucran a dichos menores, n</w:t>
      </w:r>
      <w:r w:rsidR="0093694F" w:rsidRPr="0093694F">
        <w:rPr>
          <w:rFonts w:ascii="Avenir Next LT Pro" w:hAnsi="Avenir Next LT Pro" w:cs="Arial"/>
          <w:sz w:val="24"/>
          <w:szCs w:val="24"/>
        </w:rPr>
        <w:t xml:space="preserve">o obstante, </w:t>
      </w:r>
      <w:r w:rsidR="00E84BAD">
        <w:rPr>
          <w:rFonts w:ascii="Avenir Next LT Pro" w:hAnsi="Avenir Next LT Pro" w:cs="Arial"/>
          <w:sz w:val="24"/>
          <w:szCs w:val="24"/>
        </w:rPr>
        <w:t>en algunas ocasiones estas instituciones pueden</w:t>
      </w:r>
      <w:r w:rsidR="0093694F" w:rsidRPr="0093694F">
        <w:rPr>
          <w:rFonts w:ascii="Avenir Next LT Pro" w:hAnsi="Avenir Next LT Pro" w:cs="Arial"/>
          <w:sz w:val="24"/>
          <w:szCs w:val="24"/>
        </w:rPr>
        <w:t xml:space="preserve"> carecer de la capacitación adecuada para tratar con este grupo etario, debido a la naturaleza de sus tareas. Esto conlleva el riesgo de comprometer la garantía de los derechos de los menores, incluso si no hay </w:t>
      </w:r>
      <w:r w:rsidR="0093694F">
        <w:rPr>
          <w:rFonts w:ascii="Avenir Next LT Pro" w:hAnsi="Avenir Next LT Pro" w:cs="Arial"/>
          <w:sz w:val="24"/>
          <w:szCs w:val="24"/>
        </w:rPr>
        <w:t>ánimo</w:t>
      </w:r>
      <w:r w:rsidR="0093694F" w:rsidRPr="0093694F">
        <w:rPr>
          <w:rFonts w:ascii="Avenir Next LT Pro" w:hAnsi="Avenir Next LT Pro" w:cs="Arial"/>
          <w:sz w:val="24"/>
          <w:szCs w:val="24"/>
        </w:rPr>
        <w:t xml:space="preserve"> de vulneración por parte de las autoridades.</w:t>
      </w:r>
    </w:p>
    <w:p w14:paraId="5E5288E6" w14:textId="77777777" w:rsidR="00EC4640" w:rsidRDefault="00EC4640" w:rsidP="00675E6B">
      <w:pPr>
        <w:spacing w:before="120" w:after="120" w:line="360" w:lineRule="auto"/>
        <w:mirrorIndents/>
        <w:jc w:val="both"/>
        <w:rPr>
          <w:rFonts w:ascii="Avenir Next LT Pro" w:hAnsi="Avenir Next LT Pro" w:cs="Arial"/>
          <w:sz w:val="24"/>
          <w:szCs w:val="24"/>
        </w:rPr>
      </w:pPr>
    </w:p>
    <w:p w14:paraId="705ED355" w14:textId="127601E0" w:rsidR="00EC4640" w:rsidRPr="00EC4640" w:rsidRDefault="00EC4640" w:rsidP="00EC4640">
      <w:pPr>
        <w:spacing w:before="120" w:after="120" w:line="360" w:lineRule="auto"/>
        <w:mirrorIndents/>
        <w:jc w:val="both"/>
        <w:rPr>
          <w:rFonts w:ascii="Avenir Next LT Pro" w:hAnsi="Avenir Next LT Pro" w:cs="Arial"/>
          <w:sz w:val="24"/>
          <w:szCs w:val="24"/>
        </w:rPr>
      </w:pPr>
      <w:r w:rsidRPr="00EC4640">
        <w:rPr>
          <w:rFonts w:ascii="Avenir Next LT Pro" w:hAnsi="Avenir Next LT Pro" w:cs="Arial"/>
          <w:sz w:val="24"/>
          <w:szCs w:val="24"/>
        </w:rPr>
        <w:lastRenderedPageBreak/>
        <w:t>Es fundamental que los servidores públicos que interactúan</w:t>
      </w:r>
      <w:r>
        <w:rPr>
          <w:rFonts w:ascii="Avenir Next LT Pro" w:hAnsi="Avenir Next LT Pro" w:cs="Arial"/>
          <w:sz w:val="24"/>
          <w:szCs w:val="24"/>
        </w:rPr>
        <w:t xml:space="preserve"> </w:t>
      </w:r>
      <w:r w:rsidR="009144B3">
        <w:rPr>
          <w:rFonts w:ascii="Avenir Next LT Pro" w:hAnsi="Avenir Next LT Pro" w:cs="Arial"/>
          <w:sz w:val="24"/>
          <w:szCs w:val="24"/>
        </w:rPr>
        <w:t xml:space="preserve">habitualmente </w:t>
      </w:r>
      <w:r w:rsidR="009144B3" w:rsidRPr="00EC4640">
        <w:rPr>
          <w:rFonts w:ascii="Avenir Next LT Pro" w:hAnsi="Avenir Next LT Pro" w:cs="Arial"/>
          <w:sz w:val="24"/>
          <w:szCs w:val="24"/>
        </w:rPr>
        <w:t>con</w:t>
      </w:r>
      <w:r w:rsidRPr="00EC4640">
        <w:rPr>
          <w:rFonts w:ascii="Avenir Next LT Pro" w:hAnsi="Avenir Next LT Pro" w:cs="Arial"/>
          <w:sz w:val="24"/>
          <w:szCs w:val="24"/>
        </w:rPr>
        <w:t xml:space="preserve"> niñas, niños y adolescentes estén formados de manera especializada en </w:t>
      </w:r>
      <w:r>
        <w:rPr>
          <w:rFonts w:ascii="Avenir Next LT Pro" w:hAnsi="Avenir Next LT Pro" w:cs="Arial"/>
          <w:sz w:val="24"/>
          <w:szCs w:val="24"/>
        </w:rPr>
        <w:t xml:space="preserve">los </w:t>
      </w:r>
      <w:r w:rsidRPr="00EC4640">
        <w:rPr>
          <w:rFonts w:ascii="Avenir Next LT Pro" w:hAnsi="Avenir Next LT Pro" w:cs="Arial"/>
          <w:sz w:val="24"/>
          <w:szCs w:val="24"/>
        </w:rPr>
        <w:t xml:space="preserve">Derechos Humanos </w:t>
      </w:r>
      <w:r>
        <w:rPr>
          <w:rFonts w:ascii="Avenir Next LT Pro" w:hAnsi="Avenir Next LT Pro" w:cs="Arial"/>
          <w:sz w:val="24"/>
          <w:szCs w:val="24"/>
        </w:rPr>
        <w:t xml:space="preserve">de este grupo poblacional </w:t>
      </w:r>
      <w:r w:rsidRPr="00EC4640">
        <w:rPr>
          <w:rFonts w:ascii="Avenir Next LT Pro" w:hAnsi="Avenir Next LT Pro" w:cs="Arial"/>
          <w:sz w:val="24"/>
          <w:szCs w:val="24"/>
        </w:rPr>
        <w:t>por varias razones:</w:t>
      </w:r>
    </w:p>
    <w:p w14:paraId="37959D83" w14:textId="275C7D84" w:rsidR="00EC4640" w:rsidRPr="00EC4640" w:rsidRDefault="00EC4640" w:rsidP="00EC4640">
      <w:pPr>
        <w:spacing w:before="120" w:after="120" w:line="360" w:lineRule="auto"/>
        <w:mirrorIndents/>
        <w:jc w:val="both"/>
        <w:rPr>
          <w:rFonts w:ascii="Avenir Next LT Pro" w:hAnsi="Avenir Next LT Pro" w:cs="Arial"/>
          <w:sz w:val="24"/>
          <w:szCs w:val="24"/>
        </w:rPr>
      </w:pPr>
      <w:r w:rsidRPr="00EC4640">
        <w:rPr>
          <w:rFonts w:ascii="Avenir Next LT Pro" w:hAnsi="Avenir Next LT Pro" w:cs="Arial"/>
          <w:b/>
          <w:bCs/>
          <w:sz w:val="24"/>
          <w:szCs w:val="24"/>
        </w:rPr>
        <w:t>1. Protección de Derechos:</w:t>
      </w:r>
      <w:r>
        <w:rPr>
          <w:rFonts w:ascii="Avenir Next LT Pro" w:hAnsi="Avenir Next LT Pro" w:cs="Arial"/>
          <w:sz w:val="24"/>
          <w:szCs w:val="24"/>
        </w:rPr>
        <w:t xml:space="preserve"> </w:t>
      </w:r>
      <w:r w:rsidRPr="00EC4640">
        <w:rPr>
          <w:rFonts w:ascii="Avenir Next LT Pro" w:hAnsi="Avenir Next LT Pro" w:cs="Arial"/>
          <w:sz w:val="24"/>
          <w:szCs w:val="24"/>
        </w:rPr>
        <w:t xml:space="preserve">Los menores son especialmente vulnerables y necesitan protección adicional para garantizar que sus derechos sean respetados y promovidos. Una formación adecuada asegura que los servidores </w:t>
      </w:r>
      <w:r w:rsidR="00494AFB">
        <w:rPr>
          <w:rFonts w:ascii="Avenir Next LT Pro" w:hAnsi="Avenir Next LT Pro" w:cs="Arial"/>
          <w:sz w:val="24"/>
          <w:szCs w:val="24"/>
        </w:rPr>
        <w:t xml:space="preserve">públicos </w:t>
      </w:r>
      <w:r w:rsidRPr="00EC4640">
        <w:rPr>
          <w:rFonts w:ascii="Avenir Next LT Pro" w:hAnsi="Avenir Next LT Pro" w:cs="Arial"/>
          <w:sz w:val="24"/>
          <w:szCs w:val="24"/>
        </w:rPr>
        <w:t>entiendan estos derechos y cómo implementarlos.</w:t>
      </w:r>
    </w:p>
    <w:p w14:paraId="05003C77" w14:textId="4B7403AC" w:rsidR="00EC4640" w:rsidRPr="00EC4640" w:rsidRDefault="00EC4640" w:rsidP="00EC4640">
      <w:pPr>
        <w:spacing w:before="120" w:after="120" w:line="360" w:lineRule="auto"/>
        <w:mirrorIndents/>
        <w:jc w:val="both"/>
        <w:rPr>
          <w:rFonts w:ascii="Avenir Next LT Pro" w:hAnsi="Avenir Next LT Pro" w:cs="Arial"/>
          <w:sz w:val="24"/>
          <w:szCs w:val="24"/>
        </w:rPr>
      </w:pPr>
      <w:r w:rsidRPr="00EC4640">
        <w:rPr>
          <w:rFonts w:ascii="Avenir Next LT Pro" w:hAnsi="Avenir Next LT Pro" w:cs="Arial"/>
          <w:b/>
          <w:bCs/>
          <w:sz w:val="24"/>
          <w:szCs w:val="24"/>
        </w:rPr>
        <w:t>2. Intervenciones Apropiadas:</w:t>
      </w:r>
      <w:r w:rsidRPr="00EC4640">
        <w:rPr>
          <w:rFonts w:ascii="Avenir Next LT Pro" w:hAnsi="Avenir Next LT Pro" w:cs="Arial"/>
          <w:sz w:val="24"/>
          <w:szCs w:val="24"/>
        </w:rPr>
        <w:t xml:space="preserve"> La formación especializada permite a los servidores públicos actuar de manera adecuada y efectiva en situaciones donde los derechos de los menores pueden estar en riesgo, garantizando su bienestar.</w:t>
      </w:r>
    </w:p>
    <w:p w14:paraId="592460DA" w14:textId="3CBDADCF" w:rsidR="00EC4640" w:rsidRPr="00EC4640" w:rsidRDefault="00EC4640" w:rsidP="00EC4640">
      <w:pPr>
        <w:spacing w:before="120" w:after="120" w:line="360" w:lineRule="auto"/>
        <w:mirrorIndents/>
        <w:jc w:val="both"/>
        <w:rPr>
          <w:rFonts w:ascii="Avenir Next LT Pro" w:hAnsi="Avenir Next LT Pro" w:cs="Arial"/>
          <w:sz w:val="24"/>
          <w:szCs w:val="24"/>
        </w:rPr>
      </w:pPr>
      <w:r w:rsidRPr="00EC4640">
        <w:rPr>
          <w:rFonts w:ascii="Avenir Next LT Pro" w:hAnsi="Avenir Next LT Pro" w:cs="Arial"/>
          <w:b/>
          <w:bCs/>
          <w:sz w:val="24"/>
          <w:szCs w:val="24"/>
        </w:rPr>
        <w:t>3. Sensibilización:</w:t>
      </w:r>
      <w:r>
        <w:rPr>
          <w:rFonts w:ascii="Avenir Next LT Pro" w:hAnsi="Avenir Next LT Pro" w:cs="Arial"/>
          <w:sz w:val="24"/>
          <w:szCs w:val="24"/>
        </w:rPr>
        <w:t xml:space="preserve"> </w:t>
      </w:r>
      <w:r w:rsidRPr="00EC4640">
        <w:rPr>
          <w:rFonts w:ascii="Avenir Next LT Pro" w:hAnsi="Avenir Next LT Pro" w:cs="Arial"/>
          <w:sz w:val="24"/>
          <w:szCs w:val="24"/>
        </w:rPr>
        <w:t xml:space="preserve">Estar </w:t>
      </w:r>
      <w:r>
        <w:rPr>
          <w:rFonts w:ascii="Avenir Next LT Pro" w:hAnsi="Avenir Next LT Pro" w:cs="Arial"/>
          <w:sz w:val="24"/>
          <w:szCs w:val="24"/>
        </w:rPr>
        <w:t>especializados</w:t>
      </w:r>
      <w:r w:rsidRPr="00EC4640">
        <w:rPr>
          <w:rFonts w:ascii="Avenir Next LT Pro" w:hAnsi="Avenir Next LT Pro" w:cs="Arial"/>
          <w:sz w:val="24"/>
          <w:szCs w:val="24"/>
        </w:rPr>
        <w:t xml:space="preserve"> en Derechos Humanos </w:t>
      </w:r>
      <w:r>
        <w:rPr>
          <w:rFonts w:ascii="Avenir Next LT Pro" w:hAnsi="Avenir Next LT Pro" w:cs="Arial"/>
          <w:sz w:val="24"/>
          <w:szCs w:val="24"/>
        </w:rPr>
        <w:t xml:space="preserve">de niñas, niños y adolescentes </w:t>
      </w:r>
      <w:r w:rsidRPr="00EC4640">
        <w:rPr>
          <w:rFonts w:ascii="Avenir Next LT Pro" w:hAnsi="Avenir Next LT Pro" w:cs="Arial"/>
          <w:sz w:val="24"/>
          <w:szCs w:val="24"/>
        </w:rPr>
        <w:t>ayuda a desarrollar una mayor empatía y comprensión hacia las necesidades específicas de los menores, promoviendo un trato justo y respetuoso.</w:t>
      </w:r>
    </w:p>
    <w:p w14:paraId="36A7C637" w14:textId="17A7DE79" w:rsidR="00EC4640" w:rsidRPr="00EC4640" w:rsidRDefault="00EC4640" w:rsidP="00EC4640">
      <w:pPr>
        <w:spacing w:before="120" w:after="120" w:line="360" w:lineRule="auto"/>
        <w:mirrorIndents/>
        <w:jc w:val="both"/>
        <w:rPr>
          <w:rFonts w:ascii="Avenir Next LT Pro" w:hAnsi="Avenir Next LT Pro" w:cs="Arial"/>
          <w:sz w:val="24"/>
          <w:szCs w:val="24"/>
        </w:rPr>
      </w:pPr>
      <w:r w:rsidRPr="00EC4640">
        <w:rPr>
          <w:rFonts w:ascii="Avenir Next LT Pro" w:hAnsi="Avenir Next LT Pro" w:cs="Arial"/>
          <w:b/>
          <w:bCs/>
          <w:sz w:val="24"/>
          <w:szCs w:val="24"/>
        </w:rPr>
        <w:t>4. Decisiones Informadas:</w:t>
      </w:r>
      <w:r w:rsidRPr="00EC4640">
        <w:rPr>
          <w:rFonts w:ascii="Avenir Next LT Pro" w:hAnsi="Avenir Next LT Pro" w:cs="Arial"/>
          <w:sz w:val="24"/>
          <w:szCs w:val="24"/>
        </w:rPr>
        <w:t xml:space="preserve"> Las decisiones que impactan a los menores deben ser tomadas considerando sus derechos y bienestar. La formación especializada proporciona las herramientas necesarias para tomar decisiones informadas y justas.</w:t>
      </w:r>
    </w:p>
    <w:p w14:paraId="13D1DED8" w14:textId="00F79B72" w:rsidR="00EC4640" w:rsidRPr="00EC4640" w:rsidRDefault="00EC4640" w:rsidP="00EC4640">
      <w:pPr>
        <w:spacing w:before="120" w:after="120" w:line="360" w:lineRule="auto"/>
        <w:mirrorIndents/>
        <w:jc w:val="both"/>
        <w:rPr>
          <w:rFonts w:ascii="Avenir Next LT Pro" w:hAnsi="Avenir Next LT Pro" w:cs="Arial"/>
          <w:sz w:val="24"/>
          <w:szCs w:val="24"/>
        </w:rPr>
      </w:pPr>
      <w:r w:rsidRPr="00EC4640">
        <w:rPr>
          <w:rFonts w:ascii="Avenir Next LT Pro" w:hAnsi="Avenir Next LT Pro" w:cs="Arial"/>
          <w:b/>
          <w:bCs/>
          <w:sz w:val="24"/>
          <w:szCs w:val="24"/>
        </w:rPr>
        <w:t>5. Prevención de Abusos y Discriminación:</w:t>
      </w:r>
      <w:r w:rsidRPr="00EC4640">
        <w:rPr>
          <w:rFonts w:ascii="Avenir Next LT Pro" w:hAnsi="Avenir Next LT Pro" w:cs="Arial"/>
          <w:sz w:val="24"/>
          <w:szCs w:val="24"/>
        </w:rPr>
        <w:t xml:space="preserve"> La educación en Derechos Humanos </w:t>
      </w:r>
      <w:r>
        <w:rPr>
          <w:rFonts w:ascii="Avenir Next LT Pro" w:hAnsi="Avenir Next LT Pro" w:cs="Arial"/>
          <w:sz w:val="24"/>
          <w:szCs w:val="24"/>
        </w:rPr>
        <w:t xml:space="preserve">de niñas, niños y adolescentes </w:t>
      </w:r>
      <w:r w:rsidRPr="00EC4640">
        <w:rPr>
          <w:rFonts w:ascii="Avenir Next LT Pro" w:hAnsi="Avenir Next LT Pro" w:cs="Arial"/>
          <w:sz w:val="24"/>
          <w:szCs w:val="24"/>
        </w:rPr>
        <w:t>ayuda a prevenir cualquier forma de abuso o discriminación, promoviendo un entorno seguro y acogedor para los menores</w:t>
      </w:r>
      <w:r>
        <w:rPr>
          <w:rFonts w:ascii="Avenir Next LT Pro" w:hAnsi="Avenir Next LT Pro" w:cs="Arial"/>
          <w:sz w:val="24"/>
          <w:szCs w:val="24"/>
        </w:rPr>
        <w:t>.</w:t>
      </w:r>
    </w:p>
    <w:p w14:paraId="4EFA029E" w14:textId="609EA62E" w:rsidR="00EC4640" w:rsidRDefault="00EC4640" w:rsidP="00EC4640">
      <w:pPr>
        <w:spacing w:before="120" w:after="120" w:line="360" w:lineRule="auto"/>
        <w:mirrorIndents/>
        <w:jc w:val="both"/>
        <w:rPr>
          <w:rFonts w:ascii="Avenir Next LT Pro" w:hAnsi="Avenir Next LT Pro" w:cs="Arial"/>
          <w:sz w:val="24"/>
          <w:szCs w:val="24"/>
        </w:rPr>
      </w:pPr>
      <w:r w:rsidRPr="009144B3">
        <w:rPr>
          <w:rFonts w:ascii="Avenir Next LT Pro" w:hAnsi="Avenir Next LT Pro" w:cs="Arial"/>
          <w:b/>
          <w:bCs/>
          <w:sz w:val="24"/>
          <w:szCs w:val="24"/>
        </w:rPr>
        <w:t>6. Cumplimiento de Normativas:</w:t>
      </w:r>
      <w:r w:rsidRPr="00EC4640">
        <w:rPr>
          <w:rFonts w:ascii="Avenir Next LT Pro" w:hAnsi="Avenir Next LT Pro" w:cs="Arial"/>
          <w:sz w:val="24"/>
          <w:szCs w:val="24"/>
        </w:rPr>
        <w:t xml:space="preserve"> Los servidores públicos </w:t>
      </w:r>
      <w:r w:rsidR="00494AFB">
        <w:rPr>
          <w:rFonts w:ascii="Avenir Next LT Pro" w:hAnsi="Avenir Next LT Pro" w:cs="Arial"/>
          <w:sz w:val="24"/>
          <w:szCs w:val="24"/>
        </w:rPr>
        <w:t xml:space="preserve">especializados </w:t>
      </w:r>
      <w:r w:rsidR="009144B3">
        <w:rPr>
          <w:rFonts w:ascii="Avenir Next LT Pro" w:hAnsi="Avenir Next LT Pro" w:cs="Arial"/>
          <w:sz w:val="24"/>
          <w:szCs w:val="24"/>
        </w:rPr>
        <w:t xml:space="preserve">en Derechos Humanos </w:t>
      </w:r>
      <w:r w:rsidRPr="00EC4640">
        <w:rPr>
          <w:rFonts w:ascii="Avenir Next LT Pro" w:hAnsi="Avenir Next LT Pro" w:cs="Arial"/>
          <w:sz w:val="24"/>
          <w:szCs w:val="24"/>
        </w:rPr>
        <w:t>son más conscientes de las normativas y leyes relacionadas con los derechos de los menores, asegurando su cumplimiento y promoviendo mejores prácticas en su trabajo diario.</w:t>
      </w:r>
    </w:p>
    <w:p w14:paraId="451954F7" w14:textId="77777777" w:rsidR="007D7343" w:rsidRPr="00EC4640" w:rsidRDefault="007D7343" w:rsidP="00EC4640">
      <w:pPr>
        <w:spacing w:before="120" w:after="120" w:line="360" w:lineRule="auto"/>
        <w:mirrorIndents/>
        <w:jc w:val="both"/>
        <w:rPr>
          <w:rFonts w:ascii="Avenir Next LT Pro" w:hAnsi="Avenir Next LT Pro" w:cs="Arial"/>
          <w:sz w:val="24"/>
          <w:szCs w:val="24"/>
        </w:rPr>
      </w:pPr>
    </w:p>
    <w:p w14:paraId="78BB7B7F" w14:textId="68435039" w:rsidR="00293B5A" w:rsidRDefault="00EC4640" w:rsidP="00EC4640">
      <w:pPr>
        <w:spacing w:before="120" w:after="120" w:line="360" w:lineRule="auto"/>
        <w:mirrorIndents/>
        <w:jc w:val="both"/>
        <w:rPr>
          <w:rFonts w:ascii="Avenir Next LT Pro" w:hAnsi="Avenir Next LT Pro" w:cs="Arial"/>
          <w:sz w:val="24"/>
          <w:szCs w:val="24"/>
        </w:rPr>
      </w:pPr>
      <w:r w:rsidRPr="00EC4640">
        <w:rPr>
          <w:rFonts w:ascii="Avenir Next LT Pro" w:hAnsi="Avenir Next LT Pro" w:cs="Arial"/>
          <w:sz w:val="24"/>
          <w:szCs w:val="24"/>
        </w:rPr>
        <w:t>En resumen, esta formación no solo protege a los menores, sino que también fortalece las capacidades de los servidores públicos para trabajar de manera más eficiente y humana.</w:t>
      </w:r>
    </w:p>
    <w:p w14:paraId="31175069" w14:textId="1A3830F9" w:rsidR="00740300" w:rsidRPr="00B67FE6" w:rsidRDefault="00303D76" w:rsidP="00675E6B">
      <w:pPr>
        <w:spacing w:before="120" w:after="120" w:line="360" w:lineRule="auto"/>
        <w:mirrorIndents/>
        <w:jc w:val="both"/>
        <w:rPr>
          <w:rFonts w:ascii="Avenir Next LT Pro" w:hAnsi="Avenir Next LT Pro" w:cs="Arial"/>
          <w:sz w:val="24"/>
          <w:szCs w:val="24"/>
        </w:rPr>
      </w:pPr>
      <w:r w:rsidRPr="00303D76">
        <w:rPr>
          <w:rFonts w:ascii="Avenir Next LT Pro" w:hAnsi="Avenir Next LT Pro" w:cs="Arial"/>
          <w:sz w:val="24"/>
          <w:szCs w:val="24"/>
        </w:rPr>
        <w:t xml:space="preserve">Por lo anteriormente expuesto, me permito someter a consideración de esta Soberanía, </w:t>
      </w:r>
      <w:r w:rsidR="00C54705">
        <w:rPr>
          <w:rFonts w:ascii="Avenir Next LT Pro" w:hAnsi="Avenir Next LT Pro" w:cs="Arial"/>
          <w:sz w:val="24"/>
          <w:szCs w:val="24"/>
        </w:rPr>
        <w:t>la presente iniciativa</w:t>
      </w:r>
      <w:r w:rsidRPr="00303D76">
        <w:rPr>
          <w:rFonts w:ascii="Avenir Next LT Pro" w:hAnsi="Avenir Next LT Pro" w:cs="Arial"/>
          <w:sz w:val="24"/>
          <w:szCs w:val="24"/>
        </w:rPr>
        <w:t xml:space="preserve"> con carácter de:</w:t>
      </w:r>
    </w:p>
    <w:p w14:paraId="0082FFC9" w14:textId="2D4FB761" w:rsidR="00740300" w:rsidRPr="00C54705" w:rsidRDefault="009F0E43" w:rsidP="002558E7">
      <w:pPr>
        <w:spacing w:before="120" w:after="120" w:line="360" w:lineRule="auto"/>
        <w:mirrorIndents/>
        <w:jc w:val="center"/>
        <w:rPr>
          <w:rFonts w:ascii="Avenir Next LT Pro" w:hAnsi="Avenir Next LT Pro" w:cs="Arial"/>
          <w:b/>
          <w:bCs/>
          <w:sz w:val="24"/>
          <w:szCs w:val="24"/>
        </w:rPr>
      </w:pPr>
      <w:r w:rsidRPr="00C54705">
        <w:rPr>
          <w:rFonts w:ascii="Avenir Next LT Pro" w:hAnsi="Avenir Next LT Pro" w:cs="Arial"/>
          <w:b/>
          <w:bCs/>
          <w:sz w:val="24"/>
          <w:szCs w:val="24"/>
        </w:rPr>
        <w:t>DECRETO</w:t>
      </w:r>
    </w:p>
    <w:p w14:paraId="6591C9E1" w14:textId="03966C93" w:rsidR="00C36E72" w:rsidRPr="007D7343" w:rsidRDefault="00C54705" w:rsidP="007D7343">
      <w:pPr>
        <w:spacing w:before="120" w:after="120" w:line="360" w:lineRule="auto"/>
        <w:mirrorIndents/>
        <w:jc w:val="both"/>
        <w:rPr>
          <w:rFonts w:ascii="Avenir Next LT Pro" w:hAnsi="Avenir Next LT Pro" w:cs="Arial"/>
          <w:b/>
          <w:bCs/>
          <w:sz w:val="24"/>
          <w:szCs w:val="24"/>
        </w:rPr>
      </w:pPr>
      <w:r>
        <w:rPr>
          <w:rFonts w:ascii="Avenir Next LT Pro" w:hAnsi="Avenir Next LT Pro" w:cs="Arial"/>
          <w:b/>
          <w:bCs/>
          <w:sz w:val="24"/>
          <w:szCs w:val="24"/>
        </w:rPr>
        <w:t>Único</w:t>
      </w:r>
      <w:r w:rsidR="00A14A23" w:rsidRPr="00C54705">
        <w:rPr>
          <w:rFonts w:ascii="Avenir Next LT Pro" w:hAnsi="Avenir Next LT Pro" w:cs="Arial"/>
          <w:b/>
          <w:bCs/>
          <w:sz w:val="24"/>
          <w:szCs w:val="24"/>
        </w:rPr>
        <w:t>.-</w:t>
      </w:r>
      <w:r w:rsidR="006568C3" w:rsidRPr="003F2163">
        <w:rPr>
          <w:rFonts w:ascii="Avenir Next LT Pro" w:hAnsi="Avenir Next LT Pro" w:cs="Arial"/>
          <w:sz w:val="24"/>
          <w:szCs w:val="24"/>
        </w:rPr>
        <w:t xml:space="preserve"> L</w:t>
      </w:r>
      <w:r w:rsidR="003F2163" w:rsidRPr="003F2163">
        <w:rPr>
          <w:rFonts w:ascii="Avenir Next LT Pro" w:hAnsi="Avenir Next LT Pro" w:cs="Arial"/>
          <w:sz w:val="24"/>
          <w:szCs w:val="24"/>
        </w:rPr>
        <w:t xml:space="preserve">a </w:t>
      </w:r>
      <w:r w:rsidR="003F2163">
        <w:rPr>
          <w:rFonts w:ascii="Avenir Next LT Pro" w:hAnsi="Avenir Next LT Pro" w:cs="Arial"/>
          <w:sz w:val="24"/>
          <w:szCs w:val="24"/>
        </w:rPr>
        <w:t>S</w:t>
      </w:r>
      <w:r w:rsidR="003F2163" w:rsidRPr="003F2163">
        <w:rPr>
          <w:rFonts w:ascii="Avenir Next LT Pro" w:hAnsi="Avenir Next LT Pro" w:cs="Arial"/>
          <w:sz w:val="24"/>
          <w:szCs w:val="24"/>
        </w:rPr>
        <w:t xml:space="preserve">exagésima </w:t>
      </w:r>
      <w:r w:rsidR="003F2163">
        <w:rPr>
          <w:rFonts w:ascii="Avenir Next LT Pro" w:hAnsi="Avenir Next LT Pro" w:cs="Arial"/>
          <w:sz w:val="24"/>
          <w:szCs w:val="24"/>
        </w:rPr>
        <w:t>O</w:t>
      </w:r>
      <w:r w:rsidR="003F2163" w:rsidRPr="003F2163">
        <w:rPr>
          <w:rFonts w:ascii="Avenir Next LT Pro" w:hAnsi="Avenir Next LT Pro" w:cs="Arial"/>
          <w:sz w:val="24"/>
          <w:szCs w:val="24"/>
        </w:rPr>
        <w:t xml:space="preserve">ctava </w:t>
      </w:r>
      <w:r w:rsidR="003F2163">
        <w:rPr>
          <w:rFonts w:ascii="Avenir Next LT Pro" w:hAnsi="Avenir Next LT Pro" w:cs="Arial"/>
          <w:sz w:val="24"/>
          <w:szCs w:val="24"/>
        </w:rPr>
        <w:t>L</w:t>
      </w:r>
      <w:r w:rsidR="003F2163" w:rsidRPr="003F2163">
        <w:rPr>
          <w:rFonts w:ascii="Avenir Next LT Pro" w:hAnsi="Avenir Next LT Pro" w:cs="Arial"/>
          <w:sz w:val="24"/>
          <w:szCs w:val="24"/>
        </w:rPr>
        <w:t xml:space="preserve">egislatura del </w:t>
      </w:r>
      <w:r w:rsidR="003F2163">
        <w:rPr>
          <w:rFonts w:ascii="Avenir Next LT Pro" w:hAnsi="Avenir Next LT Pro" w:cs="Arial"/>
          <w:sz w:val="24"/>
          <w:szCs w:val="24"/>
        </w:rPr>
        <w:t>H</w:t>
      </w:r>
      <w:r w:rsidR="003F2163" w:rsidRPr="003F2163">
        <w:rPr>
          <w:rFonts w:ascii="Avenir Next LT Pro" w:hAnsi="Avenir Next LT Pro" w:cs="Arial"/>
          <w:sz w:val="24"/>
          <w:szCs w:val="24"/>
        </w:rPr>
        <w:t xml:space="preserve">. </w:t>
      </w:r>
      <w:r w:rsidR="003F2163">
        <w:rPr>
          <w:rFonts w:ascii="Avenir Next LT Pro" w:hAnsi="Avenir Next LT Pro" w:cs="Arial"/>
          <w:sz w:val="24"/>
          <w:szCs w:val="24"/>
        </w:rPr>
        <w:t>C</w:t>
      </w:r>
      <w:r w:rsidR="003F2163" w:rsidRPr="003F2163">
        <w:rPr>
          <w:rFonts w:ascii="Avenir Next LT Pro" w:hAnsi="Avenir Next LT Pro" w:cs="Arial"/>
          <w:sz w:val="24"/>
          <w:szCs w:val="24"/>
        </w:rPr>
        <w:t xml:space="preserve">ongreso del </w:t>
      </w:r>
      <w:r w:rsidR="003F2163">
        <w:rPr>
          <w:rFonts w:ascii="Avenir Next LT Pro" w:hAnsi="Avenir Next LT Pro" w:cs="Arial"/>
          <w:sz w:val="24"/>
          <w:szCs w:val="24"/>
        </w:rPr>
        <w:t>E</w:t>
      </w:r>
      <w:r w:rsidR="003F2163" w:rsidRPr="003F2163">
        <w:rPr>
          <w:rFonts w:ascii="Avenir Next LT Pro" w:hAnsi="Avenir Next LT Pro" w:cs="Arial"/>
          <w:sz w:val="24"/>
          <w:szCs w:val="24"/>
        </w:rPr>
        <w:t xml:space="preserve">stado de </w:t>
      </w:r>
      <w:r w:rsidR="003F2163">
        <w:rPr>
          <w:rFonts w:ascii="Avenir Next LT Pro" w:hAnsi="Avenir Next LT Pro" w:cs="Arial"/>
          <w:sz w:val="24"/>
          <w:szCs w:val="24"/>
        </w:rPr>
        <w:t>C</w:t>
      </w:r>
      <w:r w:rsidR="003F2163" w:rsidRPr="003F2163">
        <w:rPr>
          <w:rFonts w:ascii="Avenir Next LT Pro" w:hAnsi="Avenir Next LT Pro" w:cs="Arial"/>
          <w:sz w:val="24"/>
          <w:szCs w:val="24"/>
        </w:rPr>
        <w:t>hihuahua</w:t>
      </w:r>
      <w:r w:rsidR="00395CF3" w:rsidRPr="003F2163">
        <w:rPr>
          <w:rFonts w:ascii="Avenir Next LT Pro" w:hAnsi="Avenir Next LT Pro" w:cs="Arial"/>
          <w:sz w:val="24"/>
          <w:szCs w:val="24"/>
        </w:rPr>
        <w:t xml:space="preserve"> </w:t>
      </w:r>
      <w:r w:rsidR="00303D76" w:rsidRPr="00C54705">
        <w:rPr>
          <w:rFonts w:ascii="Avenir Next LT Pro" w:hAnsi="Avenir Next LT Pro" w:cs="Arial"/>
          <w:b/>
          <w:bCs/>
          <w:sz w:val="24"/>
          <w:szCs w:val="24"/>
        </w:rPr>
        <w:t>ADICIONA</w:t>
      </w:r>
      <w:r w:rsidR="00C07B93" w:rsidRPr="00C54705">
        <w:rPr>
          <w:rFonts w:ascii="Avenir Next LT Pro" w:hAnsi="Avenir Next LT Pro" w:cs="Arial"/>
          <w:b/>
          <w:bCs/>
          <w:sz w:val="24"/>
          <w:szCs w:val="24"/>
        </w:rPr>
        <w:t xml:space="preserve"> </w:t>
      </w:r>
      <w:r w:rsidR="007D7343">
        <w:rPr>
          <w:rFonts w:ascii="Avenir Next LT Pro" w:hAnsi="Avenir Next LT Pro" w:cs="Arial"/>
          <w:b/>
          <w:bCs/>
          <w:sz w:val="24"/>
          <w:szCs w:val="24"/>
        </w:rPr>
        <w:t xml:space="preserve">UNA </w:t>
      </w:r>
      <w:r w:rsidR="00303D76" w:rsidRPr="00C54705">
        <w:rPr>
          <w:rFonts w:ascii="Avenir Next LT Pro" w:hAnsi="Avenir Next LT Pro" w:cs="Arial"/>
          <w:b/>
          <w:bCs/>
          <w:sz w:val="24"/>
          <w:szCs w:val="24"/>
        </w:rPr>
        <w:t>FRACCI</w:t>
      </w:r>
      <w:r w:rsidR="006275F4">
        <w:rPr>
          <w:rFonts w:ascii="Avenir Next LT Pro" w:hAnsi="Avenir Next LT Pro" w:cs="Arial"/>
          <w:b/>
          <w:bCs/>
          <w:sz w:val="24"/>
          <w:szCs w:val="24"/>
        </w:rPr>
        <w:t>Ó</w:t>
      </w:r>
      <w:r w:rsidR="00303D76" w:rsidRPr="00C54705">
        <w:rPr>
          <w:rFonts w:ascii="Avenir Next LT Pro" w:hAnsi="Avenir Next LT Pro" w:cs="Arial"/>
          <w:b/>
          <w:bCs/>
          <w:sz w:val="24"/>
          <w:szCs w:val="24"/>
        </w:rPr>
        <w:t xml:space="preserve">N IV, </w:t>
      </w:r>
      <w:r w:rsidR="007D7343">
        <w:rPr>
          <w:rFonts w:ascii="Avenir Next LT Pro" w:hAnsi="Avenir Next LT Pro" w:cs="Arial"/>
          <w:b/>
          <w:bCs/>
          <w:sz w:val="24"/>
          <w:szCs w:val="24"/>
        </w:rPr>
        <w:t>AL</w:t>
      </w:r>
      <w:r w:rsidR="00303D76" w:rsidRPr="00C54705">
        <w:rPr>
          <w:rFonts w:ascii="Avenir Next LT Pro" w:hAnsi="Avenir Next LT Pro" w:cs="Arial"/>
          <w:b/>
          <w:bCs/>
          <w:sz w:val="24"/>
          <w:szCs w:val="24"/>
        </w:rPr>
        <w:t xml:space="preserve"> ARTÍCULO </w:t>
      </w:r>
      <w:r w:rsidR="007D7343">
        <w:rPr>
          <w:rFonts w:ascii="Avenir Next LT Pro" w:hAnsi="Avenir Next LT Pro" w:cs="Arial"/>
          <w:b/>
          <w:bCs/>
          <w:sz w:val="24"/>
          <w:szCs w:val="24"/>
        </w:rPr>
        <w:t>3</w:t>
      </w:r>
      <w:r w:rsidR="00E2411E">
        <w:rPr>
          <w:rFonts w:ascii="Avenir Next LT Pro" w:hAnsi="Avenir Next LT Pro" w:cs="Arial"/>
          <w:b/>
          <w:bCs/>
          <w:sz w:val="24"/>
          <w:szCs w:val="24"/>
        </w:rPr>
        <w:t xml:space="preserve"> </w:t>
      </w:r>
      <w:r w:rsidR="00303D76" w:rsidRPr="00C54705">
        <w:rPr>
          <w:rFonts w:ascii="Avenir Next LT Pro" w:hAnsi="Avenir Next LT Pro" w:cs="Arial"/>
          <w:b/>
          <w:bCs/>
          <w:sz w:val="24"/>
          <w:szCs w:val="24"/>
        </w:rPr>
        <w:t xml:space="preserve">DE </w:t>
      </w:r>
      <w:r w:rsidR="007D7343" w:rsidRPr="00C54705">
        <w:rPr>
          <w:rFonts w:ascii="Avenir Next LT Pro" w:hAnsi="Avenir Next LT Pro" w:cs="Arial"/>
          <w:b/>
          <w:bCs/>
          <w:sz w:val="24"/>
          <w:szCs w:val="24"/>
        </w:rPr>
        <w:t xml:space="preserve">LA </w:t>
      </w:r>
      <w:r w:rsidR="007D7343" w:rsidRPr="007D7343">
        <w:rPr>
          <w:rFonts w:ascii="Avenir Next LT Pro" w:hAnsi="Avenir Next LT Pro" w:cs="Arial"/>
          <w:b/>
          <w:bCs/>
          <w:sz w:val="24"/>
          <w:szCs w:val="24"/>
        </w:rPr>
        <w:t>LEY DE LOS DERECHOS DE NIÑAS,</w:t>
      </w:r>
      <w:r w:rsidR="007D7343">
        <w:rPr>
          <w:rFonts w:ascii="Avenir Next LT Pro" w:hAnsi="Avenir Next LT Pro" w:cs="Arial"/>
          <w:b/>
          <w:bCs/>
          <w:sz w:val="24"/>
          <w:szCs w:val="24"/>
        </w:rPr>
        <w:t xml:space="preserve"> </w:t>
      </w:r>
      <w:r w:rsidR="007D7343" w:rsidRPr="007D7343">
        <w:rPr>
          <w:rFonts w:ascii="Avenir Next LT Pro" w:hAnsi="Avenir Next LT Pro" w:cs="Arial"/>
          <w:b/>
          <w:bCs/>
          <w:sz w:val="24"/>
          <w:szCs w:val="24"/>
        </w:rPr>
        <w:t>NIÑOS Y ADOLESCENTES</w:t>
      </w:r>
      <w:r w:rsidR="007D7343">
        <w:rPr>
          <w:rFonts w:ascii="Avenir Next LT Pro" w:hAnsi="Avenir Next LT Pro" w:cs="Arial"/>
          <w:b/>
          <w:bCs/>
          <w:sz w:val="24"/>
          <w:szCs w:val="24"/>
        </w:rPr>
        <w:t xml:space="preserve"> </w:t>
      </w:r>
      <w:r w:rsidR="007D7343" w:rsidRPr="007D7343">
        <w:rPr>
          <w:rFonts w:ascii="Avenir Next LT Pro" w:hAnsi="Avenir Next LT Pro" w:cs="Arial"/>
          <w:b/>
          <w:bCs/>
          <w:sz w:val="24"/>
          <w:szCs w:val="24"/>
        </w:rPr>
        <w:t xml:space="preserve"> DEL ESTADO DE CHIHUAHUA</w:t>
      </w:r>
      <w:r w:rsidR="003F2163" w:rsidRPr="00B67FE6">
        <w:rPr>
          <w:rFonts w:ascii="Avenir Next LT Pro" w:hAnsi="Avenir Next LT Pro" w:cs="Arial"/>
          <w:sz w:val="24"/>
          <w:szCs w:val="24"/>
        </w:rPr>
        <w:t xml:space="preserve">; </w:t>
      </w:r>
      <w:r w:rsidR="003F2163" w:rsidRPr="003F2163">
        <w:rPr>
          <w:rFonts w:ascii="Avenir Next LT Pro" w:hAnsi="Avenir Next LT Pro" w:cs="Arial"/>
          <w:sz w:val="24"/>
          <w:szCs w:val="24"/>
        </w:rPr>
        <w:t>para quedar redactado como se señala a continuación:</w:t>
      </w:r>
    </w:p>
    <w:p w14:paraId="66409B92" w14:textId="0F5C4C78" w:rsidR="0043133F" w:rsidRPr="00C54705" w:rsidRDefault="0043133F" w:rsidP="002558E7">
      <w:pPr>
        <w:spacing w:before="120" w:after="120" w:line="360" w:lineRule="auto"/>
        <w:mirrorIndents/>
        <w:jc w:val="both"/>
        <w:rPr>
          <w:rFonts w:ascii="Avenir Next LT Pro" w:hAnsi="Avenir Next LT Pro" w:cs="Arial"/>
          <w:i/>
          <w:iCs/>
          <w:sz w:val="24"/>
          <w:szCs w:val="24"/>
        </w:rPr>
      </w:pPr>
      <w:r w:rsidRPr="00C54705">
        <w:rPr>
          <w:rFonts w:ascii="Avenir Next LT Pro" w:hAnsi="Avenir Next LT Pro" w:cs="Arial"/>
          <w:b/>
          <w:bCs/>
          <w:i/>
          <w:iCs/>
          <w:sz w:val="24"/>
          <w:szCs w:val="24"/>
        </w:rPr>
        <w:t>“</w:t>
      </w:r>
      <w:r w:rsidR="007D7343" w:rsidRPr="007D7343">
        <w:rPr>
          <w:rFonts w:ascii="Avenir Next LT Pro" w:hAnsi="Avenir Next LT Pro" w:cs="Arial"/>
          <w:b/>
          <w:bCs/>
          <w:i/>
          <w:iCs/>
          <w:sz w:val="24"/>
          <w:szCs w:val="24"/>
        </w:rPr>
        <w:t xml:space="preserve">Artículo 3. </w:t>
      </w:r>
      <w:r w:rsidR="007D7343" w:rsidRPr="007D7343">
        <w:rPr>
          <w:rFonts w:ascii="Avenir Next LT Pro" w:hAnsi="Avenir Next LT Pro" w:cs="Arial"/>
          <w:i/>
          <w:iCs/>
          <w:sz w:val="24"/>
          <w:szCs w:val="24"/>
        </w:rPr>
        <w:t>Para garantizar la protección de los derechos de niñas, niños y adolescentes, las autoridades estatales y municipales, en el ámbito de su respectiva competencia en apego a los principios, normas y disposiciones contenidas en la presente Ley, expedirán las normas reglamentarias y tomarán las medidas administrativas a efecto de dar cumplimiento al presente ordenamiento. Para tal efecto, deberán:</w:t>
      </w:r>
    </w:p>
    <w:p w14:paraId="579D23A7" w14:textId="3F7ED809" w:rsidR="0043133F" w:rsidRPr="00C54705" w:rsidRDefault="00B67FE6" w:rsidP="002558E7">
      <w:pPr>
        <w:spacing w:before="120" w:after="120" w:line="360" w:lineRule="auto"/>
        <w:mirrorIndents/>
        <w:jc w:val="both"/>
        <w:rPr>
          <w:rFonts w:ascii="Avenir Next LT Pro" w:hAnsi="Avenir Next LT Pro" w:cs="Arial"/>
          <w:b/>
          <w:bCs/>
          <w:sz w:val="24"/>
          <w:szCs w:val="24"/>
        </w:rPr>
      </w:pPr>
      <w:r w:rsidRPr="00C54705">
        <w:rPr>
          <w:rFonts w:ascii="Avenir Next LT Pro" w:hAnsi="Avenir Next LT Pro" w:cs="Arial"/>
          <w:b/>
          <w:bCs/>
          <w:sz w:val="24"/>
          <w:szCs w:val="24"/>
        </w:rPr>
        <w:t>I al III…</w:t>
      </w:r>
    </w:p>
    <w:p w14:paraId="690485F3" w14:textId="32D98260" w:rsidR="00B67FE6" w:rsidRDefault="00B67FE6" w:rsidP="0045339F">
      <w:pPr>
        <w:spacing w:before="120" w:after="120" w:line="360" w:lineRule="auto"/>
        <w:mirrorIndents/>
        <w:jc w:val="both"/>
        <w:rPr>
          <w:rFonts w:ascii="Avenir Next LT Pro" w:hAnsi="Avenir Next LT Pro" w:cs="Arial"/>
          <w:b/>
          <w:bCs/>
          <w:sz w:val="24"/>
          <w:szCs w:val="24"/>
        </w:rPr>
      </w:pPr>
      <w:r w:rsidRPr="0045339F">
        <w:rPr>
          <w:rFonts w:ascii="Avenir Next LT Pro" w:hAnsi="Avenir Next LT Pro" w:cs="Arial"/>
          <w:b/>
          <w:bCs/>
          <w:sz w:val="24"/>
          <w:szCs w:val="24"/>
        </w:rPr>
        <w:t>I</w:t>
      </w:r>
      <w:r w:rsidR="0043133F" w:rsidRPr="0045339F">
        <w:rPr>
          <w:rFonts w:ascii="Avenir Next LT Pro" w:hAnsi="Avenir Next LT Pro" w:cs="Arial"/>
          <w:b/>
          <w:bCs/>
          <w:sz w:val="24"/>
          <w:szCs w:val="24"/>
        </w:rPr>
        <w:t>V.-</w:t>
      </w:r>
      <w:r w:rsidRPr="0045339F">
        <w:rPr>
          <w:rFonts w:ascii="Avenir Next LT Pro" w:hAnsi="Avenir Next LT Pro" w:cs="Arial"/>
          <w:b/>
          <w:bCs/>
          <w:sz w:val="24"/>
          <w:szCs w:val="24"/>
        </w:rPr>
        <w:t xml:space="preserve"> </w:t>
      </w:r>
      <w:r w:rsidR="0045339F" w:rsidRPr="0045339F">
        <w:rPr>
          <w:rFonts w:ascii="Avenir Next LT Pro" w:hAnsi="Avenir Next LT Pro" w:cs="Arial"/>
          <w:b/>
          <w:bCs/>
          <w:i/>
          <w:iCs/>
          <w:sz w:val="24"/>
          <w:szCs w:val="24"/>
        </w:rPr>
        <w:t xml:space="preserve">Fomentar, </w:t>
      </w:r>
      <w:r w:rsidR="0045339F">
        <w:rPr>
          <w:rFonts w:ascii="Avenir Next LT Pro" w:hAnsi="Avenir Next LT Pro" w:cs="Arial"/>
          <w:b/>
          <w:bCs/>
          <w:i/>
          <w:iCs/>
          <w:sz w:val="24"/>
          <w:szCs w:val="24"/>
        </w:rPr>
        <w:t>de acuerdo al presupuesto asignado</w:t>
      </w:r>
      <w:r w:rsidR="0045339F" w:rsidRPr="0045339F">
        <w:rPr>
          <w:rFonts w:ascii="Avenir Next LT Pro" w:hAnsi="Avenir Next LT Pro" w:cs="Arial"/>
          <w:b/>
          <w:bCs/>
          <w:i/>
          <w:iCs/>
          <w:sz w:val="24"/>
          <w:szCs w:val="24"/>
        </w:rPr>
        <w:t xml:space="preserve">, la educación especializada en Derechos Humanos dirigida a servidores públicos que </w:t>
      </w:r>
      <w:r w:rsidR="0045339F">
        <w:rPr>
          <w:rFonts w:ascii="Avenir Next LT Pro" w:hAnsi="Avenir Next LT Pro" w:cs="Arial"/>
          <w:b/>
          <w:bCs/>
          <w:i/>
          <w:iCs/>
          <w:sz w:val="24"/>
          <w:szCs w:val="24"/>
        </w:rPr>
        <w:t xml:space="preserve">de conformidad con  las funciones que tienen </w:t>
      </w:r>
      <w:r w:rsidR="00124E3D">
        <w:rPr>
          <w:rFonts w:ascii="Avenir Next LT Pro" w:hAnsi="Avenir Next LT Pro" w:cs="Arial"/>
          <w:b/>
          <w:bCs/>
          <w:i/>
          <w:iCs/>
          <w:sz w:val="24"/>
          <w:szCs w:val="24"/>
        </w:rPr>
        <w:t>asignadas</w:t>
      </w:r>
      <w:r w:rsidR="0045339F">
        <w:rPr>
          <w:rFonts w:ascii="Avenir Next LT Pro" w:hAnsi="Avenir Next LT Pro" w:cs="Arial"/>
          <w:b/>
          <w:bCs/>
          <w:i/>
          <w:iCs/>
          <w:sz w:val="24"/>
          <w:szCs w:val="24"/>
        </w:rPr>
        <w:t xml:space="preserve"> tengan contacto regularmente</w:t>
      </w:r>
      <w:r w:rsidR="0045339F" w:rsidRPr="0045339F">
        <w:rPr>
          <w:rFonts w:ascii="Avenir Next LT Pro" w:hAnsi="Avenir Next LT Pro" w:cs="Arial"/>
          <w:b/>
          <w:bCs/>
          <w:i/>
          <w:iCs/>
          <w:sz w:val="24"/>
          <w:szCs w:val="24"/>
        </w:rPr>
        <w:t xml:space="preserve"> con niñas, niños y adolescentes, o cuyas decisiones afectan directamente a este grupo, ya sea de manera individual o colectiva.</w:t>
      </w:r>
      <w:r w:rsidR="0045339F" w:rsidRPr="0045339F">
        <w:rPr>
          <w:rFonts w:ascii="Avenir Next LT Pro" w:hAnsi="Avenir Next LT Pro" w:cs="Arial"/>
          <w:b/>
          <w:bCs/>
          <w:sz w:val="24"/>
          <w:szCs w:val="24"/>
        </w:rPr>
        <w:t xml:space="preserve"> “</w:t>
      </w:r>
    </w:p>
    <w:p w14:paraId="70FF5682" w14:textId="77777777" w:rsidR="0045339F" w:rsidRPr="0045339F" w:rsidRDefault="0045339F" w:rsidP="0045339F">
      <w:pPr>
        <w:spacing w:before="120" w:after="120" w:line="360" w:lineRule="auto"/>
        <w:mirrorIndents/>
        <w:jc w:val="both"/>
        <w:rPr>
          <w:rFonts w:ascii="Avenir Next LT Pro" w:hAnsi="Avenir Next LT Pro" w:cs="Arial"/>
          <w:b/>
          <w:bCs/>
          <w:sz w:val="24"/>
          <w:szCs w:val="24"/>
        </w:rPr>
      </w:pPr>
    </w:p>
    <w:p w14:paraId="17EE9BBA" w14:textId="31780CDA" w:rsidR="00C36E72" w:rsidRPr="00967202" w:rsidRDefault="00C36E72" w:rsidP="002558E7">
      <w:pPr>
        <w:spacing w:before="120" w:after="120" w:line="360" w:lineRule="auto"/>
        <w:mirrorIndents/>
        <w:jc w:val="center"/>
        <w:rPr>
          <w:rFonts w:ascii="Avenir Next LT Pro" w:hAnsi="Avenir Next LT Pro" w:cs="Arial"/>
          <w:b/>
          <w:bCs/>
          <w:sz w:val="24"/>
          <w:szCs w:val="24"/>
        </w:rPr>
      </w:pPr>
      <w:r w:rsidRPr="00967202">
        <w:rPr>
          <w:rFonts w:ascii="Avenir Next LT Pro" w:hAnsi="Avenir Next LT Pro" w:cs="Arial"/>
          <w:b/>
          <w:bCs/>
          <w:sz w:val="24"/>
          <w:szCs w:val="24"/>
        </w:rPr>
        <w:t>T R A N S I T O R I O</w:t>
      </w:r>
    </w:p>
    <w:p w14:paraId="37D8F00F" w14:textId="3523DA1F" w:rsidR="00C36E72" w:rsidRPr="003F2163" w:rsidRDefault="00C36E72" w:rsidP="002558E7">
      <w:pPr>
        <w:spacing w:before="120" w:after="120" w:line="360" w:lineRule="auto"/>
        <w:mirrorIndents/>
        <w:jc w:val="both"/>
        <w:rPr>
          <w:rFonts w:ascii="Avenir Next LT Pro" w:hAnsi="Avenir Next LT Pro" w:cs="Arial"/>
          <w:sz w:val="24"/>
          <w:szCs w:val="24"/>
        </w:rPr>
      </w:pPr>
      <w:r w:rsidRPr="00C54705">
        <w:rPr>
          <w:rFonts w:ascii="Avenir Next LT Pro" w:hAnsi="Avenir Next LT Pro" w:cs="Arial"/>
          <w:b/>
          <w:bCs/>
          <w:sz w:val="24"/>
          <w:szCs w:val="24"/>
        </w:rPr>
        <w:t>ÚNICO.</w:t>
      </w:r>
      <w:r w:rsidRPr="00B67FE6">
        <w:rPr>
          <w:rFonts w:ascii="Avenir Next LT Pro" w:hAnsi="Avenir Next LT Pro" w:cs="Arial"/>
          <w:sz w:val="24"/>
          <w:szCs w:val="24"/>
        </w:rPr>
        <w:t xml:space="preserve"> - </w:t>
      </w:r>
      <w:r w:rsidRPr="003F2163">
        <w:rPr>
          <w:rFonts w:ascii="Avenir Next LT Pro" w:hAnsi="Avenir Next LT Pro" w:cs="Arial"/>
          <w:sz w:val="24"/>
          <w:szCs w:val="24"/>
        </w:rPr>
        <w:t>El presente Decreto entrará en vigor al día siguiente de su publicación en el Periódico Oficial del Estado.</w:t>
      </w:r>
    </w:p>
    <w:p w14:paraId="187E3FDA" w14:textId="61904E8A" w:rsidR="00C36E72" w:rsidRPr="003F2163" w:rsidRDefault="00C36E72" w:rsidP="002558E7">
      <w:pPr>
        <w:spacing w:before="120" w:after="120" w:line="360" w:lineRule="auto"/>
        <w:mirrorIndents/>
        <w:jc w:val="both"/>
        <w:rPr>
          <w:rFonts w:ascii="Avenir Next LT Pro" w:hAnsi="Avenir Next LT Pro" w:cs="Arial"/>
          <w:sz w:val="24"/>
          <w:szCs w:val="24"/>
        </w:rPr>
      </w:pPr>
      <w:r w:rsidRPr="00C54705">
        <w:rPr>
          <w:rFonts w:ascii="Avenir Next LT Pro" w:hAnsi="Avenir Next LT Pro" w:cs="Arial"/>
          <w:b/>
          <w:bCs/>
          <w:sz w:val="24"/>
          <w:szCs w:val="24"/>
        </w:rPr>
        <w:t>ECONÓMICO.</w:t>
      </w:r>
      <w:r w:rsidRPr="00B67FE6">
        <w:rPr>
          <w:rFonts w:ascii="Avenir Next LT Pro" w:hAnsi="Avenir Next LT Pro" w:cs="Arial"/>
          <w:sz w:val="24"/>
          <w:szCs w:val="24"/>
        </w:rPr>
        <w:t xml:space="preserve"> </w:t>
      </w:r>
      <w:r w:rsidR="00395CF3" w:rsidRPr="003F2163">
        <w:rPr>
          <w:rFonts w:ascii="Avenir Next LT Pro" w:hAnsi="Avenir Next LT Pro" w:cs="Arial"/>
          <w:sz w:val="24"/>
          <w:szCs w:val="24"/>
        </w:rPr>
        <w:t>Aprobado que sea,</w:t>
      </w:r>
      <w:r w:rsidR="00395CF3" w:rsidRPr="00B67FE6">
        <w:rPr>
          <w:rFonts w:ascii="Avenir Next LT Pro" w:hAnsi="Avenir Next LT Pro" w:cs="Arial"/>
          <w:sz w:val="24"/>
          <w:szCs w:val="24"/>
        </w:rPr>
        <w:t xml:space="preserve"> </w:t>
      </w:r>
      <w:r w:rsidR="00395CF3" w:rsidRPr="003F2163">
        <w:rPr>
          <w:rFonts w:ascii="Avenir Next LT Pro" w:hAnsi="Avenir Next LT Pro" w:cs="Arial"/>
          <w:sz w:val="24"/>
          <w:szCs w:val="24"/>
        </w:rPr>
        <w:t>t</w:t>
      </w:r>
      <w:r w:rsidRPr="003F2163">
        <w:rPr>
          <w:rFonts w:ascii="Avenir Next LT Pro" w:hAnsi="Avenir Next LT Pro" w:cs="Arial"/>
          <w:sz w:val="24"/>
          <w:szCs w:val="24"/>
        </w:rPr>
        <w:t>úrnese a la Secretaría de Asuntos Legislativos para que elabore la minuta de Decreto, en los términos en que deba publicarse.</w:t>
      </w:r>
    </w:p>
    <w:p w14:paraId="738507D3" w14:textId="544F6E65" w:rsidR="00C36E72" w:rsidRDefault="00C36E72" w:rsidP="002558E7">
      <w:pPr>
        <w:spacing w:before="120" w:after="120" w:line="360" w:lineRule="auto"/>
        <w:mirrorIndents/>
        <w:jc w:val="both"/>
        <w:rPr>
          <w:rFonts w:ascii="Avenir Next LT Pro" w:hAnsi="Avenir Next LT Pro" w:cs="Arial"/>
          <w:sz w:val="24"/>
          <w:szCs w:val="24"/>
        </w:rPr>
      </w:pPr>
      <w:r w:rsidRPr="00C54705">
        <w:rPr>
          <w:rFonts w:ascii="Avenir Next LT Pro" w:hAnsi="Avenir Next LT Pro" w:cs="Arial"/>
          <w:b/>
          <w:bCs/>
          <w:sz w:val="24"/>
          <w:szCs w:val="24"/>
        </w:rPr>
        <w:t>D A D O</w:t>
      </w:r>
      <w:r w:rsidRPr="003F2163">
        <w:rPr>
          <w:rFonts w:ascii="Avenir Next LT Pro" w:hAnsi="Avenir Next LT Pro" w:cs="Arial"/>
          <w:sz w:val="24"/>
          <w:szCs w:val="24"/>
        </w:rPr>
        <w:t xml:space="preserve"> en la sede del Poder Legislativo del Estado de Chihuahua, a los </w:t>
      </w:r>
      <w:r w:rsidR="00914BB1">
        <w:rPr>
          <w:rFonts w:ascii="Avenir Next LT Pro" w:hAnsi="Avenir Next LT Pro" w:cs="Arial"/>
          <w:sz w:val="24"/>
          <w:szCs w:val="24"/>
        </w:rPr>
        <w:t>1</w:t>
      </w:r>
      <w:r w:rsidR="0045339F">
        <w:rPr>
          <w:rFonts w:ascii="Avenir Next LT Pro" w:hAnsi="Avenir Next LT Pro" w:cs="Arial"/>
          <w:sz w:val="24"/>
          <w:szCs w:val="24"/>
        </w:rPr>
        <w:t>6</w:t>
      </w:r>
      <w:r w:rsidRPr="003F2163">
        <w:rPr>
          <w:rFonts w:ascii="Avenir Next LT Pro" w:hAnsi="Avenir Next LT Pro" w:cs="Arial"/>
          <w:sz w:val="24"/>
          <w:szCs w:val="24"/>
        </w:rPr>
        <w:t xml:space="preserve"> días del mes de </w:t>
      </w:r>
      <w:r w:rsidR="00B67FE6">
        <w:rPr>
          <w:rFonts w:ascii="Avenir Next LT Pro" w:hAnsi="Avenir Next LT Pro" w:cs="Arial"/>
          <w:sz w:val="24"/>
          <w:szCs w:val="24"/>
        </w:rPr>
        <w:t>diciembre</w:t>
      </w:r>
      <w:r w:rsidRPr="003F2163">
        <w:rPr>
          <w:rFonts w:ascii="Avenir Next LT Pro" w:hAnsi="Avenir Next LT Pro" w:cs="Arial"/>
          <w:sz w:val="24"/>
          <w:szCs w:val="24"/>
        </w:rPr>
        <w:t xml:space="preserve"> de 2024.</w:t>
      </w:r>
    </w:p>
    <w:p w14:paraId="5C71A2EE" w14:textId="77777777" w:rsidR="00B67FE6" w:rsidRPr="003F2163" w:rsidRDefault="00B67FE6" w:rsidP="002558E7">
      <w:pPr>
        <w:spacing w:before="120" w:after="120" w:line="360" w:lineRule="auto"/>
        <w:mirrorIndents/>
        <w:jc w:val="both"/>
        <w:rPr>
          <w:rFonts w:ascii="Avenir Next LT Pro" w:hAnsi="Avenir Next LT Pro" w:cs="Arial"/>
          <w:sz w:val="24"/>
          <w:szCs w:val="24"/>
        </w:rPr>
      </w:pPr>
    </w:p>
    <w:p w14:paraId="7784A242" w14:textId="60B0A70F" w:rsidR="00740300" w:rsidRPr="00C54705" w:rsidRDefault="006568C3" w:rsidP="002558E7">
      <w:pPr>
        <w:spacing w:before="120" w:after="120" w:line="360" w:lineRule="auto"/>
        <w:mirrorIndents/>
        <w:jc w:val="center"/>
        <w:rPr>
          <w:rFonts w:ascii="Avenir Next LT Pro" w:hAnsi="Avenir Next LT Pro" w:cs="Arial"/>
          <w:b/>
          <w:bCs/>
          <w:sz w:val="24"/>
          <w:szCs w:val="24"/>
        </w:rPr>
      </w:pPr>
      <w:r w:rsidRPr="00C54705">
        <w:rPr>
          <w:rFonts w:ascii="Avenir Next LT Pro" w:hAnsi="Avenir Next LT Pro" w:cs="Arial"/>
          <w:b/>
          <w:bCs/>
          <w:sz w:val="24"/>
          <w:szCs w:val="24"/>
        </w:rPr>
        <w:t>ATENTAMENTE</w:t>
      </w:r>
    </w:p>
    <w:p w14:paraId="3789467E" w14:textId="7EACFF1B" w:rsidR="006568C3" w:rsidRPr="00C54705" w:rsidRDefault="006568C3" w:rsidP="002558E7">
      <w:pPr>
        <w:spacing w:before="120" w:after="120" w:line="360" w:lineRule="auto"/>
        <w:mirrorIndents/>
        <w:rPr>
          <w:rFonts w:ascii="Avenir Next LT Pro" w:hAnsi="Avenir Next LT Pro" w:cs="Arial"/>
          <w:b/>
          <w:bCs/>
          <w:sz w:val="24"/>
          <w:szCs w:val="24"/>
        </w:rPr>
      </w:pPr>
    </w:p>
    <w:p w14:paraId="52D87893" w14:textId="77777777" w:rsidR="00740300" w:rsidRPr="00C54705" w:rsidRDefault="00740300" w:rsidP="002558E7">
      <w:pPr>
        <w:spacing w:before="120" w:after="120" w:line="360" w:lineRule="auto"/>
        <w:mirrorIndents/>
        <w:rPr>
          <w:rFonts w:ascii="Avenir Next LT Pro" w:hAnsi="Avenir Next LT Pro" w:cs="Arial"/>
          <w:b/>
          <w:bCs/>
          <w:sz w:val="24"/>
          <w:szCs w:val="24"/>
        </w:rPr>
      </w:pPr>
    </w:p>
    <w:p w14:paraId="560BFE6D" w14:textId="77777777" w:rsidR="006568C3" w:rsidRPr="00C54705" w:rsidRDefault="006568C3" w:rsidP="002558E7">
      <w:pPr>
        <w:pStyle w:val="BodyAA"/>
        <w:tabs>
          <w:tab w:val="left" w:pos="6120"/>
        </w:tabs>
        <w:spacing w:before="120" w:after="120" w:line="360" w:lineRule="auto"/>
        <w:mirrorIndents/>
        <w:jc w:val="center"/>
        <w:rPr>
          <w:rFonts w:ascii="Avenir Next LT Pro" w:eastAsia="Calibri" w:hAnsi="Avenir Next LT Pro" w:cs="Arial"/>
          <w:b/>
          <w:bCs/>
          <w:color w:val="auto"/>
          <w:sz w:val="24"/>
          <w:szCs w:val="24"/>
          <w:bdr w:val="none" w:sz="0" w:space="0" w:color="auto"/>
          <w:lang w:val="es-MX" w:eastAsia="en-US"/>
          <w14:textOutline w14:w="0" w14:cap="rnd" w14:cmpd="sng" w14:algn="ctr">
            <w14:noFill/>
            <w14:prstDash w14:val="solid"/>
            <w14:bevel/>
          </w14:textOutline>
        </w:rPr>
      </w:pPr>
      <w:r w:rsidRPr="00C54705">
        <w:rPr>
          <w:rFonts w:ascii="Avenir Next LT Pro" w:eastAsia="Calibri" w:hAnsi="Avenir Next LT Pro" w:cs="Arial"/>
          <w:b/>
          <w:bCs/>
          <w:color w:val="auto"/>
          <w:sz w:val="24"/>
          <w:szCs w:val="24"/>
          <w:bdr w:val="none" w:sz="0" w:space="0" w:color="auto"/>
          <w:lang w:val="es-MX" w:eastAsia="en-US"/>
          <w14:textOutline w14:w="0" w14:cap="rnd" w14:cmpd="sng" w14:algn="ctr">
            <w14:noFill/>
            <w14:prstDash w14:val="solid"/>
            <w14:bevel/>
          </w14:textOutline>
        </w:rPr>
        <w:t>DIP. JOSÉ LUIS VILLALOBOS GARCÍA.</w:t>
      </w:r>
    </w:p>
    <w:p w14:paraId="4ECB6892" w14:textId="77777777" w:rsidR="006568C3" w:rsidRPr="003F2163" w:rsidRDefault="006568C3" w:rsidP="002558E7">
      <w:pPr>
        <w:spacing w:before="120" w:after="120" w:line="360" w:lineRule="auto"/>
        <w:mirrorIndents/>
        <w:rPr>
          <w:rFonts w:ascii="Avenir Next LT Pro" w:hAnsi="Avenir Next LT Pro" w:cs="Arial"/>
          <w:sz w:val="24"/>
          <w:szCs w:val="24"/>
        </w:rPr>
      </w:pPr>
    </w:p>
    <w:sectPr w:rsidR="006568C3" w:rsidRPr="003F2163" w:rsidSect="00C54705">
      <w:headerReference w:type="default" r:id="rId8"/>
      <w:footerReference w:type="default" r:id="rId9"/>
      <w:pgSz w:w="12240" w:h="15840"/>
      <w:pgMar w:top="3402"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B1BDF" w14:textId="77777777" w:rsidR="00A751C1" w:rsidRDefault="00A751C1" w:rsidP="006568C3">
      <w:pPr>
        <w:spacing w:after="0" w:line="240" w:lineRule="auto"/>
      </w:pPr>
      <w:r>
        <w:separator/>
      </w:r>
    </w:p>
  </w:endnote>
  <w:endnote w:type="continuationSeparator" w:id="0">
    <w:p w14:paraId="64146A4A" w14:textId="77777777" w:rsidR="00A751C1" w:rsidRDefault="00A751C1" w:rsidP="00656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LT Pro">
    <w:charset w:val="00"/>
    <w:family w:val="swiss"/>
    <w:pitch w:val="variable"/>
    <w:sig w:usb0="800000EF" w:usb1="5000204A" w:usb2="00000000" w:usb3="00000000" w:csb0="00000093"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24"/>
        <w:szCs w:val="24"/>
      </w:rPr>
      <w:id w:val="-1993321474"/>
      <w:docPartObj>
        <w:docPartGallery w:val="Page Numbers (Bottom of Page)"/>
        <w:docPartUnique/>
      </w:docPartObj>
    </w:sdtPr>
    <w:sdtEndPr>
      <w:rPr>
        <w:sz w:val="36"/>
        <w:szCs w:val="36"/>
      </w:rPr>
    </w:sdtEndPr>
    <w:sdtContent>
      <w:p w14:paraId="24862AAB" w14:textId="77777777" w:rsidR="0072731E" w:rsidRPr="00E7403C" w:rsidRDefault="005F5EE3">
        <w:pPr>
          <w:pStyle w:val="Footer"/>
          <w:jc w:val="right"/>
          <w:rPr>
            <w:b/>
            <w:bCs/>
            <w:sz w:val="24"/>
            <w:szCs w:val="24"/>
          </w:rPr>
        </w:pPr>
        <w:r w:rsidRPr="00E7403C">
          <w:rPr>
            <w:b/>
            <w:bCs/>
            <w:sz w:val="24"/>
            <w:szCs w:val="24"/>
          </w:rPr>
          <w:fldChar w:fldCharType="begin"/>
        </w:r>
        <w:r w:rsidRPr="00E7403C">
          <w:rPr>
            <w:b/>
            <w:bCs/>
            <w:sz w:val="24"/>
            <w:szCs w:val="24"/>
          </w:rPr>
          <w:instrText>PAGE   \* MERGEFORMAT</w:instrText>
        </w:r>
        <w:r w:rsidRPr="00E7403C">
          <w:rPr>
            <w:b/>
            <w:bCs/>
            <w:sz w:val="24"/>
            <w:szCs w:val="24"/>
          </w:rPr>
          <w:fldChar w:fldCharType="separate"/>
        </w:r>
        <w:r w:rsidRPr="00E7403C">
          <w:rPr>
            <w:b/>
            <w:bCs/>
            <w:sz w:val="24"/>
            <w:szCs w:val="24"/>
          </w:rPr>
          <w:t>2</w:t>
        </w:r>
        <w:r w:rsidRPr="00E7403C">
          <w:rPr>
            <w:b/>
            <w:bCs/>
            <w:sz w:val="24"/>
            <w:szCs w:val="24"/>
          </w:rPr>
          <w:fldChar w:fldCharType="end"/>
        </w:r>
      </w:p>
    </w:sdtContent>
  </w:sdt>
  <w:p w14:paraId="4A1F9F6A" w14:textId="77777777" w:rsidR="0072731E" w:rsidRDefault="00727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EFE81" w14:textId="77777777" w:rsidR="00A751C1" w:rsidRDefault="00A751C1" w:rsidP="006568C3">
      <w:pPr>
        <w:spacing w:after="0" w:line="240" w:lineRule="auto"/>
      </w:pPr>
      <w:r>
        <w:separator/>
      </w:r>
    </w:p>
  </w:footnote>
  <w:footnote w:type="continuationSeparator" w:id="0">
    <w:p w14:paraId="713106CD" w14:textId="77777777" w:rsidR="00A751C1" w:rsidRDefault="00A751C1" w:rsidP="00656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5D692" w14:textId="77777777" w:rsidR="0072731E" w:rsidRDefault="005F5EE3">
    <w:pPr>
      <w:pStyle w:val="Header"/>
    </w:pPr>
    <w:r>
      <w:rPr>
        <w:noProof/>
      </w:rPr>
      <mc:AlternateContent>
        <mc:Choice Requires="wps">
          <w:drawing>
            <wp:anchor distT="45720" distB="45720" distL="114300" distR="114300" simplePos="0" relativeHeight="251659264" behindDoc="0" locked="1" layoutInCell="1" allowOverlap="0" wp14:anchorId="624226AE" wp14:editId="1ED2BA27">
              <wp:simplePos x="0" y="0"/>
              <wp:positionH relativeFrom="margin">
                <wp:posOffset>2415540</wp:posOffset>
              </wp:positionH>
              <wp:positionV relativeFrom="page">
                <wp:posOffset>990600</wp:posOffset>
              </wp:positionV>
              <wp:extent cx="3189600" cy="428400"/>
              <wp:effectExtent l="0" t="0" r="11430" b="101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0" cy="428400"/>
                      </a:xfrm>
                      <a:prstGeom prst="rect">
                        <a:avLst/>
                      </a:prstGeom>
                      <a:solidFill>
                        <a:schemeClr val="bg1"/>
                      </a:solidFill>
                      <a:ln w="9525">
                        <a:solidFill>
                          <a:schemeClr val="bg1"/>
                        </a:solidFill>
                        <a:miter lim="800000"/>
                        <a:headEnd/>
                        <a:tailEnd/>
                      </a:ln>
                    </wps:spPr>
                    <wps:txbx>
                      <w:txbxContent>
                        <w:p w14:paraId="39D724BE" w14:textId="77777777" w:rsidR="0072731E" w:rsidRDefault="005F5EE3" w:rsidP="008F120D">
                          <w:pPr>
                            <w:pStyle w:val="Header"/>
                            <w:jc w:val="right"/>
                          </w:pPr>
                          <w:r>
                            <w:rPr>
                              <w:rFonts w:ascii="Edwardian Script ITC" w:hAnsi="Edwardian Script ITC"/>
                              <w:b/>
                              <w:sz w:val="44"/>
                            </w:rPr>
                            <w:t xml:space="preserve">Diputado José Luis Villalobos </w:t>
                          </w:r>
                        </w:p>
                        <w:p w14:paraId="0DA94D64" w14:textId="77777777" w:rsidR="0072731E" w:rsidRDefault="007273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4226AE" id="_x0000_t202" coordsize="21600,21600" o:spt="202" path="m,l,21600r21600,l21600,xe">
              <v:stroke joinstyle="miter"/>
              <v:path gradientshapeok="t" o:connecttype="rect"/>
            </v:shapetype>
            <v:shape id="Cuadro de texto 2" o:spid="_x0000_s1026" type="#_x0000_t202" style="position:absolute;margin-left:190.2pt;margin-top:78pt;width:251.15pt;height:3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" o:allowoverlap="f" fillcolor="white [3212]" strokecolor="white [3212]">
              <v:textbox>
                <w:txbxContent>
                  <w:p w14:paraId="39D724BE" w14:textId="77777777" w:rsidR="0072731E" w:rsidRDefault="005F5EE3" w:rsidP="008F120D">
                    <w:pPr>
                      <w:pStyle w:val="Header"/>
                      <w:jc w:val="right"/>
                    </w:pPr>
                    <w:r>
                      <w:rPr>
                        <w:rFonts w:ascii="Edwardian Script ITC" w:hAnsi="Edwardian Script ITC"/>
                        <w:b/>
                        <w:sz w:val="44"/>
                      </w:rPr>
                      <w:t xml:space="preserve">Diputado José Luis Villalobos </w:t>
                    </w:r>
                  </w:p>
                  <w:p w14:paraId="0DA94D64" w14:textId="77777777" w:rsidR="0072731E" w:rsidRDefault="0072731E"/>
                </w:txbxContent>
              </v:textbox>
              <w10:wrap type="square" anchorx="margin" anchory="page"/>
              <w10:anchorlock/>
            </v:shape>
          </w:pict>
        </mc:Fallback>
      </mc:AlternateContent>
    </w:r>
    <w:r>
      <w:rPr>
        <w:noProof/>
        <w:lang w:val="es-ES" w:eastAsia="es-ES"/>
      </w:rPr>
      <w:drawing>
        <wp:anchor distT="0" distB="0" distL="114300" distR="114300" simplePos="0" relativeHeight="251660288" behindDoc="1" locked="0" layoutInCell="1" allowOverlap="1" wp14:anchorId="153C34F3" wp14:editId="41C80C65">
          <wp:simplePos x="0" y="0"/>
          <wp:positionH relativeFrom="page">
            <wp:align>right</wp:align>
          </wp:positionH>
          <wp:positionV relativeFrom="paragraph">
            <wp:posOffset>-449580</wp:posOffset>
          </wp:positionV>
          <wp:extent cx="7772400" cy="10058400"/>
          <wp:effectExtent l="0" t="0" r="0" b="0"/>
          <wp:wrapNone/>
          <wp:docPr id="1716619116"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5F97"/>
    <w:multiLevelType w:val="multilevel"/>
    <w:tmpl w:val="E622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00C3D"/>
    <w:multiLevelType w:val="hybridMultilevel"/>
    <w:tmpl w:val="8ECE1D16"/>
    <w:lvl w:ilvl="0" w:tplc="CDFA8E1E">
      <w:numFmt w:val="bullet"/>
      <w:lvlText w:val="-"/>
      <w:lvlJc w:val="left"/>
      <w:pPr>
        <w:ind w:left="720" w:hanging="360"/>
      </w:pPr>
      <w:rPr>
        <w:rFonts w:ascii="Verdana" w:eastAsia="Arial" w:hAnsi="Verdana"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7D420C"/>
    <w:multiLevelType w:val="hybridMultilevel"/>
    <w:tmpl w:val="F586B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436416"/>
    <w:multiLevelType w:val="hybridMultilevel"/>
    <w:tmpl w:val="C654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71335"/>
    <w:multiLevelType w:val="multilevel"/>
    <w:tmpl w:val="2A3E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9A7339"/>
    <w:multiLevelType w:val="hybridMultilevel"/>
    <w:tmpl w:val="2854A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B4313A"/>
    <w:multiLevelType w:val="hybridMultilevel"/>
    <w:tmpl w:val="70A62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FF70FC"/>
    <w:multiLevelType w:val="hybridMultilevel"/>
    <w:tmpl w:val="396A019A"/>
    <w:lvl w:ilvl="0" w:tplc="0032DC5C">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23873987">
    <w:abstractNumId w:val="6"/>
  </w:num>
  <w:num w:numId="2" w16cid:durableId="1428500998">
    <w:abstractNumId w:val="2"/>
  </w:num>
  <w:num w:numId="3" w16cid:durableId="737478119">
    <w:abstractNumId w:val="1"/>
  </w:num>
  <w:num w:numId="4" w16cid:durableId="1454132616">
    <w:abstractNumId w:val="0"/>
  </w:num>
  <w:num w:numId="5" w16cid:durableId="1449004420">
    <w:abstractNumId w:val="4"/>
  </w:num>
  <w:num w:numId="6" w16cid:durableId="1013066499">
    <w:abstractNumId w:val="5"/>
  </w:num>
  <w:num w:numId="7" w16cid:durableId="123936594">
    <w:abstractNumId w:val="7"/>
  </w:num>
  <w:num w:numId="8" w16cid:durableId="1926647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C3"/>
    <w:rsid w:val="00015CFD"/>
    <w:rsid w:val="000268BA"/>
    <w:rsid w:val="000365A2"/>
    <w:rsid w:val="00051A9A"/>
    <w:rsid w:val="000542CE"/>
    <w:rsid w:val="00074FDA"/>
    <w:rsid w:val="000A3056"/>
    <w:rsid w:val="000A526B"/>
    <w:rsid w:val="00106D51"/>
    <w:rsid w:val="00115E13"/>
    <w:rsid w:val="00124E3D"/>
    <w:rsid w:val="001337E5"/>
    <w:rsid w:val="00185209"/>
    <w:rsid w:val="00190A0F"/>
    <w:rsid w:val="001A1DEE"/>
    <w:rsid w:val="001A4F1B"/>
    <w:rsid w:val="001D1045"/>
    <w:rsid w:val="001D5FC7"/>
    <w:rsid w:val="001F387D"/>
    <w:rsid w:val="00240D9C"/>
    <w:rsid w:val="002558E7"/>
    <w:rsid w:val="00273B09"/>
    <w:rsid w:val="00284AEE"/>
    <w:rsid w:val="00293B5A"/>
    <w:rsid w:val="002C52E7"/>
    <w:rsid w:val="002C5337"/>
    <w:rsid w:val="002F0663"/>
    <w:rsid w:val="002F23F8"/>
    <w:rsid w:val="003018DD"/>
    <w:rsid w:val="00303D76"/>
    <w:rsid w:val="00304D8D"/>
    <w:rsid w:val="00372C4F"/>
    <w:rsid w:val="003839A4"/>
    <w:rsid w:val="003933A0"/>
    <w:rsid w:val="00395CF3"/>
    <w:rsid w:val="003A4E28"/>
    <w:rsid w:val="003A673A"/>
    <w:rsid w:val="003A70F3"/>
    <w:rsid w:val="003D209B"/>
    <w:rsid w:val="003E55C4"/>
    <w:rsid w:val="003F2163"/>
    <w:rsid w:val="0042215D"/>
    <w:rsid w:val="0043024D"/>
    <w:rsid w:val="0043133F"/>
    <w:rsid w:val="00432A6C"/>
    <w:rsid w:val="00434D19"/>
    <w:rsid w:val="0045339F"/>
    <w:rsid w:val="00455C3C"/>
    <w:rsid w:val="00465DBB"/>
    <w:rsid w:val="00467C94"/>
    <w:rsid w:val="00486A9F"/>
    <w:rsid w:val="00494AFB"/>
    <w:rsid w:val="004B638B"/>
    <w:rsid w:val="004C0FC6"/>
    <w:rsid w:val="004E53AC"/>
    <w:rsid w:val="00500E9F"/>
    <w:rsid w:val="0051121E"/>
    <w:rsid w:val="00530CDD"/>
    <w:rsid w:val="00534B54"/>
    <w:rsid w:val="00541E67"/>
    <w:rsid w:val="00560787"/>
    <w:rsid w:val="00561A9F"/>
    <w:rsid w:val="00565DB8"/>
    <w:rsid w:val="0057436F"/>
    <w:rsid w:val="005961E6"/>
    <w:rsid w:val="00596F8F"/>
    <w:rsid w:val="005A796B"/>
    <w:rsid w:val="005F5EE3"/>
    <w:rsid w:val="00621C02"/>
    <w:rsid w:val="006275F4"/>
    <w:rsid w:val="00633ADF"/>
    <w:rsid w:val="0065161C"/>
    <w:rsid w:val="00651FEA"/>
    <w:rsid w:val="00654E26"/>
    <w:rsid w:val="006568C3"/>
    <w:rsid w:val="00675E6B"/>
    <w:rsid w:val="00683B0A"/>
    <w:rsid w:val="006A59B9"/>
    <w:rsid w:val="006B2FB4"/>
    <w:rsid w:val="006E706C"/>
    <w:rsid w:val="007055C8"/>
    <w:rsid w:val="00707689"/>
    <w:rsid w:val="00710A8B"/>
    <w:rsid w:val="0072731E"/>
    <w:rsid w:val="00740300"/>
    <w:rsid w:val="0074388E"/>
    <w:rsid w:val="00765F8A"/>
    <w:rsid w:val="00780091"/>
    <w:rsid w:val="007854F2"/>
    <w:rsid w:val="00795245"/>
    <w:rsid w:val="007A1A70"/>
    <w:rsid w:val="007C3931"/>
    <w:rsid w:val="007D225E"/>
    <w:rsid w:val="007D7343"/>
    <w:rsid w:val="007E0C55"/>
    <w:rsid w:val="007F5303"/>
    <w:rsid w:val="0082635A"/>
    <w:rsid w:val="00827567"/>
    <w:rsid w:val="00886344"/>
    <w:rsid w:val="00886F97"/>
    <w:rsid w:val="008B6950"/>
    <w:rsid w:val="008E426E"/>
    <w:rsid w:val="0090144E"/>
    <w:rsid w:val="009144B3"/>
    <w:rsid w:val="00914BB1"/>
    <w:rsid w:val="009305DB"/>
    <w:rsid w:val="0093694F"/>
    <w:rsid w:val="0093790B"/>
    <w:rsid w:val="0096399C"/>
    <w:rsid w:val="00967202"/>
    <w:rsid w:val="009A51CF"/>
    <w:rsid w:val="009D7D04"/>
    <w:rsid w:val="009E4B09"/>
    <w:rsid w:val="009E76F9"/>
    <w:rsid w:val="009F0E43"/>
    <w:rsid w:val="00A14A23"/>
    <w:rsid w:val="00A57FC9"/>
    <w:rsid w:val="00A66383"/>
    <w:rsid w:val="00A71C6D"/>
    <w:rsid w:val="00A751C1"/>
    <w:rsid w:val="00A85CAA"/>
    <w:rsid w:val="00AD17D6"/>
    <w:rsid w:val="00AF3842"/>
    <w:rsid w:val="00AF3F1B"/>
    <w:rsid w:val="00B10EBA"/>
    <w:rsid w:val="00B210A0"/>
    <w:rsid w:val="00B258E7"/>
    <w:rsid w:val="00B67FE6"/>
    <w:rsid w:val="00B97786"/>
    <w:rsid w:val="00BA46C0"/>
    <w:rsid w:val="00BC6AD7"/>
    <w:rsid w:val="00BF2E16"/>
    <w:rsid w:val="00BF5DA8"/>
    <w:rsid w:val="00C00FE7"/>
    <w:rsid w:val="00C07B93"/>
    <w:rsid w:val="00C1180D"/>
    <w:rsid w:val="00C36E72"/>
    <w:rsid w:val="00C54705"/>
    <w:rsid w:val="00C62064"/>
    <w:rsid w:val="00C72DE4"/>
    <w:rsid w:val="00C753ED"/>
    <w:rsid w:val="00C949D4"/>
    <w:rsid w:val="00CC58CE"/>
    <w:rsid w:val="00D22427"/>
    <w:rsid w:val="00D37248"/>
    <w:rsid w:val="00D436E0"/>
    <w:rsid w:val="00D47DDA"/>
    <w:rsid w:val="00D801D3"/>
    <w:rsid w:val="00DA5C74"/>
    <w:rsid w:val="00DD40BB"/>
    <w:rsid w:val="00E05A65"/>
    <w:rsid w:val="00E2411E"/>
    <w:rsid w:val="00E24379"/>
    <w:rsid w:val="00E5376C"/>
    <w:rsid w:val="00E60FE5"/>
    <w:rsid w:val="00E70D16"/>
    <w:rsid w:val="00E84BAD"/>
    <w:rsid w:val="00EC4640"/>
    <w:rsid w:val="00ED1B97"/>
    <w:rsid w:val="00F67579"/>
    <w:rsid w:val="00F7445E"/>
    <w:rsid w:val="00F871A1"/>
    <w:rsid w:val="00F92CBA"/>
    <w:rsid w:val="00FB14BC"/>
    <w:rsid w:val="00FC1E6F"/>
    <w:rsid w:val="00FE2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78C0"/>
  <w15:chartTrackingRefBased/>
  <w15:docId w15:val="{D31A2CDA-D342-44C3-BD76-44A7D2FF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8C3"/>
    <w:rPr>
      <w:rFonts w:ascii="Calibri" w:eastAsia="Calibri" w:hAnsi="Calibri" w:cs="Times New Roman"/>
    </w:rPr>
  </w:style>
  <w:style w:type="paragraph" w:styleId="Heading2">
    <w:name w:val="heading 2"/>
    <w:basedOn w:val="Normal"/>
    <w:next w:val="Normal"/>
    <w:link w:val="Heading2Char"/>
    <w:uiPriority w:val="9"/>
    <w:semiHidden/>
    <w:unhideWhenUsed/>
    <w:qFormat/>
    <w:rsid w:val="00683B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190A0F"/>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8C3"/>
    <w:pPr>
      <w:tabs>
        <w:tab w:val="center" w:pos="4419"/>
        <w:tab w:val="right" w:pos="8838"/>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568C3"/>
  </w:style>
  <w:style w:type="paragraph" w:styleId="Footer">
    <w:name w:val="footer"/>
    <w:basedOn w:val="Normal"/>
    <w:link w:val="FooterChar"/>
    <w:uiPriority w:val="99"/>
    <w:unhideWhenUsed/>
    <w:rsid w:val="006568C3"/>
    <w:pPr>
      <w:tabs>
        <w:tab w:val="center" w:pos="4419"/>
        <w:tab w:val="right" w:pos="8838"/>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568C3"/>
  </w:style>
  <w:style w:type="paragraph" w:styleId="NormalWeb">
    <w:name w:val="Normal (Web)"/>
    <w:basedOn w:val="Normal"/>
    <w:uiPriority w:val="99"/>
    <w:unhideWhenUsed/>
    <w:rsid w:val="006568C3"/>
    <w:pPr>
      <w:spacing w:before="100" w:beforeAutospacing="1" w:after="100" w:afterAutospacing="1" w:line="240" w:lineRule="auto"/>
    </w:pPr>
    <w:rPr>
      <w:rFonts w:ascii="Times New Roman" w:eastAsia="Times New Roman" w:hAnsi="Times New Roman"/>
      <w:sz w:val="24"/>
      <w:szCs w:val="24"/>
      <w:lang w:eastAsia="es-MX"/>
    </w:rPr>
  </w:style>
  <w:style w:type="paragraph" w:styleId="ListParagraph">
    <w:name w:val="List Paragraph"/>
    <w:basedOn w:val="Normal"/>
    <w:uiPriority w:val="34"/>
    <w:qFormat/>
    <w:rsid w:val="006568C3"/>
    <w:pPr>
      <w:spacing w:after="0" w:line="240" w:lineRule="auto"/>
      <w:ind w:left="720"/>
      <w:contextualSpacing/>
    </w:pPr>
    <w:rPr>
      <w:rFonts w:asciiTheme="minorHAnsi" w:eastAsiaTheme="minorHAnsi" w:hAnsiTheme="minorHAnsi" w:cstheme="minorBidi"/>
      <w:sz w:val="24"/>
      <w:szCs w:val="24"/>
    </w:rPr>
  </w:style>
  <w:style w:type="paragraph" w:customStyle="1" w:styleId="BodyAA">
    <w:name w:val="Body A A"/>
    <w:rsid w:val="006568C3"/>
    <w:pPr>
      <w:pBdr>
        <w:top w:val="nil"/>
        <w:left w:val="nil"/>
        <w:bottom w:val="nil"/>
        <w:right w:val="nil"/>
        <w:between w:val="nil"/>
        <w:bar w:val="nil"/>
      </w:pBdr>
    </w:pPr>
    <w:rPr>
      <w:rFonts w:ascii="Calibri" w:eastAsia="Arial Unicode MS" w:hAnsi="Calibri" w:cs="Arial Unicode MS"/>
      <w:color w:val="000000"/>
      <w:u w:color="000000"/>
      <w:bdr w:val="nil"/>
      <w:lang w:val="es-ES_tradnl" w:eastAsia="es-MX"/>
      <w14:textOutline w14:w="12700" w14:cap="flat" w14:cmpd="sng" w14:algn="ctr">
        <w14:noFill/>
        <w14:prstDash w14:val="solid"/>
        <w14:miter w14:lim="400000"/>
      </w14:textOutline>
    </w:rPr>
  </w:style>
  <w:style w:type="paragraph" w:styleId="FootnoteText">
    <w:name w:val="footnote text"/>
    <w:basedOn w:val="Normal"/>
    <w:link w:val="FootnoteTextChar"/>
    <w:uiPriority w:val="99"/>
    <w:semiHidden/>
    <w:unhideWhenUsed/>
    <w:rsid w:val="006568C3"/>
    <w:pPr>
      <w:spacing w:after="0" w:line="240" w:lineRule="auto"/>
    </w:pPr>
    <w:rPr>
      <w:rFonts w:asciiTheme="minorHAnsi" w:eastAsiaTheme="minorHAnsi" w:hAnsiTheme="minorHAnsi" w:cstheme="minorBidi"/>
      <w:kern w:val="2"/>
      <w:sz w:val="20"/>
      <w:szCs w:val="20"/>
      <w:lang w:val="es-ES_tradnl"/>
      <w14:ligatures w14:val="standardContextual"/>
    </w:rPr>
  </w:style>
  <w:style w:type="character" w:customStyle="1" w:styleId="FootnoteTextChar">
    <w:name w:val="Footnote Text Char"/>
    <w:basedOn w:val="DefaultParagraphFont"/>
    <w:link w:val="FootnoteText"/>
    <w:uiPriority w:val="99"/>
    <w:semiHidden/>
    <w:rsid w:val="006568C3"/>
    <w:rPr>
      <w:kern w:val="2"/>
      <w:sz w:val="20"/>
      <w:szCs w:val="20"/>
      <w:lang w:val="es-ES_tradnl"/>
      <w14:ligatures w14:val="standardContextual"/>
    </w:rPr>
  </w:style>
  <w:style w:type="character" w:styleId="FootnoteReference">
    <w:name w:val="footnote reference"/>
    <w:basedOn w:val="DefaultParagraphFont"/>
    <w:uiPriority w:val="99"/>
    <w:semiHidden/>
    <w:unhideWhenUsed/>
    <w:rsid w:val="006568C3"/>
    <w:rPr>
      <w:vertAlign w:val="superscript"/>
    </w:rPr>
  </w:style>
  <w:style w:type="table" w:styleId="TableGrid">
    <w:name w:val="Table Grid"/>
    <w:basedOn w:val="TableNormal"/>
    <w:uiPriority w:val="39"/>
    <w:rsid w:val="00E5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190A0F"/>
    <w:rPr>
      <w:rFonts w:eastAsiaTheme="majorEastAsia" w:cstheme="majorBidi"/>
      <w:color w:val="2F5496" w:themeColor="accent1" w:themeShade="BF"/>
      <w:kern w:val="2"/>
      <w:sz w:val="24"/>
      <w:szCs w:val="24"/>
      <w14:ligatures w14:val="standardContextual"/>
    </w:rPr>
  </w:style>
  <w:style w:type="character" w:customStyle="1" w:styleId="Heading2Char">
    <w:name w:val="Heading 2 Char"/>
    <w:basedOn w:val="DefaultParagraphFont"/>
    <w:link w:val="Heading2"/>
    <w:uiPriority w:val="9"/>
    <w:semiHidden/>
    <w:rsid w:val="00683B0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83B0A"/>
    <w:rPr>
      <w:color w:val="0563C1" w:themeColor="hyperlink"/>
      <w:u w:val="single"/>
    </w:rPr>
  </w:style>
  <w:style w:type="character" w:styleId="UnresolvedMention">
    <w:name w:val="Unresolved Mention"/>
    <w:basedOn w:val="DefaultParagraphFont"/>
    <w:uiPriority w:val="99"/>
    <w:semiHidden/>
    <w:unhideWhenUsed/>
    <w:rsid w:val="00683B0A"/>
    <w:rPr>
      <w:color w:val="605E5C"/>
      <w:shd w:val="clear" w:color="auto" w:fill="E1DFDD"/>
    </w:rPr>
  </w:style>
  <w:style w:type="character" w:customStyle="1" w:styleId="TextoCar">
    <w:name w:val="Texto Car"/>
    <w:link w:val="Texto"/>
    <w:locked/>
    <w:rsid w:val="004E53AC"/>
    <w:rPr>
      <w:rFonts w:ascii="Arial" w:eastAsia="Times New Roman" w:hAnsi="Arial" w:cs="Times New Roman"/>
      <w:sz w:val="18"/>
      <w:szCs w:val="18"/>
      <w:lang w:val="es-ES" w:eastAsia="x-none"/>
    </w:rPr>
  </w:style>
  <w:style w:type="paragraph" w:customStyle="1" w:styleId="Texto">
    <w:name w:val="Texto"/>
    <w:basedOn w:val="Normal"/>
    <w:link w:val="TextoCar"/>
    <w:rsid w:val="004E53AC"/>
    <w:pPr>
      <w:spacing w:after="101" w:line="216" w:lineRule="exact"/>
      <w:ind w:firstLine="288"/>
      <w:jc w:val="both"/>
    </w:pPr>
    <w:rPr>
      <w:rFonts w:ascii="Arial" w:eastAsia="Times New Roman" w:hAnsi="Arial"/>
      <w:sz w:val="18"/>
      <w:szCs w:val="18"/>
      <w:lang w:val="es-ES" w:eastAsia="x-none"/>
    </w:rPr>
  </w:style>
  <w:style w:type="character" w:customStyle="1" w:styleId="normaltextrun">
    <w:name w:val="normaltextrun"/>
    <w:basedOn w:val="DefaultParagraphFont"/>
    <w:rsid w:val="004E5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04819">
      <w:bodyDiv w:val="1"/>
      <w:marLeft w:val="0"/>
      <w:marRight w:val="0"/>
      <w:marTop w:val="0"/>
      <w:marBottom w:val="0"/>
      <w:divBdr>
        <w:top w:val="none" w:sz="0" w:space="0" w:color="auto"/>
        <w:left w:val="none" w:sz="0" w:space="0" w:color="auto"/>
        <w:bottom w:val="none" w:sz="0" w:space="0" w:color="auto"/>
        <w:right w:val="none" w:sz="0" w:space="0" w:color="auto"/>
      </w:divBdr>
    </w:div>
    <w:div w:id="48922090">
      <w:bodyDiv w:val="1"/>
      <w:marLeft w:val="0"/>
      <w:marRight w:val="0"/>
      <w:marTop w:val="0"/>
      <w:marBottom w:val="0"/>
      <w:divBdr>
        <w:top w:val="none" w:sz="0" w:space="0" w:color="auto"/>
        <w:left w:val="none" w:sz="0" w:space="0" w:color="auto"/>
        <w:bottom w:val="none" w:sz="0" w:space="0" w:color="auto"/>
        <w:right w:val="none" w:sz="0" w:space="0" w:color="auto"/>
      </w:divBdr>
    </w:div>
    <w:div w:id="236136926">
      <w:bodyDiv w:val="1"/>
      <w:marLeft w:val="0"/>
      <w:marRight w:val="0"/>
      <w:marTop w:val="0"/>
      <w:marBottom w:val="0"/>
      <w:divBdr>
        <w:top w:val="none" w:sz="0" w:space="0" w:color="auto"/>
        <w:left w:val="none" w:sz="0" w:space="0" w:color="auto"/>
        <w:bottom w:val="none" w:sz="0" w:space="0" w:color="auto"/>
        <w:right w:val="none" w:sz="0" w:space="0" w:color="auto"/>
      </w:divBdr>
    </w:div>
    <w:div w:id="319698026">
      <w:bodyDiv w:val="1"/>
      <w:marLeft w:val="0"/>
      <w:marRight w:val="0"/>
      <w:marTop w:val="0"/>
      <w:marBottom w:val="0"/>
      <w:divBdr>
        <w:top w:val="none" w:sz="0" w:space="0" w:color="auto"/>
        <w:left w:val="none" w:sz="0" w:space="0" w:color="auto"/>
        <w:bottom w:val="none" w:sz="0" w:space="0" w:color="auto"/>
        <w:right w:val="none" w:sz="0" w:space="0" w:color="auto"/>
      </w:divBdr>
    </w:div>
    <w:div w:id="341054873">
      <w:bodyDiv w:val="1"/>
      <w:marLeft w:val="0"/>
      <w:marRight w:val="0"/>
      <w:marTop w:val="0"/>
      <w:marBottom w:val="0"/>
      <w:divBdr>
        <w:top w:val="none" w:sz="0" w:space="0" w:color="auto"/>
        <w:left w:val="none" w:sz="0" w:space="0" w:color="auto"/>
        <w:bottom w:val="none" w:sz="0" w:space="0" w:color="auto"/>
        <w:right w:val="none" w:sz="0" w:space="0" w:color="auto"/>
      </w:divBdr>
    </w:div>
    <w:div w:id="433015498">
      <w:bodyDiv w:val="1"/>
      <w:marLeft w:val="0"/>
      <w:marRight w:val="0"/>
      <w:marTop w:val="0"/>
      <w:marBottom w:val="0"/>
      <w:divBdr>
        <w:top w:val="none" w:sz="0" w:space="0" w:color="auto"/>
        <w:left w:val="none" w:sz="0" w:space="0" w:color="auto"/>
        <w:bottom w:val="none" w:sz="0" w:space="0" w:color="auto"/>
        <w:right w:val="none" w:sz="0" w:space="0" w:color="auto"/>
      </w:divBdr>
    </w:div>
    <w:div w:id="534777552">
      <w:bodyDiv w:val="1"/>
      <w:marLeft w:val="0"/>
      <w:marRight w:val="0"/>
      <w:marTop w:val="0"/>
      <w:marBottom w:val="0"/>
      <w:divBdr>
        <w:top w:val="none" w:sz="0" w:space="0" w:color="auto"/>
        <w:left w:val="none" w:sz="0" w:space="0" w:color="auto"/>
        <w:bottom w:val="none" w:sz="0" w:space="0" w:color="auto"/>
        <w:right w:val="none" w:sz="0" w:space="0" w:color="auto"/>
      </w:divBdr>
    </w:div>
    <w:div w:id="908343007">
      <w:bodyDiv w:val="1"/>
      <w:marLeft w:val="0"/>
      <w:marRight w:val="0"/>
      <w:marTop w:val="0"/>
      <w:marBottom w:val="0"/>
      <w:divBdr>
        <w:top w:val="none" w:sz="0" w:space="0" w:color="auto"/>
        <w:left w:val="none" w:sz="0" w:space="0" w:color="auto"/>
        <w:bottom w:val="none" w:sz="0" w:space="0" w:color="auto"/>
        <w:right w:val="none" w:sz="0" w:space="0" w:color="auto"/>
      </w:divBdr>
    </w:div>
    <w:div w:id="928192881">
      <w:bodyDiv w:val="1"/>
      <w:marLeft w:val="0"/>
      <w:marRight w:val="0"/>
      <w:marTop w:val="0"/>
      <w:marBottom w:val="0"/>
      <w:divBdr>
        <w:top w:val="none" w:sz="0" w:space="0" w:color="auto"/>
        <w:left w:val="none" w:sz="0" w:space="0" w:color="auto"/>
        <w:bottom w:val="none" w:sz="0" w:space="0" w:color="auto"/>
        <w:right w:val="none" w:sz="0" w:space="0" w:color="auto"/>
      </w:divBdr>
    </w:div>
    <w:div w:id="1011252898">
      <w:bodyDiv w:val="1"/>
      <w:marLeft w:val="0"/>
      <w:marRight w:val="0"/>
      <w:marTop w:val="0"/>
      <w:marBottom w:val="0"/>
      <w:divBdr>
        <w:top w:val="none" w:sz="0" w:space="0" w:color="auto"/>
        <w:left w:val="none" w:sz="0" w:space="0" w:color="auto"/>
        <w:bottom w:val="none" w:sz="0" w:space="0" w:color="auto"/>
        <w:right w:val="none" w:sz="0" w:space="0" w:color="auto"/>
      </w:divBdr>
    </w:div>
    <w:div w:id="1295255562">
      <w:bodyDiv w:val="1"/>
      <w:marLeft w:val="0"/>
      <w:marRight w:val="0"/>
      <w:marTop w:val="0"/>
      <w:marBottom w:val="0"/>
      <w:divBdr>
        <w:top w:val="none" w:sz="0" w:space="0" w:color="auto"/>
        <w:left w:val="none" w:sz="0" w:space="0" w:color="auto"/>
        <w:bottom w:val="none" w:sz="0" w:space="0" w:color="auto"/>
        <w:right w:val="none" w:sz="0" w:space="0" w:color="auto"/>
      </w:divBdr>
    </w:div>
    <w:div w:id="1569029627">
      <w:bodyDiv w:val="1"/>
      <w:marLeft w:val="0"/>
      <w:marRight w:val="0"/>
      <w:marTop w:val="0"/>
      <w:marBottom w:val="0"/>
      <w:divBdr>
        <w:top w:val="none" w:sz="0" w:space="0" w:color="auto"/>
        <w:left w:val="none" w:sz="0" w:space="0" w:color="auto"/>
        <w:bottom w:val="none" w:sz="0" w:space="0" w:color="auto"/>
        <w:right w:val="none" w:sz="0" w:space="0" w:color="auto"/>
      </w:divBdr>
    </w:div>
    <w:div w:id="1579291948">
      <w:bodyDiv w:val="1"/>
      <w:marLeft w:val="0"/>
      <w:marRight w:val="0"/>
      <w:marTop w:val="0"/>
      <w:marBottom w:val="0"/>
      <w:divBdr>
        <w:top w:val="none" w:sz="0" w:space="0" w:color="auto"/>
        <w:left w:val="none" w:sz="0" w:space="0" w:color="auto"/>
        <w:bottom w:val="none" w:sz="0" w:space="0" w:color="auto"/>
        <w:right w:val="none" w:sz="0" w:space="0" w:color="auto"/>
      </w:divBdr>
    </w:div>
    <w:div w:id="211782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94F75-89B2-4F24-A042-6F81C853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1346</Words>
  <Characters>7675</Characters>
  <Application>Microsoft Office Word</Application>
  <DocSecurity>0</DocSecurity>
  <Lines>63</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Rivera</dc:creator>
  <cp:keywords/>
  <dc:description/>
  <cp:lastModifiedBy>Abby Arteaga</cp:lastModifiedBy>
  <cp:revision>13</cp:revision>
  <cp:lastPrinted>2024-11-28T06:05:00Z</cp:lastPrinted>
  <dcterms:created xsi:type="dcterms:W3CDTF">2024-12-13T20:18:00Z</dcterms:created>
  <dcterms:modified xsi:type="dcterms:W3CDTF">2024-12-15T23:32:00Z</dcterms:modified>
</cp:coreProperties>
</file>