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42371" w14:textId="77777777" w:rsidR="0016025E" w:rsidRPr="00A8689E" w:rsidRDefault="0016025E" w:rsidP="00FE526C">
      <w:pPr>
        <w:spacing w:after="0" w:line="312" w:lineRule="auto"/>
        <w:ind w:left="284" w:right="157"/>
        <w:jc w:val="both"/>
        <w:rPr>
          <w:rFonts w:ascii="Arial" w:hAnsi="Arial" w:cs="Arial"/>
          <w:b/>
          <w:bCs/>
          <w:sz w:val="24"/>
          <w:szCs w:val="24"/>
        </w:rPr>
      </w:pPr>
      <w:r w:rsidRPr="00A8689E">
        <w:rPr>
          <w:rFonts w:ascii="Arial" w:hAnsi="Arial" w:cs="Arial"/>
          <w:b/>
          <w:bCs/>
          <w:sz w:val="24"/>
          <w:szCs w:val="24"/>
        </w:rPr>
        <w:t xml:space="preserve">H. CONGRESO DEL ESTADO. </w:t>
      </w:r>
    </w:p>
    <w:p w14:paraId="6400952B" w14:textId="77777777" w:rsidR="0016025E" w:rsidRPr="00A8689E" w:rsidRDefault="0016025E" w:rsidP="00FE526C">
      <w:pPr>
        <w:spacing w:after="0" w:line="312" w:lineRule="auto"/>
        <w:ind w:left="284" w:right="157"/>
        <w:jc w:val="both"/>
        <w:rPr>
          <w:rFonts w:ascii="Arial" w:hAnsi="Arial" w:cs="Arial"/>
          <w:b/>
          <w:bCs/>
          <w:sz w:val="24"/>
          <w:szCs w:val="24"/>
        </w:rPr>
      </w:pPr>
      <w:r w:rsidRPr="00A8689E">
        <w:rPr>
          <w:rFonts w:ascii="Arial" w:hAnsi="Arial" w:cs="Arial"/>
          <w:b/>
          <w:bCs/>
          <w:sz w:val="24"/>
          <w:szCs w:val="24"/>
        </w:rPr>
        <w:t>PRESENTE.</w:t>
      </w:r>
    </w:p>
    <w:p w14:paraId="05677AC6" w14:textId="00E75A26" w:rsidR="0016025E" w:rsidRPr="00A8689E" w:rsidRDefault="00055600" w:rsidP="00FE526C">
      <w:pPr>
        <w:spacing w:after="0" w:line="312" w:lineRule="auto"/>
        <w:ind w:left="284" w:right="157"/>
        <w:jc w:val="both"/>
        <w:rPr>
          <w:rFonts w:ascii="Arial" w:hAnsi="Arial" w:cs="Arial"/>
          <w:sz w:val="24"/>
          <w:szCs w:val="24"/>
        </w:rPr>
      </w:pPr>
      <w:r w:rsidRPr="00A8689E">
        <w:rPr>
          <w:rFonts w:ascii="Arial" w:hAnsi="Arial" w:cs="Arial"/>
          <w:sz w:val="24"/>
          <w:szCs w:val="24"/>
        </w:rPr>
        <w:t xml:space="preserve">Los </w:t>
      </w:r>
      <w:r w:rsidR="0016025E" w:rsidRPr="00A8689E">
        <w:rPr>
          <w:rFonts w:ascii="Arial" w:hAnsi="Arial" w:cs="Arial"/>
          <w:sz w:val="24"/>
          <w:szCs w:val="24"/>
        </w:rPr>
        <w:t xml:space="preserve"> suscrit</w:t>
      </w:r>
      <w:r w:rsidRPr="00A8689E">
        <w:rPr>
          <w:rFonts w:ascii="Arial" w:hAnsi="Arial" w:cs="Arial"/>
          <w:sz w:val="24"/>
          <w:szCs w:val="24"/>
        </w:rPr>
        <w:t>os</w:t>
      </w:r>
      <w:r w:rsidR="0016025E" w:rsidRPr="00A8689E">
        <w:rPr>
          <w:rFonts w:ascii="Arial" w:hAnsi="Arial" w:cs="Arial"/>
          <w:sz w:val="24"/>
          <w:szCs w:val="24"/>
        </w:rPr>
        <w:t xml:space="preserve">, en </w:t>
      </w:r>
      <w:r w:rsidRPr="00A8689E">
        <w:rPr>
          <w:rFonts w:ascii="Arial" w:hAnsi="Arial" w:cs="Arial"/>
          <w:sz w:val="24"/>
          <w:szCs w:val="24"/>
        </w:rPr>
        <w:t xml:space="preserve">nuestro </w:t>
      </w:r>
      <w:r w:rsidR="0016025E" w:rsidRPr="00A8689E">
        <w:rPr>
          <w:rFonts w:ascii="Arial" w:hAnsi="Arial" w:cs="Arial"/>
          <w:sz w:val="24"/>
          <w:szCs w:val="24"/>
        </w:rPr>
        <w:t>carácter de Diputada</w:t>
      </w:r>
      <w:r w:rsidRPr="00A8689E">
        <w:rPr>
          <w:rFonts w:ascii="Arial" w:hAnsi="Arial" w:cs="Arial"/>
          <w:sz w:val="24"/>
          <w:szCs w:val="24"/>
        </w:rPr>
        <w:t xml:space="preserve">s y Diputados </w:t>
      </w:r>
      <w:r w:rsidR="0016025E" w:rsidRPr="00A8689E">
        <w:rPr>
          <w:rFonts w:ascii="Arial" w:hAnsi="Arial" w:cs="Arial"/>
          <w:sz w:val="24"/>
          <w:szCs w:val="24"/>
        </w:rPr>
        <w:t xml:space="preserve"> de la Sexagésima Séptima Legislatura del H. Congreso del Estado, </w:t>
      </w:r>
      <w:r w:rsidR="00A376AB" w:rsidRPr="00A8689E">
        <w:rPr>
          <w:rFonts w:ascii="Arial" w:hAnsi="Arial" w:cs="Arial"/>
          <w:sz w:val="24"/>
          <w:szCs w:val="24"/>
        </w:rPr>
        <w:t>integrante</w:t>
      </w:r>
      <w:r w:rsidRPr="00A8689E">
        <w:rPr>
          <w:rFonts w:ascii="Arial" w:hAnsi="Arial" w:cs="Arial"/>
          <w:sz w:val="24"/>
          <w:szCs w:val="24"/>
        </w:rPr>
        <w:t>s</w:t>
      </w:r>
      <w:r w:rsidR="00A376AB" w:rsidRPr="00A8689E">
        <w:rPr>
          <w:rFonts w:ascii="Arial" w:hAnsi="Arial" w:cs="Arial"/>
          <w:sz w:val="24"/>
          <w:szCs w:val="24"/>
        </w:rPr>
        <w:t xml:space="preserve"> del Grupo Parlamentario del Partido Acción Nacional, </w:t>
      </w:r>
      <w:r w:rsidR="0016025E" w:rsidRPr="00A8689E">
        <w:rPr>
          <w:rFonts w:ascii="Arial" w:hAnsi="Arial" w:cs="Arial"/>
          <w:sz w:val="24"/>
          <w:szCs w:val="24"/>
        </w:rPr>
        <w:t xml:space="preserve">con fundamento en lo dispuesto en los Artículos </w:t>
      </w:r>
      <w:r w:rsidRPr="00A8689E">
        <w:rPr>
          <w:rFonts w:ascii="Arial" w:hAnsi="Arial" w:cs="Arial"/>
          <w:sz w:val="24"/>
          <w:szCs w:val="24"/>
        </w:rPr>
        <w:t>64 fracción II de la Constitución Política de los Estados Unidos Mexicanos,  y 167 fracción I</w:t>
      </w:r>
      <w:r w:rsidR="0016025E" w:rsidRPr="00A8689E">
        <w:rPr>
          <w:rFonts w:ascii="Arial" w:hAnsi="Arial" w:cs="Arial"/>
          <w:sz w:val="24"/>
          <w:szCs w:val="24"/>
        </w:rPr>
        <w:t xml:space="preserve"> de la Ley Orgánica del Poder Legislativo del Estado de Chihuahua; acud</w:t>
      </w:r>
      <w:r w:rsidR="00A376AB" w:rsidRPr="00A8689E">
        <w:rPr>
          <w:rFonts w:ascii="Arial" w:hAnsi="Arial" w:cs="Arial"/>
          <w:sz w:val="24"/>
          <w:szCs w:val="24"/>
        </w:rPr>
        <w:t>o</w:t>
      </w:r>
      <w:r w:rsidR="0016025E" w:rsidRPr="00A8689E">
        <w:rPr>
          <w:rFonts w:ascii="Arial" w:hAnsi="Arial" w:cs="Arial"/>
          <w:sz w:val="24"/>
          <w:szCs w:val="24"/>
        </w:rPr>
        <w:t xml:space="preserve"> ante esta H. Representación Popular a presentar</w:t>
      </w:r>
      <w:bookmarkStart w:id="0" w:name="_Hlk61444073"/>
      <w:r w:rsidR="0016025E" w:rsidRPr="00A8689E">
        <w:rPr>
          <w:rFonts w:ascii="Arial" w:hAnsi="Arial" w:cs="Arial"/>
          <w:b/>
          <w:bCs/>
          <w:sz w:val="24"/>
          <w:szCs w:val="24"/>
        </w:rPr>
        <w:t xml:space="preserve"> </w:t>
      </w:r>
      <w:bookmarkStart w:id="1" w:name="_Hlk86233357"/>
      <w:bookmarkStart w:id="2" w:name="_Hlk87353097"/>
      <w:bookmarkStart w:id="3" w:name="_Hlk92880243"/>
      <w:bookmarkEnd w:id="0"/>
      <w:r w:rsidR="0072287D" w:rsidRPr="00A8689E">
        <w:rPr>
          <w:rFonts w:ascii="Arial" w:hAnsi="Arial" w:cs="Arial"/>
          <w:b/>
          <w:bCs/>
          <w:sz w:val="24"/>
          <w:szCs w:val="24"/>
        </w:rPr>
        <w:t>iniciativa con carácter de Decreto a fin</w:t>
      </w:r>
      <w:r w:rsidR="00EA4577" w:rsidRPr="00A8689E">
        <w:rPr>
          <w:rFonts w:ascii="Arial" w:hAnsi="Arial" w:cs="Arial"/>
          <w:b/>
          <w:sz w:val="24"/>
          <w:szCs w:val="24"/>
        </w:rPr>
        <w:t xml:space="preserve"> de </w:t>
      </w:r>
      <w:bookmarkEnd w:id="1"/>
      <w:r w:rsidR="00E55874" w:rsidRPr="00A8689E">
        <w:rPr>
          <w:rFonts w:ascii="Arial" w:hAnsi="Arial" w:cs="Arial"/>
          <w:b/>
          <w:sz w:val="24"/>
          <w:szCs w:val="24"/>
        </w:rPr>
        <w:t xml:space="preserve">reformar </w:t>
      </w:r>
      <w:bookmarkEnd w:id="2"/>
      <w:r w:rsidR="00294272" w:rsidRPr="00A8689E">
        <w:rPr>
          <w:rFonts w:ascii="Arial" w:hAnsi="Arial" w:cs="Arial"/>
          <w:b/>
          <w:sz w:val="24"/>
          <w:szCs w:val="24"/>
        </w:rPr>
        <w:t xml:space="preserve">la Ley de Protección Civil del Estado a fin de visibilizar a los grupos </w:t>
      </w:r>
      <w:r w:rsidR="00733261">
        <w:rPr>
          <w:rFonts w:ascii="Arial" w:hAnsi="Arial" w:cs="Arial"/>
          <w:b/>
          <w:sz w:val="24"/>
          <w:szCs w:val="24"/>
        </w:rPr>
        <w:t>en situación de vulnerabilidad en las acciones de protección civil, desde la identificación de riesgos hasta la recuperación</w:t>
      </w:r>
      <w:r w:rsidR="00EC627C" w:rsidRPr="00A8689E">
        <w:rPr>
          <w:rFonts w:ascii="Arial" w:hAnsi="Arial" w:cs="Arial"/>
          <w:b/>
          <w:sz w:val="24"/>
          <w:szCs w:val="24"/>
        </w:rPr>
        <w:t xml:space="preserve">. </w:t>
      </w:r>
      <w:bookmarkEnd w:id="3"/>
      <w:r w:rsidR="0016025E" w:rsidRPr="00A8689E">
        <w:rPr>
          <w:rFonts w:ascii="Arial" w:hAnsi="Arial" w:cs="Arial"/>
          <w:sz w:val="24"/>
          <w:szCs w:val="24"/>
        </w:rPr>
        <w:t>Lo anterior al tenor de la siguiente:</w:t>
      </w:r>
    </w:p>
    <w:p w14:paraId="0C7AFF50" w14:textId="77777777" w:rsidR="00D150FB" w:rsidRPr="00A8689E" w:rsidRDefault="00D150FB" w:rsidP="00FE526C">
      <w:pPr>
        <w:spacing w:after="0" w:line="312" w:lineRule="auto"/>
        <w:ind w:left="284" w:right="157"/>
        <w:jc w:val="center"/>
        <w:rPr>
          <w:rFonts w:ascii="Arial" w:hAnsi="Arial" w:cs="Arial"/>
          <w:b/>
          <w:bCs/>
          <w:sz w:val="24"/>
          <w:szCs w:val="24"/>
        </w:rPr>
      </w:pPr>
    </w:p>
    <w:p w14:paraId="6DDDC3D6" w14:textId="37CB474C" w:rsidR="0016025E" w:rsidRPr="00A8689E" w:rsidRDefault="0016025E" w:rsidP="00FE526C">
      <w:pPr>
        <w:spacing w:after="0" w:line="312" w:lineRule="auto"/>
        <w:ind w:left="284" w:right="157"/>
        <w:jc w:val="center"/>
        <w:rPr>
          <w:rFonts w:ascii="Arial" w:hAnsi="Arial" w:cs="Arial"/>
          <w:b/>
          <w:bCs/>
          <w:sz w:val="24"/>
          <w:szCs w:val="24"/>
        </w:rPr>
      </w:pPr>
      <w:r w:rsidRPr="00A8689E">
        <w:rPr>
          <w:rFonts w:ascii="Arial" w:hAnsi="Arial" w:cs="Arial"/>
          <w:b/>
          <w:bCs/>
          <w:sz w:val="24"/>
          <w:szCs w:val="24"/>
        </w:rPr>
        <w:t>EXPOSICIÓN DE MOTIVOS.</w:t>
      </w:r>
    </w:p>
    <w:p w14:paraId="15DBFFC1" w14:textId="0E85002F" w:rsidR="00294272" w:rsidRPr="00A8689E" w:rsidRDefault="00294272" w:rsidP="00FE526C">
      <w:pPr>
        <w:spacing w:after="0" w:line="312" w:lineRule="auto"/>
        <w:ind w:left="284" w:right="157"/>
        <w:rPr>
          <w:rFonts w:ascii="Arial" w:hAnsi="Arial" w:cs="Arial"/>
          <w:b/>
          <w:bCs/>
          <w:sz w:val="24"/>
          <w:szCs w:val="24"/>
        </w:rPr>
      </w:pPr>
    </w:p>
    <w:p w14:paraId="1ED46A15" w14:textId="77777777" w:rsidR="002E4D4F" w:rsidRPr="00A8689E" w:rsidRDefault="00047AAC" w:rsidP="00FE526C">
      <w:pPr>
        <w:spacing w:after="0" w:line="312" w:lineRule="auto"/>
        <w:ind w:left="284" w:right="157"/>
        <w:jc w:val="both"/>
        <w:rPr>
          <w:rFonts w:ascii="Arial" w:hAnsi="Arial" w:cs="Arial"/>
          <w:sz w:val="24"/>
          <w:szCs w:val="24"/>
        </w:rPr>
      </w:pPr>
      <w:r w:rsidRPr="00A8689E">
        <w:rPr>
          <w:rFonts w:ascii="Arial" w:hAnsi="Arial" w:cs="Arial"/>
          <w:sz w:val="24"/>
          <w:szCs w:val="24"/>
        </w:rPr>
        <w:t xml:space="preserve">De acuerdo con la Organización Mundial de la Salud, en el mundo habitan alrededor de 7 mil 800 millones de personas, de las cuales 15 % padece alguna discapacidad, esto es más de mil millones, que aumentan cada día debido al envejecimiento de la población y al incremento de enfermedades crónicas. </w:t>
      </w:r>
    </w:p>
    <w:p w14:paraId="51C3B84A" w14:textId="77777777" w:rsidR="00EC540C" w:rsidRPr="00A8689E" w:rsidRDefault="00EC540C" w:rsidP="00FE526C">
      <w:pPr>
        <w:spacing w:after="0" w:line="312" w:lineRule="auto"/>
        <w:ind w:left="284" w:right="157"/>
        <w:jc w:val="both"/>
        <w:rPr>
          <w:rFonts w:ascii="Arial" w:hAnsi="Arial" w:cs="Arial"/>
          <w:sz w:val="24"/>
          <w:szCs w:val="24"/>
        </w:rPr>
      </w:pPr>
    </w:p>
    <w:p w14:paraId="206E319D" w14:textId="07F8E957" w:rsidR="00E42C4C" w:rsidRPr="00A8689E" w:rsidRDefault="00047AAC" w:rsidP="00FE526C">
      <w:pPr>
        <w:spacing w:after="0" w:line="312" w:lineRule="auto"/>
        <w:ind w:left="284" w:right="157"/>
        <w:jc w:val="both"/>
        <w:rPr>
          <w:rFonts w:ascii="Arial" w:hAnsi="Arial" w:cs="Arial"/>
          <w:sz w:val="24"/>
          <w:szCs w:val="24"/>
        </w:rPr>
      </w:pPr>
      <w:r w:rsidRPr="00A8689E">
        <w:rPr>
          <w:rFonts w:ascii="Arial" w:hAnsi="Arial" w:cs="Arial"/>
          <w:sz w:val="24"/>
          <w:szCs w:val="24"/>
        </w:rPr>
        <w:t>A nivel internacional existen mecanismos de vinculación con las naciones que garantizan la protección de personas con discapacidad</w:t>
      </w:r>
      <w:r w:rsidR="00E42C4C" w:rsidRPr="00A8689E">
        <w:rPr>
          <w:rFonts w:ascii="Arial" w:hAnsi="Arial" w:cs="Arial"/>
          <w:sz w:val="24"/>
          <w:szCs w:val="24"/>
        </w:rPr>
        <w:t xml:space="preserve">, </w:t>
      </w:r>
      <w:r w:rsidR="0087424B" w:rsidRPr="00A8689E">
        <w:rPr>
          <w:rFonts w:ascii="Arial" w:hAnsi="Arial" w:cs="Arial"/>
          <w:sz w:val="24"/>
          <w:szCs w:val="24"/>
        </w:rPr>
        <w:t>adultos mayores, niñas, niños y adolescentes</w:t>
      </w:r>
      <w:r w:rsidR="00E42C4C" w:rsidRPr="00A8689E">
        <w:rPr>
          <w:rFonts w:ascii="Arial" w:hAnsi="Arial" w:cs="Arial"/>
          <w:sz w:val="24"/>
          <w:szCs w:val="24"/>
        </w:rPr>
        <w:t xml:space="preserve"> </w:t>
      </w:r>
      <w:r w:rsidRPr="00A8689E">
        <w:rPr>
          <w:rFonts w:ascii="Arial" w:hAnsi="Arial" w:cs="Arial"/>
          <w:sz w:val="24"/>
          <w:szCs w:val="24"/>
        </w:rPr>
        <w:t xml:space="preserve">durante una emergencia. </w:t>
      </w:r>
    </w:p>
    <w:p w14:paraId="3899B2A0" w14:textId="77777777" w:rsidR="00E42C4C" w:rsidRPr="00A8689E" w:rsidRDefault="00E42C4C" w:rsidP="00FE526C">
      <w:pPr>
        <w:spacing w:after="0" w:line="312" w:lineRule="auto"/>
        <w:ind w:left="284" w:right="157"/>
        <w:jc w:val="both"/>
        <w:rPr>
          <w:rFonts w:ascii="Arial" w:hAnsi="Arial" w:cs="Arial"/>
          <w:sz w:val="24"/>
          <w:szCs w:val="24"/>
        </w:rPr>
      </w:pPr>
    </w:p>
    <w:p w14:paraId="5FC2F63F" w14:textId="77777777" w:rsidR="00F11013" w:rsidRPr="00A8689E" w:rsidRDefault="00E42C4C" w:rsidP="00FE526C">
      <w:pPr>
        <w:spacing w:after="0" w:line="312" w:lineRule="auto"/>
        <w:ind w:left="284" w:right="157"/>
        <w:jc w:val="both"/>
        <w:rPr>
          <w:rFonts w:ascii="Arial" w:hAnsi="Arial" w:cs="Arial"/>
          <w:bCs/>
          <w:sz w:val="24"/>
          <w:szCs w:val="24"/>
        </w:rPr>
      </w:pPr>
      <w:r w:rsidRPr="00A8689E">
        <w:rPr>
          <w:rFonts w:ascii="Arial" w:hAnsi="Arial" w:cs="Arial"/>
          <w:sz w:val="24"/>
          <w:szCs w:val="24"/>
        </w:rPr>
        <w:t>En estos eventos cada vida cuenta y cada persona debe ser protegida sin distinción alguna y en casos como estos, los grupos en situación de vulnerabilidad</w:t>
      </w:r>
      <w:r w:rsidR="00A07F49" w:rsidRPr="00A8689E">
        <w:rPr>
          <w:rFonts w:ascii="Arial" w:hAnsi="Arial" w:cs="Arial"/>
          <w:sz w:val="24"/>
          <w:szCs w:val="24"/>
        </w:rPr>
        <w:t xml:space="preserve"> </w:t>
      </w:r>
      <w:r w:rsidRPr="00A8689E">
        <w:rPr>
          <w:rFonts w:ascii="Arial" w:hAnsi="Arial" w:cs="Arial"/>
          <w:sz w:val="24"/>
          <w:szCs w:val="24"/>
        </w:rPr>
        <w:t xml:space="preserve">se encuentran en desventaja ante otras personas que pueden desplazarse ante la eventualidad. </w:t>
      </w:r>
      <w:r w:rsidR="00F11013" w:rsidRPr="00A8689E">
        <w:rPr>
          <w:rFonts w:ascii="Arial" w:hAnsi="Arial" w:cs="Arial"/>
          <w:bCs/>
          <w:sz w:val="24"/>
          <w:szCs w:val="24"/>
        </w:rPr>
        <w:t>Según la Encuesta Nacional de Dinámica Demográfica (</w:t>
      </w:r>
      <w:proofErr w:type="spellStart"/>
      <w:r w:rsidR="00F11013" w:rsidRPr="00A8689E">
        <w:rPr>
          <w:rFonts w:ascii="Arial" w:hAnsi="Arial" w:cs="Arial"/>
          <w:bCs/>
          <w:sz w:val="24"/>
          <w:szCs w:val="24"/>
        </w:rPr>
        <w:t>ENADID</w:t>
      </w:r>
      <w:proofErr w:type="spellEnd"/>
      <w:r w:rsidR="00F11013" w:rsidRPr="00A8689E">
        <w:rPr>
          <w:rFonts w:ascii="Arial" w:hAnsi="Arial" w:cs="Arial"/>
          <w:bCs/>
          <w:sz w:val="24"/>
          <w:szCs w:val="24"/>
        </w:rPr>
        <w:t xml:space="preserve">), para el 2014 el total de personas con discapacidad alcanzaba el seis por ciento. Al trasladarlo a los datos demográficos del Estado, obtenemos un total de 213 mil 395 personas con discapacidad. </w:t>
      </w:r>
    </w:p>
    <w:p w14:paraId="04BB7C96" w14:textId="77777777" w:rsidR="00F11013" w:rsidRPr="00A8689E" w:rsidRDefault="00F11013" w:rsidP="00FE526C">
      <w:pPr>
        <w:spacing w:after="0" w:line="312" w:lineRule="auto"/>
        <w:ind w:left="284" w:right="157"/>
        <w:jc w:val="both"/>
        <w:rPr>
          <w:rFonts w:ascii="Arial" w:hAnsi="Arial" w:cs="Arial"/>
          <w:sz w:val="24"/>
          <w:szCs w:val="24"/>
        </w:rPr>
      </w:pPr>
    </w:p>
    <w:p w14:paraId="6BD1B9F9" w14:textId="6C07523B" w:rsidR="007F0B8A" w:rsidRPr="00A8689E" w:rsidRDefault="008A6928" w:rsidP="00FE526C">
      <w:pPr>
        <w:spacing w:after="0" w:line="312" w:lineRule="auto"/>
        <w:ind w:left="284" w:right="157"/>
        <w:jc w:val="both"/>
        <w:rPr>
          <w:rFonts w:ascii="Arial" w:hAnsi="Arial" w:cs="Arial"/>
          <w:sz w:val="24"/>
          <w:szCs w:val="24"/>
        </w:rPr>
      </w:pPr>
      <w:r w:rsidRPr="00A8689E">
        <w:rPr>
          <w:rFonts w:ascii="Arial" w:hAnsi="Arial" w:cs="Arial"/>
          <w:sz w:val="24"/>
          <w:szCs w:val="24"/>
        </w:rPr>
        <w:t>E</w:t>
      </w:r>
      <w:r w:rsidR="00E42C4C" w:rsidRPr="00A8689E">
        <w:rPr>
          <w:rFonts w:ascii="Arial" w:hAnsi="Arial" w:cs="Arial"/>
          <w:sz w:val="24"/>
          <w:szCs w:val="24"/>
        </w:rPr>
        <w:t xml:space="preserve">s importante mencionar que el Artículo 11 de la Convención sobre los Derechos de las Personas con Discapacidad, señala que los Estados Partes adoptarán, en virtud de las responsabilidades que les corresponden con arreglo al derecho internacional, y en concreto el derecho internacional humanitario y el derecho internacional de los derechos humanos, todas las medidas necesarias para garantizar la seguridad y la protección de las personas </w:t>
      </w:r>
      <w:r w:rsidR="00E42C4C" w:rsidRPr="00A8689E">
        <w:rPr>
          <w:rFonts w:ascii="Arial" w:hAnsi="Arial" w:cs="Arial"/>
          <w:sz w:val="24"/>
          <w:szCs w:val="24"/>
        </w:rPr>
        <w:lastRenderedPageBreak/>
        <w:t xml:space="preserve">con discapacidad en situaciones de riesgo, incluidas situaciones de conflicto armado, emergencias humanitarias y desastres naturales. </w:t>
      </w:r>
      <w:r w:rsidR="00B470E7" w:rsidRPr="00A8689E">
        <w:rPr>
          <w:rFonts w:ascii="Arial" w:hAnsi="Arial" w:cs="Arial"/>
          <w:sz w:val="24"/>
          <w:szCs w:val="24"/>
        </w:rPr>
        <w:t>A</w:t>
      </w:r>
      <w:r w:rsidR="00E42C4C" w:rsidRPr="00A8689E">
        <w:rPr>
          <w:rFonts w:ascii="Arial" w:hAnsi="Arial" w:cs="Arial"/>
          <w:sz w:val="24"/>
          <w:szCs w:val="24"/>
        </w:rPr>
        <w:t>demás</w:t>
      </w:r>
      <w:r w:rsidR="00BD671B" w:rsidRPr="00A8689E">
        <w:rPr>
          <w:rFonts w:ascii="Arial" w:hAnsi="Arial" w:cs="Arial"/>
          <w:sz w:val="24"/>
          <w:szCs w:val="24"/>
        </w:rPr>
        <w:t>,</w:t>
      </w:r>
      <w:r w:rsidR="00E42C4C" w:rsidRPr="00A8689E">
        <w:rPr>
          <w:rFonts w:ascii="Arial" w:hAnsi="Arial" w:cs="Arial"/>
          <w:sz w:val="24"/>
          <w:szCs w:val="24"/>
        </w:rPr>
        <w:t xml:space="preserve"> la Organización de las Naciones Unidas ha manifestado que estudios revelan que la inclusión de las necesidades y las voces de las personas </w:t>
      </w:r>
      <w:r w:rsidR="00B470E7" w:rsidRPr="00A8689E">
        <w:rPr>
          <w:rFonts w:ascii="Arial" w:hAnsi="Arial" w:cs="Arial"/>
          <w:sz w:val="24"/>
          <w:szCs w:val="24"/>
        </w:rPr>
        <w:t>en situación de vulnerabilidad</w:t>
      </w:r>
      <w:r w:rsidR="00E42C4C" w:rsidRPr="00A8689E">
        <w:rPr>
          <w:rFonts w:ascii="Arial" w:hAnsi="Arial" w:cs="Arial"/>
          <w:sz w:val="24"/>
          <w:szCs w:val="24"/>
        </w:rPr>
        <w:t xml:space="preserve"> en todas las etapas del proceso de gestión de los desastres, y especialmente durante las etapas de planificación y preparación, puede contribuir a reducir de forma significativa </w:t>
      </w:r>
      <w:r w:rsidR="00B470E7" w:rsidRPr="00A8689E">
        <w:rPr>
          <w:rFonts w:ascii="Arial" w:hAnsi="Arial" w:cs="Arial"/>
          <w:sz w:val="24"/>
          <w:szCs w:val="24"/>
        </w:rPr>
        <w:t xml:space="preserve">las afectaciones que se causen a </w:t>
      </w:r>
      <w:r w:rsidR="00E42C4C" w:rsidRPr="00A8689E">
        <w:rPr>
          <w:rFonts w:ascii="Arial" w:hAnsi="Arial" w:cs="Arial"/>
          <w:sz w:val="24"/>
          <w:szCs w:val="24"/>
        </w:rPr>
        <w:t xml:space="preserve">esas personas y aumentar la eficacia de los esfuerzos gubernamentales de respuesta y recuperación. </w:t>
      </w:r>
    </w:p>
    <w:p w14:paraId="78C033CF" w14:textId="77777777" w:rsidR="007F0B8A" w:rsidRPr="00A8689E" w:rsidRDefault="007F0B8A" w:rsidP="00FE526C">
      <w:pPr>
        <w:spacing w:after="0" w:line="312" w:lineRule="auto"/>
        <w:ind w:left="284" w:right="157"/>
        <w:jc w:val="both"/>
        <w:rPr>
          <w:rFonts w:ascii="Arial" w:hAnsi="Arial" w:cs="Arial"/>
          <w:sz w:val="24"/>
          <w:szCs w:val="24"/>
        </w:rPr>
      </w:pPr>
    </w:p>
    <w:p w14:paraId="0DC0DF91" w14:textId="77777777" w:rsidR="009C3E5A" w:rsidRPr="00A8689E" w:rsidRDefault="00047AAC" w:rsidP="00FE526C">
      <w:pPr>
        <w:spacing w:after="0" w:line="312" w:lineRule="auto"/>
        <w:ind w:left="284" w:right="157"/>
        <w:jc w:val="both"/>
        <w:rPr>
          <w:rFonts w:ascii="Arial" w:hAnsi="Arial" w:cs="Arial"/>
          <w:sz w:val="24"/>
          <w:szCs w:val="24"/>
        </w:rPr>
      </w:pPr>
      <w:r w:rsidRPr="00A8689E">
        <w:rPr>
          <w:rFonts w:ascii="Arial" w:hAnsi="Arial" w:cs="Arial"/>
          <w:sz w:val="24"/>
          <w:szCs w:val="24"/>
        </w:rPr>
        <w:t xml:space="preserve">De igual manera, el Marco de Sendai para la Reducción de Riesgos de Desastres 2015-2030, adoptado por México en 2015, en la Tercera Conferencia Mundial de las Naciones Unidas, expresa en sus principios rectores “D” y “G”, así como en su prioridad número 4, el aumento en la preparación para casos de desastres, en el cual las perspectivas de género, edad, discapacidad y cultura sean consideradas en la construcción de políticas y prácticas que incluyan la colaboración de toda la sociedad, de manera inclusiva, accesible y no discriminatoria. </w:t>
      </w:r>
    </w:p>
    <w:p w14:paraId="2417A10F" w14:textId="77777777" w:rsidR="009C3E5A" w:rsidRPr="00A8689E" w:rsidRDefault="009C3E5A" w:rsidP="00FE526C">
      <w:pPr>
        <w:spacing w:after="0" w:line="312" w:lineRule="auto"/>
        <w:ind w:left="284" w:right="157"/>
        <w:jc w:val="both"/>
        <w:rPr>
          <w:rFonts w:ascii="Arial" w:hAnsi="Arial" w:cs="Arial"/>
          <w:sz w:val="24"/>
          <w:szCs w:val="24"/>
        </w:rPr>
      </w:pPr>
    </w:p>
    <w:p w14:paraId="75743563" w14:textId="77777777" w:rsidR="0069746A" w:rsidRPr="00A8689E" w:rsidRDefault="001B58AD" w:rsidP="00FE526C">
      <w:pPr>
        <w:spacing w:after="0" w:line="312" w:lineRule="auto"/>
        <w:ind w:left="284" w:right="157"/>
        <w:jc w:val="both"/>
        <w:rPr>
          <w:rFonts w:ascii="Arial" w:hAnsi="Arial" w:cs="Arial"/>
          <w:sz w:val="24"/>
          <w:szCs w:val="24"/>
        </w:rPr>
      </w:pPr>
      <w:r w:rsidRPr="00A8689E">
        <w:rPr>
          <w:rFonts w:ascii="Arial" w:hAnsi="Arial" w:cs="Arial"/>
          <w:sz w:val="24"/>
          <w:szCs w:val="24"/>
        </w:rPr>
        <w:t xml:space="preserve">En cuanto al marco jurídico federal, en el 2017 se reformó la </w:t>
      </w:r>
      <w:r w:rsidR="00047AAC" w:rsidRPr="00A8689E">
        <w:rPr>
          <w:rFonts w:ascii="Arial" w:hAnsi="Arial" w:cs="Arial"/>
          <w:sz w:val="24"/>
          <w:szCs w:val="24"/>
        </w:rPr>
        <w:t>Ley General de Protección Civil</w:t>
      </w:r>
      <w:r w:rsidRPr="00A8689E">
        <w:rPr>
          <w:rFonts w:ascii="Arial" w:hAnsi="Arial" w:cs="Arial"/>
          <w:sz w:val="24"/>
          <w:szCs w:val="24"/>
        </w:rPr>
        <w:t xml:space="preserve">, a fin de establecer </w:t>
      </w:r>
      <w:r w:rsidR="00047AAC" w:rsidRPr="00A8689E">
        <w:rPr>
          <w:rFonts w:ascii="Arial" w:hAnsi="Arial" w:cs="Arial"/>
          <w:sz w:val="24"/>
          <w:szCs w:val="24"/>
        </w:rPr>
        <w:t>en su artículo 19, fracción XXX que la Coordinación Ejecutiva del Sistema Nacional recaerá en la Secretaría por conducto de la Coordinación Nacional, la cual tiene las atribuciones en materia de protección civil de coadyuvar con los gobiernos de las entidades federativas, así como con los de municipios y alcaldías, según corresponda, en la elaboración y actualización de protocolos de actuación para la atención de personas con discapacidad</w:t>
      </w:r>
      <w:r w:rsidR="0069746A" w:rsidRPr="00A8689E">
        <w:rPr>
          <w:rFonts w:ascii="Arial" w:hAnsi="Arial" w:cs="Arial"/>
          <w:sz w:val="24"/>
          <w:szCs w:val="24"/>
        </w:rPr>
        <w:t xml:space="preserve"> y personas adultas mayores, en sus programas de protección civil.</w:t>
      </w:r>
    </w:p>
    <w:p w14:paraId="258070B7" w14:textId="77777777" w:rsidR="0069746A" w:rsidRPr="00A8689E" w:rsidRDefault="0069746A" w:rsidP="00FE526C">
      <w:pPr>
        <w:spacing w:after="0" w:line="312" w:lineRule="auto"/>
        <w:ind w:left="284" w:right="157"/>
        <w:jc w:val="both"/>
        <w:rPr>
          <w:rFonts w:ascii="Arial" w:hAnsi="Arial" w:cs="Arial"/>
          <w:sz w:val="24"/>
          <w:szCs w:val="24"/>
        </w:rPr>
      </w:pPr>
    </w:p>
    <w:p w14:paraId="0CB6C086" w14:textId="405BCE33" w:rsidR="003D79AF" w:rsidRPr="00A8689E" w:rsidRDefault="00047AAC" w:rsidP="00FE526C">
      <w:pPr>
        <w:spacing w:after="0" w:line="312" w:lineRule="auto"/>
        <w:ind w:left="284" w:right="157"/>
        <w:jc w:val="both"/>
        <w:rPr>
          <w:rFonts w:ascii="Arial" w:hAnsi="Arial" w:cs="Arial"/>
          <w:sz w:val="24"/>
          <w:szCs w:val="24"/>
        </w:rPr>
      </w:pPr>
      <w:r w:rsidRPr="00A8689E">
        <w:rPr>
          <w:rFonts w:ascii="Arial" w:hAnsi="Arial" w:cs="Arial"/>
          <w:sz w:val="24"/>
          <w:szCs w:val="24"/>
        </w:rPr>
        <w:t xml:space="preserve">Asimismo, la Norma Oficial Mexicana </w:t>
      </w:r>
      <w:proofErr w:type="spellStart"/>
      <w:r w:rsidRPr="00A8689E">
        <w:rPr>
          <w:rFonts w:ascii="Arial" w:hAnsi="Arial" w:cs="Arial"/>
          <w:sz w:val="24"/>
          <w:szCs w:val="24"/>
        </w:rPr>
        <w:t>NOM</w:t>
      </w:r>
      <w:proofErr w:type="spellEnd"/>
      <w:r w:rsidRPr="00A8689E">
        <w:rPr>
          <w:rFonts w:ascii="Arial" w:hAnsi="Arial" w:cs="Arial"/>
          <w:sz w:val="24"/>
          <w:szCs w:val="24"/>
        </w:rPr>
        <w:t>-008-</w:t>
      </w:r>
      <w:proofErr w:type="spellStart"/>
      <w:r w:rsidRPr="00A8689E">
        <w:rPr>
          <w:rFonts w:ascii="Arial" w:hAnsi="Arial" w:cs="Arial"/>
          <w:sz w:val="24"/>
          <w:szCs w:val="24"/>
        </w:rPr>
        <w:t>SEGOB</w:t>
      </w:r>
      <w:proofErr w:type="spellEnd"/>
      <w:r w:rsidRPr="00A8689E">
        <w:rPr>
          <w:rFonts w:ascii="Arial" w:hAnsi="Arial" w:cs="Arial"/>
          <w:sz w:val="24"/>
          <w:szCs w:val="24"/>
        </w:rPr>
        <w:t>-2015 Acciones de prevención y condiciones de seguridad en</w:t>
      </w:r>
      <w:r w:rsidR="008A50CB" w:rsidRPr="00A8689E">
        <w:rPr>
          <w:rFonts w:ascii="Arial" w:hAnsi="Arial" w:cs="Arial"/>
          <w:sz w:val="24"/>
          <w:szCs w:val="24"/>
        </w:rPr>
        <w:t xml:space="preserve"> materia de protección civil en situación de emergencia o desastre, publicada en el Diario Oficial de la Federación (</w:t>
      </w:r>
      <w:proofErr w:type="spellStart"/>
      <w:r w:rsidR="008A50CB" w:rsidRPr="00A8689E">
        <w:rPr>
          <w:rFonts w:ascii="Arial" w:hAnsi="Arial" w:cs="Arial"/>
          <w:sz w:val="24"/>
          <w:szCs w:val="24"/>
        </w:rPr>
        <w:t>DOF</w:t>
      </w:r>
      <w:proofErr w:type="spellEnd"/>
      <w:r w:rsidR="008A50CB" w:rsidRPr="00A8689E">
        <w:rPr>
          <w:rFonts w:ascii="Arial" w:hAnsi="Arial" w:cs="Arial"/>
          <w:sz w:val="24"/>
          <w:szCs w:val="24"/>
        </w:rPr>
        <w:t>) el 12 de agosto de 2016, establece las acciones de prevención y condiciones de seguridad que deben incluirse para las personas con discapacidad dentro del Programa Interno de Protección Civil de todos los inmuebles en los sectores público, privado y social.</w:t>
      </w:r>
    </w:p>
    <w:p w14:paraId="7AAB2B80" w14:textId="77777777" w:rsidR="003D79AF" w:rsidRPr="00A8689E" w:rsidRDefault="003D79AF" w:rsidP="00FE526C">
      <w:pPr>
        <w:spacing w:after="0" w:line="312" w:lineRule="auto"/>
        <w:ind w:left="284" w:right="157"/>
        <w:jc w:val="both"/>
        <w:rPr>
          <w:rFonts w:ascii="Arial" w:hAnsi="Arial" w:cs="Arial"/>
          <w:sz w:val="24"/>
          <w:szCs w:val="24"/>
        </w:rPr>
      </w:pPr>
    </w:p>
    <w:p w14:paraId="02938FC3" w14:textId="695B71D7" w:rsidR="003D79AF" w:rsidRPr="00A8689E" w:rsidRDefault="003D79AF" w:rsidP="00FE526C">
      <w:pPr>
        <w:spacing w:after="0" w:line="312" w:lineRule="auto"/>
        <w:ind w:left="284" w:right="157"/>
        <w:jc w:val="both"/>
        <w:rPr>
          <w:rFonts w:ascii="Arial" w:hAnsi="Arial" w:cs="Arial"/>
          <w:sz w:val="24"/>
          <w:szCs w:val="24"/>
        </w:rPr>
      </w:pPr>
      <w:r w:rsidRPr="00A8689E">
        <w:rPr>
          <w:rFonts w:ascii="Arial" w:hAnsi="Arial" w:cs="Arial"/>
          <w:sz w:val="24"/>
          <w:szCs w:val="24"/>
        </w:rPr>
        <w:t xml:space="preserve">En virtud de lo antes mencionado la mayoría de los Estados </w:t>
      </w:r>
      <w:r w:rsidR="00D77B49" w:rsidRPr="00A8689E">
        <w:rPr>
          <w:rFonts w:ascii="Arial" w:hAnsi="Arial" w:cs="Arial"/>
          <w:sz w:val="24"/>
          <w:szCs w:val="24"/>
        </w:rPr>
        <w:t>reformaron sus marcos jurídicos en la materia, a fin de incluir como parte de las acciones de prevención</w:t>
      </w:r>
      <w:r w:rsidR="00CB38AE" w:rsidRPr="00A8689E">
        <w:rPr>
          <w:rFonts w:ascii="Arial" w:hAnsi="Arial" w:cs="Arial"/>
          <w:sz w:val="24"/>
          <w:szCs w:val="24"/>
        </w:rPr>
        <w:t xml:space="preserve">, así como en los planes de protección civil, prevención de riesgos, rescate y </w:t>
      </w:r>
      <w:r w:rsidR="00E40E74" w:rsidRPr="00A8689E">
        <w:rPr>
          <w:rFonts w:ascii="Arial" w:hAnsi="Arial" w:cs="Arial"/>
          <w:sz w:val="24"/>
          <w:szCs w:val="24"/>
        </w:rPr>
        <w:t xml:space="preserve">recuperación el </w:t>
      </w:r>
      <w:r w:rsidR="00E40E74" w:rsidRPr="00A8689E">
        <w:rPr>
          <w:rFonts w:ascii="Arial" w:hAnsi="Arial" w:cs="Arial"/>
          <w:sz w:val="24"/>
          <w:szCs w:val="24"/>
        </w:rPr>
        <w:lastRenderedPageBreak/>
        <w:t xml:space="preserve">contemplar a los grupos en situación de vulnerabilidad, </w:t>
      </w:r>
      <w:r w:rsidR="00E03248" w:rsidRPr="00A8689E">
        <w:rPr>
          <w:rFonts w:ascii="Arial" w:hAnsi="Arial" w:cs="Arial"/>
          <w:sz w:val="24"/>
          <w:szCs w:val="24"/>
        </w:rPr>
        <w:t xml:space="preserve">así mismo se les da prioridad en la planeación ya que requieren </w:t>
      </w:r>
      <w:r w:rsidR="004D45D0" w:rsidRPr="00A8689E">
        <w:rPr>
          <w:rFonts w:ascii="Arial" w:hAnsi="Arial" w:cs="Arial"/>
          <w:sz w:val="24"/>
          <w:szCs w:val="24"/>
        </w:rPr>
        <w:t xml:space="preserve">de mayor atención a fin de garantizar su salvaguarda. </w:t>
      </w:r>
    </w:p>
    <w:p w14:paraId="39318ED7" w14:textId="77777777" w:rsidR="004D45D0" w:rsidRPr="00A8689E" w:rsidRDefault="004D45D0" w:rsidP="00FE526C">
      <w:pPr>
        <w:spacing w:after="0" w:line="312" w:lineRule="auto"/>
        <w:ind w:left="284" w:right="157"/>
        <w:jc w:val="both"/>
        <w:rPr>
          <w:rFonts w:ascii="Arial" w:hAnsi="Arial" w:cs="Arial"/>
          <w:sz w:val="24"/>
          <w:szCs w:val="24"/>
        </w:rPr>
      </w:pPr>
    </w:p>
    <w:p w14:paraId="124E1621" w14:textId="4BF5E3F5" w:rsidR="00075A18" w:rsidRPr="00A8689E" w:rsidRDefault="00FC7FC4" w:rsidP="00FE526C">
      <w:pPr>
        <w:spacing w:after="0" w:line="312" w:lineRule="auto"/>
        <w:ind w:left="284" w:right="157"/>
        <w:jc w:val="both"/>
        <w:rPr>
          <w:rFonts w:ascii="Arial" w:hAnsi="Arial" w:cs="Arial"/>
          <w:sz w:val="24"/>
          <w:szCs w:val="24"/>
        </w:rPr>
      </w:pPr>
      <w:r w:rsidRPr="00A8689E">
        <w:rPr>
          <w:rFonts w:ascii="Arial" w:hAnsi="Arial" w:cs="Arial"/>
          <w:sz w:val="24"/>
          <w:szCs w:val="24"/>
        </w:rPr>
        <w:t xml:space="preserve">A fin de tener más herramientas </w:t>
      </w:r>
      <w:r w:rsidR="00BE40E9" w:rsidRPr="00A8689E">
        <w:rPr>
          <w:rFonts w:ascii="Arial" w:hAnsi="Arial" w:cs="Arial"/>
          <w:sz w:val="24"/>
          <w:szCs w:val="24"/>
        </w:rPr>
        <w:t>para plantear una reforma completa</w:t>
      </w:r>
      <w:r w:rsidR="005631D1" w:rsidRPr="00A8689E">
        <w:rPr>
          <w:rFonts w:ascii="Arial" w:hAnsi="Arial" w:cs="Arial"/>
          <w:sz w:val="24"/>
          <w:szCs w:val="24"/>
        </w:rPr>
        <w:t>, se hizo un análisis comparado de los Estados que contemplan en sus leyes estatales de protección civil</w:t>
      </w:r>
      <w:r w:rsidR="00A03C4D" w:rsidRPr="00A8689E">
        <w:rPr>
          <w:rFonts w:ascii="Arial" w:hAnsi="Arial" w:cs="Arial"/>
          <w:sz w:val="24"/>
          <w:szCs w:val="24"/>
        </w:rPr>
        <w:t xml:space="preserve">, </w:t>
      </w:r>
      <w:r w:rsidR="00367F27" w:rsidRPr="00A8689E">
        <w:rPr>
          <w:rFonts w:ascii="Arial" w:hAnsi="Arial" w:cs="Arial"/>
          <w:sz w:val="24"/>
          <w:szCs w:val="24"/>
        </w:rPr>
        <w:t xml:space="preserve">como </w:t>
      </w:r>
      <w:r w:rsidR="004A5A90" w:rsidRPr="00A8689E">
        <w:rPr>
          <w:rFonts w:ascii="Arial" w:hAnsi="Arial" w:cs="Arial"/>
          <w:sz w:val="24"/>
          <w:szCs w:val="24"/>
        </w:rPr>
        <w:t>acciones prioritarias a los grupos en situación de vulnerabilidad</w:t>
      </w:r>
      <w:r w:rsidR="00075A18" w:rsidRPr="00A8689E">
        <w:rPr>
          <w:rFonts w:ascii="Arial" w:hAnsi="Arial" w:cs="Arial"/>
          <w:sz w:val="24"/>
          <w:szCs w:val="24"/>
        </w:rPr>
        <w:t xml:space="preserve">. Encontrando que en general son 17 Entidades Federativas que de alguna manera contemplan acciones en coordinación entre los sectores público, privado y social a fin de reducir la vulnerabilidad de la población y sus bienes ante un desastre natural o alguna eventualidad, considerando las condiciones de todos los sectores de la población, con inclusión y perspectiva de género, teniendo como prioridad el eliminar las barreras desde la planeación de riesgos. </w:t>
      </w:r>
    </w:p>
    <w:p w14:paraId="086957B6" w14:textId="77777777" w:rsidR="00367F27" w:rsidRPr="00A8689E" w:rsidRDefault="00367F27" w:rsidP="00FE526C">
      <w:pPr>
        <w:spacing w:after="0" w:line="312" w:lineRule="auto"/>
        <w:ind w:left="284" w:right="157"/>
        <w:jc w:val="both"/>
        <w:rPr>
          <w:rFonts w:ascii="Arial" w:hAnsi="Arial" w:cs="Arial"/>
          <w:sz w:val="24"/>
          <w:szCs w:val="24"/>
        </w:rPr>
      </w:pPr>
    </w:p>
    <w:p w14:paraId="19CC4C7D" w14:textId="27DE7BFD" w:rsidR="004D45D0" w:rsidRPr="00A8689E" w:rsidRDefault="00367F27" w:rsidP="00FE526C">
      <w:pPr>
        <w:spacing w:after="0" w:line="312" w:lineRule="auto"/>
        <w:ind w:left="284" w:right="157"/>
        <w:jc w:val="both"/>
        <w:rPr>
          <w:rFonts w:ascii="Arial" w:hAnsi="Arial" w:cs="Arial"/>
          <w:sz w:val="24"/>
          <w:szCs w:val="24"/>
        </w:rPr>
      </w:pPr>
      <w:r w:rsidRPr="00A8689E">
        <w:rPr>
          <w:rFonts w:ascii="Arial" w:hAnsi="Arial" w:cs="Arial"/>
          <w:sz w:val="24"/>
          <w:szCs w:val="24"/>
        </w:rPr>
        <w:t xml:space="preserve">De los Estados que más visibilizan a las personas con discapacidad en las acciones a implementar son Zacatecas, Jalisco, y Coahuila. </w:t>
      </w:r>
      <w:r w:rsidR="00D84CE6" w:rsidRPr="00A8689E">
        <w:rPr>
          <w:rFonts w:ascii="Arial" w:hAnsi="Arial" w:cs="Arial"/>
          <w:sz w:val="24"/>
          <w:szCs w:val="24"/>
        </w:rPr>
        <w:t xml:space="preserve">En el caso de Oaxaca y Zacatecas se incluye así mismo </w:t>
      </w:r>
      <w:r w:rsidR="00C0299D" w:rsidRPr="00A8689E">
        <w:rPr>
          <w:rFonts w:ascii="Arial" w:hAnsi="Arial" w:cs="Arial"/>
          <w:sz w:val="24"/>
          <w:szCs w:val="24"/>
        </w:rPr>
        <w:t>el enfoque de género, así como una protección especial en el caso de las niñas, niños y adolescentes</w:t>
      </w:r>
      <w:r w:rsidR="00C8201C" w:rsidRPr="00A8689E">
        <w:rPr>
          <w:rFonts w:ascii="Arial" w:hAnsi="Arial" w:cs="Arial"/>
          <w:sz w:val="24"/>
          <w:szCs w:val="24"/>
        </w:rPr>
        <w:t xml:space="preserve">. En el Estado de México se </w:t>
      </w:r>
      <w:r w:rsidR="009F2AB1" w:rsidRPr="00A8689E">
        <w:rPr>
          <w:rFonts w:ascii="Arial" w:hAnsi="Arial" w:cs="Arial"/>
          <w:sz w:val="24"/>
          <w:szCs w:val="24"/>
        </w:rPr>
        <w:t>visibilizan</w:t>
      </w:r>
      <w:r w:rsidR="00C8201C" w:rsidRPr="00A8689E">
        <w:rPr>
          <w:rFonts w:ascii="Arial" w:hAnsi="Arial" w:cs="Arial"/>
          <w:sz w:val="24"/>
          <w:szCs w:val="24"/>
        </w:rPr>
        <w:t xml:space="preserve"> acciones dirigidas a pueblos y comunidades indígenas, </w:t>
      </w:r>
      <w:r w:rsidR="009F2AB1" w:rsidRPr="00A8689E">
        <w:rPr>
          <w:rFonts w:ascii="Arial" w:hAnsi="Arial" w:cs="Arial"/>
          <w:sz w:val="24"/>
          <w:szCs w:val="24"/>
        </w:rPr>
        <w:t xml:space="preserve">a fin de que puedan </w:t>
      </w:r>
      <w:r w:rsidR="00BE1E74" w:rsidRPr="00A8689E">
        <w:rPr>
          <w:rFonts w:ascii="Arial" w:hAnsi="Arial" w:cs="Arial"/>
          <w:sz w:val="24"/>
          <w:szCs w:val="24"/>
        </w:rPr>
        <w:t>traducirse en la lengua indígena y que los planes de protección civil sean accesibles para todos los grupos</w:t>
      </w:r>
      <w:r w:rsidR="00EA1EAC" w:rsidRPr="00A8689E">
        <w:rPr>
          <w:rFonts w:ascii="Arial" w:hAnsi="Arial" w:cs="Arial"/>
          <w:sz w:val="24"/>
          <w:szCs w:val="24"/>
        </w:rPr>
        <w:t xml:space="preserve"> de la sociedad. </w:t>
      </w:r>
      <w:r w:rsidR="00E15B75" w:rsidRPr="00A8689E">
        <w:rPr>
          <w:rFonts w:ascii="Arial" w:hAnsi="Arial" w:cs="Arial"/>
          <w:sz w:val="24"/>
          <w:szCs w:val="24"/>
        </w:rPr>
        <w:t xml:space="preserve">Así mismo </w:t>
      </w:r>
      <w:r w:rsidR="006530A0" w:rsidRPr="00A8689E">
        <w:rPr>
          <w:rFonts w:ascii="Arial" w:hAnsi="Arial" w:cs="Arial"/>
          <w:sz w:val="24"/>
          <w:szCs w:val="24"/>
        </w:rPr>
        <w:t xml:space="preserve">el Estado de Durango, establece además de medidas para la protección prioritaria de grupos en situación de vulnerabilidad, un capítulo especial sobre la </w:t>
      </w:r>
      <w:r w:rsidR="00E5310D" w:rsidRPr="00A8689E">
        <w:rPr>
          <w:rFonts w:ascii="Arial" w:hAnsi="Arial" w:cs="Arial"/>
          <w:sz w:val="24"/>
          <w:szCs w:val="24"/>
        </w:rPr>
        <w:t xml:space="preserve">cultura de protección civil. </w:t>
      </w:r>
    </w:p>
    <w:p w14:paraId="5B350538" w14:textId="77777777" w:rsidR="00813879" w:rsidRPr="00A8689E" w:rsidRDefault="00813879" w:rsidP="00FE526C">
      <w:pPr>
        <w:spacing w:after="0" w:line="312" w:lineRule="auto"/>
        <w:ind w:left="284" w:right="157"/>
        <w:jc w:val="both"/>
        <w:rPr>
          <w:rFonts w:ascii="Arial" w:hAnsi="Arial" w:cs="Arial"/>
          <w:sz w:val="24"/>
          <w:szCs w:val="24"/>
        </w:rPr>
      </w:pPr>
    </w:p>
    <w:p w14:paraId="3E965366" w14:textId="219FA4C8" w:rsidR="00F93828" w:rsidRPr="00A8689E" w:rsidRDefault="00F93828" w:rsidP="00FE526C">
      <w:pPr>
        <w:spacing w:after="0" w:line="312" w:lineRule="auto"/>
        <w:ind w:left="284" w:right="157"/>
        <w:jc w:val="both"/>
        <w:rPr>
          <w:rFonts w:ascii="Arial" w:hAnsi="Arial" w:cs="Arial"/>
          <w:sz w:val="24"/>
          <w:szCs w:val="24"/>
        </w:rPr>
      </w:pPr>
      <w:r w:rsidRPr="00A8689E">
        <w:rPr>
          <w:rFonts w:ascii="Arial" w:hAnsi="Arial" w:cs="Arial"/>
          <w:sz w:val="24"/>
          <w:szCs w:val="24"/>
        </w:rPr>
        <w:t>La Organización de las Naciones Unidas ha manifestado que estudios revelan que la inclusión de las necesidades y las voces de las personas con discapacidad en todas las etapas del proceso de gestión de los desastres, y especialmente durante las etapas de planificación y preparación, puede contribuir a reducir de forma significativa la vulnerabilidad de esas personas y aumentar la eficacia de los esfuerzos gubernamentales de respuesta y recuperación.</w:t>
      </w:r>
    </w:p>
    <w:p w14:paraId="42E135A0" w14:textId="77777777" w:rsidR="00F93828" w:rsidRPr="00A8689E" w:rsidRDefault="00F93828" w:rsidP="00FE526C">
      <w:pPr>
        <w:spacing w:after="0" w:line="312" w:lineRule="auto"/>
        <w:ind w:left="284" w:right="157"/>
        <w:jc w:val="both"/>
        <w:rPr>
          <w:rFonts w:ascii="Arial" w:hAnsi="Arial" w:cs="Arial"/>
          <w:sz w:val="24"/>
          <w:szCs w:val="24"/>
        </w:rPr>
      </w:pPr>
    </w:p>
    <w:p w14:paraId="15A4AC00" w14:textId="010B96E9" w:rsidR="00813879" w:rsidRPr="00A8689E" w:rsidRDefault="00813879" w:rsidP="00FE526C">
      <w:pPr>
        <w:spacing w:after="0" w:line="312" w:lineRule="auto"/>
        <w:ind w:left="284" w:right="157"/>
        <w:jc w:val="both"/>
        <w:rPr>
          <w:rFonts w:ascii="Arial" w:hAnsi="Arial" w:cs="Arial"/>
          <w:sz w:val="24"/>
          <w:szCs w:val="24"/>
        </w:rPr>
      </w:pPr>
      <w:r w:rsidRPr="00A8689E">
        <w:rPr>
          <w:rFonts w:ascii="Arial" w:hAnsi="Arial" w:cs="Arial"/>
          <w:sz w:val="24"/>
          <w:szCs w:val="24"/>
        </w:rPr>
        <w:t xml:space="preserve">Es precisamente este el objetivo de la presente iniciativa, </w:t>
      </w:r>
      <w:r w:rsidR="003B0E13" w:rsidRPr="00A8689E">
        <w:rPr>
          <w:rFonts w:ascii="Arial" w:hAnsi="Arial" w:cs="Arial"/>
          <w:sz w:val="24"/>
          <w:szCs w:val="24"/>
        </w:rPr>
        <w:t>puesto que,</w:t>
      </w:r>
      <w:r w:rsidRPr="00A8689E">
        <w:rPr>
          <w:rFonts w:ascii="Arial" w:hAnsi="Arial" w:cs="Arial"/>
          <w:sz w:val="24"/>
          <w:szCs w:val="24"/>
        </w:rPr>
        <w:t xml:space="preserve"> al hacer un análisis de la Ley Estatal en materia de protección civil, no nos encontramos acordes al marco jurídico federal, a la norma oficial mexicana, así como a los tratados internacionales; siendo indispensable hacer una reforma en la materia, puesto que ya nos encontramos con </w:t>
      </w:r>
      <w:r w:rsidR="00696C63" w:rsidRPr="00A8689E">
        <w:rPr>
          <w:rFonts w:ascii="Arial" w:hAnsi="Arial" w:cs="Arial"/>
          <w:sz w:val="24"/>
          <w:szCs w:val="24"/>
        </w:rPr>
        <w:t xml:space="preserve">5 años de atraso. </w:t>
      </w:r>
      <w:r w:rsidR="00FE526C" w:rsidRPr="00FE526C">
        <w:rPr>
          <w:rFonts w:ascii="Arial" w:hAnsi="Arial" w:cs="Arial"/>
          <w:b/>
          <w:sz w:val="24"/>
          <w:szCs w:val="24"/>
        </w:rPr>
        <w:t xml:space="preserve">Es de mencionar que la Coordinación de Protección Civil en el Estado, tiene un gran interés por la presente reforma, misma que nos compartió sus observaciones </w:t>
      </w:r>
      <w:r w:rsidR="00FE526C" w:rsidRPr="00FE526C">
        <w:rPr>
          <w:rFonts w:ascii="Arial" w:hAnsi="Arial" w:cs="Arial"/>
          <w:b/>
          <w:sz w:val="24"/>
          <w:szCs w:val="24"/>
        </w:rPr>
        <w:lastRenderedPageBreak/>
        <w:t>sobre el presente proyecto, a fin de que cumpla con las normativas técnicas necesarias para su adecuada aplicación.</w:t>
      </w:r>
    </w:p>
    <w:p w14:paraId="57962D09" w14:textId="77777777" w:rsidR="00A64A36" w:rsidRPr="00A8689E" w:rsidRDefault="00A64A36" w:rsidP="00FE526C">
      <w:pPr>
        <w:spacing w:after="0" w:line="312" w:lineRule="auto"/>
        <w:ind w:left="284" w:right="157"/>
        <w:jc w:val="both"/>
        <w:rPr>
          <w:rFonts w:ascii="Arial" w:hAnsi="Arial" w:cs="Arial"/>
          <w:sz w:val="24"/>
          <w:szCs w:val="24"/>
        </w:rPr>
      </w:pPr>
    </w:p>
    <w:p w14:paraId="455A9866" w14:textId="52474C97" w:rsidR="00A64A36" w:rsidRPr="00A8689E" w:rsidRDefault="00A64A36" w:rsidP="00FE526C">
      <w:pPr>
        <w:spacing w:after="0" w:line="312" w:lineRule="auto"/>
        <w:ind w:left="284" w:right="157"/>
        <w:jc w:val="both"/>
        <w:rPr>
          <w:rFonts w:ascii="Arial" w:hAnsi="Arial" w:cs="Arial"/>
          <w:sz w:val="24"/>
          <w:szCs w:val="24"/>
        </w:rPr>
      </w:pPr>
      <w:r w:rsidRPr="00A8689E">
        <w:rPr>
          <w:rFonts w:ascii="Arial" w:hAnsi="Arial" w:cs="Arial"/>
          <w:sz w:val="24"/>
          <w:szCs w:val="24"/>
        </w:rPr>
        <w:t xml:space="preserve">Es indispensable generar desde el ordenamiento estatal vigente una estrategia que permita evaluar, crear, gestionar y promover políticas públicas en materia de prevención y reducción de riesgos de desastres para la atención de las personas con discapacidad, </w:t>
      </w:r>
      <w:r w:rsidR="003B0E13" w:rsidRPr="00A8689E">
        <w:rPr>
          <w:rFonts w:ascii="Arial" w:hAnsi="Arial" w:cs="Arial"/>
          <w:sz w:val="24"/>
          <w:szCs w:val="24"/>
        </w:rPr>
        <w:t xml:space="preserve">así como de todos los grupos en situación de vulnerabilidad, </w:t>
      </w:r>
      <w:r w:rsidRPr="00A8689E">
        <w:rPr>
          <w:rFonts w:ascii="Arial" w:hAnsi="Arial" w:cs="Arial"/>
          <w:sz w:val="24"/>
          <w:szCs w:val="24"/>
        </w:rPr>
        <w:t>que apele al derecho a la vida y la seguridad de las personas</w:t>
      </w:r>
      <w:r w:rsidR="003B0E13" w:rsidRPr="00A8689E">
        <w:rPr>
          <w:rFonts w:ascii="Arial" w:hAnsi="Arial" w:cs="Arial"/>
          <w:sz w:val="24"/>
          <w:szCs w:val="24"/>
        </w:rPr>
        <w:t>.</w:t>
      </w:r>
    </w:p>
    <w:p w14:paraId="13BBD47D" w14:textId="77777777" w:rsidR="00291172" w:rsidRPr="00A8689E" w:rsidRDefault="00291172" w:rsidP="00FE526C">
      <w:pPr>
        <w:spacing w:after="0" w:line="312" w:lineRule="auto"/>
        <w:ind w:left="284" w:right="157"/>
        <w:jc w:val="both"/>
        <w:rPr>
          <w:rFonts w:ascii="Arial" w:hAnsi="Arial" w:cs="Arial"/>
          <w:sz w:val="24"/>
          <w:szCs w:val="24"/>
        </w:rPr>
      </w:pPr>
    </w:p>
    <w:p w14:paraId="36B5CA16" w14:textId="68A33C34" w:rsidR="00304709" w:rsidRPr="00A8689E" w:rsidRDefault="00EA0D10" w:rsidP="00FE526C">
      <w:pPr>
        <w:spacing w:after="0" w:line="312" w:lineRule="auto"/>
        <w:ind w:left="284" w:right="157"/>
        <w:jc w:val="both"/>
        <w:rPr>
          <w:rFonts w:ascii="Arial" w:hAnsi="Arial" w:cs="Arial"/>
          <w:sz w:val="24"/>
          <w:szCs w:val="24"/>
        </w:rPr>
      </w:pPr>
      <w:r w:rsidRPr="00A8689E">
        <w:rPr>
          <w:rFonts w:ascii="Arial" w:hAnsi="Arial" w:cs="Arial"/>
          <w:sz w:val="24"/>
          <w:szCs w:val="24"/>
        </w:rPr>
        <w:t>En la actualidad no se contemplan planes adecuados para las personas con discapacidad o no incluyen a estas personas en sus actividades de gestión de los desastres. Esta circunstancia provoca graves desigualdades en el acceso a la respuesta inmediata, así como a los recursos de recuperación a largo plazo, para las personas que tenían discapacidad antes del desastre o las que han adquirido una discapacidad como consecuencia de este</w:t>
      </w:r>
      <w:r w:rsidR="008363D5" w:rsidRPr="00A8689E">
        <w:rPr>
          <w:rFonts w:ascii="Arial" w:hAnsi="Arial" w:cs="Arial"/>
          <w:sz w:val="24"/>
          <w:szCs w:val="24"/>
        </w:rPr>
        <w:t>.</w:t>
      </w:r>
    </w:p>
    <w:p w14:paraId="731FF476" w14:textId="77777777" w:rsidR="008363D5" w:rsidRPr="00A8689E" w:rsidRDefault="008363D5" w:rsidP="00FE526C">
      <w:pPr>
        <w:spacing w:after="0" w:line="312" w:lineRule="auto"/>
        <w:ind w:left="284" w:right="157"/>
        <w:jc w:val="both"/>
        <w:rPr>
          <w:rFonts w:ascii="Arial" w:hAnsi="Arial" w:cs="Arial"/>
          <w:sz w:val="24"/>
          <w:szCs w:val="24"/>
        </w:rPr>
      </w:pPr>
    </w:p>
    <w:p w14:paraId="0AEDE557" w14:textId="603E3A68" w:rsidR="008363D5" w:rsidRPr="00A8689E" w:rsidRDefault="00FD2F75" w:rsidP="00FE526C">
      <w:pPr>
        <w:spacing w:after="0" w:line="312" w:lineRule="auto"/>
        <w:ind w:left="284" w:right="157"/>
        <w:jc w:val="both"/>
        <w:rPr>
          <w:rFonts w:ascii="Arial" w:hAnsi="Arial" w:cs="Arial"/>
          <w:sz w:val="24"/>
          <w:szCs w:val="24"/>
        </w:rPr>
      </w:pPr>
      <w:r w:rsidRPr="00A8689E">
        <w:rPr>
          <w:rFonts w:ascii="Arial" w:hAnsi="Arial" w:cs="Arial"/>
          <w:sz w:val="24"/>
          <w:szCs w:val="24"/>
        </w:rPr>
        <w:t xml:space="preserve">Resulta necesario que estos grupos sean atendidos, dentro las acciones de protección civil, por lo cual </w:t>
      </w:r>
      <w:r w:rsidR="001946A2" w:rsidRPr="00A8689E">
        <w:rPr>
          <w:rFonts w:ascii="Arial" w:hAnsi="Arial" w:cs="Arial"/>
          <w:sz w:val="24"/>
          <w:szCs w:val="24"/>
        </w:rPr>
        <w:t>presentamos</w:t>
      </w:r>
      <w:r w:rsidRPr="00A8689E">
        <w:rPr>
          <w:rFonts w:ascii="Arial" w:hAnsi="Arial" w:cs="Arial"/>
          <w:sz w:val="24"/>
          <w:szCs w:val="24"/>
        </w:rPr>
        <w:t xml:space="preserve"> esta iniciativa, para que se estipule dentro de la Ley en la materia, que se incluyan acciones para atender a grupos </w:t>
      </w:r>
      <w:r w:rsidR="00B424CA" w:rsidRPr="00A8689E">
        <w:rPr>
          <w:rFonts w:ascii="Arial" w:hAnsi="Arial" w:cs="Arial"/>
          <w:sz w:val="24"/>
          <w:szCs w:val="24"/>
        </w:rPr>
        <w:t>en situación de vulnerabilidad</w:t>
      </w:r>
      <w:r w:rsidRPr="00A8689E">
        <w:rPr>
          <w:rFonts w:ascii="Arial" w:hAnsi="Arial" w:cs="Arial"/>
          <w:sz w:val="24"/>
          <w:szCs w:val="24"/>
        </w:rPr>
        <w:t xml:space="preserve"> como menores de edad, personas con discapacidad y personas adultas mayores, en caso de emergencia o desastre, y que sea acorde con las características específicas de cada tipo de discapacidad, priorizando la eliminación de barreras físicas en las rutas de evacuación.</w:t>
      </w:r>
    </w:p>
    <w:p w14:paraId="3816016E" w14:textId="77777777" w:rsidR="00813879" w:rsidRPr="00A8689E" w:rsidRDefault="00813879" w:rsidP="00FE526C">
      <w:pPr>
        <w:spacing w:after="0" w:line="312" w:lineRule="auto"/>
        <w:ind w:left="284" w:right="157"/>
        <w:jc w:val="both"/>
        <w:rPr>
          <w:rFonts w:ascii="Arial" w:hAnsi="Arial" w:cs="Arial"/>
          <w:sz w:val="24"/>
          <w:szCs w:val="24"/>
        </w:rPr>
      </w:pPr>
    </w:p>
    <w:p w14:paraId="60EACEED" w14:textId="77777777" w:rsidR="00F43F9C" w:rsidRPr="00A8689E" w:rsidRDefault="00F43F9C" w:rsidP="00FE526C">
      <w:pPr>
        <w:spacing w:after="0" w:line="312" w:lineRule="auto"/>
        <w:ind w:left="284" w:right="157"/>
        <w:jc w:val="both"/>
        <w:rPr>
          <w:rFonts w:ascii="Arial" w:eastAsia="FangSong" w:hAnsi="Arial" w:cs="Arial"/>
          <w:bCs/>
          <w:sz w:val="24"/>
          <w:szCs w:val="24"/>
        </w:rPr>
      </w:pPr>
      <w:r w:rsidRPr="00A8689E">
        <w:rPr>
          <w:rFonts w:ascii="Arial" w:eastAsia="FangSong" w:hAnsi="Arial" w:cs="Arial"/>
          <w:bCs/>
          <w:sz w:val="24"/>
          <w:szCs w:val="24"/>
        </w:rPr>
        <w:t>En mérito de lo antes expuesto, y con fundamento en lo dispuesto en los artículos señalados en el proemio del presente, someto a consideración de este Honorable Cuerpo Colegiado, el siguiente proyecto de:</w:t>
      </w:r>
    </w:p>
    <w:p w14:paraId="036EF83D" w14:textId="77777777" w:rsidR="00C82266" w:rsidRDefault="00C82266" w:rsidP="00FE526C">
      <w:pPr>
        <w:spacing w:after="0" w:line="312" w:lineRule="auto"/>
        <w:ind w:left="284" w:right="157"/>
        <w:jc w:val="center"/>
        <w:rPr>
          <w:rFonts w:ascii="Arial" w:eastAsia="FangSong" w:hAnsi="Arial" w:cs="Arial"/>
          <w:b/>
          <w:bCs/>
          <w:sz w:val="24"/>
          <w:szCs w:val="24"/>
        </w:rPr>
      </w:pPr>
    </w:p>
    <w:p w14:paraId="2B114459" w14:textId="4EEA092E" w:rsidR="004516AC" w:rsidRPr="00A8689E" w:rsidRDefault="00360CDC" w:rsidP="00FE526C">
      <w:pPr>
        <w:spacing w:after="0" w:line="312" w:lineRule="auto"/>
        <w:ind w:left="284" w:right="157"/>
        <w:jc w:val="center"/>
        <w:rPr>
          <w:rFonts w:ascii="Arial" w:eastAsia="FangSong" w:hAnsi="Arial" w:cs="Arial"/>
          <w:b/>
          <w:bCs/>
          <w:sz w:val="24"/>
          <w:szCs w:val="24"/>
        </w:rPr>
      </w:pPr>
      <w:r w:rsidRPr="00A8689E">
        <w:rPr>
          <w:rFonts w:ascii="Arial" w:eastAsia="FangSong" w:hAnsi="Arial" w:cs="Arial"/>
          <w:b/>
          <w:bCs/>
          <w:sz w:val="24"/>
          <w:szCs w:val="24"/>
        </w:rPr>
        <w:t>DECRETO</w:t>
      </w:r>
      <w:r w:rsidR="005408F8" w:rsidRPr="00A8689E">
        <w:rPr>
          <w:rFonts w:ascii="Arial" w:eastAsia="FangSong" w:hAnsi="Arial" w:cs="Arial"/>
          <w:b/>
          <w:bCs/>
          <w:sz w:val="24"/>
          <w:szCs w:val="24"/>
        </w:rPr>
        <w:t>.</w:t>
      </w:r>
    </w:p>
    <w:p w14:paraId="754A1ACD" w14:textId="77777777" w:rsidR="00B424CA" w:rsidRPr="00A8689E" w:rsidRDefault="00B424CA" w:rsidP="00FE526C">
      <w:pPr>
        <w:spacing w:after="0" w:line="312" w:lineRule="auto"/>
        <w:ind w:left="284" w:right="157"/>
        <w:jc w:val="center"/>
        <w:rPr>
          <w:rFonts w:ascii="Arial" w:eastAsia="FangSong" w:hAnsi="Arial" w:cs="Arial"/>
          <w:b/>
          <w:bCs/>
          <w:sz w:val="24"/>
          <w:szCs w:val="24"/>
        </w:rPr>
      </w:pPr>
    </w:p>
    <w:p w14:paraId="1C566144" w14:textId="49D3C24A" w:rsidR="00CA4342" w:rsidRPr="00A8689E" w:rsidRDefault="00CB70FA" w:rsidP="00FE526C">
      <w:pPr>
        <w:spacing w:after="0" w:line="312" w:lineRule="auto"/>
        <w:ind w:left="284" w:right="157"/>
        <w:jc w:val="both"/>
        <w:rPr>
          <w:rFonts w:ascii="Arial" w:hAnsi="Arial" w:cs="Arial"/>
          <w:b/>
          <w:sz w:val="24"/>
          <w:szCs w:val="24"/>
        </w:rPr>
      </w:pPr>
      <w:r w:rsidRPr="00A8689E">
        <w:rPr>
          <w:rFonts w:ascii="Arial" w:hAnsi="Arial" w:cs="Arial"/>
          <w:b/>
          <w:sz w:val="24"/>
          <w:szCs w:val="24"/>
        </w:rPr>
        <w:t>PRIMERO</w:t>
      </w:r>
      <w:r w:rsidR="00504700" w:rsidRPr="00A8689E">
        <w:rPr>
          <w:rFonts w:ascii="Arial" w:hAnsi="Arial" w:cs="Arial"/>
          <w:bCs/>
          <w:sz w:val="24"/>
          <w:szCs w:val="24"/>
        </w:rPr>
        <w:t xml:space="preserve">. </w:t>
      </w:r>
      <w:r w:rsidR="00B97A05" w:rsidRPr="00A8689E">
        <w:rPr>
          <w:rFonts w:ascii="Arial" w:hAnsi="Arial" w:cs="Arial"/>
          <w:b/>
          <w:sz w:val="24"/>
          <w:szCs w:val="24"/>
        </w:rPr>
        <w:t xml:space="preserve">Se </w:t>
      </w:r>
      <w:r w:rsidR="00C82266">
        <w:rPr>
          <w:rFonts w:ascii="Arial" w:hAnsi="Arial" w:cs="Arial"/>
          <w:b/>
          <w:sz w:val="24"/>
          <w:szCs w:val="24"/>
        </w:rPr>
        <w:t>ADICIONAN</w:t>
      </w:r>
      <w:r w:rsidR="00B97A05" w:rsidRPr="00A8689E">
        <w:rPr>
          <w:rFonts w:ascii="Arial" w:hAnsi="Arial" w:cs="Arial"/>
          <w:b/>
          <w:sz w:val="24"/>
          <w:szCs w:val="24"/>
        </w:rPr>
        <w:t xml:space="preserve"> </w:t>
      </w:r>
      <w:r w:rsidR="00C82266">
        <w:rPr>
          <w:rFonts w:ascii="Arial" w:hAnsi="Arial" w:cs="Arial"/>
          <w:b/>
          <w:sz w:val="24"/>
          <w:szCs w:val="24"/>
        </w:rPr>
        <w:t xml:space="preserve">un segundo párrafo al artículo 2; un artículo 3 BIS; dos fracciones al artículo 6; </w:t>
      </w:r>
      <w:r w:rsidR="00713205">
        <w:rPr>
          <w:rFonts w:ascii="Arial" w:hAnsi="Arial" w:cs="Arial"/>
          <w:b/>
          <w:sz w:val="24"/>
          <w:szCs w:val="24"/>
        </w:rPr>
        <w:t>un segundo párrafo al artículo 44</w:t>
      </w:r>
      <w:r w:rsidR="00C82266">
        <w:rPr>
          <w:rFonts w:ascii="Arial" w:hAnsi="Arial" w:cs="Arial"/>
          <w:b/>
          <w:sz w:val="24"/>
          <w:szCs w:val="24"/>
        </w:rPr>
        <w:t xml:space="preserve">; un artículo 50 BIS con cuatro fracciones; un último párrafo al artículo 51; y un último párrafo al artículo 110, todos de la Ley </w:t>
      </w:r>
      <w:r w:rsidR="0057457B">
        <w:rPr>
          <w:rFonts w:ascii="Arial" w:hAnsi="Arial" w:cs="Arial"/>
          <w:b/>
          <w:sz w:val="24"/>
          <w:szCs w:val="24"/>
        </w:rPr>
        <w:t>de Protección Civil del Estado de Chihuahua</w:t>
      </w:r>
      <w:r w:rsidR="00C82266">
        <w:rPr>
          <w:rFonts w:ascii="Arial" w:hAnsi="Arial" w:cs="Arial"/>
          <w:b/>
          <w:sz w:val="24"/>
          <w:szCs w:val="24"/>
        </w:rPr>
        <w:t xml:space="preserve">, a efecto de quedar en los siguientes términos: </w:t>
      </w:r>
    </w:p>
    <w:p w14:paraId="2B0E6B5A" w14:textId="77777777" w:rsidR="00B13580" w:rsidRPr="00A8689E" w:rsidRDefault="00B13580" w:rsidP="00FE526C">
      <w:pPr>
        <w:spacing w:after="0" w:line="312" w:lineRule="auto"/>
        <w:ind w:left="284" w:right="157"/>
        <w:jc w:val="both"/>
        <w:rPr>
          <w:rFonts w:ascii="Arial" w:hAnsi="Arial" w:cs="Arial"/>
          <w:b/>
          <w:sz w:val="24"/>
          <w:szCs w:val="24"/>
        </w:rPr>
      </w:pPr>
    </w:p>
    <w:p w14:paraId="3D8A3E44" w14:textId="0AC0C05B" w:rsidR="00491073" w:rsidRPr="00A8689E" w:rsidRDefault="00251549" w:rsidP="00FE526C">
      <w:pPr>
        <w:spacing w:after="0" w:line="312" w:lineRule="auto"/>
        <w:ind w:left="284" w:right="157"/>
        <w:jc w:val="both"/>
        <w:rPr>
          <w:rFonts w:ascii="Arial" w:hAnsi="Arial" w:cs="Arial"/>
          <w:b/>
          <w:sz w:val="24"/>
          <w:szCs w:val="24"/>
        </w:rPr>
      </w:pPr>
      <w:r w:rsidRPr="00A8689E">
        <w:rPr>
          <w:rFonts w:ascii="Arial" w:hAnsi="Arial" w:cs="Arial"/>
          <w:bCs/>
          <w:sz w:val="24"/>
          <w:szCs w:val="24"/>
        </w:rPr>
        <w:lastRenderedPageBreak/>
        <w:t>ARTÍCULO 2. La presente Ley establece las bases del Sistema Estatal de Protección Civil como órgano consultivo, decisorio y operativo del Siste</w:t>
      </w:r>
      <w:r w:rsidR="00713205">
        <w:rPr>
          <w:rFonts w:ascii="Arial" w:hAnsi="Arial" w:cs="Arial"/>
          <w:bCs/>
          <w:sz w:val="24"/>
          <w:szCs w:val="24"/>
        </w:rPr>
        <w:t xml:space="preserve">ma Nacional de Protección Civil; </w:t>
      </w:r>
      <w:r w:rsidR="00713205" w:rsidRPr="00713205">
        <w:rPr>
          <w:rFonts w:ascii="Arial" w:hAnsi="Arial" w:cs="Arial"/>
          <w:b/>
          <w:bCs/>
          <w:sz w:val="24"/>
          <w:szCs w:val="24"/>
        </w:rPr>
        <w:t>e</w:t>
      </w:r>
      <w:r w:rsidR="00C1665B" w:rsidRPr="00A8689E">
        <w:rPr>
          <w:rFonts w:ascii="Arial" w:hAnsi="Arial" w:cs="Arial"/>
          <w:b/>
          <w:sz w:val="24"/>
          <w:szCs w:val="24"/>
        </w:rPr>
        <w:t xml:space="preserve">l cual </w:t>
      </w:r>
      <w:r w:rsidR="003063D7" w:rsidRPr="00A8689E">
        <w:rPr>
          <w:rFonts w:ascii="Arial" w:hAnsi="Arial" w:cs="Arial"/>
          <w:b/>
          <w:sz w:val="24"/>
          <w:szCs w:val="24"/>
        </w:rPr>
        <w:t>deberá contemplar un</w:t>
      </w:r>
      <w:r w:rsidR="00C1665B" w:rsidRPr="00A8689E">
        <w:rPr>
          <w:rFonts w:ascii="Arial" w:hAnsi="Arial" w:cs="Arial"/>
          <w:b/>
          <w:sz w:val="24"/>
          <w:szCs w:val="24"/>
        </w:rPr>
        <w:t xml:space="preserve"> enfoque de </w:t>
      </w:r>
      <w:r w:rsidR="005213BB" w:rsidRPr="00A8689E">
        <w:rPr>
          <w:rFonts w:ascii="Arial" w:hAnsi="Arial" w:cs="Arial"/>
          <w:b/>
          <w:sz w:val="24"/>
          <w:szCs w:val="24"/>
        </w:rPr>
        <w:t>gé</w:t>
      </w:r>
      <w:r w:rsidR="00C1665B" w:rsidRPr="00A8689E">
        <w:rPr>
          <w:rFonts w:ascii="Arial" w:hAnsi="Arial" w:cs="Arial"/>
          <w:b/>
          <w:sz w:val="24"/>
          <w:szCs w:val="24"/>
        </w:rPr>
        <w:t>nero</w:t>
      </w:r>
      <w:r w:rsidR="00A47535" w:rsidRPr="00A8689E">
        <w:rPr>
          <w:rFonts w:ascii="Arial" w:hAnsi="Arial" w:cs="Arial"/>
          <w:b/>
          <w:sz w:val="24"/>
          <w:szCs w:val="24"/>
        </w:rPr>
        <w:t xml:space="preserve">, </w:t>
      </w:r>
      <w:r w:rsidR="00C1665B" w:rsidRPr="00A8689E">
        <w:rPr>
          <w:rFonts w:ascii="Arial" w:hAnsi="Arial" w:cs="Arial"/>
          <w:b/>
          <w:sz w:val="24"/>
          <w:szCs w:val="24"/>
        </w:rPr>
        <w:t xml:space="preserve">respeto a los derechos humanos </w:t>
      </w:r>
      <w:r w:rsidR="00A47535" w:rsidRPr="00A8689E">
        <w:rPr>
          <w:rFonts w:ascii="Arial" w:hAnsi="Arial" w:cs="Arial"/>
          <w:b/>
          <w:sz w:val="24"/>
          <w:szCs w:val="24"/>
        </w:rPr>
        <w:t xml:space="preserve">y la atención especial </w:t>
      </w:r>
      <w:r w:rsidR="00491073" w:rsidRPr="00A8689E">
        <w:rPr>
          <w:rFonts w:ascii="Arial" w:hAnsi="Arial" w:cs="Arial"/>
          <w:b/>
          <w:sz w:val="24"/>
          <w:szCs w:val="24"/>
        </w:rPr>
        <w:t>a</w:t>
      </w:r>
      <w:r w:rsidR="003063D7" w:rsidRPr="00A8689E">
        <w:rPr>
          <w:rFonts w:ascii="Arial" w:hAnsi="Arial" w:cs="Arial"/>
          <w:b/>
          <w:sz w:val="24"/>
          <w:szCs w:val="24"/>
        </w:rPr>
        <w:t xml:space="preserve"> los grupos en situación de vulnerabilidad</w:t>
      </w:r>
      <w:r w:rsidR="00491073" w:rsidRPr="00A8689E">
        <w:rPr>
          <w:rFonts w:ascii="Arial" w:hAnsi="Arial" w:cs="Arial"/>
          <w:b/>
          <w:sz w:val="24"/>
          <w:szCs w:val="24"/>
        </w:rPr>
        <w:t>.</w:t>
      </w:r>
    </w:p>
    <w:p w14:paraId="6B5AEA0B" w14:textId="77777777" w:rsidR="000476FA" w:rsidRPr="00A8689E" w:rsidRDefault="000476FA" w:rsidP="00FE526C">
      <w:pPr>
        <w:spacing w:after="0" w:line="312" w:lineRule="auto"/>
        <w:ind w:left="284" w:right="157"/>
        <w:jc w:val="both"/>
        <w:rPr>
          <w:rFonts w:ascii="Arial" w:hAnsi="Arial" w:cs="Arial"/>
          <w:b/>
          <w:sz w:val="24"/>
          <w:szCs w:val="24"/>
        </w:rPr>
      </w:pPr>
    </w:p>
    <w:p w14:paraId="61FC76F4" w14:textId="56CA8E4C" w:rsidR="00E15B75" w:rsidRPr="00A8689E" w:rsidRDefault="00E15B75" w:rsidP="00FE526C">
      <w:pPr>
        <w:spacing w:after="0" w:line="312" w:lineRule="auto"/>
        <w:ind w:left="284" w:right="157"/>
        <w:jc w:val="both"/>
        <w:rPr>
          <w:rFonts w:ascii="Arial" w:hAnsi="Arial" w:cs="Arial"/>
          <w:b/>
          <w:sz w:val="24"/>
          <w:szCs w:val="24"/>
        </w:rPr>
      </w:pPr>
      <w:r w:rsidRPr="00A8689E">
        <w:rPr>
          <w:rFonts w:ascii="Arial" w:hAnsi="Arial" w:cs="Arial"/>
          <w:b/>
          <w:sz w:val="24"/>
          <w:szCs w:val="24"/>
        </w:rPr>
        <w:t xml:space="preserve">ARTÍCULO 3 BIS. Toda persona que habite o se encuentre dentro del territorio estatal tendrá derecho a ser informada, auxiliada y beneficiada de las acciones, recursos y medidas implementadas por las autoridades responsables mencionadas en el artículo anterior. </w:t>
      </w:r>
    </w:p>
    <w:p w14:paraId="5491371F" w14:textId="77777777" w:rsidR="00E15B75" w:rsidRPr="00A8689E" w:rsidRDefault="00E15B75" w:rsidP="00FE526C">
      <w:pPr>
        <w:spacing w:after="0" w:line="312" w:lineRule="auto"/>
        <w:ind w:left="284" w:right="157"/>
        <w:jc w:val="both"/>
        <w:rPr>
          <w:rFonts w:ascii="Arial" w:hAnsi="Arial" w:cs="Arial"/>
          <w:b/>
          <w:sz w:val="24"/>
          <w:szCs w:val="24"/>
        </w:rPr>
      </w:pPr>
    </w:p>
    <w:p w14:paraId="309BCCD6" w14:textId="0AE4702C" w:rsidR="0017337D" w:rsidRPr="00A8689E" w:rsidRDefault="0017337D" w:rsidP="00FE526C">
      <w:pPr>
        <w:spacing w:after="0" w:line="312" w:lineRule="auto"/>
        <w:ind w:left="284" w:right="157"/>
        <w:jc w:val="both"/>
        <w:rPr>
          <w:rFonts w:ascii="Arial" w:hAnsi="Arial" w:cs="Arial"/>
          <w:bCs/>
          <w:sz w:val="24"/>
          <w:szCs w:val="24"/>
        </w:rPr>
      </w:pPr>
      <w:r w:rsidRPr="00A8689E">
        <w:rPr>
          <w:rFonts w:ascii="Arial" w:hAnsi="Arial" w:cs="Arial"/>
          <w:b/>
          <w:sz w:val="24"/>
          <w:szCs w:val="24"/>
        </w:rPr>
        <w:t xml:space="preserve">ARTÍCULO 6. </w:t>
      </w:r>
      <w:r w:rsidRPr="00A8689E">
        <w:rPr>
          <w:rFonts w:ascii="Arial" w:hAnsi="Arial" w:cs="Arial"/>
          <w:bCs/>
          <w:sz w:val="24"/>
          <w:szCs w:val="24"/>
        </w:rPr>
        <w:t>Las políticas públicas en materia de protección civil, se ceñirán al Plan Estatal de Desarrollo, identificando para ello las siguientes prioridades:</w:t>
      </w:r>
    </w:p>
    <w:p w14:paraId="0EECA25B" w14:textId="6F5CE9E2" w:rsidR="009E0D82" w:rsidRPr="00A8689E" w:rsidRDefault="00F91C76" w:rsidP="00FE526C">
      <w:pPr>
        <w:spacing w:after="0" w:line="312" w:lineRule="auto"/>
        <w:ind w:left="284" w:right="157"/>
        <w:jc w:val="both"/>
        <w:rPr>
          <w:rFonts w:ascii="Arial" w:hAnsi="Arial" w:cs="Arial"/>
          <w:bCs/>
          <w:sz w:val="24"/>
          <w:szCs w:val="24"/>
        </w:rPr>
      </w:pPr>
      <w:r w:rsidRPr="00A8689E">
        <w:rPr>
          <w:rFonts w:ascii="Arial" w:hAnsi="Arial" w:cs="Arial"/>
          <w:bCs/>
          <w:sz w:val="24"/>
          <w:szCs w:val="24"/>
        </w:rPr>
        <w:t>I a VII…</w:t>
      </w:r>
    </w:p>
    <w:p w14:paraId="4C61D7CF" w14:textId="5086D80D" w:rsidR="00F91C76" w:rsidRPr="00A8689E" w:rsidRDefault="00F91C76" w:rsidP="00FE526C">
      <w:pPr>
        <w:spacing w:after="0" w:line="312" w:lineRule="auto"/>
        <w:ind w:left="284" w:right="157"/>
        <w:jc w:val="both"/>
        <w:rPr>
          <w:rFonts w:ascii="Arial" w:hAnsi="Arial" w:cs="Arial"/>
          <w:b/>
          <w:sz w:val="24"/>
          <w:szCs w:val="24"/>
        </w:rPr>
      </w:pPr>
      <w:r w:rsidRPr="00A8689E">
        <w:rPr>
          <w:rFonts w:ascii="Arial" w:hAnsi="Arial" w:cs="Arial"/>
          <w:b/>
          <w:sz w:val="24"/>
          <w:szCs w:val="24"/>
        </w:rPr>
        <w:t xml:space="preserve">VIII. </w:t>
      </w:r>
      <w:r w:rsidR="004C03F7" w:rsidRPr="00A8689E">
        <w:rPr>
          <w:rFonts w:ascii="Arial" w:hAnsi="Arial" w:cs="Arial"/>
          <w:b/>
          <w:sz w:val="24"/>
          <w:szCs w:val="24"/>
        </w:rPr>
        <w:t>Precisar los requerimientos y necesidades de los grupos más vulnerables y de las comunidades indígenas, para favorecer las actividades de prevención y mitigación;</w:t>
      </w:r>
    </w:p>
    <w:p w14:paraId="47D04522" w14:textId="758351EE" w:rsidR="00F8406B" w:rsidRPr="00A8689E" w:rsidRDefault="00F8406B" w:rsidP="00FE526C">
      <w:pPr>
        <w:spacing w:after="0" w:line="312" w:lineRule="auto"/>
        <w:ind w:left="284" w:right="157"/>
        <w:jc w:val="both"/>
        <w:rPr>
          <w:rFonts w:ascii="Arial" w:hAnsi="Arial" w:cs="Arial"/>
          <w:b/>
          <w:sz w:val="24"/>
          <w:szCs w:val="24"/>
        </w:rPr>
      </w:pPr>
      <w:r w:rsidRPr="00A8689E">
        <w:rPr>
          <w:rFonts w:ascii="Arial" w:hAnsi="Arial" w:cs="Arial"/>
          <w:b/>
          <w:sz w:val="24"/>
          <w:szCs w:val="24"/>
        </w:rPr>
        <w:t xml:space="preserve">IX. </w:t>
      </w:r>
      <w:r w:rsidR="002A5307" w:rsidRPr="00A8689E">
        <w:rPr>
          <w:rFonts w:ascii="Arial" w:hAnsi="Arial" w:cs="Arial"/>
          <w:b/>
          <w:sz w:val="24"/>
          <w:szCs w:val="24"/>
        </w:rPr>
        <w:t>D</w:t>
      </w:r>
      <w:r w:rsidRPr="00A8689E">
        <w:rPr>
          <w:rFonts w:ascii="Arial" w:hAnsi="Arial" w:cs="Arial"/>
          <w:b/>
          <w:sz w:val="24"/>
          <w:szCs w:val="24"/>
        </w:rPr>
        <w:t>esde la identificación de riesgos,</w:t>
      </w:r>
      <w:r w:rsidR="00713205">
        <w:rPr>
          <w:rFonts w:ascii="Arial" w:hAnsi="Arial" w:cs="Arial"/>
          <w:b/>
          <w:sz w:val="24"/>
          <w:szCs w:val="24"/>
        </w:rPr>
        <w:t xml:space="preserve"> </w:t>
      </w:r>
      <w:r w:rsidR="00713205" w:rsidRPr="00B65817">
        <w:rPr>
          <w:rFonts w:ascii="Arial" w:hAnsi="Arial" w:cs="Arial"/>
          <w:b/>
          <w:sz w:val="24"/>
          <w:szCs w:val="24"/>
        </w:rPr>
        <w:t>implementación de acciones de prevención, mitigación, auxilio</w:t>
      </w:r>
      <w:r w:rsidR="00713205">
        <w:rPr>
          <w:rFonts w:ascii="Arial" w:hAnsi="Arial" w:cs="Arial"/>
          <w:b/>
          <w:sz w:val="24"/>
          <w:szCs w:val="24"/>
        </w:rPr>
        <w:t>,</w:t>
      </w:r>
      <w:r w:rsidRPr="00A8689E">
        <w:rPr>
          <w:rFonts w:ascii="Arial" w:hAnsi="Arial" w:cs="Arial"/>
          <w:b/>
          <w:sz w:val="24"/>
          <w:szCs w:val="24"/>
        </w:rPr>
        <w:t xml:space="preserve"> hasta la recuperación se dará prioridad a los grupos en situación de vulnerabilidad. </w:t>
      </w:r>
    </w:p>
    <w:p w14:paraId="407CC828" w14:textId="1BF91494" w:rsidR="00F8406B" w:rsidRPr="00A8689E" w:rsidRDefault="00F8406B" w:rsidP="00FE526C">
      <w:pPr>
        <w:spacing w:after="0" w:line="312" w:lineRule="auto"/>
        <w:ind w:left="284" w:right="157"/>
        <w:jc w:val="both"/>
        <w:rPr>
          <w:rFonts w:ascii="Arial" w:hAnsi="Arial" w:cs="Arial"/>
          <w:b/>
          <w:sz w:val="24"/>
          <w:szCs w:val="24"/>
        </w:rPr>
      </w:pPr>
    </w:p>
    <w:p w14:paraId="1D207E98" w14:textId="05AF8CCE" w:rsidR="00713205" w:rsidRDefault="00713205" w:rsidP="00FE526C">
      <w:pPr>
        <w:spacing w:after="0" w:line="312" w:lineRule="auto"/>
        <w:ind w:left="284" w:right="157"/>
        <w:jc w:val="both"/>
        <w:rPr>
          <w:rFonts w:ascii="Arial" w:hAnsi="Arial" w:cs="Arial"/>
          <w:b/>
          <w:sz w:val="24"/>
          <w:szCs w:val="24"/>
        </w:rPr>
      </w:pPr>
      <w:r>
        <w:rPr>
          <w:rFonts w:ascii="Arial" w:hAnsi="Arial" w:cs="Arial"/>
          <w:b/>
          <w:sz w:val="24"/>
          <w:szCs w:val="24"/>
        </w:rPr>
        <w:t>ARTÍCULO 44</w:t>
      </w:r>
      <w:r w:rsidRPr="00713205">
        <w:rPr>
          <w:rFonts w:ascii="Arial" w:hAnsi="Arial" w:cs="Arial"/>
          <w:sz w:val="24"/>
          <w:szCs w:val="24"/>
        </w:rPr>
        <w:t>…</w:t>
      </w:r>
    </w:p>
    <w:p w14:paraId="4EB0BEA6" w14:textId="5BD16EB1" w:rsidR="00713205" w:rsidRPr="00713205" w:rsidRDefault="00713205" w:rsidP="00FE526C">
      <w:pPr>
        <w:spacing w:after="0" w:line="312" w:lineRule="auto"/>
        <w:ind w:left="284" w:right="157"/>
        <w:jc w:val="both"/>
        <w:rPr>
          <w:rFonts w:ascii="Arial" w:hAnsi="Arial" w:cs="Arial"/>
          <w:b/>
          <w:sz w:val="24"/>
          <w:szCs w:val="24"/>
        </w:rPr>
      </w:pPr>
      <w:r w:rsidRPr="00713205">
        <w:rPr>
          <w:rFonts w:ascii="Arial" w:hAnsi="Arial" w:cs="Arial"/>
          <w:b/>
          <w:sz w:val="24"/>
          <w:szCs w:val="24"/>
        </w:rPr>
        <w:t>Las políticas públicas en materia de Protección Civil, el Programa Estatal y los Programas Municipales de Protección Civil, además de las funciones establecidas en la presente Ley, deberán garantizar desde la niñez, una cultura de responsabilidad social dirigida a la protección civil con énfasis en la prevención y autoprotección respecto de los riesgos y peligros que representan los agentes perturbadores y su vulnerabilidad; así como la atención prioritaria para la población vulnerable</w:t>
      </w:r>
      <w:r>
        <w:rPr>
          <w:rFonts w:ascii="Arial" w:hAnsi="Arial" w:cs="Arial"/>
          <w:b/>
          <w:sz w:val="24"/>
          <w:szCs w:val="24"/>
        </w:rPr>
        <w:t>.</w:t>
      </w:r>
    </w:p>
    <w:p w14:paraId="3AB964B9" w14:textId="77777777" w:rsidR="00713205" w:rsidRDefault="00713205" w:rsidP="00FE526C">
      <w:pPr>
        <w:spacing w:after="0" w:line="312" w:lineRule="auto"/>
        <w:ind w:left="284" w:right="157"/>
        <w:jc w:val="both"/>
        <w:rPr>
          <w:rFonts w:ascii="Arial" w:hAnsi="Arial" w:cs="Arial"/>
          <w:b/>
          <w:sz w:val="24"/>
          <w:szCs w:val="24"/>
        </w:rPr>
      </w:pPr>
    </w:p>
    <w:p w14:paraId="06A478EA" w14:textId="708C564E" w:rsidR="00B20C6D" w:rsidRPr="00A8689E" w:rsidRDefault="00C81ADC" w:rsidP="00FE526C">
      <w:pPr>
        <w:spacing w:after="0" w:line="312" w:lineRule="auto"/>
        <w:ind w:left="284" w:right="157"/>
        <w:jc w:val="both"/>
        <w:rPr>
          <w:rFonts w:ascii="Arial" w:hAnsi="Arial" w:cs="Arial"/>
          <w:b/>
          <w:sz w:val="24"/>
          <w:szCs w:val="24"/>
        </w:rPr>
      </w:pPr>
      <w:r w:rsidRPr="00A8689E">
        <w:rPr>
          <w:rFonts w:ascii="Arial" w:hAnsi="Arial" w:cs="Arial"/>
          <w:b/>
          <w:sz w:val="24"/>
          <w:szCs w:val="24"/>
        </w:rPr>
        <w:t xml:space="preserve">ARTÍCULO 50 BIS. En el Programa </w:t>
      </w:r>
      <w:r w:rsidR="00000B17" w:rsidRPr="00A8689E">
        <w:rPr>
          <w:rFonts w:ascii="Arial" w:hAnsi="Arial" w:cs="Arial"/>
          <w:b/>
          <w:sz w:val="24"/>
          <w:szCs w:val="24"/>
        </w:rPr>
        <w:t xml:space="preserve">Estatal </w:t>
      </w:r>
      <w:r w:rsidRPr="00A8689E">
        <w:rPr>
          <w:rFonts w:ascii="Arial" w:hAnsi="Arial" w:cs="Arial"/>
          <w:b/>
          <w:sz w:val="24"/>
          <w:szCs w:val="24"/>
        </w:rPr>
        <w:t xml:space="preserve">de Protección Civil, </w:t>
      </w:r>
      <w:r w:rsidR="00390F85" w:rsidRPr="00A8689E">
        <w:rPr>
          <w:rFonts w:ascii="Arial" w:hAnsi="Arial" w:cs="Arial"/>
          <w:b/>
          <w:sz w:val="24"/>
          <w:szCs w:val="24"/>
        </w:rPr>
        <w:t>se e</w:t>
      </w:r>
      <w:r w:rsidRPr="00A8689E">
        <w:rPr>
          <w:rFonts w:ascii="Arial" w:hAnsi="Arial" w:cs="Arial"/>
          <w:b/>
          <w:sz w:val="24"/>
          <w:szCs w:val="24"/>
        </w:rPr>
        <w:t xml:space="preserve">stablecerá de manera transversal, estrategias y acciones que incluyan a las personas con discapacidad, personas adultas mayores, niñas, niños y adolescentes, personas migrantes, mujeres embarazadas y demás grupos de población en situación de vulnerabilidad y que por este hecho se puedan encontrar en mayor riesgo ante las situaciones de emergencia, desastre y/o disturbios que se presenten en el Estado. </w:t>
      </w:r>
      <w:r w:rsidR="00E16428" w:rsidRPr="00A8689E">
        <w:rPr>
          <w:rFonts w:ascii="Arial" w:hAnsi="Arial" w:cs="Arial"/>
          <w:b/>
          <w:sz w:val="24"/>
          <w:szCs w:val="24"/>
        </w:rPr>
        <w:t>Para lo cual podrán crearse programas especiales</w:t>
      </w:r>
      <w:r w:rsidR="008603B6" w:rsidRPr="00A8689E">
        <w:rPr>
          <w:rFonts w:ascii="Arial" w:hAnsi="Arial" w:cs="Arial"/>
          <w:b/>
          <w:sz w:val="24"/>
          <w:szCs w:val="24"/>
        </w:rPr>
        <w:t xml:space="preserve">. </w:t>
      </w:r>
    </w:p>
    <w:p w14:paraId="071579B2" w14:textId="71A40AFE" w:rsidR="00B20C6D" w:rsidRPr="00A8689E" w:rsidRDefault="00C81ADC" w:rsidP="00FE526C">
      <w:pPr>
        <w:spacing w:after="0" w:line="312" w:lineRule="auto"/>
        <w:ind w:left="284" w:right="157"/>
        <w:jc w:val="both"/>
        <w:rPr>
          <w:rFonts w:ascii="Arial" w:hAnsi="Arial" w:cs="Arial"/>
          <w:b/>
          <w:sz w:val="24"/>
          <w:szCs w:val="24"/>
        </w:rPr>
      </w:pPr>
      <w:r w:rsidRPr="00A8689E">
        <w:rPr>
          <w:rFonts w:ascii="Arial" w:hAnsi="Arial" w:cs="Arial"/>
          <w:b/>
          <w:sz w:val="24"/>
          <w:szCs w:val="24"/>
        </w:rPr>
        <w:lastRenderedPageBreak/>
        <w:t>En estos programas, en forma especial y preponderante, se deberá redimensionar la acción pública para que</w:t>
      </w:r>
      <w:r w:rsidR="00B20C6D" w:rsidRPr="00A8689E">
        <w:rPr>
          <w:rFonts w:ascii="Arial" w:hAnsi="Arial" w:cs="Arial"/>
          <w:b/>
          <w:sz w:val="24"/>
          <w:szCs w:val="24"/>
        </w:rPr>
        <w:t>,</w:t>
      </w:r>
      <w:r w:rsidRPr="00A8689E">
        <w:rPr>
          <w:rFonts w:ascii="Arial" w:hAnsi="Arial" w:cs="Arial"/>
          <w:b/>
          <w:sz w:val="24"/>
          <w:szCs w:val="24"/>
        </w:rPr>
        <w:t xml:space="preserve"> en toda política, donde se vean involucrados los derechos de las niñas, niños y adolescentes, se atienda su interés superior, el cual exige medidas de protección reforzada, </w:t>
      </w:r>
      <w:r w:rsidR="00AF54C8" w:rsidRPr="00A8689E">
        <w:rPr>
          <w:rFonts w:ascii="Arial" w:hAnsi="Arial" w:cs="Arial"/>
          <w:b/>
          <w:sz w:val="24"/>
          <w:szCs w:val="24"/>
        </w:rPr>
        <w:t xml:space="preserve">así mismo en cuanto a los demás grupos en situación de vulnerabilidad deberá contemplarse acciones para eliminación de barreras, </w:t>
      </w:r>
      <w:r w:rsidRPr="00A8689E">
        <w:rPr>
          <w:rFonts w:ascii="Arial" w:hAnsi="Arial" w:cs="Arial"/>
          <w:b/>
          <w:sz w:val="24"/>
          <w:szCs w:val="24"/>
        </w:rPr>
        <w:t xml:space="preserve">por lo que en el marco de su competencia y en coordinación con las autoridades competentes, se deberá considerar lo siguiente: </w:t>
      </w:r>
    </w:p>
    <w:p w14:paraId="7F9DB118" w14:textId="77777777" w:rsidR="00B20C6D" w:rsidRPr="00A8689E" w:rsidRDefault="00B20C6D" w:rsidP="00FE526C">
      <w:pPr>
        <w:spacing w:after="0" w:line="312" w:lineRule="auto"/>
        <w:ind w:left="284" w:right="157"/>
        <w:jc w:val="both"/>
        <w:rPr>
          <w:rFonts w:ascii="Arial" w:hAnsi="Arial" w:cs="Arial"/>
          <w:b/>
          <w:sz w:val="24"/>
          <w:szCs w:val="24"/>
        </w:rPr>
      </w:pPr>
    </w:p>
    <w:p w14:paraId="184348A4" w14:textId="6846678F" w:rsidR="00B20C6D" w:rsidRPr="00A8689E" w:rsidRDefault="00C81ADC" w:rsidP="00FE526C">
      <w:pPr>
        <w:pStyle w:val="Prrafodelista"/>
        <w:numPr>
          <w:ilvl w:val="0"/>
          <w:numId w:val="22"/>
        </w:numPr>
        <w:spacing w:after="0" w:line="312" w:lineRule="auto"/>
        <w:ind w:left="284" w:right="157" w:firstLine="0"/>
        <w:jc w:val="both"/>
        <w:rPr>
          <w:rFonts w:ascii="Arial" w:hAnsi="Arial" w:cs="Arial"/>
          <w:b/>
          <w:sz w:val="24"/>
          <w:szCs w:val="24"/>
        </w:rPr>
      </w:pPr>
      <w:r w:rsidRPr="00A8689E">
        <w:rPr>
          <w:rFonts w:ascii="Arial" w:hAnsi="Arial" w:cs="Arial"/>
          <w:b/>
          <w:sz w:val="24"/>
          <w:szCs w:val="24"/>
        </w:rPr>
        <w:t xml:space="preserve">La defensa, preservación y respeto a sus derechos; </w:t>
      </w:r>
    </w:p>
    <w:p w14:paraId="5F6EFE61" w14:textId="3D347913" w:rsidR="00AF54C8" w:rsidRPr="00A8689E" w:rsidRDefault="00696A6B" w:rsidP="00FE526C">
      <w:pPr>
        <w:pStyle w:val="Prrafodelista"/>
        <w:numPr>
          <w:ilvl w:val="0"/>
          <w:numId w:val="22"/>
        </w:numPr>
        <w:spacing w:after="0" w:line="312" w:lineRule="auto"/>
        <w:ind w:left="284" w:right="157" w:firstLine="0"/>
        <w:jc w:val="both"/>
        <w:rPr>
          <w:rFonts w:ascii="Arial" w:hAnsi="Arial" w:cs="Arial"/>
          <w:b/>
          <w:sz w:val="24"/>
          <w:szCs w:val="24"/>
        </w:rPr>
      </w:pPr>
      <w:r w:rsidRPr="00A8689E">
        <w:rPr>
          <w:rFonts w:ascii="Arial" w:hAnsi="Arial" w:cs="Arial"/>
          <w:b/>
          <w:sz w:val="24"/>
          <w:szCs w:val="24"/>
        </w:rPr>
        <w:t xml:space="preserve">Asegurar el cumplimiento de las disposiciones contenidas en la Norma Oficial Mexicana </w:t>
      </w:r>
      <w:proofErr w:type="spellStart"/>
      <w:r w:rsidR="007B76F7" w:rsidRPr="00A8689E">
        <w:rPr>
          <w:rFonts w:ascii="Arial" w:hAnsi="Arial" w:cs="Arial"/>
          <w:b/>
          <w:bCs/>
          <w:sz w:val="24"/>
          <w:szCs w:val="24"/>
        </w:rPr>
        <w:t>NOM</w:t>
      </w:r>
      <w:proofErr w:type="spellEnd"/>
      <w:r w:rsidR="007B76F7" w:rsidRPr="00A8689E">
        <w:rPr>
          <w:rFonts w:ascii="Arial" w:hAnsi="Arial" w:cs="Arial"/>
          <w:b/>
          <w:bCs/>
          <w:sz w:val="24"/>
          <w:szCs w:val="24"/>
        </w:rPr>
        <w:t>-008-</w:t>
      </w:r>
      <w:proofErr w:type="spellStart"/>
      <w:r w:rsidR="007B76F7" w:rsidRPr="00A8689E">
        <w:rPr>
          <w:rFonts w:ascii="Arial" w:hAnsi="Arial" w:cs="Arial"/>
          <w:b/>
          <w:bCs/>
          <w:sz w:val="24"/>
          <w:szCs w:val="24"/>
        </w:rPr>
        <w:t>SEGOB</w:t>
      </w:r>
      <w:proofErr w:type="spellEnd"/>
      <w:r w:rsidR="007B76F7" w:rsidRPr="00A8689E">
        <w:rPr>
          <w:rFonts w:ascii="Arial" w:hAnsi="Arial" w:cs="Arial"/>
          <w:b/>
          <w:bCs/>
          <w:sz w:val="24"/>
          <w:szCs w:val="24"/>
        </w:rPr>
        <w:t>-2015, relativa a la Prevención y Condiciones de Seguridad en materia de Protección Civil en situación de emergencia o desastre</w:t>
      </w:r>
      <w:r w:rsidR="00F8799E" w:rsidRPr="00A8689E">
        <w:rPr>
          <w:rFonts w:ascii="Arial" w:hAnsi="Arial" w:cs="Arial"/>
          <w:b/>
          <w:bCs/>
          <w:sz w:val="24"/>
          <w:szCs w:val="24"/>
        </w:rPr>
        <w:t xml:space="preserve"> para personas con discapacidad. </w:t>
      </w:r>
    </w:p>
    <w:p w14:paraId="24D7FAC6" w14:textId="7B7AFE85" w:rsidR="00AF54C8" w:rsidRPr="00A8689E" w:rsidRDefault="00C81ADC" w:rsidP="00FE526C">
      <w:pPr>
        <w:pStyle w:val="Prrafodelista"/>
        <w:numPr>
          <w:ilvl w:val="0"/>
          <w:numId w:val="22"/>
        </w:numPr>
        <w:spacing w:after="0" w:line="312" w:lineRule="auto"/>
        <w:ind w:left="284" w:right="157" w:firstLine="0"/>
        <w:jc w:val="both"/>
        <w:rPr>
          <w:rFonts w:ascii="Arial" w:hAnsi="Arial" w:cs="Arial"/>
          <w:b/>
          <w:sz w:val="24"/>
          <w:szCs w:val="24"/>
        </w:rPr>
      </w:pPr>
      <w:r w:rsidRPr="00A8689E">
        <w:rPr>
          <w:rFonts w:ascii="Arial" w:hAnsi="Arial" w:cs="Arial"/>
          <w:b/>
          <w:sz w:val="24"/>
          <w:szCs w:val="24"/>
        </w:rPr>
        <w:t xml:space="preserve">Prever las mejores formas de comunicar de una manera veraz, adecuada y comprensible </w:t>
      </w:r>
      <w:r w:rsidR="001745DC" w:rsidRPr="00A8689E">
        <w:rPr>
          <w:rFonts w:ascii="Arial" w:hAnsi="Arial" w:cs="Arial"/>
          <w:b/>
          <w:sz w:val="24"/>
          <w:szCs w:val="24"/>
        </w:rPr>
        <w:t xml:space="preserve">a todos los grupos de la población, </w:t>
      </w:r>
      <w:r w:rsidR="00716E81" w:rsidRPr="00A8689E">
        <w:rPr>
          <w:rFonts w:ascii="Arial" w:hAnsi="Arial" w:cs="Arial"/>
          <w:b/>
          <w:sz w:val="24"/>
          <w:szCs w:val="24"/>
        </w:rPr>
        <w:t xml:space="preserve">siendo accesible para </w:t>
      </w:r>
      <w:r w:rsidRPr="00A8689E">
        <w:rPr>
          <w:rFonts w:ascii="Arial" w:hAnsi="Arial" w:cs="Arial"/>
          <w:b/>
          <w:sz w:val="24"/>
          <w:szCs w:val="24"/>
        </w:rPr>
        <w:t xml:space="preserve">las niñas, niños y adolescentes, </w:t>
      </w:r>
      <w:r w:rsidR="001745DC" w:rsidRPr="00A8689E">
        <w:rPr>
          <w:rFonts w:ascii="Arial" w:hAnsi="Arial" w:cs="Arial"/>
          <w:b/>
          <w:sz w:val="24"/>
          <w:szCs w:val="24"/>
        </w:rPr>
        <w:t xml:space="preserve">así como en lengua indígena, y en sistema braille, </w:t>
      </w:r>
      <w:r w:rsidRPr="00A8689E">
        <w:rPr>
          <w:rFonts w:ascii="Arial" w:hAnsi="Arial" w:cs="Arial"/>
          <w:b/>
          <w:sz w:val="24"/>
          <w:szCs w:val="24"/>
        </w:rPr>
        <w:t xml:space="preserve">para el seguimiento de las acciones de las autoridades; </w:t>
      </w:r>
    </w:p>
    <w:p w14:paraId="46B8E58C" w14:textId="76D5FF76" w:rsidR="00C81ADC" w:rsidRPr="00A8689E" w:rsidRDefault="00C81ADC" w:rsidP="00FE526C">
      <w:pPr>
        <w:pStyle w:val="Prrafodelista"/>
        <w:numPr>
          <w:ilvl w:val="0"/>
          <w:numId w:val="22"/>
        </w:numPr>
        <w:spacing w:after="0" w:line="312" w:lineRule="auto"/>
        <w:ind w:left="284" w:right="157" w:firstLine="0"/>
        <w:jc w:val="both"/>
        <w:rPr>
          <w:rFonts w:ascii="Arial" w:hAnsi="Arial" w:cs="Arial"/>
          <w:b/>
          <w:sz w:val="24"/>
          <w:szCs w:val="24"/>
        </w:rPr>
      </w:pPr>
      <w:r w:rsidRPr="00A8689E">
        <w:rPr>
          <w:rFonts w:ascii="Arial" w:hAnsi="Arial" w:cs="Arial"/>
          <w:b/>
          <w:sz w:val="24"/>
          <w:szCs w:val="24"/>
        </w:rPr>
        <w:t xml:space="preserve">Crear estrategias seguras y adecuadas a las necesidades </w:t>
      </w:r>
      <w:r w:rsidR="0098477D" w:rsidRPr="00A8689E">
        <w:rPr>
          <w:rFonts w:ascii="Arial" w:hAnsi="Arial" w:cs="Arial"/>
          <w:b/>
          <w:sz w:val="24"/>
          <w:szCs w:val="24"/>
        </w:rPr>
        <w:t>de las personas en situación de vulnerabilidad,</w:t>
      </w:r>
      <w:r w:rsidRPr="00A8689E">
        <w:rPr>
          <w:rFonts w:ascii="Arial" w:hAnsi="Arial" w:cs="Arial"/>
          <w:b/>
          <w:sz w:val="24"/>
          <w:szCs w:val="24"/>
        </w:rPr>
        <w:t xml:space="preserve"> para la etapa de recuperación. La normatividad referente a </w:t>
      </w:r>
      <w:r w:rsidR="0098477D" w:rsidRPr="00A8689E">
        <w:rPr>
          <w:rFonts w:ascii="Arial" w:hAnsi="Arial" w:cs="Arial"/>
          <w:b/>
          <w:sz w:val="24"/>
          <w:szCs w:val="24"/>
        </w:rPr>
        <w:t>su</w:t>
      </w:r>
      <w:r w:rsidRPr="00A8689E">
        <w:rPr>
          <w:rFonts w:ascii="Arial" w:hAnsi="Arial" w:cs="Arial"/>
          <w:b/>
          <w:sz w:val="24"/>
          <w:szCs w:val="24"/>
        </w:rPr>
        <w:t xml:space="preserve"> seguridad en los centros a los que eventualmente acceden, tales como hospitales, centros educativos, escuelas, centros de recreación y, muy especialmente, guarderías y estancias infantiles, entre otros, deberá atender a las más altas exigencias que demanda la protección de la integridad física</w:t>
      </w:r>
      <w:r w:rsidR="00E31A9A" w:rsidRPr="00A8689E">
        <w:rPr>
          <w:rFonts w:ascii="Arial" w:hAnsi="Arial" w:cs="Arial"/>
          <w:b/>
          <w:sz w:val="24"/>
          <w:szCs w:val="24"/>
        </w:rPr>
        <w:t xml:space="preserve">. </w:t>
      </w:r>
    </w:p>
    <w:p w14:paraId="4A7FCC49" w14:textId="77777777" w:rsidR="001957AA" w:rsidRPr="00A8689E" w:rsidRDefault="001957AA" w:rsidP="00FE526C">
      <w:pPr>
        <w:spacing w:after="0" w:line="312" w:lineRule="auto"/>
        <w:ind w:left="284" w:right="157"/>
        <w:jc w:val="both"/>
        <w:rPr>
          <w:rFonts w:ascii="Arial" w:hAnsi="Arial" w:cs="Arial"/>
          <w:b/>
          <w:sz w:val="24"/>
          <w:szCs w:val="24"/>
        </w:rPr>
      </w:pPr>
    </w:p>
    <w:p w14:paraId="4B5D4E07" w14:textId="7345C9D4" w:rsidR="001957AA" w:rsidRPr="00A8689E" w:rsidRDefault="001957AA" w:rsidP="00FE526C">
      <w:pPr>
        <w:spacing w:after="0" w:line="312" w:lineRule="auto"/>
        <w:ind w:left="284" w:right="157"/>
        <w:jc w:val="both"/>
        <w:rPr>
          <w:rFonts w:ascii="Arial" w:hAnsi="Arial" w:cs="Arial"/>
          <w:b/>
          <w:sz w:val="24"/>
          <w:szCs w:val="24"/>
        </w:rPr>
      </w:pPr>
      <w:r w:rsidRPr="00A8689E">
        <w:rPr>
          <w:rFonts w:ascii="Arial" w:hAnsi="Arial" w:cs="Arial"/>
          <w:b/>
          <w:sz w:val="24"/>
          <w:szCs w:val="24"/>
        </w:rPr>
        <w:t>ARTÍCULO 51</w:t>
      </w:r>
      <w:proofErr w:type="gramStart"/>
      <w:r w:rsidRPr="00A8689E">
        <w:rPr>
          <w:rFonts w:ascii="Arial" w:hAnsi="Arial" w:cs="Arial"/>
          <w:b/>
          <w:sz w:val="24"/>
          <w:szCs w:val="24"/>
        </w:rPr>
        <w:t>….</w:t>
      </w:r>
      <w:proofErr w:type="gramEnd"/>
    </w:p>
    <w:p w14:paraId="1D1CFFA6" w14:textId="4329754A" w:rsidR="001957AA" w:rsidRPr="00A8689E" w:rsidRDefault="001957AA" w:rsidP="00FE526C">
      <w:pPr>
        <w:spacing w:after="0" w:line="312" w:lineRule="auto"/>
        <w:ind w:left="284" w:right="157"/>
        <w:jc w:val="both"/>
        <w:rPr>
          <w:rFonts w:ascii="Arial" w:hAnsi="Arial" w:cs="Arial"/>
          <w:b/>
          <w:sz w:val="24"/>
          <w:szCs w:val="24"/>
        </w:rPr>
      </w:pPr>
      <w:r w:rsidRPr="00A8689E">
        <w:rPr>
          <w:rFonts w:ascii="Arial" w:hAnsi="Arial" w:cs="Arial"/>
          <w:b/>
          <w:sz w:val="24"/>
          <w:szCs w:val="24"/>
        </w:rPr>
        <w:t xml:space="preserve">En la elaboración del Programa Interno de Protección Civil, de todos y cada uno de los establecimientos de los sectores público, social y privado de la Entidad, </w:t>
      </w:r>
      <w:r w:rsidR="00154BD9" w:rsidRPr="00A8689E">
        <w:rPr>
          <w:rFonts w:ascii="Arial" w:hAnsi="Arial" w:cs="Arial"/>
          <w:b/>
          <w:sz w:val="24"/>
          <w:szCs w:val="24"/>
        </w:rPr>
        <w:t>deberán</w:t>
      </w:r>
      <w:r w:rsidRPr="00A8689E">
        <w:rPr>
          <w:rFonts w:ascii="Arial" w:hAnsi="Arial" w:cs="Arial"/>
          <w:b/>
          <w:sz w:val="24"/>
          <w:szCs w:val="24"/>
        </w:rPr>
        <w:t xml:space="preserve"> incluir acciones para atender a grupos </w:t>
      </w:r>
      <w:r w:rsidR="00154BD9" w:rsidRPr="00A8689E">
        <w:rPr>
          <w:rFonts w:ascii="Arial" w:hAnsi="Arial" w:cs="Arial"/>
          <w:b/>
          <w:sz w:val="24"/>
          <w:szCs w:val="24"/>
        </w:rPr>
        <w:t>en situación de vulnerabilidad</w:t>
      </w:r>
      <w:r w:rsidRPr="00A8689E">
        <w:rPr>
          <w:rFonts w:ascii="Arial" w:hAnsi="Arial" w:cs="Arial"/>
          <w:b/>
          <w:sz w:val="24"/>
          <w:szCs w:val="24"/>
        </w:rPr>
        <w:t xml:space="preserve"> como menores de edad, personas con discapacidad y personas adultas mayores, en caso de emergencia o desastre, y que sea acorde con las características específicas de cada tipo de discapacidad, priorizando la eliminación de barreras físicas en las rutas de evacuación.</w:t>
      </w:r>
    </w:p>
    <w:p w14:paraId="0163949E" w14:textId="77777777" w:rsidR="000A2839" w:rsidRPr="00A8689E" w:rsidRDefault="000A2839" w:rsidP="00FE526C">
      <w:pPr>
        <w:spacing w:after="0" w:line="312" w:lineRule="auto"/>
        <w:ind w:left="284" w:right="157"/>
        <w:jc w:val="both"/>
        <w:rPr>
          <w:rFonts w:ascii="Arial" w:hAnsi="Arial" w:cs="Arial"/>
          <w:b/>
          <w:sz w:val="24"/>
          <w:szCs w:val="24"/>
        </w:rPr>
      </w:pPr>
    </w:p>
    <w:p w14:paraId="1D8BCD95" w14:textId="77777777" w:rsidR="004D2192" w:rsidRPr="00A8689E" w:rsidRDefault="00BA0D17" w:rsidP="00FE526C">
      <w:pPr>
        <w:spacing w:after="0" w:line="312" w:lineRule="auto"/>
        <w:ind w:left="284" w:right="157"/>
        <w:jc w:val="both"/>
        <w:rPr>
          <w:rFonts w:ascii="Arial" w:hAnsi="Arial" w:cs="Arial"/>
          <w:bCs/>
          <w:sz w:val="24"/>
          <w:szCs w:val="24"/>
        </w:rPr>
      </w:pPr>
      <w:r w:rsidRPr="00A8689E">
        <w:rPr>
          <w:rFonts w:ascii="Arial" w:hAnsi="Arial" w:cs="Arial"/>
          <w:bCs/>
          <w:sz w:val="24"/>
          <w:szCs w:val="24"/>
        </w:rPr>
        <w:t xml:space="preserve">ARTÍCULO 110. </w:t>
      </w:r>
      <w:r w:rsidR="004D2192" w:rsidRPr="00A8689E">
        <w:rPr>
          <w:rFonts w:ascii="Arial" w:hAnsi="Arial" w:cs="Arial"/>
          <w:bCs/>
          <w:sz w:val="24"/>
          <w:szCs w:val="24"/>
        </w:rPr>
        <w:t>…</w:t>
      </w:r>
    </w:p>
    <w:p w14:paraId="1FEC18FE" w14:textId="77777777" w:rsidR="004D2192" w:rsidRPr="00A8689E" w:rsidRDefault="004D2192" w:rsidP="00FE526C">
      <w:pPr>
        <w:spacing w:after="0" w:line="312" w:lineRule="auto"/>
        <w:ind w:left="284" w:right="157"/>
        <w:jc w:val="both"/>
        <w:rPr>
          <w:rFonts w:ascii="Arial" w:hAnsi="Arial" w:cs="Arial"/>
          <w:bCs/>
          <w:sz w:val="24"/>
          <w:szCs w:val="24"/>
        </w:rPr>
      </w:pPr>
      <w:r w:rsidRPr="00A8689E">
        <w:rPr>
          <w:rFonts w:ascii="Arial" w:hAnsi="Arial" w:cs="Arial"/>
          <w:bCs/>
          <w:sz w:val="24"/>
          <w:szCs w:val="24"/>
        </w:rPr>
        <w:t>…</w:t>
      </w:r>
    </w:p>
    <w:p w14:paraId="17C6337E" w14:textId="32238220" w:rsidR="002E6E04" w:rsidRPr="00A8689E" w:rsidRDefault="00BA0D17" w:rsidP="00FE526C">
      <w:pPr>
        <w:spacing w:after="0" w:line="312" w:lineRule="auto"/>
        <w:ind w:left="284" w:right="157"/>
        <w:jc w:val="both"/>
        <w:rPr>
          <w:rFonts w:ascii="Arial" w:hAnsi="Arial" w:cs="Arial"/>
          <w:b/>
          <w:bCs/>
          <w:sz w:val="24"/>
          <w:szCs w:val="24"/>
        </w:rPr>
      </w:pPr>
      <w:r w:rsidRPr="00A8689E">
        <w:rPr>
          <w:rFonts w:ascii="Arial" w:hAnsi="Arial" w:cs="Arial"/>
          <w:bCs/>
          <w:sz w:val="24"/>
          <w:szCs w:val="24"/>
        </w:rPr>
        <w:lastRenderedPageBreak/>
        <w:t>En caso de riesgo inminente, las dependencias de la administración pública federal, estatal y municipal, ejecutarán las medidas de seguridad que les competan, a fin de proteger la vida de la población y sus bienes, la planta productiva y el medio ambiente, para garantizar el normal funcionamiento de los servicios esenciales de la comunidad.</w:t>
      </w:r>
      <w:r w:rsidR="007169F9" w:rsidRPr="00A8689E">
        <w:rPr>
          <w:rFonts w:ascii="Arial" w:hAnsi="Arial" w:cs="Arial"/>
          <w:bCs/>
          <w:sz w:val="24"/>
          <w:szCs w:val="24"/>
        </w:rPr>
        <w:t xml:space="preserve"> </w:t>
      </w:r>
      <w:r w:rsidR="00363F78" w:rsidRPr="00A8689E">
        <w:rPr>
          <w:rFonts w:ascii="Arial" w:hAnsi="Arial" w:cs="Arial"/>
          <w:b/>
          <w:bCs/>
          <w:sz w:val="24"/>
          <w:szCs w:val="24"/>
        </w:rPr>
        <w:t xml:space="preserve">Dichas medidas </w:t>
      </w:r>
      <w:r w:rsidR="002E6E04" w:rsidRPr="00A8689E">
        <w:rPr>
          <w:rFonts w:ascii="Arial" w:hAnsi="Arial" w:cs="Arial"/>
          <w:b/>
          <w:bCs/>
          <w:sz w:val="24"/>
          <w:szCs w:val="24"/>
        </w:rPr>
        <w:t>deberá</w:t>
      </w:r>
      <w:r w:rsidR="00363F78" w:rsidRPr="00A8689E">
        <w:rPr>
          <w:rFonts w:ascii="Arial" w:hAnsi="Arial" w:cs="Arial"/>
          <w:b/>
          <w:bCs/>
          <w:sz w:val="24"/>
          <w:szCs w:val="24"/>
        </w:rPr>
        <w:t>n</w:t>
      </w:r>
      <w:r w:rsidR="002E6E04" w:rsidRPr="00A8689E">
        <w:rPr>
          <w:rFonts w:ascii="Arial" w:hAnsi="Arial" w:cs="Arial"/>
          <w:b/>
          <w:bCs/>
          <w:sz w:val="24"/>
          <w:szCs w:val="24"/>
        </w:rPr>
        <w:t xml:space="preserve"> incluir acciones para atender a grupos </w:t>
      </w:r>
      <w:r w:rsidR="001521F2" w:rsidRPr="00A8689E">
        <w:rPr>
          <w:rFonts w:ascii="Arial" w:hAnsi="Arial" w:cs="Arial"/>
          <w:b/>
          <w:bCs/>
          <w:sz w:val="24"/>
          <w:szCs w:val="24"/>
        </w:rPr>
        <w:t>en situación de vulnerabilidad</w:t>
      </w:r>
      <w:r w:rsidR="002E6E04" w:rsidRPr="00A8689E">
        <w:rPr>
          <w:rFonts w:ascii="Arial" w:hAnsi="Arial" w:cs="Arial"/>
          <w:b/>
          <w:bCs/>
          <w:sz w:val="24"/>
          <w:szCs w:val="24"/>
        </w:rPr>
        <w:t xml:space="preserve"> como menores de edad, personas con discapacidad y personas adultas mayores, y que sea acorde con las características específicas de cada tipo de discapacidad, priorizando la eliminación de barreras físicas en las rutas de evacuación.</w:t>
      </w:r>
    </w:p>
    <w:p w14:paraId="1AE95B55" w14:textId="77777777" w:rsidR="00D968C5" w:rsidRPr="00A8689E" w:rsidRDefault="00D968C5" w:rsidP="00FE526C">
      <w:pPr>
        <w:spacing w:after="0" w:line="312" w:lineRule="auto"/>
        <w:ind w:left="284" w:right="157"/>
        <w:rPr>
          <w:rFonts w:ascii="Arial" w:hAnsi="Arial" w:cs="Arial"/>
          <w:bCs/>
          <w:sz w:val="24"/>
          <w:szCs w:val="24"/>
        </w:rPr>
      </w:pPr>
    </w:p>
    <w:p w14:paraId="38DE3C01" w14:textId="462F2D4A" w:rsidR="0072287D" w:rsidRPr="00A8689E" w:rsidRDefault="0072287D" w:rsidP="00FE526C">
      <w:pPr>
        <w:spacing w:after="0" w:line="312" w:lineRule="auto"/>
        <w:ind w:left="284" w:right="157"/>
        <w:jc w:val="center"/>
        <w:rPr>
          <w:rFonts w:ascii="Arial" w:hAnsi="Arial" w:cs="Arial"/>
          <w:b/>
          <w:bCs/>
          <w:sz w:val="24"/>
          <w:szCs w:val="24"/>
          <w:lang w:val="en-US"/>
        </w:rPr>
      </w:pPr>
      <w:r w:rsidRPr="00A8689E">
        <w:rPr>
          <w:rFonts w:ascii="Arial" w:hAnsi="Arial" w:cs="Arial"/>
          <w:b/>
          <w:bCs/>
          <w:sz w:val="24"/>
          <w:szCs w:val="24"/>
          <w:lang w:val="en-US"/>
        </w:rPr>
        <w:t xml:space="preserve">T R </w:t>
      </w:r>
      <w:proofErr w:type="gramStart"/>
      <w:r w:rsidRPr="00A8689E">
        <w:rPr>
          <w:rFonts w:ascii="Arial" w:hAnsi="Arial" w:cs="Arial"/>
          <w:b/>
          <w:bCs/>
          <w:sz w:val="24"/>
          <w:szCs w:val="24"/>
          <w:lang w:val="en-US"/>
        </w:rPr>
        <w:t>A</w:t>
      </w:r>
      <w:proofErr w:type="gramEnd"/>
      <w:r w:rsidRPr="00A8689E">
        <w:rPr>
          <w:rFonts w:ascii="Arial" w:hAnsi="Arial" w:cs="Arial"/>
          <w:b/>
          <w:bCs/>
          <w:sz w:val="24"/>
          <w:szCs w:val="24"/>
          <w:lang w:val="en-US"/>
        </w:rPr>
        <w:t xml:space="preserve"> N S I T O R I O S.</w:t>
      </w:r>
    </w:p>
    <w:p w14:paraId="0B173870" w14:textId="77777777" w:rsidR="00D968C5" w:rsidRPr="00A8689E" w:rsidRDefault="00D968C5" w:rsidP="00FE526C">
      <w:pPr>
        <w:spacing w:after="0" w:line="312" w:lineRule="auto"/>
        <w:ind w:left="284" w:right="157"/>
        <w:jc w:val="center"/>
        <w:rPr>
          <w:rFonts w:ascii="Arial" w:hAnsi="Arial" w:cs="Arial"/>
          <w:b/>
          <w:bCs/>
          <w:sz w:val="24"/>
          <w:szCs w:val="24"/>
          <w:lang w:val="en-US"/>
        </w:rPr>
      </w:pPr>
    </w:p>
    <w:p w14:paraId="40B0C516" w14:textId="77777777" w:rsidR="0072287D" w:rsidRPr="00A8689E" w:rsidRDefault="0072287D" w:rsidP="00FE526C">
      <w:pPr>
        <w:spacing w:after="0" w:line="312" w:lineRule="auto"/>
        <w:ind w:left="284" w:right="157"/>
        <w:jc w:val="both"/>
        <w:rPr>
          <w:rFonts w:ascii="Arial" w:hAnsi="Arial" w:cs="Arial"/>
          <w:sz w:val="24"/>
          <w:szCs w:val="24"/>
        </w:rPr>
      </w:pPr>
      <w:r w:rsidRPr="00A8689E">
        <w:rPr>
          <w:rFonts w:ascii="Arial" w:hAnsi="Arial" w:cs="Arial"/>
          <w:b/>
          <w:sz w:val="24"/>
          <w:szCs w:val="24"/>
        </w:rPr>
        <w:t>ARTÍCULO ÚNICO</w:t>
      </w:r>
      <w:r w:rsidRPr="00A8689E">
        <w:rPr>
          <w:rFonts w:ascii="Arial" w:hAnsi="Arial" w:cs="Arial"/>
          <w:sz w:val="24"/>
          <w:szCs w:val="24"/>
        </w:rPr>
        <w:t>. El presente Decreto entrará en vigor al día siguiente de su publicación en el Periódico Oficial del Estado.</w:t>
      </w:r>
    </w:p>
    <w:p w14:paraId="35A3F996" w14:textId="408F12BC" w:rsidR="00A8689E" w:rsidRPr="00A8689E" w:rsidRDefault="00A8689E" w:rsidP="00FE526C">
      <w:pPr>
        <w:spacing w:after="0" w:line="312" w:lineRule="auto"/>
        <w:ind w:left="284" w:right="157"/>
        <w:jc w:val="both"/>
        <w:rPr>
          <w:rFonts w:ascii="Arial" w:hAnsi="Arial" w:cs="Arial"/>
          <w:sz w:val="24"/>
          <w:szCs w:val="24"/>
        </w:rPr>
      </w:pPr>
    </w:p>
    <w:p w14:paraId="5885A4D9" w14:textId="7018AF61" w:rsidR="0085647D" w:rsidRPr="00A8689E" w:rsidRDefault="0085647D" w:rsidP="00FE526C">
      <w:pPr>
        <w:spacing w:after="0" w:line="312" w:lineRule="auto"/>
        <w:ind w:left="284" w:right="157"/>
        <w:jc w:val="both"/>
        <w:rPr>
          <w:rFonts w:ascii="Arial" w:hAnsi="Arial" w:cs="Arial"/>
          <w:sz w:val="24"/>
          <w:szCs w:val="24"/>
        </w:rPr>
      </w:pPr>
      <w:r w:rsidRPr="00A8689E">
        <w:rPr>
          <w:rFonts w:ascii="Arial" w:hAnsi="Arial" w:cs="Arial"/>
          <w:b/>
          <w:sz w:val="24"/>
          <w:szCs w:val="24"/>
        </w:rPr>
        <w:t>ECONÓMICO.</w:t>
      </w:r>
      <w:r w:rsidRPr="00A8689E">
        <w:rPr>
          <w:rFonts w:ascii="Arial" w:hAnsi="Arial" w:cs="Arial"/>
          <w:sz w:val="24"/>
          <w:szCs w:val="24"/>
        </w:rPr>
        <w:t xml:space="preserve"> Aprobado que sea, túrnese a la Secretaría para que elabore la Minuta de </w:t>
      </w:r>
      <w:r w:rsidR="00C06B74" w:rsidRPr="00A8689E">
        <w:rPr>
          <w:rFonts w:ascii="Arial" w:hAnsi="Arial" w:cs="Arial"/>
          <w:sz w:val="24"/>
          <w:szCs w:val="24"/>
        </w:rPr>
        <w:t>Decreto</w:t>
      </w:r>
      <w:r w:rsidRPr="00A8689E">
        <w:rPr>
          <w:rFonts w:ascii="Arial" w:hAnsi="Arial" w:cs="Arial"/>
          <w:sz w:val="24"/>
          <w:szCs w:val="24"/>
        </w:rPr>
        <w:t xml:space="preserve"> correspondiente.</w:t>
      </w:r>
    </w:p>
    <w:p w14:paraId="2648B297" w14:textId="247F0AEB" w:rsidR="00A8689E" w:rsidRPr="00A8689E" w:rsidRDefault="00A8689E" w:rsidP="00FE526C">
      <w:pPr>
        <w:spacing w:after="0" w:line="312" w:lineRule="auto"/>
        <w:ind w:left="284" w:right="157"/>
        <w:jc w:val="both"/>
        <w:rPr>
          <w:rFonts w:ascii="Arial" w:hAnsi="Arial" w:cs="Arial"/>
          <w:sz w:val="24"/>
          <w:szCs w:val="24"/>
        </w:rPr>
      </w:pPr>
    </w:p>
    <w:p w14:paraId="1A11FA17" w14:textId="14CED58B" w:rsidR="0085647D" w:rsidRPr="00A8689E" w:rsidRDefault="0085647D" w:rsidP="00FE526C">
      <w:pPr>
        <w:spacing w:after="0" w:line="312" w:lineRule="auto"/>
        <w:ind w:left="284" w:right="157"/>
        <w:jc w:val="both"/>
        <w:rPr>
          <w:rFonts w:ascii="Arial" w:hAnsi="Arial" w:cs="Arial"/>
          <w:sz w:val="24"/>
          <w:szCs w:val="24"/>
        </w:rPr>
      </w:pPr>
      <w:r w:rsidRPr="00A8689E">
        <w:rPr>
          <w:rFonts w:ascii="Arial" w:hAnsi="Arial" w:cs="Arial"/>
          <w:sz w:val="24"/>
          <w:szCs w:val="24"/>
        </w:rPr>
        <w:t xml:space="preserve">Dado en el Recinto Oficial del H. Congreso del Estado de Chihuahua, a los </w:t>
      </w:r>
      <w:r w:rsidR="00BD0AA3">
        <w:rPr>
          <w:rFonts w:ascii="Arial" w:hAnsi="Arial" w:cs="Arial"/>
          <w:sz w:val="24"/>
          <w:szCs w:val="24"/>
        </w:rPr>
        <w:t xml:space="preserve">11 </w:t>
      </w:r>
      <w:r w:rsidR="00A8689E" w:rsidRPr="00A8689E">
        <w:rPr>
          <w:rFonts w:ascii="Arial" w:hAnsi="Arial" w:cs="Arial"/>
          <w:sz w:val="24"/>
          <w:szCs w:val="24"/>
        </w:rPr>
        <w:t>días</w:t>
      </w:r>
      <w:r w:rsidRPr="00A8689E">
        <w:rPr>
          <w:rFonts w:ascii="Arial" w:hAnsi="Arial" w:cs="Arial"/>
          <w:sz w:val="24"/>
          <w:szCs w:val="24"/>
        </w:rPr>
        <w:t xml:space="preserve"> del mes de </w:t>
      </w:r>
      <w:r w:rsidR="00E530F9">
        <w:rPr>
          <w:rFonts w:ascii="Arial" w:hAnsi="Arial" w:cs="Arial"/>
          <w:sz w:val="24"/>
          <w:szCs w:val="24"/>
        </w:rPr>
        <w:t>febrero</w:t>
      </w:r>
      <w:r w:rsidRPr="00A8689E">
        <w:rPr>
          <w:rFonts w:ascii="Arial" w:hAnsi="Arial" w:cs="Arial"/>
          <w:sz w:val="24"/>
          <w:szCs w:val="24"/>
        </w:rPr>
        <w:t xml:space="preserve"> del dos mil </w:t>
      </w:r>
      <w:r w:rsidR="00713205" w:rsidRPr="00A8689E">
        <w:rPr>
          <w:rFonts w:ascii="Arial" w:hAnsi="Arial" w:cs="Arial"/>
          <w:sz w:val="24"/>
          <w:szCs w:val="24"/>
        </w:rPr>
        <w:t>veint</w:t>
      </w:r>
      <w:r w:rsidR="00713205">
        <w:rPr>
          <w:rFonts w:ascii="Arial" w:hAnsi="Arial" w:cs="Arial"/>
          <w:sz w:val="24"/>
          <w:szCs w:val="24"/>
        </w:rPr>
        <w:t>idós</w:t>
      </w:r>
      <w:r w:rsidRPr="00A8689E">
        <w:rPr>
          <w:rFonts w:ascii="Arial" w:hAnsi="Arial" w:cs="Arial"/>
          <w:sz w:val="24"/>
          <w:szCs w:val="24"/>
        </w:rPr>
        <w:t>.</w:t>
      </w:r>
    </w:p>
    <w:p w14:paraId="3EB4155A" w14:textId="68E4D3E1" w:rsidR="00994F48" w:rsidRPr="00A8689E" w:rsidRDefault="00994F48" w:rsidP="00FE526C">
      <w:pPr>
        <w:spacing w:after="0" w:line="312" w:lineRule="auto"/>
        <w:ind w:left="284" w:right="157"/>
        <w:jc w:val="center"/>
        <w:rPr>
          <w:rFonts w:ascii="Arial" w:hAnsi="Arial" w:cs="Arial"/>
          <w:b/>
          <w:bCs/>
          <w:sz w:val="24"/>
          <w:szCs w:val="24"/>
        </w:rPr>
      </w:pPr>
    </w:p>
    <w:p w14:paraId="1DA40519" w14:textId="6C84968E" w:rsidR="00994F48" w:rsidRPr="00A8689E" w:rsidRDefault="00994F48" w:rsidP="00FE526C">
      <w:pPr>
        <w:spacing w:after="0" w:line="312" w:lineRule="auto"/>
        <w:ind w:left="284" w:right="157"/>
        <w:jc w:val="center"/>
        <w:rPr>
          <w:rFonts w:ascii="Arial" w:eastAsia="DengXian Light" w:hAnsi="Arial" w:cs="Arial"/>
          <w:b/>
          <w:bCs/>
          <w:sz w:val="24"/>
          <w:szCs w:val="24"/>
        </w:rPr>
      </w:pPr>
      <w:r w:rsidRPr="00A8689E">
        <w:rPr>
          <w:rFonts w:ascii="Arial" w:eastAsia="DengXian Light" w:hAnsi="Arial" w:cs="Arial"/>
          <w:b/>
          <w:bCs/>
          <w:sz w:val="24"/>
          <w:szCs w:val="24"/>
        </w:rPr>
        <w:t>ATENTAMENTE.</w:t>
      </w:r>
    </w:p>
    <w:p w14:paraId="38645D09" w14:textId="41F9505B" w:rsidR="00994F48" w:rsidRPr="00A8689E" w:rsidRDefault="00994F48" w:rsidP="00FE526C">
      <w:pPr>
        <w:spacing w:after="0" w:line="312" w:lineRule="auto"/>
        <w:ind w:left="284" w:right="157"/>
        <w:jc w:val="center"/>
        <w:rPr>
          <w:rFonts w:ascii="Arial" w:eastAsia="DengXian Light" w:hAnsi="Arial" w:cs="Arial"/>
          <w:b/>
          <w:bCs/>
          <w:sz w:val="24"/>
          <w:szCs w:val="24"/>
        </w:rPr>
      </w:pPr>
      <w:r w:rsidRPr="00A8689E">
        <w:rPr>
          <w:rFonts w:ascii="Arial" w:eastAsia="DengXian Light" w:hAnsi="Arial" w:cs="Arial"/>
          <w:b/>
          <w:bCs/>
          <w:sz w:val="24"/>
          <w:szCs w:val="24"/>
        </w:rPr>
        <w:t>POR EL GRUPO PARLAMENTARIO DEL PARTIDO ACCIÓN NACIONAL</w:t>
      </w:r>
    </w:p>
    <w:p w14:paraId="7D51EAA6" w14:textId="77777777" w:rsidR="00994F48" w:rsidRPr="00A8689E" w:rsidRDefault="00994F48" w:rsidP="00FE526C">
      <w:pPr>
        <w:spacing w:after="0" w:line="312" w:lineRule="auto"/>
        <w:ind w:left="284" w:right="157"/>
        <w:jc w:val="both"/>
        <w:rPr>
          <w:rFonts w:ascii="Arial" w:eastAsia="DengXian Light" w:hAnsi="Arial" w:cs="Arial"/>
          <w:b/>
          <w:bCs/>
          <w:sz w:val="24"/>
          <w:szCs w:val="24"/>
        </w:rPr>
      </w:pPr>
    </w:p>
    <w:p w14:paraId="4AA3CDFA" w14:textId="0A0F5996" w:rsidR="00994F48" w:rsidRPr="00A8689E" w:rsidRDefault="00994F48" w:rsidP="00FE526C">
      <w:pPr>
        <w:spacing w:after="0" w:line="312" w:lineRule="auto"/>
        <w:ind w:left="284" w:right="157"/>
        <w:jc w:val="both"/>
        <w:rPr>
          <w:rFonts w:ascii="Arial" w:eastAsia="DengXian Light" w:hAnsi="Arial" w:cs="Arial"/>
          <w:b/>
          <w:bCs/>
          <w:sz w:val="24"/>
          <w:szCs w:val="24"/>
        </w:rPr>
      </w:pPr>
    </w:p>
    <w:p w14:paraId="0921CA6A" w14:textId="77777777" w:rsidR="00994F48" w:rsidRPr="00A8689E" w:rsidRDefault="00994F48" w:rsidP="00FE526C">
      <w:pPr>
        <w:spacing w:after="0" w:line="312" w:lineRule="auto"/>
        <w:ind w:left="284" w:right="157"/>
        <w:jc w:val="both"/>
        <w:rPr>
          <w:rFonts w:ascii="Arial" w:eastAsia="DengXian Light" w:hAnsi="Arial" w:cs="Arial"/>
          <w:b/>
          <w:bCs/>
          <w:sz w:val="24"/>
          <w:szCs w:val="24"/>
        </w:rPr>
      </w:pPr>
    </w:p>
    <w:p w14:paraId="705EE8C5" w14:textId="77777777" w:rsidR="00994F48" w:rsidRPr="00A8689E" w:rsidRDefault="00994F48" w:rsidP="00FE526C">
      <w:pPr>
        <w:spacing w:after="0" w:line="312" w:lineRule="auto"/>
        <w:ind w:left="284" w:right="157"/>
        <w:jc w:val="center"/>
        <w:rPr>
          <w:rFonts w:ascii="Arial" w:eastAsia="DengXian Light" w:hAnsi="Arial" w:cs="Arial"/>
          <w:b/>
          <w:bCs/>
          <w:sz w:val="24"/>
          <w:szCs w:val="24"/>
        </w:rPr>
      </w:pPr>
      <w:proofErr w:type="spellStart"/>
      <w:r w:rsidRPr="00A8689E">
        <w:rPr>
          <w:rFonts w:ascii="Arial" w:eastAsia="DengXian Light" w:hAnsi="Arial" w:cs="Arial"/>
          <w:b/>
          <w:bCs/>
          <w:sz w:val="24"/>
          <w:szCs w:val="24"/>
        </w:rPr>
        <w:t>Dip</w:t>
      </w:r>
      <w:proofErr w:type="spellEnd"/>
      <w:r w:rsidRPr="00A8689E">
        <w:rPr>
          <w:rFonts w:ascii="Arial" w:eastAsia="DengXian Light" w:hAnsi="Arial" w:cs="Arial"/>
          <w:b/>
          <w:bCs/>
          <w:sz w:val="24"/>
          <w:szCs w:val="24"/>
        </w:rPr>
        <w:t xml:space="preserve">. </w:t>
      </w:r>
      <w:proofErr w:type="spellStart"/>
      <w:r w:rsidRPr="00A8689E">
        <w:rPr>
          <w:rFonts w:ascii="Arial" w:eastAsia="DengXian Light" w:hAnsi="Arial" w:cs="Arial"/>
          <w:b/>
          <w:bCs/>
          <w:sz w:val="24"/>
          <w:szCs w:val="24"/>
        </w:rPr>
        <w:t>Rocio</w:t>
      </w:r>
      <w:proofErr w:type="spellEnd"/>
      <w:r w:rsidRPr="00A8689E">
        <w:rPr>
          <w:rFonts w:ascii="Arial" w:eastAsia="DengXian Light" w:hAnsi="Arial" w:cs="Arial"/>
          <w:b/>
          <w:bCs/>
          <w:sz w:val="24"/>
          <w:szCs w:val="24"/>
        </w:rPr>
        <w:t xml:space="preserve"> Guadalupe Sarmiento Rufino</w:t>
      </w:r>
    </w:p>
    <w:p w14:paraId="0414CA7A" w14:textId="77777777" w:rsidR="00994F48" w:rsidRPr="00A8689E" w:rsidRDefault="00994F48" w:rsidP="00FE526C">
      <w:pPr>
        <w:spacing w:after="0" w:line="312" w:lineRule="auto"/>
        <w:ind w:left="284" w:right="157"/>
        <w:jc w:val="both"/>
        <w:rPr>
          <w:rFonts w:ascii="Arial" w:eastAsia="DengXian Light" w:hAnsi="Arial" w:cs="Arial"/>
          <w:b/>
          <w:bCs/>
          <w:sz w:val="24"/>
          <w:szCs w:val="24"/>
        </w:rPr>
      </w:pPr>
    </w:p>
    <w:p w14:paraId="2CA85601" w14:textId="77777777" w:rsidR="00994F48" w:rsidRPr="00A8689E" w:rsidRDefault="00994F48" w:rsidP="00FE526C">
      <w:pPr>
        <w:spacing w:after="0" w:line="312" w:lineRule="auto"/>
        <w:ind w:left="284" w:right="157"/>
        <w:jc w:val="both"/>
        <w:rPr>
          <w:rFonts w:ascii="Arial" w:eastAsia="DengXian Light" w:hAnsi="Arial" w:cs="Arial"/>
          <w:b/>
          <w:bCs/>
          <w:sz w:val="24"/>
          <w:szCs w:val="24"/>
        </w:rPr>
      </w:pPr>
      <w:bookmarkStart w:id="4" w:name="_GoBack"/>
      <w:bookmarkEnd w:id="4"/>
    </w:p>
    <w:p w14:paraId="50F83A3B" w14:textId="77777777" w:rsidR="00994F48" w:rsidRPr="00A8689E" w:rsidRDefault="00994F48" w:rsidP="00FE526C">
      <w:pPr>
        <w:spacing w:after="0" w:line="312" w:lineRule="auto"/>
        <w:ind w:left="284" w:right="157"/>
        <w:jc w:val="both"/>
        <w:rPr>
          <w:rFonts w:ascii="Arial" w:eastAsia="DengXian Light" w:hAnsi="Arial" w:cs="Arial"/>
          <w:b/>
          <w:bCs/>
          <w:sz w:val="24"/>
          <w:szCs w:val="24"/>
        </w:rPr>
      </w:pPr>
    </w:p>
    <w:p w14:paraId="5DDEC96A" w14:textId="77777777" w:rsidR="00A7327F" w:rsidRPr="00A8689E" w:rsidRDefault="00A7327F" w:rsidP="00FE526C">
      <w:pPr>
        <w:spacing w:after="0" w:line="312" w:lineRule="auto"/>
        <w:ind w:left="284" w:right="157"/>
        <w:jc w:val="center"/>
        <w:rPr>
          <w:rFonts w:ascii="Arial" w:eastAsia="DengXian Light" w:hAnsi="Arial" w:cs="Arial"/>
          <w:b/>
          <w:bCs/>
          <w:sz w:val="24"/>
          <w:szCs w:val="24"/>
        </w:rPr>
      </w:pPr>
    </w:p>
    <w:p w14:paraId="46E1DB7F" w14:textId="53A28412" w:rsidR="00994F48" w:rsidRPr="00A8689E" w:rsidRDefault="00994F48" w:rsidP="00FE526C">
      <w:pPr>
        <w:spacing w:after="0" w:line="312" w:lineRule="auto"/>
        <w:ind w:left="284" w:right="157"/>
        <w:jc w:val="center"/>
        <w:rPr>
          <w:rFonts w:ascii="Arial" w:eastAsia="DengXian Light" w:hAnsi="Arial" w:cs="Arial"/>
          <w:b/>
          <w:bCs/>
          <w:sz w:val="24"/>
          <w:szCs w:val="24"/>
        </w:rPr>
      </w:pPr>
      <w:proofErr w:type="spellStart"/>
      <w:r w:rsidRPr="00A8689E">
        <w:rPr>
          <w:rFonts w:ascii="Arial" w:eastAsia="DengXian Light" w:hAnsi="Arial" w:cs="Arial"/>
          <w:b/>
          <w:bCs/>
          <w:sz w:val="24"/>
          <w:szCs w:val="24"/>
        </w:rPr>
        <w:t>Dip</w:t>
      </w:r>
      <w:proofErr w:type="spellEnd"/>
      <w:r w:rsidRPr="00A8689E">
        <w:rPr>
          <w:rFonts w:ascii="Arial" w:eastAsia="DengXian Light" w:hAnsi="Arial" w:cs="Arial"/>
          <w:b/>
          <w:bCs/>
          <w:sz w:val="24"/>
          <w:szCs w:val="24"/>
        </w:rPr>
        <w:t xml:space="preserve">. Mario Humberto Vázquez          </w:t>
      </w:r>
      <w:r w:rsidR="007811A6">
        <w:rPr>
          <w:rFonts w:ascii="Arial" w:eastAsia="DengXian Light" w:hAnsi="Arial" w:cs="Arial"/>
          <w:b/>
          <w:bCs/>
          <w:sz w:val="24"/>
          <w:szCs w:val="24"/>
        </w:rPr>
        <w:t xml:space="preserve">    </w:t>
      </w:r>
      <w:r w:rsidRPr="00A8689E">
        <w:rPr>
          <w:rFonts w:ascii="Arial" w:eastAsia="DengXian Light" w:hAnsi="Arial" w:cs="Arial"/>
          <w:b/>
          <w:bCs/>
          <w:sz w:val="24"/>
          <w:szCs w:val="24"/>
        </w:rPr>
        <w:t xml:space="preserve"> </w:t>
      </w:r>
      <w:proofErr w:type="spellStart"/>
      <w:r w:rsidR="007811A6" w:rsidRPr="00A8689E">
        <w:rPr>
          <w:rFonts w:ascii="Arial" w:eastAsia="DengXian Light" w:hAnsi="Arial" w:cs="Arial"/>
          <w:b/>
          <w:bCs/>
          <w:sz w:val="24"/>
          <w:szCs w:val="24"/>
        </w:rPr>
        <w:t>Dip</w:t>
      </w:r>
      <w:proofErr w:type="spellEnd"/>
      <w:r w:rsidR="007811A6" w:rsidRPr="00A8689E">
        <w:rPr>
          <w:rFonts w:ascii="Arial" w:eastAsia="DengXian Light" w:hAnsi="Arial" w:cs="Arial"/>
          <w:b/>
          <w:bCs/>
          <w:sz w:val="24"/>
          <w:szCs w:val="24"/>
        </w:rPr>
        <w:t>. Saúl Mireles Corral</w:t>
      </w:r>
      <w:r w:rsidRPr="00A8689E">
        <w:rPr>
          <w:rFonts w:ascii="Arial" w:eastAsia="DengXian Light" w:hAnsi="Arial" w:cs="Arial"/>
          <w:b/>
          <w:bCs/>
          <w:sz w:val="24"/>
          <w:szCs w:val="24"/>
        </w:rPr>
        <w:t xml:space="preserve">           </w:t>
      </w:r>
    </w:p>
    <w:p w14:paraId="61AE77DE" w14:textId="77777777" w:rsidR="00994F48" w:rsidRPr="00A8689E" w:rsidRDefault="00994F48" w:rsidP="00FE526C">
      <w:pPr>
        <w:spacing w:after="0" w:line="312" w:lineRule="auto"/>
        <w:ind w:left="284" w:right="157"/>
        <w:jc w:val="both"/>
        <w:rPr>
          <w:rFonts w:ascii="Arial" w:eastAsia="DengXian Light" w:hAnsi="Arial" w:cs="Arial"/>
          <w:b/>
          <w:bCs/>
          <w:sz w:val="24"/>
          <w:szCs w:val="24"/>
        </w:rPr>
      </w:pPr>
      <w:r w:rsidRPr="00A8689E">
        <w:rPr>
          <w:rFonts w:ascii="Arial" w:eastAsia="DengXian Light" w:hAnsi="Arial" w:cs="Arial"/>
          <w:b/>
          <w:bCs/>
          <w:sz w:val="24"/>
          <w:szCs w:val="24"/>
        </w:rPr>
        <w:t xml:space="preserve">                                       Robles</w:t>
      </w:r>
    </w:p>
    <w:p w14:paraId="7D396C97" w14:textId="77777777" w:rsidR="0044674C" w:rsidRDefault="0044674C" w:rsidP="00FE526C">
      <w:pPr>
        <w:spacing w:after="0" w:line="312" w:lineRule="auto"/>
        <w:ind w:left="284" w:right="157"/>
        <w:jc w:val="both"/>
        <w:rPr>
          <w:rFonts w:ascii="Arial" w:eastAsia="DengXian Light" w:hAnsi="Arial" w:cs="Arial"/>
          <w:b/>
          <w:bCs/>
          <w:sz w:val="24"/>
          <w:szCs w:val="24"/>
        </w:rPr>
      </w:pPr>
    </w:p>
    <w:p w14:paraId="1CB18913" w14:textId="77777777" w:rsidR="007811A6" w:rsidRPr="00A8689E" w:rsidRDefault="007811A6" w:rsidP="00FE526C">
      <w:pPr>
        <w:spacing w:after="0" w:line="312" w:lineRule="auto"/>
        <w:ind w:left="284" w:right="157"/>
        <w:jc w:val="both"/>
        <w:rPr>
          <w:rFonts w:ascii="Arial" w:eastAsia="DengXian Light" w:hAnsi="Arial" w:cs="Arial"/>
          <w:b/>
          <w:bCs/>
          <w:sz w:val="24"/>
          <w:szCs w:val="24"/>
        </w:rPr>
      </w:pPr>
    </w:p>
    <w:p w14:paraId="1F07E11B" w14:textId="77777777" w:rsidR="00582D96" w:rsidRPr="00A8689E" w:rsidRDefault="00582D96" w:rsidP="00FE526C">
      <w:pPr>
        <w:spacing w:after="0" w:line="312" w:lineRule="auto"/>
        <w:ind w:left="284" w:right="157"/>
        <w:jc w:val="both"/>
        <w:rPr>
          <w:rFonts w:ascii="Arial" w:eastAsia="DengXian Light" w:hAnsi="Arial" w:cs="Arial"/>
          <w:b/>
          <w:bCs/>
          <w:sz w:val="24"/>
          <w:szCs w:val="24"/>
        </w:rPr>
      </w:pPr>
    </w:p>
    <w:p w14:paraId="4AA81628" w14:textId="77777777" w:rsidR="00FE526C" w:rsidRDefault="00FE526C" w:rsidP="00FE526C">
      <w:pPr>
        <w:spacing w:after="0" w:line="312" w:lineRule="auto"/>
        <w:ind w:left="284" w:right="157"/>
        <w:jc w:val="center"/>
        <w:rPr>
          <w:rFonts w:ascii="Arial" w:eastAsia="DengXian Light" w:hAnsi="Arial" w:cs="Arial"/>
          <w:b/>
          <w:bCs/>
          <w:sz w:val="24"/>
          <w:szCs w:val="24"/>
        </w:rPr>
      </w:pPr>
    </w:p>
    <w:p w14:paraId="2D66D865" w14:textId="77777777" w:rsidR="00FE526C" w:rsidRDefault="00FE526C" w:rsidP="00FE526C">
      <w:pPr>
        <w:spacing w:after="0" w:line="312" w:lineRule="auto"/>
        <w:ind w:left="284" w:right="157"/>
        <w:jc w:val="center"/>
        <w:rPr>
          <w:rFonts w:ascii="Arial" w:eastAsia="DengXian Light" w:hAnsi="Arial" w:cs="Arial"/>
          <w:b/>
          <w:bCs/>
          <w:sz w:val="24"/>
          <w:szCs w:val="24"/>
        </w:rPr>
      </w:pPr>
    </w:p>
    <w:p w14:paraId="0C539337" w14:textId="20B2AECC" w:rsidR="00994F48" w:rsidRPr="00A8689E" w:rsidRDefault="00994F48" w:rsidP="00FE526C">
      <w:pPr>
        <w:spacing w:after="0" w:line="312" w:lineRule="auto"/>
        <w:ind w:left="284" w:right="157"/>
        <w:jc w:val="center"/>
        <w:rPr>
          <w:rFonts w:ascii="Arial" w:eastAsia="DengXian Light" w:hAnsi="Arial" w:cs="Arial"/>
          <w:b/>
          <w:bCs/>
          <w:sz w:val="24"/>
          <w:szCs w:val="24"/>
        </w:rPr>
      </w:pPr>
      <w:proofErr w:type="spellStart"/>
      <w:r w:rsidRPr="00A8689E">
        <w:rPr>
          <w:rFonts w:ascii="Arial" w:eastAsia="DengXian Light" w:hAnsi="Arial" w:cs="Arial"/>
          <w:b/>
          <w:bCs/>
          <w:sz w:val="24"/>
          <w:szCs w:val="24"/>
        </w:rPr>
        <w:t>Dip</w:t>
      </w:r>
      <w:proofErr w:type="spellEnd"/>
      <w:r w:rsidRPr="00A8689E">
        <w:rPr>
          <w:rFonts w:ascii="Arial" w:eastAsia="DengXian Light" w:hAnsi="Arial" w:cs="Arial"/>
          <w:b/>
          <w:bCs/>
          <w:sz w:val="24"/>
          <w:szCs w:val="24"/>
        </w:rPr>
        <w:t xml:space="preserve">. Georgina Alejandra </w:t>
      </w:r>
      <w:proofErr w:type="spellStart"/>
      <w:r w:rsidRPr="00A8689E">
        <w:rPr>
          <w:rFonts w:ascii="Arial" w:eastAsia="DengXian Light" w:hAnsi="Arial" w:cs="Arial"/>
          <w:b/>
          <w:bCs/>
          <w:sz w:val="24"/>
          <w:szCs w:val="24"/>
        </w:rPr>
        <w:t>Bujanda</w:t>
      </w:r>
      <w:proofErr w:type="spellEnd"/>
      <w:r w:rsidRPr="00A8689E">
        <w:rPr>
          <w:rFonts w:ascii="Arial" w:eastAsia="DengXian Light" w:hAnsi="Arial" w:cs="Arial"/>
          <w:b/>
          <w:bCs/>
          <w:sz w:val="24"/>
          <w:szCs w:val="24"/>
        </w:rPr>
        <w:t xml:space="preserve">                 </w:t>
      </w:r>
      <w:proofErr w:type="spellStart"/>
      <w:r w:rsidR="007811A6" w:rsidRPr="00A8689E">
        <w:rPr>
          <w:rFonts w:ascii="Arial" w:eastAsia="DengXian Light" w:hAnsi="Arial" w:cs="Arial"/>
          <w:b/>
          <w:bCs/>
          <w:sz w:val="24"/>
          <w:szCs w:val="24"/>
        </w:rPr>
        <w:t>Dip</w:t>
      </w:r>
      <w:proofErr w:type="spellEnd"/>
      <w:r w:rsidR="007811A6" w:rsidRPr="00A8689E">
        <w:rPr>
          <w:rFonts w:ascii="Arial" w:eastAsia="DengXian Light" w:hAnsi="Arial" w:cs="Arial"/>
          <w:b/>
          <w:bCs/>
          <w:sz w:val="24"/>
          <w:szCs w:val="24"/>
        </w:rPr>
        <w:t>. Ismael Pérez Pavía</w:t>
      </w:r>
    </w:p>
    <w:p w14:paraId="7D43669D" w14:textId="77777777" w:rsidR="00994F48" w:rsidRPr="00A8689E" w:rsidRDefault="00E55874" w:rsidP="00FE526C">
      <w:pPr>
        <w:spacing w:after="0" w:line="312" w:lineRule="auto"/>
        <w:ind w:left="284" w:right="157"/>
        <w:rPr>
          <w:rFonts w:ascii="Arial" w:eastAsia="DengXian Light" w:hAnsi="Arial" w:cs="Arial"/>
          <w:b/>
          <w:bCs/>
          <w:sz w:val="24"/>
          <w:szCs w:val="24"/>
        </w:rPr>
      </w:pPr>
      <w:r w:rsidRPr="00A8689E">
        <w:rPr>
          <w:rFonts w:ascii="Arial" w:eastAsia="DengXian Light" w:hAnsi="Arial" w:cs="Arial"/>
          <w:b/>
          <w:bCs/>
          <w:sz w:val="24"/>
          <w:szCs w:val="24"/>
        </w:rPr>
        <w:t xml:space="preserve">                                   </w:t>
      </w:r>
      <w:r w:rsidR="00994F48" w:rsidRPr="00A8689E">
        <w:rPr>
          <w:rFonts w:ascii="Arial" w:eastAsia="DengXian Light" w:hAnsi="Arial" w:cs="Arial"/>
          <w:b/>
          <w:bCs/>
          <w:sz w:val="24"/>
          <w:szCs w:val="24"/>
        </w:rPr>
        <w:t>Ríos</w:t>
      </w:r>
    </w:p>
    <w:p w14:paraId="1DC499BC" w14:textId="77777777" w:rsidR="00994F48" w:rsidRDefault="00994F48" w:rsidP="00FE526C">
      <w:pPr>
        <w:spacing w:after="0" w:line="312" w:lineRule="auto"/>
        <w:ind w:left="284" w:right="157"/>
        <w:jc w:val="both"/>
        <w:rPr>
          <w:rFonts w:ascii="Arial" w:eastAsia="DengXian Light" w:hAnsi="Arial" w:cs="Arial"/>
          <w:b/>
          <w:bCs/>
          <w:sz w:val="24"/>
          <w:szCs w:val="24"/>
        </w:rPr>
      </w:pPr>
    </w:p>
    <w:p w14:paraId="61E462E9" w14:textId="77777777" w:rsidR="007811A6" w:rsidRPr="00A8689E" w:rsidRDefault="007811A6" w:rsidP="00FE526C">
      <w:pPr>
        <w:spacing w:after="0" w:line="312" w:lineRule="auto"/>
        <w:ind w:left="284" w:right="157"/>
        <w:jc w:val="both"/>
        <w:rPr>
          <w:rFonts w:ascii="Arial" w:eastAsia="DengXian Light" w:hAnsi="Arial" w:cs="Arial"/>
          <w:b/>
          <w:bCs/>
          <w:sz w:val="24"/>
          <w:szCs w:val="24"/>
        </w:rPr>
      </w:pPr>
    </w:p>
    <w:p w14:paraId="1A4A8F26" w14:textId="77777777" w:rsidR="00582D96" w:rsidRPr="00A8689E" w:rsidRDefault="00582D96" w:rsidP="00FE526C">
      <w:pPr>
        <w:spacing w:after="0" w:line="312" w:lineRule="auto"/>
        <w:ind w:left="284" w:right="157"/>
        <w:jc w:val="both"/>
        <w:rPr>
          <w:rFonts w:ascii="Arial" w:eastAsia="DengXian Light" w:hAnsi="Arial" w:cs="Arial"/>
          <w:b/>
          <w:bCs/>
          <w:sz w:val="24"/>
          <w:szCs w:val="24"/>
        </w:rPr>
      </w:pPr>
    </w:p>
    <w:p w14:paraId="39627414" w14:textId="77777777" w:rsidR="00883F8D" w:rsidRPr="00A8689E" w:rsidRDefault="00994F48" w:rsidP="00FE526C">
      <w:pPr>
        <w:spacing w:after="0" w:line="312" w:lineRule="auto"/>
        <w:ind w:left="284" w:right="157"/>
        <w:jc w:val="both"/>
        <w:rPr>
          <w:rFonts w:ascii="Arial" w:eastAsia="DengXian Light" w:hAnsi="Arial" w:cs="Arial"/>
          <w:b/>
          <w:bCs/>
          <w:sz w:val="24"/>
          <w:szCs w:val="24"/>
        </w:rPr>
      </w:pPr>
      <w:r w:rsidRPr="00A8689E">
        <w:rPr>
          <w:rFonts w:ascii="Arial" w:eastAsia="DengXian Light" w:hAnsi="Arial" w:cs="Arial"/>
          <w:b/>
          <w:bCs/>
          <w:sz w:val="24"/>
          <w:szCs w:val="24"/>
        </w:rPr>
        <w:t xml:space="preserve"> </w:t>
      </w:r>
    </w:p>
    <w:p w14:paraId="110C03DA" w14:textId="77777777" w:rsidR="00994F48" w:rsidRPr="00A8689E" w:rsidRDefault="00994F48" w:rsidP="00FE526C">
      <w:pPr>
        <w:spacing w:after="0" w:line="312" w:lineRule="auto"/>
        <w:ind w:left="284" w:right="157"/>
        <w:jc w:val="both"/>
        <w:rPr>
          <w:rFonts w:ascii="Arial" w:eastAsia="DengXian Light" w:hAnsi="Arial" w:cs="Arial"/>
          <w:b/>
          <w:bCs/>
          <w:sz w:val="24"/>
          <w:szCs w:val="24"/>
        </w:rPr>
      </w:pPr>
      <w:r w:rsidRPr="00A8689E">
        <w:rPr>
          <w:rFonts w:ascii="Arial" w:eastAsia="DengXian Light" w:hAnsi="Arial" w:cs="Arial"/>
          <w:b/>
          <w:bCs/>
          <w:sz w:val="24"/>
          <w:szCs w:val="24"/>
        </w:rPr>
        <w:t xml:space="preserve">               </w:t>
      </w:r>
      <w:proofErr w:type="spellStart"/>
      <w:r w:rsidRPr="00A8689E">
        <w:rPr>
          <w:rFonts w:ascii="Arial" w:eastAsia="DengXian Light" w:hAnsi="Arial" w:cs="Arial"/>
          <w:b/>
          <w:bCs/>
          <w:sz w:val="24"/>
          <w:szCs w:val="24"/>
        </w:rPr>
        <w:t>Dip</w:t>
      </w:r>
      <w:proofErr w:type="spellEnd"/>
      <w:r w:rsidRPr="00A8689E">
        <w:rPr>
          <w:rFonts w:ascii="Arial" w:eastAsia="DengXian Light" w:hAnsi="Arial" w:cs="Arial"/>
          <w:b/>
          <w:bCs/>
          <w:sz w:val="24"/>
          <w:szCs w:val="24"/>
        </w:rPr>
        <w:t xml:space="preserve">. Marisela Terrazas Muñoz               </w:t>
      </w:r>
      <w:proofErr w:type="spellStart"/>
      <w:r w:rsidRPr="00A8689E">
        <w:rPr>
          <w:rFonts w:ascii="Arial" w:eastAsia="DengXian Light" w:hAnsi="Arial" w:cs="Arial"/>
          <w:b/>
          <w:bCs/>
          <w:sz w:val="24"/>
          <w:szCs w:val="24"/>
        </w:rPr>
        <w:t>Dip</w:t>
      </w:r>
      <w:proofErr w:type="spellEnd"/>
      <w:r w:rsidRPr="00A8689E">
        <w:rPr>
          <w:rFonts w:ascii="Arial" w:eastAsia="DengXian Light" w:hAnsi="Arial" w:cs="Arial"/>
          <w:b/>
          <w:bCs/>
          <w:sz w:val="24"/>
          <w:szCs w:val="24"/>
        </w:rPr>
        <w:t>. José Alfredo Chávez Madrid</w:t>
      </w:r>
    </w:p>
    <w:p w14:paraId="14FC7AD8" w14:textId="77777777" w:rsidR="00994F48" w:rsidRPr="00A8689E" w:rsidRDefault="00994F48" w:rsidP="00FE526C">
      <w:pPr>
        <w:spacing w:after="0" w:line="312" w:lineRule="auto"/>
        <w:ind w:left="284" w:right="157"/>
        <w:jc w:val="both"/>
        <w:rPr>
          <w:rFonts w:ascii="Arial" w:eastAsia="DengXian Light" w:hAnsi="Arial" w:cs="Arial"/>
          <w:b/>
          <w:bCs/>
          <w:sz w:val="24"/>
          <w:szCs w:val="24"/>
        </w:rPr>
      </w:pPr>
    </w:p>
    <w:p w14:paraId="3501703C" w14:textId="77777777" w:rsidR="00994F48" w:rsidRPr="00A8689E" w:rsidRDefault="00994F48" w:rsidP="00FE526C">
      <w:pPr>
        <w:spacing w:after="0" w:line="312" w:lineRule="auto"/>
        <w:ind w:left="284" w:right="157"/>
        <w:jc w:val="both"/>
        <w:rPr>
          <w:rFonts w:ascii="Arial" w:eastAsia="DengXian Light" w:hAnsi="Arial" w:cs="Arial"/>
          <w:b/>
          <w:bCs/>
          <w:sz w:val="24"/>
          <w:szCs w:val="24"/>
        </w:rPr>
      </w:pPr>
    </w:p>
    <w:p w14:paraId="133B7761" w14:textId="77777777" w:rsidR="00994F48" w:rsidRDefault="00994F48" w:rsidP="00FE526C">
      <w:pPr>
        <w:spacing w:after="0" w:line="312" w:lineRule="auto"/>
        <w:ind w:left="284" w:right="157"/>
        <w:jc w:val="both"/>
        <w:rPr>
          <w:rFonts w:ascii="Arial" w:eastAsia="DengXian Light" w:hAnsi="Arial" w:cs="Arial"/>
          <w:b/>
          <w:bCs/>
          <w:sz w:val="24"/>
          <w:szCs w:val="24"/>
        </w:rPr>
      </w:pPr>
    </w:p>
    <w:p w14:paraId="6B5F85F3" w14:textId="77777777" w:rsidR="00994F48" w:rsidRPr="00A8689E" w:rsidRDefault="00994F48" w:rsidP="00FE526C">
      <w:pPr>
        <w:spacing w:after="0" w:line="312" w:lineRule="auto"/>
        <w:ind w:left="284" w:right="157"/>
        <w:jc w:val="both"/>
        <w:rPr>
          <w:rFonts w:ascii="Arial" w:eastAsia="DengXian Light" w:hAnsi="Arial" w:cs="Arial"/>
          <w:b/>
          <w:bCs/>
          <w:sz w:val="24"/>
          <w:szCs w:val="24"/>
        </w:rPr>
      </w:pPr>
      <w:r w:rsidRPr="00A8689E">
        <w:rPr>
          <w:rFonts w:ascii="Arial" w:eastAsia="DengXian Light" w:hAnsi="Arial" w:cs="Arial"/>
          <w:b/>
          <w:bCs/>
          <w:sz w:val="24"/>
          <w:szCs w:val="24"/>
        </w:rPr>
        <w:t xml:space="preserve">               </w:t>
      </w:r>
      <w:proofErr w:type="spellStart"/>
      <w:r w:rsidRPr="00A8689E">
        <w:rPr>
          <w:rFonts w:ascii="Arial" w:eastAsia="DengXian Light" w:hAnsi="Arial" w:cs="Arial"/>
          <w:b/>
          <w:bCs/>
          <w:sz w:val="24"/>
          <w:szCs w:val="24"/>
        </w:rPr>
        <w:t>Dip</w:t>
      </w:r>
      <w:proofErr w:type="spellEnd"/>
      <w:r w:rsidRPr="00A8689E">
        <w:rPr>
          <w:rFonts w:ascii="Arial" w:eastAsia="DengXian Light" w:hAnsi="Arial" w:cs="Arial"/>
          <w:b/>
          <w:bCs/>
          <w:sz w:val="24"/>
          <w:szCs w:val="24"/>
        </w:rPr>
        <w:t xml:space="preserve">. Carlos Alfredo </w:t>
      </w:r>
      <w:proofErr w:type="spellStart"/>
      <w:r w:rsidRPr="00A8689E">
        <w:rPr>
          <w:rFonts w:ascii="Arial" w:eastAsia="DengXian Light" w:hAnsi="Arial" w:cs="Arial"/>
          <w:b/>
          <w:bCs/>
          <w:sz w:val="24"/>
          <w:szCs w:val="24"/>
        </w:rPr>
        <w:t>Olson</w:t>
      </w:r>
      <w:proofErr w:type="spellEnd"/>
      <w:r w:rsidRPr="00A8689E">
        <w:rPr>
          <w:rFonts w:ascii="Arial" w:eastAsia="DengXian Light" w:hAnsi="Arial" w:cs="Arial"/>
          <w:b/>
          <w:bCs/>
          <w:sz w:val="24"/>
          <w:szCs w:val="24"/>
        </w:rPr>
        <w:t xml:space="preserve">                </w:t>
      </w:r>
      <w:proofErr w:type="spellStart"/>
      <w:r w:rsidRPr="00A8689E">
        <w:rPr>
          <w:rFonts w:ascii="Arial" w:eastAsia="DengXian Light" w:hAnsi="Arial" w:cs="Arial"/>
          <w:b/>
          <w:bCs/>
          <w:sz w:val="24"/>
          <w:szCs w:val="24"/>
        </w:rPr>
        <w:t>Dip</w:t>
      </w:r>
      <w:proofErr w:type="spellEnd"/>
      <w:r w:rsidRPr="00A8689E">
        <w:rPr>
          <w:rFonts w:ascii="Arial" w:eastAsia="DengXian Light" w:hAnsi="Arial" w:cs="Arial"/>
          <w:b/>
          <w:bCs/>
          <w:sz w:val="24"/>
          <w:szCs w:val="24"/>
        </w:rPr>
        <w:t>. Carla Yamileth Rivas Martínez</w:t>
      </w:r>
    </w:p>
    <w:p w14:paraId="4AA2A094" w14:textId="77777777" w:rsidR="00994F48" w:rsidRPr="00A8689E" w:rsidRDefault="00994F48" w:rsidP="00FE526C">
      <w:pPr>
        <w:tabs>
          <w:tab w:val="left" w:pos="1455"/>
        </w:tabs>
        <w:spacing w:after="0" w:line="312" w:lineRule="auto"/>
        <w:ind w:left="284" w:right="157"/>
        <w:jc w:val="both"/>
        <w:rPr>
          <w:rFonts w:ascii="Arial" w:eastAsia="DengXian Light" w:hAnsi="Arial" w:cs="Arial"/>
          <w:b/>
          <w:bCs/>
          <w:sz w:val="24"/>
          <w:szCs w:val="24"/>
        </w:rPr>
      </w:pPr>
      <w:r w:rsidRPr="00A8689E">
        <w:rPr>
          <w:rFonts w:ascii="Arial" w:eastAsia="DengXian Light" w:hAnsi="Arial" w:cs="Arial"/>
          <w:b/>
          <w:bCs/>
          <w:sz w:val="24"/>
          <w:szCs w:val="24"/>
        </w:rPr>
        <w:tab/>
        <w:t xml:space="preserve">    San Vicente</w:t>
      </w:r>
    </w:p>
    <w:p w14:paraId="5BF73DC8" w14:textId="77777777" w:rsidR="00994F48" w:rsidRPr="00A8689E" w:rsidRDefault="00994F48" w:rsidP="00FE526C">
      <w:pPr>
        <w:spacing w:after="0" w:line="312" w:lineRule="auto"/>
        <w:ind w:left="284" w:right="157"/>
        <w:jc w:val="both"/>
        <w:rPr>
          <w:rFonts w:ascii="Arial" w:eastAsia="DengXian Light" w:hAnsi="Arial" w:cs="Arial"/>
          <w:b/>
          <w:bCs/>
          <w:sz w:val="24"/>
          <w:szCs w:val="24"/>
        </w:rPr>
      </w:pPr>
    </w:p>
    <w:p w14:paraId="370A10B3" w14:textId="77777777" w:rsidR="00994F48" w:rsidRPr="00A8689E" w:rsidRDefault="00994F48" w:rsidP="00FE526C">
      <w:pPr>
        <w:spacing w:after="0" w:line="312" w:lineRule="auto"/>
        <w:ind w:left="284" w:right="157"/>
        <w:jc w:val="both"/>
        <w:rPr>
          <w:rFonts w:ascii="Arial" w:eastAsia="DengXian Light" w:hAnsi="Arial" w:cs="Arial"/>
          <w:b/>
          <w:bCs/>
          <w:sz w:val="24"/>
          <w:szCs w:val="24"/>
        </w:rPr>
      </w:pPr>
    </w:p>
    <w:p w14:paraId="182F8436" w14:textId="77777777" w:rsidR="00582D96" w:rsidRPr="00A8689E" w:rsidRDefault="00582D96" w:rsidP="00FE526C">
      <w:pPr>
        <w:spacing w:after="0" w:line="312" w:lineRule="auto"/>
        <w:ind w:left="284" w:right="157"/>
        <w:jc w:val="both"/>
        <w:rPr>
          <w:rFonts w:ascii="Arial" w:eastAsia="DengXian Light" w:hAnsi="Arial" w:cs="Arial"/>
          <w:b/>
          <w:bCs/>
          <w:sz w:val="24"/>
          <w:szCs w:val="24"/>
        </w:rPr>
      </w:pPr>
    </w:p>
    <w:p w14:paraId="71EFD5A5" w14:textId="77777777" w:rsidR="00994F48" w:rsidRPr="00A8689E" w:rsidRDefault="00994F48" w:rsidP="00FE526C">
      <w:pPr>
        <w:spacing w:after="0" w:line="312" w:lineRule="auto"/>
        <w:ind w:left="284" w:right="157"/>
        <w:jc w:val="both"/>
        <w:rPr>
          <w:rFonts w:ascii="Arial" w:eastAsia="DengXian Light" w:hAnsi="Arial" w:cs="Arial"/>
          <w:b/>
          <w:bCs/>
          <w:sz w:val="24"/>
          <w:szCs w:val="24"/>
        </w:rPr>
      </w:pPr>
      <w:r w:rsidRPr="00A8689E">
        <w:rPr>
          <w:rFonts w:ascii="Arial" w:eastAsia="DengXian Light" w:hAnsi="Arial" w:cs="Arial"/>
          <w:b/>
          <w:bCs/>
          <w:sz w:val="24"/>
          <w:szCs w:val="24"/>
        </w:rPr>
        <w:t xml:space="preserve">             </w:t>
      </w:r>
      <w:proofErr w:type="spellStart"/>
      <w:r w:rsidRPr="00A8689E">
        <w:rPr>
          <w:rFonts w:ascii="Arial" w:eastAsia="DengXian Light" w:hAnsi="Arial" w:cs="Arial"/>
          <w:b/>
          <w:bCs/>
          <w:sz w:val="24"/>
          <w:szCs w:val="24"/>
        </w:rPr>
        <w:t>Dip</w:t>
      </w:r>
      <w:proofErr w:type="spellEnd"/>
      <w:r w:rsidRPr="00A8689E">
        <w:rPr>
          <w:rFonts w:ascii="Arial" w:eastAsia="DengXian Light" w:hAnsi="Arial" w:cs="Arial"/>
          <w:b/>
          <w:bCs/>
          <w:sz w:val="24"/>
          <w:szCs w:val="24"/>
        </w:rPr>
        <w:t xml:space="preserve">. Roberto Marcelino Carreón          </w:t>
      </w:r>
      <w:proofErr w:type="spellStart"/>
      <w:r w:rsidRPr="00A8689E">
        <w:rPr>
          <w:rFonts w:ascii="Arial" w:eastAsia="DengXian Light" w:hAnsi="Arial" w:cs="Arial"/>
          <w:b/>
          <w:bCs/>
          <w:sz w:val="24"/>
          <w:szCs w:val="24"/>
        </w:rPr>
        <w:t>Dip</w:t>
      </w:r>
      <w:proofErr w:type="spellEnd"/>
      <w:r w:rsidRPr="00A8689E">
        <w:rPr>
          <w:rFonts w:ascii="Arial" w:eastAsia="DengXian Light" w:hAnsi="Arial" w:cs="Arial"/>
          <w:b/>
          <w:bCs/>
          <w:sz w:val="24"/>
          <w:szCs w:val="24"/>
        </w:rPr>
        <w:t>. Luis Alberto Aguilar Lozoya</w:t>
      </w:r>
    </w:p>
    <w:p w14:paraId="18E40677" w14:textId="77777777" w:rsidR="00994F48" w:rsidRPr="00A8689E" w:rsidRDefault="00994F48" w:rsidP="00FE526C">
      <w:pPr>
        <w:tabs>
          <w:tab w:val="left" w:pos="2355"/>
        </w:tabs>
        <w:spacing w:after="0" w:line="312" w:lineRule="auto"/>
        <w:ind w:left="284" w:right="157"/>
        <w:jc w:val="both"/>
        <w:rPr>
          <w:rFonts w:ascii="Arial" w:eastAsia="DengXian Light" w:hAnsi="Arial" w:cs="Arial"/>
          <w:b/>
          <w:bCs/>
          <w:sz w:val="24"/>
          <w:szCs w:val="24"/>
        </w:rPr>
      </w:pPr>
      <w:r w:rsidRPr="00A8689E">
        <w:rPr>
          <w:rFonts w:ascii="Arial" w:eastAsia="DengXian Light" w:hAnsi="Arial" w:cs="Arial"/>
          <w:b/>
          <w:bCs/>
          <w:sz w:val="24"/>
          <w:szCs w:val="24"/>
        </w:rPr>
        <w:t xml:space="preserve">                                </w:t>
      </w:r>
      <w:proofErr w:type="spellStart"/>
      <w:r w:rsidR="00B73948" w:rsidRPr="00A8689E">
        <w:rPr>
          <w:rFonts w:ascii="Arial" w:eastAsia="DengXian Light" w:hAnsi="Arial" w:cs="Arial"/>
          <w:b/>
          <w:bCs/>
          <w:sz w:val="24"/>
          <w:szCs w:val="24"/>
        </w:rPr>
        <w:t>Huitrón</w:t>
      </w:r>
      <w:proofErr w:type="spellEnd"/>
    </w:p>
    <w:p w14:paraId="7ED8CFE1" w14:textId="77777777" w:rsidR="00994F48" w:rsidRPr="00A8689E" w:rsidRDefault="00994F48" w:rsidP="00FE526C">
      <w:pPr>
        <w:spacing w:after="0" w:line="312" w:lineRule="auto"/>
        <w:ind w:left="284" w:right="157"/>
        <w:jc w:val="both"/>
        <w:rPr>
          <w:rFonts w:ascii="Arial" w:eastAsia="DengXian Light" w:hAnsi="Arial" w:cs="Arial"/>
          <w:b/>
          <w:bCs/>
          <w:sz w:val="24"/>
          <w:szCs w:val="24"/>
        </w:rPr>
      </w:pPr>
    </w:p>
    <w:p w14:paraId="5EABE3F9" w14:textId="77777777" w:rsidR="00582D96" w:rsidRPr="00A8689E" w:rsidRDefault="00582D96" w:rsidP="00FE526C">
      <w:pPr>
        <w:spacing w:after="0" w:line="312" w:lineRule="auto"/>
        <w:ind w:left="284" w:right="157"/>
        <w:jc w:val="both"/>
        <w:rPr>
          <w:rFonts w:ascii="Arial" w:eastAsia="DengXian Light" w:hAnsi="Arial" w:cs="Arial"/>
          <w:b/>
          <w:bCs/>
          <w:sz w:val="24"/>
          <w:szCs w:val="24"/>
        </w:rPr>
      </w:pPr>
    </w:p>
    <w:p w14:paraId="03559D67" w14:textId="77777777" w:rsidR="00994F48" w:rsidRPr="00A8689E" w:rsidRDefault="00994F48" w:rsidP="00FE526C">
      <w:pPr>
        <w:spacing w:after="0" w:line="312" w:lineRule="auto"/>
        <w:ind w:left="284" w:right="157"/>
        <w:jc w:val="both"/>
        <w:rPr>
          <w:rFonts w:ascii="Arial" w:eastAsia="DengXian Light" w:hAnsi="Arial" w:cs="Arial"/>
          <w:b/>
          <w:bCs/>
          <w:sz w:val="24"/>
          <w:szCs w:val="24"/>
        </w:rPr>
      </w:pPr>
    </w:p>
    <w:p w14:paraId="06843903" w14:textId="77777777" w:rsidR="00994F48" w:rsidRPr="00A8689E" w:rsidRDefault="00994F48" w:rsidP="00FE526C">
      <w:pPr>
        <w:spacing w:after="0" w:line="312" w:lineRule="auto"/>
        <w:ind w:left="284" w:right="157"/>
        <w:jc w:val="both"/>
        <w:rPr>
          <w:rFonts w:ascii="Arial" w:eastAsia="DengXian Light" w:hAnsi="Arial" w:cs="Arial"/>
          <w:b/>
          <w:bCs/>
          <w:sz w:val="24"/>
          <w:szCs w:val="24"/>
        </w:rPr>
      </w:pPr>
      <w:r w:rsidRPr="00A8689E">
        <w:rPr>
          <w:rFonts w:ascii="Arial" w:eastAsia="DengXian Light" w:hAnsi="Arial" w:cs="Arial"/>
          <w:b/>
          <w:bCs/>
          <w:sz w:val="24"/>
          <w:szCs w:val="24"/>
        </w:rPr>
        <w:t xml:space="preserve">     </w:t>
      </w:r>
      <w:r w:rsidR="006313B6" w:rsidRPr="00A8689E">
        <w:rPr>
          <w:rFonts w:ascii="Arial" w:eastAsia="DengXian Light" w:hAnsi="Arial" w:cs="Arial"/>
          <w:b/>
          <w:bCs/>
          <w:sz w:val="24"/>
          <w:szCs w:val="24"/>
        </w:rPr>
        <w:t xml:space="preserve">      </w:t>
      </w:r>
      <w:proofErr w:type="spellStart"/>
      <w:r w:rsidRPr="00A8689E">
        <w:rPr>
          <w:rFonts w:ascii="Arial" w:eastAsia="DengXian Light" w:hAnsi="Arial" w:cs="Arial"/>
          <w:b/>
          <w:bCs/>
          <w:sz w:val="24"/>
          <w:szCs w:val="24"/>
        </w:rPr>
        <w:t>Dip</w:t>
      </w:r>
      <w:proofErr w:type="spellEnd"/>
      <w:r w:rsidRPr="00A8689E">
        <w:rPr>
          <w:rFonts w:ascii="Arial" w:eastAsia="DengXian Light" w:hAnsi="Arial" w:cs="Arial"/>
          <w:b/>
          <w:bCs/>
          <w:sz w:val="24"/>
          <w:szCs w:val="24"/>
        </w:rPr>
        <w:t xml:space="preserve">. Diana Ivette Pereda </w:t>
      </w:r>
      <w:r w:rsidR="00B73948" w:rsidRPr="00A8689E">
        <w:rPr>
          <w:rFonts w:ascii="Arial" w:eastAsia="DengXian Light" w:hAnsi="Arial" w:cs="Arial"/>
          <w:b/>
          <w:bCs/>
          <w:sz w:val="24"/>
          <w:szCs w:val="24"/>
        </w:rPr>
        <w:t>Gutiérrez</w:t>
      </w:r>
      <w:r w:rsidRPr="00A8689E">
        <w:rPr>
          <w:rFonts w:ascii="Arial" w:eastAsia="DengXian Light" w:hAnsi="Arial" w:cs="Arial"/>
          <w:b/>
          <w:bCs/>
          <w:sz w:val="24"/>
          <w:szCs w:val="24"/>
        </w:rPr>
        <w:t xml:space="preserve">        </w:t>
      </w:r>
      <w:proofErr w:type="spellStart"/>
      <w:r w:rsidRPr="00A8689E">
        <w:rPr>
          <w:rFonts w:ascii="Arial" w:eastAsia="DengXian Light" w:hAnsi="Arial" w:cs="Arial"/>
          <w:b/>
          <w:bCs/>
          <w:sz w:val="24"/>
          <w:szCs w:val="24"/>
        </w:rPr>
        <w:t>Dip</w:t>
      </w:r>
      <w:proofErr w:type="spellEnd"/>
      <w:r w:rsidRPr="00A8689E">
        <w:rPr>
          <w:rFonts w:ascii="Arial" w:eastAsia="DengXian Light" w:hAnsi="Arial" w:cs="Arial"/>
          <w:b/>
          <w:bCs/>
          <w:sz w:val="24"/>
          <w:szCs w:val="24"/>
        </w:rPr>
        <w:t>. Gabriel Ángel García Cantú</w:t>
      </w:r>
    </w:p>
    <w:p w14:paraId="198BCB3C" w14:textId="77777777" w:rsidR="00994F48" w:rsidRPr="00A8689E" w:rsidRDefault="00994F48" w:rsidP="00FE526C">
      <w:pPr>
        <w:spacing w:after="0" w:line="312" w:lineRule="auto"/>
        <w:ind w:left="284" w:right="157"/>
        <w:jc w:val="both"/>
        <w:rPr>
          <w:rFonts w:ascii="Arial" w:eastAsia="DengXian Light" w:hAnsi="Arial" w:cs="Arial"/>
          <w:b/>
          <w:bCs/>
          <w:sz w:val="24"/>
          <w:szCs w:val="24"/>
        </w:rPr>
      </w:pPr>
    </w:p>
    <w:p w14:paraId="2300778B" w14:textId="77777777" w:rsidR="00994F48" w:rsidRDefault="00994F48" w:rsidP="00FE526C">
      <w:pPr>
        <w:spacing w:after="0" w:line="312" w:lineRule="auto"/>
        <w:ind w:left="284" w:right="157"/>
        <w:jc w:val="both"/>
        <w:rPr>
          <w:rFonts w:ascii="Arial" w:eastAsia="DengXian Light" w:hAnsi="Arial" w:cs="Arial"/>
          <w:b/>
          <w:bCs/>
          <w:sz w:val="24"/>
          <w:szCs w:val="24"/>
        </w:rPr>
      </w:pPr>
    </w:p>
    <w:p w14:paraId="2AE8D973" w14:textId="77777777" w:rsidR="007811A6" w:rsidRPr="00A8689E" w:rsidRDefault="007811A6" w:rsidP="00FE526C">
      <w:pPr>
        <w:spacing w:after="0" w:line="312" w:lineRule="auto"/>
        <w:ind w:left="284" w:right="157"/>
        <w:jc w:val="both"/>
        <w:rPr>
          <w:rFonts w:ascii="Arial" w:eastAsia="DengXian Light" w:hAnsi="Arial" w:cs="Arial"/>
          <w:b/>
          <w:bCs/>
          <w:sz w:val="24"/>
          <w:szCs w:val="24"/>
        </w:rPr>
      </w:pPr>
    </w:p>
    <w:p w14:paraId="63F6D28E" w14:textId="77777777" w:rsidR="00994F48" w:rsidRPr="00A8689E" w:rsidRDefault="00994F48" w:rsidP="00FE526C">
      <w:pPr>
        <w:spacing w:after="0" w:line="312" w:lineRule="auto"/>
        <w:ind w:left="284" w:right="157"/>
        <w:jc w:val="both"/>
        <w:rPr>
          <w:rFonts w:ascii="Arial" w:eastAsia="DengXian Light" w:hAnsi="Arial" w:cs="Arial"/>
          <w:b/>
          <w:bCs/>
          <w:sz w:val="24"/>
          <w:szCs w:val="24"/>
        </w:rPr>
      </w:pPr>
    </w:p>
    <w:p w14:paraId="0EF8813B" w14:textId="77777777" w:rsidR="007E6C55" w:rsidRPr="00A8689E" w:rsidRDefault="00994F48" w:rsidP="00FE526C">
      <w:pPr>
        <w:spacing w:after="0" w:line="312" w:lineRule="auto"/>
        <w:ind w:left="284" w:right="157"/>
        <w:jc w:val="both"/>
        <w:rPr>
          <w:rFonts w:ascii="Arial" w:eastAsia="DengXian Light" w:hAnsi="Arial" w:cs="Arial"/>
          <w:b/>
          <w:bCs/>
          <w:sz w:val="24"/>
          <w:szCs w:val="24"/>
        </w:rPr>
      </w:pPr>
      <w:r w:rsidRPr="00A8689E">
        <w:rPr>
          <w:rFonts w:ascii="Arial" w:eastAsia="DengXian Light" w:hAnsi="Arial" w:cs="Arial"/>
          <w:b/>
          <w:bCs/>
          <w:sz w:val="24"/>
          <w:szCs w:val="24"/>
        </w:rPr>
        <w:t xml:space="preserve">               </w:t>
      </w:r>
      <w:proofErr w:type="spellStart"/>
      <w:r w:rsidRPr="00A8689E">
        <w:rPr>
          <w:rFonts w:ascii="Arial" w:eastAsia="DengXian Light" w:hAnsi="Arial" w:cs="Arial"/>
          <w:b/>
          <w:bCs/>
          <w:sz w:val="24"/>
          <w:szCs w:val="24"/>
        </w:rPr>
        <w:t>Dip</w:t>
      </w:r>
      <w:proofErr w:type="spellEnd"/>
      <w:r w:rsidRPr="00A8689E">
        <w:rPr>
          <w:rFonts w:ascii="Arial" w:eastAsia="DengXian Light" w:hAnsi="Arial" w:cs="Arial"/>
          <w:b/>
          <w:bCs/>
          <w:sz w:val="24"/>
          <w:szCs w:val="24"/>
        </w:rPr>
        <w:t>. Rosa Isela Martínez Díaz</w:t>
      </w:r>
      <w:r w:rsidR="007E6C55" w:rsidRPr="00A8689E">
        <w:rPr>
          <w:rFonts w:ascii="Arial" w:eastAsia="DengXian Light" w:hAnsi="Arial" w:cs="Arial"/>
          <w:b/>
          <w:bCs/>
          <w:sz w:val="24"/>
          <w:szCs w:val="24"/>
        </w:rPr>
        <w:tab/>
      </w:r>
      <w:proofErr w:type="spellStart"/>
      <w:r w:rsidR="007E6C55" w:rsidRPr="00A8689E">
        <w:rPr>
          <w:rFonts w:ascii="Arial" w:eastAsia="DengXian Light" w:hAnsi="Arial" w:cs="Arial"/>
          <w:b/>
          <w:bCs/>
          <w:sz w:val="24"/>
          <w:szCs w:val="24"/>
        </w:rPr>
        <w:t>Dip</w:t>
      </w:r>
      <w:proofErr w:type="spellEnd"/>
      <w:r w:rsidR="007E6C55" w:rsidRPr="00A8689E">
        <w:rPr>
          <w:rFonts w:ascii="Arial" w:eastAsia="DengXian Light" w:hAnsi="Arial" w:cs="Arial"/>
          <w:b/>
          <w:bCs/>
          <w:sz w:val="24"/>
          <w:szCs w:val="24"/>
        </w:rPr>
        <w:t xml:space="preserve">. Yesenia Guadalupe Reyes                   </w:t>
      </w:r>
      <w:r w:rsidR="007E6C55" w:rsidRPr="00A8689E">
        <w:rPr>
          <w:rFonts w:ascii="Arial" w:eastAsia="DengXian Light" w:hAnsi="Arial" w:cs="Arial"/>
          <w:b/>
          <w:bCs/>
          <w:color w:val="FFFFFF" w:themeColor="background1"/>
          <w:sz w:val="24"/>
          <w:szCs w:val="24"/>
        </w:rPr>
        <w:t>…………………………………………………………………….</w:t>
      </w:r>
      <w:proofErr w:type="spellStart"/>
      <w:r w:rsidR="007E6C55" w:rsidRPr="00A8689E">
        <w:rPr>
          <w:rFonts w:ascii="Arial" w:eastAsia="DengXian Light" w:hAnsi="Arial" w:cs="Arial"/>
          <w:b/>
          <w:bCs/>
          <w:sz w:val="24"/>
          <w:szCs w:val="24"/>
        </w:rPr>
        <w:t>Calzadías</w:t>
      </w:r>
      <w:proofErr w:type="spellEnd"/>
    </w:p>
    <w:p w14:paraId="6E8280A2" w14:textId="77777777" w:rsidR="00745DCF" w:rsidRDefault="00745DCF" w:rsidP="00FE526C">
      <w:pPr>
        <w:spacing w:after="0" w:line="312" w:lineRule="auto"/>
        <w:ind w:left="284" w:right="157"/>
        <w:jc w:val="both"/>
        <w:rPr>
          <w:rFonts w:ascii="Arial" w:hAnsi="Arial" w:cs="Arial"/>
          <w:b/>
          <w:bCs/>
          <w:sz w:val="24"/>
          <w:szCs w:val="24"/>
        </w:rPr>
      </w:pPr>
    </w:p>
    <w:p w14:paraId="41EAE9F1" w14:textId="77777777" w:rsidR="007811A6" w:rsidRPr="00A8689E" w:rsidRDefault="007811A6" w:rsidP="00FE526C">
      <w:pPr>
        <w:spacing w:after="0" w:line="312" w:lineRule="auto"/>
        <w:ind w:left="284" w:right="157"/>
        <w:jc w:val="both"/>
        <w:rPr>
          <w:rFonts w:ascii="Arial" w:hAnsi="Arial" w:cs="Arial"/>
          <w:b/>
          <w:bCs/>
          <w:sz w:val="24"/>
          <w:szCs w:val="24"/>
        </w:rPr>
      </w:pPr>
    </w:p>
    <w:p w14:paraId="1F8DBCA4" w14:textId="131404A6" w:rsidR="00745DCF" w:rsidRPr="00A8689E" w:rsidRDefault="00EC70EF" w:rsidP="00FE526C">
      <w:pPr>
        <w:spacing w:after="0" w:line="312" w:lineRule="auto"/>
        <w:ind w:left="284" w:right="157"/>
        <w:jc w:val="both"/>
        <w:rPr>
          <w:rFonts w:ascii="Arial" w:hAnsi="Arial" w:cs="Arial"/>
          <w:b/>
          <w:bCs/>
          <w:sz w:val="24"/>
          <w:szCs w:val="24"/>
        </w:rPr>
      </w:pPr>
      <w:r w:rsidRPr="00A8689E">
        <w:rPr>
          <w:rFonts w:ascii="Arial" w:hAnsi="Arial" w:cs="Arial"/>
          <w:b/>
          <w:bCs/>
          <w:noProof/>
          <w:sz w:val="24"/>
          <w:szCs w:val="24"/>
          <w:lang w:eastAsia="es-MX"/>
        </w:rPr>
        <mc:AlternateContent>
          <mc:Choice Requires="wps">
            <w:drawing>
              <wp:anchor distT="45720" distB="45720" distL="114300" distR="114300" simplePos="0" relativeHeight="251657728" behindDoc="1" locked="0" layoutInCell="1" allowOverlap="1" wp14:anchorId="1B8AA7BD" wp14:editId="1225AA8D">
                <wp:simplePos x="0" y="0"/>
                <wp:positionH relativeFrom="margin">
                  <wp:posOffset>-165735</wp:posOffset>
                </wp:positionH>
                <wp:positionV relativeFrom="paragraph">
                  <wp:posOffset>279400</wp:posOffset>
                </wp:positionV>
                <wp:extent cx="6113780" cy="638175"/>
                <wp:effectExtent l="0" t="0" r="20320"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638175"/>
                        </a:xfrm>
                        <a:prstGeom prst="rect">
                          <a:avLst/>
                        </a:prstGeom>
                        <a:solidFill>
                          <a:srgbClr val="FFFFFF"/>
                        </a:solidFill>
                        <a:ln w="9525">
                          <a:solidFill>
                            <a:srgbClr val="000000"/>
                          </a:solidFill>
                          <a:miter lim="800000"/>
                          <a:headEnd/>
                          <a:tailEnd/>
                        </a:ln>
                      </wps:spPr>
                      <wps:txbx>
                        <w:txbxContent>
                          <w:p w14:paraId="104786C9" w14:textId="3C76244A" w:rsidR="00D3266F" w:rsidRPr="00745DCF" w:rsidRDefault="00D3266F" w:rsidP="00745DCF">
                            <w:pPr>
                              <w:jc w:val="both"/>
                              <w:rPr>
                                <w:caps/>
                                <w:sz w:val="20"/>
                                <w:szCs w:val="20"/>
                              </w:rPr>
                            </w:pPr>
                            <w:r w:rsidRPr="00745DCF">
                              <w:rPr>
                                <w:caps/>
                                <w:sz w:val="20"/>
                                <w:szCs w:val="20"/>
                              </w:rPr>
                              <w:t>ESTA HOJA DE FIRMAS PERTENECE A</w:t>
                            </w:r>
                            <w:r w:rsidRPr="00745DCF">
                              <w:rPr>
                                <w:rFonts w:ascii="Arial" w:eastAsia="FangSong" w:hAnsi="Arial" w:cs="Arial"/>
                                <w:b/>
                                <w:bCs/>
                                <w:sz w:val="20"/>
                                <w:szCs w:val="20"/>
                              </w:rPr>
                              <w:t xml:space="preserve"> </w:t>
                            </w:r>
                            <w:r w:rsidR="00A8689E" w:rsidRPr="00A8689E">
                              <w:rPr>
                                <w:rFonts w:ascii="Arial" w:eastAsia="FangSong" w:hAnsi="Arial" w:cs="Arial"/>
                                <w:b/>
                                <w:bCs/>
                                <w:caps/>
                                <w:sz w:val="20"/>
                                <w:szCs w:val="20"/>
                              </w:rPr>
                              <w:t>iniciativa con carácter de Decreto a fin de reformar la Ley de Protección Civil del Estado a fin de visibilizar a los grupos vulnerables.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8AA7BD" id="_x0000_t202" coordsize="21600,21600" o:spt="202" path="m,l,21600r21600,l21600,xe">
                <v:stroke joinstyle="miter"/>
                <v:path gradientshapeok="t" o:connecttype="rect"/>
              </v:shapetype>
              <v:shape id="Cuadro de texto 2" o:spid="_x0000_s1026" type="#_x0000_t202" style="position:absolute;left:0;text-align:left;margin-left:-13.05pt;margin-top:22pt;width:481.4pt;height:50.2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">
                <v:textbox>
                  <w:txbxContent>
                    <w:p w14:paraId="104786C9" w14:textId="3C76244A" w:rsidR="00D3266F" w:rsidRPr="00745DCF" w:rsidRDefault="00D3266F" w:rsidP="00745DCF">
                      <w:pPr>
                        <w:jc w:val="both"/>
                        <w:rPr>
                          <w:caps/>
                          <w:sz w:val="20"/>
                          <w:szCs w:val="20"/>
                        </w:rPr>
                      </w:pPr>
                      <w:r w:rsidRPr="00745DCF">
                        <w:rPr>
                          <w:caps/>
                          <w:sz w:val="20"/>
                          <w:szCs w:val="20"/>
                        </w:rPr>
                        <w:t>ESTA HOJA DE FIRMAS PERTENECE A</w:t>
                      </w:r>
                      <w:r w:rsidRPr="00745DCF">
                        <w:rPr>
                          <w:rFonts w:ascii="Arial" w:eastAsia="FangSong" w:hAnsi="Arial" w:cs="Arial"/>
                          <w:b/>
                          <w:bCs/>
                          <w:sz w:val="20"/>
                          <w:szCs w:val="20"/>
                        </w:rPr>
                        <w:t xml:space="preserve"> </w:t>
                      </w:r>
                      <w:r w:rsidR="00A8689E" w:rsidRPr="00A8689E">
                        <w:rPr>
                          <w:rFonts w:ascii="Arial" w:eastAsia="FangSong" w:hAnsi="Arial" w:cs="Arial"/>
                          <w:b/>
                          <w:bCs/>
                          <w:caps/>
                          <w:sz w:val="20"/>
                          <w:szCs w:val="20"/>
                        </w:rPr>
                        <w:t>iniciativa con carácter de Decreto a fin de reformar la Ley de Protección Civil del Estado a fin de visibilizar a los grupos vulnerables.</w:t>
                      </w:r>
                    </w:p>
                  </w:txbxContent>
                </v:textbox>
                <w10:wrap anchorx="margin"/>
              </v:shape>
            </w:pict>
          </mc:Fallback>
        </mc:AlternateContent>
      </w:r>
    </w:p>
    <w:sectPr w:rsidR="00745DCF" w:rsidRPr="00A8689E" w:rsidSect="00FE526C">
      <w:headerReference w:type="default" r:id="rId7"/>
      <w:footerReference w:type="default" r:id="rId8"/>
      <w:pgSz w:w="12240" w:h="15840"/>
      <w:pgMar w:top="1440" w:right="1080" w:bottom="1440" w:left="1080"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ABCA3" w14:textId="77777777" w:rsidR="008A1355" w:rsidRDefault="008A1355" w:rsidP="00CF3BD0">
      <w:pPr>
        <w:spacing w:after="0" w:line="240" w:lineRule="auto"/>
      </w:pPr>
      <w:r>
        <w:separator/>
      </w:r>
    </w:p>
  </w:endnote>
  <w:endnote w:type="continuationSeparator" w:id="0">
    <w:p w14:paraId="7C082F80" w14:textId="77777777" w:rsidR="008A1355" w:rsidRDefault="008A1355" w:rsidP="00CF3BD0">
      <w:pPr>
        <w:spacing w:after="0" w:line="240" w:lineRule="auto"/>
      </w:pPr>
      <w:r>
        <w:continuationSeparator/>
      </w:r>
    </w:p>
  </w:endnote>
  <w:endnote w:type="continuationNotice" w:id="1">
    <w:p w14:paraId="390BFC50" w14:textId="77777777" w:rsidR="008A1355" w:rsidRDefault="008A13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Bahnschrift Light SemiCondensed">
    <w:altName w:val="Segoe UI"/>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226309"/>
      <w:docPartObj>
        <w:docPartGallery w:val="Page Numbers (Bottom of Page)"/>
        <w:docPartUnique/>
      </w:docPartObj>
    </w:sdtPr>
    <w:sdtEndPr>
      <w:rPr>
        <w:rFonts w:ascii="Arial" w:hAnsi="Arial" w:cs="Arial"/>
        <w:sz w:val="20"/>
        <w:szCs w:val="20"/>
      </w:rPr>
    </w:sdtEndPr>
    <w:sdtContent>
      <w:p w14:paraId="3EE1C9EA" w14:textId="77777777" w:rsidR="00D3266F" w:rsidRPr="007F2317" w:rsidRDefault="00652B9E">
        <w:pPr>
          <w:pStyle w:val="Piedepgina"/>
          <w:jc w:val="right"/>
          <w:rPr>
            <w:rFonts w:ascii="Arial" w:hAnsi="Arial" w:cs="Arial"/>
            <w:sz w:val="20"/>
            <w:szCs w:val="20"/>
          </w:rPr>
        </w:pPr>
        <w:r w:rsidRPr="007F2317">
          <w:rPr>
            <w:rFonts w:ascii="Arial" w:hAnsi="Arial" w:cs="Arial"/>
            <w:sz w:val="20"/>
            <w:szCs w:val="20"/>
          </w:rPr>
          <w:fldChar w:fldCharType="begin"/>
        </w:r>
        <w:r w:rsidR="00D3266F" w:rsidRPr="007F2317">
          <w:rPr>
            <w:rFonts w:ascii="Arial" w:hAnsi="Arial" w:cs="Arial"/>
            <w:sz w:val="20"/>
            <w:szCs w:val="20"/>
          </w:rPr>
          <w:instrText>PAGE   \* MERGEFORMAT</w:instrText>
        </w:r>
        <w:r w:rsidRPr="007F2317">
          <w:rPr>
            <w:rFonts w:ascii="Arial" w:hAnsi="Arial" w:cs="Arial"/>
            <w:sz w:val="20"/>
            <w:szCs w:val="20"/>
          </w:rPr>
          <w:fldChar w:fldCharType="separate"/>
        </w:r>
        <w:r w:rsidR="003B0785" w:rsidRPr="003B0785">
          <w:rPr>
            <w:rFonts w:ascii="Arial" w:hAnsi="Arial" w:cs="Arial"/>
            <w:noProof/>
            <w:sz w:val="20"/>
            <w:szCs w:val="20"/>
            <w:lang w:val="es-ES"/>
          </w:rPr>
          <w:t>8</w:t>
        </w:r>
        <w:r w:rsidRPr="007F2317">
          <w:rPr>
            <w:rFonts w:ascii="Arial" w:hAnsi="Arial" w:cs="Arial"/>
            <w:sz w:val="20"/>
            <w:szCs w:val="20"/>
          </w:rPr>
          <w:fldChar w:fldCharType="end"/>
        </w:r>
      </w:p>
    </w:sdtContent>
  </w:sdt>
  <w:p w14:paraId="770BDFA9" w14:textId="77777777" w:rsidR="00D3266F" w:rsidRDefault="00D326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2DA7D" w14:textId="77777777" w:rsidR="008A1355" w:rsidRDefault="008A1355" w:rsidP="00CF3BD0">
      <w:pPr>
        <w:spacing w:after="0" w:line="240" w:lineRule="auto"/>
      </w:pPr>
      <w:r>
        <w:separator/>
      </w:r>
    </w:p>
  </w:footnote>
  <w:footnote w:type="continuationSeparator" w:id="0">
    <w:p w14:paraId="492D304D" w14:textId="77777777" w:rsidR="008A1355" w:rsidRDefault="008A1355" w:rsidP="00CF3BD0">
      <w:pPr>
        <w:spacing w:after="0" w:line="240" w:lineRule="auto"/>
      </w:pPr>
      <w:r>
        <w:continuationSeparator/>
      </w:r>
    </w:p>
  </w:footnote>
  <w:footnote w:type="continuationNotice" w:id="1">
    <w:p w14:paraId="3287E587" w14:textId="77777777" w:rsidR="008A1355" w:rsidRDefault="008A135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7E347" w14:textId="77777777" w:rsidR="00C82266" w:rsidRDefault="00C82266" w:rsidP="00CF3BD0">
    <w:pPr>
      <w:pStyle w:val="Encabezado"/>
      <w:jc w:val="right"/>
      <w:rPr>
        <w:rFonts w:ascii="Bahnschrift Light SemiCondensed" w:hAnsi="Bahnschrift Light SemiCondensed" w:cs="Arial"/>
        <w:bCs/>
        <w:i/>
        <w:iCs/>
        <w:noProof/>
        <w:sz w:val="20"/>
        <w:szCs w:val="20"/>
      </w:rPr>
    </w:pPr>
  </w:p>
  <w:p w14:paraId="44574448" w14:textId="77777777" w:rsidR="00C82266" w:rsidRDefault="00C82266" w:rsidP="00CF3BD0">
    <w:pPr>
      <w:pStyle w:val="Encabezado"/>
      <w:jc w:val="right"/>
      <w:rPr>
        <w:rFonts w:ascii="Bahnschrift Light SemiCondensed" w:hAnsi="Bahnschrift Light SemiCondensed" w:cs="Arial"/>
        <w:bCs/>
        <w:i/>
        <w:iCs/>
        <w:noProof/>
        <w:sz w:val="20"/>
        <w:szCs w:val="20"/>
      </w:rPr>
    </w:pPr>
  </w:p>
  <w:p w14:paraId="6AC4FCE2" w14:textId="69A6F022" w:rsidR="00D3266F" w:rsidRDefault="00494078" w:rsidP="00CF3BD0">
    <w:pPr>
      <w:pStyle w:val="Encabezado"/>
      <w:jc w:val="right"/>
      <w:rPr>
        <w:rFonts w:ascii="Bahnschrift Light SemiCondensed" w:hAnsi="Bahnschrift Light SemiCondensed" w:cs="Arial"/>
        <w:bCs/>
        <w:i/>
        <w:iCs/>
        <w:noProof/>
        <w:sz w:val="20"/>
        <w:szCs w:val="20"/>
      </w:rPr>
    </w:pPr>
    <w:r>
      <w:rPr>
        <w:rFonts w:ascii="Bahnschrift Light SemiCondensed" w:hAnsi="Bahnschrift Light SemiCondensed" w:cs="Arial"/>
        <w:bCs/>
        <w:i/>
        <w:iCs/>
        <w:noProof/>
        <w:sz w:val="20"/>
        <w:szCs w:val="20"/>
      </w:rPr>
      <w:t xml:space="preserve">“2022, </w:t>
    </w:r>
    <w:r w:rsidR="00C82266">
      <w:rPr>
        <w:rFonts w:ascii="Bahnschrift Light SemiCondensed" w:hAnsi="Bahnschrift Light SemiCondensed" w:cs="Arial"/>
        <w:bCs/>
        <w:i/>
        <w:iCs/>
        <w:noProof/>
        <w:sz w:val="20"/>
        <w:szCs w:val="20"/>
      </w:rPr>
      <w:t>Año del Centenario de la Llegada de la Comunidad Menonita a Chihuahua”</w:t>
    </w:r>
  </w:p>
  <w:p w14:paraId="2226491D" w14:textId="77777777" w:rsidR="00D3266F" w:rsidRDefault="00D3266F" w:rsidP="00CF3BD0">
    <w:pPr>
      <w:pStyle w:val="Encabezado"/>
      <w:jc w:val="right"/>
      <w:rPr>
        <w:rFonts w:ascii="Bahnschrift Light SemiCondensed" w:hAnsi="Bahnschrift Light SemiCondensed" w:cs="Arial"/>
        <w:bCs/>
        <w:i/>
        <w:iCs/>
        <w:noProof/>
        <w:sz w:val="20"/>
        <w:szCs w:val="20"/>
      </w:rPr>
    </w:pPr>
  </w:p>
  <w:p w14:paraId="31CF9D4D" w14:textId="77777777" w:rsidR="00D3266F" w:rsidRDefault="00D3266F" w:rsidP="00CF3BD0">
    <w:pPr>
      <w:pStyle w:val="Encabezado"/>
      <w:jc w:val="right"/>
      <w:rPr>
        <w:rFonts w:ascii="Bahnschrift Light SemiCondensed" w:hAnsi="Bahnschrift Light SemiCondensed" w:cs="Arial"/>
        <w:bCs/>
        <w:i/>
        <w:iCs/>
        <w:noProof/>
        <w:sz w:val="20"/>
        <w:szCs w:val="20"/>
      </w:rPr>
    </w:pPr>
  </w:p>
  <w:p w14:paraId="04D25C8E" w14:textId="77777777" w:rsidR="00D3266F" w:rsidRPr="009125D4" w:rsidRDefault="00D3266F" w:rsidP="00CF3BD0">
    <w:pPr>
      <w:pStyle w:val="Encabezado"/>
      <w:jc w:val="right"/>
      <w:rPr>
        <w:rFonts w:ascii="Bahnschrift Light SemiCondensed" w:hAnsi="Bahnschrift Light SemiCondensed"/>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1E8C"/>
    <w:multiLevelType w:val="hybridMultilevel"/>
    <w:tmpl w:val="B224AD14"/>
    <w:lvl w:ilvl="0" w:tplc="FDBA72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744009"/>
    <w:multiLevelType w:val="hybridMultilevel"/>
    <w:tmpl w:val="586C95B8"/>
    <w:lvl w:ilvl="0" w:tplc="3AB0C3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7553A6"/>
    <w:multiLevelType w:val="hybridMultilevel"/>
    <w:tmpl w:val="EBE68FD0"/>
    <w:lvl w:ilvl="0" w:tplc="D73C98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3E35DA"/>
    <w:multiLevelType w:val="hybridMultilevel"/>
    <w:tmpl w:val="102E2A5C"/>
    <w:lvl w:ilvl="0" w:tplc="FDE295D8">
      <w:start w:val="1"/>
      <w:numFmt w:val="decimal"/>
      <w:lvlText w:val="%1)"/>
      <w:lvlJc w:val="left"/>
      <w:pPr>
        <w:ind w:left="780" w:hanging="360"/>
      </w:pPr>
      <w:rPr>
        <w:rFonts w:hint="default"/>
        <w:b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15:restartNumberingAfterBreak="0">
    <w:nsid w:val="293B6F40"/>
    <w:multiLevelType w:val="hybridMultilevel"/>
    <w:tmpl w:val="B784ED26"/>
    <w:lvl w:ilvl="0" w:tplc="E22E94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3442CE"/>
    <w:multiLevelType w:val="multilevel"/>
    <w:tmpl w:val="3168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2273D"/>
    <w:multiLevelType w:val="multilevel"/>
    <w:tmpl w:val="0858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9722F"/>
    <w:multiLevelType w:val="hybridMultilevel"/>
    <w:tmpl w:val="C54214FA"/>
    <w:lvl w:ilvl="0" w:tplc="FDE86150">
      <w:start w:val="1"/>
      <w:numFmt w:val="upperRoman"/>
      <w:lvlText w:val="%1."/>
      <w:lvlJc w:val="left"/>
      <w:pPr>
        <w:ind w:left="1080" w:hanging="720"/>
      </w:pPr>
      <w:rPr>
        <w:rFonts w:eastAsiaTheme="minorHAnsi"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9077D0"/>
    <w:multiLevelType w:val="hybridMultilevel"/>
    <w:tmpl w:val="9236AD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3E56B9"/>
    <w:multiLevelType w:val="hybridMultilevel"/>
    <w:tmpl w:val="001C76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2900BE"/>
    <w:multiLevelType w:val="hybridMultilevel"/>
    <w:tmpl w:val="535E9F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5F504C1"/>
    <w:multiLevelType w:val="hybridMultilevel"/>
    <w:tmpl w:val="31C84256"/>
    <w:lvl w:ilvl="0" w:tplc="5AA85714">
      <w:start w:val="1"/>
      <w:numFmt w:val="decimal"/>
      <w:lvlText w:val="%1)"/>
      <w:lvlJc w:val="left"/>
      <w:pPr>
        <w:ind w:left="420" w:hanging="36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2" w15:restartNumberingAfterBreak="0">
    <w:nsid w:val="48A94BE3"/>
    <w:multiLevelType w:val="hybridMultilevel"/>
    <w:tmpl w:val="804AF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7A3AA0"/>
    <w:multiLevelType w:val="hybridMultilevel"/>
    <w:tmpl w:val="B1DA9E40"/>
    <w:lvl w:ilvl="0" w:tplc="9334BF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8DA44FE"/>
    <w:multiLevelType w:val="hybridMultilevel"/>
    <w:tmpl w:val="F97244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6BFF62C1"/>
    <w:multiLevelType w:val="hybridMultilevel"/>
    <w:tmpl w:val="BA387B9A"/>
    <w:lvl w:ilvl="0" w:tplc="E5A0DC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342E4C"/>
    <w:multiLevelType w:val="hybridMultilevel"/>
    <w:tmpl w:val="D17AF3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6DC90698"/>
    <w:multiLevelType w:val="hybridMultilevel"/>
    <w:tmpl w:val="78B2C4E6"/>
    <w:lvl w:ilvl="0" w:tplc="6D888B8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6F462643"/>
    <w:multiLevelType w:val="multilevel"/>
    <w:tmpl w:val="2B8E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FE430F"/>
    <w:multiLevelType w:val="hybridMultilevel"/>
    <w:tmpl w:val="3AFA0408"/>
    <w:lvl w:ilvl="0" w:tplc="9FECBC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1BC7950"/>
    <w:multiLevelType w:val="hybridMultilevel"/>
    <w:tmpl w:val="77D801B2"/>
    <w:lvl w:ilvl="0" w:tplc="FF3081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4CA38E7"/>
    <w:multiLevelType w:val="hybridMultilevel"/>
    <w:tmpl w:val="5B80C998"/>
    <w:lvl w:ilvl="0" w:tplc="66CC02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0"/>
  </w:num>
  <w:num w:numId="3">
    <w:abstractNumId w:val="14"/>
  </w:num>
  <w:num w:numId="4">
    <w:abstractNumId w:val="6"/>
  </w:num>
  <w:num w:numId="5">
    <w:abstractNumId w:val="12"/>
  </w:num>
  <w:num w:numId="6">
    <w:abstractNumId w:val="9"/>
  </w:num>
  <w:num w:numId="7">
    <w:abstractNumId w:val="13"/>
  </w:num>
  <w:num w:numId="8">
    <w:abstractNumId w:val="7"/>
  </w:num>
  <w:num w:numId="9">
    <w:abstractNumId w:val="11"/>
  </w:num>
  <w:num w:numId="10">
    <w:abstractNumId w:val="3"/>
  </w:num>
  <w:num w:numId="11">
    <w:abstractNumId w:val="5"/>
  </w:num>
  <w:num w:numId="12">
    <w:abstractNumId w:val="18"/>
  </w:num>
  <w:num w:numId="13">
    <w:abstractNumId w:val="21"/>
  </w:num>
  <w:num w:numId="14">
    <w:abstractNumId w:val="17"/>
  </w:num>
  <w:num w:numId="15">
    <w:abstractNumId w:val="15"/>
  </w:num>
  <w:num w:numId="16">
    <w:abstractNumId w:val="8"/>
  </w:num>
  <w:num w:numId="17">
    <w:abstractNumId w:val="20"/>
  </w:num>
  <w:num w:numId="18">
    <w:abstractNumId w:val="2"/>
  </w:num>
  <w:num w:numId="19">
    <w:abstractNumId w:val="4"/>
  </w:num>
  <w:num w:numId="20">
    <w:abstractNumId w:val="0"/>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F6"/>
    <w:rsid w:val="00000B17"/>
    <w:rsid w:val="00004756"/>
    <w:rsid w:val="000049F6"/>
    <w:rsid w:val="00005673"/>
    <w:rsid w:val="00020ECE"/>
    <w:rsid w:val="000230AD"/>
    <w:rsid w:val="00024227"/>
    <w:rsid w:val="000267F7"/>
    <w:rsid w:val="00040222"/>
    <w:rsid w:val="000409B0"/>
    <w:rsid w:val="000476FA"/>
    <w:rsid w:val="00047AAC"/>
    <w:rsid w:val="00053818"/>
    <w:rsid w:val="00053916"/>
    <w:rsid w:val="00055600"/>
    <w:rsid w:val="0005655F"/>
    <w:rsid w:val="00061B58"/>
    <w:rsid w:val="00063952"/>
    <w:rsid w:val="00070E23"/>
    <w:rsid w:val="00075A18"/>
    <w:rsid w:val="00076300"/>
    <w:rsid w:val="00084733"/>
    <w:rsid w:val="00084ABB"/>
    <w:rsid w:val="00086BC3"/>
    <w:rsid w:val="000A0C19"/>
    <w:rsid w:val="000A1501"/>
    <w:rsid w:val="000A2523"/>
    <w:rsid w:val="000A2839"/>
    <w:rsid w:val="000A6DFF"/>
    <w:rsid w:val="000B5161"/>
    <w:rsid w:val="000B7284"/>
    <w:rsid w:val="000C0534"/>
    <w:rsid w:val="000C225E"/>
    <w:rsid w:val="000D0AFD"/>
    <w:rsid w:val="000D4ACC"/>
    <w:rsid w:val="000E0273"/>
    <w:rsid w:val="000E4F43"/>
    <w:rsid w:val="000F6939"/>
    <w:rsid w:val="00102E10"/>
    <w:rsid w:val="00103B7F"/>
    <w:rsid w:val="001074FD"/>
    <w:rsid w:val="0011151B"/>
    <w:rsid w:val="0011327F"/>
    <w:rsid w:val="00114EB5"/>
    <w:rsid w:val="00120251"/>
    <w:rsid w:val="00120C26"/>
    <w:rsid w:val="001216A6"/>
    <w:rsid w:val="001244CB"/>
    <w:rsid w:val="00125B72"/>
    <w:rsid w:val="00133959"/>
    <w:rsid w:val="00136504"/>
    <w:rsid w:val="00141ECE"/>
    <w:rsid w:val="001470EB"/>
    <w:rsid w:val="00147C53"/>
    <w:rsid w:val="00150965"/>
    <w:rsid w:val="001521F2"/>
    <w:rsid w:val="001539B9"/>
    <w:rsid w:val="00154468"/>
    <w:rsid w:val="00154BD9"/>
    <w:rsid w:val="0016025E"/>
    <w:rsid w:val="00160B67"/>
    <w:rsid w:val="00161322"/>
    <w:rsid w:val="00172EB5"/>
    <w:rsid w:val="0017337D"/>
    <w:rsid w:val="001745DC"/>
    <w:rsid w:val="00177C1B"/>
    <w:rsid w:val="0018415D"/>
    <w:rsid w:val="00185EB7"/>
    <w:rsid w:val="00187665"/>
    <w:rsid w:val="001946A2"/>
    <w:rsid w:val="001957AA"/>
    <w:rsid w:val="00195B76"/>
    <w:rsid w:val="00196431"/>
    <w:rsid w:val="001965E7"/>
    <w:rsid w:val="00196611"/>
    <w:rsid w:val="001A0B7D"/>
    <w:rsid w:val="001A1138"/>
    <w:rsid w:val="001B2561"/>
    <w:rsid w:val="001B2B6A"/>
    <w:rsid w:val="001B58AD"/>
    <w:rsid w:val="001C1A18"/>
    <w:rsid w:val="001C2EE5"/>
    <w:rsid w:val="001C7A1B"/>
    <w:rsid w:val="001D1540"/>
    <w:rsid w:val="001D5F93"/>
    <w:rsid w:val="001D71E6"/>
    <w:rsid w:val="001D75CC"/>
    <w:rsid w:val="001D7C17"/>
    <w:rsid w:val="001E1253"/>
    <w:rsid w:val="001E42E1"/>
    <w:rsid w:val="001E5104"/>
    <w:rsid w:val="001E7663"/>
    <w:rsid w:val="0021090B"/>
    <w:rsid w:val="00213335"/>
    <w:rsid w:val="002159C9"/>
    <w:rsid w:val="002170E6"/>
    <w:rsid w:val="00217B3E"/>
    <w:rsid w:val="00220446"/>
    <w:rsid w:val="0022208E"/>
    <w:rsid w:val="0022218E"/>
    <w:rsid w:val="002252F6"/>
    <w:rsid w:val="00226B27"/>
    <w:rsid w:val="00230CA5"/>
    <w:rsid w:val="002378E8"/>
    <w:rsid w:val="00245F6E"/>
    <w:rsid w:val="00251549"/>
    <w:rsid w:val="00255C37"/>
    <w:rsid w:val="00261B14"/>
    <w:rsid w:val="00282B37"/>
    <w:rsid w:val="002835CD"/>
    <w:rsid w:val="00284E4A"/>
    <w:rsid w:val="0028764B"/>
    <w:rsid w:val="00291172"/>
    <w:rsid w:val="0029202D"/>
    <w:rsid w:val="00294272"/>
    <w:rsid w:val="0029459B"/>
    <w:rsid w:val="002A0284"/>
    <w:rsid w:val="002A214D"/>
    <w:rsid w:val="002A4108"/>
    <w:rsid w:val="002A5307"/>
    <w:rsid w:val="002A5345"/>
    <w:rsid w:val="002A5BDA"/>
    <w:rsid w:val="002B2CF7"/>
    <w:rsid w:val="002B7724"/>
    <w:rsid w:val="002C0CA6"/>
    <w:rsid w:val="002C4D99"/>
    <w:rsid w:val="002C5846"/>
    <w:rsid w:val="002D098A"/>
    <w:rsid w:val="002D3C38"/>
    <w:rsid w:val="002D3FBE"/>
    <w:rsid w:val="002E13F6"/>
    <w:rsid w:val="002E1E0F"/>
    <w:rsid w:val="002E2F37"/>
    <w:rsid w:val="002E4D4F"/>
    <w:rsid w:val="002E6E04"/>
    <w:rsid w:val="002F0D2B"/>
    <w:rsid w:val="002F184E"/>
    <w:rsid w:val="002F1F41"/>
    <w:rsid w:val="002F45FD"/>
    <w:rsid w:val="002F65FC"/>
    <w:rsid w:val="0030299C"/>
    <w:rsid w:val="00304709"/>
    <w:rsid w:val="003063D7"/>
    <w:rsid w:val="00306896"/>
    <w:rsid w:val="00311097"/>
    <w:rsid w:val="00314A90"/>
    <w:rsid w:val="00327638"/>
    <w:rsid w:val="00330F20"/>
    <w:rsid w:val="00332015"/>
    <w:rsid w:val="00332CC8"/>
    <w:rsid w:val="00335702"/>
    <w:rsid w:val="00336DA1"/>
    <w:rsid w:val="003437EB"/>
    <w:rsid w:val="00346E1A"/>
    <w:rsid w:val="00356963"/>
    <w:rsid w:val="00357863"/>
    <w:rsid w:val="00360CDC"/>
    <w:rsid w:val="00360D52"/>
    <w:rsid w:val="003625A1"/>
    <w:rsid w:val="003629D0"/>
    <w:rsid w:val="00363F78"/>
    <w:rsid w:val="00367B7B"/>
    <w:rsid w:val="00367F27"/>
    <w:rsid w:val="00370B79"/>
    <w:rsid w:val="0037398E"/>
    <w:rsid w:val="00376C1E"/>
    <w:rsid w:val="00377B1E"/>
    <w:rsid w:val="00383E4F"/>
    <w:rsid w:val="00385F85"/>
    <w:rsid w:val="00390F85"/>
    <w:rsid w:val="003916EB"/>
    <w:rsid w:val="00392C2C"/>
    <w:rsid w:val="00393898"/>
    <w:rsid w:val="0039663F"/>
    <w:rsid w:val="00396F9F"/>
    <w:rsid w:val="003A193F"/>
    <w:rsid w:val="003A6A37"/>
    <w:rsid w:val="003A7807"/>
    <w:rsid w:val="003B028D"/>
    <w:rsid w:val="003B0785"/>
    <w:rsid w:val="003B0E13"/>
    <w:rsid w:val="003B2004"/>
    <w:rsid w:val="003B2EA7"/>
    <w:rsid w:val="003B7525"/>
    <w:rsid w:val="003C1678"/>
    <w:rsid w:val="003C4A54"/>
    <w:rsid w:val="003C4D59"/>
    <w:rsid w:val="003D29CA"/>
    <w:rsid w:val="003D552F"/>
    <w:rsid w:val="003D55A6"/>
    <w:rsid w:val="003D79AF"/>
    <w:rsid w:val="003E1B21"/>
    <w:rsid w:val="003E62A8"/>
    <w:rsid w:val="003F06E3"/>
    <w:rsid w:val="003F1781"/>
    <w:rsid w:val="00400861"/>
    <w:rsid w:val="004057FA"/>
    <w:rsid w:val="00407430"/>
    <w:rsid w:val="004127AC"/>
    <w:rsid w:val="00414768"/>
    <w:rsid w:val="004254A9"/>
    <w:rsid w:val="00431984"/>
    <w:rsid w:val="00431A7E"/>
    <w:rsid w:val="0043226C"/>
    <w:rsid w:val="00434F3A"/>
    <w:rsid w:val="00435CD2"/>
    <w:rsid w:val="00442EA8"/>
    <w:rsid w:val="0044370A"/>
    <w:rsid w:val="00446096"/>
    <w:rsid w:val="0044674C"/>
    <w:rsid w:val="00447BC3"/>
    <w:rsid w:val="004516AC"/>
    <w:rsid w:val="004558B3"/>
    <w:rsid w:val="00456D54"/>
    <w:rsid w:val="00464F4B"/>
    <w:rsid w:val="00465F02"/>
    <w:rsid w:val="00474647"/>
    <w:rsid w:val="0048028E"/>
    <w:rsid w:val="00491073"/>
    <w:rsid w:val="00491B5D"/>
    <w:rsid w:val="00494078"/>
    <w:rsid w:val="00494190"/>
    <w:rsid w:val="004A491E"/>
    <w:rsid w:val="004A5A90"/>
    <w:rsid w:val="004A7187"/>
    <w:rsid w:val="004A7555"/>
    <w:rsid w:val="004B1C9F"/>
    <w:rsid w:val="004B7C7A"/>
    <w:rsid w:val="004C03F7"/>
    <w:rsid w:val="004C0617"/>
    <w:rsid w:val="004C2006"/>
    <w:rsid w:val="004C4573"/>
    <w:rsid w:val="004C63AF"/>
    <w:rsid w:val="004D2192"/>
    <w:rsid w:val="004D45D0"/>
    <w:rsid w:val="004E1044"/>
    <w:rsid w:val="004E1D51"/>
    <w:rsid w:val="004E33BE"/>
    <w:rsid w:val="004E3BBE"/>
    <w:rsid w:val="004F12AB"/>
    <w:rsid w:val="004F1CB3"/>
    <w:rsid w:val="004F3A67"/>
    <w:rsid w:val="00504700"/>
    <w:rsid w:val="00505F16"/>
    <w:rsid w:val="0051135E"/>
    <w:rsid w:val="00511572"/>
    <w:rsid w:val="00512737"/>
    <w:rsid w:val="00514752"/>
    <w:rsid w:val="005213BB"/>
    <w:rsid w:val="00521AAB"/>
    <w:rsid w:val="0052556D"/>
    <w:rsid w:val="00525A06"/>
    <w:rsid w:val="00530912"/>
    <w:rsid w:val="0053358C"/>
    <w:rsid w:val="00533B36"/>
    <w:rsid w:val="005408F8"/>
    <w:rsid w:val="00541F55"/>
    <w:rsid w:val="00544AAD"/>
    <w:rsid w:val="00554129"/>
    <w:rsid w:val="0055674A"/>
    <w:rsid w:val="0056035F"/>
    <w:rsid w:val="005607AA"/>
    <w:rsid w:val="00561937"/>
    <w:rsid w:val="005631D1"/>
    <w:rsid w:val="00564753"/>
    <w:rsid w:val="00565920"/>
    <w:rsid w:val="0056609C"/>
    <w:rsid w:val="00566432"/>
    <w:rsid w:val="00567AAF"/>
    <w:rsid w:val="005716BE"/>
    <w:rsid w:val="00571E0E"/>
    <w:rsid w:val="005732B6"/>
    <w:rsid w:val="0057457B"/>
    <w:rsid w:val="00580359"/>
    <w:rsid w:val="00581FCE"/>
    <w:rsid w:val="00582D96"/>
    <w:rsid w:val="005831C7"/>
    <w:rsid w:val="00583795"/>
    <w:rsid w:val="00587B00"/>
    <w:rsid w:val="00587B0F"/>
    <w:rsid w:val="00590F8C"/>
    <w:rsid w:val="00591AAD"/>
    <w:rsid w:val="00592D44"/>
    <w:rsid w:val="005A0F3B"/>
    <w:rsid w:val="005A23AF"/>
    <w:rsid w:val="005A3F05"/>
    <w:rsid w:val="005A713E"/>
    <w:rsid w:val="005C2999"/>
    <w:rsid w:val="005C2A71"/>
    <w:rsid w:val="005C2F5C"/>
    <w:rsid w:val="005C5762"/>
    <w:rsid w:val="005C5FE2"/>
    <w:rsid w:val="005C6D2B"/>
    <w:rsid w:val="005C7E44"/>
    <w:rsid w:val="005D013B"/>
    <w:rsid w:val="005D085D"/>
    <w:rsid w:val="005D2570"/>
    <w:rsid w:val="005D41FA"/>
    <w:rsid w:val="005D50B7"/>
    <w:rsid w:val="005E23F1"/>
    <w:rsid w:val="005E39C1"/>
    <w:rsid w:val="005E4B20"/>
    <w:rsid w:val="005E520F"/>
    <w:rsid w:val="005F0BA1"/>
    <w:rsid w:val="005F3A26"/>
    <w:rsid w:val="005F3D27"/>
    <w:rsid w:val="006131C0"/>
    <w:rsid w:val="006134C6"/>
    <w:rsid w:val="00616FDF"/>
    <w:rsid w:val="0062078C"/>
    <w:rsid w:val="00621675"/>
    <w:rsid w:val="006221DE"/>
    <w:rsid w:val="00622631"/>
    <w:rsid w:val="00624322"/>
    <w:rsid w:val="006313B6"/>
    <w:rsid w:val="00631DCA"/>
    <w:rsid w:val="006374D7"/>
    <w:rsid w:val="00642A91"/>
    <w:rsid w:val="00652B9E"/>
    <w:rsid w:val="006530A0"/>
    <w:rsid w:val="00663846"/>
    <w:rsid w:val="00664E6F"/>
    <w:rsid w:val="0066624F"/>
    <w:rsid w:val="00670CF8"/>
    <w:rsid w:val="006771CA"/>
    <w:rsid w:val="00683338"/>
    <w:rsid w:val="006877CE"/>
    <w:rsid w:val="006928A4"/>
    <w:rsid w:val="00694C45"/>
    <w:rsid w:val="00696A6B"/>
    <w:rsid w:val="00696C63"/>
    <w:rsid w:val="00696D83"/>
    <w:rsid w:val="0069746A"/>
    <w:rsid w:val="006A0DEC"/>
    <w:rsid w:val="006A7557"/>
    <w:rsid w:val="006B3AE3"/>
    <w:rsid w:val="006C5CE2"/>
    <w:rsid w:val="006D40CD"/>
    <w:rsid w:val="006D5278"/>
    <w:rsid w:val="006D6ED7"/>
    <w:rsid w:val="006E0953"/>
    <w:rsid w:val="006E11FD"/>
    <w:rsid w:val="006E36BE"/>
    <w:rsid w:val="006F17D7"/>
    <w:rsid w:val="00701C8F"/>
    <w:rsid w:val="00703C06"/>
    <w:rsid w:val="00703DB2"/>
    <w:rsid w:val="00706801"/>
    <w:rsid w:val="00710842"/>
    <w:rsid w:val="00712C1C"/>
    <w:rsid w:val="00713205"/>
    <w:rsid w:val="00714CBD"/>
    <w:rsid w:val="00714E54"/>
    <w:rsid w:val="007169F9"/>
    <w:rsid w:val="00716E81"/>
    <w:rsid w:val="00721233"/>
    <w:rsid w:val="0072287D"/>
    <w:rsid w:val="00725F83"/>
    <w:rsid w:val="007277DA"/>
    <w:rsid w:val="0073208A"/>
    <w:rsid w:val="00732A76"/>
    <w:rsid w:val="00733261"/>
    <w:rsid w:val="007335A3"/>
    <w:rsid w:val="0073629F"/>
    <w:rsid w:val="00745DCF"/>
    <w:rsid w:val="00747DFF"/>
    <w:rsid w:val="00752E53"/>
    <w:rsid w:val="0075370C"/>
    <w:rsid w:val="00763439"/>
    <w:rsid w:val="00764A38"/>
    <w:rsid w:val="007657FA"/>
    <w:rsid w:val="0076681E"/>
    <w:rsid w:val="00767C84"/>
    <w:rsid w:val="007731CB"/>
    <w:rsid w:val="00780A9E"/>
    <w:rsid w:val="007811A6"/>
    <w:rsid w:val="00787A2C"/>
    <w:rsid w:val="00787A6D"/>
    <w:rsid w:val="0079376F"/>
    <w:rsid w:val="00793C51"/>
    <w:rsid w:val="00795364"/>
    <w:rsid w:val="007959C3"/>
    <w:rsid w:val="00796488"/>
    <w:rsid w:val="007A7A6B"/>
    <w:rsid w:val="007B1B2A"/>
    <w:rsid w:val="007B5277"/>
    <w:rsid w:val="007B76F7"/>
    <w:rsid w:val="007C1AC2"/>
    <w:rsid w:val="007C1D4B"/>
    <w:rsid w:val="007C28FA"/>
    <w:rsid w:val="007C2F1B"/>
    <w:rsid w:val="007D1A3C"/>
    <w:rsid w:val="007D421C"/>
    <w:rsid w:val="007D5939"/>
    <w:rsid w:val="007D5A84"/>
    <w:rsid w:val="007E00A9"/>
    <w:rsid w:val="007E0403"/>
    <w:rsid w:val="007E11F0"/>
    <w:rsid w:val="007E3DA2"/>
    <w:rsid w:val="007E53F3"/>
    <w:rsid w:val="007E6C55"/>
    <w:rsid w:val="007E7827"/>
    <w:rsid w:val="007F0463"/>
    <w:rsid w:val="007F0B8A"/>
    <w:rsid w:val="007F2317"/>
    <w:rsid w:val="007F4172"/>
    <w:rsid w:val="007F529B"/>
    <w:rsid w:val="007F6F31"/>
    <w:rsid w:val="00804F30"/>
    <w:rsid w:val="00805C0B"/>
    <w:rsid w:val="00813879"/>
    <w:rsid w:val="00814C2D"/>
    <w:rsid w:val="008168FB"/>
    <w:rsid w:val="00816AE1"/>
    <w:rsid w:val="00816E5E"/>
    <w:rsid w:val="00817B7E"/>
    <w:rsid w:val="00823F56"/>
    <w:rsid w:val="008279F7"/>
    <w:rsid w:val="00833EE1"/>
    <w:rsid w:val="008363D5"/>
    <w:rsid w:val="00840E68"/>
    <w:rsid w:val="00853FF7"/>
    <w:rsid w:val="0085647D"/>
    <w:rsid w:val="008603B6"/>
    <w:rsid w:val="0086349D"/>
    <w:rsid w:val="00863AF8"/>
    <w:rsid w:val="00863E70"/>
    <w:rsid w:val="00865DF2"/>
    <w:rsid w:val="00866E61"/>
    <w:rsid w:val="008711FC"/>
    <w:rsid w:val="0087424B"/>
    <w:rsid w:val="0087563F"/>
    <w:rsid w:val="00877870"/>
    <w:rsid w:val="008802B9"/>
    <w:rsid w:val="00883F8D"/>
    <w:rsid w:val="00884BCF"/>
    <w:rsid w:val="00887735"/>
    <w:rsid w:val="00890435"/>
    <w:rsid w:val="00891145"/>
    <w:rsid w:val="008A1355"/>
    <w:rsid w:val="008A48D9"/>
    <w:rsid w:val="008A50CB"/>
    <w:rsid w:val="008A6928"/>
    <w:rsid w:val="008B0263"/>
    <w:rsid w:val="008B3BBD"/>
    <w:rsid w:val="008B4AC6"/>
    <w:rsid w:val="008B518F"/>
    <w:rsid w:val="008B682C"/>
    <w:rsid w:val="008C03AF"/>
    <w:rsid w:val="008C0BC6"/>
    <w:rsid w:val="008C1C9B"/>
    <w:rsid w:val="008C2741"/>
    <w:rsid w:val="008C5F9B"/>
    <w:rsid w:val="008C7590"/>
    <w:rsid w:val="008C7E02"/>
    <w:rsid w:val="008D15A9"/>
    <w:rsid w:val="008D1634"/>
    <w:rsid w:val="008D3449"/>
    <w:rsid w:val="008E2464"/>
    <w:rsid w:val="008E5B0E"/>
    <w:rsid w:val="008F0492"/>
    <w:rsid w:val="008F0B68"/>
    <w:rsid w:val="008F2FBD"/>
    <w:rsid w:val="008F5632"/>
    <w:rsid w:val="008F6F43"/>
    <w:rsid w:val="008F7744"/>
    <w:rsid w:val="009022E8"/>
    <w:rsid w:val="00903AE7"/>
    <w:rsid w:val="00904338"/>
    <w:rsid w:val="009065DF"/>
    <w:rsid w:val="009125D4"/>
    <w:rsid w:val="00927E78"/>
    <w:rsid w:val="00933B54"/>
    <w:rsid w:val="0093496A"/>
    <w:rsid w:val="00934974"/>
    <w:rsid w:val="00942AE1"/>
    <w:rsid w:val="00951358"/>
    <w:rsid w:val="0095441A"/>
    <w:rsid w:val="00961F80"/>
    <w:rsid w:val="00964DB5"/>
    <w:rsid w:val="00971F1B"/>
    <w:rsid w:val="00975121"/>
    <w:rsid w:val="0098477D"/>
    <w:rsid w:val="009872DD"/>
    <w:rsid w:val="0098759C"/>
    <w:rsid w:val="00992942"/>
    <w:rsid w:val="00993A64"/>
    <w:rsid w:val="0099473C"/>
    <w:rsid w:val="00994F48"/>
    <w:rsid w:val="009B7ACA"/>
    <w:rsid w:val="009C12B8"/>
    <w:rsid w:val="009C3B77"/>
    <w:rsid w:val="009C3E5A"/>
    <w:rsid w:val="009C79CB"/>
    <w:rsid w:val="009D2BE9"/>
    <w:rsid w:val="009D377D"/>
    <w:rsid w:val="009D667C"/>
    <w:rsid w:val="009E0D82"/>
    <w:rsid w:val="009E363A"/>
    <w:rsid w:val="009E3A13"/>
    <w:rsid w:val="009E7151"/>
    <w:rsid w:val="009E758A"/>
    <w:rsid w:val="009F2AB1"/>
    <w:rsid w:val="009F3E31"/>
    <w:rsid w:val="009F4508"/>
    <w:rsid w:val="00A03694"/>
    <w:rsid w:val="00A03C4D"/>
    <w:rsid w:val="00A07F49"/>
    <w:rsid w:val="00A117DB"/>
    <w:rsid w:val="00A207EC"/>
    <w:rsid w:val="00A21614"/>
    <w:rsid w:val="00A21DF8"/>
    <w:rsid w:val="00A225D1"/>
    <w:rsid w:val="00A22C1D"/>
    <w:rsid w:val="00A245BF"/>
    <w:rsid w:val="00A30748"/>
    <w:rsid w:val="00A3132F"/>
    <w:rsid w:val="00A33239"/>
    <w:rsid w:val="00A33B79"/>
    <w:rsid w:val="00A376AB"/>
    <w:rsid w:val="00A37B77"/>
    <w:rsid w:val="00A43BE5"/>
    <w:rsid w:val="00A44939"/>
    <w:rsid w:val="00A47535"/>
    <w:rsid w:val="00A52557"/>
    <w:rsid w:val="00A52D6E"/>
    <w:rsid w:val="00A54CCA"/>
    <w:rsid w:val="00A559CB"/>
    <w:rsid w:val="00A57E83"/>
    <w:rsid w:val="00A622A6"/>
    <w:rsid w:val="00A64534"/>
    <w:rsid w:val="00A64A36"/>
    <w:rsid w:val="00A6670F"/>
    <w:rsid w:val="00A72ACA"/>
    <w:rsid w:val="00A7327F"/>
    <w:rsid w:val="00A73F9B"/>
    <w:rsid w:val="00A82AD3"/>
    <w:rsid w:val="00A8689E"/>
    <w:rsid w:val="00A92DC1"/>
    <w:rsid w:val="00A92E5C"/>
    <w:rsid w:val="00A93196"/>
    <w:rsid w:val="00A931FC"/>
    <w:rsid w:val="00A95EC4"/>
    <w:rsid w:val="00A969C3"/>
    <w:rsid w:val="00A975AB"/>
    <w:rsid w:val="00AA487F"/>
    <w:rsid w:val="00AB1A81"/>
    <w:rsid w:val="00AB1FB9"/>
    <w:rsid w:val="00AB2FFF"/>
    <w:rsid w:val="00AB6AB0"/>
    <w:rsid w:val="00AB75FC"/>
    <w:rsid w:val="00AC578F"/>
    <w:rsid w:val="00AD33C4"/>
    <w:rsid w:val="00AD3A19"/>
    <w:rsid w:val="00AD3ADD"/>
    <w:rsid w:val="00AD7FB7"/>
    <w:rsid w:val="00AF54C8"/>
    <w:rsid w:val="00B078CB"/>
    <w:rsid w:val="00B12611"/>
    <w:rsid w:val="00B12F9B"/>
    <w:rsid w:val="00B13580"/>
    <w:rsid w:val="00B161EA"/>
    <w:rsid w:val="00B201C9"/>
    <w:rsid w:val="00B20C6D"/>
    <w:rsid w:val="00B21964"/>
    <w:rsid w:val="00B279AC"/>
    <w:rsid w:val="00B35864"/>
    <w:rsid w:val="00B36395"/>
    <w:rsid w:val="00B424CA"/>
    <w:rsid w:val="00B457E0"/>
    <w:rsid w:val="00B470E7"/>
    <w:rsid w:val="00B50ABB"/>
    <w:rsid w:val="00B52E87"/>
    <w:rsid w:val="00B53868"/>
    <w:rsid w:val="00B53CA5"/>
    <w:rsid w:val="00B548A2"/>
    <w:rsid w:val="00B5744D"/>
    <w:rsid w:val="00B57C68"/>
    <w:rsid w:val="00B62BF0"/>
    <w:rsid w:val="00B73948"/>
    <w:rsid w:val="00B77307"/>
    <w:rsid w:val="00B773E4"/>
    <w:rsid w:val="00B80F07"/>
    <w:rsid w:val="00B86551"/>
    <w:rsid w:val="00B86BFC"/>
    <w:rsid w:val="00B954A9"/>
    <w:rsid w:val="00B9572E"/>
    <w:rsid w:val="00B97A05"/>
    <w:rsid w:val="00BA0D17"/>
    <w:rsid w:val="00BA163A"/>
    <w:rsid w:val="00BA19BC"/>
    <w:rsid w:val="00BA3486"/>
    <w:rsid w:val="00BB030B"/>
    <w:rsid w:val="00BB0719"/>
    <w:rsid w:val="00BB236F"/>
    <w:rsid w:val="00BB5428"/>
    <w:rsid w:val="00BC1D3C"/>
    <w:rsid w:val="00BC2EDB"/>
    <w:rsid w:val="00BC4ED0"/>
    <w:rsid w:val="00BC51F7"/>
    <w:rsid w:val="00BC6F41"/>
    <w:rsid w:val="00BD0AA3"/>
    <w:rsid w:val="00BD0ABE"/>
    <w:rsid w:val="00BD671B"/>
    <w:rsid w:val="00BD7431"/>
    <w:rsid w:val="00BD763F"/>
    <w:rsid w:val="00BD7E0F"/>
    <w:rsid w:val="00BE1E36"/>
    <w:rsid w:val="00BE1E74"/>
    <w:rsid w:val="00BE28D6"/>
    <w:rsid w:val="00BE2EA9"/>
    <w:rsid w:val="00BE32DA"/>
    <w:rsid w:val="00BE40E9"/>
    <w:rsid w:val="00BE519D"/>
    <w:rsid w:val="00BF4109"/>
    <w:rsid w:val="00BF4D0E"/>
    <w:rsid w:val="00C001BF"/>
    <w:rsid w:val="00C003D4"/>
    <w:rsid w:val="00C02165"/>
    <w:rsid w:val="00C0299D"/>
    <w:rsid w:val="00C03E62"/>
    <w:rsid w:val="00C06B74"/>
    <w:rsid w:val="00C12455"/>
    <w:rsid w:val="00C15FD2"/>
    <w:rsid w:val="00C1665B"/>
    <w:rsid w:val="00C22A65"/>
    <w:rsid w:val="00C23D90"/>
    <w:rsid w:val="00C35F47"/>
    <w:rsid w:val="00C36029"/>
    <w:rsid w:val="00C365B8"/>
    <w:rsid w:val="00C40652"/>
    <w:rsid w:val="00C44B07"/>
    <w:rsid w:val="00C52653"/>
    <w:rsid w:val="00C54080"/>
    <w:rsid w:val="00C54976"/>
    <w:rsid w:val="00C55C4C"/>
    <w:rsid w:val="00C56A2E"/>
    <w:rsid w:val="00C6707E"/>
    <w:rsid w:val="00C7012F"/>
    <w:rsid w:val="00C73756"/>
    <w:rsid w:val="00C81ADC"/>
    <w:rsid w:val="00C8201C"/>
    <w:rsid w:val="00C82266"/>
    <w:rsid w:val="00C84DF5"/>
    <w:rsid w:val="00C8585E"/>
    <w:rsid w:val="00C86426"/>
    <w:rsid w:val="00C93925"/>
    <w:rsid w:val="00C9515D"/>
    <w:rsid w:val="00C96899"/>
    <w:rsid w:val="00CA4342"/>
    <w:rsid w:val="00CA630E"/>
    <w:rsid w:val="00CA6E7F"/>
    <w:rsid w:val="00CA741D"/>
    <w:rsid w:val="00CB0B77"/>
    <w:rsid w:val="00CB38AE"/>
    <w:rsid w:val="00CB4537"/>
    <w:rsid w:val="00CB4D56"/>
    <w:rsid w:val="00CB70FA"/>
    <w:rsid w:val="00CC0EEB"/>
    <w:rsid w:val="00CC2BF4"/>
    <w:rsid w:val="00CC6ECE"/>
    <w:rsid w:val="00CC7DDD"/>
    <w:rsid w:val="00CD058A"/>
    <w:rsid w:val="00CE6A8D"/>
    <w:rsid w:val="00CF17EE"/>
    <w:rsid w:val="00CF2565"/>
    <w:rsid w:val="00CF30B1"/>
    <w:rsid w:val="00CF382C"/>
    <w:rsid w:val="00CF3BD0"/>
    <w:rsid w:val="00CF5C9F"/>
    <w:rsid w:val="00CF6FD3"/>
    <w:rsid w:val="00D02CFB"/>
    <w:rsid w:val="00D11AC3"/>
    <w:rsid w:val="00D150FB"/>
    <w:rsid w:val="00D16EF5"/>
    <w:rsid w:val="00D2340D"/>
    <w:rsid w:val="00D24ECA"/>
    <w:rsid w:val="00D319B3"/>
    <w:rsid w:val="00D3266F"/>
    <w:rsid w:val="00D34FD4"/>
    <w:rsid w:val="00D42413"/>
    <w:rsid w:val="00D42C19"/>
    <w:rsid w:val="00D44C13"/>
    <w:rsid w:val="00D5349A"/>
    <w:rsid w:val="00D656BF"/>
    <w:rsid w:val="00D65ACC"/>
    <w:rsid w:val="00D71121"/>
    <w:rsid w:val="00D72445"/>
    <w:rsid w:val="00D7300E"/>
    <w:rsid w:val="00D73940"/>
    <w:rsid w:val="00D77B49"/>
    <w:rsid w:val="00D84CE6"/>
    <w:rsid w:val="00D92452"/>
    <w:rsid w:val="00D94B34"/>
    <w:rsid w:val="00D96415"/>
    <w:rsid w:val="00D968C5"/>
    <w:rsid w:val="00DA1FB0"/>
    <w:rsid w:val="00DA694F"/>
    <w:rsid w:val="00DB1E4A"/>
    <w:rsid w:val="00DB1F5C"/>
    <w:rsid w:val="00DB2A00"/>
    <w:rsid w:val="00DB6CBB"/>
    <w:rsid w:val="00DB7636"/>
    <w:rsid w:val="00DB7B38"/>
    <w:rsid w:val="00DC1EE3"/>
    <w:rsid w:val="00DC2CF9"/>
    <w:rsid w:val="00DD29E4"/>
    <w:rsid w:val="00DD4A20"/>
    <w:rsid w:val="00DE26C5"/>
    <w:rsid w:val="00DE71C4"/>
    <w:rsid w:val="00DF2441"/>
    <w:rsid w:val="00DF5B95"/>
    <w:rsid w:val="00DF5C11"/>
    <w:rsid w:val="00E012D3"/>
    <w:rsid w:val="00E03248"/>
    <w:rsid w:val="00E0367D"/>
    <w:rsid w:val="00E0481E"/>
    <w:rsid w:val="00E1105F"/>
    <w:rsid w:val="00E11B48"/>
    <w:rsid w:val="00E14670"/>
    <w:rsid w:val="00E15B75"/>
    <w:rsid w:val="00E16428"/>
    <w:rsid w:val="00E17628"/>
    <w:rsid w:val="00E200E7"/>
    <w:rsid w:val="00E21BE2"/>
    <w:rsid w:val="00E240D0"/>
    <w:rsid w:val="00E301DF"/>
    <w:rsid w:val="00E30DAB"/>
    <w:rsid w:val="00E31A9A"/>
    <w:rsid w:val="00E34A4A"/>
    <w:rsid w:val="00E35C98"/>
    <w:rsid w:val="00E40E74"/>
    <w:rsid w:val="00E42A6F"/>
    <w:rsid w:val="00E42C4C"/>
    <w:rsid w:val="00E4345C"/>
    <w:rsid w:val="00E44B70"/>
    <w:rsid w:val="00E44EFC"/>
    <w:rsid w:val="00E530F9"/>
    <w:rsid w:val="00E5310D"/>
    <w:rsid w:val="00E5318C"/>
    <w:rsid w:val="00E53416"/>
    <w:rsid w:val="00E55874"/>
    <w:rsid w:val="00E5783F"/>
    <w:rsid w:val="00E60736"/>
    <w:rsid w:val="00E61309"/>
    <w:rsid w:val="00E63945"/>
    <w:rsid w:val="00E66779"/>
    <w:rsid w:val="00E67F7E"/>
    <w:rsid w:val="00E70202"/>
    <w:rsid w:val="00E77DFE"/>
    <w:rsid w:val="00E81582"/>
    <w:rsid w:val="00E8224A"/>
    <w:rsid w:val="00E93F9F"/>
    <w:rsid w:val="00E941AF"/>
    <w:rsid w:val="00E947C7"/>
    <w:rsid w:val="00E9525F"/>
    <w:rsid w:val="00E96290"/>
    <w:rsid w:val="00EA0D10"/>
    <w:rsid w:val="00EA16B4"/>
    <w:rsid w:val="00EA1EAC"/>
    <w:rsid w:val="00EA4577"/>
    <w:rsid w:val="00EB14C7"/>
    <w:rsid w:val="00EC2D40"/>
    <w:rsid w:val="00EC2FF9"/>
    <w:rsid w:val="00EC4091"/>
    <w:rsid w:val="00EC540C"/>
    <w:rsid w:val="00EC627C"/>
    <w:rsid w:val="00EC70EF"/>
    <w:rsid w:val="00ED0C60"/>
    <w:rsid w:val="00ED2105"/>
    <w:rsid w:val="00ED723E"/>
    <w:rsid w:val="00EE4D8F"/>
    <w:rsid w:val="00EF108E"/>
    <w:rsid w:val="00EF1D74"/>
    <w:rsid w:val="00EF2C23"/>
    <w:rsid w:val="00EF4BE5"/>
    <w:rsid w:val="00F00A70"/>
    <w:rsid w:val="00F047C6"/>
    <w:rsid w:val="00F11013"/>
    <w:rsid w:val="00F118D4"/>
    <w:rsid w:val="00F137DF"/>
    <w:rsid w:val="00F13BBA"/>
    <w:rsid w:val="00F16669"/>
    <w:rsid w:val="00F229A0"/>
    <w:rsid w:val="00F2335E"/>
    <w:rsid w:val="00F3114E"/>
    <w:rsid w:val="00F33048"/>
    <w:rsid w:val="00F35EDF"/>
    <w:rsid w:val="00F40F58"/>
    <w:rsid w:val="00F43F9C"/>
    <w:rsid w:val="00F45CA1"/>
    <w:rsid w:val="00F5262E"/>
    <w:rsid w:val="00F66D03"/>
    <w:rsid w:val="00F7138E"/>
    <w:rsid w:val="00F73266"/>
    <w:rsid w:val="00F74932"/>
    <w:rsid w:val="00F7500D"/>
    <w:rsid w:val="00F77F5B"/>
    <w:rsid w:val="00F82B08"/>
    <w:rsid w:val="00F83D7D"/>
    <w:rsid w:val="00F8406B"/>
    <w:rsid w:val="00F8799E"/>
    <w:rsid w:val="00F91C76"/>
    <w:rsid w:val="00F91DC1"/>
    <w:rsid w:val="00F93828"/>
    <w:rsid w:val="00F979AC"/>
    <w:rsid w:val="00FA33BE"/>
    <w:rsid w:val="00FA4C60"/>
    <w:rsid w:val="00FA5164"/>
    <w:rsid w:val="00FA5F4B"/>
    <w:rsid w:val="00FA69E6"/>
    <w:rsid w:val="00FB00FE"/>
    <w:rsid w:val="00FB0893"/>
    <w:rsid w:val="00FB30E3"/>
    <w:rsid w:val="00FB3F74"/>
    <w:rsid w:val="00FB5B2F"/>
    <w:rsid w:val="00FC167D"/>
    <w:rsid w:val="00FC32F3"/>
    <w:rsid w:val="00FC7FC4"/>
    <w:rsid w:val="00FD2F75"/>
    <w:rsid w:val="00FD37E9"/>
    <w:rsid w:val="00FD653B"/>
    <w:rsid w:val="00FD708A"/>
    <w:rsid w:val="00FE2A8B"/>
    <w:rsid w:val="00FE526C"/>
    <w:rsid w:val="00FF1F1A"/>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16FA1"/>
  <w15:docId w15:val="{797C43D4-D7FE-4543-9678-35F930C6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9AC"/>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2412</Words>
  <Characters>13266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guerrero lara</dc:creator>
  <cp:lastModifiedBy>Sonia Pérez Chacón</cp:lastModifiedBy>
  <cp:revision>3</cp:revision>
  <dcterms:created xsi:type="dcterms:W3CDTF">2022-02-08T18:25:00Z</dcterms:created>
  <dcterms:modified xsi:type="dcterms:W3CDTF">2022-02-08T18:27:00Z</dcterms:modified>
</cp:coreProperties>
</file>