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FA16" w14:textId="77777777" w:rsidR="009541D4" w:rsidRPr="00DE7DA4" w:rsidRDefault="009541D4">
      <w:pPr>
        <w:spacing w:line="360" w:lineRule="auto"/>
        <w:jc w:val="both"/>
        <w:rPr>
          <w:rFonts w:eastAsia="Century Gothic"/>
          <w:b/>
          <w:sz w:val="24"/>
          <w:szCs w:val="24"/>
          <w:lang w:val="es-ES_tradnl"/>
        </w:rPr>
      </w:pPr>
    </w:p>
    <w:p w14:paraId="00000001" w14:textId="53D89A15" w:rsidR="004A24DA" w:rsidRPr="00DE7DA4" w:rsidRDefault="0031176D">
      <w:pPr>
        <w:spacing w:line="360" w:lineRule="auto"/>
        <w:jc w:val="both"/>
        <w:rPr>
          <w:rFonts w:eastAsia="Century Gothic"/>
          <w:sz w:val="24"/>
          <w:szCs w:val="24"/>
          <w:lang w:val="es-ES_tradnl"/>
        </w:rPr>
      </w:pPr>
      <w:r w:rsidRPr="00DE7DA4">
        <w:rPr>
          <w:rFonts w:eastAsia="Century Gothic"/>
          <w:b/>
          <w:sz w:val="24"/>
          <w:szCs w:val="24"/>
          <w:lang w:val="es-ES_tradnl"/>
        </w:rPr>
        <w:t>HONORABLE CONGRESO DEL ESTADO DE CHIHUAHUA </w:t>
      </w:r>
    </w:p>
    <w:p w14:paraId="00000002" w14:textId="77777777" w:rsidR="004A24DA" w:rsidRPr="00DE7DA4" w:rsidRDefault="0031176D">
      <w:pPr>
        <w:spacing w:line="360" w:lineRule="auto"/>
        <w:jc w:val="both"/>
        <w:rPr>
          <w:rFonts w:eastAsia="Century Gothic"/>
          <w:b/>
          <w:sz w:val="24"/>
          <w:szCs w:val="24"/>
          <w:lang w:val="es-ES_tradnl"/>
        </w:rPr>
      </w:pPr>
      <w:r w:rsidRPr="00DE7DA4">
        <w:rPr>
          <w:rFonts w:eastAsia="Century Gothic"/>
          <w:b/>
          <w:sz w:val="24"/>
          <w:szCs w:val="24"/>
          <w:lang w:val="es-ES_tradnl"/>
        </w:rPr>
        <w:t>P R E S E N T E. </w:t>
      </w:r>
    </w:p>
    <w:p w14:paraId="00000003" w14:textId="77777777" w:rsidR="004A24DA" w:rsidRPr="00DE7DA4" w:rsidRDefault="004A24DA">
      <w:pPr>
        <w:spacing w:line="360" w:lineRule="auto"/>
        <w:jc w:val="both"/>
        <w:rPr>
          <w:rFonts w:eastAsia="Century Gothic"/>
          <w:b/>
          <w:sz w:val="24"/>
          <w:szCs w:val="24"/>
          <w:lang w:val="es-ES_tradnl"/>
        </w:rPr>
      </w:pPr>
    </w:p>
    <w:p w14:paraId="00000004" w14:textId="688D9E65" w:rsidR="004A24DA" w:rsidRPr="00DE7DA4" w:rsidRDefault="0031176D">
      <w:pPr>
        <w:spacing w:line="360" w:lineRule="auto"/>
        <w:jc w:val="both"/>
        <w:rPr>
          <w:rFonts w:eastAsia="Century Gothic"/>
          <w:b/>
          <w:sz w:val="24"/>
          <w:szCs w:val="24"/>
          <w:lang w:val="es-ES_tradnl"/>
        </w:rPr>
      </w:pPr>
      <w:r w:rsidRPr="00DE7DA4">
        <w:rPr>
          <w:rFonts w:eastAsia="Century Gothic"/>
          <w:sz w:val="24"/>
          <w:szCs w:val="24"/>
          <w:lang w:val="es-ES_tradnl"/>
        </w:rPr>
        <w:t xml:space="preserve">El suscrito </w:t>
      </w:r>
      <w:r w:rsidRPr="00DE7DA4">
        <w:rPr>
          <w:rFonts w:eastAsia="Century Gothic"/>
          <w:b/>
          <w:sz w:val="24"/>
          <w:szCs w:val="24"/>
          <w:lang w:val="es-ES_tradnl"/>
        </w:rPr>
        <w:t>JOSÉ ALFREDO CHÁVEZ MADRID,</w:t>
      </w:r>
      <w:r w:rsidRPr="00DE7DA4">
        <w:rPr>
          <w:rFonts w:eastAsia="Century Gothic"/>
          <w:sz w:val="24"/>
          <w:szCs w:val="24"/>
          <w:lang w:val="es-ES_tradnl"/>
        </w:rPr>
        <w:t xml:space="preserve"> integrante del Grupo Parlamentario del Partido Acción Nacional, en uso de las facultades que me confiere los artículos, 167 fracción I, 169, 170 y 171 y demás correlativos y aplicables de la Ley Orgánica del Poder Legislativo del Estado de Chihuahua, acudo ante este </w:t>
      </w:r>
      <w:r w:rsidRPr="00B34B3F">
        <w:rPr>
          <w:rFonts w:eastAsia="Century Gothic"/>
          <w:sz w:val="24"/>
          <w:szCs w:val="24"/>
          <w:lang w:val="es-ES_tradnl"/>
        </w:rPr>
        <w:t>Honorable Congreso, a presentar Iniciativa con carácter de decreto a efecto</w:t>
      </w:r>
      <w:r w:rsidRPr="00DE7DA4">
        <w:rPr>
          <w:rFonts w:eastAsia="Century Gothic"/>
          <w:b/>
          <w:bCs/>
          <w:sz w:val="24"/>
          <w:szCs w:val="24"/>
          <w:lang w:val="es-ES_tradnl"/>
        </w:rPr>
        <w:t xml:space="preserve"> </w:t>
      </w:r>
      <w:r w:rsidR="00054A4B">
        <w:rPr>
          <w:rFonts w:eastAsia="Century Gothic"/>
          <w:sz w:val="24"/>
          <w:szCs w:val="24"/>
          <w:lang w:val="es-ES_tradnl"/>
        </w:rPr>
        <w:t>de adicionar disposiciones al</w:t>
      </w:r>
      <w:r w:rsidR="00B34B3F">
        <w:rPr>
          <w:rFonts w:eastAsia="Century Gothic"/>
          <w:sz w:val="24"/>
          <w:szCs w:val="24"/>
          <w:lang w:val="es-ES_tradnl"/>
        </w:rPr>
        <w:t xml:space="preserve"> </w:t>
      </w:r>
      <w:r w:rsidR="00054A4B">
        <w:rPr>
          <w:rFonts w:eastAsia="Century Gothic"/>
          <w:sz w:val="24"/>
          <w:szCs w:val="24"/>
          <w:lang w:val="es-ES_tradnl"/>
        </w:rPr>
        <w:t xml:space="preserve">artículo </w:t>
      </w:r>
      <w:r w:rsidR="00D85B68">
        <w:rPr>
          <w:rFonts w:eastAsia="Century Gothic"/>
          <w:sz w:val="24"/>
          <w:szCs w:val="24"/>
          <w:lang w:val="es-ES_tradnl"/>
        </w:rPr>
        <w:t>5</w:t>
      </w:r>
      <w:r w:rsidR="00B34B3F">
        <w:rPr>
          <w:rFonts w:eastAsia="Century Gothic"/>
          <w:sz w:val="24"/>
          <w:szCs w:val="24"/>
          <w:lang w:val="es-ES_tradnl"/>
        </w:rPr>
        <w:t xml:space="preserve"> </w:t>
      </w:r>
      <w:r w:rsidR="00B34B3F" w:rsidRPr="00B34B3F">
        <w:rPr>
          <w:rFonts w:eastAsia="Century Gothic"/>
          <w:sz w:val="24"/>
          <w:szCs w:val="24"/>
          <w:lang w:val="es-ES_tradnl"/>
        </w:rPr>
        <w:t xml:space="preserve">de la </w:t>
      </w:r>
      <w:r w:rsidR="00B34B3F" w:rsidRPr="00B34B3F">
        <w:rPr>
          <w:rFonts w:eastAsia="Century Gothic"/>
          <w:bCs/>
          <w:sz w:val="24"/>
          <w:szCs w:val="24"/>
          <w:lang w:val="es-ES_tradnl"/>
        </w:rPr>
        <w:t xml:space="preserve">Ley </w:t>
      </w:r>
      <w:r w:rsidR="00054A4B">
        <w:rPr>
          <w:rFonts w:eastAsia="Century Gothic"/>
          <w:sz w:val="24"/>
          <w:szCs w:val="24"/>
          <w:lang w:val="es-ES_tradnl"/>
        </w:rPr>
        <w:t>del Instituto Chihuahuense de Infraestructura Física Educativa</w:t>
      </w:r>
      <w:r w:rsidR="009C3F21" w:rsidRPr="00DE7DA4">
        <w:rPr>
          <w:rFonts w:eastAsia="Century Gothic"/>
          <w:b/>
          <w:bCs/>
          <w:sz w:val="24"/>
          <w:szCs w:val="24"/>
          <w:lang w:val="es-ES_tradnl"/>
        </w:rPr>
        <w:t xml:space="preserve">, </w:t>
      </w:r>
      <w:r w:rsidRPr="00B34B3F">
        <w:rPr>
          <w:rFonts w:eastAsia="Century Gothic"/>
          <w:sz w:val="24"/>
          <w:szCs w:val="24"/>
          <w:lang w:val="es-ES_tradnl"/>
        </w:rPr>
        <w:t>al tenor de la siguiente</w:t>
      </w:r>
      <w:r w:rsidRPr="00DE7DA4">
        <w:rPr>
          <w:rFonts w:eastAsia="Century Gothic"/>
          <w:b/>
          <w:bCs/>
          <w:sz w:val="24"/>
          <w:szCs w:val="24"/>
          <w:lang w:val="es-ES_tradnl"/>
        </w:rPr>
        <w:t>:</w:t>
      </w:r>
      <w:r w:rsidRPr="00DE7DA4">
        <w:rPr>
          <w:rFonts w:eastAsia="Century Gothic"/>
          <w:b/>
          <w:sz w:val="24"/>
          <w:szCs w:val="24"/>
          <w:lang w:val="es-ES_tradnl"/>
        </w:rPr>
        <w:t xml:space="preserve"> </w:t>
      </w:r>
    </w:p>
    <w:p w14:paraId="00000005" w14:textId="77777777" w:rsidR="004A24DA" w:rsidRPr="00DE7DA4" w:rsidRDefault="004A24DA">
      <w:pPr>
        <w:spacing w:line="360" w:lineRule="auto"/>
        <w:jc w:val="both"/>
        <w:rPr>
          <w:rFonts w:eastAsia="Century Gothic"/>
          <w:b/>
          <w:sz w:val="24"/>
          <w:szCs w:val="24"/>
          <w:lang w:val="es-ES_tradnl"/>
        </w:rPr>
      </w:pPr>
    </w:p>
    <w:p w14:paraId="39A8A4BF" w14:textId="2FD6E478" w:rsidR="00173191" w:rsidRPr="00DE7DA4" w:rsidRDefault="0031176D" w:rsidP="00EA6893">
      <w:pPr>
        <w:spacing w:line="360" w:lineRule="auto"/>
        <w:jc w:val="center"/>
        <w:rPr>
          <w:rFonts w:eastAsia="Century Gothic"/>
          <w:b/>
          <w:sz w:val="24"/>
          <w:szCs w:val="24"/>
          <w:lang w:val="es-ES_tradnl"/>
        </w:rPr>
      </w:pPr>
      <w:r w:rsidRPr="00DE7DA4">
        <w:rPr>
          <w:rFonts w:eastAsia="Century Gothic"/>
          <w:b/>
          <w:sz w:val="24"/>
          <w:szCs w:val="24"/>
          <w:lang w:val="es-ES_tradnl"/>
        </w:rPr>
        <w:t>EXPOSICIÓN DE MOTIVOS</w:t>
      </w:r>
    </w:p>
    <w:p w14:paraId="156C6621" w14:textId="77777777" w:rsidR="007E3CDF" w:rsidRPr="00DE7DA4" w:rsidRDefault="007E3CDF" w:rsidP="007E3CDF">
      <w:pPr>
        <w:spacing w:line="360" w:lineRule="auto"/>
        <w:jc w:val="both"/>
        <w:rPr>
          <w:rFonts w:eastAsia="Century Gothic"/>
          <w:bCs/>
          <w:sz w:val="24"/>
          <w:szCs w:val="24"/>
          <w:lang w:val="es-ES_tradnl"/>
        </w:rPr>
      </w:pPr>
    </w:p>
    <w:p w14:paraId="7038463A" w14:textId="2346FE6E" w:rsidR="00DE7DA4" w:rsidRDefault="00DE7DA4" w:rsidP="007E3CDF">
      <w:pPr>
        <w:spacing w:line="360" w:lineRule="auto"/>
        <w:jc w:val="both"/>
        <w:rPr>
          <w:rFonts w:eastAsia="Century Gothic"/>
          <w:bCs/>
          <w:sz w:val="24"/>
          <w:szCs w:val="24"/>
          <w:lang w:val="es-ES_tradnl"/>
        </w:rPr>
      </w:pPr>
      <w:r w:rsidRPr="00DE7DA4">
        <w:rPr>
          <w:rFonts w:eastAsia="Century Gothic"/>
          <w:bCs/>
          <w:sz w:val="24"/>
          <w:szCs w:val="24"/>
          <w:lang w:val="es-ES_tradnl"/>
        </w:rPr>
        <w:t xml:space="preserve">La educación es un derecho fundamental, reconocido en nuestra </w:t>
      </w:r>
      <w:r w:rsidR="00231154">
        <w:rPr>
          <w:rFonts w:eastAsia="Century Gothic"/>
          <w:bCs/>
          <w:sz w:val="24"/>
          <w:szCs w:val="24"/>
          <w:lang w:val="es-ES_tradnl"/>
        </w:rPr>
        <w:t>C</w:t>
      </w:r>
      <w:r w:rsidRPr="00DE7DA4">
        <w:rPr>
          <w:rFonts w:eastAsia="Century Gothic"/>
          <w:bCs/>
          <w:sz w:val="24"/>
          <w:szCs w:val="24"/>
          <w:lang w:val="es-ES_tradnl"/>
        </w:rPr>
        <w:t>onstitución</w:t>
      </w:r>
      <w:r w:rsidR="00231154">
        <w:rPr>
          <w:rFonts w:eastAsia="Century Gothic"/>
          <w:bCs/>
          <w:sz w:val="24"/>
          <w:szCs w:val="24"/>
          <w:lang w:val="es-ES_tradnl"/>
        </w:rPr>
        <w:t xml:space="preserve"> Política de los Estados Unidos Mexicanos</w:t>
      </w:r>
      <w:r w:rsidRPr="00DE7DA4">
        <w:rPr>
          <w:rFonts w:eastAsia="Century Gothic"/>
          <w:bCs/>
          <w:sz w:val="24"/>
          <w:szCs w:val="24"/>
          <w:lang w:val="es-ES_tradnl"/>
        </w:rPr>
        <w:t xml:space="preserve"> en el artículo tercero. De él se desprenden a su vez </w:t>
      </w:r>
      <w:r>
        <w:rPr>
          <w:rFonts w:eastAsia="Century Gothic"/>
          <w:bCs/>
          <w:sz w:val="24"/>
          <w:szCs w:val="24"/>
          <w:lang w:val="es-ES_tradnl"/>
        </w:rPr>
        <w:t xml:space="preserve">principios rectores y obligaciones, que tiene como fin garantizar su acceso y universalidad. </w:t>
      </w:r>
    </w:p>
    <w:p w14:paraId="57B1F805" w14:textId="77777777" w:rsidR="00DE7DA4" w:rsidRDefault="00DE7DA4" w:rsidP="007E3CDF">
      <w:pPr>
        <w:spacing w:line="360" w:lineRule="auto"/>
        <w:jc w:val="both"/>
        <w:rPr>
          <w:rFonts w:eastAsia="Century Gothic"/>
          <w:bCs/>
          <w:sz w:val="24"/>
          <w:szCs w:val="24"/>
          <w:lang w:val="es-ES_tradnl"/>
        </w:rPr>
      </w:pPr>
    </w:p>
    <w:p w14:paraId="3C4DE883" w14:textId="24BF42EE" w:rsidR="00231154" w:rsidRDefault="00231154" w:rsidP="00231154">
      <w:pPr>
        <w:spacing w:line="360" w:lineRule="auto"/>
        <w:jc w:val="both"/>
        <w:rPr>
          <w:rFonts w:eastAsia="Century Gothic"/>
          <w:bCs/>
          <w:sz w:val="24"/>
          <w:szCs w:val="24"/>
          <w:lang w:val="es-ES_tradnl"/>
        </w:rPr>
      </w:pPr>
      <w:r>
        <w:rPr>
          <w:rFonts w:eastAsia="Century Gothic"/>
          <w:bCs/>
          <w:sz w:val="24"/>
          <w:szCs w:val="24"/>
          <w:lang w:val="es-ES_tradnl"/>
        </w:rPr>
        <w:t xml:space="preserve">Se establece en el mismo numeral, </w:t>
      </w:r>
      <w:r w:rsidR="00DE7DA4">
        <w:rPr>
          <w:rFonts w:eastAsia="Century Gothic"/>
          <w:bCs/>
          <w:sz w:val="24"/>
          <w:szCs w:val="24"/>
          <w:lang w:val="es-ES_tradnl"/>
        </w:rPr>
        <w:t>que</w:t>
      </w:r>
      <w:r w:rsidR="00E80BC5">
        <w:rPr>
          <w:rFonts w:eastAsia="Century Gothic"/>
          <w:bCs/>
          <w:sz w:val="24"/>
          <w:szCs w:val="24"/>
          <w:lang w:val="es-ES_tradnl"/>
        </w:rPr>
        <w:t xml:space="preserve"> la educación</w:t>
      </w:r>
      <w:r w:rsidR="00DE7DA4">
        <w:rPr>
          <w:rFonts w:eastAsia="Century Gothic"/>
          <w:bCs/>
          <w:sz w:val="24"/>
          <w:szCs w:val="24"/>
          <w:lang w:val="es-ES_tradnl"/>
        </w:rPr>
        <w:t xml:space="preserve"> se</w:t>
      </w:r>
      <w:r w:rsidR="00E80BC5">
        <w:rPr>
          <w:rFonts w:eastAsia="Century Gothic"/>
          <w:bCs/>
          <w:sz w:val="24"/>
          <w:szCs w:val="24"/>
          <w:lang w:val="es-ES_tradnl"/>
        </w:rPr>
        <w:t xml:space="preserve"> llevará a cabo </w:t>
      </w:r>
      <w:r w:rsidR="00DE7DA4">
        <w:rPr>
          <w:rFonts w:eastAsia="Century Gothic"/>
          <w:bCs/>
          <w:sz w:val="24"/>
          <w:szCs w:val="24"/>
          <w:lang w:val="es-ES_tradnl"/>
        </w:rPr>
        <w:t>en el respeto irrestricto a la dignidad de las personas, con un enfoque de derechos humanos</w:t>
      </w:r>
      <w:r>
        <w:rPr>
          <w:rFonts w:eastAsia="Century Gothic"/>
          <w:bCs/>
          <w:sz w:val="24"/>
          <w:szCs w:val="24"/>
          <w:lang w:val="es-ES_tradnl"/>
        </w:rPr>
        <w:t>,</w:t>
      </w:r>
      <w:r w:rsidR="00DE7DA4">
        <w:rPr>
          <w:rFonts w:eastAsia="Century Gothic"/>
          <w:bCs/>
          <w:sz w:val="24"/>
          <w:szCs w:val="24"/>
          <w:lang w:val="es-ES_tradnl"/>
        </w:rPr>
        <w:t xml:space="preserve"> buscando la igualdad sustantiva</w:t>
      </w:r>
      <w:r>
        <w:rPr>
          <w:rFonts w:eastAsia="Century Gothic"/>
          <w:bCs/>
          <w:sz w:val="24"/>
          <w:szCs w:val="24"/>
          <w:lang w:val="es-ES_tradnl"/>
        </w:rPr>
        <w:t>, en donde para su cumplimiento advierte como obligación que el Estado implementará las medidas que favorezcan el ejercicio pleno del derecho a la educación de las personas, con el objeto de combatir las desigualdades en los servicios educativos.</w:t>
      </w:r>
    </w:p>
    <w:p w14:paraId="05085AF4" w14:textId="77777777" w:rsidR="00231154" w:rsidRDefault="00231154" w:rsidP="00231154">
      <w:pPr>
        <w:spacing w:line="360" w:lineRule="auto"/>
        <w:jc w:val="both"/>
        <w:rPr>
          <w:rFonts w:eastAsia="Century Gothic"/>
          <w:bCs/>
          <w:sz w:val="24"/>
          <w:szCs w:val="24"/>
          <w:lang w:val="es-ES_tradnl"/>
        </w:rPr>
      </w:pPr>
    </w:p>
    <w:p w14:paraId="1FDC5B75" w14:textId="64DC9768" w:rsidR="00231154" w:rsidRDefault="00231154" w:rsidP="00231154">
      <w:pPr>
        <w:spacing w:line="360" w:lineRule="auto"/>
        <w:jc w:val="both"/>
        <w:rPr>
          <w:rFonts w:eastAsia="Century Gothic"/>
          <w:bCs/>
          <w:sz w:val="24"/>
          <w:szCs w:val="24"/>
          <w:lang w:val="es-ES_tradnl"/>
        </w:rPr>
      </w:pPr>
      <w:r>
        <w:rPr>
          <w:rFonts w:eastAsia="Century Gothic"/>
          <w:bCs/>
          <w:sz w:val="24"/>
          <w:szCs w:val="24"/>
          <w:lang w:val="es-ES_tradnl"/>
        </w:rPr>
        <w:t>Así mismo, deberá ser inclusiva, tomando en cuenta las diversas discapacidades, circunstancias y necesidades de los educandos, con base en el principio de accesibilidad se realizarán los ajustes razonables y se implementarán medidas específicas con el objetivo de eliminar las barreras para el aprendizaje y participación.</w:t>
      </w:r>
    </w:p>
    <w:p w14:paraId="65C2835A" w14:textId="77777777" w:rsidR="00231154" w:rsidRDefault="00231154" w:rsidP="00231154">
      <w:pPr>
        <w:spacing w:line="360" w:lineRule="auto"/>
        <w:jc w:val="both"/>
        <w:rPr>
          <w:rFonts w:eastAsia="Century Gothic"/>
          <w:bCs/>
          <w:sz w:val="24"/>
          <w:szCs w:val="24"/>
          <w:lang w:val="es-ES_tradnl"/>
        </w:rPr>
      </w:pPr>
    </w:p>
    <w:p w14:paraId="7E7141CF" w14:textId="5725E849" w:rsidR="002E51BD" w:rsidRDefault="002E51BD" w:rsidP="00231154">
      <w:pPr>
        <w:spacing w:line="360" w:lineRule="auto"/>
        <w:jc w:val="both"/>
        <w:rPr>
          <w:rFonts w:eastAsia="Century Gothic"/>
          <w:bCs/>
          <w:sz w:val="24"/>
          <w:szCs w:val="24"/>
          <w:lang w:val="es-ES_tradnl"/>
        </w:rPr>
      </w:pPr>
      <w:r>
        <w:rPr>
          <w:rFonts w:eastAsia="Century Gothic"/>
          <w:bCs/>
          <w:sz w:val="24"/>
          <w:szCs w:val="24"/>
          <w:lang w:val="es-ES_tradnl"/>
        </w:rPr>
        <w:t xml:space="preserve">El cumplimiento de estos principios conlleva la generación de mecanismos, herramientas, construcciones que permitan el acceso a nuestras niñas, niños y adolescentes eliminando cualquier tipo de barrera u obstáculo en la impartición y acceso a su educación. </w:t>
      </w:r>
    </w:p>
    <w:p w14:paraId="7EEDE0C0" w14:textId="77777777" w:rsidR="002E51BD" w:rsidRDefault="002E51BD" w:rsidP="00231154">
      <w:pPr>
        <w:spacing w:line="360" w:lineRule="auto"/>
        <w:jc w:val="both"/>
        <w:rPr>
          <w:rFonts w:eastAsia="Century Gothic"/>
          <w:bCs/>
          <w:sz w:val="24"/>
          <w:szCs w:val="24"/>
          <w:lang w:val="es-ES_tradnl"/>
        </w:rPr>
      </w:pPr>
    </w:p>
    <w:p w14:paraId="129E8061" w14:textId="33B02E18" w:rsidR="002E51BD" w:rsidRDefault="002E51BD" w:rsidP="00231154">
      <w:pPr>
        <w:spacing w:line="360" w:lineRule="auto"/>
        <w:jc w:val="both"/>
        <w:rPr>
          <w:rFonts w:eastAsia="Century Gothic"/>
          <w:bCs/>
          <w:sz w:val="24"/>
          <w:szCs w:val="24"/>
          <w:lang w:val="es-ES_tradnl"/>
        </w:rPr>
      </w:pPr>
      <w:r>
        <w:rPr>
          <w:rFonts w:eastAsia="Century Gothic"/>
          <w:bCs/>
          <w:sz w:val="24"/>
          <w:szCs w:val="24"/>
          <w:lang w:val="es-ES_tradnl"/>
        </w:rPr>
        <w:t xml:space="preserve">La ley de </w:t>
      </w:r>
      <w:r w:rsidR="00DD644D">
        <w:rPr>
          <w:rFonts w:eastAsia="Century Gothic"/>
          <w:bCs/>
          <w:sz w:val="24"/>
          <w:szCs w:val="24"/>
          <w:lang w:val="es-ES_tradnl"/>
        </w:rPr>
        <w:t>I</w:t>
      </w:r>
      <w:r>
        <w:rPr>
          <w:rFonts w:eastAsia="Century Gothic"/>
          <w:bCs/>
          <w:sz w:val="24"/>
          <w:szCs w:val="24"/>
          <w:lang w:val="es-ES_tradnl"/>
        </w:rPr>
        <w:t xml:space="preserve">nclusión y Desarrollo de las Personas con Discapacidad en el Estado de Chihuahua, </w:t>
      </w:r>
      <w:r w:rsidR="001A15ED">
        <w:rPr>
          <w:rFonts w:eastAsia="Century Gothic"/>
          <w:bCs/>
          <w:sz w:val="24"/>
          <w:szCs w:val="24"/>
          <w:lang w:val="es-ES_tradnl"/>
        </w:rPr>
        <w:t>define a</w:t>
      </w:r>
      <w:r>
        <w:rPr>
          <w:rFonts w:eastAsia="Century Gothic"/>
          <w:bCs/>
          <w:sz w:val="24"/>
          <w:szCs w:val="24"/>
          <w:lang w:val="es-ES_tradnl"/>
        </w:rPr>
        <w:t xml:space="preserve"> la accesibilidad como las medidas pertinentes para asegurar el acceso de las personas con discapacidad, en igualdad de condiciones, en los diferentes espacios y ámbitos públicos. Así mismo, y en relación al artículo tercero constitucional señala, </w:t>
      </w:r>
      <w:r w:rsidR="001A15ED">
        <w:rPr>
          <w:rFonts w:eastAsia="Century Gothic"/>
          <w:bCs/>
          <w:sz w:val="24"/>
          <w:szCs w:val="24"/>
          <w:lang w:val="es-ES_tradnl"/>
        </w:rPr>
        <w:t xml:space="preserve">se deberán realizar </w:t>
      </w:r>
      <w:r>
        <w:rPr>
          <w:rFonts w:eastAsia="Century Gothic"/>
          <w:bCs/>
          <w:sz w:val="24"/>
          <w:szCs w:val="24"/>
          <w:lang w:val="es-ES_tradnl"/>
        </w:rPr>
        <w:t>los ajustes razonables</w:t>
      </w:r>
      <w:r w:rsidR="001A15ED">
        <w:rPr>
          <w:rFonts w:eastAsia="Century Gothic"/>
          <w:bCs/>
          <w:sz w:val="24"/>
          <w:szCs w:val="24"/>
          <w:lang w:val="es-ES_tradnl"/>
        </w:rPr>
        <w:t>,</w:t>
      </w:r>
      <w:r>
        <w:rPr>
          <w:rFonts w:eastAsia="Century Gothic"/>
          <w:bCs/>
          <w:sz w:val="24"/>
          <w:szCs w:val="24"/>
          <w:lang w:val="es-ES_tradnl"/>
        </w:rPr>
        <w:t xml:space="preserve"> como las modificaciones</w:t>
      </w:r>
      <w:r w:rsidR="001A15ED">
        <w:rPr>
          <w:rFonts w:eastAsia="Century Gothic"/>
          <w:bCs/>
          <w:sz w:val="24"/>
          <w:szCs w:val="24"/>
          <w:lang w:val="es-ES_tradnl"/>
        </w:rPr>
        <w:t>,</w:t>
      </w:r>
      <w:r>
        <w:rPr>
          <w:rFonts w:eastAsia="Century Gothic"/>
          <w:bCs/>
          <w:sz w:val="24"/>
          <w:szCs w:val="24"/>
          <w:lang w:val="es-ES_tradnl"/>
        </w:rPr>
        <w:t xml:space="preserve"> adaptaciones necesarias y adecuadas para garantizar el pleno goce o ejercicio de sus derechos. </w:t>
      </w:r>
    </w:p>
    <w:p w14:paraId="5D9B45CA" w14:textId="77777777" w:rsidR="002E51BD" w:rsidRDefault="002E51BD" w:rsidP="00231154">
      <w:pPr>
        <w:spacing w:line="360" w:lineRule="auto"/>
        <w:jc w:val="both"/>
        <w:rPr>
          <w:rFonts w:eastAsia="Century Gothic"/>
          <w:bCs/>
          <w:sz w:val="24"/>
          <w:szCs w:val="24"/>
          <w:lang w:val="es-ES_tradnl"/>
        </w:rPr>
      </w:pPr>
    </w:p>
    <w:p w14:paraId="5E56B71D" w14:textId="77777777" w:rsidR="0037505B" w:rsidRDefault="00293C00" w:rsidP="00231154">
      <w:pPr>
        <w:spacing w:line="360" w:lineRule="auto"/>
        <w:jc w:val="both"/>
        <w:rPr>
          <w:rFonts w:eastAsia="Century Gothic"/>
          <w:bCs/>
          <w:sz w:val="24"/>
          <w:szCs w:val="24"/>
          <w:lang w:val="es-ES_tradnl"/>
        </w:rPr>
      </w:pPr>
      <w:r>
        <w:rPr>
          <w:rFonts w:eastAsia="Century Gothic"/>
          <w:bCs/>
          <w:sz w:val="24"/>
          <w:szCs w:val="24"/>
          <w:lang w:val="es-ES_tradnl"/>
        </w:rPr>
        <w:t>La falta de adecuaciones de infraestructura en los espacios públicos y en los centros educativos presenta una gran barrera y obstáculo para el acceso a la educación de nuestras niñas, niños y adolescentes</w:t>
      </w:r>
      <w:r w:rsidR="0037505B">
        <w:rPr>
          <w:rFonts w:eastAsia="Century Gothic"/>
          <w:bCs/>
          <w:sz w:val="24"/>
          <w:szCs w:val="24"/>
          <w:lang w:val="es-ES_tradnl"/>
        </w:rPr>
        <w:t xml:space="preserve"> y el libre desarrollo de sus capacidades y habilidades</w:t>
      </w:r>
      <w:r>
        <w:rPr>
          <w:rFonts w:eastAsia="Century Gothic"/>
          <w:bCs/>
          <w:sz w:val="24"/>
          <w:szCs w:val="24"/>
          <w:lang w:val="es-ES_tradnl"/>
        </w:rPr>
        <w:t>.</w:t>
      </w:r>
    </w:p>
    <w:p w14:paraId="22AB775D" w14:textId="77777777" w:rsidR="0037505B" w:rsidRDefault="0037505B" w:rsidP="00231154">
      <w:pPr>
        <w:spacing w:line="360" w:lineRule="auto"/>
        <w:jc w:val="both"/>
        <w:rPr>
          <w:rFonts w:eastAsia="Century Gothic"/>
          <w:bCs/>
          <w:sz w:val="24"/>
          <w:szCs w:val="24"/>
          <w:lang w:val="es-ES_tradnl"/>
        </w:rPr>
      </w:pPr>
    </w:p>
    <w:p w14:paraId="2DB2CA5A" w14:textId="2AA3D393" w:rsidR="0037505B" w:rsidRDefault="0037505B" w:rsidP="00231154">
      <w:pPr>
        <w:spacing w:line="360" w:lineRule="auto"/>
        <w:jc w:val="both"/>
        <w:rPr>
          <w:rFonts w:eastAsia="Century Gothic"/>
          <w:bCs/>
          <w:sz w:val="24"/>
          <w:szCs w:val="24"/>
          <w:lang w:val="es-ES_tradnl"/>
        </w:rPr>
      </w:pPr>
      <w:r>
        <w:rPr>
          <w:rFonts w:eastAsia="Century Gothic"/>
          <w:bCs/>
          <w:sz w:val="24"/>
          <w:szCs w:val="24"/>
          <w:lang w:val="es-ES_tradnl"/>
        </w:rPr>
        <w:t>Es por lo cual, l</w:t>
      </w:r>
      <w:r w:rsidR="00293C00">
        <w:rPr>
          <w:rFonts w:eastAsia="Century Gothic"/>
          <w:bCs/>
          <w:sz w:val="24"/>
          <w:szCs w:val="24"/>
          <w:lang w:val="es-ES_tradnl"/>
        </w:rPr>
        <w:t>a movilidad como derecho humano</w:t>
      </w:r>
      <w:r>
        <w:rPr>
          <w:rFonts w:eastAsia="Century Gothic"/>
          <w:bCs/>
          <w:sz w:val="24"/>
          <w:szCs w:val="24"/>
          <w:lang w:val="es-ES_tradnl"/>
        </w:rPr>
        <w:t xml:space="preserve"> debe ser un eje transversal en el derecho humano a la educación</w:t>
      </w:r>
      <w:r w:rsidR="00F71FA2">
        <w:rPr>
          <w:rFonts w:eastAsia="Century Gothic"/>
          <w:bCs/>
          <w:sz w:val="24"/>
          <w:szCs w:val="24"/>
          <w:lang w:val="es-ES_tradnl"/>
        </w:rPr>
        <w:t xml:space="preserve">, con su absoluta observación </w:t>
      </w:r>
      <w:r>
        <w:rPr>
          <w:rFonts w:eastAsia="Century Gothic"/>
          <w:bCs/>
          <w:sz w:val="24"/>
          <w:szCs w:val="24"/>
          <w:lang w:val="es-ES_tradnl"/>
        </w:rPr>
        <w:t xml:space="preserve">en la planeación, diseño, ejecución y desarrollo de los planteles educativos, así como en la impartición de la educación. </w:t>
      </w:r>
    </w:p>
    <w:p w14:paraId="1311AF10" w14:textId="77777777" w:rsidR="0037505B" w:rsidRDefault="0037505B" w:rsidP="00231154">
      <w:pPr>
        <w:spacing w:line="360" w:lineRule="auto"/>
        <w:jc w:val="both"/>
        <w:rPr>
          <w:rFonts w:eastAsia="Century Gothic"/>
          <w:bCs/>
          <w:sz w:val="24"/>
          <w:szCs w:val="24"/>
          <w:lang w:val="es-ES_tradnl"/>
        </w:rPr>
      </w:pPr>
    </w:p>
    <w:p w14:paraId="32632307" w14:textId="1F0A1DA3" w:rsidR="006E5DBD" w:rsidRDefault="006E5DBD" w:rsidP="00231154">
      <w:pPr>
        <w:spacing w:line="360" w:lineRule="auto"/>
        <w:jc w:val="both"/>
        <w:rPr>
          <w:rFonts w:eastAsia="Century Gothic"/>
          <w:bCs/>
          <w:sz w:val="24"/>
          <w:szCs w:val="24"/>
          <w:lang w:val="es-ES_tradnl"/>
        </w:rPr>
      </w:pPr>
      <w:r>
        <w:rPr>
          <w:rFonts w:eastAsia="Century Gothic"/>
          <w:bCs/>
          <w:sz w:val="24"/>
          <w:szCs w:val="24"/>
          <w:lang w:val="es-ES_tradnl"/>
        </w:rPr>
        <w:t>Sin embargo, una de las grandes necesidades en nuestros centros educativos y retos que presentan las niñas, niños y adolescentes, es que no se cuentan con los espacios y adaptaciones necesarias que</w:t>
      </w:r>
      <w:r w:rsidR="001A15ED">
        <w:rPr>
          <w:rFonts w:eastAsia="Century Gothic"/>
          <w:bCs/>
          <w:sz w:val="24"/>
          <w:szCs w:val="24"/>
          <w:lang w:val="es-ES_tradnl"/>
        </w:rPr>
        <w:t xml:space="preserve"> permitan </w:t>
      </w:r>
      <w:r>
        <w:rPr>
          <w:rFonts w:eastAsia="Century Gothic"/>
          <w:bCs/>
          <w:sz w:val="24"/>
          <w:szCs w:val="24"/>
          <w:lang w:val="es-ES_tradnl"/>
        </w:rPr>
        <w:t>su movilidad</w:t>
      </w:r>
      <w:r w:rsidR="001A15ED">
        <w:rPr>
          <w:rFonts w:eastAsia="Century Gothic"/>
          <w:bCs/>
          <w:sz w:val="24"/>
          <w:szCs w:val="24"/>
          <w:lang w:val="es-ES_tradnl"/>
        </w:rPr>
        <w:t xml:space="preserve"> por lo que </w:t>
      </w:r>
      <w:r>
        <w:rPr>
          <w:rFonts w:eastAsia="Century Gothic"/>
          <w:bCs/>
          <w:sz w:val="24"/>
          <w:szCs w:val="24"/>
          <w:lang w:val="es-ES_tradnl"/>
        </w:rPr>
        <w:t xml:space="preserve">las rampas de acceso en todos los espacios escolares, </w:t>
      </w:r>
      <w:r w:rsidR="001A15ED">
        <w:rPr>
          <w:rFonts w:eastAsia="Century Gothic"/>
          <w:bCs/>
          <w:sz w:val="24"/>
          <w:szCs w:val="24"/>
          <w:lang w:val="es-ES_tradnl"/>
        </w:rPr>
        <w:t xml:space="preserve">será de un amplio beneficio </w:t>
      </w:r>
      <w:r>
        <w:rPr>
          <w:rFonts w:eastAsia="Century Gothic"/>
          <w:bCs/>
          <w:sz w:val="24"/>
          <w:szCs w:val="24"/>
          <w:lang w:val="es-ES_tradnl"/>
        </w:rPr>
        <w:t xml:space="preserve">para los estudiantes con movilidad reducida. </w:t>
      </w:r>
    </w:p>
    <w:p w14:paraId="796329DC" w14:textId="77777777" w:rsidR="0012480A" w:rsidRDefault="0012480A" w:rsidP="00231154">
      <w:pPr>
        <w:spacing w:line="360" w:lineRule="auto"/>
        <w:jc w:val="both"/>
        <w:rPr>
          <w:rFonts w:eastAsia="Century Gothic"/>
          <w:bCs/>
          <w:sz w:val="24"/>
          <w:szCs w:val="24"/>
          <w:lang w:val="es-ES_tradnl"/>
        </w:rPr>
      </w:pPr>
    </w:p>
    <w:p w14:paraId="64F4D191" w14:textId="7C31CB9F" w:rsidR="0012480A" w:rsidRDefault="0012480A" w:rsidP="00231154">
      <w:pPr>
        <w:spacing w:line="360" w:lineRule="auto"/>
        <w:jc w:val="both"/>
        <w:rPr>
          <w:rFonts w:eastAsia="Century Gothic"/>
          <w:bCs/>
          <w:sz w:val="24"/>
          <w:szCs w:val="24"/>
          <w:lang w:val="es-ES_tradnl"/>
        </w:rPr>
      </w:pPr>
      <w:r>
        <w:rPr>
          <w:rFonts w:eastAsia="Century Gothic"/>
          <w:bCs/>
          <w:sz w:val="24"/>
          <w:szCs w:val="24"/>
          <w:lang w:val="es-ES_tradnl"/>
        </w:rPr>
        <w:lastRenderedPageBreak/>
        <w:t>Así mismo en algunos casos, estas medidas y herramientas no cumplen con los parámetros y especificaciones técnicas que para el caso son determinadas debido a la falta de observación técnica o a una mala ejecución en el diseño y planeación, lo cual conlleva a una nula utilidad para las personas con discapacidad.</w:t>
      </w:r>
    </w:p>
    <w:p w14:paraId="0C9EF2CE" w14:textId="77777777" w:rsidR="006E5DBD" w:rsidRDefault="006E5DBD" w:rsidP="00231154">
      <w:pPr>
        <w:spacing w:line="360" w:lineRule="auto"/>
        <w:jc w:val="both"/>
        <w:rPr>
          <w:rFonts w:eastAsia="Century Gothic"/>
          <w:bCs/>
          <w:sz w:val="24"/>
          <w:szCs w:val="24"/>
          <w:lang w:val="es-ES_tradnl"/>
        </w:rPr>
      </w:pPr>
    </w:p>
    <w:p w14:paraId="44022DE7" w14:textId="40124284" w:rsidR="006E5DBD" w:rsidRDefault="006E5DBD" w:rsidP="00231154">
      <w:pPr>
        <w:spacing w:line="360" w:lineRule="auto"/>
        <w:jc w:val="both"/>
        <w:rPr>
          <w:rFonts w:eastAsia="Century Gothic"/>
          <w:bCs/>
          <w:sz w:val="24"/>
          <w:szCs w:val="24"/>
          <w:lang w:val="es-ES_tradnl"/>
        </w:rPr>
      </w:pPr>
      <w:r>
        <w:rPr>
          <w:rFonts w:eastAsia="Century Gothic"/>
          <w:bCs/>
          <w:sz w:val="24"/>
          <w:szCs w:val="24"/>
          <w:lang w:val="es-ES_tradnl"/>
        </w:rPr>
        <w:t>Esto presenta, una grande problemática para el desarrollo óptimo e integral, pues nuestros estudiantes</w:t>
      </w:r>
      <w:r w:rsidR="000B29A6">
        <w:rPr>
          <w:rFonts w:eastAsia="Century Gothic"/>
          <w:bCs/>
          <w:sz w:val="24"/>
          <w:szCs w:val="24"/>
          <w:lang w:val="es-ES_tradnl"/>
        </w:rPr>
        <w:t xml:space="preserve"> con discapacidad</w:t>
      </w:r>
      <w:r>
        <w:rPr>
          <w:rFonts w:eastAsia="Century Gothic"/>
          <w:bCs/>
          <w:sz w:val="24"/>
          <w:szCs w:val="24"/>
          <w:lang w:val="es-ES_tradnl"/>
        </w:rPr>
        <w:t xml:space="preserve"> quedan fuera del acceso a diferentes espacios d</w:t>
      </w:r>
      <w:r w:rsidR="00D85B68">
        <w:rPr>
          <w:rFonts w:eastAsia="Century Gothic"/>
          <w:bCs/>
          <w:sz w:val="24"/>
          <w:szCs w:val="24"/>
          <w:lang w:val="es-ES_tradnl"/>
        </w:rPr>
        <w:t>entro de los centros escolares.</w:t>
      </w:r>
    </w:p>
    <w:p w14:paraId="178E937A" w14:textId="53BC7AC6" w:rsidR="000C024A" w:rsidRDefault="000C024A" w:rsidP="00231154">
      <w:pPr>
        <w:spacing w:line="360" w:lineRule="auto"/>
        <w:jc w:val="both"/>
        <w:rPr>
          <w:rFonts w:eastAsia="Century Gothic"/>
          <w:bCs/>
          <w:sz w:val="24"/>
          <w:szCs w:val="24"/>
          <w:lang w:val="es-ES_tradnl"/>
        </w:rPr>
      </w:pPr>
    </w:p>
    <w:p w14:paraId="00BED467" w14:textId="716E4CD2" w:rsidR="000C024A" w:rsidRDefault="000C024A" w:rsidP="00231154">
      <w:pPr>
        <w:spacing w:line="360" w:lineRule="auto"/>
        <w:jc w:val="both"/>
        <w:rPr>
          <w:rFonts w:eastAsia="Century Gothic"/>
          <w:bCs/>
          <w:sz w:val="24"/>
          <w:szCs w:val="24"/>
          <w:lang w:val="es-ES_tradnl"/>
        </w:rPr>
      </w:pPr>
      <w:r>
        <w:rPr>
          <w:rFonts w:eastAsia="Century Gothic"/>
          <w:bCs/>
          <w:sz w:val="24"/>
          <w:szCs w:val="24"/>
          <w:lang w:val="es-ES_tradnl"/>
        </w:rPr>
        <w:t>Conocemos de las grandes necesidades que tienen los centros educativos, pero la inclusión y la eliminación de cualquier tipo de discriminación debe ser un tema primordial que nos ocupa a los diferentes actores que participamos en el cumplimiento del derecho a la educación.</w:t>
      </w:r>
    </w:p>
    <w:p w14:paraId="1856E378" w14:textId="58611F7A" w:rsidR="00D85B68" w:rsidRDefault="00D85B68" w:rsidP="00231154">
      <w:pPr>
        <w:spacing w:line="360" w:lineRule="auto"/>
        <w:jc w:val="both"/>
        <w:rPr>
          <w:rFonts w:eastAsia="Century Gothic"/>
          <w:bCs/>
          <w:sz w:val="24"/>
          <w:szCs w:val="24"/>
          <w:lang w:val="es-ES_tradnl"/>
        </w:rPr>
      </w:pPr>
    </w:p>
    <w:p w14:paraId="51D77A45" w14:textId="77777777" w:rsidR="002C0C4F" w:rsidRDefault="00D85B68" w:rsidP="00231154">
      <w:pPr>
        <w:spacing w:line="360" w:lineRule="auto"/>
        <w:jc w:val="both"/>
        <w:rPr>
          <w:rFonts w:eastAsia="Century Gothic"/>
          <w:bCs/>
          <w:sz w:val="24"/>
          <w:szCs w:val="24"/>
          <w:lang w:val="es-ES_tradnl"/>
        </w:rPr>
      </w:pPr>
      <w:r>
        <w:rPr>
          <w:rFonts w:eastAsia="Century Gothic"/>
          <w:bCs/>
          <w:sz w:val="24"/>
          <w:szCs w:val="24"/>
          <w:lang w:val="es-ES_tradnl"/>
        </w:rPr>
        <w:t xml:space="preserve">La ley del Instituto Chihuahuense de Infraestructura Física </w:t>
      </w:r>
      <w:r w:rsidR="00C86E0C">
        <w:rPr>
          <w:rFonts w:eastAsia="Century Gothic"/>
          <w:bCs/>
          <w:sz w:val="24"/>
          <w:szCs w:val="24"/>
          <w:lang w:val="es-ES_tradnl"/>
        </w:rPr>
        <w:t xml:space="preserve">Educativa crea un organismo </w:t>
      </w:r>
      <w:r>
        <w:rPr>
          <w:rFonts w:eastAsia="Century Gothic"/>
          <w:bCs/>
          <w:sz w:val="24"/>
          <w:szCs w:val="24"/>
          <w:lang w:val="es-ES_tradnl"/>
        </w:rPr>
        <w:t>encargado</w:t>
      </w:r>
      <w:r w:rsidRPr="00D85B68">
        <w:rPr>
          <w:rFonts w:eastAsia="Century Gothic"/>
          <w:bCs/>
          <w:sz w:val="24"/>
          <w:szCs w:val="24"/>
          <w:lang w:val="es-ES_tradnl"/>
        </w:rPr>
        <w:t xml:space="preserve"> de la construcción, equipamiento, mantenimiento, rehabilitación, refuerzo, reconstrucción, reconversión y habilitación de inmuebles e instalaciones destinados al servicio de la</w:t>
      </w:r>
      <w:r w:rsidR="00C86E0C">
        <w:rPr>
          <w:rFonts w:eastAsia="Century Gothic"/>
          <w:bCs/>
          <w:sz w:val="24"/>
          <w:szCs w:val="24"/>
          <w:lang w:val="es-ES_tradnl"/>
        </w:rPr>
        <w:t xml:space="preserve"> </w:t>
      </w:r>
      <w:r w:rsidR="009F3F94">
        <w:rPr>
          <w:rFonts w:eastAsia="Century Gothic"/>
          <w:bCs/>
          <w:sz w:val="24"/>
          <w:szCs w:val="24"/>
          <w:lang w:val="es-ES_tradnl"/>
        </w:rPr>
        <w:t>educación pública en el</w:t>
      </w:r>
      <w:r w:rsidR="002C0C4F">
        <w:rPr>
          <w:rFonts w:eastAsia="Century Gothic"/>
          <w:bCs/>
          <w:sz w:val="24"/>
          <w:szCs w:val="24"/>
          <w:lang w:val="es-ES_tradnl"/>
        </w:rPr>
        <w:t xml:space="preserve"> Estado.</w:t>
      </w:r>
    </w:p>
    <w:p w14:paraId="3FA0FF9A" w14:textId="77777777" w:rsidR="002C0C4F" w:rsidRDefault="002C0C4F" w:rsidP="00231154">
      <w:pPr>
        <w:spacing w:line="360" w:lineRule="auto"/>
        <w:jc w:val="both"/>
        <w:rPr>
          <w:rFonts w:eastAsia="Century Gothic"/>
          <w:bCs/>
          <w:sz w:val="24"/>
          <w:szCs w:val="24"/>
          <w:lang w:val="es-ES_tradnl"/>
        </w:rPr>
      </w:pPr>
    </w:p>
    <w:p w14:paraId="56BBC4F1" w14:textId="36EAC486" w:rsidR="008E0780" w:rsidRDefault="002C0C4F" w:rsidP="00231154">
      <w:pPr>
        <w:spacing w:line="360" w:lineRule="auto"/>
        <w:jc w:val="both"/>
        <w:rPr>
          <w:rFonts w:eastAsia="Century Gothic"/>
          <w:bCs/>
          <w:sz w:val="24"/>
          <w:szCs w:val="24"/>
          <w:lang w:val="es-ES_tradnl"/>
        </w:rPr>
      </w:pPr>
      <w:r>
        <w:rPr>
          <w:rFonts w:eastAsia="Century Gothic"/>
          <w:bCs/>
          <w:sz w:val="24"/>
          <w:szCs w:val="24"/>
          <w:lang w:val="es-ES_tradnl"/>
        </w:rPr>
        <w:t>D</w:t>
      </w:r>
      <w:r w:rsidR="009F3F94">
        <w:rPr>
          <w:rFonts w:eastAsia="Century Gothic"/>
          <w:bCs/>
          <w:sz w:val="24"/>
          <w:szCs w:val="24"/>
          <w:lang w:val="es-ES_tradnl"/>
        </w:rPr>
        <w:t xml:space="preserve">icho organismo deberá satisfacer </w:t>
      </w:r>
      <w:r>
        <w:rPr>
          <w:rFonts w:eastAsia="Century Gothic"/>
          <w:bCs/>
          <w:sz w:val="24"/>
          <w:szCs w:val="24"/>
          <w:lang w:val="es-ES_tradnl"/>
        </w:rPr>
        <w:t>las necesidades de infraestructura que tienen</w:t>
      </w:r>
      <w:r w:rsidR="00F54FE2">
        <w:rPr>
          <w:rFonts w:eastAsia="Century Gothic"/>
          <w:bCs/>
          <w:sz w:val="24"/>
          <w:szCs w:val="24"/>
          <w:lang w:val="es-ES_tradnl"/>
        </w:rPr>
        <w:t xml:space="preserve"> todas</w:t>
      </w:r>
      <w:r>
        <w:rPr>
          <w:rFonts w:eastAsia="Century Gothic"/>
          <w:bCs/>
          <w:sz w:val="24"/>
          <w:szCs w:val="24"/>
          <w:lang w:val="es-ES_tradnl"/>
        </w:rPr>
        <w:t xml:space="preserve"> las personas</w:t>
      </w:r>
      <w:r w:rsidR="00F54FE2">
        <w:rPr>
          <w:rFonts w:eastAsia="Century Gothic"/>
          <w:bCs/>
          <w:sz w:val="24"/>
          <w:szCs w:val="24"/>
          <w:lang w:val="es-ES_tradnl"/>
        </w:rPr>
        <w:t>, incluidas las personas discapacitadas</w:t>
      </w:r>
      <w:r w:rsidR="007947CF">
        <w:rPr>
          <w:rFonts w:eastAsia="Century Gothic"/>
          <w:bCs/>
          <w:sz w:val="24"/>
          <w:szCs w:val="24"/>
          <w:lang w:val="es-ES_tradnl"/>
        </w:rPr>
        <w:t>, pues</w:t>
      </w:r>
      <w:r>
        <w:rPr>
          <w:rFonts w:eastAsia="Century Gothic"/>
          <w:bCs/>
          <w:sz w:val="24"/>
          <w:szCs w:val="24"/>
          <w:lang w:val="es-ES_tradnl"/>
        </w:rPr>
        <w:t xml:space="preserve"> de este organism</w:t>
      </w:r>
      <w:r w:rsidR="007B65CF">
        <w:rPr>
          <w:rFonts w:eastAsia="Century Gothic"/>
          <w:bCs/>
          <w:sz w:val="24"/>
          <w:szCs w:val="24"/>
          <w:lang w:val="es-ES_tradnl"/>
        </w:rPr>
        <w:t>o depe</w:t>
      </w:r>
      <w:r w:rsidR="007539C2">
        <w:rPr>
          <w:rFonts w:eastAsia="Century Gothic"/>
          <w:bCs/>
          <w:sz w:val="24"/>
          <w:szCs w:val="24"/>
          <w:lang w:val="es-ES_tradnl"/>
        </w:rPr>
        <w:t>nde gran parte del provecho educativo de miles de chihuahuenses.</w:t>
      </w:r>
    </w:p>
    <w:p w14:paraId="399E7FBD" w14:textId="77777777" w:rsidR="008E0780" w:rsidRDefault="008E0780" w:rsidP="00231154">
      <w:pPr>
        <w:spacing w:line="360" w:lineRule="auto"/>
        <w:jc w:val="both"/>
        <w:rPr>
          <w:rFonts w:eastAsia="Century Gothic"/>
          <w:bCs/>
          <w:sz w:val="24"/>
          <w:szCs w:val="24"/>
          <w:lang w:val="es-ES_tradnl"/>
        </w:rPr>
      </w:pPr>
    </w:p>
    <w:p w14:paraId="689337A8" w14:textId="06B4B15A" w:rsidR="007B65CF" w:rsidRDefault="00C86E0C" w:rsidP="00231154">
      <w:pPr>
        <w:spacing w:line="360" w:lineRule="auto"/>
        <w:jc w:val="both"/>
        <w:rPr>
          <w:rFonts w:eastAsia="Century Gothic"/>
          <w:bCs/>
          <w:sz w:val="24"/>
          <w:szCs w:val="24"/>
          <w:lang w:val="es-ES_tradnl"/>
        </w:rPr>
      </w:pPr>
      <w:r>
        <w:rPr>
          <w:rFonts w:eastAsia="Century Gothic"/>
          <w:bCs/>
          <w:sz w:val="24"/>
          <w:szCs w:val="24"/>
          <w:lang w:val="es-ES_tradnl"/>
        </w:rPr>
        <w:t>Sin embargo, la ley de este instituto actualmente solo contempla una “Atención a las Personas Discapacitadas”</w:t>
      </w:r>
      <w:r w:rsidR="003A1C2D">
        <w:rPr>
          <w:rFonts w:eastAsia="Century Gothic"/>
          <w:bCs/>
          <w:sz w:val="24"/>
          <w:szCs w:val="24"/>
          <w:lang w:val="es-ES_tradnl"/>
        </w:rPr>
        <w:t>, de manera abstracta y</w:t>
      </w:r>
      <w:r w:rsidR="002F111F">
        <w:rPr>
          <w:rFonts w:eastAsia="Century Gothic"/>
          <w:bCs/>
          <w:sz w:val="24"/>
          <w:szCs w:val="24"/>
          <w:lang w:val="es-ES_tradnl"/>
        </w:rPr>
        <w:t xml:space="preserve"> sin especificar los parámetros o lineamentos que </w:t>
      </w:r>
      <w:r w:rsidR="003A1C2D">
        <w:rPr>
          <w:rFonts w:eastAsia="Century Gothic"/>
          <w:bCs/>
          <w:sz w:val="24"/>
          <w:szCs w:val="24"/>
          <w:lang w:val="es-ES_tradnl"/>
        </w:rPr>
        <w:t xml:space="preserve">se </w:t>
      </w:r>
      <w:r w:rsidR="002F111F">
        <w:rPr>
          <w:rFonts w:eastAsia="Century Gothic"/>
          <w:bCs/>
          <w:sz w:val="24"/>
          <w:szCs w:val="24"/>
          <w:lang w:val="es-ES_tradnl"/>
        </w:rPr>
        <w:t>ha</w:t>
      </w:r>
      <w:r w:rsidR="003A1C2D">
        <w:rPr>
          <w:rFonts w:eastAsia="Century Gothic"/>
          <w:bCs/>
          <w:sz w:val="24"/>
          <w:szCs w:val="24"/>
          <w:lang w:val="es-ES_tradnl"/>
        </w:rPr>
        <w:t>n</w:t>
      </w:r>
      <w:r w:rsidR="002F111F">
        <w:rPr>
          <w:rFonts w:eastAsia="Century Gothic"/>
          <w:bCs/>
          <w:sz w:val="24"/>
          <w:szCs w:val="24"/>
          <w:lang w:val="es-ES_tradnl"/>
        </w:rPr>
        <w:t xml:space="preserve"> de seguir para cumplir con este fin: debe existir una adecuación</w:t>
      </w:r>
      <w:r w:rsidR="000C024A">
        <w:rPr>
          <w:rFonts w:eastAsia="Century Gothic"/>
          <w:bCs/>
          <w:sz w:val="24"/>
          <w:szCs w:val="24"/>
          <w:lang w:val="es-ES_tradnl"/>
        </w:rPr>
        <w:t xml:space="preserve"> entre las normas</w:t>
      </w:r>
      <w:r w:rsidR="002F111F">
        <w:rPr>
          <w:rFonts w:eastAsia="Century Gothic"/>
          <w:bCs/>
          <w:sz w:val="24"/>
          <w:szCs w:val="24"/>
          <w:lang w:val="es-ES_tradnl"/>
        </w:rPr>
        <w:t xml:space="preserve"> la </w:t>
      </w:r>
      <w:r w:rsidR="000C024A">
        <w:rPr>
          <w:rFonts w:eastAsia="Century Gothic"/>
          <w:bCs/>
          <w:sz w:val="24"/>
          <w:szCs w:val="24"/>
          <w:lang w:val="es-ES_tradnl"/>
        </w:rPr>
        <w:t>L</w:t>
      </w:r>
      <w:r w:rsidR="002F111F">
        <w:rPr>
          <w:rFonts w:eastAsia="Century Gothic"/>
          <w:bCs/>
          <w:sz w:val="24"/>
          <w:szCs w:val="24"/>
          <w:lang w:val="es-ES_tradnl"/>
        </w:rPr>
        <w:t>ey de Inclusión y Desarrollo de las Personas con Discapacidad en el Estado de Chihuahua</w:t>
      </w:r>
      <w:r w:rsidR="003A1C2D">
        <w:rPr>
          <w:rFonts w:eastAsia="Century Gothic"/>
          <w:bCs/>
          <w:sz w:val="24"/>
          <w:szCs w:val="24"/>
          <w:lang w:val="es-ES_tradnl"/>
        </w:rPr>
        <w:t>, que establece</w:t>
      </w:r>
      <w:r w:rsidR="003A1C2D" w:rsidRPr="003A1C2D">
        <w:rPr>
          <w:rFonts w:eastAsia="Century Gothic"/>
          <w:bCs/>
          <w:sz w:val="24"/>
          <w:szCs w:val="24"/>
          <w:lang w:val="es-ES_tradnl"/>
        </w:rPr>
        <w:t xml:space="preserve"> </w:t>
      </w:r>
      <w:r w:rsidR="003A1C2D">
        <w:rPr>
          <w:rFonts w:eastAsia="Century Gothic"/>
          <w:bCs/>
          <w:sz w:val="24"/>
          <w:szCs w:val="24"/>
          <w:lang w:val="es-ES_tradnl"/>
        </w:rPr>
        <w:t>las medidas y los lineamentos pertinentes para la atención a las personas con discapacidad</w:t>
      </w:r>
      <w:r w:rsidR="000C024A">
        <w:rPr>
          <w:rFonts w:eastAsia="Century Gothic"/>
          <w:bCs/>
          <w:sz w:val="24"/>
          <w:szCs w:val="24"/>
          <w:lang w:val="es-ES_tradnl"/>
        </w:rPr>
        <w:t>, debe imperar en l</w:t>
      </w:r>
      <w:r w:rsidR="002F111F">
        <w:rPr>
          <w:rFonts w:eastAsia="Century Gothic"/>
          <w:bCs/>
          <w:sz w:val="24"/>
          <w:szCs w:val="24"/>
          <w:lang w:val="es-ES_tradnl"/>
        </w:rPr>
        <w:t>a</w:t>
      </w:r>
      <w:r w:rsidR="000C024A">
        <w:rPr>
          <w:rFonts w:eastAsia="Century Gothic"/>
          <w:bCs/>
          <w:sz w:val="24"/>
          <w:szCs w:val="24"/>
          <w:lang w:val="es-ES_tradnl"/>
        </w:rPr>
        <w:t xml:space="preserve"> L</w:t>
      </w:r>
      <w:r w:rsidR="002F111F">
        <w:rPr>
          <w:rFonts w:eastAsia="Century Gothic"/>
          <w:bCs/>
          <w:sz w:val="24"/>
          <w:szCs w:val="24"/>
          <w:lang w:val="es-ES_tradnl"/>
        </w:rPr>
        <w:t>ey del Instituto Chihuahuense de Infraestructura Física Educativa</w:t>
      </w:r>
      <w:r w:rsidR="003A1C2D">
        <w:rPr>
          <w:rFonts w:eastAsia="Century Gothic"/>
          <w:bCs/>
          <w:sz w:val="24"/>
          <w:szCs w:val="24"/>
          <w:lang w:val="es-ES_tradnl"/>
        </w:rPr>
        <w:t>.</w:t>
      </w:r>
    </w:p>
    <w:p w14:paraId="46762CAA" w14:textId="77777777" w:rsidR="00D11F05" w:rsidRDefault="00D11F05" w:rsidP="007539C2">
      <w:pPr>
        <w:spacing w:line="360" w:lineRule="auto"/>
        <w:jc w:val="both"/>
        <w:rPr>
          <w:rFonts w:eastAsia="Century Gothic"/>
          <w:bCs/>
          <w:sz w:val="24"/>
          <w:szCs w:val="24"/>
          <w:lang w:val="es-ES_tradnl"/>
        </w:rPr>
      </w:pPr>
    </w:p>
    <w:p w14:paraId="6EB28B8A" w14:textId="6A0AE0FE" w:rsidR="007539C2" w:rsidRDefault="007539C2" w:rsidP="007539C2">
      <w:pPr>
        <w:spacing w:line="360" w:lineRule="auto"/>
        <w:jc w:val="both"/>
        <w:rPr>
          <w:rFonts w:eastAsia="Century Gothic"/>
          <w:bCs/>
          <w:sz w:val="24"/>
          <w:szCs w:val="24"/>
          <w:lang w:val="es-ES_tradnl"/>
        </w:rPr>
      </w:pPr>
      <w:r>
        <w:rPr>
          <w:rFonts w:eastAsia="Century Gothic"/>
          <w:bCs/>
          <w:sz w:val="24"/>
          <w:szCs w:val="24"/>
          <w:lang w:val="es-ES_tradnl"/>
        </w:rPr>
        <w:t xml:space="preserve">Gracias a esta </w:t>
      </w:r>
      <w:r w:rsidR="00B74C96">
        <w:rPr>
          <w:rFonts w:eastAsia="Century Gothic"/>
          <w:bCs/>
          <w:sz w:val="24"/>
          <w:szCs w:val="24"/>
          <w:lang w:val="es-ES_tradnl"/>
        </w:rPr>
        <w:t>adecuación se consegu</w:t>
      </w:r>
      <w:r w:rsidR="007947CF">
        <w:rPr>
          <w:rFonts w:eastAsia="Century Gothic"/>
          <w:bCs/>
          <w:sz w:val="24"/>
          <w:szCs w:val="24"/>
          <w:lang w:val="es-ES_tradnl"/>
        </w:rPr>
        <w:t>irá remediar esta deficiencia en la</w:t>
      </w:r>
      <w:r w:rsidR="00B74C96">
        <w:rPr>
          <w:rFonts w:eastAsia="Century Gothic"/>
          <w:bCs/>
          <w:sz w:val="24"/>
          <w:szCs w:val="24"/>
          <w:lang w:val="es-ES_tradnl"/>
        </w:rPr>
        <w:t xml:space="preserve"> infraestructura educativa, ya que el ICHIFE por ley deberá atender las necesidades de las personas discapacitadas y realizar su actividad en apego a los principios de accesibilidad y diseño universal</w:t>
      </w:r>
      <w:r w:rsidR="001254DC">
        <w:rPr>
          <w:rFonts w:eastAsia="Century Gothic"/>
          <w:bCs/>
          <w:sz w:val="24"/>
          <w:szCs w:val="24"/>
          <w:lang w:val="es-ES_tradnl"/>
        </w:rPr>
        <w:t>. Gobierno del Estado, a través de sus distintas dependencias, es un Gobierno humano y sensible a las necesidades de las y los ciudadanos, el ICHIFE no es la excepción y esta adecuación a la ley le permitirá cumplir de mejor manera con sus funciones.</w:t>
      </w:r>
    </w:p>
    <w:p w14:paraId="359F6245" w14:textId="77777777" w:rsidR="000B29A6" w:rsidRDefault="000B29A6" w:rsidP="00231154">
      <w:pPr>
        <w:spacing w:line="360" w:lineRule="auto"/>
        <w:jc w:val="both"/>
        <w:rPr>
          <w:rFonts w:eastAsia="Century Gothic"/>
          <w:bCs/>
          <w:sz w:val="24"/>
          <w:szCs w:val="24"/>
          <w:lang w:val="es-ES_tradnl"/>
        </w:rPr>
      </w:pPr>
    </w:p>
    <w:p w14:paraId="4FF273C4" w14:textId="77777777" w:rsidR="007947CF" w:rsidRDefault="00D11F05" w:rsidP="000C024A">
      <w:pPr>
        <w:spacing w:line="360" w:lineRule="auto"/>
        <w:jc w:val="both"/>
        <w:rPr>
          <w:rFonts w:eastAsia="Century Gothic"/>
          <w:bCs/>
          <w:sz w:val="24"/>
          <w:szCs w:val="24"/>
          <w:lang w:val="es-ES_tradnl"/>
        </w:rPr>
      </w:pPr>
      <w:r>
        <w:rPr>
          <w:rFonts w:eastAsia="Century Gothic"/>
          <w:bCs/>
          <w:sz w:val="24"/>
          <w:szCs w:val="24"/>
          <w:lang w:val="es-ES_tradnl"/>
        </w:rPr>
        <w:t>En Acción Nacional buscamos garantizar en todo</w:t>
      </w:r>
      <w:r w:rsidR="00B74C96">
        <w:rPr>
          <w:rFonts w:eastAsia="Century Gothic"/>
          <w:bCs/>
          <w:sz w:val="24"/>
          <w:szCs w:val="24"/>
          <w:lang w:val="es-ES_tradnl"/>
        </w:rPr>
        <w:t xml:space="preserve"> momento</w:t>
      </w:r>
      <w:r>
        <w:rPr>
          <w:rFonts w:eastAsia="Century Gothic"/>
          <w:bCs/>
          <w:sz w:val="24"/>
          <w:szCs w:val="24"/>
          <w:lang w:val="es-ES_tradnl"/>
        </w:rPr>
        <w:t xml:space="preserve"> el acceso libre de</w:t>
      </w:r>
      <w:r w:rsidR="000B29A6">
        <w:rPr>
          <w:rFonts w:eastAsia="Century Gothic"/>
          <w:bCs/>
          <w:sz w:val="24"/>
          <w:szCs w:val="24"/>
          <w:lang w:val="es-ES_tradnl"/>
        </w:rPr>
        <w:t xml:space="preserve"> nuestras niñas, niños y adolescentes a las escuelas, </w:t>
      </w:r>
      <w:r>
        <w:rPr>
          <w:rFonts w:eastAsia="Century Gothic"/>
          <w:bCs/>
          <w:sz w:val="24"/>
          <w:szCs w:val="24"/>
          <w:lang w:val="es-ES_tradnl"/>
        </w:rPr>
        <w:t xml:space="preserve">impulsando un desarrollo óptimo e integral mediante </w:t>
      </w:r>
      <w:r w:rsidR="000B29A6">
        <w:rPr>
          <w:rFonts w:eastAsia="Century Gothic"/>
          <w:bCs/>
          <w:sz w:val="24"/>
          <w:szCs w:val="24"/>
          <w:lang w:val="es-ES_tradnl"/>
        </w:rPr>
        <w:t xml:space="preserve">la obligatoriedad de que los planteles educativos cuenten con las medidas necesarias </w:t>
      </w:r>
      <w:r w:rsidR="00441B6D">
        <w:rPr>
          <w:rFonts w:eastAsia="Century Gothic"/>
          <w:bCs/>
          <w:sz w:val="24"/>
          <w:szCs w:val="24"/>
          <w:lang w:val="es-ES_tradnl"/>
        </w:rPr>
        <w:t xml:space="preserve">que permitan fomentar </w:t>
      </w:r>
      <w:r w:rsidR="007539C2">
        <w:rPr>
          <w:rFonts w:eastAsia="Century Gothic"/>
          <w:bCs/>
          <w:sz w:val="24"/>
          <w:szCs w:val="24"/>
          <w:lang w:val="es-ES_tradnl"/>
        </w:rPr>
        <w:t>la inclusión.</w:t>
      </w:r>
    </w:p>
    <w:p w14:paraId="4DFC24BB" w14:textId="77777777" w:rsidR="007947CF" w:rsidRDefault="007947CF" w:rsidP="000C024A">
      <w:pPr>
        <w:spacing w:line="360" w:lineRule="auto"/>
        <w:jc w:val="both"/>
        <w:rPr>
          <w:rFonts w:eastAsia="Century Gothic"/>
          <w:bCs/>
          <w:sz w:val="24"/>
          <w:szCs w:val="24"/>
          <w:lang w:val="es-ES_tradnl"/>
        </w:rPr>
      </w:pPr>
    </w:p>
    <w:p w14:paraId="54E69881" w14:textId="47E377F1" w:rsidR="007947CF" w:rsidRPr="003A1C2D" w:rsidRDefault="00A003BD" w:rsidP="000C024A">
      <w:pPr>
        <w:spacing w:line="360" w:lineRule="auto"/>
        <w:jc w:val="both"/>
        <w:rPr>
          <w:rFonts w:eastAsia="Century Gothic"/>
          <w:bCs/>
          <w:sz w:val="24"/>
          <w:szCs w:val="24"/>
          <w:lang w:val="es-ES_tradnl"/>
        </w:rPr>
      </w:pPr>
      <w:r>
        <w:rPr>
          <w:rFonts w:eastAsia="Century Gothic"/>
          <w:bCs/>
          <w:sz w:val="24"/>
          <w:szCs w:val="24"/>
          <w:lang w:val="es-ES_tradnl"/>
        </w:rPr>
        <w:t>Por lo anteriormente expuesto presento el siguiente proyecto con carácter de:</w:t>
      </w:r>
    </w:p>
    <w:p w14:paraId="55B014A0" w14:textId="77777777" w:rsidR="000C024A" w:rsidRDefault="000C024A" w:rsidP="000C024A">
      <w:pPr>
        <w:spacing w:line="360" w:lineRule="auto"/>
        <w:jc w:val="both"/>
        <w:rPr>
          <w:rFonts w:ascii="Century Gothic" w:eastAsia="Century Gothic" w:hAnsi="Century Gothic" w:cs="Century Gothic"/>
          <w:bCs/>
          <w:sz w:val="24"/>
          <w:szCs w:val="24"/>
          <w:lang w:val="es-ES_tradnl"/>
        </w:rPr>
      </w:pPr>
    </w:p>
    <w:p w14:paraId="1A495C1B" w14:textId="039DFF61" w:rsidR="00DB6775" w:rsidRDefault="00DB6775" w:rsidP="002E148B">
      <w:pPr>
        <w:spacing w:line="360" w:lineRule="auto"/>
        <w:rPr>
          <w:rFonts w:ascii="Century Gothic" w:eastAsia="Century Gothic" w:hAnsi="Century Gothic" w:cs="Century Gothic"/>
          <w:bCs/>
          <w:sz w:val="24"/>
          <w:szCs w:val="24"/>
          <w:lang w:val="es-ES_tradnl"/>
        </w:rPr>
      </w:pPr>
    </w:p>
    <w:p w14:paraId="40715E75" w14:textId="77777777" w:rsidR="004E7E32" w:rsidRPr="006C69BF" w:rsidRDefault="004E7E32" w:rsidP="002E148B">
      <w:pPr>
        <w:spacing w:line="360" w:lineRule="auto"/>
        <w:rPr>
          <w:rFonts w:ascii="Century Gothic" w:eastAsia="Century Gothic" w:hAnsi="Century Gothic" w:cs="Century Gothic"/>
          <w:bCs/>
          <w:sz w:val="24"/>
          <w:szCs w:val="24"/>
          <w:lang w:val="es-ES_tradnl"/>
        </w:rPr>
      </w:pPr>
    </w:p>
    <w:p w14:paraId="0000001A" w14:textId="77777777" w:rsidR="004A24DA" w:rsidRPr="00B34B3F" w:rsidRDefault="0031176D">
      <w:pPr>
        <w:spacing w:line="360" w:lineRule="auto"/>
        <w:jc w:val="center"/>
        <w:rPr>
          <w:rFonts w:eastAsia="Century Gothic"/>
          <w:b/>
          <w:sz w:val="24"/>
          <w:szCs w:val="24"/>
          <w:lang w:val="es-ES_tradnl"/>
        </w:rPr>
      </w:pPr>
      <w:r w:rsidRPr="00B34B3F">
        <w:rPr>
          <w:rFonts w:eastAsia="Century Gothic"/>
          <w:b/>
          <w:sz w:val="24"/>
          <w:szCs w:val="24"/>
          <w:lang w:val="es-ES_tradnl"/>
        </w:rPr>
        <w:t>DECRETO</w:t>
      </w:r>
    </w:p>
    <w:p w14:paraId="2AB44D85" w14:textId="77777777" w:rsidR="009541D4" w:rsidRPr="006C69BF" w:rsidRDefault="009541D4">
      <w:pPr>
        <w:spacing w:line="360" w:lineRule="auto"/>
        <w:jc w:val="center"/>
        <w:rPr>
          <w:rFonts w:ascii="Century Gothic" w:eastAsia="Century Gothic" w:hAnsi="Century Gothic" w:cs="Century Gothic"/>
          <w:b/>
          <w:sz w:val="24"/>
          <w:szCs w:val="24"/>
          <w:lang w:val="es-ES_tradnl"/>
        </w:rPr>
      </w:pPr>
    </w:p>
    <w:p w14:paraId="65EAF3E4" w14:textId="050FC999" w:rsidR="004878F8" w:rsidRPr="00B34B3F" w:rsidRDefault="004878F8" w:rsidP="004878F8">
      <w:pPr>
        <w:spacing w:line="360" w:lineRule="auto"/>
        <w:jc w:val="both"/>
        <w:rPr>
          <w:rFonts w:eastAsia="Century Gothic"/>
          <w:sz w:val="24"/>
          <w:szCs w:val="24"/>
          <w:lang w:val="es-ES_tradnl"/>
        </w:rPr>
      </w:pPr>
      <w:r w:rsidRPr="00B34B3F">
        <w:rPr>
          <w:rFonts w:eastAsia="Century Gothic"/>
          <w:b/>
          <w:sz w:val="24"/>
          <w:szCs w:val="24"/>
          <w:lang w:val="es-ES_tradnl"/>
        </w:rPr>
        <w:t>ARTÍCULO ÚNICO</w:t>
      </w:r>
      <w:r w:rsidR="00223372">
        <w:rPr>
          <w:rFonts w:eastAsia="Century Gothic"/>
          <w:sz w:val="24"/>
          <w:szCs w:val="24"/>
          <w:lang w:val="es-ES_tradnl"/>
        </w:rPr>
        <w:t xml:space="preserve">. - Se adicionan las siguientes disposiciones </w:t>
      </w:r>
      <w:r w:rsidR="008B24A9">
        <w:rPr>
          <w:rFonts w:eastAsia="Century Gothic"/>
          <w:sz w:val="24"/>
          <w:szCs w:val="24"/>
          <w:lang w:val="es-ES_tradnl"/>
        </w:rPr>
        <w:t xml:space="preserve">al artículo </w:t>
      </w:r>
      <w:r w:rsidR="00E7028D">
        <w:rPr>
          <w:rFonts w:eastAsia="Century Gothic"/>
          <w:sz w:val="24"/>
          <w:szCs w:val="24"/>
          <w:lang w:val="es-ES_tradnl"/>
        </w:rPr>
        <w:t>5</w:t>
      </w:r>
      <w:r w:rsidR="00B34B3F">
        <w:rPr>
          <w:rFonts w:eastAsia="Century Gothic"/>
          <w:sz w:val="24"/>
          <w:szCs w:val="24"/>
          <w:lang w:val="es-ES_tradnl"/>
        </w:rPr>
        <w:t xml:space="preserve"> </w:t>
      </w:r>
      <w:r w:rsidRPr="00B34B3F">
        <w:rPr>
          <w:rFonts w:eastAsia="Century Gothic"/>
          <w:sz w:val="24"/>
          <w:szCs w:val="24"/>
          <w:lang w:val="es-ES_tradnl"/>
        </w:rPr>
        <w:t xml:space="preserve">de la </w:t>
      </w:r>
      <w:r w:rsidR="0093774D" w:rsidRPr="00B34B3F">
        <w:rPr>
          <w:rFonts w:eastAsia="Century Gothic"/>
          <w:bCs/>
          <w:sz w:val="24"/>
          <w:szCs w:val="24"/>
          <w:lang w:val="es-ES_tradnl"/>
        </w:rPr>
        <w:t>L</w:t>
      </w:r>
      <w:r w:rsidRPr="00B34B3F">
        <w:rPr>
          <w:rFonts w:eastAsia="Century Gothic"/>
          <w:bCs/>
          <w:sz w:val="24"/>
          <w:szCs w:val="24"/>
          <w:lang w:val="es-ES_tradnl"/>
        </w:rPr>
        <w:t xml:space="preserve">ey </w:t>
      </w:r>
      <w:r w:rsidR="00223372">
        <w:rPr>
          <w:rFonts w:eastAsia="Century Gothic"/>
          <w:sz w:val="24"/>
          <w:szCs w:val="24"/>
          <w:lang w:val="es-ES_tradnl"/>
        </w:rPr>
        <w:t>del Instituto Chihuahuense de Infraestructura Física Educativa</w:t>
      </w:r>
      <w:r w:rsidRPr="00B34B3F">
        <w:rPr>
          <w:rFonts w:eastAsia="Century Gothic"/>
          <w:sz w:val="24"/>
          <w:szCs w:val="24"/>
          <w:lang w:val="es-ES_tradnl"/>
        </w:rPr>
        <w:t xml:space="preserve">, para quedar de la siguiente forma: </w:t>
      </w:r>
    </w:p>
    <w:p w14:paraId="2161F49B" w14:textId="77777777" w:rsidR="00C216BB" w:rsidRPr="000C024A" w:rsidRDefault="00C216BB" w:rsidP="004878F8">
      <w:pPr>
        <w:spacing w:line="360" w:lineRule="auto"/>
        <w:jc w:val="both"/>
        <w:rPr>
          <w:rFonts w:eastAsia="Century Gothic"/>
          <w:sz w:val="24"/>
          <w:szCs w:val="24"/>
          <w:lang w:val="es-ES_tradnl"/>
        </w:rPr>
      </w:pPr>
    </w:p>
    <w:p w14:paraId="00000020" w14:textId="10E6AB4A" w:rsidR="004A24DA" w:rsidRPr="000C024A" w:rsidRDefault="00054A4B" w:rsidP="00054A4B">
      <w:pPr>
        <w:spacing w:line="360" w:lineRule="auto"/>
        <w:jc w:val="both"/>
        <w:rPr>
          <w:rFonts w:eastAsia="Century Gothic"/>
          <w:sz w:val="24"/>
          <w:szCs w:val="24"/>
          <w:lang w:val="es-ES_tradnl"/>
        </w:rPr>
      </w:pPr>
      <w:r w:rsidRPr="000C024A">
        <w:rPr>
          <w:rFonts w:eastAsia="Century Gothic"/>
          <w:sz w:val="24"/>
          <w:szCs w:val="24"/>
          <w:lang w:val="es-ES_tradnl"/>
        </w:rPr>
        <w:t xml:space="preserve">ARTÍCULO 5°.- La infraestructura física educativa del Estado deberá cumplir requisitos de calidad, seguridad, funcionalidad, oportunidad, equidad, sustentabilidad, </w:t>
      </w:r>
      <w:r w:rsidRPr="000C024A">
        <w:rPr>
          <w:rFonts w:eastAsia="Century Gothic"/>
          <w:b/>
          <w:sz w:val="24"/>
          <w:szCs w:val="24"/>
          <w:lang w:val="es-ES_tradnl"/>
        </w:rPr>
        <w:t>accesibilidad, diseño universal</w:t>
      </w:r>
      <w:r w:rsidRPr="000C024A">
        <w:rPr>
          <w:rFonts w:eastAsia="Century Gothic"/>
          <w:sz w:val="24"/>
          <w:szCs w:val="24"/>
          <w:lang w:val="es-ES_tradnl"/>
        </w:rPr>
        <w:t xml:space="preserve">, pertinencia y oferta suficiente de agua potable para consumo humano, de acuerdo con la política educativa determinada por el mismo, por la Federación y los municipios, con base en lo establecido en el Artículo 3o. Constitucional; </w:t>
      </w:r>
      <w:r w:rsidRPr="000C024A">
        <w:rPr>
          <w:rFonts w:eastAsia="Century Gothic"/>
          <w:sz w:val="24"/>
          <w:szCs w:val="24"/>
          <w:lang w:val="es-ES_tradnl"/>
        </w:rPr>
        <w:lastRenderedPageBreak/>
        <w:t xml:space="preserve">la Ley General de Educación; la Ley Estatal </w:t>
      </w:r>
      <w:r w:rsidR="008B24A9" w:rsidRPr="000C024A">
        <w:rPr>
          <w:rFonts w:eastAsia="Century Gothic"/>
          <w:sz w:val="24"/>
          <w:szCs w:val="24"/>
          <w:lang w:val="es-ES_tradnl"/>
        </w:rPr>
        <w:t xml:space="preserve">de Educación; </w:t>
      </w:r>
      <w:r w:rsidR="008B24A9" w:rsidRPr="000C024A">
        <w:rPr>
          <w:rFonts w:eastAsia="Century Gothic"/>
          <w:b/>
          <w:sz w:val="24"/>
          <w:szCs w:val="24"/>
          <w:lang w:val="es-ES_tradnl"/>
        </w:rPr>
        <w:t xml:space="preserve">la Ley Para </w:t>
      </w:r>
      <w:r w:rsidR="001E2C7B">
        <w:rPr>
          <w:rFonts w:eastAsia="Century Gothic"/>
          <w:b/>
          <w:sz w:val="24"/>
          <w:szCs w:val="24"/>
          <w:lang w:val="es-ES_tradnl"/>
        </w:rPr>
        <w:t>l</w:t>
      </w:r>
      <w:r w:rsidR="008B24A9" w:rsidRPr="000C024A">
        <w:rPr>
          <w:rFonts w:eastAsia="Century Gothic"/>
          <w:b/>
          <w:sz w:val="24"/>
          <w:szCs w:val="24"/>
          <w:lang w:val="es-ES_tradnl"/>
        </w:rPr>
        <w:t>a Inclusión y Desarrollo de las Personas con Discapacidad en el Estado de Chihuahua</w:t>
      </w:r>
      <w:r w:rsidR="008B24A9" w:rsidRPr="000C024A">
        <w:rPr>
          <w:rFonts w:eastAsia="Century Gothic"/>
          <w:sz w:val="24"/>
          <w:szCs w:val="24"/>
          <w:lang w:val="es-ES_tradnl"/>
        </w:rPr>
        <w:t>;</w:t>
      </w:r>
      <w:r w:rsidRPr="000C024A">
        <w:rPr>
          <w:rFonts w:eastAsia="Century Gothic"/>
          <w:sz w:val="24"/>
          <w:szCs w:val="24"/>
          <w:lang w:val="es-ES_tradnl"/>
        </w:rPr>
        <w:t xml:space="preserve"> los Planes Nacional y Estatal de Desarrollo; los Programas Sectoriales respectivos; los programas educativos aplicables, así como los programas de desarrollo regional.</w:t>
      </w:r>
    </w:p>
    <w:p w14:paraId="110FDE90" w14:textId="77777777" w:rsidR="009541D4" w:rsidRPr="000C024A" w:rsidRDefault="009541D4" w:rsidP="004878F8">
      <w:pPr>
        <w:spacing w:line="360" w:lineRule="auto"/>
        <w:rPr>
          <w:rFonts w:eastAsia="Century Gothic"/>
          <w:sz w:val="24"/>
          <w:szCs w:val="24"/>
          <w:lang w:val="es-ES_tradnl"/>
        </w:rPr>
      </w:pPr>
    </w:p>
    <w:p w14:paraId="00000021" w14:textId="77777777" w:rsidR="004A24DA" w:rsidRPr="009C1A6E" w:rsidRDefault="0031176D">
      <w:pPr>
        <w:spacing w:line="360" w:lineRule="auto"/>
        <w:jc w:val="center"/>
        <w:rPr>
          <w:rFonts w:eastAsia="Century Gothic"/>
          <w:b/>
          <w:bCs/>
          <w:sz w:val="24"/>
          <w:szCs w:val="24"/>
          <w:lang w:val="es-ES_tradnl"/>
        </w:rPr>
      </w:pPr>
      <w:r w:rsidRPr="009C1A6E">
        <w:rPr>
          <w:rFonts w:eastAsia="Century Gothic"/>
          <w:b/>
          <w:bCs/>
          <w:sz w:val="24"/>
          <w:szCs w:val="24"/>
          <w:lang w:val="es-ES_tradnl"/>
        </w:rPr>
        <w:t xml:space="preserve">TRANSITORIOS </w:t>
      </w:r>
    </w:p>
    <w:p w14:paraId="00000022" w14:textId="77777777" w:rsidR="004A24DA" w:rsidRPr="00B34B3F" w:rsidRDefault="004A24DA">
      <w:pPr>
        <w:spacing w:line="360" w:lineRule="auto"/>
        <w:rPr>
          <w:rFonts w:eastAsia="Century Gothic"/>
          <w:sz w:val="24"/>
          <w:szCs w:val="24"/>
          <w:lang w:val="es-ES_tradnl"/>
        </w:rPr>
      </w:pPr>
    </w:p>
    <w:p w14:paraId="00000023" w14:textId="5411BEE4" w:rsidR="004A24DA" w:rsidRPr="00B34B3F" w:rsidRDefault="00A86741">
      <w:pPr>
        <w:spacing w:line="360" w:lineRule="auto"/>
        <w:jc w:val="both"/>
        <w:rPr>
          <w:rFonts w:eastAsia="Century Gothic"/>
          <w:sz w:val="24"/>
          <w:szCs w:val="24"/>
          <w:lang w:val="es-ES_tradnl"/>
        </w:rPr>
      </w:pPr>
      <w:r w:rsidRPr="00B34B3F">
        <w:rPr>
          <w:rFonts w:eastAsia="Century Gothic"/>
          <w:b/>
          <w:sz w:val="24"/>
          <w:szCs w:val="24"/>
          <w:lang w:val="es-ES_tradnl"/>
        </w:rPr>
        <w:t xml:space="preserve">ÚNICO. - </w:t>
      </w:r>
      <w:r w:rsidRPr="00B34B3F">
        <w:rPr>
          <w:rFonts w:eastAsia="Century Gothic"/>
          <w:sz w:val="24"/>
          <w:szCs w:val="24"/>
          <w:lang w:val="es-ES_tradnl"/>
        </w:rPr>
        <w:t xml:space="preserve">El presente Decreto entrará en vigor al día siguiente de su publicación en el Periódico Oficial del Estado. </w:t>
      </w:r>
    </w:p>
    <w:p w14:paraId="00000024" w14:textId="77777777" w:rsidR="004A24DA" w:rsidRPr="00B34B3F" w:rsidRDefault="004A24DA">
      <w:pPr>
        <w:spacing w:line="360" w:lineRule="auto"/>
        <w:jc w:val="both"/>
        <w:rPr>
          <w:rFonts w:eastAsia="Century Gothic"/>
          <w:sz w:val="24"/>
          <w:szCs w:val="24"/>
          <w:lang w:val="es-ES_tradnl"/>
        </w:rPr>
      </w:pPr>
    </w:p>
    <w:p w14:paraId="00000025" w14:textId="4220EA3A" w:rsidR="004A24DA" w:rsidRPr="00B34B3F" w:rsidRDefault="00A86741">
      <w:pPr>
        <w:spacing w:line="360" w:lineRule="auto"/>
        <w:jc w:val="both"/>
        <w:rPr>
          <w:rFonts w:eastAsia="Century Gothic"/>
          <w:sz w:val="24"/>
          <w:szCs w:val="24"/>
          <w:lang w:val="es-ES_tradnl"/>
        </w:rPr>
      </w:pPr>
      <w:r w:rsidRPr="00B34B3F">
        <w:rPr>
          <w:rFonts w:eastAsia="Century Gothic"/>
          <w:b/>
          <w:sz w:val="24"/>
          <w:szCs w:val="24"/>
          <w:lang w:val="es-ES_tradnl"/>
        </w:rPr>
        <w:t xml:space="preserve">ECONÓMICO. - </w:t>
      </w:r>
      <w:r w:rsidRPr="00B34B3F">
        <w:rPr>
          <w:rFonts w:eastAsia="Century Gothic"/>
          <w:sz w:val="24"/>
          <w:szCs w:val="24"/>
          <w:lang w:val="es-ES_tradnl"/>
        </w:rPr>
        <w:t xml:space="preserve">Aprobado que sea, túrnese a la Secretaría para que elabore la minuta de Decreto, en los términos que habrá de publicarse. </w:t>
      </w:r>
    </w:p>
    <w:p w14:paraId="00000026" w14:textId="77777777" w:rsidR="004A24DA" w:rsidRPr="00B34B3F" w:rsidRDefault="004A24DA">
      <w:pPr>
        <w:spacing w:line="360" w:lineRule="auto"/>
        <w:jc w:val="both"/>
        <w:rPr>
          <w:rFonts w:eastAsia="Century Gothic"/>
          <w:sz w:val="24"/>
          <w:szCs w:val="24"/>
          <w:lang w:val="es-ES_tradnl"/>
        </w:rPr>
      </w:pPr>
    </w:p>
    <w:p w14:paraId="2EC7B64F" w14:textId="3CE10EC2" w:rsidR="004878F8" w:rsidRPr="00B34B3F" w:rsidRDefault="0031176D" w:rsidP="00D16634">
      <w:pPr>
        <w:spacing w:line="360" w:lineRule="auto"/>
        <w:jc w:val="both"/>
        <w:rPr>
          <w:rFonts w:eastAsia="Century Gothic"/>
          <w:sz w:val="24"/>
          <w:szCs w:val="24"/>
          <w:lang w:val="es-ES_tradnl"/>
        </w:rPr>
      </w:pPr>
      <w:r w:rsidRPr="00B34B3F">
        <w:rPr>
          <w:rFonts w:eastAsia="Century Gothic"/>
          <w:b/>
          <w:bCs/>
          <w:sz w:val="24"/>
          <w:szCs w:val="24"/>
          <w:lang w:val="es-ES_tradnl"/>
        </w:rPr>
        <w:t>DADO</w:t>
      </w:r>
      <w:r w:rsidR="00625699" w:rsidRPr="00B34B3F">
        <w:rPr>
          <w:rFonts w:eastAsia="Century Gothic"/>
          <w:b/>
          <w:bCs/>
          <w:sz w:val="24"/>
          <w:szCs w:val="24"/>
          <w:lang w:val="es-ES_tradnl"/>
        </w:rPr>
        <w:t>.</w:t>
      </w:r>
      <w:r w:rsidRPr="00B34B3F">
        <w:rPr>
          <w:rFonts w:eastAsia="Century Gothic"/>
          <w:sz w:val="24"/>
          <w:szCs w:val="24"/>
          <w:lang w:val="es-ES_tradnl"/>
        </w:rPr>
        <w:t xml:space="preserve"> </w:t>
      </w:r>
      <w:r w:rsidR="00E7028D" w:rsidRPr="00E7028D">
        <w:rPr>
          <w:rFonts w:eastAsia="Century Gothic"/>
          <w:sz w:val="24"/>
          <w:szCs w:val="24"/>
          <w:lang w:val="es-ES_tradnl"/>
        </w:rPr>
        <w:t xml:space="preserve">En </w:t>
      </w:r>
      <w:r w:rsidR="0066634C">
        <w:rPr>
          <w:rFonts w:eastAsia="Century Gothic"/>
          <w:sz w:val="24"/>
          <w:szCs w:val="24"/>
          <w:lang w:val="es-ES_tradnl"/>
        </w:rPr>
        <w:t xml:space="preserve">oficialía de partes al día de su presentación. </w:t>
      </w:r>
    </w:p>
    <w:p w14:paraId="26C9E6F9" w14:textId="77777777" w:rsidR="00D16634" w:rsidRPr="00B34B3F" w:rsidRDefault="00D16634" w:rsidP="00D16634">
      <w:pPr>
        <w:spacing w:line="360" w:lineRule="auto"/>
        <w:jc w:val="both"/>
        <w:rPr>
          <w:rFonts w:eastAsia="Century Gothic"/>
          <w:sz w:val="24"/>
          <w:szCs w:val="24"/>
          <w:lang w:val="es-ES_tradnl"/>
        </w:rPr>
      </w:pPr>
    </w:p>
    <w:p w14:paraId="4C47A743" w14:textId="77777777" w:rsidR="009541D4" w:rsidRPr="00B34B3F" w:rsidRDefault="009541D4" w:rsidP="00D16634">
      <w:pPr>
        <w:spacing w:line="360" w:lineRule="auto"/>
        <w:jc w:val="both"/>
        <w:rPr>
          <w:rFonts w:eastAsia="Century Gothic"/>
          <w:sz w:val="24"/>
          <w:szCs w:val="24"/>
          <w:lang w:val="es-ES_tradnl"/>
        </w:rPr>
      </w:pPr>
    </w:p>
    <w:p w14:paraId="39F7FE56" w14:textId="77777777" w:rsidR="009541D4" w:rsidRPr="00B34B3F" w:rsidRDefault="009541D4" w:rsidP="00D16634">
      <w:pPr>
        <w:spacing w:line="360" w:lineRule="auto"/>
        <w:jc w:val="both"/>
        <w:rPr>
          <w:rFonts w:eastAsia="Century Gothic"/>
          <w:sz w:val="24"/>
          <w:szCs w:val="24"/>
          <w:lang w:val="es-ES_tradnl"/>
        </w:rPr>
      </w:pPr>
    </w:p>
    <w:p w14:paraId="261048CA" w14:textId="77777777" w:rsidR="00625699" w:rsidRPr="00B34B3F" w:rsidRDefault="00625699">
      <w:pPr>
        <w:spacing w:line="360" w:lineRule="auto"/>
        <w:rPr>
          <w:rFonts w:eastAsia="Century Gothic"/>
          <w:sz w:val="24"/>
          <w:szCs w:val="24"/>
          <w:lang w:val="es-ES_tradnl"/>
        </w:rPr>
      </w:pPr>
    </w:p>
    <w:p w14:paraId="00000029" w14:textId="77777777" w:rsidR="004A24DA" w:rsidRPr="00B34B3F" w:rsidRDefault="0031176D">
      <w:pPr>
        <w:spacing w:line="360" w:lineRule="auto"/>
        <w:jc w:val="center"/>
        <w:rPr>
          <w:rFonts w:eastAsia="Century Gothic"/>
          <w:b/>
          <w:sz w:val="24"/>
          <w:szCs w:val="24"/>
          <w:lang w:val="es-ES_tradnl"/>
        </w:rPr>
      </w:pPr>
      <w:r w:rsidRPr="00B34B3F">
        <w:rPr>
          <w:rFonts w:eastAsia="Century Gothic"/>
          <w:b/>
          <w:sz w:val="24"/>
          <w:szCs w:val="24"/>
          <w:lang w:val="es-ES_tradnl"/>
        </w:rPr>
        <w:t xml:space="preserve">ATENTAMENTE </w:t>
      </w:r>
    </w:p>
    <w:p w14:paraId="0000002A" w14:textId="77777777" w:rsidR="004A24DA" w:rsidRPr="00B34B3F" w:rsidRDefault="0031176D">
      <w:pPr>
        <w:spacing w:line="360" w:lineRule="auto"/>
        <w:jc w:val="center"/>
        <w:rPr>
          <w:rFonts w:eastAsia="Century Gothic"/>
          <w:b/>
          <w:sz w:val="24"/>
          <w:szCs w:val="24"/>
          <w:lang w:val="es-ES_tradnl"/>
        </w:rPr>
      </w:pPr>
      <w:r w:rsidRPr="00B34B3F">
        <w:rPr>
          <w:rFonts w:eastAsia="Century Gothic"/>
          <w:b/>
          <w:sz w:val="24"/>
          <w:szCs w:val="24"/>
          <w:lang w:val="es-ES_tradnl"/>
        </w:rPr>
        <w:t>DIPUTADO JOSÉ ALFREDO CHÁVEZ MADRID</w:t>
      </w:r>
    </w:p>
    <w:p w14:paraId="0000002B" w14:textId="77777777" w:rsidR="004A24DA" w:rsidRPr="006C69BF" w:rsidRDefault="004A24DA" w:rsidP="00D16634">
      <w:pPr>
        <w:spacing w:line="360" w:lineRule="auto"/>
        <w:rPr>
          <w:rFonts w:ascii="Century Gothic" w:eastAsia="Century Gothic" w:hAnsi="Century Gothic" w:cs="Century Gothic"/>
          <w:b/>
          <w:sz w:val="24"/>
          <w:szCs w:val="24"/>
          <w:lang w:val="es-ES_tradnl"/>
        </w:rPr>
      </w:pPr>
    </w:p>
    <w:sectPr w:rsidR="004A24DA" w:rsidRPr="006C69BF" w:rsidSect="009541D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24FA4" w14:textId="77777777" w:rsidR="00CF3A6C" w:rsidRDefault="00CF3A6C">
      <w:pPr>
        <w:spacing w:line="240" w:lineRule="auto"/>
      </w:pPr>
      <w:r>
        <w:separator/>
      </w:r>
    </w:p>
  </w:endnote>
  <w:endnote w:type="continuationSeparator" w:id="0">
    <w:p w14:paraId="770AE01A" w14:textId="77777777" w:rsidR="00CF3A6C" w:rsidRDefault="00CF3A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254B" w14:textId="77777777" w:rsidR="00EE0D29" w:rsidRDefault="00EE0D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7828" w14:textId="77777777" w:rsidR="00EE0D29" w:rsidRDefault="00EE0D2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B9C0" w14:textId="77777777" w:rsidR="00EE0D29" w:rsidRDefault="00EE0D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55AA5" w14:textId="77777777" w:rsidR="00CF3A6C" w:rsidRDefault="00CF3A6C">
      <w:pPr>
        <w:spacing w:line="240" w:lineRule="auto"/>
      </w:pPr>
      <w:r>
        <w:separator/>
      </w:r>
    </w:p>
  </w:footnote>
  <w:footnote w:type="continuationSeparator" w:id="0">
    <w:p w14:paraId="3123A25F" w14:textId="77777777" w:rsidR="00CF3A6C" w:rsidRDefault="00CF3A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501E" w14:textId="77777777" w:rsidR="00EE0D29" w:rsidRDefault="00EE0D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95BC" w14:textId="59BC267F" w:rsidR="00A86741" w:rsidRDefault="00EE0D29" w:rsidP="00A86741">
    <w:pPr>
      <w:tabs>
        <w:tab w:val="left" w:pos="2355"/>
      </w:tabs>
    </w:pPr>
    <w:r>
      <w:rPr>
        <w:noProof/>
        <w:lang w:val="es-MX"/>
      </w:rPr>
      <mc:AlternateContent>
        <mc:Choice Requires="wps">
          <w:drawing>
            <wp:anchor distT="0" distB="0" distL="0" distR="0" simplePos="0" relativeHeight="251662336" behindDoc="1" locked="0" layoutInCell="1" hidden="0" allowOverlap="1" wp14:anchorId="6C26E1C4" wp14:editId="27C8096E">
              <wp:simplePos x="0" y="0"/>
              <wp:positionH relativeFrom="page">
                <wp:posOffset>3195021</wp:posOffset>
              </wp:positionH>
              <wp:positionV relativeFrom="page">
                <wp:posOffset>232559</wp:posOffset>
              </wp:positionV>
              <wp:extent cx="4366517" cy="883578"/>
              <wp:effectExtent l="0" t="0" r="0" b="5715"/>
              <wp:wrapNone/>
              <wp:docPr id="1" name="Forma libre 1"/>
              <wp:cNvGraphicFramePr/>
              <a:graphic xmlns:a="http://schemas.openxmlformats.org/drawingml/2006/main">
                <a:graphicData uri="http://schemas.microsoft.com/office/word/2010/wordprocessingShape">
                  <wps:wsp>
                    <wps:cNvSpPr/>
                    <wps:spPr>
                      <a:xfrm>
                        <a:off x="0" y="0"/>
                        <a:ext cx="4366517" cy="883578"/>
                      </a:xfrm>
                      <a:custGeom>
                        <a:avLst/>
                        <a:gdLst/>
                        <a:ahLst/>
                        <a:cxnLst/>
                        <a:rect l="l" t="t" r="r" b="b"/>
                        <a:pathLst>
                          <a:path w="4234180" h="457200" extrusionOk="0">
                            <a:moveTo>
                              <a:pt x="0" y="0"/>
                            </a:moveTo>
                            <a:lnTo>
                              <a:pt x="0" y="457200"/>
                            </a:lnTo>
                            <a:lnTo>
                              <a:pt x="4234180" y="457200"/>
                            </a:lnTo>
                            <a:lnTo>
                              <a:pt x="4234180" y="0"/>
                            </a:lnTo>
                            <a:close/>
                          </a:path>
                        </a:pathLst>
                      </a:custGeom>
                      <a:noFill/>
                      <a:ln>
                        <a:noFill/>
                      </a:ln>
                    </wps:spPr>
                    <wps:txbx>
                      <w:txbxContent>
                        <w:p w14:paraId="3AF328C7" w14:textId="77777777" w:rsidR="00EE0D29" w:rsidRPr="00FF64BD" w:rsidRDefault="00EE0D29" w:rsidP="00EE0D29">
                          <w:pPr>
                            <w:spacing w:before="1" w:line="206" w:lineRule="auto"/>
                            <w:ind w:left="2058" w:right="-11"/>
                            <w:jc w:val="right"/>
                            <w:textDirection w:val="btLr"/>
                            <w:rPr>
                              <w:i/>
                              <w:color w:val="000000"/>
                              <w:sz w:val="21"/>
                              <w:szCs w:val="32"/>
                            </w:rPr>
                          </w:pPr>
                          <w:r w:rsidRPr="00FF64BD">
                            <w:rPr>
                              <w:i/>
                              <w:color w:val="000000"/>
                              <w:sz w:val="21"/>
                              <w:szCs w:val="32"/>
                            </w:rPr>
                            <w:t>“2023, Centenario de la muerte del General Francisco Villa”</w:t>
                          </w:r>
                        </w:p>
                        <w:p w14:paraId="1D702539" w14:textId="77777777" w:rsidR="00EE0D29" w:rsidRPr="00FF64BD" w:rsidRDefault="00EE0D29" w:rsidP="00EE0D29">
                          <w:pPr>
                            <w:spacing w:before="1" w:line="206" w:lineRule="auto"/>
                            <w:ind w:left="2058" w:right="-11"/>
                            <w:jc w:val="right"/>
                            <w:textDirection w:val="btLr"/>
                            <w:rPr>
                              <w:i/>
                              <w:color w:val="000000"/>
                              <w:sz w:val="21"/>
                              <w:szCs w:val="32"/>
                            </w:rPr>
                          </w:pPr>
                          <w:r w:rsidRPr="00FF64BD">
                            <w:rPr>
                              <w:i/>
                              <w:color w:val="000000"/>
                              <w:sz w:val="21"/>
                              <w:szCs w:val="32"/>
                            </w:rPr>
                            <w:t xml:space="preserve">“2023, Cien años del </w:t>
                          </w:r>
                          <w:proofErr w:type="spellStart"/>
                          <w:r w:rsidRPr="00FF64BD">
                            <w:rPr>
                              <w:i/>
                              <w:color w:val="000000"/>
                              <w:sz w:val="21"/>
                              <w:szCs w:val="32"/>
                            </w:rPr>
                            <w:t>Rotarismo</w:t>
                          </w:r>
                          <w:proofErr w:type="spellEnd"/>
                          <w:r w:rsidRPr="00FF64BD">
                            <w:rPr>
                              <w:i/>
                              <w:color w:val="000000"/>
                              <w:sz w:val="21"/>
                              <w:szCs w:val="32"/>
                            </w:rPr>
                            <w:t xml:space="preserve"> en Chihuahua”</w:t>
                          </w:r>
                        </w:p>
                        <w:p w14:paraId="7250C7C2" w14:textId="77777777" w:rsidR="00EE0D29" w:rsidRPr="00FF64BD" w:rsidRDefault="00EE0D29" w:rsidP="00EE0D29">
                          <w:pPr>
                            <w:spacing w:before="1" w:line="206" w:lineRule="auto"/>
                            <w:ind w:left="2058" w:right="-11" w:firstLine="2078"/>
                            <w:jc w:val="right"/>
                            <w:textDirection w:val="btLr"/>
                            <w:rPr>
                              <w:i/>
                              <w:color w:val="000000"/>
                              <w:sz w:val="21"/>
                              <w:szCs w:val="32"/>
                            </w:rPr>
                          </w:pPr>
                        </w:p>
                        <w:p w14:paraId="200C4554" w14:textId="77777777" w:rsidR="00EE0D29" w:rsidRDefault="00EE0D29" w:rsidP="00EE0D29">
                          <w:pPr>
                            <w:spacing w:before="1" w:line="206" w:lineRule="auto"/>
                            <w:ind w:left="2058" w:right="-11" w:firstLine="2078"/>
                            <w:jc w:val="right"/>
                            <w:textDirection w:val="btLr"/>
                          </w:pPr>
                        </w:p>
                      </w:txbxContent>
                    </wps:txbx>
                    <wps:bodyPr spcFirstLastPara="1" wrap="square" lIns="114300" tIns="0" rIns="114300" bIns="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C26E1C4" id="Forma libre 1" o:spid="_x0000_s1026" style="position:absolute;margin-left:251.6pt;margin-top:18.3pt;width:343.8pt;height:69.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423418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" adj="-11796480,,5400" path="m,l,457200r4234180,l4234180,,,xe" filled="f" stroked="f">
              <v:stroke joinstyle="miter"/>
              <v:formulas/>
              <v:path arrowok="t" o:extrusionok="f" o:connecttype="custom" textboxrect="0,0,4234180,457200"/>
              <v:textbox inset="9pt,0,9pt,0">
                <w:txbxContent>
                  <w:p w14:paraId="3AF328C7" w14:textId="77777777" w:rsidR="00EE0D29" w:rsidRPr="00FF64BD" w:rsidRDefault="00EE0D29" w:rsidP="00EE0D29">
                    <w:pPr>
                      <w:spacing w:before="1" w:line="206" w:lineRule="auto"/>
                      <w:ind w:left="2058" w:right="-11"/>
                      <w:jc w:val="right"/>
                      <w:textDirection w:val="btLr"/>
                      <w:rPr>
                        <w:i/>
                        <w:color w:val="000000"/>
                        <w:sz w:val="21"/>
                        <w:szCs w:val="32"/>
                      </w:rPr>
                    </w:pPr>
                    <w:r w:rsidRPr="00FF64BD">
                      <w:rPr>
                        <w:i/>
                        <w:color w:val="000000"/>
                        <w:sz w:val="21"/>
                        <w:szCs w:val="32"/>
                      </w:rPr>
                      <w:t>“2023, Centenario de la muerte del General Francisco Villa”</w:t>
                    </w:r>
                  </w:p>
                  <w:p w14:paraId="1D702539" w14:textId="77777777" w:rsidR="00EE0D29" w:rsidRPr="00FF64BD" w:rsidRDefault="00EE0D29" w:rsidP="00EE0D29">
                    <w:pPr>
                      <w:spacing w:before="1" w:line="206" w:lineRule="auto"/>
                      <w:ind w:left="2058" w:right="-11"/>
                      <w:jc w:val="right"/>
                      <w:textDirection w:val="btLr"/>
                      <w:rPr>
                        <w:i/>
                        <w:color w:val="000000"/>
                        <w:sz w:val="21"/>
                        <w:szCs w:val="32"/>
                      </w:rPr>
                    </w:pPr>
                    <w:r w:rsidRPr="00FF64BD">
                      <w:rPr>
                        <w:i/>
                        <w:color w:val="000000"/>
                        <w:sz w:val="21"/>
                        <w:szCs w:val="32"/>
                      </w:rPr>
                      <w:t>“2023, Cien años del Rotarismo en Chihuahua”</w:t>
                    </w:r>
                  </w:p>
                  <w:p w14:paraId="7250C7C2" w14:textId="77777777" w:rsidR="00EE0D29" w:rsidRPr="00FF64BD" w:rsidRDefault="00EE0D29" w:rsidP="00EE0D29">
                    <w:pPr>
                      <w:spacing w:before="1" w:line="206" w:lineRule="auto"/>
                      <w:ind w:left="2058" w:right="-11" w:firstLine="2078"/>
                      <w:jc w:val="right"/>
                      <w:textDirection w:val="btLr"/>
                      <w:rPr>
                        <w:i/>
                        <w:color w:val="000000"/>
                        <w:sz w:val="21"/>
                        <w:szCs w:val="32"/>
                      </w:rPr>
                    </w:pPr>
                  </w:p>
                  <w:p w14:paraId="200C4554" w14:textId="77777777" w:rsidR="00EE0D29" w:rsidRDefault="00EE0D29" w:rsidP="00EE0D29">
                    <w:pPr>
                      <w:spacing w:before="1" w:line="206" w:lineRule="auto"/>
                      <w:ind w:left="2058" w:right="-11" w:firstLine="2078"/>
                      <w:jc w:val="right"/>
                      <w:textDirection w:val="btLr"/>
                    </w:pPr>
                  </w:p>
                </w:txbxContent>
              </v:textbox>
              <w10:wrap anchorx="page" anchory="page"/>
            </v:shape>
          </w:pict>
        </mc:Fallback>
      </mc:AlternateContent>
    </w:r>
    <w:r w:rsidR="00A86741">
      <w:rPr>
        <w:noProof/>
        <w:lang w:val="es-MX"/>
      </w:rPr>
      <w:drawing>
        <wp:anchor distT="0" distB="0" distL="0" distR="0" simplePos="0" relativeHeight="251660288" behindDoc="1" locked="0" layoutInCell="1" hidden="0" allowOverlap="1" wp14:anchorId="2FCC230A" wp14:editId="4568FFC3">
          <wp:simplePos x="0" y="0"/>
          <wp:positionH relativeFrom="column">
            <wp:posOffset>-323215</wp:posOffset>
          </wp:positionH>
          <wp:positionV relativeFrom="paragraph">
            <wp:posOffset>-433705</wp:posOffset>
          </wp:positionV>
          <wp:extent cx="1057275" cy="1019175"/>
          <wp:effectExtent l="0" t="0" r="0" b="0"/>
          <wp:wrapNone/>
          <wp:docPr id="2" name="image1.jpg" descr="Descripción: LogoCongreso-Final-01 (1)"/>
          <wp:cNvGraphicFramePr/>
          <a:graphic xmlns:a="http://schemas.openxmlformats.org/drawingml/2006/main">
            <a:graphicData uri="http://schemas.openxmlformats.org/drawingml/2006/picture">
              <pic:pic xmlns:pic="http://schemas.openxmlformats.org/drawingml/2006/picture">
                <pic:nvPicPr>
                  <pic:cNvPr id="0" name="image1.jpg" descr="Descripción: LogoCongreso-Final-01 (1)"/>
                  <pic:cNvPicPr preferRelativeResize="0"/>
                </pic:nvPicPr>
                <pic:blipFill>
                  <a:blip r:embed="rId1"/>
                  <a:srcRect/>
                  <a:stretch>
                    <a:fillRect/>
                  </a:stretch>
                </pic:blipFill>
                <pic:spPr>
                  <a:xfrm>
                    <a:off x="0" y="0"/>
                    <a:ext cx="1057275" cy="1019175"/>
                  </a:xfrm>
                  <a:prstGeom prst="rect">
                    <a:avLst/>
                  </a:prstGeom>
                  <a:ln/>
                </pic:spPr>
              </pic:pic>
            </a:graphicData>
          </a:graphic>
        </wp:anchor>
      </w:drawing>
    </w:r>
    <w:r w:rsidR="00A86741">
      <w:tab/>
    </w:r>
  </w:p>
  <w:p w14:paraId="30471E72" w14:textId="0F62BB67" w:rsidR="00A86741" w:rsidRDefault="00A86741" w:rsidP="00A86741">
    <w:pPr>
      <w:tabs>
        <w:tab w:val="left" w:pos="2355"/>
      </w:tabs>
    </w:pPr>
  </w:p>
  <w:p w14:paraId="3367CA64" w14:textId="449D9F6F" w:rsidR="00A86741" w:rsidRDefault="00A86741" w:rsidP="00A86741"/>
  <w:p w14:paraId="5DFFB701" w14:textId="35C88CAF" w:rsidR="00A86741" w:rsidRDefault="00A86741">
    <w:pPr>
      <w:pStyle w:val="Encabezado"/>
    </w:pPr>
  </w:p>
  <w:p w14:paraId="69C9E2FA" w14:textId="77777777" w:rsidR="00A86741" w:rsidRDefault="00A8674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4708" w14:textId="77777777" w:rsidR="00EE0D29" w:rsidRDefault="00EE0D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E5655"/>
    <w:multiLevelType w:val="hybridMultilevel"/>
    <w:tmpl w:val="F2ECF3D4"/>
    <w:lvl w:ilvl="0" w:tplc="FB86CFF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7DA51D5"/>
    <w:multiLevelType w:val="hybridMultilevel"/>
    <w:tmpl w:val="B394CF18"/>
    <w:lvl w:ilvl="0" w:tplc="80FCAFFC">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6ED94BA7"/>
    <w:multiLevelType w:val="hybridMultilevel"/>
    <w:tmpl w:val="0D3AA6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DA"/>
    <w:rsid w:val="0002677B"/>
    <w:rsid w:val="0005138A"/>
    <w:rsid w:val="00051EC8"/>
    <w:rsid w:val="00054A4B"/>
    <w:rsid w:val="000632B7"/>
    <w:rsid w:val="00076A43"/>
    <w:rsid w:val="00090496"/>
    <w:rsid w:val="00090962"/>
    <w:rsid w:val="000952B0"/>
    <w:rsid w:val="000B29A6"/>
    <w:rsid w:val="000C024A"/>
    <w:rsid w:val="000D149E"/>
    <w:rsid w:val="00102874"/>
    <w:rsid w:val="0012480A"/>
    <w:rsid w:val="001254DC"/>
    <w:rsid w:val="001324E8"/>
    <w:rsid w:val="001476BF"/>
    <w:rsid w:val="00171125"/>
    <w:rsid w:val="00173191"/>
    <w:rsid w:val="00184CB6"/>
    <w:rsid w:val="001957F8"/>
    <w:rsid w:val="001A04FE"/>
    <w:rsid w:val="001A15ED"/>
    <w:rsid w:val="001B7CF6"/>
    <w:rsid w:val="001C30AC"/>
    <w:rsid w:val="001C3BE7"/>
    <w:rsid w:val="001E2C7B"/>
    <w:rsid w:val="001E429E"/>
    <w:rsid w:val="00223372"/>
    <w:rsid w:val="00231154"/>
    <w:rsid w:val="002340B8"/>
    <w:rsid w:val="0025712A"/>
    <w:rsid w:val="00271FCF"/>
    <w:rsid w:val="00272EE5"/>
    <w:rsid w:val="00293C00"/>
    <w:rsid w:val="002A382E"/>
    <w:rsid w:val="002A484B"/>
    <w:rsid w:val="002A71F6"/>
    <w:rsid w:val="002B753B"/>
    <w:rsid w:val="002B762D"/>
    <w:rsid w:val="002C0C4F"/>
    <w:rsid w:val="002C24E4"/>
    <w:rsid w:val="002D1817"/>
    <w:rsid w:val="002D7FA6"/>
    <w:rsid w:val="002E0BF9"/>
    <w:rsid w:val="002E1372"/>
    <w:rsid w:val="002E148B"/>
    <w:rsid w:val="002E51BD"/>
    <w:rsid w:val="002F111F"/>
    <w:rsid w:val="002F5BC1"/>
    <w:rsid w:val="0031176D"/>
    <w:rsid w:val="0035083E"/>
    <w:rsid w:val="0037505B"/>
    <w:rsid w:val="00390D99"/>
    <w:rsid w:val="00397634"/>
    <w:rsid w:val="003A1C2D"/>
    <w:rsid w:val="003A73F7"/>
    <w:rsid w:val="003B0BBA"/>
    <w:rsid w:val="0041432A"/>
    <w:rsid w:val="00432BB9"/>
    <w:rsid w:val="00432E79"/>
    <w:rsid w:val="00441B6D"/>
    <w:rsid w:val="0044414A"/>
    <w:rsid w:val="00453752"/>
    <w:rsid w:val="00473240"/>
    <w:rsid w:val="004847B9"/>
    <w:rsid w:val="004878F8"/>
    <w:rsid w:val="004A24DA"/>
    <w:rsid w:val="004A79BC"/>
    <w:rsid w:val="004D5988"/>
    <w:rsid w:val="004E7E32"/>
    <w:rsid w:val="0054041A"/>
    <w:rsid w:val="00560174"/>
    <w:rsid w:val="00572456"/>
    <w:rsid w:val="00573048"/>
    <w:rsid w:val="0058569A"/>
    <w:rsid w:val="005901C4"/>
    <w:rsid w:val="00593DB5"/>
    <w:rsid w:val="005A26CC"/>
    <w:rsid w:val="00611C1E"/>
    <w:rsid w:val="00625699"/>
    <w:rsid w:val="006418B6"/>
    <w:rsid w:val="00642BC2"/>
    <w:rsid w:val="00656316"/>
    <w:rsid w:val="00662753"/>
    <w:rsid w:val="0066634C"/>
    <w:rsid w:val="00686618"/>
    <w:rsid w:val="006A0BDE"/>
    <w:rsid w:val="006A163B"/>
    <w:rsid w:val="006B5F12"/>
    <w:rsid w:val="006C2138"/>
    <w:rsid w:val="006C226F"/>
    <w:rsid w:val="006C69BF"/>
    <w:rsid w:val="006E0415"/>
    <w:rsid w:val="006E46F8"/>
    <w:rsid w:val="006E5DBD"/>
    <w:rsid w:val="007040A2"/>
    <w:rsid w:val="00710E58"/>
    <w:rsid w:val="00746494"/>
    <w:rsid w:val="00751CC4"/>
    <w:rsid w:val="007539C2"/>
    <w:rsid w:val="0076375F"/>
    <w:rsid w:val="007656D0"/>
    <w:rsid w:val="007855CE"/>
    <w:rsid w:val="007947CF"/>
    <w:rsid w:val="007B0B94"/>
    <w:rsid w:val="007B65CF"/>
    <w:rsid w:val="007D229C"/>
    <w:rsid w:val="007E3CDF"/>
    <w:rsid w:val="00807253"/>
    <w:rsid w:val="00810381"/>
    <w:rsid w:val="00812A7B"/>
    <w:rsid w:val="00836BF2"/>
    <w:rsid w:val="00851AAF"/>
    <w:rsid w:val="008574B4"/>
    <w:rsid w:val="00857E04"/>
    <w:rsid w:val="00864FDE"/>
    <w:rsid w:val="00886192"/>
    <w:rsid w:val="008B24A9"/>
    <w:rsid w:val="008C46CB"/>
    <w:rsid w:val="008E0780"/>
    <w:rsid w:val="008F01C2"/>
    <w:rsid w:val="008F1474"/>
    <w:rsid w:val="00905595"/>
    <w:rsid w:val="00905903"/>
    <w:rsid w:val="00917113"/>
    <w:rsid w:val="00924602"/>
    <w:rsid w:val="0093774D"/>
    <w:rsid w:val="009424D5"/>
    <w:rsid w:val="00952B36"/>
    <w:rsid w:val="009541D4"/>
    <w:rsid w:val="00966FB7"/>
    <w:rsid w:val="009842F0"/>
    <w:rsid w:val="00986098"/>
    <w:rsid w:val="00992D53"/>
    <w:rsid w:val="009C1A6E"/>
    <w:rsid w:val="009C3F21"/>
    <w:rsid w:val="009D23E4"/>
    <w:rsid w:val="009E262C"/>
    <w:rsid w:val="009E3CCE"/>
    <w:rsid w:val="009F3F94"/>
    <w:rsid w:val="009F40CF"/>
    <w:rsid w:val="00A003BD"/>
    <w:rsid w:val="00A06B18"/>
    <w:rsid w:val="00A2294C"/>
    <w:rsid w:val="00A374B3"/>
    <w:rsid w:val="00A37D91"/>
    <w:rsid w:val="00A42B99"/>
    <w:rsid w:val="00A66B65"/>
    <w:rsid w:val="00A77984"/>
    <w:rsid w:val="00A83E28"/>
    <w:rsid w:val="00A86741"/>
    <w:rsid w:val="00AA2786"/>
    <w:rsid w:val="00AC508E"/>
    <w:rsid w:val="00B02A16"/>
    <w:rsid w:val="00B200C5"/>
    <w:rsid w:val="00B203E8"/>
    <w:rsid w:val="00B24698"/>
    <w:rsid w:val="00B34B3F"/>
    <w:rsid w:val="00B53BDF"/>
    <w:rsid w:val="00B74C96"/>
    <w:rsid w:val="00BC1F6C"/>
    <w:rsid w:val="00BE506F"/>
    <w:rsid w:val="00BE58F6"/>
    <w:rsid w:val="00BF67B6"/>
    <w:rsid w:val="00C07400"/>
    <w:rsid w:val="00C216BB"/>
    <w:rsid w:val="00C42F65"/>
    <w:rsid w:val="00C8546D"/>
    <w:rsid w:val="00C86E0C"/>
    <w:rsid w:val="00CA0B2D"/>
    <w:rsid w:val="00CB2DF1"/>
    <w:rsid w:val="00CB46AB"/>
    <w:rsid w:val="00CB7FBE"/>
    <w:rsid w:val="00CC3736"/>
    <w:rsid w:val="00CD2BEF"/>
    <w:rsid w:val="00CE6BC2"/>
    <w:rsid w:val="00CE70CB"/>
    <w:rsid w:val="00CF3A6C"/>
    <w:rsid w:val="00D00753"/>
    <w:rsid w:val="00D11F05"/>
    <w:rsid w:val="00D16634"/>
    <w:rsid w:val="00D258F1"/>
    <w:rsid w:val="00D42D67"/>
    <w:rsid w:val="00D85B68"/>
    <w:rsid w:val="00DA0901"/>
    <w:rsid w:val="00DB6775"/>
    <w:rsid w:val="00DC0838"/>
    <w:rsid w:val="00DC7252"/>
    <w:rsid w:val="00DD644D"/>
    <w:rsid w:val="00DE7DA4"/>
    <w:rsid w:val="00DF6F6E"/>
    <w:rsid w:val="00E06607"/>
    <w:rsid w:val="00E16D2D"/>
    <w:rsid w:val="00E23672"/>
    <w:rsid w:val="00E2557C"/>
    <w:rsid w:val="00E35E8F"/>
    <w:rsid w:val="00E50924"/>
    <w:rsid w:val="00E573EA"/>
    <w:rsid w:val="00E7028D"/>
    <w:rsid w:val="00E80BC5"/>
    <w:rsid w:val="00E94C34"/>
    <w:rsid w:val="00EA6893"/>
    <w:rsid w:val="00EE0D29"/>
    <w:rsid w:val="00EE263E"/>
    <w:rsid w:val="00F010B4"/>
    <w:rsid w:val="00F126E4"/>
    <w:rsid w:val="00F54FE2"/>
    <w:rsid w:val="00F71FA2"/>
    <w:rsid w:val="00F805ED"/>
    <w:rsid w:val="00FA162C"/>
    <w:rsid w:val="00FC0408"/>
    <w:rsid w:val="00FF6A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FB83"/>
  <w15:docId w15:val="{254FD5C7-9E20-AD4D-98B2-E08FCECB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A8674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86741"/>
  </w:style>
  <w:style w:type="paragraph" w:styleId="Piedepgina">
    <w:name w:val="footer"/>
    <w:basedOn w:val="Normal"/>
    <w:link w:val="PiedepginaCar"/>
    <w:uiPriority w:val="99"/>
    <w:unhideWhenUsed/>
    <w:rsid w:val="00A8674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86741"/>
  </w:style>
  <w:style w:type="paragraph" w:styleId="NormalWeb">
    <w:name w:val="Normal (Web)"/>
    <w:basedOn w:val="Normal"/>
    <w:uiPriority w:val="99"/>
    <w:semiHidden/>
    <w:unhideWhenUsed/>
    <w:rsid w:val="002D7FA6"/>
    <w:rPr>
      <w:rFonts w:ascii="Times New Roman" w:hAnsi="Times New Roman" w:cs="Times New Roman"/>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
    <w:basedOn w:val="Normal"/>
    <w:link w:val="TextonotapieCar1"/>
    <w:uiPriority w:val="99"/>
    <w:rsid w:val="00FC0408"/>
    <w:pPr>
      <w:spacing w:line="240" w:lineRule="auto"/>
    </w:pPr>
    <w:rPr>
      <w:rFonts w:ascii="Times New Roman" w:eastAsia="Times New Roman" w:hAnsi="Times New Roman" w:cs="Times New Roman"/>
      <w:sz w:val="20"/>
      <w:szCs w:val="20"/>
      <w:lang w:val="es-MX"/>
    </w:rPr>
  </w:style>
  <w:style w:type="character" w:customStyle="1" w:styleId="TextonotapieCar">
    <w:name w:val="Texto nota pie Car"/>
    <w:basedOn w:val="Fuentedeprrafopredeter"/>
    <w:uiPriority w:val="99"/>
    <w:semiHidden/>
    <w:rsid w:val="00FC0408"/>
    <w:rPr>
      <w:sz w:val="20"/>
      <w:szCs w:val="20"/>
    </w:rPr>
  </w:style>
  <w:style w:type="character" w:styleId="Refdenotaalpie">
    <w:name w:val="footnote reference"/>
    <w:aliases w:val="Footnotes refss,Texto de nota al pie,Ref. de nota al pie 2,Appel note de bas de page"/>
    <w:basedOn w:val="Fuentedeprrafopredeter"/>
    <w:uiPriority w:val="99"/>
    <w:rsid w:val="00FC0408"/>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C0408"/>
    <w:rPr>
      <w:rFonts w:ascii="Times New Roman" w:eastAsia="Times New Roman" w:hAnsi="Times New Roman" w:cs="Times New Roman"/>
      <w:sz w:val="20"/>
      <w:szCs w:val="20"/>
      <w:lang w:val="es-MX"/>
    </w:rPr>
  </w:style>
  <w:style w:type="paragraph" w:customStyle="1" w:styleId="texto">
    <w:name w:val="texto"/>
    <w:basedOn w:val="Normal"/>
    <w:rsid w:val="00FC0408"/>
    <w:pPr>
      <w:spacing w:after="101" w:line="216" w:lineRule="atLeast"/>
      <w:ind w:firstLine="288"/>
      <w:jc w:val="both"/>
    </w:pPr>
    <w:rPr>
      <w:rFonts w:eastAsia="Times New Roman" w:cs="Times New Roman"/>
      <w:sz w:val="18"/>
      <w:szCs w:val="20"/>
      <w:lang w:val="es-ES_tradnl" w:eastAsia="es-ES"/>
    </w:rPr>
  </w:style>
  <w:style w:type="paragraph" w:customStyle="1" w:styleId="ROMANOS">
    <w:name w:val="ROMANOS"/>
    <w:basedOn w:val="Normal"/>
    <w:rsid w:val="00FC0408"/>
    <w:pPr>
      <w:tabs>
        <w:tab w:val="left" w:pos="720"/>
      </w:tabs>
      <w:spacing w:after="101" w:line="216" w:lineRule="atLeast"/>
      <w:ind w:left="720" w:hanging="432"/>
      <w:jc w:val="both"/>
    </w:pPr>
    <w:rPr>
      <w:rFonts w:eastAsia="Times New Roman" w:cs="Times New Roman"/>
      <w:sz w:val="18"/>
      <w:szCs w:val="20"/>
      <w:lang w:val="es-ES_tradnl" w:eastAsia="es-ES"/>
    </w:rPr>
  </w:style>
  <w:style w:type="character" w:styleId="Textoennegrita">
    <w:name w:val="Strong"/>
    <w:basedOn w:val="Fuentedeprrafopredeter"/>
    <w:uiPriority w:val="22"/>
    <w:qFormat/>
    <w:rsid w:val="00A2294C"/>
    <w:rPr>
      <w:b/>
      <w:bCs/>
    </w:rPr>
  </w:style>
  <w:style w:type="character" w:customStyle="1" w:styleId="apple-converted-space">
    <w:name w:val="apple-converted-space"/>
    <w:basedOn w:val="Fuentedeprrafopredeter"/>
    <w:rsid w:val="00A2294C"/>
  </w:style>
  <w:style w:type="paragraph" w:styleId="Prrafodelista">
    <w:name w:val="List Paragraph"/>
    <w:basedOn w:val="Normal"/>
    <w:uiPriority w:val="34"/>
    <w:qFormat/>
    <w:rsid w:val="00C216BB"/>
    <w:pPr>
      <w:ind w:left="720"/>
      <w:contextualSpacing/>
    </w:pPr>
  </w:style>
  <w:style w:type="paragraph" w:customStyle="1" w:styleId="Texto0">
    <w:name w:val="Texto"/>
    <w:basedOn w:val="Normal"/>
    <w:rsid w:val="00231154"/>
    <w:pPr>
      <w:spacing w:after="101" w:line="216" w:lineRule="exact"/>
      <w:ind w:firstLine="288"/>
      <w:jc w:val="both"/>
    </w:pPr>
    <w:rPr>
      <w:rFonts w:eastAsia="Times New Roman"/>
      <w:sz w:val="18"/>
      <w:szCs w:val="18"/>
      <w:lang w:val="es-MX" w:eastAsia="es-ES"/>
    </w:rPr>
  </w:style>
  <w:style w:type="character" w:styleId="Refdecomentario">
    <w:name w:val="annotation reference"/>
    <w:basedOn w:val="Fuentedeprrafopredeter"/>
    <w:uiPriority w:val="99"/>
    <w:semiHidden/>
    <w:unhideWhenUsed/>
    <w:rsid w:val="00473240"/>
    <w:rPr>
      <w:sz w:val="16"/>
      <w:szCs w:val="16"/>
    </w:rPr>
  </w:style>
  <w:style w:type="paragraph" w:styleId="Textocomentario">
    <w:name w:val="annotation text"/>
    <w:basedOn w:val="Normal"/>
    <w:link w:val="TextocomentarioCar"/>
    <w:uiPriority w:val="99"/>
    <w:semiHidden/>
    <w:unhideWhenUsed/>
    <w:rsid w:val="0047324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3240"/>
    <w:rPr>
      <w:sz w:val="20"/>
      <w:szCs w:val="20"/>
    </w:rPr>
  </w:style>
  <w:style w:type="paragraph" w:styleId="Asuntodelcomentario">
    <w:name w:val="annotation subject"/>
    <w:basedOn w:val="Textocomentario"/>
    <w:next w:val="Textocomentario"/>
    <w:link w:val="AsuntodelcomentarioCar"/>
    <w:uiPriority w:val="99"/>
    <w:semiHidden/>
    <w:unhideWhenUsed/>
    <w:rsid w:val="00473240"/>
    <w:rPr>
      <w:b/>
      <w:bCs/>
    </w:rPr>
  </w:style>
  <w:style w:type="character" w:customStyle="1" w:styleId="AsuntodelcomentarioCar">
    <w:name w:val="Asunto del comentario Car"/>
    <w:basedOn w:val="TextocomentarioCar"/>
    <w:link w:val="Asuntodelcomentario"/>
    <w:uiPriority w:val="99"/>
    <w:semiHidden/>
    <w:rsid w:val="00473240"/>
    <w:rPr>
      <w:b/>
      <w:bCs/>
      <w:sz w:val="20"/>
      <w:szCs w:val="20"/>
    </w:rPr>
  </w:style>
  <w:style w:type="paragraph" w:styleId="Textodeglobo">
    <w:name w:val="Balloon Text"/>
    <w:basedOn w:val="Normal"/>
    <w:link w:val="TextodegloboCar"/>
    <w:uiPriority w:val="99"/>
    <w:semiHidden/>
    <w:unhideWhenUsed/>
    <w:rsid w:val="0041432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43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1337">
      <w:bodyDiv w:val="1"/>
      <w:marLeft w:val="0"/>
      <w:marRight w:val="0"/>
      <w:marTop w:val="0"/>
      <w:marBottom w:val="0"/>
      <w:divBdr>
        <w:top w:val="none" w:sz="0" w:space="0" w:color="auto"/>
        <w:left w:val="none" w:sz="0" w:space="0" w:color="auto"/>
        <w:bottom w:val="none" w:sz="0" w:space="0" w:color="auto"/>
        <w:right w:val="none" w:sz="0" w:space="0" w:color="auto"/>
      </w:divBdr>
      <w:divsChild>
        <w:div w:id="1487012387">
          <w:marLeft w:val="0"/>
          <w:marRight w:val="0"/>
          <w:marTop w:val="0"/>
          <w:marBottom w:val="0"/>
          <w:divBdr>
            <w:top w:val="none" w:sz="0" w:space="0" w:color="auto"/>
            <w:left w:val="none" w:sz="0" w:space="0" w:color="auto"/>
            <w:bottom w:val="none" w:sz="0" w:space="0" w:color="auto"/>
            <w:right w:val="none" w:sz="0" w:space="0" w:color="auto"/>
          </w:divBdr>
          <w:divsChild>
            <w:div w:id="1452701757">
              <w:marLeft w:val="0"/>
              <w:marRight w:val="0"/>
              <w:marTop w:val="0"/>
              <w:marBottom w:val="0"/>
              <w:divBdr>
                <w:top w:val="none" w:sz="0" w:space="0" w:color="auto"/>
                <w:left w:val="none" w:sz="0" w:space="0" w:color="auto"/>
                <w:bottom w:val="none" w:sz="0" w:space="0" w:color="auto"/>
                <w:right w:val="none" w:sz="0" w:space="0" w:color="auto"/>
              </w:divBdr>
              <w:divsChild>
                <w:div w:id="71273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274">
      <w:bodyDiv w:val="1"/>
      <w:marLeft w:val="0"/>
      <w:marRight w:val="0"/>
      <w:marTop w:val="0"/>
      <w:marBottom w:val="0"/>
      <w:divBdr>
        <w:top w:val="none" w:sz="0" w:space="0" w:color="auto"/>
        <w:left w:val="none" w:sz="0" w:space="0" w:color="auto"/>
        <w:bottom w:val="none" w:sz="0" w:space="0" w:color="auto"/>
        <w:right w:val="none" w:sz="0" w:space="0" w:color="auto"/>
      </w:divBdr>
      <w:divsChild>
        <w:div w:id="889465108">
          <w:marLeft w:val="0"/>
          <w:marRight w:val="0"/>
          <w:marTop w:val="0"/>
          <w:marBottom w:val="0"/>
          <w:divBdr>
            <w:top w:val="none" w:sz="0" w:space="0" w:color="auto"/>
            <w:left w:val="none" w:sz="0" w:space="0" w:color="auto"/>
            <w:bottom w:val="none" w:sz="0" w:space="0" w:color="auto"/>
            <w:right w:val="none" w:sz="0" w:space="0" w:color="auto"/>
          </w:divBdr>
          <w:divsChild>
            <w:div w:id="1646473608">
              <w:marLeft w:val="0"/>
              <w:marRight w:val="0"/>
              <w:marTop w:val="0"/>
              <w:marBottom w:val="0"/>
              <w:divBdr>
                <w:top w:val="none" w:sz="0" w:space="0" w:color="auto"/>
                <w:left w:val="none" w:sz="0" w:space="0" w:color="auto"/>
                <w:bottom w:val="none" w:sz="0" w:space="0" w:color="auto"/>
                <w:right w:val="none" w:sz="0" w:space="0" w:color="auto"/>
              </w:divBdr>
              <w:divsChild>
                <w:div w:id="9295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7483">
      <w:bodyDiv w:val="1"/>
      <w:marLeft w:val="0"/>
      <w:marRight w:val="0"/>
      <w:marTop w:val="0"/>
      <w:marBottom w:val="0"/>
      <w:divBdr>
        <w:top w:val="none" w:sz="0" w:space="0" w:color="auto"/>
        <w:left w:val="none" w:sz="0" w:space="0" w:color="auto"/>
        <w:bottom w:val="none" w:sz="0" w:space="0" w:color="auto"/>
        <w:right w:val="none" w:sz="0" w:space="0" w:color="auto"/>
      </w:divBdr>
      <w:divsChild>
        <w:div w:id="378748649">
          <w:marLeft w:val="0"/>
          <w:marRight w:val="0"/>
          <w:marTop w:val="0"/>
          <w:marBottom w:val="0"/>
          <w:divBdr>
            <w:top w:val="none" w:sz="0" w:space="0" w:color="auto"/>
            <w:left w:val="none" w:sz="0" w:space="0" w:color="auto"/>
            <w:bottom w:val="none" w:sz="0" w:space="0" w:color="auto"/>
            <w:right w:val="none" w:sz="0" w:space="0" w:color="auto"/>
          </w:divBdr>
          <w:divsChild>
            <w:div w:id="1295285627">
              <w:marLeft w:val="0"/>
              <w:marRight w:val="0"/>
              <w:marTop w:val="0"/>
              <w:marBottom w:val="0"/>
              <w:divBdr>
                <w:top w:val="none" w:sz="0" w:space="0" w:color="auto"/>
                <w:left w:val="none" w:sz="0" w:space="0" w:color="auto"/>
                <w:bottom w:val="none" w:sz="0" w:space="0" w:color="auto"/>
                <w:right w:val="none" w:sz="0" w:space="0" w:color="auto"/>
              </w:divBdr>
              <w:divsChild>
                <w:div w:id="2128693855">
                  <w:marLeft w:val="0"/>
                  <w:marRight w:val="0"/>
                  <w:marTop w:val="0"/>
                  <w:marBottom w:val="0"/>
                  <w:divBdr>
                    <w:top w:val="none" w:sz="0" w:space="0" w:color="auto"/>
                    <w:left w:val="none" w:sz="0" w:space="0" w:color="auto"/>
                    <w:bottom w:val="none" w:sz="0" w:space="0" w:color="auto"/>
                    <w:right w:val="none" w:sz="0" w:space="0" w:color="auto"/>
                  </w:divBdr>
                  <w:divsChild>
                    <w:div w:id="213675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796">
      <w:bodyDiv w:val="1"/>
      <w:marLeft w:val="0"/>
      <w:marRight w:val="0"/>
      <w:marTop w:val="0"/>
      <w:marBottom w:val="0"/>
      <w:divBdr>
        <w:top w:val="none" w:sz="0" w:space="0" w:color="auto"/>
        <w:left w:val="none" w:sz="0" w:space="0" w:color="auto"/>
        <w:bottom w:val="none" w:sz="0" w:space="0" w:color="auto"/>
        <w:right w:val="none" w:sz="0" w:space="0" w:color="auto"/>
      </w:divBdr>
      <w:divsChild>
        <w:div w:id="226648959">
          <w:marLeft w:val="0"/>
          <w:marRight w:val="0"/>
          <w:marTop w:val="0"/>
          <w:marBottom w:val="0"/>
          <w:divBdr>
            <w:top w:val="none" w:sz="0" w:space="0" w:color="auto"/>
            <w:left w:val="none" w:sz="0" w:space="0" w:color="auto"/>
            <w:bottom w:val="none" w:sz="0" w:space="0" w:color="auto"/>
            <w:right w:val="none" w:sz="0" w:space="0" w:color="auto"/>
          </w:divBdr>
          <w:divsChild>
            <w:div w:id="940526698">
              <w:marLeft w:val="0"/>
              <w:marRight w:val="0"/>
              <w:marTop w:val="0"/>
              <w:marBottom w:val="0"/>
              <w:divBdr>
                <w:top w:val="none" w:sz="0" w:space="0" w:color="auto"/>
                <w:left w:val="none" w:sz="0" w:space="0" w:color="auto"/>
                <w:bottom w:val="none" w:sz="0" w:space="0" w:color="auto"/>
                <w:right w:val="none" w:sz="0" w:space="0" w:color="auto"/>
              </w:divBdr>
              <w:divsChild>
                <w:div w:id="19803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1653">
      <w:bodyDiv w:val="1"/>
      <w:marLeft w:val="0"/>
      <w:marRight w:val="0"/>
      <w:marTop w:val="0"/>
      <w:marBottom w:val="0"/>
      <w:divBdr>
        <w:top w:val="none" w:sz="0" w:space="0" w:color="auto"/>
        <w:left w:val="none" w:sz="0" w:space="0" w:color="auto"/>
        <w:bottom w:val="none" w:sz="0" w:space="0" w:color="auto"/>
        <w:right w:val="none" w:sz="0" w:space="0" w:color="auto"/>
      </w:divBdr>
      <w:divsChild>
        <w:div w:id="1987586015">
          <w:marLeft w:val="0"/>
          <w:marRight w:val="0"/>
          <w:marTop w:val="0"/>
          <w:marBottom w:val="0"/>
          <w:divBdr>
            <w:top w:val="none" w:sz="0" w:space="0" w:color="auto"/>
            <w:left w:val="none" w:sz="0" w:space="0" w:color="auto"/>
            <w:bottom w:val="none" w:sz="0" w:space="0" w:color="auto"/>
            <w:right w:val="none" w:sz="0" w:space="0" w:color="auto"/>
          </w:divBdr>
          <w:divsChild>
            <w:div w:id="81268984">
              <w:marLeft w:val="0"/>
              <w:marRight w:val="0"/>
              <w:marTop w:val="0"/>
              <w:marBottom w:val="0"/>
              <w:divBdr>
                <w:top w:val="none" w:sz="0" w:space="0" w:color="auto"/>
                <w:left w:val="none" w:sz="0" w:space="0" w:color="auto"/>
                <w:bottom w:val="none" w:sz="0" w:space="0" w:color="auto"/>
                <w:right w:val="none" w:sz="0" w:space="0" w:color="auto"/>
              </w:divBdr>
              <w:divsChild>
                <w:div w:id="1014456130">
                  <w:marLeft w:val="0"/>
                  <w:marRight w:val="0"/>
                  <w:marTop w:val="0"/>
                  <w:marBottom w:val="0"/>
                  <w:divBdr>
                    <w:top w:val="none" w:sz="0" w:space="0" w:color="auto"/>
                    <w:left w:val="none" w:sz="0" w:space="0" w:color="auto"/>
                    <w:bottom w:val="none" w:sz="0" w:space="0" w:color="auto"/>
                    <w:right w:val="none" w:sz="0" w:space="0" w:color="auto"/>
                  </w:divBdr>
                  <w:divsChild>
                    <w:div w:id="753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086">
      <w:bodyDiv w:val="1"/>
      <w:marLeft w:val="0"/>
      <w:marRight w:val="0"/>
      <w:marTop w:val="0"/>
      <w:marBottom w:val="0"/>
      <w:divBdr>
        <w:top w:val="none" w:sz="0" w:space="0" w:color="auto"/>
        <w:left w:val="none" w:sz="0" w:space="0" w:color="auto"/>
        <w:bottom w:val="none" w:sz="0" w:space="0" w:color="auto"/>
        <w:right w:val="none" w:sz="0" w:space="0" w:color="auto"/>
      </w:divBdr>
      <w:divsChild>
        <w:div w:id="978193333">
          <w:marLeft w:val="0"/>
          <w:marRight w:val="0"/>
          <w:marTop w:val="0"/>
          <w:marBottom w:val="0"/>
          <w:divBdr>
            <w:top w:val="none" w:sz="0" w:space="0" w:color="auto"/>
            <w:left w:val="none" w:sz="0" w:space="0" w:color="auto"/>
            <w:bottom w:val="none" w:sz="0" w:space="0" w:color="auto"/>
            <w:right w:val="none" w:sz="0" w:space="0" w:color="auto"/>
          </w:divBdr>
          <w:divsChild>
            <w:div w:id="1510753857">
              <w:marLeft w:val="0"/>
              <w:marRight w:val="0"/>
              <w:marTop w:val="0"/>
              <w:marBottom w:val="0"/>
              <w:divBdr>
                <w:top w:val="none" w:sz="0" w:space="0" w:color="auto"/>
                <w:left w:val="none" w:sz="0" w:space="0" w:color="auto"/>
                <w:bottom w:val="none" w:sz="0" w:space="0" w:color="auto"/>
                <w:right w:val="none" w:sz="0" w:space="0" w:color="auto"/>
              </w:divBdr>
              <w:divsChild>
                <w:div w:id="1667826250">
                  <w:marLeft w:val="0"/>
                  <w:marRight w:val="0"/>
                  <w:marTop w:val="0"/>
                  <w:marBottom w:val="0"/>
                  <w:divBdr>
                    <w:top w:val="none" w:sz="0" w:space="0" w:color="auto"/>
                    <w:left w:val="none" w:sz="0" w:space="0" w:color="auto"/>
                    <w:bottom w:val="none" w:sz="0" w:space="0" w:color="auto"/>
                    <w:right w:val="none" w:sz="0" w:space="0" w:color="auto"/>
                  </w:divBdr>
                  <w:divsChild>
                    <w:div w:id="103318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428816">
      <w:bodyDiv w:val="1"/>
      <w:marLeft w:val="0"/>
      <w:marRight w:val="0"/>
      <w:marTop w:val="0"/>
      <w:marBottom w:val="0"/>
      <w:divBdr>
        <w:top w:val="none" w:sz="0" w:space="0" w:color="auto"/>
        <w:left w:val="none" w:sz="0" w:space="0" w:color="auto"/>
        <w:bottom w:val="none" w:sz="0" w:space="0" w:color="auto"/>
        <w:right w:val="none" w:sz="0" w:space="0" w:color="auto"/>
      </w:divBdr>
      <w:divsChild>
        <w:div w:id="1573925993">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0"/>
              <w:divBdr>
                <w:top w:val="none" w:sz="0" w:space="0" w:color="auto"/>
                <w:left w:val="none" w:sz="0" w:space="0" w:color="auto"/>
                <w:bottom w:val="none" w:sz="0" w:space="0" w:color="auto"/>
                <w:right w:val="none" w:sz="0" w:space="0" w:color="auto"/>
              </w:divBdr>
              <w:divsChild>
                <w:div w:id="506288156">
                  <w:marLeft w:val="0"/>
                  <w:marRight w:val="0"/>
                  <w:marTop w:val="0"/>
                  <w:marBottom w:val="0"/>
                  <w:divBdr>
                    <w:top w:val="none" w:sz="0" w:space="0" w:color="auto"/>
                    <w:left w:val="none" w:sz="0" w:space="0" w:color="auto"/>
                    <w:bottom w:val="none" w:sz="0" w:space="0" w:color="auto"/>
                    <w:right w:val="none" w:sz="0" w:space="0" w:color="auto"/>
                  </w:divBdr>
                  <w:divsChild>
                    <w:div w:id="11326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8392">
      <w:bodyDiv w:val="1"/>
      <w:marLeft w:val="0"/>
      <w:marRight w:val="0"/>
      <w:marTop w:val="0"/>
      <w:marBottom w:val="0"/>
      <w:divBdr>
        <w:top w:val="none" w:sz="0" w:space="0" w:color="auto"/>
        <w:left w:val="none" w:sz="0" w:space="0" w:color="auto"/>
        <w:bottom w:val="none" w:sz="0" w:space="0" w:color="auto"/>
        <w:right w:val="none" w:sz="0" w:space="0" w:color="auto"/>
      </w:divBdr>
      <w:divsChild>
        <w:div w:id="1160390094">
          <w:marLeft w:val="0"/>
          <w:marRight w:val="0"/>
          <w:marTop w:val="0"/>
          <w:marBottom w:val="0"/>
          <w:divBdr>
            <w:top w:val="none" w:sz="0" w:space="0" w:color="auto"/>
            <w:left w:val="none" w:sz="0" w:space="0" w:color="auto"/>
            <w:bottom w:val="none" w:sz="0" w:space="0" w:color="auto"/>
            <w:right w:val="none" w:sz="0" w:space="0" w:color="auto"/>
          </w:divBdr>
          <w:divsChild>
            <w:div w:id="1204292977">
              <w:marLeft w:val="0"/>
              <w:marRight w:val="0"/>
              <w:marTop w:val="0"/>
              <w:marBottom w:val="0"/>
              <w:divBdr>
                <w:top w:val="none" w:sz="0" w:space="0" w:color="auto"/>
                <w:left w:val="none" w:sz="0" w:space="0" w:color="auto"/>
                <w:bottom w:val="none" w:sz="0" w:space="0" w:color="auto"/>
                <w:right w:val="none" w:sz="0" w:space="0" w:color="auto"/>
              </w:divBdr>
              <w:divsChild>
                <w:div w:id="5651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5118">
      <w:bodyDiv w:val="1"/>
      <w:marLeft w:val="0"/>
      <w:marRight w:val="0"/>
      <w:marTop w:val="0"/>
      <w:marBottom w:val="0"/>
      <w:divBdr>
        <w:top w:val="none" w:sz="0" w:space="0" w:color="auto"/>
        <w:left w:val="none" w:sz="0" w:space="0" w:color="auto"/>
        <w:bottom w:val="none" w:sz="0" w:space="0" w:color="auto"/>
        <w:right w:val="none" w:sz="0" w:space="0" w:color="auto"/>
      </w:divBdr>
      <w:divsChild>
        <w:div w:id="1115055197">
          <w:marLeft w:val="0"/>
          <w:marRight w:val="0"/>
          <w:marTop w:val="0"/>
          <w:marBottom w:val="0"/>
          <w:divBdr>
            <w:top w:val="none" w:sz="0" w:space="0" w:color="auto"/>
            <w:left w:val="none" w:sz="0" w:space="0" w:color="auto"/>
            <w:bottom w:val="none" w:sz="0" w:space="0" w:color="auto"/>
            <w:right w:val="none" w:sz="0" w:space="0" w:color="auto"/>
          </w:divBdr>
          <w:divsChild>
            <w:div w:id="2040157532">
              <w:marLeft w:val="0"/>
              <w:marRight w:val="0"/>
              <w:marTop w:val="0"/>
              <w:marBottom w:val="0"/>
              <w:divBdr>
                <w:top w:val="none" w:sz="0" w:space="0" w:color="auto"/>
                <w:left w:val="none" w:sz="0" w:space="0" w:color="auto"/>
                <w:bottom w:val="none" w:sz="0" w:space="0" w:color="auto"/>
                <w:right w:val="none" w:sz="0" w:space="0" w:color="auto"/>
              </w:divBdr>
              <w:divsChild>
                <w:div w:id="20159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36952">
      <w:bodyDiv w:val="1"/>
      <w:marLeft w:val="0"/>
      <w:marRight w:val="0"/>
      <w:marTop w:val="0"/>
      <w:marBottom w:val="0"/>
      <w:divBdr>
        <w:top w:val="none" w:sz="0" w:space="0" w:color="auto"/>
        <w:left w:val="none" w:sz="0" w:space="0" w:color="auto"/>
        <w:bottom w:val="none" w:sz="0" w:space="0" w:color="auto"/>
        <w:right w:val="none" w:sz="0" w:space="0" w:color="auto"/>
      </w:divBdr>
      <w:divsChild>
        <w:div w:id="19742019">
          <w:marLeft w:val="0"/>
          <w:marRight w:val="0"/>
          <w:marTop w:val="0"/>
          <w:marBottom w:val="0"/>
          <w:divBdr>
            <w:top w:val="none" w:sz="0" w:space="0" w:color="auto"/>
            <w:left w:val="none" w:sz="0" w:space="0" w:color="auto"/>
            <w:bottom w:val="none" w:sz="0" w:space="0" w:color="auto"/>
            <w:right w:val="none" w:sz="0" w:space="0" w:color="auto"/>
          </w:divBdr>
          <w:divsChild>
            <w:div w:id="147554233">
              <w:marLeft w:val="0"/>
              <w:marRight w:val="0"/>
              <w:marTop w:val="0"/>
              <w:marBottom w:val="0"/>
              <w:divBdr>
                <w:top w:val="none" w:sz="0" w:space="0" w:color="auto"/>
                <w:left w:val="none" w:sz="0" w:space="0" w:color="auto"/>
                <w:bottom w:val="none" w:sz="0" w:space="0" w:color="auto"/>
                <w:right w:val="none" w:sz="0" w:space="0" w:color="auto"/>
              </w:divBdr>
              <w:divsChild>
                <w:div w:id="6939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97956">
      <w:bodyDiv w:val="1"/>
      <w:marLeft w:val="0"/>
      <w:marRight w:val="0"/>
      <w:marTop w:val="0"/>
      <w:marBottom w:val="0"/>
      <w:divBdr>
        <w:top w:val="none" w:sz="0" w:space="0" w:color="auto"/>
        <w:left w:val="none" w:sz="0" w:space="0" w:color="auto"/>
        <w:bottom w:val="none" w:sz="0" w:space="0" w:color="auto"/>
        <w:right w:val="none" w:sz="0" w:space="0" w:color="auto"/>
      </w:divBdr>
      <w:divsChild>
        <w:div w:id="1532035495">
          <w:marLeft w:val="0"/>
          <w:marRight w:val="0"/>
          <w:marTop w:val="0"/>
          <w:marBottom w:val="0"/>
          <w:divBdr>
            <w:top w:val="none" w:sz="0" w:space="0" w:color="auto"/>
            <w:left w:val="none" w:sz="0" w:space="0" w:color="auto"/>
            <w:bottom w:val="none" w:sz="0" w:space="0" w:color="auto"/>
            <w:right w:val="none" w:sz="0" w:space="0" w:color="auto"/>
          </w:divBdr>
          <w:divsChild>
            <w:div w:id="1218737756">
              <w:marLeft w:val="0"/>
              <w:marRight w:val="0"/>
              <w:marTop w:val="0"/>
              <w:marBottom w:val="0"/>
              <w:divBdr>
                <w:top w:val="none" w:sz="0" w:space="0" w:color="auto"/>
                <w:left w:val="none" w:sz="0" w:space="0" w:color="auto"/>
                <w:bottom w:val="none" w:sz="0" w:space="0" w:color="auto"/>
                <w:right w:val="none" w:sz="0" w:space="0" w:color="auto"/>
              </w:divBdr>
              <w:divsChild>
                <w:div w:id="19304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19488">
      <w:bodyDiv w:val="1"/>
      <w:marLeft w:val="0"/>
      <w:marRight w:val="0"/>
      <w:marTop w:val="0"/>
      <w:marBottom w:val="0"/>
      <w:divBdr>
        <w:top w:val="none" w:sz="0" w:space="0" w:color="auto"/>
        <w:left w:val="none" w:sz="0" w:space="0" w:color="auto"/>
        <w:bottom w:val="none" w:sz="0" w:space="0" w:color="auto"/>
        <w:right w:val="none" w:sz="0" w:space="0" w:color="auto"/>
      </w:divBdr>
      <w:divsChild>
        <w:div w:id="1847354591">
          <w:marLeft w:val="0"/>
          <w:marRight w:val="0"/>
          <w:marTop w:val="0"/>
          <w:marBottom w:val="0"/>
          <w:divBdr>
            <w:top w:val="none" w:sz="0" w:space="0" w:color="auto"/>
            <w:left w:val="none" w:sz="0" w:space="0" w:color="auto"/>
            <w:bottom w:val="none" w:sz="0" w:space="0" w:color="auto"/>
            <w:right w:val="none" w:sz="0" w:space="0" w:color="auto"/>
          </w:divBdr>
          <w:divsChild>
            <w:div w:id="515578928">
              <w:marLeft w:val="0"/>
              <w:marRight w:val="0"/>
              <w:marTop w:val="0"/>
              <w:marBottom w:val="0"/>
              <w:divBdr>
                <w:top w:val="none" w:sz="0" w:space="0" w:color="auto"/>
                <w:left w:val="none" w:sz="0" w:space="0" w:color="auto"/>
                <w:bottom w:val="none" w:sz="0" w:space="0" w:color="auto"/>
                <w:right w:val="none" w:sz="0" w:space="0" w:color="auto"/>
              </w:divBdr>
              <w:divsChild>
                <w:div w:id="425198676">
                  <w:marLeft w:val="0"/>
                  <w:marRight w:val="0"/>
                  <w:marTop w:val="0"/>
                  <w:marBottom w:val="0"/>
                  <w:divBdr>
                    <w:top w:val="none" w:sz="0" w:space="0" w:color="auto"/>
                    <w:left w:val="none" w:sz="0" w:space="0" w:color="auto"/>
                    <w:bottom w:val="none" w:sz="0" w:space="0" w:color="auto"/>
                    <w:right w:val="none" w:sz="0" w:space="0" w:color="auto"/>
                  </w:divBdr>
                </w:div>
                <w:div w:id="647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6282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Isela Martinez Andazola</dc:creator>
  <cp:lastModifiedBy>Brenda Sarahi Gonzalez Dominguez</cp:lastModifiedBy>
  <cp:revision>2</cp:revision>
  <cp:lastPrinted>2023-11-09T16:55:00Z</cp:lastPrinted>
  <dcterms:created xsi:type="dcterms:W3CDTF">2023-11-10T16:21:00Z</dcterms:created>
  <dcterms:modified xsi:type="dcterms:W3CDTF">2023-11-10T16:21:00Z</dcterms:modified>
</cp:coreProperties>
</file>