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766D" w14:textId="77777777" w:rsidR="00115B3A" w:rsidRDefault="00115B3A" w:rsidP="00115B3A">
      <w:pPr>
        <w:autoSpaceDE w:val="0"/>
        <w:autoSpaceDN w:val="0"/>
        <w:adjustRightInd w:val="0"/>
        <w:spacing w:after="0" w:line="276" w:lineRule="auto"/>
        <w:jc w:val="both"/>
        <w:rPr>
          <w:rFonts w:ascii="Arial" w:hAnsi="Arial" w:cs="Arial"/>
          <w:b/>
          <w:bCs/>
          <w:color w:val="000000"/>
          <w:sz w:val="24"/>
          <w:szCs w:val="24"/>
        </w:rPr>
      </w:pPr>
      <w:r>
        <w:rPr>
          <w:rFonts w:ascii="Arial" w:hAnsi="Arial" w:cs="Arial"/>
          <w:b/>
          <w:bCs/>
          <w:color w:val="000000"/>
          <w:sz w:val="24"/>
          <w:szCs w:val="24"/>
        </w:rPr>
        <w:t xml:space="preserve">DIPUTACIÓN PERMANENTE DEL </w:t>
      </w:r>
    </w:p>
    <w:p w14:paraId="63AAD83C" w14:textId="77777777" w:rsidR="00115B3A" w:rsidRPr="0021690A" w:rsidRDefault="00115B3A" w:rsidP="00115B3A">
      <w:pPr>
        <w:autoSpaceDE w:val="0"/>
        <w:autoSpaceDN w:val="0"/>
        <w:adjustRightInd w:val="0"/>
        <w:spacing w:after="0" w:line="276" w:lineRule="auto"/>
        <w:jc w:val="both"/>
        <w:rPr>
          <w:rFonts w:ascii="Arial" w:hAnsi="Arial" w:cs="Arial"/>
          <w:b/>
          <w:bCs/>
          <w:color w:val="000000"/>
          <w:sz w:val="24"/>
          <w:szCs w:val="24"/>
        </w:rPr>
      </w:pPr>
      <w:r w:rsidRPr="0021690A">
        <w:rPr>
          <w:rFonts w:ascii="Arial" w:hAnsi="Arial" w:cs="Arial"/>
          <w:b/>
          <w:bCs/>
          <w:color w:val="000000"/>
          <w:sz w:val="24"/>
          <w:szCs w:val="24"/>
        </w:rPr>
        <w:t>H. CONGRESO DEL ESTADO DE CHIHUAHUA</w:t>
      </w:r>
    </w:p>
    <w:p w14:paraId="2C366F2F" w14:textId="77777777" w:rsidR="00115B3A" w:rsidRPr="0021690A" w:rsidRDefault="00115B3A" w:rsidP="00115B3A">
      <w:pPr>
        <w:autoSpaceDE w:val="0"/>
        <w:autoSpaceDN w:val="0"/>
        <w:adjustRightInd w:val="0"/>
        <w:spacing w:line="360" w:lineRule="auto"/>
        <w:jc w:val="both"/>
        <w:rPr>
          <w:rFonts w:ascii="Arial" w:hAnsi="Arial" w:cs="Arial"/>
          <w:color w:val="000000"/>
          <w:sz w:val="24"/>
          <w:szCs w:val="24"/>
        </w:rPr>
      </w:pPr>
      <w:r w:rsidRPr="0021690A">
        <w:rPr>
          <w:rFonts w:ascii="Arial" w:hAnsi="Arial" w:cs="Arial"/>
          <w:b/>
          <w:bCs/>
          <w:color w:val="000000"/>
          <w:sz w:val="24"/>
          <w:szCs w:val="24"/>
        </w:rPr>
        <w:t>P R E S E N T E.</w:t>
      </w:r>
    </w:p>
    <w:p w14:paraId="3F541B71" w14:textId="77777777" w:rsidR="00115B3A" w:rsidRPr="006D744B" w:rsidRDefault="00115B3A" w:rsidP="00115B3A">
      <w:pPr>
        <w:autoSpaceDE w:val="0"/>
        <w:autoSpaceDN w:val="0"/>
        <w:adjustRightInd w:val="0"/>
        <w:spacing w:after="0" w:line="360" w:lineRule="auto"/>
        <w:jc w:val="both"/>
        <w:rPr>
          <w:rFonts w:ascii="Arial" w:hAnsi="Arial" w:cs="Arial"/>
          <w:b/>
          <w:bCs/>
          <w:color w:val="000000"/>
          <w:sz w:val="24"/>
          <w:szCs w:val="24"/>
        </w:rPr>
      </w:pPr>
      <w:r>
        <w:rPr>
          <w:rFonts w:ascii="Arial" w:hAnsi="Arial" w:cs="Arial"/>
          <w:color w:val="202124"/>
          <w:sz w:val="24"/>
          <w:szCs w:val="24"/>
          <w:shd w:val="clear" w:color="auto" w:fill="FFFFFF"/>
        </w:rPr>
        <w:t>Los</w:t>
      </w:r>
      <w:r w:rsidRPr="00950DB6">
        <w:rPr>
          <w:rFonts w:ascii="Arial" w:hAnsi="Arial" w:cs="Arial"/>
          <w:color w:val="202124"/>
          <w:sz w:val="24"/>
          <w:szCs w:val="24"/>
          <w:shd w:val="clear" w:color="auto" w:fill="FFFFFF"/>
        </w:rPr>
        <w:t xml:space="preserve"> suscrito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w:t>
      </w:r>
      <w:r>
        <w:rPr>
          <w:rFonts w:ascii="Arial" w:hAnsi="Arial" w:cs="Arial"/>
          <w:b/>
          <w:bCs/>
          <w:color w:val="202124"/>
          <w:sz w:val="24"/>
          <w:szCs w:val="24"/>
          <w:shd w:val="clear" w:color="auto" w:fill="FFFFFF"/>
        </w:rPr>
        <w:t xml:space="preserve">ROBERTO </w:t>
      </w:r>
      <w:r w:rsidRPr="00950DB6">
        <w:rPr>
          <w:rFonts w:ascii="Arial" w:hAnsi="Arial" w:cs="Arial"/>
          <w:b/>
          <w:bCs/>
          <w:color w:val="202124"/>
          <w:sz w:val="24"/>
          <w:szCs w:val="24"/>
          <w:shd w:val="clear" w:color="auto" w:fill="FFFFFF"/>
        </w:rPr>
        <w:t>ARTURO MEDINA AGUIRRE</w:t>
      </w:r>
      <w:r>
        <w:rPr>
          <w:rFonts w:ascii="Arial" w:hAnsi="Arial" w:cs="Arial"/>
          <w:b/>
          <w:bCs/>
          <w:color w:val="202124"/>
          <w:sz w:val="24"/>
          <w:szCs w:val="24"/>
          <w:shd w:val="clear" w:color="auto" w:fill="FFFFFF"/>
        </w:rPr>
        <w:t>, GUILLERMO PATRICIO RAMÍREZ GUTIÉRREZ</w:t>
      </w:r>
      <w:r w:rsidRPr="00950DB6">
        <w:rPr>
          <w:rFonts w:ascii="Arial" w:hAnsi="Arial" w:cs="Arial"/>
          <w:b/>
          <w:color w:val="202124"/>
          <w:sz w:val="24"/>
          <w:szCs w:val="24"/>
          <w:shd w:val="clear" w:color="auto" w:fill="FFFFFF"/>
        </w:rPr>
        <w:t>,</w:t>
      </w:r>
      <w:r>
        <w:rPr>
          <w:rFonts w:ascii="Arial" w:hAnsi="Arial" w:cs="Arial"/>
          <w:b/>
          <w:color w:val="202124"/>
          <w:sz w:val="24"/>
          <w:szCs w:val="24"/>
          <w:shd w:val="clear" w:color="auto" w:fill="FFFFFF"/>
        </w:rPr>
        <w:t xml:space="preserve"> LUIS FERNANDO CHACÓN ERIVES, JOSE LUIS VILLALOBOS GARCÍA</w:t>
      </w:r>
      <w:r w:rsidRPr="00950DB6">
        <w:rPr>
          <w:rFonts w:ascii="Arial" w:hAnsi="Arial" w:cs="Arial"/>
          <w:color w:val="202124"/>
          <w:sz w:val="24"/>
          <w:szCs w:val="24"/>
          <w:shd w:val="clear" w:color="auto" w:fill="FFFFFF"/>
        </w:rPr>
        <w:t xml:space="preserve"> en </w:t>
      </w:r>
      <w:r>
        <w:rPr>
          <w:rFonts w:ascii="Arial" w:hAnsi="Arial" w:cs="Arial"/>
          <w:color w:val="202124"/>
          <w:sz w:val="24"/>
          <w:szCs w:val="24"/>
          <w:shd w:val="clear" w:color="auto" w:fill="FFFFFF"/>
        </w:rPr>
        <w:t>nuestro carácter de</w:t>
      </w:r>
      <w:r w:rsidRPr="00950DB6">
        <w:rPr>
          <w:rFonts w:ascii="Arial" w:hAnsi="Arial" w:cs="Arial"/>
          <w:color w:val="202124"/>
          <w:sz w:val="24"/>
          <w:szCs w:val="24"/>
          <w:shd w:val="clear" w:color="auto" w:fill="FFFFFF"/>
        </w:rPr>
        <w:t xml:space="preserve"> Diputado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de la Sexagésima Octava Legislatura del H. Congreso del Estado</w:t>
      </w:r>
      <w:r>
        <w:rPr>
          <w:rFonts w:ascii="Arial" w:hAnsi="Arial" w:cs="Arial"/>
          <w:color w:val="202124"/>
          <w:sz w:val="24"/>
          <w:szCs w:val="24"/>
          <w:shd w:val="clear" w:color="auto" w:fill="FFFFFF"/>
        </w:rPr>
        <w:t xml:space="preserve"> e Integrantes del Grupo</w:t>
      </w:r>
      <w:r w:rsidRPr="00950DB6">
        <w:rPr>
          <w:rFonts w:ascii="Arial" w:hAnsi="Arial" w:cs="Arial"/>
          <w:color w:val="202124"/>
          <w:sz w:val="24"/>
          <w:szCs w:val="24"/>
          <w:shd w:val="clear" w:color="auto" w:fill="FFFFFF"/>
        </w:rPr>
        <w:t xml:space="preserve"> Parlamentario del Partido Revolucionario Institucional</w:t>
      </w:r>
      <w:r w:rsidRPr="0021690A">
        <w:rPr>
          <w:rFonts w:ascii="Arial" w:hAnsi="Arial" w:cs="Arial"/>
          <w:color w:val="000000"/>
          <w:sz w:val="24"/>
          <w:szCs w:val="24"/>
        </w:rPr>
        <w:t xml:space="preserve">; con fundamento </w:t>
      </w:r>
      <w:r>
        <w:rPr>
          <w:rFonts w:ascii="Arial" w:hAnsi="Arial" w:cs="Arial"/>
          <w:color w:val="000000"/>
          <w:sz w:val="24"/>
          <w:szCs w:val="24"/>
        </w:rPr>
        <w:t xml:space="preserve">en </w:t>
      </w:r>
      <w:r w:rsidRPr="0021690A">
        <w:rPr>
          <w:rFonts w:ascii="Arial" w:hAnsi="Arial" w:cs="Arial"/>
          <w:color w:val="000000"/>
          <w:sz w:val="24"/>
          <w:szCs w:val="24"/>
        </w:rPr>
        <w:t>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w:t>
      </w:r>
      <w:r>
        <w:rPr>
          <w:rFonts w:ascii="Arial" w:hAnsi="Arial" w:cs="Arial"/>
          <w:color w:val="000000"/>
          <w:sz w:val="24"/>
          <w:szCs w:val="24"/>
        </w:rPr>
        <w:t>cemos</w:t>
      </w:r>
      <w:r w:rsidRPr="0021690A">
        <w:rPr>
          <w:rFonts w:ascii="Arial" w:hAnsi="Arial" w:cs="Arial"/>
          <w:color w:val="000000"/>
          <w:sz w:val="24"/>
          <w:szCs w:val="24"/>
        </w:rPr>
        <w:t xml:space="preserve"> ante esta Honorable Representación Popular para presentar </w:t>
      </w:r>
      <w:r>
        <w:rPr>
          <w:rFonts w:ascii="Arial" w:hAnsi="Arial" w:cs="Arial"/>
          <w:color w:val="000000"/>
          <w:sz w:val="24"/>
          <w:szCs w:val="24"/>
        </w:rPr>
        <w:t>I</w:t>
      </w:r>
      <w:r w:rsidRPr="0021690A">
        <w:rPr>
          <w:rFonts w:ascii="Arial" w:hAnsi="Arial" w:cs="Arial"/>
          <w:b/>
          <w:bCs/>
          <w:color w:val="000000"/>
          <w:sz w:val="24"/>
          <w:szCs w:val="24"/>
        </w:rPr>
        <w:t>niciativa con carácter de Decreto, a fin de</w:t>
      </w:r>
      <w:r w:rsidRPr="00255735">
        <w:rPr>
          <w:rFonts w:ascii="Arial" w:hAnsi="Arial" w:cs="Arial"/>
          <w:b/>
          <w:bCs/>
          <w:color w:val="000000"/>
          <w:sz w:val="24"/>
          <w:szCs w:val="24"/>
        </w:rPr>
        <w:t xml:space="preserve"> adicionar</w:t>
      </w:r>
      <w:r w:rsidRPr="006D744B">
        <w:rPr>
          <w:rFonts w:ascii="Arial" w:hAnsi="Arial" w:cs="Arial"/>
          <w:b/>
          <w:bCs/>
          <w:color w:val="000000"/>
          <w:sz w:val="24"/>
          <w:szCs w:val="24"/>
        </w:rPr>
        <w:t xml:space="preserve"> </w:t>
      </w:r>
      <w:r w:rsidRPr="006D744B">
        <w:rPr>
          <w:rFonts w:ascii="Arial" w:hAnsi="Arial" w:cs="Arial"/>
          <w:b/>
          <w:bCs/>
          <w:sz w:val="24"/>
          <w:szCs w:val="24"/>
        </w:rPr>
        <w:t xml:space="preserve">un párrafo </w:t>
      </w:r>
      <w:r>
        <w:rPr>
          <w:rFonts w:ascii="Arial" w:hAnsi="Arial" w:cs="Arial"/>
          <w:b/>
          <w:bCs/>
          <w:sz w:val="24"/>
          <w:szCs w:val="24"/>
        </w:rPr>
        <w:t xml:space="preserve">tercero </w:t>
      </w:r>
      <w:r w:rsidRPr="006D744B">
        <w:rPr>
          <w:rFonts w:ascii="Arial" w:hAnsi="Arial" w:cs="Arial"/>
          <w:b/>
          <w:bCs/>
          <w:sz w:val="24"/>
          <w:szCs w:val="24"/>
        </w:rPr>
        <w:t>al artículo 150 del Código Municipal del Estado de Chihuahua</w:t>
      </w:r>
      <w:r w:rsidRPr="00255735">
        <w:rPr>
          <w:rFonts w:ascii="Arial" w:hAnsi="Arial" w:cs="Arial"/>
          <w:b/>
          <w:bCs/>
          <w:color w:val="000000"/>
          <w:sz w:val="24"/>
          <w:szCs w:val="24"/>
        </w:rPr>
        <w:t xml:space="preserve">, con el objeto de </w:t>
      </w:r>
      <w:r>
        <w:rPr>
          <w:rFonts w:ascii="Arial" w:hAnsi="Arial" w:cs="Arial"/>
          <w:b/>
          <w:bCs/>
          <w:color w:val="000000"/>
          <w:sz w:val="24"/>
          <w:szCs w:val="24"/>
        </w:rPr>
        <w:t>exentar del pago del impuesto predial a las personas mayores de 60 años,</w:t>
      </w:r>
      <w:r w:rsidRPr="0021690A">
        <w:rPr>
          <w:rFonts w:ascii="Arial" w:hAnsi="Arial" w:cs="Arial"/>
          <w:color w:val="000000"/>
          <w:sz w:val="24"/>
          <w:szCs w:val="24"/>
        </w:rPr>
        <w:t xml:space="preserve"> al tenor de la siguiente: </w:t>
      </w:r>
    </w:p>
    <w:p w14:paraId="18AD8ED4" w14:textId="77777777" w:rsidR="00115B3A" w:rsidRPr="00CE6D4B" w:rsidRDefault="00115B3A" w:rsidP="00115B3A">
      <w:pPr>
        <w:autoSpaceDE w:val="0"/>
        <w:autoSpaceDN w:val="0"/>
        <w:adjustRightInd w:val="0"/>
        <w:spacing w:before="240" w:line="360" w:lineRule="auto"/>
        <w:jc w:val="both"/>
        <w:rPr>
          <w:rFonts w:ascii="Arial" w:hAnsi="Arial" w:cs="Arial"/>
          <w:color w:val="000000"/>
          <w:sz w:val="2"/>
          <w:szCs w:val="2"/>
        </w:rPr>
      </w:pPr>
    </w:p>
    <w:p w14:paraId="554D0726" w14:textId="77777777" w:rsidR="00115B3A" w:rsidRDefault="00115B3A" w:rsidP="00115B3A">
      <w:pPr>
        <w:autoSpaceDE w:val="0"/>
        <w:autoSpaceDN w:val="0"/>
        <w:adjustRightInd w:val="0"/>
        <w:spacing w:after="0" w:line="360" w:lineRule="auto"/>
        <w:jc w:val="center"/>
        <w:rPr>
          <w:rFonts w:ascii="Arial" w:hAnsi="Arial" w:cs="Arial"/>
          <w:b/>
          <w:bCs/>
          <w:color w:val="000000"/>
          <w:sz w:val="24"/>
          <w:szCs w:val="24"/>
        </w:rPr>
      </w:pPr>
      <w:r w:rsidRPr="0021690A">
        <w:rPr>
          <w:rFonts w:ascii="Arial" w:hAnsi="Arial" w:cs="Arial"/>
          <w:b/>
          <w:bCs/>
          <w:color w:val="000000"/>
          <w:sz w:val="24"/>
          <w:szCs w:val="24"/>
        </w:rPr>
        <w:t>EXPOSICIÓN DE MOTIVOS</w:t>
      </w:r>
    </w:p>
    <w:p w14:paraId="0718161F" w14:textId="77777777" w:rsidR="00115B3A" w:rsidRDefault="00115B3A" w:rsidP="00115B3A">
      <w:pPr>
        <w:autoSpaceDE w:val="0"/>
        <w:autoSpaceDN w:val="0"/>
        <w:adjustRightInd w:val="0"/>
        <w:spacing w:after="0" w:line="360" w:lineRule="auto"/>
        <w:jc w:val="center"/>
        <w:rPr>
          <w:rFonts w:ascii="Arial" w:hAnsi="Arial" w:cs="Arial"/>
          <w:b/>
          <w:bCs/>
          <w:color w:val="000000"/>
          <w:sz w:val="24"/>
          <w:szCs w:val="24"/>
        </w:rPr>
      </w:pPr>
    </w:p>
    <w:p w14:paraId="42156A85"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Un reto que se enfrenta en nuestro país es el envejecimiento de su población, ya que de acuerdo al censo de INEGI de 2020</w:t>
      </w:r>
      <w:r>
        <w:rPr>
          <w:rStyle w:val="Refdenotaalpie"/>
          <w:rFonts w:ascii="Arial" w:hAnsi="Arial" w:cs="Arial"/>
          <w:color w:val="000000"/>
          <w:sz w:val="24"/>
          <w:szCs w:val="24"/>
        </w:rPr>
        <w:footnoteReference w:id="1"/>
      </w:r>
      <w:r>
        <w:rPr>
          <w:rFonts w:ascii="Arial" w:hAnsi="Arial" w:cs="Arial"/>
          <w:color w:val="000000"/>
          <w:sz w:val="24"/>
          <w:szCs w:val="24"/>
        </w:rPr>
        <w:t xml:space="preserve"> la población adulta mayor, es decir, aquellas personas mayores de 60 años eran 15.4 millones, esto representa el </w:t>
      </w:r>
      <w:r w:rsidRPr="003D2C4F">
        <w:rPr>
          <w:rFonts w:ascii="Arial" w:hAnsi="Arial" w:cs="Arial"/>
          <w:color w:val="000000"/>
          <w:sz w:val="24"/>
          <w:szCs w:val="24"/>
        </w:rPr>
        <w:t xml:space="preserve">13% </w:t>
      </w:r>
      <w:r w:rsidRPr="003D2C4F">
        <w:rPr>
          <w:rFonts w:ascii="Arial" w:hAnsi="Arial" w:cs="Arial"/>
          <w:color w:val="000000"/>
          <w:sz w:val="24"/>
          <w:szCs w:val="24"/>
        </w:rPr>
        <w:lastRenderedPageBreak/>
        <w:t xml:space="preserve">de la población total del país, que en </w:t>
      </w:r>
      <w:r>
        <w:rPr>
          <w:rFonts w:ascii="Arial" w:hAnsi="Arial" w:cs="Arial"/>
          <w:color w:val="000000"/>
          <w:sz w:val="24"/>
          <w:szCs w:val="24"/>
        </w:rPr>
        <w:t>ese año</w:t>
      </w:r>
      <w:r w:rsidRPr="003D2C4F">
        <w:rPr>
          <w:rFonts w:ascii="Arial" w:hAnsi="Arial" w:cs="Arial"/>
          <w:color w:val="000000"/>
          <w:sz w:val="24"/>
          <w:szCs w:val="24"/>
        </w:rPr>
        <w:t xml:space="preserve"> era de alrededor de 126 millones de personas</w:t>
      </w:r>
      <w:r>
        <w:rPr>
          <w:rFonts w:ascii="Arial" w:hAnsi="Arial" w:cs="Arial"/>
          <w:color w:val="000000"/>
          <w:sz w:val="24"/>
          <w:szCs w:val="24"/>
        </w:rPr>
        <w:t>. D</w:t>
      </w:r>
      <w:r w:rsidRPr="003A4F96">
        <w:rPr>
          <w:rFonts w:ascii="Arial" w:hAnsi="Arial" w:cs="Arial"/>
          <w:color w:val="000000"/>
          <w:sz w:val="24"/>
          <w:szCs w:val="24"/>
        </w:rPr>
        <w:t>e acuerdo a proyecciones del Consejo Nacional de Población</w:t>
      </w:r>
      <w:r>
        <w:rPr>
          <w:rStyle w:val="Refdenotaalpie"/>
          <w:rFonts w:ascii="Arial" w:hAnsi="Arial" w:cs="Arial"/>
          <w:color w:val="000000"/>
          <w:sz w:val="24"/>
          <w:szCs w:val="24"/>
        </w:rPr>
        <w:footnoteReference w:id="2"/>
      </w:r>
      <w:r w:rsidRPr="003A4F96">
        <w:rPr>
          <w:rFonts w:ascii="Arial" w:hAnsi="Arial" w:cs="Arial"/>
          <w:color w:val="000000"/>
          <w:sz w:val="24"/>
          <w:szCs w:val="24"/>
        </w:rPr>
        <w:t xml:space="preserve"> (CONAPO) se estima que para el año 2050 en México existan 32 millones de personas mayores de 60 años, lo que implica el doble de personas mayores que habitan actualmente</w:t>
      </w:r>
      <w:r>
        <w:rPr>
          <w:rFonts w:ascii="Arial" w:hAnsi="Arial" w:cs="Arial"/>
          <w:color w:val="000000"/>
          <w:sz w:val="24"/>
          <w:szCs w:val="24"/>
        </w:rPr>
        <w:t xml:space="preserve">. </w:t>
      </w:r>
    </w:p>
    <w:p w14:paraId="4AA44031"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1A3F6368"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sidRPr="003D2C4F">
        <w:rPr>
          <w:rFonts w:ascii="Arial" w:hAnsi="Arial" w:cs="Arial"/>
          <w:color w:val="000000"/>
          <w:sz w:val="24"/>
          <w:szCs w:val="24"/>
        </w:rPr>
        <w:t xml:space="preserve">En el </w:t>
      </w:r>
      <w:r>
        <w:rPr>
          <w:rFonts w:ascii="Arial" w:hAnsi="Arial" w:cs="Arial"/>
          <w:color w:val="000000"/>
          <w:sz w:val="24"/>
          <w:szCs w:val="24"/>
        </w:rPr>
        <w:t>E</w:t>
      </w:r>
      <w:r w:rsidRPr="003D2C4F">
        <w:rPr>
          <w:rFonts w:ascii="Arial" w:hAnsi="Arial" w:cs="Arial"/>
          <w:color w:val="000000"/>
          <w:sz w:val="24"/>
          <w:szCs w:val="24"/>
        </w:rPr>
        <w:t xml:space="preserve">stado de Chihuahua, la población de personas adultas mayores </w:t>
      </w:r>
      <w:r>
        <w:rPr>
          <w:rFonts w:ascii="Arial" w:hAnsi="Arial" w:cs="Arial"/>
          <w:color w:val="000000"/>
          <w:sz w:val="24"/>
          <w:szCs w:val="24"/>
        </w:rPr>
        <w:t xml:space="preserve">por estimaciones de la CONAPO para este </w:t>
      </w:r>
      <w:r w:rsidRPr="003D2C4F">
        <w:rPr>
          <w:rFonts w:ascii="Arial" w:hAnsi="Arial" w:cs="Arial"/>
          <w:color w:val="000000"/>
          <w:sz w:val="24"/>
          <w:szCs w:val="24"/>
        </w:rPr>
        <w:t>202</w:t>
      </w:r>
      <w:r>
        <w:rPr>
          <w:rFonts w:ascii="Arial" w:hAnsi="Arial" w:cs="Arial"/>
          <w:color w:val="000000"/>
          <w:sz w:val="24"/>
          <w:szCs w:val="24"/>
        </w:rPr>
        <w:t>4</w:t>
      </w:r>
      <w:r>
        <w:rPr>
          <w:rStyle w:val="Refdenotaalpie"/>
          <w:rFonts w:ascii="Arial" w:hAnsi="Arial" w:cs="Arial"/>
          <w:color w:val="000000"/>
          <w:sz w:val="24"/>
          <w:szCs w:val="24"/>
        </w:rPr>
        <w:footnoteReference w:id="3"/>
      </w:r>
      <w:r w:rsidRPr="003D2C4F">
        <w:rPr>
          <w:rFonts w:ascii="Arial" w:hAnsi="Arial" w:cs="Arial"/>
          <w:color w:val="000000"/>
          <w:sz w:val="24"/>
          <w:szCs w:val="24"/>
        </w:rPr>
        <w:t xml:space="preserve"> </w:t>
      </w:r>
      <w:r>
        <w:rPr>
          <w:rFonts w:ascii="Arial" w:hAnsi="Arial" w:cs="Arial"/>
          <w:color w:val="000000"/>
          <w:sz w:val="24"/>
          <w:szCs w:val="24"/>
        </w:rPr>
        <w:t xml:space="preserve">se estimó </w:t>
      </w:r>
      <w:r w:rsidRPr="003D2C4F">
        <w:rPr>
          <w:rFonts w:ascii="Arial" w:hAnsi="Arial" w:cs="Arial"/>
          <w:color w:val="000000"/>
          <w:sz w:val="24"/>
          <w:szCs w:val="24"/>
        </w:rPr>
        <w:t xml:space="preserve">era de </w:t>
      </w:r>
      <w:r w:rsidRPr="00002EFD">
        <w:rPr>
          <w:rFonts w:ascii="Arial" w:hAnsi="Arial" w:cs="Arial"/>
          <w:color w:val="000000"/>
          <w:sz w:val="24"/>
          <w:szCs w:val="24"/>
        </w:rPr>
        <w:t>484,210</w:t>
      </w:r>
      <w:r w:rsidRPr="003D2C4F">
        <w:rPr>
          <w:rFonts w:ascii="Arial" w:hAnsi="Arial" w:cs="Arial"/>
          <w:color w:val="000000"/>
          <w:sz w:val="24"/>
          <w:szCs w:val="24"/>
        </w:rPr>
        <w:t xml:space="preserve"> de personas. Esto representa alrededor del </w:t>
      </w:r>
      <w:r>
        <w:rPr>
          <w:rFonts w:ascii="Arial" w:hAnsi="Arial" w:cs="Arial"/>
          <w:color w:val="000000"/>
          <w:sz w:val="24"/>
          <w:szCs w:val="24"/>
        </w:rPr>
        <w:t>12</w:t>
      </w:r>
      <w:r w:rsidRPr="003D2C4F">
        <w:rPr>
          <w:rFonts w:ascii="Arial" w:hAnsi="Arial" w:cs="Arial"/>
          <w:color w:val="000000"/>
          <w:sz w:val="24"/>
          <w:szCs w:val="24"/>
        </w:rPr>
        <w:t>.</w:t>
      </w:r>
      <w:r>
        <w:rPr>
          <w:rFonts w:ascii="Arial" w:hAnsi="Arial" w:cs="Arial"/>
          <w:color w:val="000000"/>
          <w:sz w:val="24"/>
          <w:szCs w:val="24"/>
        </w:rPr>
        <w:t>1</w:t>
      </w:r>
      <w:r w:rsidRPr="003D2C4F">
        <w:rPr>
          <w:rFonts w:ascii="Arial" w:hAnsi="Arial" w:cs="Arial"/>
          <w:color w:val="000000"/>
          <w:sz w:val="24"/>
          <w:szCs w:val="24"/>
        </w:rPr>
        <w:t xml:space="preserve">% de la población total del </w:t>
      </w:r>
      <w:r>
        <w:rPr>
          <w:rFonts w:ascii="Arial" w:hAnsi="Arial" w:cs="Arial"/>
          <w:color w:val="000000"/>
          <w:sz w:val="24"/>
          <w:szCs w:val="24"/>
        </w:rPr>
        <w:t>E</w:t>
      </w:r>
      <w:r w:rsidRPr="003D2C4F">
        <w:rPr>
          <w:rFonts w:ascii="Arial" w:hAnsi="Arial" w:cs="Arial"/>
          <w:color w:val="000000"/>
          <w:sz w:val="24"/>
          <w:szCs w:val="24"/>
        </w:rPr>
        <w:t>stado, del</w:t>
      </w:r>
      <w:r>
        <w:rPr>
          <w:rFonts w:ascii="Arial" w:hAnsi="Arial" w:cs="Arial"/>
          <w:color w:val="000000"/>
          <w:sz w:val="24"/>
          <w:szCs w:val="24"/>
        </w:rPr>
        <w:t xml:space="preserve"> total, que fue</w:t>
      </w:r>
      <w:r w:rsidRPr="003D2C4F">
        <w:rPr>
          <w:rFonts w:ascii="Arial" w:hAnsi="Arial" w:cs="Arial"/>
          <w:color w:val="000000"/>
          <w:sz w:val="24"/>
          <w:szCs w:val="24"/>
        </w:rPr>
        <w:t xml:space="preserve"> de </w:t>
      </w:r>
      <w:r w:rsidRPr="00002EFD">
        <w:rPr>
          <w:rFonts w:ascii="Arial" w:hAnsi="Arial" w:cs="Arial"/>
          <w:color w:val="000000"/>
          <w:sz w:val="24"/>
          <w:szCs w:val="24"/>
        </w:rPr>
        <w:t>3</w:t>
      </w:r>
      <w:r>
        <w:rPr>
          <w:rFonts w:ascii="Arial" w:hAnsi="Arial" w:cs="Arial"/>
          <w:color w:val="000000"/>
          <w:sz w:val="24"/>
          <w:szCs w:val="24"/>
        </w:rPr>
        <w:t>.</w:t>
      </w:r>
      <w:r w:rsidRPr="00002EFD">
        <w:rPr>
          <w:rFonts w:ascii="Arial" w:hAnsi="Arial" w:cs="Arial"/>
          <w:color w:val="000000"/>
          <w:sz w:val="24"/>
          <w:szCs w:val="24"/>
        </w:rPr>
        <w:t>9</w:t>
      </w:r>
      <w:r>
        <w:rPr>
          <w:rFonts w:ascii="Arial" w:hAnsi="Arial" w:cs="Arial"/>
          <w:color w:val="000000"/>
          <w:sz w:val="24"/>
          <w:szCs w:val="24"/>
        </w:rPr>
        <w:t xml:space="preserve"> </w:t>
      </w:r>
      <w:r w:rsidRPr="003D2C4F">
        <w:rPr>
          <w:rFonts w:ascii="Arial" w:hAnsi="Arial" w:cs="Arial"/>
          <w:color w:val="000000"/>
          <w:sz w:val="24"/>
          <w:szCs w:val="24"/>
        </w:rPr>
        <w:t>millones.</w:t>
      </w:r>
    </w:p>
    <w:p w14:paraId="0CD54AD3"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6DA44369"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La Ley de los Derechos de las Personas Mayores</w:t>
      </w:r>
      <w:r>
        <w:rPr>
          <w:rStyle w:val="Refdenotaalpie"/>
          <w:rFonts w:ascii="Arial" w:hAnsi="Arial" w:cs="Arial"/>
          <w:color w:val="000000"/>
          <w:sz w:val="24"/>
          <w:szCs w:val="24"/>
        </w:rPr>
        <w:footnoteReference w:id="4"/>
      </w:r>
      <w:r>
        <w:rPr>
          <w:rFonts w:ascii="Arial" w:hAnsi="Arial" w:cs="Arial"/>
          <w:color w:val="000000"/>
          <w:sz w:val="24"/>
          <w:szCs w:val="24"/>
        </w:rPr>
        <w:t xml:space="preserve"> así como la </w:t>
      </w:r>
      <w:r w:rsidRPr="00814940">
        <w:rPr>
          <w:rFonts w:ascii="Arial" w:hAnsi="Arial" w:cs="Arial"/>
          <w:color w:val="000000"/>
          <w:sz w:val="24"/>
          <w:szCs w:val="24"/>
        </w:rPr>
        <w:t>Ley de Derechos de las Personas Mayores</w:t>
      </w:r>
      <w:r>
        <w:rPr>
          <w:rFonts w:ascii="Arial" w:hAnsi="Arial" w:cs="Arial"/>
          <w:color w:val="000000"/>
          <w:sz w:val="24"/>
          <w:szCs w:val="24"/>
        </w:rPr>
        <w:t xml:space="preserve"> en el Estado de Chihuahua</w:t>
      </w:r>
      <w:r>
        <w:rPr>
          <w:rStyle w:val="Refdenotaalpie"/>
          <w:rFonts w:ascii="Arial" w:hAnsi="Arial" w:cs="Arial"/>
          <w:color w:val="000000"/>
          <w:sz w:val="24"/>
          <w:szCs w:val="24"/>
        </w:rPr>
        <w:footnoteReference w:id="5"/>
      </w:r>
      <w:r>
        <w:rPr>
          <w:rFonts w:ascii="Arial" w:hAnsi="Arial" w:cs="Arial"/>
          <w:color w:val="000000"/>
          <w:sz w:val="24"/>
          <w:szCs w:val="24"/>
        </w:rPr>
        <w:t xml:space="preserve"> reconocen la obligación de las autoridades estatales y municipales para garantizar la atención integral y transversal en el diseño e instrumentación políticas públicas que permitan resguardar y fortalecer de los derechos de este grupo etario, así como los derechos a una vida digna, de calidad, libre de violencia, a la protección de su salud, alimentación, a su integridad, vivienda, a la propiedad, entre otros. </w:t>
      </w:r>
    </w:p>
    <w:p w14:paraId="51BB0D47"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0FF939A2"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Se señalan</w:t>
      </w:r>
      <w:r w:rsidRPr="0003183B">
        <w:rPr>
          <w:rFonts w:ascii="Arial" w:hAnsi="Arial" w:cs="Arial"/>
          <w:color w:val="000000"/>
          <w:sz w:val="24"/>
          <w:szCs w:val="24"/>
        </w:rPr>
        <w:t xml:space="preserve"> los derechos de las personas adultas mayores</w:t>
      </w:r>
      <w:r>
        <w:rPr>
          <w:rFonts w:ascii="Arial" w:hAnsi="Arial" w:cs="Arial"/>
          <w:color w:val="000000"/>
          <w:sz w:val="24"/>
          <w:szCs w:val="24"/>
        </w:rPr>
        <w:t xml:space="preserve">, </w:t>
      </w:r>
      <w:r w:rsidRPr="0003183B">
        <w:rPr>
          <w:rFonts w:ascii="Arial" w:hAnsi="Arial" w:cs="Arial"/>
          <w:color w:val="000000"/>
          <w:sz w:val="24"/>
          <w:szCs w:val="24"/>
        </w:rPr>
        <w:t xml:space="preserve">debido a la vulnerabilidad </w:t>
      </w:r>
      <w:r>
        <w:rPr>
          <w:rFonts w:ascii="Arial" w:hAnsi="Arial" w:cs="Arial"/>
          <w:color w:val="000000"/>
          <w:sz w:val="24"/>
          <w:szCs w:val="24"/>
        </w:rPr>
        <w:t>que</w:t>
      </w:r>
      <w:r w:rsidRPr="0003183B">
        <w:rPr>
          <w:rFonts w:ascii="Arial" w:hAnsi="Arial" w:cs="Arial"/>
          <w:color w:val="000000"/>
          <w:sz w:val="24"/>
          <w:szCs w:val="24"/>
        </w:rPr>
        <w:t xml:space="preserve"> viv</w:t>
      </w:r>
      <w:r>
        <w:rPr>
          <w:rFonts w:ascii="Arial" w:hAnsi="Arial" w:cs="Arial"/>
          <w:color w:val="000000"/>
          <w:sz w:val="24"/>
          <w:szCs w:val="24"/>
        </w:rPr>
        <w:t xml:space="preserve">en, ya que, de acuerdo a la </w:t>
      </w:r>
      <w:r w:rsidRPr="0003183B">
        <w:rPr>
          <w:rFonts w:ascii="Arial" w:hAnsi="Arial" w:cs="Arial"/>
          <w:color w:val="000000"/>
          <w:sz w:val="24"/>
          <w:szCs w:val="24"/>
        </w:rPr>
        <w:t>Encuesta Nacional sobre Discriminación en México (ENADIS) 2022</w:t>
      </w:r>
      <w:r>
        <w:rPr>
          <w:rStyle w:val="Refdenotaalpie"/>
          <w:rFonts w:ascii="Arial" w:hAnsi="Arial" w:cs="Arial"/>
          <w:color w:val="000000"/>
          <w:sz w:val="24"/>
          <w:szCs w:val="24"/>
        </w:rPr>
        <w:footnoteReference w:id="6"/>
      </w:r>
      <w:r>
        <w:rPr>
          <w:rFonts w:ascii="Arial" w:hAnsi="Arial" w:cs="Arial"/>
          <w:color w:val="000000"/>
          <w:sz w:val="24"/>
          <w:szCs w:val="24"/>
        </w:rPr>
        <w:t xml:space="preserve">, </w:t>
      </w:r>
      <w:r w:rsidRPr="0003183B">
        <w:rPr>
          <w:rFonts w:ascii="Arial" w:hAnsi="Arial" w:cs="Arial"/>
          <w:color w:val="000000"/>
          <w:sz w:val="24"/>
          <w:szCs w:val="24"/>
        </w:rPr>
        <w:t xml:space="preserve">el </w:t>
      </w:r>
      <w:r>
        <w:rPr>
          <w:rFonts w:ascii="Arial" w:hAnsi="Arial" w:cs="Arial"/>
          <w:color w:val="000000"/>
          <w:sz w:val="24"/>
          <w:szCs w:val="24"/>
        </w:rPr>
        <w:t>17.9</w:t>
      </w:r>
      <w:r w:rsidRPr="0003183B">
        <w:rPr>
          <w:rFonts w:ascii="Arial" w:hAnsi="Arial" w:cs="Arial"/>
          <w:color w:val="000000"/>
          <w:sz w:val="24"/>
          <w:szCs w:val="24"/>
        </w:rPr>
        <w:t xml:space="preserve"> </w:t>
      </w:r>
      <w:r>
        <w:rPr>
          <w:rFonts w:ascii="Arial" w:hAnsi="Arial" w:cs="Arial"/>
          <w:color w:val="000000"/>
          <w:sz w:val="24"/>
          <w:szCs w:val="24"/>
        </w:rPr>
        <w:t xml:space="preserve">% </w:t>
      </w:r>
      <w:r w:rsidRPr="0003183B">
        <w:rPr>
          <w:rFonts w:ascii="Arial" w:hAnsi="Arial" w:cs="Arial"/>
          <w:color w:val="000000"/>
          <w:sz w:val="24"/>
          <w:szCs w:val="24"/>
        </w:rPr>
        <w:t>de la población de 60 años y más que habitaba en el país, declaró haber sido</w:t>
      </w:r>
      <w:r>
        <w:rPr>
          <w:rFonts w:ascii="Arial" w:hAnsi="Arial" w:cs="Arial"/>
          <w:color w:val="000000"/>
          <w:sz w:val="24"/>
          <w:szCs w:val="24"/>
        </w:rPr>
        <w:t xml:space="preserve"> </w:t>
      </w:r>
      <w:r w:rsidRPr="0003183B">
        <w:rPr>
          <w:rFonts w:ascii="Arial" w:hAnsi="Arial" w:cs="Arial"/>
          <w:color w:val="000000"/>
          <w:sz w:val="24"/>
          <w:szCs w:val="24"/>
        </w:rPr>
        <w:t>discriminada</w:t>
      </w:r>
      <w:r>
        <w:rPr>
          <w:rFonts w:ascii="Arial" w:hAnsi="Arial" w:cs="Arial"/>
          <w:color w:val="000000"/>
          <w:sz w:val="24"/>
          <w:szCs w:val="24"/>
        </w:rPr>
        <w:t xml:space="preserve"> </w:t>
      </w:r>
      <w:r w:rsidRPr="0003183B">
        <w:rPr>
          <w:rFonts w:ascii="Arial" w:hAnsi="Arial" w:cs="Arial"/>
          <w:color w:val="000000"/>
          <w:sz w:val="24"/>
          <w:szCs w:val="24"/>
        </w:rPr>
        <w:t>por motivos de edad.</w:t>
      </w:r>
      <w:r>
        <w:rPr>
          <w:rFonts w:ascii="Arial" w:hAnsi="Arial" w:cs="Arial"/>
          <w:color w:val="000000"/>
          <w:sz w:val="24"/>
          <w:szCs w:val="24"/>
        </w:rPr>
        <w:t xml:space="preserve"> </w:t>
      </w:r>
    </w:p>
    <w:p w14:paraId="6724B159"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sidRPr="0003183B">
        <w:rPr>
          <w:rFonts w:ascii="Arial" w:hAnsi="Arial" w:cs="Arial"/>
          <w:color w:val="000000"/>
          <w:sz w:val="24"/>
          <w:szCs w:val="24"/>
        </w:rPr>
        <w:t>Además, el 30.5% manifestó que sus derechos son poco respetados; el 20.9% dijo que</w:t>
      </w:r>
      <w:r>
        <w:rPr>
          <w:rFonts w:ascii="Arial" w:hAnsi="Arial" w:cs="Arial"/>
          <w:color w:val="000000"/>
          <w:sz w:val="24"/>
          <w:szCs w:val="24"/>
        </w:rPr>
        <w:t xml:space="preserve"> </w:t>
      </w:r>
      <w:r w:rsidRPr="0003183B">
        <w:rPr>
          <w:rFonts w:ascii="Arial" w:hAnsi="Arial" w:cs="Arial"/>
          <w:color w:val="000000"/>
          <w:sz w:val="24"/>
          <w:szCs w:val="24"/>
        </w:rPr>
        <w:t>se le negó alguno de sus derechos en los últimos</w:t>
      </w:r>
      <w:r>
        <w:rPr>
          <w:rFonts w:ascii="Arial" w:hAnsi="Arial" w:cs="Arial"/>
          <w:color w:val="000000"/>
          <w:sz w:val="24"/>
          <w:szCs w:val="24"/>
        </w:rPr>
        <w:t xml:space="preserve"> </w:t>
      </w:r>
      <w:r w:rsidRPr="0003183B">
        <w:rPr>
          <w:rFonts w:ascii="Arial" w:hAnsi="Arial" w:cs="Arial"/>
          <w:color w:val="000000"/>
          <w:sz w:val="24"/>
          <w:szCs w:val="24"/>
        </w:rPr>
        <w:t>cinco años, y el 33.3% expresó que</w:t>
      </w:r>
      <w:r>
        <w:rPr>
          <w:rFonts w:ascii="Arial" w:hAnsi="Arial" w:cs="Arial"/>
          <w:color w:val="000000"/>
          <w:sz w:val="24"/>
          <w:szCs w:val="24"/>
        </w:rPr>
        <w:t xml:space="preserve"> </w:t>
      </w:r>
      <w:r w:rsidRPr="0003183B">
        <w:rPr>
          <w:rFonts w:ascii="Arial" w:hAnsi="Arial" w:cs="Arial"/>
          <w:color w:val="000000"/>
          <w:sz w:val="24"/>
          <w:szCs w:val="24"/>
        </w:rPr>
        <w:t xml:space="preserve">no recibían </w:t>
      </w:r>
      <w:r>
        <w:rPr>
          <w:rFonts w:ascii="Arial" w:hAnsi="Arial" w:cs="Arial"/>
          <w:color w:val="000000"/>
          <w:sz w:val="24"/>
          <w:szCs w:val="24"/>
        </w:rPr>
        <w:t>algún</w:t>
      </w:r>
      <w:r w:rsidRPr="0003183B">
        <w:rPr>
          <w:rFonts w:ascii="Arial" w:hAnsi="Arial" w:cs="Arial"/>
          <w:color w:val="000000"/>
          <w:sz w:val="24"/>
          <w:szCs w:val="24"/>
        </w:rPr>
        <w:t xml:space="preserve"> apoyo de programas sociales.</w:t>
      </w:r>
    </w:p>
    <w:p w14:paraId="05B497B3"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6CF7E41D"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Si bien existe un cantidad importante de programas federales y locales que dan beneficio económico a personas adultas mayores, una parte importante de este sector de la población no cuenta con alguna pensión suficiente para cubrir sus necesidades básicas, ya que, de acuerdo al </w:t>
      </w:r>
      <w:r w:rsidRPr="0003183B">
        <w:rPr>
          <w:rFonts w:ascii="Arial" w:hAnsi="Arial" w:cs="Arial"/>
          <w:color w:val="000000"/>
          <w:sz w:val="24"/>
          <w:szCs w:val="24"/>
        </w:rPr>
        <w:t>Instituto Nacional de las Personas Adultas Mayores</w:t>
      </w:r>
      <w:r>
        <w:rPr>
          <w:rStyle w:val="Refdenotaalpie"/>
          <w:rFonts w:ascii="Arial" w:hAnsi="Arial" w:cs="Arial"/>
          <w:color w:val="000000"/>
          <w:sz w:val="24"/>
          <w:szCs w:val="24"/>
        </w:rPr>
        <w:footnoteReference w:id="7"/>
      </w:r>
      <w:r w:rsidRPr="0003183B">
        <w:rPr>
          <w:rFonts w:ascii="Arial" w:hAnsi="Arial" w:cs="Arial"/>
          <w:color w:val="000000"/>
          <w:sz w:val="24"/>
          <w:szCs w:val="24"/>
        </w:rPr>
        <w:t xml:space="preserve"> (INAPAM)</w:t>
      </w:r>
      <w:r>
        <w:rPr>
          <w:rFonts w:ascii="Arial" w:hAnsi="Arial" w:cs="Arial"/>
          <w:color w:val="000000"/>
          <w:sz w:val="24"/>
          <w:szCs w:val="24"/>
        </w:rPr>
        <w:t xml:space="preserve">, esta problemática la sufren el 36.6 %, mientras que el 20.6% afirma que sufre la falta de oportunidades para encontrar un empleo y el 13.7% no tiene una pensión o jubilación en México. </w:t>
      </w:r>
    </w:p>
    <w:p w14:paraId="7CF71582"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2E010880"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sidRPr="00A26B5F">
        <w:rPr>
          <w:rFonts w:ascii="Arial" w:hAnsi="Arial" w:cs="Arial"/>
          <w:color w:val="000000"/>
          <w:sz w:val="24"/>
          <w:szCs w:val="24"/>
        </w:rPr>
        <w:t>El acceso a la vivienda está reconocido como un derecho humano. De ahí que se deba cumplir una serie de condiciones para considerase una vivienda digna y adecuada: terreno, infraestructura, servicios básicos y equipamiento social-comunitario dentro de un contexto dado.</w:t>
      </w:r>
      <w:r>
        <w:rPr>
          <w:rFonts w:ascii="Arial" w:hAnsi="Arial" w:cs="Arial"/>
          <w:color w:val="000000"/>
          <w:sz w:val="24"/>
          <w:szCs w:val="24"/>
        </w:rPr>
        <w:t xml:space="preserve"> E</w:t>
      </w:r>
      <w:r w:rsidRPr="00A26B5F">
        <w:rPr>
          <w:rFonts w:ascii="Arial" w:hAnsi="Arial" w:cs="Arial"/>
          <w:color w:val="000000"/>
          <w:sz w:val="24"/>
          <w:szCs w:val="24"/>
        </w:rPr>
        <w:t xml:space="preserve">n México, la carencia por calidad y espacio de vivienda se midió a través de las características de los materiales </w:t>
      </w:r>
      <w:r w:rsidRPr="00A26B5F">
        <w:rPr>
          <w:rFonts w:ascii="Arial" w:hAnsi="Arial" w:cs="Arial"/>
          <w:color w:val="000000"/>
          <w:sz w:val="24"/>
          <w:szCs w:val="24"/>
        </w:rPr>
        <w:lastRenderedPageBreak/>
        <w:t xml:space="preserve">utilizados para su construcción como el tipo de piso, el material del techo y los muros y la razón de ocupación por cuarto. En 2018, el 6.6% de personas mayores de </w:t>
      </w:r>
      <w:r>
        <w:rPr>
          <w:rFonts w:ascii="Arial" w:hAnsi="Arial" w:cs="Arial"/>
          <w:color w:val="000000"/>
          <w:sz w:val="24"/>
          <w:szCs w:val="24"/>
        </w:rPr>
        <w:t xml:space="preserve">60 </w:t>
      </w:r>
      <w:r w:rsidRPr="00A26B5F">
        <w:rPr>
          <w:rFonts w:ascii="Arial" w:hAnsi="Arial" w:cs="Arial"/>
          <w:color w:val="000000"/>
          <w:sz w:val="24"/>
          <w:szCs w:val="24"/>
        </w:rPr>
        <w:t>años y más presentaron carencias por calidad y espacio de la vivienda.</w:t>
      </w:r>
    </w:p>
    <w:p w14:paraId="78AFDC1B"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0D9BEE33"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Las personas adultas mayores son y siempre han sido una prioridad en la agenda del Partido Revolucionario Institucional, es por ello, que de acuerdo al reconocimiento progresivo de derechos de las personas adultas mayores y la reducción que presentan en sus ingresos al pensionarse, jubilarse o la dificultad para encontrar empleos dignos y bien remunerados por cuestión de su edad, se vuelve una problemática que debe ser atendida de manera radical e integral, por lo que, es pertinente que adicionalmente a las políticas públicas nacionales, las que ya se desarrollan en el estado de Chihuahua y en cada uno de los 67 municipios, podamos llevar a cabo acciones radicales que garanticen el acceso a una vida digna para este grupo etario que ha consolidado el México y el Chihuahua que hoy tenemos. </w:t>
      </w:r>
    </w:p>
    <w:p w14:paraId="320DCDB4"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56994E8D"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Podemos ver como las personas adultas mayores buscan cada año cumplir con su responsabilidad ciudadana del pago de sus impuestos, incluyendo el impuesto predial, pero en algunos casos se ha vuelto incosteable, por lo que representa una gran carga para ellos el tener que hacer un ahorro para poder solventar este pago, que en muchos de los casos, han tenido que dejar de pagarlo, por preferir solventar gastos de primera necesidad como la alimentación, el vestido o su salud para comprar medicamentos o tratamientos que algunas instituciones de seguridad social no cubren al 100%. </w:t>
      </w:r>
    </w:p>
    <w:p w14:paraId="52676118"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266D85E2"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6304C8CF" w14:textId="5027EAF4"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Por ello, vemos con buenos ojos el esfuerzo que las administraciones municipales puedan hacer para dejar de recibir parte de los recursos que comúnmente ingresan a sus arcas, como un reconocimiento a toda una vida de trabajo, esfuerzos y sacrificios, en el que los municipios se verían afectados tan solo en un porcentaje representativo no mayor al 12%, tomando en cuenta las estadísticas señaladas y la esperanza de vida de las y los chihuahuenses. </w:t>
      </w:r>
    </w:p>
    <w:p w14:paraId="4998870A" w14:textId="52B5F083"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28D8C162"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7B815C4D"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Si bien, en todos los niveles de gobierno se siguen consolidando apoyos de gran importancia para las personas adultas mayores, es pertinente que las diputadas y diputados de la LXVIII Legislatura podamos abonar a que tengan nuestras personas adultas mayores una vida más digna en donde se enfrenten las desigualdades con acciones que harán un verdadero cambio, es por ello, que pretendemos se adicione un párrafo en el artículo 150 del Código Municipal, a efecto de establecer que todas las personas mayores de 60 años de edad, que cuenten con algún bien inmueble de tipo habitacional y que habiten en él, puedan recibir el beneficio de la exención del pago del impuesto predial, a fin de que los municipios se vean obligados a adoptar esta medida para el siguiente año fiscal. </w:t>
      </w:r>
    </w:p>
    <w:p w14:paraId="6A7273BB" w14:textId="4E8E19E6"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3C84675E"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p>
    <w:p w14:paraId="43CEBB27" w14:textId="77777777" w:rsidR="00115B3A" w:rsidRDefault="00115B3A" w:rsidP="00115B3A">
      <w:pPr>
        <w:autoSpaceDE w:val="0"/>
        <w:autoSpaceDN w:val="0"/>
        <w:adjustRightInd w:val="0"/>
        <w:spacing w:after="0" w:line="360" w:lineRule="auto"/>
        <w:jc w:val="both"/>
        <w:rPr>
          <w:rFonts w:ascii="Arial" w:hAnsi="Arial" w:cs="Arial"/>
          <w:color w:val="000000"/>
          <w:sz w:val="24"/>
          <w:szCs w:val="24"/>
        </w:rPr>
      </w:pPr>
      <w:r w:rsidRPr="0021690A">
        <w:rPr>
          <w:rFonts w:ascii="Arial" w:hAnsi="Arial" w:cs="Arial"/>
          <w:color w:val="000000"/>
          <w:sz w:val="24"/>
          <w:szCs w:val="24"/>
        </w:rPr>
        <w:t>Por lo anteriormente expuesto y fundado, quien</w:t>
      </w:r>
      <w:r>
        <w:rPr>
          <w:rFonts w:ascii="Arial" w:hAnsi="Arial" w:cs="Arial"/>
          <w:color w:val="000000"/>
          <w:sz w:val="24"/>
          <w:szCs w:val="24"/>
        </w:rPr>
        <w:t>es</w:t>
      </w:r>
      <w:r w:rsidRPr="0021690A">
        <w:rPr>
          <w:rFonts w:ascii="Arial" w:hAnsi="Arial" w:cs="Arial"/>
          <w:color w:val="000000"/>
          <w:sz w:val="24"/>
          <w:szCs w:val="24"/>
        </w:rPr>
        <w:t xml:space="preserve"> suscrib</w:t>
      </w:r>
      <w:r>
        <w:rPr>
          <w:rFonts w:ascii="Arial" w:hAnsi="Arial" w:cs="Arial"/>
          <w:color w:val="000000"/>
          <w:sz w:val="24"/>
          <w:szCs w:val="24"/>
        </w:rPr>
        <w:t>imos</w:t>
      </w:r>
      <w:r w:rsidRPr="0021690A">
        <w:rPr>
          <w:rFonts w:ascii="Arial" w:hAnsi="Arial" w:cs="Arial"/>
          <w:color w:val="000000"/>
          <w:sz w:val="24"/>
          <w:szCs w:val="24"/>
        </w:rPr>
        <w:t xml:space="preserve"> la presente iniciativa, propo</w:t>
      </w:r>
      <w:r>
        <w:rPr>
          <w:rFonts w:ascii="Arial" w:hAnsi="Arial" w:cs="Arial"/>
          <w:color w:val="000000"/>
          <w:sz w:val="24"/>
          <w:szCs w:val="24"/>
        </w:rPr>
        <w:t>nemos</w:t>
      </w:r>
      <w:r w:rsidRPr="0021690A">
        <w:rPr>
          <w:rFonts w:ascii="Arial" w:hAnsi="Arial" w:cs="Arial"/>
          <w:color w:val="000000"/>
          <w:sz w:val="24"/>
          <w:szCs w:val="24"/>
        </w:rPr>
        <w:t xml:space="preserve"> el siguiente proyecto de:</w:t>
      </w:r>
    </w:p>
    <w:p w14:paraId="59C864B2" w14:textId="1E7FA6BE" w:rsidR="00115B3A" w:rsidRDefault="00115B3A" w:rsidP="00115B3A">
      <w:pPr>
        <w:autoSpaceDE w:val="0"/>
        <w:autoSpaceDN w:val="0"/>
        <w:adjustRightInd w:val="0"/>
        <w:spacing w:after="0" w:line="360" w:lineRule="auto"/>
        <w:jc w:val="both"/>
        <w:rPr>
          <w:rFonts w:ascii="Arial" w:hAnsi="Arial" w:cs="Arial"/>
          <w:color w:val="000000"/>
          <w:sz w:val="12"/>
          <w:szCs w:val="12"/>
        </w:rPr>
      </w:pPr>
    </w:p>
    <w:p w14:paraId="222C8E35" w14:textId="22585029" w:rsidR="00115B3A" w:rsidRDefault="00115B3A" w:rsidP="00115B3A">
      <w:pPr>
        <w:autoSpaceDE w:val="0"/>
        <w:autoSpaceDN w:val="0"/>
        <w:adjustRightInd w:val="0"/>
        <w:spacing w:after="0" w:line="360" w:lineRule="auto"/>
        <w:jc w:val="both"/>
        <w:rPr>
          <w:rFonts w:ascii="Arial" w:hAnsi="Arial" w:cs="Arial"/>
          <w:color w:val="000000"/>
          <w:sz w:val="12"/>
          <w:szCs w:val="12"/>
        </w:rPr>
      </w:pPr>
    </w:p>
    <w:p w14:paraId="3108049F" w14:textId="1BA6056E" w:rsidR="00115B3A" w:rsidRDefault="00115B3A" w:rsidP="00115B3A">
      <w:pPr>
        <w:autoSpaceDE w:val="0"/>
        <w:autoSpaceDN w:val="0"/>
        <w:adjustRightInd w:val="0"/>
        <w:spacing w:after="0" w:line="360" w:lineRule="auto"/>
        <w:jc w:val="both"/>
        <w:rPr>
          <w:rFonts w:ascii="Arial" w:hAnsi="Arial" w:cs="Arial"/>
          <w:color w:val="000000"/>
          <w:sz w:val="12"/>
          <w:szCs w:val="12"/>
        </w:rPr>
      </w:pPr>
    </w:p>
    <w:p w14:paraId="4B2B133E" w14:textId="77777777" w:rsidR="00115B3A" w:rsidRPr="000A7318" w:rsidRDefault="00115B3A" w:rsidP="00115B3A">
      <w:pPr>
        <w:autoSpaceDE w:val="0"/>
        <w:autoSpaceDN w:val="0"/>
        <w:adjustRightInd w:val="0"/>
        <w:spacing w:after="0" w:line="360" w:lineRule="auto"/>
        <w:jc w:val="both"/>
        <w:rPr>
          <w:rFonts w:ascii="Arial" w:hAnsi="Arial" w:cs="Arial"/>
          <w:color w:val="000000"/>
          <w:sz w:val="12"/>
          <w:szCs w:val="12"/>
        </w:rPr>
      </w:pPr>
    </w:p>
    <w:p w14:paraId="77CBD495" w14:textId="77777777" w:rsidR="00115B3A" w:rsidRDefault="00115B3A" w:rsidP="00115B3A">
      <w:pPr>
        <w:jc w:val="center"/>
        <w:rPr>
          <w:rFonts w:ascii="Arial" w:hAnsi="Arial" w:cs="Arial"/>
          <w:b/>
          <w:bCs/>
          <w:sz w:val="24"/>
          <w:szCs w:val="24"/>
        </w:rPr>
      </w:pPr>
      <w:r w:rsidRPr="0021690A">
        <w:rPr>
          <w:rFonts w:ascii="Arial" w:hAnsi="Arial" w:cs="Arial"/>
          <w:b/>
          <w:bCs/>
          <w:sz w:val="24"/>
          <w:szCs w:val="24"/>
        </w:rPr>
        <w:lastRenderedPageBreak/>
        <w:t>D E C R E T O</w:t>
      </w:r>
    </w:p>
    <w:p w14:paraId="61A742C0" w14:textId="77777777" w:rsidR="00115B3A" w:rsidRPr="000A7318" w:rsidRDefault="00115B3A" w:rsidP="00115B3A">
      <w:pPr>
        <w:jc w:val="center"/>
        <w:rPr>
          <w:rFonts w:ascii="Arial" w:hAnsi="Arial" w:cs="Arial"/>
          <w:b/>
          <w:bCs/>
          <w:sz w:val="10"/>
          <w:szCs w:val="10"/>
        </w:rPr>
      </w:pPr>
    </w:p>
    <w:p w14:paraId="68B8ABDF" w14:textId="77777777" w:rsidR="00115B3A" w:rsidRPr="003D2C4F" w:rsidRDefault="00115B3A" w:rsidP="00115B3A">
      <w:pPr>
        <w:spacing w:line="360" w:lineRule="auto"/>
        <w:jc w:val="both"/>
        <w:rPr>
          <w:rFonts w:ascii="Arial" w:hAnsi="Arial" w:cs="Arial"/>
          <w:sz w:val="24"/>
          <w:szCs w:val="24"/>
        </w:rPr>
      </w:pPr>
      <w:r w:rsidRPr="0021690A">
        <w:rPr>
          <w:rFonts w:ascii="Arial" w:hAnsi="Arial" w:cs="Arial"/>
          <w:b/>
          <w:bCs/>
          <w:sz w:val="24"/>
          <w:szCs w:val="24"/>
        </w:rPr>
        <w:t xml:space="preserve">ARTÍCULO </w:t>
      </w:r>
      <w:proofErr w:type="gramStart"/>
      <w:r>
        <w:rPr>
          <w:rFonts w:ascii="Arial" w:hAnsi="Arial" w:cs="Arial"/>
          <w:b/>
          <w:bCs/>
          <w:sz w:val="24"/>
          <w:szCs w:val="24"/>
        </w:rPr>
        <w:t>ÚNICO</w:t>
      </w:r>
      <w:r w:rsidRPr="0021690A">
        <w:rPr>
          <w:rFonts w:ascii="Arial" w:hAnsi="Arial" w:cs="Arial"/>
          <w:b/>
          <w:bCs/>
          <w:sz w:val="24"/>
          <w:szCs w:val="24"/>
        </w:rPr>
        <w:t>.-</w:t>
      </w:r>
      <w:proofErr w:type="gramEnd"/>
      <w:r w:rsidRPr="0021690A">
        <w:rPr>
          <w:rFonts w:ascii="Arial" w:hAnsi="Arial" w:cs="Arial"/>
          <w:sz w:val="24"/>
          <w:szCs w:val="24"/>
        </w:rPr>
        <w:t xml:space="preserve"> Se </w:t>
      </w:r>
      <w:r w:rsidRPr="003D2C4F">
        <w:rPr>
          <w:rFonts w:ascii="Arial" w:hAnsi="Arial" w:cs="Arial"/>
          <w:b/>
          <w:bCs/>
          <w:sz w:val="24"/>
          <w:szCs w:val="24"/>
        </w:rPr>
        <w:t>ADICIONA</w:t>
      </w:r>
      <w:r w:rsidRPr="003D2C4F">
        <w:rPr>
          <w:rFonts w:ascii="Arial" w:hAnsi="Arial" w:cs="Arial"/>
          <w:sz w:val="24"/>
          <w:szCs w:val="24"/>
        </w:rPr>
        <w:t xml:space="preserve"> </w:t>
      </w:r>
      <w:bookmarkStart w:id="0" w:name="_Hlk181088370"/>
      <w:r w:rsidRPr="003D2C4F">
        <w:rPr>
          <w:rFonts w:ascii="Arial" w:hAnsi="Arial" w:cs="Arial"/>
          <w:sz w:val="24"/>
          <w:szCs w:val="24"/>
        </w:rPr>
        <w:t xml:space="preserve">un párrafo </w:t>
      </w:r>
      <w:r>
        <w:rPr>
          <w:rFonts w:ascii="Arial" w:hAnsi="Arial" w:cs="Arial"/>
          <w:sz w:val="24"/>
          <w:szCs w:val="24"/>
        </w:rPr>
        <w:t xml:space="preserve">tercero </w:t>
      </w:r>
      <w:r w:rsidRPr="003D2C4F">
        <w:rPr>
          <w:rFonts w:ascii="Arial" w:hAnsi="Arial" w:cs="Arial"/>
          <w:sz w:val="24"/>
          <w:szCs w:val="24"/>
        </w:rPr>
        <w:t>al artículo 150 del Código Municipal del Estado de Chihuahua</w:t>
      </w:r>
      <w:bookmarkEnd w:id="0"/>
      <w:r w:rsidRPr="003D2C4F">
        <w:rPr>
          <w:rFonts w:ascii="Arial" w:hAnsi="Arial" w:cs="Arial"/>
          <w:sz w:val="24"/>
          <w:szCs w:val="24"/>
        </w:rPr>
        <w:t xml:space="preserve">, para quedar redactado de la siguiente manera: </w:t>
      </w:r>
    </w:p>
    <w:p w14:paraId="0FA667FA" w14:textId="6AD6ED5B" w:rsidR="00115B3A" w:rsidRDefault="00115B3A" w:rsidP="00115B3A">
      <w:pPr>
        <w:autoSpaceDE w:val="0"/>
        <w:autoSpaceDN w:val="0"/>
        <w:adjustRightInd w:val="0"/>
        <w:contextualSpacing/>
        <w:jc w:val="center"/>
        <w:rPr>
          <w:sz w:val="24"/>
          <w:szCs w:val="24"/>
        </w:rPr>
      </w:pPr>
    </w:p>
    <w:p w14:paraId="525CAF4C" w14:textId="77777777" w:rsidR="00115B3A" w:rsidRDefault="00115B3A" w:rsidP="00115B3A">
      <w:pPr>
        <w:autoSpaceDE w:val="0"/>
        <w:autoSpaceDN w:val="0"/>
        <w:adjustRightInd w:val="0"/>
        <w:contextualSpacing/>
        <w:jc w:val="center"/>
        <w:rPr>
          <w:sz w:val="24"/>
          <w:szCs w:val="24"/>
        </w:rPr>
      </w:pPr>
    </w:p>
    <w:p w14:paraId="69F7A506" w14:textId="77777777" w:rsidR="00115B3A" w:rsidRDefault="00115B3A" w:rsidP="00115B3A">
      <w:pPr>
        <w:autoSpaceDE w:val="0"/>
        <w:autoSpaceDN w:val="0"/>
        <w:adjustRightInd w:val="0"/>
        <w:contextualSpacing/>
        <w:jc w:val="center"/>
        <w:rPr>
          <w:rFonts w:ascii="Arial" w:hAnsi="Arial" w:cs="Arial"/>
          <w:b/>
          <w:sz w:val="24"/>
          <w:szCs w:val="24"/>
          <w:lang w:eastAsia="es-MX"/>
        </w:rPr>
      </w:pPr>
      <w:r w:rsidRPr="003D2C4F">
        <w:rPr>
          <w:rFonts w:ascii="Arial" w:hAnsi="Arial" w:cs="Arial"/>
          <w:b/>
          <w:sz w:val="24"/>
          <w:szCs w:val="24"/>
          <w:lang w:eastAsia="es-MX"/>
        </w:rPr>
        <w:t>SECCIÓN III</w:t>
      </w:r>
    </w:p>
    <w:p w14:paraId="5C82BA02" w14:textId="77777777" w:rsidR="00115B3A" w:rsidRPr="003D2C4F" w:rsidRDefault="00115B3A" w:rsidP="00115B3A">
      <w:pPr>
        <w:autoSpaceDE w:val="0"/>
        <w:autoSpaceDN w:val="0"/>
        <w:adjustRightInd w:val="0"/>
        <w:contextualSpacing/>
        <w:jc w:val="center"/>
        <w:rPr>
          <w:rFonts w:ascii="Arial" w:hAnsi="Arial" w:cs="Arial"/>
          <w:b/>
          <w:sz w:val="24"/>
          <w:szCs w:val="24"/>
          <w:lang w:eastAsia="es-MX"/>
        </w:rPr>
      </w:pPr>
    </w:p>
    <w:p w14:paraId="1E26CEF9" w14:textId="77777777" w:rsidR="00115B3A" w:rsidRPr="003D2C4F" w:rsidRDefault="00115B3A" w:rsidP="00115B3A">
      <w:pPr>
        <w:autoSpaceDE w:val="0"/>
        <w:autoSpaceDN w:val="0"/>
        <w:adjustRightInd w:val="0"/>
        <w:contextualSpacing/>
        <w:jc w:val="center"/>
        <w:rPr>
          <w:rFonts w:ascii="Arial" w:hAnsi="Arial" w:cs="Arial"/>
          <w:b/>
          <w:sz w:val="24"/>
          <w:szCs w:val="24"/>
          <w:lang w:eastAsia="es-MX"/>
        </w:rPr>
      </w:pPr>
      <w:r w:rsidRPr="003D2C4F">
        <w:rPr>
          <w:rFonts w:ascii="Arial" w:hAnsi="Arial" w:cs="Arial"/>
          <w:b/>
          <w:sz w:val="24"/>
          <w:szCs w:val="24"/>
          <w:lang w:eastAsia="es-MX"/>
        </w:rPr>
        <w:t>DE LAS EXENCIONES</w:t>
      </w:r>
    </w:p>
    <w:p w14:paraId="51DEDDAE" w14:textId="77777777" w:rsidR="00115B3A" w:rsidRPr="003D2C4F" w:rsidRDefault="00115B3A" w:rsidP="00115B3A">
      <w:pPr>
        <w:autoSpaceDE w:val="0"/>
        <w:autoSpaceDN w:val="0"/>
        <w:adjustRightInd w:val="0"/>
        <w:contextualSpacing/>
        <w:jc w:val="both"/>
        <w:rPr>
          <w:rFonts w:ascii="Arial" w:hAnsi="Arial" w:cs="Arial"/>
          <w:b/>
          <w:sz w:val="24"/>
          <w:szCs w:val="24"/>
          <w:lang w:eastAsia="es-MX"/>
        </w:rPr>
      </w:pPr>
    </w:p>
    <w:p w14:paraId="6DEB3107" w14:textId="48BDDE89" w:rsidR="00115B3A" w:rsidRDefault="00115B3A" w:rsidP="00115B3A">
      <w:pPr>
        <w:autoSpaceDE w:val="0"/>
        <w:autoSpaceDN w:val="0"/>
        <w:adjustRightInd w:val="0"/>
        <w:contextualSpacing/>
        <w:jc w:val="both"/>
        <w:rPr>
          <w:rFonts w:ascii="Arial" w:hAnsi="Arial" w:cs="Arial"/>
          <w:b/>
          <w:sz w:val="24"/>
          <w:szCs w:val="24"/>
          <w:lang w:eastAsia="es-MX"/>
        </w:rPr>
      </w:pPr>
      <w:r w:rsidRPr="003D2C4F">
        <w:rPr>
          <w:rFonts w:ascii="Arial" w:hAnsi="Arial" w:cs="Arial"/>
          <w:b/>
          <w:sz w:val="24"/>
          <w:szCs w:val="24"/>
          <w:lang w:eastAsia="es-MX"/>
        </w:rPr>
        <w:t>ARTÍCULO 150. ...</w:t>
      </w:r>
    </w:p>
    <w:p w14:paraId="370F0523" w14:textId="77777777" w:rsidR="00115B3A" w:rsidRPr="003D2C4F" w:rsidRDefault="00115B3A" w:rsidP="00115B3A">
      <w:pPr>
        <w:autoSpaceDE w:val="0"/>
        <w:autoSpaceDN w:val="0"/>
        <w:adjustRightInd w:val="0"/>
        <w:contextualSpacing/>
        <w:jc w:val="both"/>
        <w:rPr>
          <w:rFonts w:ascii="Arial" w:hAnsi="Arial" w:cs="Arial"/>
          <w:b/>
          <w:sz w:val="24"/>
          <w:szCs w:val="24"/>
          <w:highlight w:val="yellow"/>
          <w:lang w:eastAsia="es-MX"/>
        </w:rPr>
      </w:pPr>
    </w:p>
    <w:p w14:paraId="72C4CB0E" w14:textId="5644E19C" w:rsidR="00115B3A" w:rsidRDefault="00115B3A" w:rsidP="00115B3A">
      <w:pPr>
        <w:jc w:val="both"/>
        <w:rPr>
          <w:rFonts w:ascii="Arial" w:hAnsi="Arial" w:cs="Arial"/>
          <w:b/>
          <w:color w:val="000000"/>
          <w:sz w:val="24"/>
          <w:szCs w:val="24"/>
          <w:lang w:eastAsia="es-MX"/>
        </w:rPr>
      </w:pPr>
      <w:r w:rsidRPr="003D2C4F">
        <w:rPr>
          <w:rFonts w:ascii="Arial" w:hAnsi="Arial" w:cs="Arial"/>
          <w:b/>
          <w:color w:val="000000"/>
          <w:sz w:val="24"/>
          <w:szCs w:val="24"/>
          <w:lang w:eastAsia="es-MX"/>
        </w:rPr>
        <w:t>...</w:t>
      </w:r>
    </w:p>
    <w:p w14:paraId="2B900BF8" w14:textId="77777777" w:rsidR="00115B3A" w:rsidRPr="003D2C4F" w:rsidRDefault="00115B3A" w:rsidP="00115B3A">
      <w:pPr>
        <w:jc w:val="both"/>
        <w:rPr>
          <w:rFonts w:ascii="Arial" w:hAnsi="Arial" w:cs="Arial"/>
          <w:b/>
          <w:color w:val="000000"/>
          <w:sz w:val="24"/>
          <w:szCs w:val="24"/>
          <w:lang w:eastAsia="es-MX"/>
        </w:rPr>
      </w:pPr>
    </w:p>
    <w:p w14:paraId="02AEDF7C" w14:textId="77777777" w:rsidR="00115B3A" w:rsidRPr="003D2C4F" w:rsidRDefault="00115B3A" w:rsidP="00115B3A">
      <w:pPr>
        <w:spacing w:line="360" w:lineRule="auto"/>
        <w:jc w:val="both"/>
        <w:rPr>
          <w:rFonts w:ascii="Arial" w:hAnsi="Arial" w:cs="Arial"/>
          <w:b/>
          <w:color w:val="000000"/>
          <w:sz w:val="24"/>
          <w:szCs w:val="24"/>
          <w:lang w:eastAsia="es-MX"/>
        </w:rPr>
      </w:pPr>
      <w:r w:rsidRPr="003D2C4F">
        <w:rPr>
          <w:rFonts w:ascii="Arial" w:hAnsi="Arial" w:cs="Arial"/>
          <w:b/>
          <w:color w:val="000000"/>
          <w:sz w:val="24"/>
          <w:szCs w:val="24"/>
          <w:lang w:eastAsia="es-MX"/>
        </w:rPr>
        <w:t xml:space="preserve">Quedan exentas del pago del Impuesto Predial las personas mayores de sesenta años, en un bien inmueble destinado a uso habitacional, en el que acrediten ser propietarias y que habiten en él. </w:t>
      </w:r>
    </w:p>
    <w:p w14:paraId="09C05438" w14:textId="77777777" w:rsidR="00115B3A" w:rsidRDefault="00115B3A" w:rsidP="00115B3A">
      <w:pPr>
        <w:jc w:val="both"/>
        <w:rPr>
          <w:rFonts w:ascii="Arial" w:eastAsia="Calibri" w:hAnsi="Arial" w:cs="Arial"/>
        </w:rPr>
      </w:pPr>
    </w:p>
    <w:p w14:paraId="326B965A" w14:textId="77777777" w:rsidR="00115B3A" w:rsidRPr="0021690A" w:rsidRDefault="00115B3A" w:rsidP="00115B3A">
      <w:pPr>
        <w:jc w:val="center"/>
        <w:rPr>
          <w:rFonts w:ascii="Arial" w:hAnsi="Arial" w:cs="Arial"/>
          <w:b/>
          <w:bCs/>
          <w:sz w:val="24"/>
          <w:szCs w:val="24"/>
        </w:rPr>
      </w:pPr>
      <w:r w:rsidRPr="0021690A">
        <w:rPr>
          <w:rFonts w:ascii="Arial" w:hAnsi="Arial" w:cs="Arial"/>
          <w:b/>
          <w:bCs/>
          <w:sz w:val="24"/>
          <w:szCs w:val="24"/>
        </w:rPr>
        <w:t>TRANSITORIOS</w:t>
      </w:r>
    </w:p>
    <w:p w14:paraId="6473D965" w14:textId="77777777" w:rsidR="00115B3A" w:rsidRDefault="00115B3A" w:rsidP="00115B3A">
      <w:pPr>
        <w:jc w:val="both"/>
        <w:rPr>
          <w:rFonts w:ascii="Arial" w:hAnsi="Arial" w:cs="Arial"/>
          <w:b/>
          <w:bCs/>
          <w:sz w:val="24"/>
          <w:szCs w:val="24"/>
        </w:rPr>
      </w:pPr>
    </w:p>
    <w:p w14:paraId="4B67D90F" w14:textId="77777777" w:rsidR="00115B3A" w:rsidRDefault="00115B3A" w:rsidP="00115B3A">
      <w:pPr>
        <w:jc w:val="both"/>
        <w:rPr>
          <w:rFonts w:ascii="Arial" w:hAnsi="Arial" w:cs="Arial"/>
          <w:sz w:val="24"/>
          <w:szCs w:val="24"/>
        </w:rPr>
      </w:pPr>
      <w:r w:rsidRPr="0021690A">
        <w:rPr>
          <w:rFonts w:ascii="Arial" w:hAnsi="Arial" w:cs="Arial"/>
          <w:b/>
          <w:bCs/>
          <w:sz w:val="24"/>
          <w:szCs w:val="24"/>
        </w:rPr>
        <w:t xml:space="preserve">ARTÍCULO </w:t>
      </w:r>
      <w:proofErr w:type="gramStart"/>
      <w:r>
        <w:rPr>
          <w:rFonts w:ascii="Arial" w:hAnsi="Arial" w:cs="Arial"/>
          <w:b/>
          <w:bCs/>
          <w:sz w:val="24"/>
          <w:szCs w:val="24"/>
        </w:rPr>
        <w:t>PRIMERO</w:t>
      </w:r>
      <w:r w:rsidRPr="0021690A">
        <w:rPr>
          <w:rFonts w:ascii="Arial" w:hAnsi="Arial" w:cs="Arial"/>
          <w:b/>
          <w:bCs/>
          <w:sz w:val="24"/>
          <w:szCs w:val="24"/>
        </w:rPr>
        <w:t>.-</w:t>
      </w:r>
      <w:proofErr w:type="gramEnd"/>
      <w:r w:rsidRPr="0021690A">
        <w:rPr>
          <w:rFonts w:ascii="Arial" w:hAnsi="Arial" w:cs="Arial"/>
          <w:b/>
          <w:bCs/>
          <w:sz w:val="24"/>
          <w:szCs w:val="24"/>
        </w:rPr>
        <w:t xml:space="preserve"> </w:t>
      </w:r>
      <w:r w:rsidRPr="0021690A">
        <w:rPr>
          <w:rFonts w:ascii="Arial" w:hAnsi="Arial" w:cs="Arial"/>
          <w:sz w:val="24"/>
          <w:szCs w:val="24"/>
        </w:rPr>
        <w:t xml:space="preserve">El presente Decreto entrará en vigor al día siguiente de su publicación en el Periódico Oficial del Estado. </w:t>
      </w:r>
    </w:p>
    <w:p w14:paraId="69FF030B" w14:textId="77777777" w:rsidR="00115B3A" w:rsidRDefault="00115B3A" w:rsidP="00115B3A">
      <w:pPr>
        <w:jc w:val="both"/>
        <w:rPr>
          <w:rFonts w:ascii="Arial" w:hAnsi="Arial" w:cs="Arial"/>
          <w:sz w:val="24"/>
          <w:szCs w:val="24"/>
        </w:rPr>
      </w:pPr>
    </w:p>
    <w:p w14:paraId="77249ABA" w14:textId="77777777" w:rsidR="00115B3A" w:rsidRDefault="00115B3A" w:rsidP="00115B3A">
      <w:pPr>
        <w:jc w:val="both"/>
        <w:rPr>
          <w:rFonts w:ascii="Arial" w:hAnsi="Arial" w:cs="Arial"/>
          <w:color w:val="000000"/>
          <w:sz w:val="24"/>
          <w:szCs w:val="24"/>
        </w:rPr>
      </w:pPr>
      <w:proofErr w:type="gramStart"/>
      <w:r w:rsidRPr="006D744B">
        <w:rPr>
          <w:rFonts w:ascii="Arial" w:hAnsi="Arial" w:cs="Arial"/>
          <w:b/>
          <w:bCs/>
          <w:color w:val="000000"/>
          <w:sz w:val="24"/>
          <w:szCs w:val="24"/>
        </w:rPr>
        <w:t>ECONÓMICO.-</w:t>
      </w:r>
      <w:proofErr w:type="gramEnd"/>
      <w:r w:rsidRPr="0021690A">
        <w:rPr>
          <w:rFonts w:ascii="Arial" w:hAnsi="Arial" w:cs="Arial"/>
          <w:color w:val="000000"/>
          <w:sz w:val="24"/>
          <w:szCs w:val="24"/>
        </w:rPr>
        <w:t xml:space="preserve"> Aprobado que sea, túrnese a la Secretaría para que elabore la Minuta de Decreto, en los términos en que deba publicarse. </w:t>
      </w:r>
    </w:p>
    <w:p w14:paraId="5250DAB0" w14:textId="77777777" w:rsidR="00115B3A" w:rsidRPr="0021690A" w:rsidRDefault="00115B3A" w:rsidP="00115B3A">
      <w:pPr>
        <w:jc w:val="both"/>
        <w:rPr>
          <w:rFonts w:ascii="Arial" w:hAnsi="Arial" w:cs="Arial"/>
          <w:sz w:val="24"/>
          <w:szCs w:val="24"/>
        </w:rPr>
      </w:pPr>
    </w:p>
    <w:p w14:paraId="02E27B5E" w14:textId="77777777" w:rsidR="00115B3A" w:rsidRDefault="00115B3A" w:rsidP="00115B3A">
      <w:pPr>
        <w:autoSpaceDE w:val="0"/>
        <w:autoSpaceDN w:val="0"/>
        <w:adjustRightInd w:val="0"/>
        <w:spacing w:line="360" w:lineRule="auto"/>
        <w:jc w:val="both"/>
        <w:rPr>
          <w:rFonts w:ascii="Arial" w:hAnsi="Arial" w:cs="Arial"/>
          <w:color w:val="000000"/>
          <w:sz w:val="24"/>
          <w:szCs w:val="24"/>
        </w:rPr>
      </w:pPr>
      <w:r w:rsidRPr="006D744B">
        <w:rPr>
          <w:rFonts w:ascii="Arial" w:hAnsi="Arial" w:cs="Arial"/>
          <w:b/>
          <w:bCs/>
          <w:color w:val="000000"/>
          <w:sz w:val="24"/>
          <w:szCs w:val="24"/>
        </w:rPr>
        <w:lastRenderedPageBreak/>
        <w:t>DADO</w:t>
      </w:r>
      <w:r w:rsidRPr="0021690A">
        <w:rPr>
          <w:rFonts w:ascii="Arial" w:hAnsi="Arial" w:cs="Arial"/>
          <w:color w:val="000000"/>
          <w:sz w:val="24"/>
          <w:szCs w:val="24"/>
        </w:rPr>
        <w:t xml:space="preserve"> en </w:t>
      </w:r>
      <w:r>
        <w:rPr>
          <w:rFonts w:ascii="Arial" w:hAnsi="Arial" w:cs="Arial"/>
          <w:color w:val="000000"/>
          <w:sz w:val="24"/>
          <w:szCs w:val="24"/>
        </w:rPr>
        <w:t xml:space="preserve">la Sala Morelos del Palacio </w:t>
      </w:r>
      <w:r w:rsidRPr="0021690A">
        <w:rPr>
          <w:rFonts w:ascii="Arial" w:hAnsi="Arial" w:cs="Arial"/>
          <w:color w:val="000000"/>
          <w:sz w:val="24"/>
          <w:szCs w:val="24"/>
        </w:rPr>
        <w:t xml:space="preserve">del Poder Legislativo, en la Ciudad de Chihuahua, Chih., a los </w:t>
      </w:r>
      <w:r>
        <w:rPr>
          <w:rFonts w:ascii="Arial" w:hAnsi="Arial" w:cs="Arial"/>
          <w:color w:val="000000"/>
          <w:sz w:val="24"/>
          <w:szCs w:val="24"/>
        </w:rPr>
        <w:t xml:space="preserve">veinte días del mes de enero </w:t>
      </w:r>
      <w:r w:rsidRPr="0021690A">
        <w:rPr>
          <w:rFonts w:ascii="Arial" w:hAnsi="Arial" w:cs="Arial"/>
          <w:color w:val="000000"/>
          <w:sz w:val="24"/>
          <w:szCs w:val="24"/>
        </w:rPr>
        <w:t xml:space="preserve">del año </w:t>
      </w:r>
      <w:r>
        <w:rPr>
          <w:rFonts w:ascii="Arial" w:hAnsi="Arial" w:cs="Arial"/>
          <w:color w:val="000000"/>
          <w:sz w:val="24"/>
          <w:szCs w:val="24"/>
        </w:rPr>
        <w:t>dos mil veinticinco</w:t>
      </w:r>
      <w:r w:rsidRPr="0021690A">
        <w:rPr>
          <w:rFonts w:ascii="Arial" w:hAnsi="Arial" w:cs="Arial"/>
          <w:color w:val="000000"/>
          <w:sz w:val="24"/>
          <w:szCs w:val="24"/>
        </w:rPr>
        <w:t>.</w:t>
      </w:r>
    </w:p>
    <w:p w14:paraId="4147B0AE" w14:textId="77777777" w:rsidR="00115B3A" w:rsidRDefault="00115B3A" w:rsidP="00115B3A">
      <w:pPr>
        <w:spacing w:line="360" w:lineRule="auto"/>
        <w:jc w:val="center"/>
        <w:rPr>
          <w:rFonts w:ascii="Arial" w:hAnsi="Arial" w:cs="Arial"/>
          <w:b/>
          <w:sz w:val="24"/>
          <w:szCs w:val="24"/>
        </w:rPr>
      </w:pPr>
    </w:p>
    <w:p w14:paraId="28DC2062" w14:textId="6978259C" w:rsidR="00115B3A" w:rsidRPr="006D744B" w:rsidRDefault="00115B3A" w:rsidP="00115B3A">
      <w:pPr>
        <w:spacing w:line="360" w:lineRule="auto"/>
        <w:jc w:val="center"/>
        <w:rPr>
          <w:rFonts w:ascii="Arial" w:hAnsi="Arial" w:cs="Arial"/>
          <w:b/>
          <w:sz w:val="24"/>
          <w:szCs w:val="24"/>
        </w:rPr>
      </w:pPr>
      <w:r w:rsidRPr="006D744B">
        <w:rPr>
          <w:rFonts w:ascii="Arial" w:hAnsi="Arial" w:cs="Arial"/>
          <w:b/>
          <w:sz w:val="24"/>
          <w:szCs w:val="24"/>
        </w:rPr>
        <w:t>A T E N T A M E N T E</w:t>
      </w:r>
    </w:p>
    <w:p w14:paraId="1FD30FAB" w14:textId="3E7E60AF" w:rsidR="00115B3A" w:rsidRDefault="00115B3A" w:rsidP="00115B3A">
      <w:pPr>
        <w:spacing w:line="360" w:lineRule="auto"/>
        <w:jc w:val="center"/>
        <w:rPr>
          <w:rFonts w:ascii="Arial" w:hAnsi="Arial" w:cs="Arial"/>
          <w:b/>
          <w:sz w:val="24"/>
          <w:szCs w:val="24"/>
        </w:rPr>
      </w:pPr>
    </w:p>
    <w:p w14:paraId="114FE3C2" w14:textId="77777777" w:rsidR="00115B3A" w:rsidRPr="006D744B" w:rsidRDefault="00115B3A" w:rsidP="00115B3A">
      <w:pPr>
        <w:spacing w:line="360" w:lineRule="auto"/>
        <w:jc w:val="center"/>
        <w:rPr>
          <w:rFonts w:ascii="Arial" w:hAnsi="Arial" w:cs="Arial"/>
          <w:b/>
          <w:sz w:val="24"/>
          <w:szCs w:val="24"/>
        </w:rPr>
      </w:pPr>
    </w:p>
    <w:p w14:paraId="7F0CD235" w14:textId="77777777" w:rsidR="00115B3A" w:rsidRPr="006D744B"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r w:rsidRPr="006D744B">
        <w:rPr>
          <w:rFonts w:ascii="Arial" w:hAnsi="Arial" w:cs="Arial"/>
          <w:b/>
          <w:bCs/>
          <w:color w:val="000000"/>
          <w:sz w:val="24"/>
          <w:szCs w:val="24"/>
        </w:rPr>
        <w:t xml:space="preserve">   DIP. ROBERTO ARTURO MEDINA AGUIRRE</w:t>
      </w:r>
    </w:p>
    <w:p w14:paraId="29E93936" w14:textId="5BB186B1"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p>
    <w:p w14:paraId="44890D51" w14:textId="77777777"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p>
    <w:p w14:paraId="73448D21" w14:textId="77777777"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r w:rsidRPr="006D744B">
        <w:rPr>
          <w:rFonts w:ascii="Arial" w:hAnsi="Arial" w:cs="Arial"/>
          <w:b/>
          <w:bCs/>
          <w:color w:val="000000"/>
          <w:sz w:val="24"/>
          <w:szCs w:val="24"/>
        </w:rPr>
        <w:t>DIP. GUILLERMO PATRICIO RAMÍREZ GUTIÉRREZ</w:t>
      </w:r>
    </w:p>
    <w:p w14:paraId="27E713E4" w14:textId="40E13636" w:rsidR="00115B3A" w:rsidRDefault="00115B3A" w:rsidP="00115B3A">
      <w:pPr>
        <w:autoSpaceDE w:val="0"/>
        <w:autoSpaceDN w:val="0"/>
        <w:adjustRightInd w:val="0"/>
        <w:spacing w:line="360" w:lineRule="auto"/>
        <w:ind w:left="-1134" w:right="-1085" w:firstLine="141"/>
        <w:rPr>
          <w:rFonts w:ascii="Arial" w:hAnsi="Arial" w:cs="Arial"/>
          <w:b/>
          <w:bCs/>
          <w:color w:val="000000"/>
          <w:sz w:val="24"/>
          <w:szCs w:val="24"/>
        </w:rPr>
      </w:pPr>
    </w:p>
    <w:p w14:paraId="1AE979F4" w14:textId="77777777" w:rsidR="00115B3A" w:rsidRPr="006D744B" w:rsidRDefault="00115B3A" w:rsidP="00115B3A">
      <w:pPr>
        <w:autoSpaceDE w:val="0"/>
        <w:autoSpaceDN w:val="0"/>
        <w:adjustRightInd w:val="0"/>
        <w:spacing w:line="360" w:lineRule="auto"/>
        <w:ind w:left="-1134" w:right="-1085" w:firstLine="141"/>
        <w:rPr>
          <w:rFonts w:ascii="Arial" w:hAnsi="Arial" w:cs="Arial"/>
          <w:b/>
          <w:bCs/>
          <w:color w:val="000000"/>
          <w:sz w:val="24"/>
          <w:szCs w:val="24"/>
        </w:rPr>
      </w:pPr>
    </w:p>
    <w:p w14:paraId="66F2D0B1" w14:textId="77777777"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r w:rsidRPr="006D744B">
        <w:rPr>
          <w:rFonts w:ascii="Arial" w:hAnsi="Arial" w:cs="Arial"/>
          <w:b/>
          <w:bCs/>
          <w:color w:val="000000"/>
          <w:sz w:val="24"/>
          <w:szCs w:val="24"/>
        </w:rPr>
        <w:t xml:space="preserve">DIP. LUIS FERNANDO CHACÓN ERIVES  </w:t>
      </w:r>
    </w:p>
    <w:p w14:paraId="1679DA1F" w14:textId="77777777"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p>
    <w:p w14:paraId="0C3CFF5B" w14:textId="09F8524C" w:rsidR="00115B3A"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r w:rsidRPr="006D744B">
        <w:rPr>
          <w:rFonts w:ascii="Arial" w:hAnsi="Arial" w:cs="Arial"/>
          <w:b/>
          <w:bCs/>
          <w:color w:val="000000"/>
          <w:sz w:val="24"/>
          <w:szCs w:val="24"/>
        </w:rPr>
        <w:t xml:space="preserve">                                 </w:t>
      </w:r>
    </w:p>
    <w:p w14:paraId="1B1CEC80" w14:textId="77777777" w:rsidR="00115B3A" w:rsidRPr="006D744B" w:rsidRDefault="00115B3A" w:rsidP="00115B3A">
      <w:pPr>
        <w:autoSpaceDE w:val="0"/>
        <w:autoSpaceDN w:val="0"/>
        <w:adjustRightInd w:val="0"/>
        <w:spacing w:line="360" w:lineRule="auto"/>
        <w:ind w:left="-1134" w:right="-1085" w:firstLine="141"/>
        <w:jc w:val="center"/>
        <w:rPr>
          <w:rFonts w:ascii="Arial" w:hAnsi="Arial" w:cs="Arial"/>
          <w:b/>
          <w:bCs/>
          <w:color w:val="000000"/>
          <w:sz w:val="24"/>
          <w:szCs w:val="24"/>
        </w:rPr>
      </w:pPr>
      <w:r w:rsidRPr="006D744B">
        <w:rPr>
          <w:rFonts w:ascii="Arial" w:hAnsi="Arial" w:cs="Arial"/>
          <w:b/>
          <w:bCs/>
          <w:color w:val="000000"/>
          <w:sz w:val="24"/>
          <w:szCs w:val="24"/>
        </w:rPr>
        <w:t xml:space="preserve"> DIP. JOSÉ LUIS VILLALOBOS GARCÍA</w:t>
      </w:r>
    </w:p>
    <w:p w14:paraId="37AFC457" w14:textId="77777777" w:rsidR="00115B3A" w:rsidRDefault="00115B3A" w:rsidP="00115B3A">
      <w:pPr>
        <w:spacing w:line="360" w:lineRule="auto"/>
        <w:jc w:val="center"/>
        <w:rPr>
          <w:rFonts w:ascii="Arial" w:hAnsi="Arial" w:cs="Arial"/>
          <w:b/>
          <w:sz w:val="24"/>
          <w:szCs w:val="24"/>
        </w:rPr>
      </w:pPr>
    </w:p>
    <w:p w14:paraId="6D0C1B1D" w14:textId="77777777" w:rsidR="00115B3A" w:rsidRPr="00566515" w:rsidRDefault="00115B3A" w:rsidP="00115B3A">
      <w:pPr>
        <w:autoSpaceDE w:val="0"/>
        <w:autoSpaceDN w:val="0"/>
        <w:adjustRightInd w:val="0"/>
        <w:spacing w:after="0" w:line="240" w:lineRule="auto"/>
        <w:ind w:left="-1134" w:right="-1085"/>
        <w:jc w:val="both"/>
        <w:rPr>
          <w:rFonts w:ascii="Arial" w:hAnsi="Arial" w:cs="Arial"/>
          <w:b/>
          <w:bCs/>
          <w:color w:val="000000"/>
          <w:sz w:val="16"/>
          <w:szCs w:val="16"/>
        </w:rPr>
      </w:pPr>
      <w:r w:rsidRPr="00342437">
        <w:rPr>
          <w:rFonts w:ascii="Arial" w:hAnsi="Arial" w:cs="Arial"/>
          <w:b/>
          <w:bCs/>
          <w:color w:val="000000"/>
          <w:sz w:val="16"/>
          <w:szCs w:val="16"/>
        </w:rPr>
        <w:t>La presenta hoja de firmas recae a la Iniciativa con carácter de Decreto,</w:t>
      </w:r>
      <w:r>
        <w:rPr>
          <w:rFonts w:ascii="Arial" w:hAnsi="Arial" w:cs="Arial"/>
          <w:b/>
          <w:bCs/>
          <w:color w:val="000000"/>
          <w:sz w:val="16"/>
          <w:szCs w:val="16"/>
        </w:rPr>
        <w:t xml:space="preserve"> </w:t>
      </w:r>
      <w:r w:rsidRPr="00621665">
        <w:rPr>
          <w:rFonts w:ascii="Arial" w:hAnsi="Arial" w:cs="Arial"/>
          <w:b/>
          <w:bCs/>
          <w:color w:val="000000"/>
          <w:sz w:val="16"/>
          <w:szCs w:val="16"/>
        </w:rPr>
        <w:t xml:space="preserve">que presentan los Diputados del Grupo Parlamentario del Partido Revolucionario Institucional, a fin de adicionar un párrafo </w:t>
      </w:r>
      <w:r w:rsidRPr="00566515">
        <w:rPr>
          <w:rFonts w:ascii="Arial" w:hAnsi="Arial" w:cs="Arial"/>
          <w:b/>
          <w:bCs/>
          <w:color w:val="000000"/>
          <w:sz w:val="16"/>
          <w:szCs w:val="16"/>
        </w:rPr>
        <w:t xml:space="preserve">al Código para el Estado de Chihuahua, con el objeto de exentar del impuesto predial a las personas mayores de </w:t>
      </w:r>
      <w:r>
        <w:rPr>
          <w:rFonts w:ascii="Arial" w:hAnsi="Arial" w:cs="Arial"/>
          <w:b/>
          <w:bCs/>
          <w:color w:val="000000"/>
          <w:sz w:val="16"/>
          <w:szCs w:val="16"/>
        </w:rPr>
        <w:t>60</w:t>
      </w:r>
      <w:r w:rsidRPr="00566515">
        <w:rPr>
          <w:rFonts w:ascii="Arial" w:hAnsi="Arial" w:cs="Arial"/>
          <w:b/>
          <w:bCs/>
          <w:color w:val="000000"/>
          <w:sz w:val="16"/>
          <w:szCs w:val="16"/>
        </w:rPr>
        <w:t xml:space="preserve"> años. </w:t>
      </w:r>
    </w:p>
    <w:p w14:paraId="5F96716C" w14:textId="5C53CD1F" w:rsidR="002214CF" w:rsidRPr="00115B3A" w:rsidRDefault="002214CF" w:rsidP="00115B3A"/>
    <w:sectPr w:rsidR="002214CF" w:rsidRPr="00115B3A" w:rsidSect="00115B3A">
      <w:headerReference w:type="default" r:id="rId8"/>
      <w:footerReference w:type="default" r:id="rId9"/>
      <w:pgSz w:w="12240" w:h="15840"/>
      <w:pgMar w:top="39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1761" w14:textId="77777777" w:rsidR="0000417F" w:rsidRDefault="0000417F" w:rsidP="00CB0986">
      <w:pPr>
        <w:spacing w:after="0" w:line="240" w:lineRule="auto"/>
      </w:pPr>
      <w:r>
        <w:separator/>
      </w:r>
    </w:p>
  </w:endnote>
  <w:endnote w:type="continuationSeparator" w:id="0">
    <w:p w14:paraId="16FC768D" w14:textId="77777777" w:rsidR="0000417F" w:rsidRDefault="0000417F"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101542"/>
      <w:docPartObj>
        <w:docPartGallery w:val="Page Numbers (Bottom of Page)"/>
        <w:docPartUnique/>
      </w:docPartObj>
    </w:sdtPr>
    <w:sdtContent>
      <w:p w14:paraId="59B74DEF" w14:textId="700D7D4F" w:rsidR="006F5AB8" w:rsidRDefault="006F5AB8">
        <w:pPr>
          <w:pStyle w:val="Piedepgina"/>
          <w:jc w:val="right"/>
        </w:pPr>
        <w:r>
          <w:fldChar w:fldCharType="begin"/>
        </w:r>
        <w:r>
          <w:instrText>PAGE   \* MERGEFORMAT</w:instrText>
        </w:r>
        <w:r>
          <w:fldChar w:fldCharType="separate"/>
        </w:r>
        <w:r>
          <w:rPr>
            <w:lang w:val="es-ES"/>
          </w:rPr>
          <w:t>2</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AF1D" w14:textId="77777777" w:rsidR="0000417F" w:rsidRDefault="0000417F" w:rsidP="00CB0986">
      <w:pPr>
        <w:spacing w:after="0" w:line="240" w:lineRule="auto"/>
      </w:pPr>
      <w:r>
        <w:separator/>
      </w:r>
    </w:p>
  </w:footnote>
  <w:footnote w:type="continuationSeparator" w:id="0">
    <w:p w14:paraId="2B60B1F3" w14:textId="77777777" w:rsidR="0000417F" w:rsidRDefault="0000417F" w:rsidP="00CB0986">
      <w:pPr>
        <w:spacing w:after="0" w:line="240" w:lineRule="auto"/>
      </w:pPr>
      <w:r>
        <w:continuationSeparator/>
      </w:r>
    </w:p>
  </w:footnote>
  <w:footnote w:id="1">
    <w:p w14:paraId="04791BC1" w14:textId="77777777" w:rsidR="00115B3A" w:rsidRDefault="00115B3A" w:rsidP="00115B3A">
      <w:pPr>
        <w:pStyle w:val="Textonotapie"/>
      </w:pPr>
      <w:r>
        <w:rPr>
          <w:rStyle w:val="Refdenotaalpie"/>
        </w:rPr>
        <w:footnoteRef/>
      </w:r>
      <w:hyperlink r:id="rId1" w:anchor=":~:text=DE%20LAS%20PERSONAS%20ADULTAS%20MAYORES,12%25%20de%20la%20poblaci%C3%B3n%20total" w:history="1">
        <w:r w:rsidRPr="008C6ED1">
          <w:rPr>
            <w:rStyle w:val="Hipervnculo"/>
          </w:rPr>
          <w:t>https://www.inegi.org.mx/contenidos/saladeprensa/aproposito/2021/EAP_ADULMAYOR_21.docx#:~:text=DE%20LAS%20PERSONAS%20ADULTAS%20MAYORES,12%25%20de%20la%20poblaci%C3%B3n%20total</w:t>
        </w:r>
      </w:hyperlink>
      <w:r w:rsidRPr="003D2C4F">
        <w:t>.</w:t>
      </w:r>
    </w:p>
    <w:p w14:paraId="352A641A" w14:textId="77777777" w:rsidR="00115B3A" w:rsidRPr="003D2C4F" w:rsidRDefault="00115B3A" w:rsidP="00115B3A">
      <w:pPr>
        <w:pStyle w:val="Textonotapie"/>
        <w:rPr>
          <w:lang w:val="es-ES"/>
        </w:rPr>
      </w:pPr>
    </w:p>
  </w:footnote>
  <w:footnote w:id="2">
    <w:p w14:paraId="364EFAA2" w14:textId="77777777" w:rsidR="00115B3A" w:rsidRDefault="00115B3A" w:rsidP="00115B3A">
      <w:pPr>
        <w:pStyle w:val="Textonotapie"/>
      </w:pPr>
      <w:r>
        <w:rPr>
          <w:rStyle w:val="Refdenotaalpie"/>
        </w:rPr>
        <w:footnoteRef/>
      </w:r>
      <w:r>
        <w:t xml:space="preserve"> </w:t>
      </w:r>
      <w:hyperlink r:id="rId2" w:history="1">
        <w:r w:rsidRPr="008C6ED1">
          <w:rPr>
            <w:rStyle w:val="Hipervnculo"/>
          </w:rPr>
          <w:t>https://www.gob.mx/inapam/articulos/dia-internacional-de-las-personas-adultas-mayores-claves-para-un-envejecimiento-saludable?idiom=es</w:t>
        </w:r>
      </w:hyperlink>
    </w:p>
    <w:p w14:paraId="0EF1F3BE" w14:textId="77777777" w:rsidR="00115B3A" w:rsidRPr="003A4F96" w:rsidRDefault="00115B3A" w:rsidP="00115B3A">
      <w:pPr>
        <w:pStyle w:val="Textonotapie"/>
      </w:pPr>
    </w:p>
  </w:footnote>
  <w:footnote w:id="3">
    <w:p w14:paraId="73208029" w14:textId="77777777" w:rsidR="00115B3A" w:rsidRDefault="00115B3A" w:rsidP="00115B3A">
      <w:pPr>
        <w:pStyle w:val="Textonotapie"/>
      </w:pPr>
      <w:r>
        <w:rPr>
          <w:rStyle w:val="Refdenotaalpie"/>
        </w:rPr>
        <w:footnoteRef/>
      </w:r>
      <w:r>
        <w:t xml:space="preserve"> </w:t>
      </w:r>
      <w:hyperlink r:id="rId3" w:history="1">
        <w:r w:rsidRPr="008C6ED1">
          <w:rPr>
            <w:rStyle w:val="Hipervnculo"/>
          </w:rPr>
          <w:t>https://chihuahua.gob.mx/sites/default/atach2/html-generico/adjuntos/2024-10/Envejecimiento%202000%2C%202024%2C%202050%20y%202070.pdf</w:t>
        </w:r>
      </w:hyperlink>
    </w:p>
    <w:p w14:paraId="40E19151" w14:textId="77777777" w:rsidR="00115B3A" w:rsidRPr="003A4F96" w:rsidRDefault="00115B3A" w:rsidP="00115B3A">
      <w:pPr>
        <w:pStyle w:val="Textonotapie"/>
      </w:pPr>
    </w:p>
  </w:footnote>
  <w:footnote w:id="4">
    <w:p w14:paraId="2890A3F9" w14:textId="77777777" w:rsidR="00115B3A" w:rsidRDefault="00115B3A" w:rsidP="00115B3A">
      <w:pPr>
        <w:pStyle w:val="Textonotapie"/>
      </w:pPr>
      <w:r>
        <w:rPr>
          <w:rStyle w:val="Refdenotaalpie"/>
        </w:rPr>
        <w:footnoteRef/>
      </w:r>
      <w:r>
        <w:t xml:space="preserve"> </w:t>
      </w:r>
      <w:hyperlink r:id="rId4" w:history="1">
        <w:r w:rsidRPr="008C6ED1">
          <w:rPr>
            <w:rStyle w:val="Hipervnculo"/>
          </w:rPr>
          <w:t>https://www.diputados.gob.mx/LeyesBiblio/pdf/LDPAM.pdf</w:t>
        </w:r>
      </w:hyperlink>
    </w:p>
    <w:p w14:paraId="4FEF4F3D" w14:textId="77777777" w:rsidR="00115B3A" w:rsidRPr="004E036C" w:rsidRDefault="00115B3A" w:rsidP="00115B3A">
      <w:pPr>
        <w:pStyle w:val="Textonotapie"/>
        <w:rPr>
          <w:lang w:val="es-ES"/>
        </w:rPr>
      </w:pPr>
    </w:p>
  </w:footnote>
  <w:footnote w:id="5">
    <w:p w14:paraId="2ABFB173" w14:textId="77777777" w:rsidR="00115B3A" w:rsidRDefault="00115B3A" w:rsidP="00115B3A">
      <w:pPr>
        <w:pStyle w:val="Textonotapie"/>
      </w:pPr>
      <w:r>
        <w:rPr>
          <w:rStyle w:val="Refdenotaalpie"/>
        </w:rPr>
        <w:footnoteRef/>
      </w:r>
      <w:r>
        <w:t xml:space="preserve"> </w:t>
      </w:r>
      <w:hyperlink r:id="rId5" w:history="1">
        <w:r w:rsidRPr="008C6ED1">
          <w:rPr>
            <w:rStyle w:val="Hipervnculo"/>
          </w:rPr>
          <w:t>https://www.congresochihuahua2.gob.mx/biblioteca/leyes/archivosLeyes/1432.pdf</w:t>
        </w:r>
      </w:hyperlink>
    </w:p>
    <w:p w14:paraId="17075DE6" w14:textId="77777777" w:rsidR="00115B3A" w:rsidRPr="004E036C" w:rsidRDefault="00115B3A" w:rsidP="00115B3A">
      <w:pPr>
        <w:pStyle w:val="Textonotapie"/>
        <w:rPr>
          <w:lang w:val="es-ES"/>
        </w:rPr>
      </w:pPr>
    </w:p>
  </w:footnote>
  <w:footnote w:id="6">
    <w:p w14:paraId="10AA0139" w14:textId="77777777" w:rsidR="00115B3A" w:rsidRDefault="00115B3A" w:rsidP="00115B3A">
      <w:pPr>
        <w:pStyle w:val="Textonotapie"/>
      </w:pPr>
      <w:r>
        <w:rPr>
          <w:rStyle w:val="Refdenotaalpie"/>
        </w:rPr>
        <w:footnoteRef/>
      </w:r>
      <w:r>
        <w:t xml:space="preserve"> </w:t>
      </w:r>
      <w:hyperlink r:id="rId6" w:history="1">
        <w:r w:rsidRPr="008C6ED1">
          <w:rPr>
            <w:rStyle w:val="Hipervnculo"/>
          </w:rPr>
          <w:t>https://www.inegi.org.mx/contenidos/saladeprensa/boletines/2023/ENADIS/ENADIS_Nal22.pdf</w:t>
        </w:r>
      </w:hyperlink>
    </w:p>
    <w:p w14:paraId="64FD91D1" w14:textId="77777777" w:rsidR="00115B3A" w:rsidRPr="0003183B" w:rsidRDefault="00115B3A" w:rsidP="00115B3A">
      <w:pPr>
        <w:pStyle w:val="Textonotapie"/>
        <w:rPr>
          <w:lang w:val="es-ES"/>
        </w:rPr>
      </w:pPr>
    </w:p>
  </w:footnote>
  <w:footnote w:id="7">
    <w:p w14:paraId="6ECFDBE9" w14:textId="77777777" w:rsidR="00115B3A" w:rsidRDefault="00115B3A" w:rsidP="00115B3A">
      <w:pPr>
        <w:pStyle w:val="Textonotapie"/>
      </w:pPr>
      <w:r>
        <w:rPr>
          <w:rStyle w:val="Refdenotaalpie"/>
        </w:rPr>
        <w:footnoteRef/>
      </w:r>
      <w:r>
        <w:t xml:space="preserve"> </w:t>
      </w:r>
      <w:hyperlink r:id="rId7" w:history="1">
        <w:r w:rsidRPr="008C6ED1">
          <w:rPr>
            <w:rStyle w:val="Hipervnculo"/>
          </w:rPr>
          <w:t>https://www.inegi.org.mx/contenidos/saladeprensa/boletines/2023/ENADIS/ENADIS_Nal22.pdf</w:t>
        </w:r>
      </w:hyperlink>
    </w:p>
    <w:p w14:paraId="37346372" w14:textId="77777777" w:rsidR="00115B3A" w:rsidRPr="00FD6BD4" w:rsidRDefault="00115B3A" w:rsidP="00115B3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4648" w14:textId="502992DF" w:rsidR="00FF3F4C" w:rsidRDefault="00115B3A" w:rsidP="00CB0986">
    <w:pPr>
      <w:spacing w:after="0" w:line="240" w:lineRule="auto"/>
      <w:jc w:val="right"/>
      <w:rPr>
        <w:sz w:val="24"/>
        <w:szCs w:val="24"/>
      </w:rPr>
    </w:pPr>
    <w:r w:rsidRPr="00115B3A">
      <w:rPr>
        <w:sz w:val="24"/>
        <w:szCs w:val="24"/>
      </w:rPr>
      <w:t>“2025, Año del Bicentenario de la Primera Constitución del Estado de Chihuahua”</w:t>
    </w:r>
  </w:p>
  <w:p w14:paraId="25720EEF" w14:textId="77777777" w:rsidR="00115B3A" w:rsidRDefault="00115B3A" w:rsidP="00115B3A">
    <w:pPr>
      <w:pStyle w:val="Encabezado"/>
      <w:jc w:val="right"/>
    </w:pPr>
    <w:r>
      <w:rPr>
        <w:rFonts w:ascii="Edwardian Script ITC" w:hAnsi="Edwardian Script ITC"/>
        <w:b/>
        <w:sz w:val="44"/>
      </w:rPr>
      <w:t xml:space="preserve">Grupo Parlamentario del  </w:t>
    </w:r>
    <w:r>
      <w:rPr>
        <w:rFonts w:ascii="Edwardian Script ITC" w:hAnsi="Edwardian Script ITC"/>
        <w:b/>
        <w:sz w:val="44"/>
      </w:rPr>
      <w:br/>
      <w:t>Partido Revolucionario Institucional</w:t>
    </w:r>
  </w:p>
  <w:p w14:paraId="475DA080" w14:textId="77777777" w:rsidR="00FF3F4C" w:rsidRPr="00F47F3A" w:rsidRDefault="00FF3F4C" w:rsidP="00CB0986">
    <w:pPr>
      <w:spacing w:after="0" w:line="240" w:lineRule="auto"/>
      <w:jc w:val="right"/>
      <w:rPr>
        <w:sz w:val="24"/>
        <w:szCs w:val="24"/>
      </w:rPr>
    </w:pPr>
  </w:p>
  <w:p w14:paraId="6F7EEAB1" w14:textId="77777777" w:rsidR="00CB0986" w:rsidRDefault="00CB0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185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7"/>
    <w:rsid w:val="0000417F"/>
    <w:rsid w:val="000F0624"/>
    <w:rsid w:val="00112240"/>
    <w:rsid w:val="00115B3A"/>
    <w:rsid w:val="0017612A"/>
    <w:rsid w:val="001847C7"/>
    <w:rsid w:val="00193232"/>
    <w:rsid w:val="001A4971"/>
    <w:rsid w:val="001D1998"/>
    <w:rsid w:val="001D5300"/>
    <w:rsid w:val="002133DA"/>
    <w:rsid w:val="002214CF"/>
    <w:rsid w:val="0023673B"/>
    <w:rsid w:val="0029157D"/>
    <w:rsid w:val="002A0F50"/>
    <w:rsid w:val="002B371D"/>
    <w:rsid w:val="002C62FF"/>
    <w:rsid w:val="0033177C"/>
    <w:rsid w:val="00402BAB"/>
    <w:rsid w:val="00451C98"/>
    <w:rsid w:val="00465E90"/>
    <w:rsid w:val="004B7738"/>
    <w:rsid w:val="004C0A77"/>
    <w:rsid w:val="004C486E"/>
    <w:rsid w:val="004E782B"/>
    <w:rsid w:val="005612D7"/>
    <w:rsid w:val="005745D8"/>
    <w:rsid w:val="00586AB8"/>
    <w:rsid w:val="00597EE5"/>
    <w:rsid w:val="005A1A97"/>
    <w:rsid w:val="005A3696"/>
    <w:rsid w:val="005C152E"/>
    <w:rsid w:val="00664A5B"/>
    <w:rsid w:val="00693394"/>
    <w:rsid w:val="006D2BB2"/>
    <w:rsid w:val="006F5AB8"/>
    <w:rsid w:val="00701D05"/>
    <w:rsid w:val="007B64FB"/>
    <w:rsid w:val="007C165B"/>
    <w:rsid w:val="007D1018"/>
    <w:rsid w:val="0080520D"/>
    <w:rsid w:val="008272E9"/>
    <w:rsid w:val="008405AC"/>
    <w:rsid w:val="008864B4"/>
    <w:rsid w:val="008C74B2"/>
    <w:rsid w:val="008D31CD"/>
    <w:rsid w:val="009231A2"/>
    <w:rsid w:val="009703DC"/>
    <w:rsid w:val="00984017"/>
    <w:rsid w:val="00995A1F"/>
    <w:rsid w:val="009B64AF"/>
    <w:rsid w:val="009D4D02"/>
    <w:rsid w:val="009D6945"/>
    <w:rsid w:val="009F3C99"/>
    <w:rsid w:val="00A27EFB"/>
    <w:rsid w:val="00A746F4"/>
    <w:rsid w:val="00A8532E"/>
    <w:rsid w:val="00AA1218"/>
    <w:rsid w:val="00AC176B"/>
    <w:rsid w:val="00B85FED"/>
    <w:rsid w:val="00B960EA"/>
    <w:rsid w:val="00BA1AEE"/>
    <w:rsid w:val="00BC5D8E"/>
    <w:rsid w:val="00BD631C"/>
    <w:rsid w:val="00BE68F5"/>
    <w:rsid w:val="00C463D9"/>
    <w:rsid w:val="00CA5010"/>
    <w:rsid w:val="00CB0986"/>
    <w:rsid w:val="00CD0293"/>
    <w:rsid w:val="00CD2026"/>
    <w:rsid w:val="00CF0BFD"/>
    <w:rsid w:val="00D430FB"/>
    <w:rsid w:val="00D82AF4"/>
    <w:rsid w:val="00D908B2"/>
    <w:rsid w:val="00DC7ECB"/>
    <w:rsid w:val="00E3190C"/>
    <w:rsid w:val="00E959E5"/>
    <w:rsid w:val="00EB750F"/>
    <w:rsid w:val="00EB7874"/>
    <w:rsid w:val="00EC78FF"/>
    <w:rsid w:val="00F15D90"/>
    <w:rsid w:val="00F50DDC"/>
    <w:rsid w:val="00F8501B"/>
    <w:rsid w:val="00FB515B"/>
    <w:rsid w:val="00FF3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styleId="Mencinsinresolver">
    <w:name w:val="Unresolved Mention"/>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hihuahua.gob.mx/sites/default/atach2/html-generico/adjuntos/2024-10/Envejecimiento%202000%2C%202024%2C%202050%20y%202070.pdf" TargetMode="External"/><Relationship Id="rId7" Type="http://schemas.openxmlformats.org/officeDocument/2006/relationships/hyperlink" Target="https://www.inegi.org.mx/contenidos/saladeprensa/boletines/2023/ENADIS/ENADIS_Nal22.pdf" TargetMode="External"/><Relationship Id="rId2" Type="http://schemas.openxmlformats.org/officeDocument/2006/relationships/hyperlink" Target="https://www.gob.mx/inapam/articulos/dia-internacional-de-las-personas-adultas-mayores-claves-para-un-envejecimiento-saludable?idiom=es" TargetMode="External"/><Relationship Id="rId1" Type="http://schemas.openxmlformats.org/officeDocument/2006/relationships/hyperlink" Target="https://www.inegi.org.mx/contenidos/saladeprensa/aproposito/2021/EAP_ADULMAYOR_21.docx" TargetMode="External"/><Relationship Id="rId6" Type="http://schemas.openxmlformats.org/officeDocument/2006/relationships/hyperlink" Target="https://www.inegi.org.mx/contenidos/saladeprensa/boletines/2023/ENADIS/ENADIS_Nal22.pdf" TargetMode="External"/><Relationship Id="rId5" Type="http://schemas.openxmlformats.org/officeDocument/2006/relationships/hyperlink" Target="https://www.congresochihuahua2.gob.mx/biblioteca/leyes/archivosLeyes/1432.pdf" TargetMode="External"/><Relationship Id="rId4" Type="http://schemas.openxmlformats.org/officeDocument/2006/relationships/hyperlink" Target="https://www.diputados.gob.mx/LeyesBiblio/pdf/LDPA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34D6-F189-4323-9AB4-482615F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1271</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2024-10-22T16:21:00Z</cp:lastPrinted>
  <dcterms:created xsi:type="dcterms:W3CDTF">2025-01-16T20:00:00Z</dcterms:created>
  <dcterms:modified xsi:type="dcterms:W3CDTF">2025-01-16T20:00:00Z</dcterms:modified>
</cp:coreProperties>
</file>