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4404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 xml:space="preserve">H. CONGRESO DEL ESTADO DE CHIHUAHUA. </w:t>
      </w:r>
    </w:p>
    <w:p w14:paraId="6B732EA2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 xml:space="preserve">P R E S E N T E.- </w:t>
      </w:r>
    </w:p>
    <w:p w14:paraId="3CD0ED52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hAnsi="Century Gothic"/>
        </w:rPr>
      </w:pPr>
    </w:p>
    <w:p w14:paraId="362D2EFE" w14:textId="77F8F5C7" w:rsidR="000E162D" w:rsidRPr="00444EFB" w:rsidRDefault="000E162D" w:rsidP="000E162D">
      <w:pPr>
        <w:spacing w:after="0" w:line="360" w:lineRule="auto"/>
        <w:jc w:val="both"/>
        <w:rPr>
          <w:rFonts w:ascii="Century Gothic" w:eastAsia="Century Gothic" w:hAnsi="Century Gothic" w:cs="Century Gothic"/>
        </w:rPr>
      </w:pPr>
      <w:r w:rsidRPr="00444EFB">
        <w:rPr>
          <w:rFonts w:ascii="Century Gothic" w:hAnsi="Century Gothic"/>
          <w:b/>
          <w:bCs/>
        </w:rPr>
        <w:t>C. BRENDA FRANCISCA RIOS PRIETO,</w:t>
      </w:r>
      <w:r w:rsidRPr="00444EFB">
        <w:rPr>
          <w:rFonts w:ascii="Century Gothic" w:hAnsi="Century Gothic"/>
        </w:rPr>
        <w:t xml:space="preserve"> en mi carácter de Diputada de la Sexagésima Octava Legislatura del H. Congreso del Estado de Chihuahua</w:t>
      </w:r>
      <w:r>
        <w:rPr>
          <w:rFonts w:ascii="Century Gothic" w:hAnsi="Century Gothic"/>
        </w:rPr>
        <w:t xml:space="preserve">, así como los demás </w:t>
      </w:r>
      <w:r w:rsidRPr="00444EFB">
        <w:rPr>
          <w:rFonts w:ascii="Century Gothic" w:hAnsi="Century Gothic"/>
        </w:rPr>
        <w:t>integrante</w:t>
      </w:r>
      <w:r>
        <w:rPr>
          <w:rFonts w:ascii="Century Gothic" w:hAnsi="Century Gothic"/>
        </w:rPr>
        <w:t>s</w:t>
      </w:r>
      <w:r w:rsidRPr="00444EFB">
        <w:rPr>
          <w:rFonts w:ascii="Century Gothic" w:hAnsi="Century Gothic"/>
        </w:rPr>
        <w:t xml:space="preserve"> del Grupo Parlamentario del Partido MORENA </w:t>
      </w:r>
      <w:r w:rsidRPr="00444EFB">
        <w:rPr>
          <w:rFonts w:ascii="Century Gothic" w:eastAsia="Century Gothic" w:hAnsi="Century Gothic" w:cs="Century Gothic"/>
        </w:rPr>
        <w:t xml:space="preserve">con fundamento en lo que disponen los artículos 169 de la Ley Orgánica del Poder Legislativo; artículo 2, fracción IX del Reglamento Interior y de Prácticas Parlamentarias del Poder Legislativo, comparezco ante esta Soberanía a fin de presentar </w:t>
      </w:r>
      <w:r w:rsidRPr="00444EFB">
        <w:rPr>
          <w:rFonts w:ascii="Century Gothic" w:eastAsia="Century Gothic" w:hAnsi="Century Gothic" w:cs="Century Gothic"/>
          <w:b/>
        </w:rPr>
        <w:t xml:space="preserve">Proposición con carácter de </w:t>
      </w:r>
      <w:r w:rsidRPr="00444EFB">
        <w:rPr>
          <w:rFonts w:ascii="Century Gothic" w:hAnsi="Century Gothic"/>
          <w:b/>
        </w:rPr>
        <w:t>Punto de Acuerdo</w:t>
      </w:r>
      <w:r w:rsidRPr="00444EFB">
        <w:rPr>
          <w:rFonts w:ascii="Century Gothic" w:hAnsi="Century Gothic"/>
        </w:rPr>
        <w:t xml:space="preserve"> </w:t>
      </w:r>
      <w:r w:rsidR="00E53A17">
        <w:rPr>
          <w:rFonts w:ascii="Century Gothic" w:hAnsi="Century Gothic"/>
        </w:rPr>
        <w:t xml:space="preserve">exigir </w:t>
      </w:r>
      <w:r w:rsidR="00097CFB">
        <w:rPr>
          <w:rFonts w:ascii="Century Gothic" w:hAnsi="Century Gothic"/>
        </w:rPr>
        <w:t>el alto de la venta ilegal de terrenos en zonas de preservación ecológica</w:t>
      </w:r>
      <w:r w:rsidRPr="00444EFB">
        <w:rPr>
          <w:rFonts w:ascii="Century Gothic" w:eastAsia="Century Gothic" w:hAnsi="Century Gothic" w:cs="Century Gothic"/>
          <w:b/>
        </w:rPr>
        <w:t>,</w:t>
      </w:r>
      <w:r w:rsidRPr="00444EFB">
        <w:rPr>
          <w:rFonts w:ascii="Century Gothic" w:eastAsia="Century Gothic" w:hAnsi="Century Gothic" w:cs="Century Gothic"/>
        </w:rPr>
        <w:t xml:space="preserve"> lo anterior con sustento en la siguiente:</w:t>
      </w:r>
    </w:p>
    <w:p w14:paraId="7E7095B2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402BBC2F" w14:textId="77777777" w:rsidR="000E162D" w:rsidRDefault="000E162D" w:rsidP="000E162D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  <w:r w:rsidRPr="00444EFB">
        <w:rPr>
          <w:rFonts w:ascii="Century Gothic" w:eastAsia="Century Gothic" w:hAnsi="Century Gothic" w:cs="Century Gothic"/>
          <w:b/>
        </w:rPr>
        <w:t>EXPOSICIÓN DE MOTIVOS:</w:t>
      </w:r>
    </w:p>
    <w:p w14:paraId="68DF2DEA" w14:textId="77777777" w:rsidR="000E162D" w:rsidRDefault="000E162D" w:rsidP="000E162D">
      <w:pPr>
        <w:spacing w:after="0" w:line="360" w:lineRule="auto"/>
        <w:jc w:val="center"/>
        <w:rPr>
          <w:rFonts w:ascii="Century Gothic" w:eastAsia="Century Gothic" w:hAnsi="Century Gothic" w:cs="Century Gothic"/>
          <w:b/>
        </w:rPr>
      </w:pPr>
    </w:p>
    <w:p w14:paraId="11996991" w14:textId="087122E2" w:rsid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Hace unos días, e</w:t>
      </w:r>
      <w:r w:rsidRPr="00175871">
        <w:rPr>
          <w:rFonts w:ascii="Century Gothic" w:eastAsia="Century Gothic" w:hAnsi="Century Gothic" w:cs="Century Gothic"/>
          <w:bCs/>
        </w:rPr>
        <w:t xml:space="preserve">l Gobierno Municipal de Chihuahua, a través del Instituto de Planeación Integral (IMPLAN), </w:t>
      </w:r>
      <w:r>
        <w:rPr>
          <w:rFonts w:ascii="Century Gothic" w:eastAsia="Century Gothic" w:hAnsi="Century Gothic" w:cs="Century Gothic"/>
          <w:bCs/>
        </w:rPr>
        <w:t xml:space="preserve">hizo </w:t>
      </w:r>
      <w:r w:rsidRPr="00175871">
        <w:rPr>
          <w:rFonts w:ascii="Century Gothic" w:eastAsia="Century Gothic" w:hAnsi="Century Gothic" w:cs="Century Gothic"/>
          <w:bCs/>
        </w:rPr>
        <w:t>un llamado a la ciudadanía para que revise cuidadosamente el uso de suelo antes de realizar la compra de terrenos, especialmente ante la proliferación de ofertas de terrenos campestres a las afueras de la ciudad.</w:t>
      </w:r>
    </w:p>
    <w:p w14:paraId="6B3C0A85" w14:textId="77777777" w:rsidR="00175871" w:rsidRP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4573AA61" w14:textId="498EDCE1" w:rsid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En su declaración, l</w:t>
      </w:r>
      <w:r w:rsidRPr="00175871">
        <w:rPr>
          <w:rFonts w:ascii="Century Gothic" w:eastAsia="Century Gothic" w:hAnsi="Century Gothic" w:cs="Century Gothic"/>
          <w:bCs/>
        </w:rPr>
        <w:t xml:space="preserve">a titular del organismo municipal, Alondra Martínez Ayón, dio a conocer que esta recomendación se vuelve aún más relevante en un contexto donde muchas personas buscan invertir en propiedades, sin conocer las implicaciones legales y ambientales que esto conlleva, por lo </w:t>
      </w:r>
      <w:r w:rsidRPr="00175871">
        <w:rPr>
          <w:rFonts w:ascii="Century Gothic" w:eastAsia="Century Gothic" w:hAnsi="Century Gothic" w:cs="Century Gothic"/>
          <w:bCs/>
        </w:rPr>
        <w:lastRenderedPageBreak/>
        <w:t>que el IMPLAN ha emprendido una campaña de información sobre este tema.</w:t>
      </w:r>
    </w:p>
    <w:p w14:paraId="422D484F" w14:textId="77777777" w:rsid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383F9FB2" w14:textId="6BDAE25F" w:rsid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Una campaña de antemano importante de apuntalar y dar a conocer desde esta honorable soberanía, donde la protección del patrimonio es de las cuestiones más importantes de proteger, evitando fraudes y el crecimiento irregular de la ciudad.</w:t>
      </w:r>
    </w:p>
    <w:p w14:paraId="628B34BE" w14:textId="77777777" w:rsidR="00175871" w:rsidRP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015C28C1" w14:textId="5ABFDEE9" w:rsid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 w:rsidRPr="00175871">
        <w:rPr>
          <w:rFonts w:ascii="Century Gothic" w:eastAsia="Century Gothic" w:hAnsi="Century Gothic" w:cs="Century Gothic"/>
          <w:bCs/>
        </w:rPr>
        <w:t>E</w:t>
      </w:r>
      <w:r>
        <w:rPr>
          <w:rFonts w:ascii="Century Gothic" w:eastAsia="Century Gothic" w:hAnsi="Century Gothic" w:cs="Century Gothic"/>
          <w:bCs/>
        </w:rPr>
        <w:t xml:space="preserve">s importante que la ciudadanía sepa que de </w:t>
      </w:r>
      <w:r w:rsidRPr="00175871">
        <w:rPr>
          <w:rFonts w:ascii="Century Gothic" w:eastAsia="Century Gothic" w:hAnsi="Century Gothic" w:cs="Century Gothic"/>
          <w:bCs/>
        </w:rPr>
        <w:t xml:space="preserve">acuerdo con el Plan de Desarrollo Urbano Visión 2040, existen zonas designadas para la preservación ecológica en las que, según su uso de suelo, no son urbanizables. </w:t>
      </w:r>
      <w:r>
        <w:rPr>
          <w:rFonts w:ascii="Century Gothic" w:eastAsia="Century Gothic" w:hAnsi="Century Gothic" w:cs="Century Gothic"/>
          <w:bCs/>
        </w:rPr>
        <w:t xml:space="preserve">Como lo dijo la </w:t>
      </w:r>
      <w:proofErr w:type="gramStart"/>
      <w:r>
        <w:rPr>
          <w:rFonts w:ascii="Century Gothic" w:eastAsia="Century Gothic" w:hAnsi="Century Gothic" w:cs="Century Gothic"/>
          <w:bCs/>
        </w:rPr>
        <w:t>Directora</w:t>
      </w:r>
      <w:proofErr w:type="gramEnd"/>
      <w:r>
        <w:rPr>
          <w:rFonts w:ascii="Century Gothic" w:eastAsia="Century Gothic" w:hAnsi="Century Gothic" w:cs="Century Gothic"/>
          <w:bCs/>
        </w:rPr>
        <w:t xml:space="preserve"> del IMPLAN: </w:t>
      </w:r>
      <w:r w:rsidRPr="00175871">
        <w:rPr>
          <w:rFonts w:ascii="Century Gothic" w:eastAsia="Century Gothic" w:hAnsi="Century Gothic" w:cs="Century Gothic"/>
          <w:bCs/>
        </w:rPr>
        <w:t>“Esto significa que en dichas áreas no se permite la construcción de casas habitación, lo que podría llevar a situaciones de ventas fraudulentas y a la pérdida económica para los compradores</w:t>
      </w:r>
      <w:r>
        <w:rPr>
          <w:rFonts w:ascii="Century Gothic" w:eastAsia="Century Gothic" w:hAnsi="Century Gothic" w:cs="Century Gothic"/>
          <w:bCs/>
        </w:rPr>
        <w:t>”</w:t>
      </w:r>
      <w:r w:rsidRPr="00175871">
        <w:rPr>
          <w:rFonts w:ascii="Century Gothic" w:eastAsia="Century Gothic" w:hAnsi="Century Gothic" w:cs="Century Gothic"/>
          <w:bCs/>
        </w:rPr>
        <w:t>.</w:t>
      </w:r>
    </w:p>
    <w:p w14:paraId="2BEB6648" w14:textId="77777777" w:rsidR="00175871" w:rsidRP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47941B9A" w14:textId="7CC02F72" w:rsid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Por lo que</w:t>
      </w:r>
      <w:r w:rsidRPr="00175871">
        <w:rPr>
          <w:rFonts w:ascii="Century Gothic" w:eastAsia="Century Gothic" w:hAnsi="Century Gothic" w:cs="Century Gothic"/>
          <w:bCs/>
        </w:rPr>
        <w:t xml:space="preserve"> es fundamental que los ciudadanos se informen sobre las normativas vigentes antes de tomar decisiones de compra</w:t>
      </w:r>
      <w:r>
        <w:rPr>
          <w:rFonts w:ascii="Century Gothic" w:eastAsia="Century Gothic" w:hAnsi="Century Gothic" w:cs="Century Gothic"/>
          <w:bCs/>
        </w:rPr>
        <w:t xml:space="preserve"> como la consulta del Plan de Desarrollo Municipal, disponible en el Periódico Oficial del Estado.</w:t>
      </w:r>
    </w:p>
    <w:p w14:paraId="54717401" w14:textId="77777777" w:rsidR="00175871" w:rsidRPr="00175871" w:rsidRDefault="00175871" w:rsidP="00175871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1419B9C1" w14:textId="4687701C" w:rsidR="000E162D" w:rsidRDefault="00175871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 xml:space="preserve">Sin embargo, hay algo que la </w:t>
      </w:r>
      <w:proofErr w:type="gramStart"/>
      <w:r>
        <w:rPr>
          <w:rFonts w:ascii="Century Gothic" w:eastAsia="Century Gothic" w:hAnsi="Century Gothic" w:cs="Century Gothic"/>
          <w:bCs/>
        </w:rPr>
        <w:t>Directora</w:t>
      </w:r>
      <w:proofErr w:type="gramEnd"/>
      <w:r>
        <w:rPr>
          <w:rFonts w:ascii="Century Gothic" w:eastAsia="Century Gothic" w:hAnsi="Century Gothic" w:cs="Century Gothic"/>
          <w:bCs/>
        </w:rPr>
        <w:t xml:space="preserve"> del IMPLAN obvió mencionar en su declaración. Es importante que </w:t>
      </w:r>
      <w:proofErr w:type="gramStart"/>
      <w:r>
        <w:rPr>
          <w:rFonts w:ascii="Century Gothic" w:eastAsia="Century Gothic" w:hAnsi="Century Gothic" w:cs="Century Gothic"/>
          <w:bCs/>
        </w:rPr>
        <w:t>la ciudadanía no sólo consulten</w:t>
      </w:r>
      <w:proofErr w:type="gramEnd"/>
      <w:r>
        <w:rPr>
          <w:rFonts w:ascii="Century Gothic" w:eastAsia="Century Gothic" w:hAnsi="Century Gothic" w:cs="Century Gothic"/>
          <w:bCs/>
        </w:rPr>
        <w:t xml:space="preserve"> la última actualización del Plan Municipal de Desarrollo</w:t>
      </w:r>
      <w:r w:rsidR="00506FE5">
        <w:rPr>
          <w:rFonts w:ascii="Century Gothic" w:eastAsia="Century Gothic" w:hAnsi="Century Gothic" w:cs="Century Gothic"/>
          <w:bCs/>
        </w:rPr>
        <w:t>, sino especialmente el A</w:t>
      </w:r>
      <w:r w:rsidR="00506FE5" w:rsidRPr="00506FE5">
        <w:rPr>
          <w:rFonts w:ascii="Century Gothic" w:eastAsia="Century Gothic" w:hAnsi="Century Gothic" w:cs="Century Gothic"/>
          <w:bCs/>
        </w:rPr>
        <w:t>nexo documental fichas de adecuación zonificación secundaria 2023</w:t>
      </w:r>
      <w:r w:rsidR="00506FE5">
        <w:rPr>
          <w:rFonts w:ascii="Century Gothic" w:eastAsia="Century Gothic" w:hAnsi="Century Gothic" w:cs="Century Gothic"/>
          <w:bCs/>
        </w:rPr>
        <w:t>.</w:t>
      </w:r>
    </w:p>
    <w:p w14:paraId="672D03D4" w14:textId="77777777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15CF93F0" w14:textId="4E9FEAB0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 xml:space="preserve">En dicho anexo pueden revisar las fichas </w:t>
      </w:r>
      <w:r w:rsidRPr="00506FE5">
        <w:rPr>
          <w:rFonts w:ascii="Century Gothic" w:eastAsia="Century Gothic" w:hAnsi="Century Gothic" w:cs="Century Gothic"/>
          <w:bCs/>
        </w:rPr>
        <w:t>con Datos de las Modificaciones</w:t>
      </w:r>
      <w:r>
        <w:rPr>
          <w:rFonts w:ascii="Century Gothic" w:eastAsia="Century Gothic" w:hAnsi="Century Gothic" w:cs="Century Gothic"/>
          <w:bCs/>
        </w:rPr>
        <w:t xml:space="preserve"> que se han hecho a los usos de suelo, para verificar si los lotes que están a la venta son susceptibles de compra o no.</w:t>
      </w:r>
    </w:p>
    <w:p w14:paraId="2C25937C" w14:textId="77777777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309C9DAD" w14:textId="66E64C1B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Y es aquí, donde sale a la luz todas las mentiras que el municipio de Chihuahua maneja a través de su red corruptora del cartel inmobiliario.</w:t>
      </w:r>
    </w:p>
    <w:p w14:paraId="7C677318" w14:textId="77777777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425A81B9" w14:textId="3CF3887F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 xml:space="preserve">En dicho Anexo podemos observar como ilegalmente, la directora del IMPLAN en contubernio con el alcalde Marco Bonilla y la </w:t>
      </w:r>
      <w:proofErr w:type="gramStart"/>
      <w:r>
        <w:rPr>
          <w:rFonts w:ascii="Century Gothic" w:eastAsia="Century Gothic" w:hAnsi="Century Gothic" w:cs="Century Gothic"/>
          <w:bCs/>
        </w:rPr>
        <w:t>Directora</w:t>
      </w:r>
      <w:proofErr w:type="gramEnd"/>
      <w:r>
        <w:rPr>
          <w:rFonts w:ascii="Century Gothic" w:eastAsia="Century Gothic" w:hAnsi="Century Gothic" w:cs="Century Gothic"/>
          <w:bCs/>
        </w:rPr>
        <w:t xml:space="preserve"> de Desarrollo Urbano y Ecología Adriana Díaz Negrete, han hecho un daño sistemático al patrimonio ecológico de nuestra ciudad, eliminando sistemáticamente las áreas naturales </w:t>
      </w:r>
      <w:r w:rsidRPr="00506FE5">
        <w:rPr>
          <w:rFonts w:ascii="Century Gothic" w:eastAsia="Century Gothic" w:hAnsi="Century Gothic" w:cs="Century Gothic"/>
          <w:bCs/>
        </w:rPr>
        <w:t>de Valor Ambiental</w:t>
      </w:r>
      <w:r>
        <w:rPr>
          <w:rFonts w:ascii="Century Gothic" w:eastAsia="Century Gothic" w:hAnsi="Century Gothic" w:cs="Century Gothic"/>
          <w:bCs/>
        </w:rPr>
        <w:t xml:space="preserve"> y modificando el uso de suelo por el habitacional y comercial.</w:t>
      </w:r>
    </w:p>
    <w:p w14:paraId="4E6C1D45" w14:textId="77777777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6B91C4BE" w14:textId="00F24F74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 xml:space="preserve">Por un </w:t>
      </w:r>
      <w:proofErr w:type="gramStart"/>
      <w:r>
        <w:rPr>
          <w:rFonts w:ascii="Century Gothic" w:eastAsia="Century Gothic" w:hAnsi="Century Gothic" w:cs="Century Gothic"/>
          <w:bCs/>
        </w:rPr>
        <w:t>lado</w:t>
      </w:r>
      <w:proofErr w:type="gramEnd"/>
      <w:r>
        <w:rPr>
          <w:rFonts w:ascii="Century Gothic" w:eastAsia="Century Gothic" w:hAnsi="Century Gothic" w:cs="Century Gothic"/>
          <w:bCs/>
        </w:rPr>
        <w:t xml:space="preserve"> manejan el falso discurso de la ciudad cercana y de la prohibición de compra de lotes comerciales, y por otro lado, en lo oscurito, venden esos lotes a desarrolladores dentro de la reserva ecológica de la ciudad, y cambian los usos de suelo, para elevar su plusvalías una vez compradas.</w:t>
      </w:r>
    </w:p>
    <w:p w14:paraId="0080DE8A" w14:textId="77777777" w:rsidR="00506FE5" w:rsidRDefault="00506FE5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3DDCE979" w14:textId="74D27A4C" w:rsidR="00506FE5" w:rsidRPr="00506FE5" w:rsidRDefault="00506FE5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 w:rsidRPr="00506FE5">
        <w:rPr>
          <w:rFonts w:ascii="Century Gothic" w:eastAsia="Century Gothic" w:hAnsi="Century Gothic" w:cs="Century Gothic"/>
          <w:bCs/>
        </w:rPr>
        <w:t>Las áreas naturales protegidas son más que simples espacios de conservación ambiental. Representan un patrimonio común, un legado para las generaciones futuras y una barrera esencial contra los efectos devastadores del cambio climático</w:t>
      </w:r>
      <w:r w:rsidR="00E9036E">
        <w:rPr>
          <w:rFonts w:ascii="Century Gothic" w:eastAsia="Century Gothic" w:hAnsi="Century Gothic" w:cs="Century Gothic"/>
          <w:bCs/>
        </w:rPr>
        <w:t xml:space="preserve"> y la falta de agua en la ciudad</w:t>
      </w:r>
      <w:r w:rsidRPr="00506FE5">
        <w:rPr>
          <w:rFonts w:ascii="Century Gothic" w:eastAsia="Century Gothic" w:hAnsi="Century Gothic" w:cs="Century Gothic"/>
          <w:bCs/>
        </w:rPr>
        <w:t xml:space="preserve">. Estos </w:t>
      </w:r>
      <w:r w:rsidRPr="00506FE5">
        <w:rPr>
          <w:rFonts w:ascii="Century Gothic" w:eastAsia="Century Gothic" w:hAnsi="Century Gothic" w:cs="Century Gothic"/>
          <w:bCs/>
        </w:rPr>
        <w:lastRenderedPageBreak/>
        <w:t>espacios proveen servicios ecosistémicos vitales como la regulación del ciclo hídrico, la captación de carbono, la conservación de la biodiversidad y la mitigación de riesgos ante desastres naturales. Alterar su uso de suelo equivale a atentar directamente contra nuestra capacidad como sociedad de enfrentar las crisis climática y ecológica que ya vivimos.</w:t>
      </w:r>
    </w:p>
    <w:p w14:paraId="5EF59C60" w14:textId="77777777" w:rsidR="00506FE5" w:rsidRDefault="00506FE5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01E4A9D8" w14:textId="7F9BFD28" w:rsidR="00E9036E" w:rsidRDefault="00E9036E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¿Quieren pruebas?</w:t>
      </w:r>
    </w:p>
    <w:p w14:paraId="61594537" w14:textId="77777777" w:rsidR="00E9036E" w:rsidRDefault="00E9036E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24E6DF6C" w14:textId="36C88FA4" w:rsidR="00E9036E" w:rsidRDefault="00E9036E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Vasta que abran la liga electrónica:</w:t>
      </w:r>
    </w:p>
    <w:p w14:paraId="482BC5DE" w14:textId="77777777" w:rsidR="00E9036E" w:rsidRDefault="00E9036E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6A4CB826" w14:textId="163783BE" w:rsidR="00E9036E" w:rsidRDefault="00E9036E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hyperlink r:id="rId7" w:history="1">
        <w:r w:rsidRPr="00654419">
          <w:rPr>
            <w:rStyle w:val="Hipervnculo"/>
            <w:rFonts w:ascii="Century Gothic" w:eastAsia="Century Gothic" w:hAnsi="Century Gothic" w:cs="Century Gothic"/>
            <w:bCs/>
          </w:rPr>
          <w:t>https://chihuahua.gob.mx/sites/default/atach2/periodico-oficial/anexos/2024-03/4ANEXO%2022-2024%20ACUERDO%20N%C2%BA%20016-2024%20PDU%20CHIHUAHUA%20VISI%C3%93N%202040%20S%C3%89PTIMA%20ACUALIZACI%C3%93N%20ANEXO%20DOCUMENTAL%20FICHAS%20ADECUACI%C3%93N%20ZONIFICACI%C3%93N%20SECUNDARIA%202023%20.pdf</w:t>
        </w:r>
      </w:hyperlink>
      <w:r>
        <w:rPr>
          <w:rFonts w:ascii="Century Gothic" w:eastAsia="Century Gothic" w:hAnsi="Century Gothic" w:cs="Century Gothic"/>
          <w:bCs/>
        </w:rPr>
        <w:t xml:space="preserve"> </w:t>
      </w:r>
    </w:p>
    <w:p w14:paraId="65504D9C" w14:textId="77777777" w:rsidR="00E9036E" w:rsidRDefault="00E9036E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620B41A2" w14:textId="503C1A40" w:rsidR="00753C06" w:rsidRDefault="00E9036E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Consulten las páginas 133, 138,</w:t>
      </w:r>
      <w:r w:rsidR="00753C06">
        <w:rPr>
          <w:rFonts w:ascii="Century Gothic" w:eastAsia="Century Gothic" w:hAnsi="Century Gothic" w:cs="Century Gothic"/>
          <w:bCs/>
        </w:rPr>
        <w:t xml:space="preserve"> 139,</w:t>
      </w:r>
      <w:r>
        <w:rPr>
          <w:rFonts w:ascii="Century Gothic" w:eastAsia="Century Gothic" w:hAnsi="Century Gothic" w:cs="Century Gothic"/>
          <w:bCs/>
        </w:rPr>
        <w:t xml:space="preserve"> 153, 156, 223, </w:t>
      </w:r>
      <w:r w:rsidR="00753C06">
        <w:rPr>
          <w:rFonts w:ascii="Century Gothic" w:eastAsia="Century Gothic" w:hAnsi="Century Gothic" w:cs="Century Gothic"/>
          <w:bCs/>
        </w:rPr>
        <w:t xml:space="preserve">254, 265, 282, 286, 290, 317, 322, 328, 331, 332, 333, 343, 344 y 345 y </w:t>
      </w:r>
      <w:proofErr w:type="gramStart"/>
      <w:r w:rsidR="00753C06">
        <w:rPr>
          <w:rFonts w:ascii="Century Gothic" w:eastAsia="Century Gothic" w:hAnsi="Century Gothic" w:cs="Century Gothic"/>
          <w:bCs/>
        </w:rPr>
        <w:t>van</w:t>
      </w:r>
      <w:proofErr w:type="gramEnd"/>
      <w:r w:rsidR="00753C06">
        <w:rPr>
          <w:rFonts w:ascii="Century Gothic" w:eastAsia="Century Gothic" w:hAnsi="Century Gothic" w:cs="Century Gothic"/>
          <w:bCs/>
        </w:rPr>
        <w:t xml:space="preserve"> observar como el uso de suelo de Preservación Ecológica o de área natural protegida es modificada para uso habitacional de alto impacto.</w:t>
      </w:r>
    </w:p>
    <w:p w14:paraId="38D8547A" w14:textId="77777777" w:rsidR="00753C06" w:rsidRDefault="00753C06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199115F5" w14:textId="77777777" w:rsidR="00753C06" w:rsidRPr="00506FE5" w:rsidRDefault="00753C06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0F7CEB6A" w14:textId="6397CF71" w:rsidR="00506FE5" w:rsidRDefault="00506FE5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  <w:r w:rsidRPr="00506FE5">
        <w:rPr>
          <w:rFonts w:ascii="Century Gothic" w:eastAsia="Century Gothic" w:hAnsi="Century Gothic" w:cs="Century Gothic"/>
          <w:bCs/>
        </w:rPr>
        <w:t xml:space="preserve">Los </w:t>
      </w:r>
      <w:r w:rsidR="00E9036E">
        <w:rPr>
          <w:rFonts w:ascii="Century Gothic" w:eastAsia="Century Gothic" w:hAnsi="Century Gothic" w:cs="Century Gothic"/>
          <w:bCs/>
        </w:rPr>
        <w:t xml:space="preserve">cambios de </w:t>
      </w:r>
      <w:r w:rsidRPr="00506FE5">
        <w:rPr>
          <w:rFonts w:ascii="Century Gothic" w:eastAsia="Century Gothic" w:hAnsi="Century Gothic" w:cs="Century Gothic"/>
          <w:bCs/>
        </w:rPr>
        <w:t xml:space="preserve">uso de suelo </w:t>
      </w:r>
      <w:r w:rsidR="00E9036E">
        <w:rPr>
          <w:rFonts w:ascii="Century Gothic" w:eastAsia="Century Gothic" w:hAnsi="Century Gothic" w:cs="Century Gothic"/>
          <w:bCs/>
        </w:rPr>
        <w:t xml:space="preserve">en lo oscurito </w:t>
      </w:r>
      <w:r w:rsidRPr="00506FE5">
        <w:rPr>
          <w:rFonts w:ascii="Century Gothic" w:eastAsia="Century Gothic" w:hAnsi="Century Gothic" w:cs="Century Gothic"/>
          <w:bCs/>
        </w:rPr>
        <w:t xml:space="preserve">en estas áreas responden a una lógica de corto plazo que beneficia a unos cuantos, mientras hipoteca el </w:t>
      </w:r>
      <w:r w:rsidRPr="00506FE5">
        <w:rPr>
          <w:rFonts w:ascii="Century Gothic" w:eastAsia="Century Gothic" w:hAnsi="Century Gothic" w:cs="Century Gothic"/>
          <w:bCs/>
        </w:rPr>
        <w:lastRenderedPageBreak/>
        <w:t>futuro de millones.</w:t>
      </w:r>
      <w:r w:rsidR="00E9036E">
        <w:rPr>
          <w:rFonts w:ascii="Century Gothic" w:eastAsia="Century Gothic" w:hAnsi="Century Gothic" w:cs="Century Gothic"/>
          <w:bCs/>
        </w:rPr>
        <w:t xml:space="preserve"> Marco, Adriana y Alondra, dejen de lucrar con el futuro de las niñas y niños chihuahuenses y paren ya con su ambición desbordada. Sus cuentas de banco con cientos de miles de pesos para pagar a casas de contado no valen el futuro de nuestra ciudad.</w:t>
      </w:r>
    </w:p>
    <w:p w14:paraId="1BB19D98" w14:textId="77777777" w:rsidR="00E9036E" w:rsidRDefault="00E9036E" w:rsidP="00506FE5">
      <w:pPr>
        <w:spacing w:after="0" w:line="360" w:lineRule="auto"/>
        <w:jc w:val="both"/>
        <w:rPr>
          <w:rFonts w:ascii="Century Gothic" w:eastAsia="Century Gothic" w:hAnsi="Century Gothic" w:cs="Century Gothic"/>
          <w:bCs/>
        </w:rPr>
      </w:pPr>
    </w:p>
    <w:p w14:paraId="39F7D5B7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  <w:r w:rsidRPr="00444EFB">
        <w:rPr>
          <w:rFonts w:ascii="Century Gothic" w:hAnsi="Century Gothic"/>
        </w:rPr>
        <w:t xml:space="preserve">Por lo anteriormente expuesto, y con fundamento en lo establecido en los artículos 169 de la Ley Orgánica del Poder Legislativo del Estado de Chihuahua, me permito poner a consideración del Pleno, la siguiente </w:t>
      </w:r>
      <w:r w:rsidRPr="00444EFB">
        <w:rPr>
          <w:rFonts w:ascii="Century Gothic" w:eastAsia="Century Gothic" w:hAnsi="Century Gothic" w:cs="Century Gothic"/>
          <w:b/>
        </w:rPr>
        <w:t>Proposición con carácter de:</w:t>
      </w:r>
    </w:p>
    <w:p w14:paraId="73CE9496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572726CB" w14:textId="77777777" w:rsidR="000E162D" w:rsidRPr="00444EFB" w:rsidRDefault="000E162D" w:rsidP="000E162D">
      <w:pPr>
        <w:spacing w:after="0" w:line="360" w:lineRule="auto"/>
        <w:jc w:val="center"/>
        <w:rPr>
          <w:rFonts w:ascii="Century Gothic" w:hAnsi="Century Gothic"/>
          <w:b/>
          <w:bCs/>
        </w:rPr>
      </w:pPr>
      <w:r w:rsidRPr="00444EFB">
        <w:rPr>
          <w:rFonts w:ascii="Century Gothic" w:hAnsi="Century Gothic"/>
          <w:b/>
          <w:bCs/>
        </w:rPr>
        <w:t>PUNTO DE ACUERDO</w:t>
      </w:r>
    </w:p>
    <w:p w14:paraId="14080D98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hAnsi="Century Gothic"/>
        </w:rPr>
      </w:pPr>
    </w:p>
    <w:p w14:paraId="13FE3D83" w14:textId="1B9078CC" w:rsidR="000E162D" w:rsidRDefault="00097CFB" w:rsidP="000E16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PRIMERO</w:t>
      </w:r>
      <w:r w:rsidR="000E162D" w:rsidRPr="00444EFB">
        <w:rPr>
          <w:rFonts w:ascii="Century Gothic" w:hAnsi="Century Gothic"/>
          <w:b/>
          <w:bCs/>
        </w:rPr>
        <w:t>.</w:t>
      </w:r>
      <w:r w:rsidR="000E162D" w:rsidRPr="00444EFB">
        <w:rPr>
          <w:rFonts w:ascii="Century Gothic" w:hAnsi="Century Gothic"/>
        </w:rPr>
        <w:t xml:space="preserve"> La Sexagésima Octava Legislatura del H. Congreso del Estado de Chihuahua, </w:t>
      </w:r>
      <w:r w:rsidR="000E162D">
        <w:rPr>
          <w:rFonts w:ascii="Century Gothic" w:hAnsi="Century Gothic"/>
        </w:rPr>
        <w:t xml:space="preserve">solicita </w:t>
      </w:r>
      <w:r w:rsidR="000E162D" w:rsidRPr="00BF2BFC">
        <w:rPr>
          <w:rFonts w:ascii="Century Gothic" w:eastAsia="Century Gothic" w:hAnsi="Century Gothic" w:cs="Century Gothic"/>
        </w:rPr>
        <w:t xml:space="preserve">respetuosamente </w:t>
      </w:r>
      <w:r>
        <w:rPr>
          <w:rFonts w:ascii="Century Gothic" w:eastAsia="Century Gothic" w:hAnsi="Century Gothic" w:cs="Century Gothic"/>
        </w:rPr>
        <w:t>a la Síndica Municipal del Ayuntamiento de Chihuahua y a los regidores presten atención a las modificaciones de uso de suelo que está dañando la reserva ecológica de la ciudad</w:t>
      </w:r>
      <w:r w:rsidR="000E162D">
        <w:rPr>
          <w:rFonts w:ascii="Century Gothic" w:hAnsi="Century Gothic"/>
        </w:rPr>
        <w:t>.</w:t>
      </w:r>
    </w:p>
    <w:p w14:paraId="3F63E405" w14:textId="77777777" w:rsidR="00097CFB" w:rsidRDefault="00097CFB" w:rsidP="000E162D">
      <w:pPr>
        <w:spacing w:after="0" w:line="360" w:lineRule="auto"/>
        <w:jc w:val="both"/>
        <w:rPr>
          <w:rFonts w:ascii="Century Gothic" w:hAnsi="Century Gothic"/>
        </w:rPr>
      </w:pPr>
    </w:p>
    <w:p w14:paraId="1585CC95" w14:textId="3A0818A5" w:rsidR="00097CFB" w:rsidRDefault="00097CFB" w:rsidP="000E162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SEGUNDO. </w:t>
      </w:r>
      <w:r w:rsidRPr="00444EFB">
        <w:rPr>
          <w:rFonts w:ascii="Century Gothic" w:hAnsi="Century Gothic"/>
        </w:rPr>
        <w:t xml:space="preserve">La Sexagésima Octava Legislatura del H. Congreso del Estado de Chihuahua, </w:t>
      </w:r>
      <w:r>
        <w:rPr>
          <w:rFonts w:ascii="Century Gothic" w:hAnsi="Century Gothic"/>
        </w:rPr>
        <w:t>exige al municipio de Chihuahua, a través del Instituto de Planeación Integral, para que explique porque ha realizado esos cambios de uso de suelo de preservación ecológica a habitacional, a la par que denuncia la venta de terrenos en zonas de preservación ecológica. Porqué no denunció los otros cambios de uso de suelo, que conllevaron ventas ilegales en zonas no desarrollables.</w:t>
      </w:r>
    </w:p>
    <w:p w14:paraId="1B8A9466" w14:textId="77777777" w:rsidR="000E162D" w:rsidRDefault="000E162D" w:rsidP="000E162D">
      <w:pPr>
        <w:spacing w:after="0" w:line="360" w:lineRule="auto"/>
        <w:jc w:val="both"/>
        <w:rPr>
          <w:rFonts w:ascii="Century Gothic" w:hAnsi="Century Gothic"/>
        </w:rPr>
      </w:pPr>
    </w:p>
    <w:p w14:paraId="2E6BBD4F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hAnsi="Century Gothic"/>
        </w:rPr>
      </w:pPr>
      <w:r w:rsidRPr="00444EFB">
        <w:rPr>
          <w:rFonts w:ascii="Century Gothic" w:hAnsi="Century Gothic"/>
          <w:b/>
          <w:bCs/>
        </w:rPr>
        <w:t>ECONÓMICO.</w:t>
      </w:r>
      <w:r w:rsidRPr="00444EFB">
        <w:rPr>
          <w:rFonts w:ascii="Century Gothic" w:hAnsi="Century Gothic"/>
        </w:rPr>
        <w:t xml:space="preserve"> Aprobado que sea, túrnese a la Secretaría para que elabore la Minuta de Acuerdo correspondiente. </w:t>
      </w:r>
    </w:p>
    <w:p w14:paraId="764A58A3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hAnsi="Century Gothic"/>
        </w:rPr>
      </w:pPr>
    </w:p>
    <w:p w14:paraId="1D37565C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hAnsi="Century Gothic"/>
        </w:rPr>
      </w:pPr>
      <w:r w:rsidRPr="00444EFB">
        <w:rPr>
          <w:rFonts w:ascii="Century Gothic" w:hAnsi="Century Gothic"/>
          <w:b/>
          <w:bCs/>
        </w:rPr>
        <w:t>D A D O</w:t>
      </w:r>
      <w:r w:rsidRPr="00444EFB">
        <w:rPr>
          <w:rFonts w:ascii="Century Gothic" w:hAnsi="Century Gothic"/>
        </w:rPr>
        <w:t xml:space="preserve"> en el Salón de Sesiones del Poder Legislativo, en la ciudad de Chihuahua, Chih., a los </w:t>
      </w:r>
      <w:r>
        <w:rPr>
          <w:rFonts w:ascii="Century Gothic" w:hAnsi="Century Gothic"/>
        </w:rPr>
        <w:t>veinte</w:t>
      </w:r>
      <w:r w:rsidRPr="00444EFB">
        <w:rPr>
          <w:rFonts w:ascii="Century Gothic" w:hAnsi="Century Gothic"/>
        </w:rPr>
        <w:t xml:space="preserve"> días del mes de </w:t>
      </w:r>
      <w:r>
        <w:rPr>
          <w:rFonts w:ascii="Century Gothic" w:hAnsi="Century Gothic"/>
        </w:rPr>
        <w:t>enero</w:t>
      </w:r>
      <w:r w:rsidRPr="00444EFB">
        <w:rPr>
          <w:rFonts w:ascii="Century Gothic" w:hAnsi="Century Gothic"/>
        </w:rPr>
        <w:t xml:space="preserve"> del año dos mil veintic</w:t>
      </w:r>
      <w:r>
        <w:rPr>
          <w:rFonts w:ascii="Century Gothic" w:hAnsi="Century Gothic"/>
        </w:rPr>
        <w:t>inc</w:t>
      </w:r>
      <w:r w:rsidRPr="00444EFB">
        <w:rPr>
          <w:rFonts w:ascii="Century Gothic" w:hAnsi="Century Gothic"/>
        </w:rPr>
        <w:t>o.</w:t>
      </w:r>
    </w:p>
    <w:p w14:paraId="6EF8C5AF" w14:textId="77777777" w:rsidR="000E162D" w:rsidRPr="00444EFB" w:rsidRDefault="000E162D" w:rsidP="000E162D">
      <w:pPr>
        <w:spacing w:after="0" w:line="360" w:lineRule="auto"/>
        <w:jc w:val="both"/>
        <w:rPr>
          <w:rFonts w:ascii="Century Gothic" w:hAnsi="Century Gothic"/>
        </w:rPr>
      </w:pPr>
    </w:p>
    <w:p w14:paraId="58C4C89A" w14:textId="77777777" w:rsidR="000E162D" w:rsidRPr="00444EFB" w:rsidRDefault="000E162D" w:rsidP="000E162D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</w:rPr>
      </w:pPr>
      <w:r w:rsidRPr="00444EFB">
        <w:rPr>
          <w:rFonts w:ascii="Century Gothic" w:hAnsi="Century Gothic" w:cs="Times New Roman"/>
          <w:b/>
          <w:bCs/>
          <w:color w:val="000000"/>
        </w:rPr>
        <w:t>ATENTAMENTE,</w:t>
      </w:r>
    </w:p>
    <w:p w14:paraId="1050A9DE" w14:textId="77777777" w:rsidR="000E162D" w:rsidRPr="00444EFB" w:rsidRDefault="000E162D" w:rsidP="000E162D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/>
        </w:rPr>
      </w:pPr>
    </w:p>
    <w:p w14:paraId="01916F09" w14:textId="77777777" w:rsidR="000E162D" w:rsidRDefault="000E162D" w:rsidP="000E162D">
      <w:pPr>
        <w:spacing w:after="0" w:line="360" w:lineRule="auto"/>
        <w:jc w:val="both"/>
        <w:rPr>
          <w:rFonts w:ascii="Century Gothic" w:hAnsi="Century Gothic"/>
          <w:lang w:val="es-ES"/>
        </w:rPr>
      </w:pPr>
    </w:p>
    <w:p w14:paraId="435D6763" w14:textId="77777777" w:rsidR="000E162D" w:rsidRDefault="000E162D" w:rsidP="000E162D">
      <w:pPr>
        <w:spacing w:after="0" w:line="360" w:lineRule="auto"/>
        <w:jc w:val="center"/>
        <w:rPr>
          <w:rFonts w:ascii="Century Gothic" w:hAnsi="Century Gothic"/>
          <w:lang w:val="es-E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E162D" w:rsidRPr="00C17393" w14:paraId="4A5A133A" w14:textId="77777777" w:rsidTr="00312F49">
        <w:tc>
          <w:tcPr>
            <w:tcW w:w="4253" w:type="dxa"/>
          </w:tcPr>
          <w:p w14:paraId="715426DE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 xml:space="preserve">DIP. </w:t>
            </w:r>
            <w:r>
              <w:rPr>
                <w:rFonts w:ascii="Century Gothic" w:hAnsi="Century Gothic" w:cs="Times New Roman"/>
                <w:b/>
                <w:bCs/>
                <w:color w:val="000000"/>
              </w:rPr>
              <w:t>BRENDA FRANCISCA RÍOS PRIETO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14:paraId="4463F927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EDIN CUAUHTÉMOC ESTRADA SOTELO.</w:t>
            </w:r>
          </w:p>
        </w:tc>
      </w:tr>
      <w:tr w:rsidR="000E162D" w:rsidRPr="00315C3D" w14:paraId="37F244F6" w14:textId="77777777" w:rsidTr="00312F49">
        <w:tc>
          <w:tcPr>
            <w:tcW w:w="4253" w:type="dxa"/>
            <w:hideMark/>
          </w:tcPr>
          <w:p w14:paraId="7CA06B89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314A744F" w14:textId="77777777" w:rsidR="000E162D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105CD930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</w:p>
          <w:p w14:paraId="5504BBC9" w14:textId="77777777" w:rsidR="000E162D" w:rsidRPr="00C17393" w:rsidRDefault="000E162D" w:rsidP="00312F49">
            <w:pPr>
              <w:spacing w:after="0" w:line="360" w:lineRule="auto"/>
              <w:jc w:val="center"/>
              <w:rPr>
                <w:rFonts w:ascii="Century Gothic" w:hAnsi="Century Gothic" w:cs="Times New Roman"/>
              </w:rPr>
            </w:pPr>
            <w:r w:rsidRPr="00315C3D">
              <w:rPr>
                <w:rFonts w:ascii="Century Gothic" w:hAnsi="Century Gothic" w:cs="Times New Roman"/>
                <w:b/>
                <w:bCs/>
                <w:color w:val="000000"/>
              </w:rPr>
              <w:t>DIP. EDITH PALMA ONTIVEROS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  <w:hideMark/>
          </w:tcPr>
          <w:p w14:paraId="31A4F473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lang w:val="it-IT"/>
              </w:rPr>
            </w:pPr>
          </w:p>
          <w:p w14:paraId="20429EDF" w14:textId="77777777" w:rsidR="000E162D" w:rsidRPr="005D3056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lang w:val="it-IT"/>
              </w:rPr>
            </w:pPr>
            <w:r w:rsidRPr="005D3056">
              <w:rPr>
                <w:rFonts w:ascii="Century Gothic" w:eastAsia="Times New Roman" w:hAnsi="Century Gothic" w:cs="Times New Roman"/>
                <w:lang w:val="it-IT"/>
              </w:rPr>
              <w:br/>
            </w:r>
          </w:p>
          <w:p w14:paraId="36D5823E" w14:textId="77777777" w:rsidR="000E162D" w:rsidRPr="00315C3D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315C3D">
              <w:rPr>
                <w:rFonts w:ascii="Century Gothic" w:hAnsi="Century Gothic" w:cs="Times New Roman"/>
                <w:b/>
                <w:bCs/>
                <w:color w:val="000000"/>
              </w:rPr>
              <w:t>DIP. ELIZABETH GUZMÁN ARGUETA</w:t>
            </w:r>
          </w:p>
        </w:tc>
      </w:tr>
      <w:tr w:rsidR="000E162D" w:rsidRPr="00C17393" w14:paraId="69AEA11A" w14:textId="77777777" w:rsidTr="00312F49">
        <w:tc>
          <w:tcPr>
            <w:tcW w:w="4253" w:type="dxa"/>
            <w:hideMark/>
          </w:tcPr>
          <w:p w14:paraId="644C734C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63F013F5" w14:textId="77777777" w:rsidR="000E162D" w:rsidRPr="00315C3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315C3D">
              <w:rPr>
                <w:rFonts w:ascii="Century Gothic" w:eastAsia="Times New Roman" w:hAnsi="Century Gothic" w:cs="Times New Roman"/>
              </w:rPr>
              <w:br/>
            </w:r>
          </w:p>
          <w:p w14:paraId="0C3A86AF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LETICIA ORTEGA MÁYNEZ.</w:t>
            </w:r>
          </w:p>
        </w:tc>
        <w:tc>
          <w:tcPr>
            <w:tcW w:w="4819" w:type="dxa"/>
            <w:hideMark/>
          </w:tcPr>
          <w:p w14:paraId="3C4D9189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06D503D3" w14:textId="77777777" w:rsidR="000E162D" w:rsidRPr="00C17393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35005AF8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 xml:space="preserve">DIP. </w:t>
            </w:r>
            <w:r w:rsidRPr="00D64E08">
              <w:rPr>
                <w:rFonts w:ascii="Century Gothic" w:hAnsi="Century Gothic" w:cs="Times New Roman"/>
                <w:b/>
                <w:bCs/>
                <w:color w:val="000000"/>
              </w:rPr>
              <w:t>HERMINIA GÓMEZ CARRASCO</w:t>
            </w: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.</w:t>
            </w:r>
          </w:p>
        </w:tc>
      </w:tr>
      <w:tr w:rsidR="000E162D" w:rsidRPr="00C17393" w14:paraId="2317A3DA" w14:textId="77777777" w:rsidTr="00312F49">
        <w:tc>
          <w:tcPr>
            <w:tcW w:w="4253" w:type="dxa"/>
          </w:tcPr>
          <w:p w14:paraId="6B674772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742CDAEB" w14:textId="77777777" w:rsidR="000E162D" w:rsidRPr="00C17393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77D768F9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lastRenderedPageBreak/>
              <w:t>DIP. ROSANA DÍAZ REYES.</w:t>
            </w:r>
          </w:p>
        </w:tc>
        <w:tc>
          <w:tcPr>
            <w:tcW w:w="4819" w:type="dxa"/>
          </w:tcPr>
          <w:p w14:paraId="1DE2FF30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lastRenderedPageBreak/>
              <w:br/>
            </w:r>
          </w:p>
          <w:p w14:paraId="2864891D" w14:textId="77777777" w:rsidR="000E162D" w:rsidRPr="00C17393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</w:rPr>
            </w:pPr>
          </w:p>
          <w:p w14:paraId="33ECEB9D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lastRenderedPageBreak/>
              <w:t>DIP. MARÍA ANTONIETA PÉREZ REYES.</w:t>
            </w:r>
          </w:p>
        </w:tc>
      </w:tr>
      <w:tr w:rsidR="000E162D" w:rsidRPr="00C17393" w14:paraId="3632698B" w14:textId="77777777" w:rsidTr="00312F49">
        <w:tc>
          <w:tcPr>
            <w:tcW w:w="4253" w:type="dxa"/>
          </w:tcPr>
          <w:p w14:paraId="5CF5B66A" w14:textId="77777777" w:rsidR="000E162D" w:rsidRDefault="000E162D" w:rsidP="00312F49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</w:p>
          <w:p w14:paraId="5963E0A4" w14:textId="77777777" w:rsidR="000E162D" w:rsidRPr="00C17393" w:rsidRDefault="000E162D" w:rsidP="00312F49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67ADCF23" w14:textId="77777777" w:rsidR="000E162D" w:rsidRPr="00C17393" w:rsidRDefault="000E162D" w:rsidP="00312F49">
            <w:pPr>
              <w:spacing w:after="0" w:line="360" w:lineRule="auto"/>
              <w:jc w:val="center"/>
              <w:rPr>
                <w:rFonts w:ascii="Century Gothic" w:hAnsi="Century Gothic" w:cs="Times New Roman"/>
              </w:rPr>
            </w:pPr>
            <w:r w:rsidRPr="00C17393">
              <w:rPr>
                <w:rFonts w:ascii="Century Gothic" w:hAnsi="Century Gothic" w:cs="Times New Roman"/>
                <w:b/>
                <w:bCs/>
                <w:color w:val="000000"/>
              </w:rPr>
              <w:t>DIP. MAGDALENA RENTERÍA PÉREZ.</w:t>
            </w:r>
          </w:p>
        </w:tc>
        <w:tc>
          <w:tcPr>
            <w:tcW w:w="4819" w:type="dxa"/>
          </w:tcPr>
          <w:p w14:paraId="11F07092" w14:textId="77777777" w:rsidR="000E162D" w:rsidRDefault="000E162D" w:rsidP="00312F49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</w:p>
          <w:p w14:paraId="501B585F" w14:textId="77777777" w:rsidR="000E162D" w:rsidRPr="00C17393" w:rsidRDefault="000E162D" w:rsidP="00312F49">
            <w:pPr>
              <w:spacing w:after="0" w:line="360" w:lineRule="auto"/>
              <w:rPr>
                <w:rFonts w:ascii="Century Gothic" w:eastAsia="Times New Roman" w:hAnsi="Century Gothic" w:cs="Times New Roman"/>
              </w:rPr>
            </w:pPr>
            <w:r w:rsidRPr="00C17393">
              <w:rPr>
                <w:rFonts w:ascii="Century Gothic" w:eastAsia="Times New Roman" w:hAnsi="Century Gothic" w:cs="Times New Roman"/>
              </w:rPr>
              <w:br/>
            </w:r>
          </w:p>
          <w:p w14:paraId="441A0B5B" w14:textId="77777777" w:rsidR="000E162D" w:rsidRPr="00C17393" w:rsidRDefault="000E162D" w:rsidP="00312F49">
            <w:pPr>
              <w:spacing w:after="0" w:line="360" w:lineRule="auto"/>
              <w:ind w:left="-2" w:hanging="2"/>
              <w:jc w:val="center"/>
              <w:rPr>
                <w:rFonts w:ascii="Century Gothic" w:hAnsi="Century Gothic" w:cs="Times New Roman"/>
              </w:rPr>
            </w:pPr>
            <w:r w:rsidRPr="00F970D0">
              <w:rPr>
                <w:rFonts w:ascii="Century Gothic" w:hAnsi="Century Gothic" w:cs="Times New Roman"/>
                <w:b/>
                <w:bCs/>
                <w:color w:val="000000"/>
              </w:rPr>
              <w:t>DIP. PEDRO TORRES ESTRADA</w:t>
            </w:r>
          </w:p>
        </w:tc>
      </w:tr>
      <w:tr w:rsidR="000E162D" w:rsidRPr="00E31807" w14:paraId="425CB381" w14:textId="77777777" w:rsidTr="00312F49">
        <w:tc>
          <w:tcPr>
            <w:tcW w:w="4253" w:type="dxa"/>
          </w:tcPr>
          <w:p w14:paraId="4707B7E9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0E274B40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147E956B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5736E211" w14:textId="77777777" w:rsidR="000E162D" w:rsidRPr="00E31807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  <w:r w:rsidRPr="00E31807">
              <w:rPr>
                <w:rFonts w:ascii="Century Gothic" w:eastAsia="Times New Roman" w:hAnsi="Century Gothic" w:cs="Times New Roman"/>
                <w:b/>
                <w:bCs/>
                <w:lang w:val="it-IT"/>
              </w:rPr>
              <w:t>DIP. ÓSCAR DANIEL AVITIA ARELLANES</w:t>
            </w:r>
          </w:p>
        </w:tc>
        <w:tc>
          <w:tcPr>
            <w:tcW w:w="4819" w:type="dxa"/>
          </w:tcPr>
          <w:p w14:paraId="6F8B88DB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570E1BDD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534FD31D" w14:textId="77777777" w:rsidR="000E162D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</w:p>
          <w:p w14:paraId="3862D39B" w14:textId="77777777" w:rsidR="000E162D" w:rsidRPr="00E31807" w:rsidRDefault="000E162D" w:rsidP="00312F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val="it-IT"/>
              </w:rPr>
            </w:pPr>
            <w:r w:rsidRPr="00E31807">
              <w:rPr>
                <w:rFonts w:ascii="Century Gothic" w:eastAsia="Times New Roman" w:hAnsi="Century Gothic" w:cs="Times New Roman"/>
                <w:b/>
                <w:bCs/>
                <w:lang w:val="it-IT"/>
              </w:rPr>
              <w:t>DIP. JAEL ARGÜELLES DÍAZ</w:t>
            </w:r>
          </w:p>
        </w:tc>
      </w:tr>
    </w:tbl>
    <w:p w14:paraId="795F3FAA" w14:textId="77777777" w:rsidR="000E162D" w:rsidRDefault="000E162D" w:rsidP="000E162D">
      <w:pPr>
        <w:spacing w:after="0" w:line="360" w:lineRule="auto"/>
        <w:jc w:val="center"/>
        <w:rPr>
          <w:rFonts w:ascii="Century Gothic" w:hAnsi="Century Gothic"/>
          <w:lang w:val="it-IT"/>
        </w:rPr>
      </w:pPr>
    </w:p>
    <w:p w14:paraId="08F998C0" w14:textId="77777777" w:rsidR="000E162D" w:rsidRDefault="000E162D"/>
    <w:sectPr w:rsidR="000E162D" w:rsidSect="000E1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4E8BC" w14:textId="77777777" w:rsidR="00C40936" w:rsidRDefault="00C40936">
      <w:pPr>
        <w:spacing w:after="0" w:line="240" w:lineRule="auto"/>
      </w:pPr>
      <w:r>
        <w:separator/>
      </w:r>
    </w:p>
  </w:endnote>
  <w:endnote w:type="continuationSeparator" w:id="0">
    <w:p w14:paraId="1E4121FE" w14:textId="77777777" w:rsidR="00C40936" w:rsidRDefault="00C4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A522" w14:textId="77777777" w:rsidR="004607D0" w:rsidRDefault="004607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78841"/>
      <w:docPartObj>
        <w:docPartGallery w:val="Page Numbers (Bottom of Page)"/>
        <w:docPartUnique/>
      </w:docPartObj>
    </w:sdtPr>
    <w:sdtContent>
      <w:p w14:paraId="7AB5EF67" w14:textId="77777777" w:rsidR="00097CFB" w:rsidRDefault="00097CF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AE3E33" w14:textId="77777777" w:rsidR="00097CFB" w:rsidRDefault="00097C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7EEA" w14:textId="77777777" w:rsidR="004607D0" w:rsidRDefault="004607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3FF4" w14:textId="77777777" w:rsidR="00C40936" w:rsidRDefault="00C40936">
      <w:pPr>
        <w:spacing w:after="0" w:line="240" w:lineRule="auto"/>
      </w:pPr>
      <w:r>
        <w:separator/>
      </w:r>
    </w:p>
  </w:footnote>
  <w:footnote w:type="continuationSeparator" w:id="0">
    <w:p w14:paraId="1C41AB47" w14:textId="77777777" w:rsidR="00C40936" w:rsidRDefault="00C4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E7A6" w14:textId="77777777" w:rsidR="004607D0" w:rsidRDefault="004607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72F5" w14:textId="478CC332" w:rsidR="00097CFB" w:rsidRPr="008A636B" w:rsidRDefault="00097CFB" w:rsidP="00D255C1">
    <w:pPr>
      <w:pStyle w:val="Encabezad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993B" w14:textId="77777777" w:rsidR="004607D0" w:rsidRDefault="004607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B7697"/>
    <w:multiLevelType w:val="multilevel"/>
    <w:tmpl w:val="C050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26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2D"/>
    <w:rsid w:val="00097CFB"/>
    <w:rsid w:val="000E162D"/>
    <w:rsid w:val="00175871"/>
    <w:rsid w:val="001C2D82"/>
    <w:rsid w:val="004607D0"/>
    <w:rsid w:val="00506FE5"/>
    <w:rsid w:val="006841EB"/>
    <w:rsid w:val="00753C06"/>
    <w:rsid w:val="00807E99"/>
    <w:rsid w:val="009E16BC"/>
    <w:rsid w:val="00C40936"/>
    <w:rsid w:val="00E53A17"/>
    <w:rsid w:val="00E9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1244"/>
  <w15:chartTrackingRefBased/>
  <w15:docId w15:val="{ED2FBC60-94FF-4586-B2A6-A56D8390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2D"/>
  </w:style>
  <w:style w:type="paragraph" w:styleId="Ttulo1">
    <w:name w:val="heading 1"/>
    <w:basedOn w:val="Normal"/>
    <w:next w:val="Normal"/>
    <w:link w:val="Ttulo1Car"/>
    <w:uiPriority w:val="9"/>
    <w:qFormat/>
    <w:rsid w:val="000E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16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16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16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16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16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16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16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16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16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16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162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1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62D"/>
  </w:style>
  <w:style w:type="paragraph" w:styleId="Piedepgina">
    <w:name w:val="footer"/>
    <w:basedOn w:val="Normal"/>
    <w:link w:val="PiedepginaCar"/>
    <w:uiPriority w:val="99"/>
    <w:unhideWhenUsed/>
    <w:rsid w:val="000E1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62D"/>
  </w:style>
  <w:style w:type="paragraph" w:styleId="NormalWeb">
    <w:name w:val="Normal (Web)"/>
    <w:basedOn w:val="Normal"/>
    <w:uiPriority w:val="99"/>
    <w:semiHidden/>
    <w:unhideWhenUsed/>
    <w:rsid w:val="00175871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9036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hihuahua.gob.mx/sites/default/atach2/periodico-oficial/anexos/2024-03/4ANEXO%2022-2024%20ACUERDO%20N%C2%BA%20016-2024%20PDU%20CHIHUAHUA%20VISI%C3%93N%202040%20S%C3%89PTIMA%20ACUALIZACI%C3%93N%20ANEXO%20DOCUMENTAL%20FICHAS%20ADECUACI%C3%93N%20ZONIFICACI%C3%93N%20SECUNDARIA%202023%2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congreso chihuahua</cp:lastModifiedBy>
  <cp:revision>2</cp:revision>
  <dcterms:created xsi:type="dcterms:W3CDTF">2025-01-17T21:18:00Z</dcterms:created>
  <dcterms:modified xsi:type="dcterms:W3CDTF">2025-01-17T21:18:00Z</dcterms:modified>
</cp:coreProperties>
</file>