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06636" w14:textId="77777777" w:rsidR="00B55066" w:rsidRPr="00C95261" w:rsidRDefault="00B55066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00C95261">
        <w:rPr>
          <w:rFonts w:ascii="Arial" w:hAnsi="Arial" w:cs="Arial"/>
          <w:b/>
          <w:bCs/>
          <w:lang w:val="es-ES"/>
        </w:rPr>
        <w:t>H. CONGRESO DEL ESTADO.</w:t>
      </w:r>
    </w:p>
    <w:p w14:paraId="4A7E0FDD" w14:textId="77777777" w:rsidR="00B55066" w:rsidRPr="00C95261" w:rsidRDefault="00B55066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  <w:bCs/>
          <w:lang w:val="es-ES"/>
        </w:rPr>
      </w:pPr>
      <w:r w:rsidRPr="00C95261">
        <w:rPr>
          <w:rFonts w:ascii="Arial" w:hAnsi="Arial" w:cs="Arial"/>
          <w:b/>
          <w:bCs/>
          <w:lang w:val="es-ES"/>
        </w:rPr>
        <w:t>PRESENTE.</w:t>
      </w:r>
    </w:p>
    <w:p w14:paraId="613380DA" w14:textId="77777777" w:rsidR="00B55066" w:rsidRPr="00C95261" w:rsidRDefault="00B55066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  <w:bCs/>
          <w:lang w:val="es-ES"/>
        </w:rPr>
      </w:pPr>
    </w:p>
    <w:p w14:paraId="0FE316CC" w14:textId="29DDF103" w:rsidR="00B55066" w:rsidRDefault="00B55066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  <w:r w:rsidRPr="00C95261">
        <w:rPr>
          <w:rFonts w:ascii="Arial" w:hAnsi="Arial" w:cs="Arial"/>
          <w:b/>
          <w:bCs/>
          <w:lang w:val="es-ES"/>
        </w:rPr>
        <w:t>MTRA. MARÍA EUGENIA CAMPOS GALVÁN, Gobernadora Constitucional del Estado de Chihuahua</w:t>
      </w:r>
      <w:r w:rsidRPr="00C95261">
        <w:rPr>
          <w:rFonts w:ascii="Arial" w:hAnsi="Arial" w:cs="Arial"/>
          <w:lang w:val="es-ES"/>
        </w:rPr>
        <w:t xml:space="preserve">, en ejercicio de las facultades que me confieren los artículos 68 fracción II y 93, fracción VI, de la Constitución Política del Estado </w:t>
      </w:r>
      <w:r w:rsidR="00C409D7">
        <w:rPr>
          <w:rFonts w:ascii="Arial" w:hAnsi="Arial" w:cs="Arial"/>
          <w:lang w:val="es-ES"/>
        </w:rPr>
        <w:t xml:space="preserve">Libre y Soberano </w:t>
      </w:r>
      <w:r w:rsidRPr="00C95261">
        <w:rPr>
          <w:rFonts w:ascii="Arial" w:hAnsi="Arial" w:cs="Arial"/>
          <w:lang w:val="es-ES"/>
        </w:rPr>
        <w:t>de Chihuahua, me permito someter a la consideración de es</w:t>
      </w:r>
      <w:r w:rsidR="0053433D">
        <w:rPr>
          <w:rFonts w:ascii="Arial" w:hAnsi="Arial" w:cs="Arial"/>
          <w:lang w:val="es-ES"/>
        </w:rPr>
        <w:t>t</w:t>
      </w:r>
      <w:r w:rsidRPr="00C95261">
        <w:rPr>
          <w:rFonts w:ascii="Arial" w:hAnsi="Arial" w:cs="Arial"/>
          <w:lang w:val="es-ES"/>
        </w:rPr>
        <w:t xml:space="preserve">a Honorable Representación Popular la presente Iniciativa </w:t>
      </w:r>
      <w:r w:rsidR="003452CD">
        <w:rPr>
          <w:rFonts w:ascii="Arial" w:hAnsi="Arial" w:cs="Arial"/>
          <w:lang w:val="es-ES"/>
        </w:rPr>
        <w:t xml:space="preserve">con carácter </w:t>
      </w:r>
      <w:r w:rsidRPr="00C95261">
        <w:rPr>
          <w:rFonts w:ascii="Arial" w:hAnsi="Arial" w:cs="Arial"/>
          <w:lang w:val="es-ES"/>
        </w:rPr>
        <w:t>de Decreto, sustentándome para ello en la siguiente:</w:t>
      </w:r>
    </w:p>
    <w:p w14:paraId="1032EA9E" w14:textId="6A517AAC" w:rsidR="00D61EB8" w:rsidRDefault="00D61EB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52DC038E" w14:textId="77777777" w:rsidR="00C71128" w:rsidRPr="00C95261" w:rsidRDefault="00C7112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15EE3D4B" w14:textId="77777777" w:rsidR="00B55066" w:rsidRPr="00C95261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bCs/>
          <w:lang w:val="es-ES"/>
        </w:rPr>
      </w:pPr>
      <w:r w:rsidRPr="00C95261">
        <w:rPr>
          <w:rFonts w:ascii="Arial" w:hAnsi="Arial" w:cs="Arial"/>
          <w:b/>
          <w:bCs/>
          <w:lang w:val="es-ES"/>
        </w:rPr>
        <w:t>EXPOSICIÓN DE MOTIVOS</w:t>
      </w:r>
    </w:p>
    <w:p w14:paraId="6FB22E06" w14:textId="5746CB54" w:rsidR="001D3FE1" w:rsidRDefault="001D3FE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51F33486" w14:textId="77777777" w:rsidR="00C71128" w:rsidRPr="00C95261" w:rsidRDefault="00C7112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089C4B28" w14:textId="3F89A573" w:rsidR="0014750E" w:rsidRDefault="001F1397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El</w:t>
      </w:r>
      <w:r w:rsidR="00676631" w:rsidRPr="00C95261">
        <w:rPr>
          <w:rFonts w:ascii="Arial" w:hAnsi="Arial" w:cs="Arial"/>
          <w:lang w:val="es-ES"/>
        </w:rPr>
        <w:t xml:space="preserve"> </w:t>
      </w:r>
      <w:r w:rsidR="000C7F77">
        <w:rPr>
          <w:rFonts w:ascii="Arial" w:hAnsi="Arial" w:cs="Arial"/>
          <w:lang w:val="es-ES"/>
        </w:rPr>
        <w:t>26</w:t>
      </w:r>
      <w:r w:rsidR="000C7F77" w:rsidRPr="00C95261">
        <w:rPr>
          <w:rFonts w:ascii="Arial" w:hAnsi="Arial" w:cs="Arial"/>
          <w:lang w:val="es-ES"/>
        </w:rPr>
        <w:t xml:space="preserve"> </w:t>
      </w:r>
      <w:r w:rsidR="00676631" w:rsidRPr="00C95261">
        <w:rPr>
          <w:rFonts w:ascii="Arial" w:hAnsi="Arial" w:cs="Arial"/>
          <w:lang w:val="es-ES"/>
        </w:rPr>
        <w:t xml:space="preserve">de junio de 2017 se publicó en el Diario Oficial de la Federación el Decreto mediante el cual se </w:t>
      </w:r>
      <w:r w:rsidR="0014750E">
        <w:rPr>
          <w:rFonts w:ascii="Arial" w:hAnsi="Arial" w:cs="Arial"/>
          <w:lang w:val="es-ES"/>
        </w:rPr>
        <w:t>expidió</w:t>
      </w:r>
      <w:r w:rsidR="0014750E" w:rsidRPr="00C95261">
        <w:rPr>
          <w:rFonts w:ascii="Arial" w:hAnsi="Arial" w:cs="Arial"/>
          <w:lang w:val="es-ES"/>
        </w:rPr>
        <w:t xml:space="preserve"> </w:t>
      </w:r>
      <w:r w:rsidR="005345ED">
        <w:rPr>
          <w:rFonts w:ascii="Arial" w:hAnsi="Arial" w:cs="Arial"/>
        </w:rPr>
        <w:t>la</w:t>
      </w:r>
      <w:r w:rsidR="005345ED" w:rsidRPr="00C95261">
        <w:rPr>
          <w:rFonts w:ascii="Arial" w:hAnsi="Arial" w:cs="Arial"/>
        </w:rPr>
        <w:t xml:space="preserve"> L</w:t>
      </w:r>
      <w:r w:rsidR="005345ED">
        <w:rPr>
          <w:rFonts w:ascii="Arial" w:hAnsi="Arial" w:cs="Arial"/>
        </w:rPr>
        <w:t>ey</w:t>
      </w:r>
      <w:r w:rsidR="005345ED" w:rsidRPr="00C95261">
        <w:rPr>
          <w:rFonts w:ascii="Arial" w:hAnsi="Arial" w:cs="Arial"/>
        </w:rPr>
        <w:t xml:space="preserve"> G</w:t>
      </w:r>
      <w:r w:rsidR="005345ED">
        <w:rPr>
          <w:rFonts w:ascii="Arial" w:hAnsi="Arial" w:cs="Arial"/>
        </w:rPr>
        <w:t>eneral</w:t>
      </w:r>
      <w:r w:rsidR="005345ED" w:rsidRPr="00C95261">
        <w:rPr>
          <w:rFonts w:ascii="Arial" w:hAnsi="Arial" w:cs="Arial"/>
        </w:rPr>
        <w:t xml:space="preserve"> </w:t>
      </w:r>
      <w:r w:rsidR="005345ED">
        <w:rPr>
          <w:rFonts w:ascii="Arial" w:hAnsi="Arial" w:cs="Arial"/>
        </w:rPr>
        <w:t>para</w:t>
      </w:r>
      <w:r w:rsidR="005345ED" w:rsidRPr="00C95261">
        <w:rPr>
          <w:rFonts w:ascii="Arial" w:hAnsi="Arial" w:cs="Arial"/>
        </w:rPr>
        <w:t xml:space="preserve"> P</w:t>
      </w:r>
      <w:r w:rsidR="005345ED">
        <w:rPr>
          <w:rFonts w:ascii="Arial" w:hAnsi="Arial" w:cs="Arial"/>
        </w:rPr>
        <w:t>revenir</w:t>
      </w:r>
      <w:r w:rsidR="00676631" w:rsidRPr="00C95261">
        <w:rPr>
          <w:rFonts w:ascii="Arial" w:hAnsi="Arial" w:cs="Arial"/>
        </w:rPr>
        <w:t xml:space="preserve">, </w:t>
      </w:r>
      <w:r w:rsidR="005345ED" w:rsidRPr="00C95261">
        <w:rPr>
          <w:rFonts w:ascii="Arial" w:hAnsi="Arial" w:cs="Arial"/>
        </w:rPr>
        <w:t>I</w:t>
      </w:r>
      <w:r w:rsidR="005345ED">
        <w:rPr>
          <w:rFonts w:ascii="Arial" w:hAnsi="Arial" w:cs="Arial"/>
        </w:rPr>
        <w:t>nvestigar</w:t>
      </w:r>
      <w:r w:rsidR="005345ED" w:rsidRPr="00C95261">
        <w:rPr>
          <w:rFonts w:ascii="Arial" w:hAnsi="Arial" w:cs="Arial"/>
        </w:rPr>
        <w:t xml:space="preserve"> </w:t>
      </w:r>
      <w:r w:rsidR="005345ED">
        <w:rPr>
          <w:rFonts w:ascii="Arial" w:hAnsi="Arial" w:cs="Arial"/>
        </w:rPr>
        <w:t>y</w:t>
      </w:r>
      <w:r w:rsidR="00676631" w:rsidRPr="00C95261">
        <w:rPr>
          <w:rFonts w:ascii="Arial" w:hAnsi="Arial" w:cs="Arial"/>
        </w:rPr>
        <w:t xml:space="preserve"> S</w:t>
      </w:r>
      <w:r w:rsidR="005345ED">
        <w:rPr>
          <w:rFonts w:ascii="Arial" w:hAnsi="Arial" w:cs="Arial"/>
        </w:rPr>
        <w:t>ancionar</w:t>
      </w:r>
      <w:r w:rsidR="00676631" w:rsidRPr="00C95261">
        <w:rPr>
          <w:rFonts w:ascii="Arial" w:hAnsi="Arial" w:cs="Arial"/>
        </w:rPr>
        <w:t xml:space="preserve"> </w:t>
      </w:r>
      <w:r w:rsidR="005345ED">
        <w:rPr>
          <w:rFonts w:ascii="Arial" w:hAnsi="Arial" w:cs="Arial"/>
        </w:rPr>
        <w:t>la</w:t>
      </w:r>
      <w:r w:rsidR="005345ED" w:rsidRPr="00C95261">
        <w:rPr>
          <w:rFonts w:ascii="Arial" w:hAnsi="Arial" w:cs="Arial"/>
        </w:rPr>
        <w:t xml:space="preserve"> T</w:t>
      </w:r>
      <w:r w:rsidR="005345ED">
        <w:rPr>
          <w:rFonts w:ascii="Arial" w:hAnsi="Arial" w:cs="Arial"/>
        </w:rPr>
        <w:t>ortura</w:t>
      </w:r>
      <w:r w:rsidR="005345ED" w:rsidRPr="00C95261">
        <w:rPr>
          <w:rFonts w:ascii="Arial" w:hAnsi="Arial" w:cs="Arial"/>
        </w:rPr>
        <w:t xml:space="preserve"> </w:t>
      </w:r>
      <w:r w:rsidR="005345ED">
        <w:rPr>
          <w:rFonts w:ascii="Arial" w:hAnsi="Arial" w:cs="Arial"/>
        </w:rPr>
        <w:t>y</w:t>
      </w:r>
      <w:r w:rsidR="005345ED" w:rsidRPr="00C95261">
        <w:rPr>
          <w:rFonts w:ascii="Arial" w:hAnsi="Arial" w:cs="Arial"/>
        </w:rPr>
        <w:t xml:space="preserve"> </w:t>
      </w:r>
      <w:r w:rsidR="0053433D">
        <w:rPr>
          <w:rFonts w:ascii="Arial" w:hAnsi="Arial" w:cs="Arial"/>
        </w:rPr>
        <w:t>o</w:t>
      </w:r>
      <w:r w:rsidR="005345ED">
        <w:rPr>
          <w:rFonts w:ascii="Arial" w:hAnsi="Arial" w:cs="Arial"/>
        </w:rPr>
        <w:t>tros</w:t>
      </w:r>
      <w:r w:rsidR="005345ED" w:rsidRPr="00C95261">
        <w:rPr>
          <w:rFonts w:ascii="Arial" w:hAnsi="Arial" w:cs="Arial"/>
        </w:rPr>
        <w:t xml:space="preserve"> T</w:t>
      </w:r>
      <w:r w:rsidR="005345ED">
        <w:rPr>
          <w:rFonts w:ascii="Arial" w:hAnsi="Arial" w:cs="Arial"/>
        </w:rPr>
        <w:t>ratos</w:t>
      </w:r>
      <w:r w:rsidR="005345ED" w:rsidRPr="00C95261">
        <w:rPr>
          <w:rFonts w:ascii="Arial" w:hAnsi="Arial" w:cs="Arial"/>
        </w:rPr>
        <w:t xml:space="preserve"> </w:t>
      </w:r>
      <w:r w:rsidR="005345ED">
        <w:rPr>
          <w:rFonts w:ascii="Arial" w:hAnsi="Arial" w:cs="Arial"/>
        </w:rPr>
        <w:t>o Penas</w:t>
      </w:r>
      <w:r w:rsidR="00676631" w:rsidRPr="00C95261">
        <w:rPr>
          <w:rFonts w:ascii="Arial" w:hAnsi="Arial" w:cs="Arial"/>
        </w:rPr>
        <w:t xml:space="preserve"> </w:t>
      </w:r>
      <w:r w:rsidR="005345ED" w:rsidRPr="00C95261">
        <w:rPr>
          <w:rFonts w:ascii="Arial" w:hAnsi="Arial" w:cs="Arial"/>
        </w:rPr>
        <w:t>C</w:t>
      </w:r>
      <w:r w:rsidR="005345ED">
        <w:rPr>
          <w:rFonts w:ascii="Arial" w:hAnsi="Arial" w:cs="Arial"/>
        </w:rPr>
        <w:t>rueles</w:t>
      </w:r>
      <w:r w:rsidR="00676631" w:rsidRPr="00C95261">
        <w:rPr>
          <w:rFonts w:ascii="Arial" w:hAnsi="Arial" w:cs="Arial"/>
        </w:rPr>
        <w:t xml:space="preserve">, </w:t>
      </w:r>
      <w:r w:rsidR="005345ED" w:rsidRPr="00C95261">
        <w:rPr>
          <w:rFonts w:ascii="Arial" w:hAnsi="Arial" w:cs="Arial"/>
        </w:rPr>
        <w:t>I</w:t>
      </w:r>
      <w:r w:rsidR="005345ED">
        <w:rPr>
          <w:rFonts w:ascii="Arial" w:hAnsi="Arial" w:cs="Arial"/>
        </w:rPr>
        <w:t>nhumanos</w:t>
      </w:r>
      <w:r w:rsidR="005345ED" w:rsidRPr="00C95261">
        <w:rPr>
          <w:rFonts w:ascii="Arial" w:hAnsi="Arial" w:cs="Arial"/>
        </w:rPr>
        <w:t xml:space="preserve"> </w:t>
      </w:r>
      <w:r w:rsidR="005345ED">
        <w:rPr>
          <w:rFonts w:ascii="Arial" w:hAnsi="Arial" w:cs="Arial"/>
        </w:rPr>
        <w:t>o</w:t>
      </w:r>
      <w:r w:rsidR="005345ED" w:rsidRPr="00C95261">
        <w:rPr>
          <w:rFonts w:ascii="Arial" w:hAnsi="Arial" w:cs="Arial"/>
        </w:rPr>
        <w:t xml:space="preserve"> D</w:t>
      </w:r>
      <w:r w:rsidR="005345ED">
        <w:rPr>
          <w:rFonts w:ascii="Arial" w:hAnsi="Arial" w:cs="Arial"/>
        </w:rPr>
        <w:t>egradantes</w:t>
      </w:r>
      <w:r w:rsidR="00676631" w:rsidRPr="00C95261">
        <w:rPr>
          <w:rFonts w:ascii="Arial" w:hAnsi="Arial" w:cs="Arial"/>
        </w:rPr>
        <w:t xml:space="preserve">, </w:t>
      </w:r>
      <w:r w:rsidR="0014750E">
        <w:rPr>
          <w:rFonts w:ascii="Arial" w:hAnsi="Arial" w:cs="Arial"/>
        </w:rPr>
        <w:t>que establece la distribución de competencias y la forma de coordinación entre las autoridades de los tres órdenes de gobierno para prevenir, investigar, juzgar y sancionar los delitos de tortura y otros tratos o penas crueles, inhumanos o degradantes.</w:t>
      </w:r>
    </w:p>
    <w:p w14:paraId="08903B05" w14:textId="2034E657" w:rsidR="0014750E" w:rsidRDefault="0014750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53AFBC02" w14:textId="67B03EC0" w:rsidR="0014750E" w:rsidRDefault="0014750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Tal legislación mandata</w:t>
      </w:r>
      <w:r w:rsidR="005343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su artículo 55</w:t>
      </w:r>
      <w:r w:rsidR="005343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las instituciones de procuración de justicia deben crear Fiscalías Especiales con plena autonomía técnica y operativa </w:t>
      </w:r>
      <w:r w:rsidRPr="0014750E">
        <w:rPr>
          <w:rFonts w:ascii="Arial" w:hAnsi="Arial" w:cs="Arial"/>
        </w:rPr>
        <w:t xml:space="preserve">para el conocimiento, investigación y persecución de delitos previstos en </w:t>
      </w:r>
      <w:r>
        <w:rPr>
          <w:rFonts w:ascii="Arial" w:hAnsi="Arial" w:cs="Arial"/>
        </w:rPr>
        <w:t>dicha</w:t>
      </w:r>
      <w:r w:rsidRPr="001475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ley, las cuales deben contar</w:t>
      </w:r>
      <w:r w:rsidRPr="0014750E">
        <w:rPr>
          <w:rFonts w:ascii="Arial" w:hAnsi="Arial" w:cs="Arial"/>
        </w:rPr>
        <w:t xml:space="preserve"> con ministerios públicos, policías, servicios periciales y técnicos especializados; y </w:t>
      </w:r>
      <w:r>
        <w:rPr>
          <w:rFonts w:ascii="Arial" w:hAnsi="Arial" w:cs="Arial"/>
        </w:rPr>
        <w:t>deben estar</w:t>
      </w:r>
      <w:r w:rsidRPr="0014750E">
        <w:rPr>
          <w:rFonts w:ascii="Arial" w:hAnsi="Arial" w:cs="Arial"/>
        </w:rPr>
        <w:t xml:space="preserve"> dotadas de los recursos humanos, financieros y materiales que se requieran para su efectiva operación.</w:t>
      </w:r>
    </w:p>
    <w:p w14:paraId="64829402" w14:textId="77777777" w:rsidR="0014750E" w:rsidRDefault="0014750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76C21DB3" w14:textId="65301411" w:rsidR="0014750E" w:rsidRDefault="0014750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parte, el</w:t>
      </w:r>
      <w:r w:rsidR="00676631" w:rsidRPr="00C95261">
        <w:rPr>
          <w:rFonts w:ascii="Arial" w:hAnsi="Arial" w:cs="Arial"/>
          <w:lang w:val="es-ES"/>
        </w:rPr>
        <w:t xml:space="preserve"> </w:t>
      </w:r>
      <w:r w:rsidRPr="00C95261">
        <w:rPr>
          <w:rFonts w:ascii="Arial" w:hAnsi="Arial" w:cs="Arial"/>
          <w:lang w:val="es-ES"/>
        </w:rPr>
        <w:t>art</w:t>
      </w:r>
      <w:r>
        <w:rPr>
          <w:rFonts w:ascii="Arial" w:hAnsi="Arial" w:cs="Arial"/>
          <w:lang w:val="es-ES"/>
        </w:rPr>
        <w:t>í</w:t>
      </w:r>
      <w:r w:rsidRPr="00C95261">
        <w:rPr>
          <w:rFonts w:ascii="Arial" w:hAnsi="Arial" w:cs="Arial"/>
          <w:lang w:val="es-ES"/>
        </w:rPr>
        <w:t xml:space="preserve">culo </w:t>
      </w:r>
      <w:r w:rsidR="005345ED">
        <w:rPr>
          <w:rFonts w:ascii="Arial" w:hAnsi="Arial" w:cs="Arial"/>
        </w:rPr>
        <w:t>s</w:t>
      </w:r>
      <w:r w:rsidR="00676631" w:rsidRPr="00C95261">
        <w:rPr>
          <w:rFonts w:ascii="Arial" w:hAnsi="Arial" w:cs="Arial"/>
        </w:rPr>
        <w:t xml:space="preserve">exto transitorio </w:t>
      </w:r>
      <w:r>
        <w:rPr>
          <w:rFonts w:ascii="Arial" w:hAnsi="Arial" w:cs="Arial"/>
        </w:rPr>
        <w:t xml:space="preserve">del mencionado Decreto dispone </w:t>
      </w:r>
      <w:r w:rsidR="00676631" w:rsidRPr="00C95261">
        <w:rPr>
          <w:rFonts w:ascii="Arial" w:hAnsi="Arial" w:cs="Arial"/>
        </w:rPr>
        <w:t xml:space="preserve">que la Federación y las entidades federativas contarán con un plazo de noventa días posteriores </w:t>
      </w:r>
      <w:r w:rsidR="005345ED">
        <w:rPr>
          <w:rFonts w:ascii="Arial" w:hAnsi="Arial" w:cs="Arial"/>
        </w:rPr>
        <w:t>a su entrada en</w:t>
      </w:r>
      <w:r w:rsidR="00676631" w:rsidRPr="00C95261">
        <w:rPr>
          <w:rFonts w:ascii="Arial" w:hAnsi="Arial" w:cs="Arial"/>
        </w:rPr>
        <w:t xml:space="preserve"> vigor, para crear y operar sus Fiscalías </w:t>
      </w:r>
      <w:r w:rsidR="003452CD" w:rsidRPr="00C95261">
        <w:rPr>
          <w:rFonts w:ascii="Arial" w:hAnsi="Arial" w:cs="Arial"/>
        </w:rPr>
        <w:t>Especial</w:t>
      </w:r>
      <w:r w:rsidR="003452CD">
        <w:rPr>
          <w:rFonts w:ascii="Arial" w:hAnsi="Arial" w:cs="Arial"/>
        </w:rPr>
        <w:t>izadas</w:t>
      </w:r>
      <w:r w:rsidR="003452CD" w:rsidRPr="00C95261">
        <w:rPr>
          <w:rFonts w:ascii="Arial" w:hAnsi="Arial" w:cs="Arial"/>
        </w:rPr>
        <w:t xml:space="preserve"> </w:t>
      </w:r>
      <w:r w:rsidR="00676631" w:rsidRPr="00C95261">
        <w:rPr>
          <w:rFonts w:ascii="Arial" w:hAnsi="Arial" w:cs="Arial"/>
        </w:rPr>
        <w:t>para la investigación del delito de tortura, salvo en los casos que por falta de recursos suficientes deban ser ejercidas por la unidad administrativa especializada correspondiente</w:t>
      </w:r>
      <w:r>
        <w:rPr>
          <w:rFonts w:ascii="Arial" w:hAnsi="Arial" w:cs="Arial"/>
        </w:rPr>
        <w:t>.</w:t>
      </w:r>
    </w:p>
    <w:p w14:paraId="0FEDF4FF" w14:textId="77777777" w:rsidR="0014750E" w:rsidRDefault="0014750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573F249F" w14:textId="7917F023" w:rsidR="002430AD" w:rsidRDefault="0014750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 nuestra entidad, hasta ahora la facultad de llevar a cabo la investigación del delito de tortura</w:t>
      </w:r>
      <w:r w:rsidR="00676631" w:rsidRPr="00FF77F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encuentra</w:t>
      </w:r>
      <w:r w:rsidRPr="00FF77F3">
        <w:rPr>
          <w:rFonts w:ascii="Arial" w:hAnsi="Arial" w:cs="Arial"/>
        </w:rPr>
        <w:t xml:space="preserve"> </w:t>
      </w:r>
      <w:r w:rsidR="00676631" w:rsidRPr="00FF77F3">
        <w:rPr>
          <w:rFonts w:ascii="Arial" w:hAnsi="Arial" w:cs="Arial"/>
        </w:rPr>
        <w:t>conferida a la</w:t>
      </w:r>
      <w:r w:rsidR="006D6478" w:rsidRPr="00FF77F3">
        <w:rPr>
          <w:rFonts w:ascii="Arial" w:hAnsi="Arial" w:cs="Arial"/>
        </w:rPr>
        <w:t xml:space="preserve"> Fiscalía Especializada en Investigación de Violaciones a los Derechos Humanos y Desaparición Forzada, perteneciente a la Fiscalía General del Estado</w:t>
      </w:r>
      <w:r>
        <w:rPr>
          <w:rFonts w:ascii="Arial" w:hAnsi="Arial" w:cs="Arial"/>
        </w:rPr>
        <w:t>;</w:t>
      </w:r>
      <w:r w:rsidR="00977D93">
        <w:rPr>
          <w:rFonts w:ascii="Arial" w:hAnsi="Arial" w:cs="Arial"/>
        </w:rPr>
        <w:t xml:space="preserve"> no obstante</w:t>
      </w:r>
      <w:r>
        <w:rPr>
          <w:rFonts w:ascii="Arial" w:hAnsi="Arial" w:cs="Arial"/>
        </w:rPr>
        <w:t>,</w:t>
      </w:r>
      <w:r w:rsidR="00977D93">
        <w:rPr>
          <w:rFonts w:ascii="Arial" w:hAnsi="Arial" w:cs="Arial"/>
        </w:rPr>
        <w:t xml:space="preserve"> dada la complejidad de la investigación del delito de tortura, y por tratarse de un delito vinculado con graves violaciones a los derechos humanos</w:t>
      </w:r>
      <w:r>
        <w:rPr>
          <w:rFonts w:ascii="Arial" w:hAnsi="Arial" w:cs="Arial"/>
        </w:rPr>
        <w:t>,</w:t>
      </w:r>
      <w:r w:rsidR="00977D93">
        <w:rPr>
          <w:rFonts w:ascii="Arial" w:hAnsi="Arial" w:cs="Arial"/>
        </w:rPr>
        <w:t xml:space="preserve"> se </w:t>
      </w:r>
      <w:r w:rsidR="00977D93">
        <w:rPr>
          <w:rFonts w:ascii="Arial" w:hAnsi="Arial" w:cs="Arial"/>
        </w:rPr>
        <w:lastRenderedPageBreak/>
        <w:t xml:space="preserve">considera que su conocimiento, investigación y </w:t>
      </w:r>
      <w:r w:rsidR="00FF105C">
        <w:rPr>
          <w:rFonts w:ascii="Arial" w:hAnsi="Arial" w:cs="Arial"/>
        </w:rPr>
        <w:t>persecución</w:t>
      </w:r>
      <w:r w:rsidR="00977D93">
        <w:rPr>
          <w:rFonts w:ascii="Arial" w:hAnsi="Arial" w:cs="Arial"/>
        </w:rPr>
        <w:t xml:space="preserve"> debe ser </w:t>
      </w:r>
      <w:r w:rsidR="00FF105C">
        <w:rPr>
          <w:rFonts w:ascii="Arial" w:hAnsi="Arial" w:cs="Arial"/>
        </w:rPr>
        <w:t>realizado por una</w:t>
      </w:r>
      <w:r w:rsidR="00977D93">
        <w:rPr>
          <w:rFonts w:ascii="Arial" w:hAnsi="Arial" w:cs="Arial"/>
        </w:rPr>
        <w:t xml:space="preserve"> instancia especializada </w:t>
      </w:r>
      <w:r w:rsidR="00FF105C">
        <w:rPr>
          <w:rFonts w:ascii="Arial" w:hAnsi="Arial" w:cs="Arial"/>
        </w:rPr>
        <w:t xml:space="preserve">con dedicación exclusiva a dicha encomienda. </w:t>
      </w:r>
      <w:r w:rsidR="00977D93">
        <w:rPr>
          <w:rFonts w:ascii="Arial" w:hAnsi="Arial" w:cs="Arial"/>
        </w:rPr>
        <w:t xml:space="preserve"> </w:t>
      </w:r>
    </w:p>
    <w:p w14:paraId="2664780F" w14:textId="77777777" w:rsidR="00C71128" w:rsidRPr="00FF77F3" w:rsidRDefault="00C7112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0FED00A0" w14:textId="0633CE2E" w:rsidR="001C3FCD" w:rsidRDefault="00223FC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Bajo esa tesitura</w:t>
      </w:r>
      <w:r w:rsidR="001D3FE1" w:rsidRPr="00D046BE">
        <w:rPr>
          <w:rFonts w:ascii="Arial" w:hAnsi="Arial" w:cs="Arial"/>
          <w:lang w:val="es-ES"/>
        </w:rPr>
        <w:t>,</w:t>
      </w:r>
      <w:r w:rsidR="003452CD">
        <w:rPr>
          <w:rFonts w:ascii="Arial" w:hAnsi="Arial" w:cs="Arial"/>
          <w:lang w:val="es-ES"/>
        </w:rPr>
        <w:t xml:space="preserve"> es menester </w:t>
      </w:r>
      <w:r w:rsidR="00FF105C">
        <w:rPr>
          <w:rFonts w:ascii="Arial" w:hAnsi="Arial" w:cs="Arial"/>
          <w:lang w:val="es-ES"/>
        </w:rPr>
        <w:t>realizar</w:t>
      </w:r>
      <w:r>
        <w:rPr>
          <w:rFonts w:ascii="Arial" w:hAnsi="Arial" w:cs="Arial"/>
          <w:lang w:val="es-ES"/>
        </w:rPr>
        <w:t xml:space="preserve"> las acciones </w:t>
      </w:r>
      <w:r w:rsidR="00C409D7">
        <w:rPr>
          <w:rFonts w:ascii="Arial" w:hAnsi="Arial" w:cs="Arial"/>
          <w:lang w:val="es-ES"/>
        </w:rPr>
        <w:t xml:space="preserve">necesarias </w:t>
      </w:r>
      <w:r>
        <w:rPr>
          <w:rFonts w:ascii="Arial" w:hAnsi="Arial" w:cs="Arial"/>
          <w:lang w:val="es-ES"/>
        </w:rPr>
        <w:t xml:space="preserve">para </w:t>
      </w:r>
      <w:r w:rsidR="007D3705">
        <w:rPr>
          <w:rFonts w:ascii="Arial" w:hAnsi="Arial" w:cs="Arial"/>
          <w:lang w:val="es-ES"/>
        </w:rPr>
        <w:t xml:space="preserve">crear la instancia </w:t>
      </w:r>
      <w:r w:rsidR="003452CD">
        <w:rPr>
          <w:rFonts w:ascii="Arial" w:hAnsi="Arial" w:cs="Arial"/>
          <w:lang w:val="es-ES"/>
        </w:rPr>
        <w:t>que se encargará</w:t>
      </w:r>
      <w:r w:rsidR="007D3705">
        <w:rPr>
          <w:rFonts w:ascii="Arial" w:hAnsi="Arial" w:cs="Arial"/>
          <w:lang w:val="es-ES"/>
        </w:rPr>
        <w:t xml:space="preserve"> </w:t>
      </w:r>
      <w:r w:rsidR="001C3FCD">
        <w:rPr>
          <w:rFonts w:ascii="Arial" w:hAnsi="Arial" w:cs="Arial"/>
          <w:lang w:val="es-ES"/>
        </w:rPr>
        <w:t>de</w:t>
      </w:r>
      <w:r w:rsidR="007D3705">
        <w:rPr>
          <w:rFonts w:ascii="Arial" w:hAnsi="Arial" w:cs="Arial"/>
          <w:lang w:val="es-ES"/>
        </w:rPr>
        <w:t xml:space="preserve"> </w:t>
      </w:r>
      <w:r w:rsidR="001C3FCD">
        <w:rPr>
          <w:rFonts w:ascii="Arial" w:hAnsi="Arial" w:cs="Arial"/>
          <w:lang w:val="es-ES"/>
        </w:rPr>
        <w:t xml:space="preserve">conocer de </w:t>
      </w:r>
      <w:r w:rsidR="00D61EB8">
        <w:rPr>
          <w:rFonts w:ascii="Arial" w:hAnsi="Arial" w:cs="Arial"/>
          <w:lang w:val="es-ES"/>
        </w:rPr>
        <w:t xml:space="preserve">los </w:t>
      </w:r>
      <w:r w:rsidR="001C3FCD">
        <w:rPr>
          <w:rFonts w:ascii="Arial" w:hAnsi="Arial" w:cs="Arial"/>
          <w:lang w:val="es-ES"/>
        </w:rPr>
        <w:t>hechos constitutivos del delito de tortura</w:t>
      </w:r>
      <w:r w:rsidR="00D61EB8">
        <w:rPr>
          <w:rFonts w:ascii="Arial" w:hAnsi="Arial" w:cs="Arial"/>
          <w:lang w:val="es-ES"/>
        </w:rPr>
        <w:t xml:space="preserve">, </w:t>
      </w:r>
      <w:r w:rsidR="007D3705">
        <w:rPr>
          <w:rFonts w:ascii="Arial" w:hAnsi="Arial" w:cs="Arial"/>
          <w:lang w:val="es-ES"/>
        </w:rPr>
        <w:t>de conformidad con lo dispuesto en la</w:t>
      </w:r>
      <w:r w:rsidR="001C3FCD">
        <w:rPr>
          <w:rFonts w:ascii="Arial" w:hAnsi="Arial" w:cs="Arial"/>
          <w:lang w:val="es-ES"/>
        </w:rPr>
        <w:t xml:space="preserve"> </w:t>
      </w:r>
      <w:r w:rsidR="001C3FCD" w:rsidRPr="00044414">
        <w:rPr>
          <w:rFonts w:ascii="Arial" w:hAnsi="Arial" w:cs="Arial"/>
        </w:rPr>
        <w:t>L</w:t>
      </w:r>
      <w:r w:rsidR="001C3FCD">
        <w:rPr>
          <w:rFonts w:ascii="Arial" w:hAnsi="Arial" w:cs="Arial"/>
        </w:rPr>
        <w:t>ey</w:t>
      </w:r>
      <w:r w:rsidR="001C3FCD" w:rsidRPr="00044414">
        <w:rPr>
          <w:rFonts w:ascii="Arial" w:hAnsi="Arial" w:cs="Arial"/>
        </w:rPr>
        <w:t xml:space="preserve"> G</w:t>
      </w:r>
      <w:r w:rsidR="001C3FCD">
        <w:rPr>
          <w:rFonts w:ascii="Arial" w:hAnsi="Arial" w:cs="Arial"/>
        </w:rPr>
        <w:t>eneral</w:t>
      </w:r>
      <w:r w:rsidR="001C3FCD" w:rsidRPr="00044414">
        <w:rPr>
          <w:rFonts w:ascii="Arial" w:hAnsi="Arial" w:cs="Arial"/>
        </w:rPr>
        <w:t xml:space="preserve"> </w:t>
      </w:r>
      <w:r w:rsidR="001C3FCD">
        <w:rPr>
          <w:rFonts w:ascii="Arial" w:hAnsi="Arial" w:cs="Arial"/>
        </w:rPr>
        <w:t>para</w:t>
      </w:r>
      <w:r w:rsidR="001C3FCD" w:rsidRPr="00044414">
        <w:rPr>
          <w:rFonts w:ascii="Arial" w:hAnsi="Arial" w:cs="Arial"/>
        </w:rPr>
        <w:t xml:space="preserve"> P</w:t>
      </w:r>
      <w:r w:rsidR="001C3FCD">
        <w:rPr>
          <w:rFonts w:ascii="Arial" w:hAnsi="Arial" w:cs="Arial"/>
        </w:rPr>
        <w:t>revenir</w:t>
      </w:r>
      <w:r w:rsidR="001C3FCD" w:rsidRPr="00044414">
        <w:rPr>
          <w:rFonts w:ascii="Arial" w:hAnsi="Arial" w:cs="Arial"/>
        </w:rPr>
        <w:t>, I</w:t>
      </w:r>
      <w:r w:rsidR="001C3FCD">
        <w:rPr>
          <w:rFonts w:ascii="Arial" w:hAnsi="Arial" w:cs="Arial"/>
        </w:rPr>
        <w:t>nvestigar</w:t>
      </w:r>
      <w:r w:rsidR="001C3FCD" w:rsidRPr="00044414">
        <w:rPr>
          <w:rFonts w:ascii="Arial" w:hAnsi="Arial" w:cs="Arial"/>
        </w:rPr>
        <w:t xml:space="preserve"> </w:t>
      </w:r>
      <w:r w:rsidR="001C3FCD">
        <w:rPr>
          <w:rFonts w:ascii="Arial" w:hAnsi="Arial" w:cs="Arial"/>
        </w:rPr>
        <w:t>y</w:t>
      </w:r>
      <w:r w:rsidR="001C3FCD" w:rsidRPr="00044414">
        <w:rPr>
          <w:rFonts w:ascii="Arial" w:hAnsi="Arial" w:cs="Arial"/>
        </w:rPr>
        <w:t xml:space="preserve"> S</w:t>
      </w:r>
      <w:r w:rsidR="001C3FCD">
        <w:rPr>
          <w:rFonts w:ascii="Arial" w:hAnsi="Arial" w:cs="Arial"/>
        </w:rPr>
        <w:t>ancionar</w:t>
      </w:r>
      <w:r w:rsidR="001C3FCD" w:rsidRPr="00044414">
        <w:rPr>
          <w:rFonts w:ascii="Arial" w:hAnsi="Arial" w:cs="Arial"/>
        </w:rPr>
        <w:t xml:space="preserve"> </w:t>
      </w:r>
      <w:r w:rsidR="001C3FCD">
        <w:rPr>
          <w:rFonts w:ascii="Arial" w:hAnsi="Arial" w:cs="Arial"/>
        </w:rPr>
        <w:t>la</w:t>
      </w:r>
      <w:r w:rsidR="001C3FCD" w:rsidRPr="00044414">
        <w:rPr>
          <w:rFonts w:ascii="Arial" w:hAnsi="Arial" w:cs="Arial"/>
        </w:rPr>
        <w:t xml:space="preserve"> T</w:t>
      </w:r>
      <w:r w:rsidR="001C3FCD">
        <w:rPr>
          <w:rFonts w:ascii="Arial" w:hAnsi="Arial" w:cs="Arial"/>
        </w:rPr>
        <w:t>ortura</w:t>
      </w:r>
      <w:r w:rsidR="001C3FCD" w:rsidRPr="00044414">
        <w:rPr>
          <w:rFonts w:ascii="Arial" w:hAnsi="Arial" w:cs="Arial"/>
        </w:rPr>
        <w:t xml:space="preserve"> </w:t>
      </w:r>
      <w:r w:rsidR="001C3FCD">
        <w:rPr>
          <w:rFonts w:ascii="Arial" w:hAnsi="Arial" w:cs="Arial"/>
        </w:rPr>
        <w:t>y</w:t>
      </w:r>
      <w:r w:rsidR="001C3FCD" w:rsidRPr="00044414">
        <w:rPr>
          <w:rFonts w:ascii="Arial" w:hAnsi="Arial" w:cs="Arial"/>
        </w:rPr>
        <w:t xml:space="preserve"> </w:t>
      </w:r>
      <w:r w:rsidR="0053433D">
        <w:rPr>
          <w:rFonts w:ascii="Arial" w:hAnsi="Arial" w:cs="Arial"/>
        </w:rPr>
        <w:t>o</w:t>
      </w:r>
      <w:r w:rsidR="001C3FCD">
        <w:rPr>
          <w:rFonts w:ascii="Arial" w:hAnsi="Arial" w:cs="Arial"/>
        </w:rPr>
        <w:t>tros</w:t>
      </w:r>
      <w:r w:rsidR="001C3FCD" w:rsidRPr="00044414">
        <w:rPr>
          <w:rFonts w:ascii="Arial" w:hAnsi="Arial" w:cs="Arial"/>
        </w:rPr>
        <w:t xml:space="preserve"> T</w:t>
      </w:r>
      <w:r w:rsidR="001C3FCD">
        <w:rPr>
          <w:rFonts w:ascii="Arial" w:hAnsi="Arial" w:cs="Arial"/>
        </w:rPr>
        <w:t>ratos</w:t>
      </w:r>
      <w:r w:rsidR="001C3FCD" w:rsidRPr="00044414">
        <w:rPr>
          <w:rFonts w:ascii="Arial" w:hAnsi="Arial" w:cs="Arial"/>
        </w:rPr>
        <w:t xml:space="preserve"> </w:t>
      </w:r>
      <w:r w:rsidR="001C3FCD">
        <w:rPr>
          <w:rFonts w:ascii="Arial" w:hAnsi="Arial" w:cs="Arial"/>
        </w:rPr>
        <w:t>o Penas</w:t>
      </w:r>
      <w:r w:rsidR="001C3FCD" w:rsidRPr="00044414">
        <w:rPr>
          <w:rFonts w:ascii="Arial" w:hAnsi="Arial" w:cs="Arial"/>
        </w:rPr>
        <w:t xml:space="preserve"> C</w:t>
      </w:r>
      <w:r w:rsidR="001C3FCD">
        <w:rPr>
          <w:rFonts w:ascii="Arial" w:hAnsi="Arial" w:cs="Arial"/>
        </w:rPr>
        <w:t>rueles</w:t>
      </w:r>
      <w:r w:rsidR="001C3FCD" w:rsidRPr="00044414">
        <w:rPr>
          <w:rFonts w:ascii="Arial" w:hAnsi="Arial" w:cs="Arial"/>
        </w:rPr>
        <w:t>, I</w:t>
      </w:r>
      <w:r w:rsidR="001C3FCD">
        <w:rPr>
          <w:rFonts w:ascii="Arial" w:hAnsi="Arial" w:cs="Arial"/>
        </w:rPr>
        <w:t>nhumanos</w:t>
      </w:r>
      <w:r w:rsidR="001C3FCD" w:rsidRPr="00044414">
        <w:rPr>
          <w:rFonts w:ascii="Arial" w:hAnsi="Arial" w:cs="Arial"/>
        </w:rPr>
        <w:t xml:space="preserve"> </w:t>
      </w:r>
      <w:r w:rsidR="001C3FCD">
        <w:rPr>
          <w:rFonts w:ascii="Arial" w:hAnsi="Arial" w:cs="Arial"/>
        </w:rPr>
        <w:t>o</w:t>
      </w:r>
      <w:r w:rsidR="001C3FCD" w:rsidRPr="00044414">
        <w:rPr>
          <w:rFonts w:ascii="Arial" w:hAnsi="Arial" w:cs="Arial"/>
        </w:rPr>
        <w:t xml:space="preserve"> D</w:t>
      </w:r>
      <w:r w:rsidR="001C3FCD">
        <w:rPr>
          <w:rFonts w:ascii="Arial" w:hAnsi="Arial" w:cs="Arial"/>
        </w:rPr>
        <w:t>egradantes,</w:t>
      </w:r>
      <w:r w:rsidR="007D3705">
        <w:rPr>
          <w:rFonts w:ascii="Arial" w:hAnsi="Arial" w:cs="Arial"/>
          <w:lang w:val="es-ES"/>
        </w:rPr>
        <w:t xml:space="preserve"> </w:t>
      </w:r>
      <w:r w:rsidR="001C3FCD">
        <w:rPr>
          <w:rFonts w:ascii="Arial" w:hAnsi="Arial" w:cs="Arial"/>
          <w:lang w:val="es-ES"/>
        </w:rPr>
        <w:t>con lo cual además de dar</w:t>
      </w:r>
      <w:r w:rsidR="001D3FE1" w:rsidRPr="0064341E">
        <w:rPr>
          <w:rFonts w:ascii="Arial" w:hAnsi="Arial" w:cs="Arial"/>
          <w:lang w:val="es-ES"/>
        </w:rPr>
        <w:t xml:space="preserve"> cumplimiento </w:t>
      </w:r>
      <w:r>
        <w:rPr>
          <w:rFonts w:ascii="Arial" w:hAnsi="Arial" w:cs="Arial"/>
          <w:lang w:val="es-ES"/>
        </w:rPr>
        <w:t>a</w:t>
      </w:r>
      <w:r w:rsidRPr="0064341E">
        <w:rPr>
          <w:rFonts w:ascii="Arial" w:hAnsi="Arial" w:cs="Arial"/>
          <w:lang w:val="es-ES"/>
        </w:rPr>
        <w:t xml:space="preserve"> </w:t>
      </w:r>
      <w:r w:rsidR="004C4100" w:rsidRPr="0064341E">
        <w:rPr>
          <w:rFonts w:ascii="Arial" w:hAnsi="Arial" w:cs="Arial"/>
          <w:lang w:val="es-ES"/>
        </w:rPr>
        <w:t xml:space="preserve">lo dispuesto por la </w:t>
      </w:r>
      <w:r w:rsidR="008D40AC">
        <w:rPr>
          <w:rFonts w:ascii="Arial" w:hAnsi="Arial" w:cs="Arial"/>
          <w:lang w:val="es-ES"/>
        </w:rPr>
        <w:t xml:space="preserve">referida </w:t>
      </w:r>
      <w:r w:rsidR="00FD2216" w:rsidRPr="003D04EF">
        <w:rPr>
          <w:rFonts w:ascii="Arial" w:hAnsi="Arial" w:cs="Arial"/>
          <w:lang w:val="es-ES"/>
        </w:rPr>
        <w:t>ley general</w:t>
      </w:r>
      <w:r w:rsidR="00FD2216">
        <w:rPr>
          <w:rFonts w:ascii="Arial" w:hAnsi="Arial" w:cs="Arial"/>
          <w:lang w:val="es-ES"/>
        </w:rPr>
        <w:t xml:space="preserve"> y abonar al cumplimiento del objetivo específico de </w:t>
      </w:r>
      <w:r w:rsidR="00FD2216" w:rsidRPr="0064341E">
        <w:rPr>
          <w:rFonts w:ascii="Arial" w:hAnsi="Arial" w:cs="Arial"/>
          <w:i/>
          <w:lang w:val="es-ES"/>
        </w:rPr>
        <w:t>fortalecer el sistema de procuración de justicia con el objetivo de garantizar la eficacia, eficiencia e inclusión, así como evitar la revictimización</w:t>
      </w:r>
      <w:r w:rsidR="00FD2216">
        <w:rPr>
          <w:rFonts w:ascii="Arial" w:hAnsi="Arial" w:cs="Arial"/>
          <w:lang w:val="es-ES"/>
        </w:rPr>
        <w:t>, previsto en el Eje Cuatro del Plan Estatal de Desarrollo 2022-2027</w:t>
      </w:r>
      <w:r w:rsidR="004C4100" w:rsidRPr="0064341E">
        <w:rPr>
          <w:rFonts w:ascii="Arial" w:hAnsi="Arial" w:cs="Arial"/>
          <w:lang w:val="es-ES"/>
        </w:rPr>
        <w:t xml:space="preserve">, </w:t>
      </w:r>
      <w:r w:rsidR="001C3FCD">
        <w:rPr>
          <w:rFonts w:ascii="Arial" w:hAnsi="Arial" w:cs="Arial"/>
          <w:lang w:val="es-ES"/>
        </w:rPr>
        <w:t>se procura como tema prioritario la prevención y e</w:t>
      </w:r>
      <w:r w:rsidR="003452CD">
        <w:rPr>
          <w:rFonts w:ascii="Arial" w:hAnsi="Arial" w:cs="Arial"/>
          <w:lang w:val="es-ES"/>
        </w:rPr>
        <w:t>rradicación</w:t>
      </w:r>
      <w:r w:rsidR="001C3FCD">
        <w:rPr>
          <w:rFonts w:ascii="Arial" w:hAnsi="Arial" w:cs="Arial"/>
          <w:lang w:val="es-ES"/>
        </w:rPr>
        <w:t xml:space="preserve"> </w:t>
      </w:r>
      <w:r w:rsidR="003452CD">
        <w:rPr>
          <w:rFonts w:ascii="Arial" w:hAnsi="Arial" w:cs="Arial"/>
          <w:lang w:val="es-ES"/>
        </w:rPr>
        <w:t>de este delito en la entidad</w:t>
      </w:r>
      <w:r w:rsidR="001C3FCD">
        <w:rPr>
          <w:rFonts w:ascii="Arial" w:hAnsi="Arial" w:cs="Arial"/>
          <w:lang w:val="es-ES"/>
        </w:rPr>
        <w:t xml:space="preserve">, </w:t>
      </w:r>
      <w:r w:rsidR="001D3FE1" w:rsidRPr="0064341E">
        <w:rPr>
          <w:rFonts w:ascii="Arial" w:hAnsi="Arial" w:cs="Arial"/>
          <w:lang w:val="es-ES"/>
        </w:rPr>
        <w:t xml:space="preserve">bajo las premisas de organización, armonización y </w:t>
      </w:r>
      <w:r w:rsidR="003452CD">
        <w:rPr>
          <w:rFonts w:ascii="Arial" w:hAnsi="Arial" w:cs="Arial"/>
          <w:lang w:val="es-ES"/>
        </w:rPr>
        <w:t xml:space="preserve">conforme a </w:t>
      </w:r>
      <w:r w:rsidR="001D3FE1" w:rsidRPr="0064341E">
        <w:rPr>
          <w:rFonts w:ascii="Arial" w:hAnsi="Arial" w:cs="Arial"/>
          <w:lang w:val="es-ES"/>
        </w:rPr>
        <w:t xml:space="preserve">la obligación que tiene el Estado como garante de la </w:t>
      </w:r>
      <w:r w:rsidR="00FD2216">
        <w:rPr>
          <w:rFonts w:ascii="Arial" w:hAnsi="Arial" w:cs="Arial"/>
          <w:lang w:val="es-ES"/>
        </w:rPr>
        <w:t>s</w:t>
      </w:r>
      <w:r w:rsidR="00FD2216" w:rsidRPr="0064341E">
        <w:rPr>
          <w:rFonts w:ascii="Arial" w:hAnsi="Arial" w:cs="Arial"/>
          <w:lang w:val="es-ES"/>
        </w:rPr>
        <w:t xml:space="preserve">eguridad </w:t>
      </w:r>
      <w:r w:rsidR="001D3FE1" w:rsidRPr="0064341E">
        <w:rPr>
          <w:rFonts w:ascii="Arial" w:hAnsi="Arial" w:cs="Arial"/>
          <w:lang w:val="es-ES"/>
        </w:rPr>
        <w:t xml:space="preserve">y </w:t>
      </w:r>
      <w:r w:rsidR="00FD2216">
        <w:rPr>
          <w:rFonts w:ascii="Arial" w:hAnsi="Arial" w:cs="Arial"/>
          <w:lang w:val="es-ES"/>
        </w:rPr>
        <w:t>p</w:t>
      </w:r>
      <w:r w:rsidR="00FD2216" w:rsidRPr="0064341E">
        <w:rPr>
          <w:rFonts w:ascii="Arial" w:hAnsi="Arial" w:cs="Arial"/>
          <w:lang w:val="es-ES"/>
        </w:rPr>
        <w:t xml:space="preserve">rocuración </w:t>
      </w:r>
      <w:r w:rsidR="001D3FE1" w:rsidRPr="0064341E">
        <w:rPr>
          <w:rFonts w:ascii="Arial" w:hAnsi="Arial" w:cs="Arial"/>
          <w:lang w:val="es-ES"/>
        </w:rPr>
        <w:t xml:space="preserve">de </w:t>
      </w:r>
      <w:r w:rsidR="00FD2216">
        <w:rPr>
          <w:rFonts w:ascii="Arial" w:hAnsi="Arial" w:cs="Arial"/>
          <w:lang w:val="es-ES"/>
        </w:rPr>
        <w:t>j</w:t>
      </w:r>
      <w:r w:rsidR="00FD2216" w:rsidRPr="0064341E">
        <w:rPr>
          <w:rFonts w:ascii="Arial" w:hAnsi="Arial" w:cs="Arial"/>
          <w:lang w:val="es-ES"/>
        </w:rPr>
        <w:t>usticia</w:t>
      </w:r>
      <w:r w:rsidR="008D40AC">
        <w:rPr>
          <w:rFonts w:ascii="Arial" w:hAnsi="Arial" w:cs="Arial"/>
          <w:lang w:val="es-ES"/>
        </w:rPr>
        <w:t xml:space="preserve">, para lo cual debe </w:t>
      </w:r>
      <w:r w:rsidR="00FF105C">
        <w:rPr>
          <w:rFonts w:ascii="Arial" w:hAnsi="Arial" w:cs="Arial"/>
          <w:lang w:val="es-ES"/>
        </w:rPr>
        <w:t>prevenir</w:t>
      </w:r>
      <w:r w:rsidR="008D40AC">
        <w:rPr>
          <w:rFonts w:ascii="Arial" w:hAnsi="Arial" w:cs="Arial"/>
          <w:lang w:val="es-ES"/>
        </w:rPr>
        <w:t xml:space="preserve">, </w:t>
      </w:r>
      <w:r w:rsidR="00FF105C">
        <w:rPr>
          <w:rFonts w:ascii="Arial" w:hAnsi="Arial" w:cs="Arial"/>
          <w:lang w:val="es-ES"/>
        </w:rPr>
        <w:t>investigar</w:t>
      </w:r>
      <w:r w:rsidR="008D40AC">
        <w:rPr>
          <w:rFonts w:ascii="Arial" w:hAnsi="Arial" w:cs="Arial"/>
          <w:lang w:val="es-ES"/>
        </w:rPr>
        <w:t xml:space="preserve"> y </w:t>
      </w:r>
      <w:r w:rsidR="00FF105C">
        <w:rPr>
          <w:rFonts w:ascii="Arial" w:hAnsi="Arial" w:cs="Arial"/>
          <w:lang w:val="es-ES"/>
        </w:rPr>
        <w:t xml:space="preserve">perseguir </w:t>
      </w:r>
      <w:r w:rsidR="008D40AC">
        <w:rPr>
          <w:rFonts w:ascii="Arial" w:hAnsi="Arial" w:cs="Arial"/>
          <w:lang w:val="es-ES"/>
        </w:rPr>
        <w:t>los hechos que constituyen este delito</w:t>
      </w:r>
      <w:r w:rsidR="001C3FCD">
        <w:rPr>
          <w:rFonts w:ascii="Arial" w:hAnsi="Arial" w:cs="Arial"/>
          <w:lang w:val="es-ES"/>
        </w:rPr>
        <w:t>.</w:t>
      </w:r>
    </w:p>
    <w:p w14:paraId="622B8AC6" w14:textId="77777777" w:rsidR="001C3FCD" w:rsidRDefault="001C3FCD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01FDDF51" w14:textId="0113065C" w:rsidR="00522912" w:rsidRDefault="00977D93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ese tenor</w:t>
      </w:r>
      <w:r w:rsidR="007D3705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1D3FE1" w:rsidRPr="0064341E">
        <w:rPr>
          <w:rFonts w:ascii="Arial" w:hAnsi="Arial" w:cs="Arial"/>
          <w:lang w:val="es-ES"/>
        </w:rPr>
        <w:t>resulta imprescindible</w:t>
      </w:r>
      <w:r>
        <w:rPr>
          <w:rFonts w:ascii="Arial" w:hAnsi="Arial" w:cs="Arial"/>
          <w:lang w:val="es-ES"/>
        </w:rPr>
        <w:t xml:space="preserve"> </w:t>
      </w:r>
      <w:r w:rsidR="003452CD">
        <w:rPr>
          <w:rFonts w:ascii="Arial" w:hAnsi="Arial" w:cs="Arial"/>
          <w:lang w:val="es-ES"/>
        </w:rPr>
        <w:t>adecuar la normatividad</w:t>
      </w:r>
      <w:r w:rsidR="0014763B" w:rsidRPr="00D27319">
        <w:rPr>
          <w:rFonts w:ascii="Arial" w:hAnsi="Arial" w:cs="Arial"/>
          <w:lang w:val="es-ES"/>
        </w:rPr>
        <w:t xml:space="preserve"> </w:t>
      </w:r>
      <w:r w:rsidR="00FD2216">
        <w:rPr>
          <w:rFonts w:ascii="Arial" w:hAnsi="Arial" w:cs="Arial"/>
          <w:lang w:val="es-ES"/>
        </w:rPr>
        <w:t>con el propósito de crear</w:t>
      </w:r>
      <w:r w:rsidR="001D3FE1" w:rsidRPr="00D27319">
        <w:rPr>
          <w:rFonts w:ascii="Arial" w:hAnsi="Arial" w:cs="Arial"/>
          <w:lang w:val="es-ES"/>
        </w:rPr>
        <w:t xml:space="preserve"> la Fiscalía Especializada en Investigación de</w:t>
      </w:r>
      <w:r w:rsidR="00BB58E7" w:rsidRPr="00D27319">
        <w:rPr>
          <w:rFonts w:ascii="Arial" w:hAnsi="Arial" w:cs="Arial"/>
          <w:lang w:val="es-ES"/>
        </w:rPr>
        <w:t xml:space="preserve"> </w:t>
      </w:r>
      <w:r w:rsidR="00DB7A67">
        <w:rPr>
          <w:rFonts w:ascii="Arial" w:hAnsi="Arial" w:cs="Arial"/>
          <w:lang w:val="es-ES"/>
        </w:rPr>
        <w:t>Delitos de</w:t>
      </w:r>
      <w:r w:rsidR="001D3FE1" w:rsidRPr="00D27319">
        <w:rPr>
          <w:rFonts w:ascii="Arial" w:hAnsi="Arial" w:cs="Arial"/>
          <w:lang w:val="es-ES"/>
        </w:rPr>
        <w:t xml:space="preserve"> Tortura y Otros Tratos o Penas Crueles, Inhumanos o Degradantes, </w:t>
      </w:r>
      <w:r w:rsidR="00FD2216">
        <w:rPr>
          <w:rFonts w:ascii="Arial" w:hAnsi="Arial" w:cs="Arial"/>
          <w:lang w:val="es-ES"/>
        </w:rPr>
        <w:t>para lo cual se plantea reformar</w:t>
      </w:r>
      <w:r w:rsidR="00223FCE">
        <w:rPr>
          <w:rFonts w:ascii="Arial" w:hAnsi="Arial" w:cs="Arial"/>
          <w:lang w:val="es-ES"/>
        </w:rPr>
        <w:t xml:space="preserve"> tanto</w:t>
      </w:r>
      <w:r w:rsidR="00B55066" w:rsidRPr="00D27319">
        <w:rPr>
          <w:rFonts w:ascii="Arial" w:hAnsi="Arial" w:cs="Arial"/>
          <w:lang w:val="es-ES"/>
        </w:rPr>
        <w:t xml:space="preserve"> la Ley Orgánica del Poder Ejecutivo </w:t>
      </w:r>
      <w:r w:rsidR="00EC64DC" w:rsidRPr="00D27319">
        <w:rPr>
          <w:rFonts w:ascii="Arial" w:hAnsi="Arial" w:cs="Arial"/>
          <w:lang w:val="es-ES"/>
        </w:rPr>
        <w:t>del Estado</w:t>
      </w:r>
      <w:r w:rsidR="00522912">
        <w:rPr>
          <w:rFonts w:ascii="Arial" w:hAnsi="Arial" w:cs="Arial"/>
          <w:lang w:val="es-ES"/>
        </w:rPr>
        <w:t>,</w:t>
      </w:r>
      <w:r w:rsidR="00EC64DC" w:rsidRPr="00D27319">
        <w:rPr>
          <w:rFonts w:ascii="Arial" w:hAnsi="Arial" w:cs="Arial"/>
          <w:lang w:val="es-ES"/>
        </w:rPr>
        <w:t xml:space="preserve"> </w:t>
      </w:r>
      <w:r w:rsidR="00223FCE">
        <w:rPr>
          <w:rFonts w:ascii="Arial" w:hAnsi="Arial" w:cs="Arial"/>
          <w:lang w:val="es-ES"/>
        </w:rPr>
        <w:t>como</w:t>
      </w:r>
      <w:r w:rsidR="00223FCE" w:rsidRPr="00D27319">
        <w:rPr>
          <w:rFonts w:ascii="Arial" w:hAnsi="Arial" w:cs="Arial"/>
          <w:lang w:val="es-ES"/>
        </w:rPr>
        <w:t xml:space="preserve"> </w:t>
      </w:r>
      <w:r w:rsidR="00B55066" w:rsidRPr="00D27319">
        <w:rPr>
          <w:rFonts w:ascii="Arial" w:hAnsi="Arial" w:cs="Arial"/>
          <w:lang w:val="es-ES"/>
        </w:rPr>
        <w:t>la Ley Orgánica de la Fiscalía General del Estado</w:t>
      </w:r>
      <w:r w:rsidR="00522912">
        <w:rPr>
          <w:rFonts w:ascii="Arial" w:hAnsi="Arial" w:cs="Arial"/>
          <w:lang w:val="es-ES"/>
        </w:rPr>
        <w:t>, por lo que se somete a consideración de esa Representación Popular el siguiente proyecto de:</w:t>
      </w:r>
    </w:p>
    <w:p w14:paraId="02DEE83C" w14:textId="0E2157E6" w:rsidR="00522912" w:rsidRDefault="00522912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3035BE17" w14:textId="77777777" w:rsidR="00C71128" w:rsidRDefault="00C7112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63D31C89" w14:textId="2D749EAF" w:rsidR="00B55066" w:rsidRPr="00D27319" w:rsidRDefault="00522912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  <w:r w:rsidRPr="00D27319">
        <w:rPr>
          <w:rFonts w:ascii="Arial" w:hAnsi="Arial" w:cs="Arial"/>
          <w:b/>
          <w:lang w:val="es-ES"/>
        </w:rPr>
        <w:t>DECRETO</w:t>
      </w:r>
    </w:p>
    <w:p w14:paraId="34FAB1A6" w14:textId="154C655D" w:rsidR="00B55066" w:rsidRDefault="00B55066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2ED95E3A" w14:textId="77777777" w:rsidR="00C71128" w:rsidRPr="00D27319" w:rsidRDefault="00C7112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107E0D24" w14:textId="5380ECF3" w:rsidR="00DB6FC2" w:rsidRPr="00DB7A67" w:rsidRDefault="00522912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D27319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D27319">
        <w:rPr>
          <w:rFonts w:ascii="Arial" w:hAnsi="Arial" w:cs="Arial"/>
          <w:b/>
        </w:rPr>
        <w:t xml:space="preserve">CULO </w:t>
      </w:r>
      <w:r w:rsidR="00553198" w:rsidRPr="00D27319">
        <w:rPr>
          <w:rFonts w:ascii="Arial" w:hAnsi="Arial" w:cs="Arial"/>
          <w:b/>
        </w:rPr>
        <w:t>PRIMERO</w:t>
      </w:r>
      <w:r w:rsidR="00553198" w:rsidRPr="00D27319">
        <w:rPr>
          <w:rFonts w:ascii="Arial" w:hAnsi="Arial" w:cs="Arial"/>
        </w:rPr>
        <w:t>.</w:t>
      </w:r>
      <w:r w:rsidR="005C65B5" w:rsidRPr="005C65B5">
        <w:rPr>
          <w:rFonts w:ascii="Arial" w:hAnsi="Arial" w:cs="Arial"/>
          <w:b/>
        </w:rPr>
        <w:t xml:space="preserve"> SE</w:t>
      </w:r>
      <w:r w:rsidR="005C65B5" w:rsidRPr="00D27319">
        <w:rPr>
          <w:rFonts w:ascii="Arial" w:hAnsi="Arial" w:cs="Arial"/>
        </w:rPr>
        <w:t xml:space="preserve"> </w:t>
      </w:r>
      <w:r w:rsidR="00B55066" w:rsidRPr="00D27319">
        <w:rPr>
          <w:rFonts w:ascii="Arial" w:hAnsi="Arial" w:cs="Arial"/>
          <w:b/>
        </w:rPr>
        <w:t>REFORMA</w:t>
      </w:r>
      <w:r w:rsidR="007D6FD4">
        <w:rPr>
          <w:rFonts w:ascii="Arial" w:hAnsi="Arial" w:cs="Arial"/>
        </w:rPr>
        <w:t xml:space="preserve"> </w:t>
      </w:r>
      <w:r w:rsidR="00B55066" w:rsidRPr="00D27319">
        <w:rPr>
          <w:rFonts w:ascii="Arial" w:hAnsi="Arial" w:cs="Arial"/>
        </w:rPr>
        <w:t xml:space="preserve">el </w:t>
      </w:r>
      <w:r w:rsidR="00531F3F" w:rsidRPr="00D27319">
        <w:rPr>
          <w:rFonts w:ascii="Arial" w:hAnsi="Arial" w:cs="Arial"/>
        </w:rPr>
        <w:t>párrafo primero</w:t>
      </w:r>
      <w:r w:rsidR="007D6FD4">
        <w:rPr>
          <w:rFonts w:ascii="Arial" w:hAnsi="Arial" w:cs="Arial"/>
        </w:rPr>
        <w:t xml:space="preserve"> </w:t>
      </w:r>
      <w:r w:rsidR="00531F3F" w:rsidRPr="00D27319">
        <w:rPr>
          <w:rFonts w:ascii="Arial" w:hAnsi="Arial" w:cs="Arial"/>
        </w:rPr>
        <w:t xml:space="preserve">del </w:t>
      </w:r>
      <w:r w:rsidR="00595EC8">
        <w:rPr>
          <w:rFonts w:ascii="Arial" w:hAnsi="Arial" w:cs="Arial"/>
        </w:rPr>
        <w:t>artículo</w:t>
      </w:r>
      <w:r w:rsidR="00595EC8" w:rsidRPr="00D27319">
        <w:rPr>
          <w:rFonts w:ascii="Arial" w:hAnsi="Arial" w:cs="Arial"/>
        </w:rPr>
        <w:t xml:space="preserve"> </w:t>
      </w:r>
      <w:r w:rsidR="00B55066" w:rsidRPr="00D27319">
        <w:rPr>
          <w:rFonts w:ascii="Arial" w:hAnsi="Arial" w:cs="Arial"/>
        </w:rPr>
        <w:t>35</w:t>
      </w:r>
      <w:r w:rsidR="00531F3F" w:rsidRPr="00D27319">
        <w:rPr>
          <w:rFonts w:ascii="Arial" w:hAnsi="Arial" w:cs="Arial"/>
        </w:rPr>
        <w:t>;</w:t>
      </w:r>
      <w:r w:rsidR="00531F3F" w:rsidRPr="0050345D">
        <w:rPr>
          <w:rFonts w:ascii="Arial" w:hAnsi="Arial" w:cs="Arial"/>
        </w:rPr>
        <w:t xml:space="preserve"> </w:t>
      </w:r>
      <w:r w:rsidR="00C71128">
        <w:rPr>
          <w:rFonts w:ascii="Arial" w:hAnsi="Arial" w:cs="Arial"/>
        </w:rPr>
        <w:t xml:space="preserve">y </w:t>
      </w:r>
      <w:r w:rsidR="005C65B5" w:rsidRPr="005C65B5">
        <w:rPr>
          <w:rFonts w:ascii="Arial" w:hAnsi="Arial" w:cs="Arial"/>
          <w:b/>
        </w:rPr>
        <w:t xml:space="preserve">SE </w:t>
      </w:r>
      <w:r w:rsidR="007212CF">
        <w:rPr>
          <w:rFonts w:ascii="Arial" w:hAnsi="Arial" w:cs="Arial"/>
          <w:b/>
        </w:rPr>
        <w:t xml:space="preserve">ADICIONA </w:t>
      </w:r>
      <w:r w:rsidR="007212CF">
        <w:rPr>
          <w:rFonts w:ascii="Arial" w:hAnsi="Arial" w:cs="Arial"/>
        </w:rPr>
        <w:t xml:space="preserve">la fracción </w:t>
      </w:r>
      <w:r w:rsidR="00C409D7">
        <w:rPr>
          <w:rFonts w:ascii="Arial" w:hAnsi="Arial" w:cs="Arial"/>
        </w:rPr>
        <w:t>IX</w:t>
      </w:r>
      <w:r w:rsidR="007212CF">
        <w:rPr>
          <w:rFonts w:ascii="Arial" w:hAnsi="Arial" w:cs="Arial"/>
        </w:rPr>
        <w:t xml:space="preserve"> </w:t>
      </w:r>
      <w:r w:rsidR="00A21154">
        <w:rPr>
          <w:rFonts w:ascii="Arial" w:hAnsi="Arial" w:cs="Arial"/>
        </w:rPr>
        <w:t>a</w:t>
      </w:r>
      <w:r w:rsidR="007212CF">
        <w:rPr>
          <w:rFonts w:ascii="Arial" w:hAnsi="Arial" w:cs="Arial"/>
        </w:rPr>
        <w:t xml:space="preserve">l </w:t>
      </w:r>
      <w:r w:rsidR="00595EC8">
        <w:rPr>
          <w:rFonts w:ascii="Arial" w:hAnsi="Arial" w:cs="Arial"/>
        </w:rPr>
        <w:t xml:space="preserve">artículo </w:t>
      </w:r>
      <w:r w:rsidR="007212CF">
        <w:rPr>
          <w:rFonts w:ascii="Arial" w:hAnsi="Arial" w:cs="Arial"/>
        </w:rPr>
        <w:t>13</w:t>
      </w:r>
      <w:r w:rsidR="00922DEF">
        <w:rPr>
          <w:rFonts w:ascii="Arial" w:hAnsi="Arial" w:cs="Arial"/>
        </w:rPr>
        <w:t>;</w:t>
      </w:r>
      <w:r w:rsidR="00C409D7">
        <w:rPr>
          <w:rFonts w:ascii="Arial" w:hAnsi="Arial" w:cs="Arial"/>
        </w:rPr>
        <w:t xml:space="preserve"> el apartado J </w:t>
      </w:r>
      <w:r w:rsidR="00922DEF">
        <w:rPr>
          <w:rFonts w:ascii="Arial" w:hAnsi="Arial" w:cs="Arial"/>
        </w:rPr>
        <w:t xml:space="preserve">al </w:t>
      </w:r>
      <w:r w:rsidR="00595EC8">
        <w:rPr>
          <w:rFonts w:ascii="Arial" w:hAnsi="Arial" w:cs="Arial"/>
        </w:rPr>
        <w:t xml:space="preserve">artículo </w:t>
      </w:r>
      <w:r w:rsidR="00C409D7">
        <w:rPr>
          <w:rFonts w:ascii="Arial" w:hAnsi="Arial" w:cs="Arial"/>
        </w:rPr>
        <w:t>35</w:t>
      </w:r>
      <w:r w:rsidR="00922DEF">
        <w:rPr>
          <w:rFonts w:ascii="Arial" w:hAnsi="Arial" w:cs="Arial"/>
        </w:rPr>
        <w:t>,</w:t>
      </w:r>
      <w:r w:rsidR="007212CF">
        <w:rPr>
          <w:rFonts w:ascii="Arial" w:hAnsi="Arial" w:cs="Arial"/>
        </w:rPr>
        <w:t xml:space="preserve"> </w:t>
      </w:r>
      <w:r w:rsidR="00643EC4" w:rsidRPr="0050345D">
        <w:rPr>
          <w:rFonts w:ascii="Arial" w:hAnsi="Arial" w:cs="Arial"/>
        </w:rPr>
        <w:t xml:space="preserve">todos </w:t>
      </w:r>
      <w:r w:rsidR="00531F3F" w:rsidRPr="0050345D">
        <w:rPr>
          <w:rFonts w:ascii="Arial" w:hAnsi="Arial" w:cs="Arial"/>
        </w:rPr>
        <w:t>de la Ley Orgánica del Poder Ejecutivo</w:t>
      </w:r>
      <w:r w:rsidR="00643EC4" w:rsidRPr="0050345D">
        <w:rPr>
          <w:rFonts w:ascii="Arial" w:hAnsi="Arial" w:cs="Arial"/>
        </w:rPr>
        <w:t xml:space="preserve"> del Estado de Chihuahua, para quedar como sigue:</w:t>
      </w:r>
    </w:p>
    <w:p w14:paraId="4ECADDC4" w14:textId="77777777" w:rsidR="00643EC4" w:rsidRDefault="00643EC4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0E41EB5E" w14:textId="77777777" w:rsidR="002135ED" w:rsidRPr="00DB7A67" w:rsidRDefault="002135ED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3D7F511C" w14:textId="60C72F5F" w:rsidR="00FF105C" w:rsidRDefault="00643EC4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A21154">
        <w:rPr>
          <w:rFonts w:ascii="Arial" w:hAnsi="Arial" w:cs="Arial"/>
          <w:b/>
          <w:bCs/>
        </w:rPr>
        <w:t>ARTÍCULO 13</w:t>
      </w:r>
      <w:r w:rsidRPr="0050345D">
        <w:rPr>
          <w:rFonts w:ascii="Arial" w:hAnsi="Arial" w:cs="Arial"/>
        </w:rPr>
        <w:t>.</w:t>
      </w:r>
      <w:r w:rsidRPr="0050345D">
        <w:rPr>
          <w:rFonts w:ascii="Arial" w:hAnsi="Arial" w:cs="Arial"/>
          <w:b/>
        </w:rPr>
        <w:t xml:space="preserve"> </w:t>
      </w:r>
      <w:r w:rsidRPr="0050345D">
        <w:rPr>
          <w:rFonts w:ascii="Arial" w:hAnsi="Arial" w:cs="Arial"/>
        </w:rPr>
        <w:t>…</w:t>
      </w:r>
    </w:p>
    <w:p w14:paraId="5471357D" w14:textId="77777777" w:rsidR="00522912" w:rsidRDefault="00522912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0F62A6C7" w14:textId="1010F8A9" w:rsidR="00643EC4" w:rsidRPr="00813B6E" w:rsidRDefault="00971603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971603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</w:t>
      </w:r>
      <w:r w:rsidR="00922DEF">
        <w:rPr>
          <w:rFonts w:ascii="Arial" w:hAnsi="Arial" w:cs="Arial"/>
        </w:rPr>
        <w:t xml:space="preserve">a </w:t>
      </w:r>
      <w:r w:rsidR="00555E0C">
        <w:rPr>
          <w:rFonts w:ascii="Arial" w:hAnsi="Arial" w:cs="Arial"/>
        </w:rPr>
        <w:t>VIII</w:t>
      </w:r>
      <w:r w:rsidR="004A08B2">
        <w:rPr>
          <w:rFonts w:ascii="Arial" w:hAnsi="Arial" w:cs="Arial"/>
        </w:rPr>
        <w:t xml:space="preserve">. </w:t>
      </w:r>
      <w:r w:rsidR="00643EC4" w:rsidRPr="00813B6E">
        <w:rPr>
          <w:rFonts w:ascii="Arial" w:hAnsi="Arial" w:cs="Arial"/>
        </w:rPr>
        <w:t>…</w:t>
      </w:r>
    </w:p>
    <w:p w14:paraId="6BCCF952" w14:textId="77777777" w:rsidR="002C3640" w:rsidRDefault="002C3640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41113FCC" w14:textId="77777777" w:rsidR="002C3640" w:rsidRPr="002C3640" w:rsidRDefault="002C3640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  <w:r w:rsidRPr="007206F4">
        <w:rPr>
          <w:rFonts w:ascii="Arial" w:hAnsi="Arial" w:cs="Arial"/>
          <w:b/>
        </w:rPr>
        <w:t>IX.</w:t>
      </w:r>
      <w:r>
        <w:rPr>
          <w:rFonts w:ascii="Arial" w:hAnsi="Arial" w:cs="Arial"/>
        </w:rPr>
        <w:t xml:space="preserve"> </w:t>
      </w:r>
      <w:r w:rsidRPr="002C3640">
        <w:rPr>
          <w:rFonts w:ascii="Arial" w:hAnsi="Arial" w:cs="Arial"/>
          <w:b/>
        </w:rPr>
        <w:t>Especializada en Investigación de Delitos de Tortura y Otros Tratos o Penas Crueles, Inhumanos o Degradantes.</w:t>
      </w:r>
    </w:p>
    <w:p w14:paraId="20B8BF62" w14:textId="295172E6" w:rsidR="00C6026E" w:rsidRDefault="00C6026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56A4D737" w14:textId="5B8537C1" w:rsidR="00643EC4" w:rsidRPr="007212CF" w:rsidRDefault="00C6026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7212CF">
        <w:rPr>
          <w:rFonts w:ascii="Arial" w:hAnsi="Arial" w:cs="Arial"/>
        </w:rPr>
        <w:lastRenderedPageBreak/>
        <w:t>…</w:t>
      </w:r>
    </w:p>
    <w:p w14:paraId="3E1A7444" w14:textId="77777777" w:rsidR="00C6026E" w:rsidRDefault="00C6026E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0CE1384B" w14:textId="10721421" w:rsidR="008107D9" w:rsidRPr="00813B6E" w:rsidRDefault="00BB58E7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A21154">
        <w:rPr>
          <w:rFonts w:ascii="Arial" w:hAnsi="Arial" w:cs="Arial"/>
          <w:b/>
          <w:bCs/>
        </w:rPr>
        <w:t>ARTÍCULO 35</w:t>
      </w:r>
      <w:r w:rsidRPr="00115DD2">
        <w:rPr>
          <w:rFonts w:ascii="Arial" w:hAnsi="Arial" w:cs="Arial"/>
        </w:rPr>
        <w:t xml:space="preserve">. </w:t>
      </w:r>
      <w:r w:rsidR="00C07A14" w:rsidRPr="00115DD2">
        <w:rPr>
          <w:rFonts w:ascii="Arial" w:hAnsi="Arial" w:cs="Arial"/>
        </w:rPr>
        <w:t>La Fiscalía General del Estado es la Dependencia del Poder Ejecutivo del Estado encargada de las áreas de Investigación y Persecución del Delito; Atención a Víctimas del Delito y de Violaciones a los Derechos Humanos; Investigación de Violaciones a Derechos Humanos; Operaciones Estratégicas</w:t>
      </w:r>
      <w:r w:rsidR="00E71A40">
        <w:rPr>
          <w:rFonts w:ascii="Arial" w:hAnsi="Arial" w:cs="Arial"/>
          <w:b/>
        </w:rPr>
        <w:t>;</w:t>
      </w:r>
      <w:r w:rsidR="00C07A14" w:rsidRPr="00115DD2">
        <w:rPr>
          <w:rFonts w:ascii="Arial" w:hAnsi="Arial" w:cs="Arial"/>
        </w:rPr>
        <w:t xml:space="preserve"> Combate a la Corrupción</w:t>
      </w:r>
      <w:r w:rsidR="005F2F54" w:rsidRPr="00813B6E">
        <w:rPr>
          <w:rFonts w:ascii="Arial" w:hAnsi="Arial" w:cs="Arial"/>
          <w:b/>
        </w:rPr>
        <w:t>;</w:t>
      </w:r>
      <w:r w:rsidR="00C07A14" w:rsidRPr="00813B6E">
        <w:rPr>
          <w:rFonts w:ascii="Arial" w:hAnsi="Arial" w:cs="Arial"/>
          <w:b/>
        </w:rPr>
        <w:t xml:space="preserve"> </w:t>
      </w:r>
      <w:r w:rsidR="00591631">
        <w:rPr>
          <w:rFonts w:ascii="Arial" w:hAnsi="Arial" w:cs="Arial"/>
          <w:b/>
        </w:rPr>
        <w:t xml:space="preserve">e </w:t>
      </w:r>
      <w:r w:rsidR="00C07A14" w:rsidRPr="00813B6E">
        <w:rPr>
          <w:rFonts w:ascii="Arial" w:hAnsi="Arial" w:cs="Arial"/>
          <w:b/>
        </w:rPr>
        <w:t xml:space="preserve">Investigación de </w:t>
      </w:r>
      <w:r w:rsidR="00C9230D">
        <w:rPr>
          <w:rFonts w:ascii="Arial" w:hAnsi="Arial" w:cs="Arial"/>
          <w:b/>
        </w:rPr>
        <w:t xml:space="preserve">Delitos de </w:t>
      </w:r>
      <w:r w:rsidR="00813B6E">
        <w:rPr>
          <w:rFonts w:ascii="Arial" w:hAnsi="Arial" w:cs="Arial"/>
          <w:b/>
        </w:rPr>
        <w:t>T</w:t>
      </w:r>
      <w:r w:rsidR="00522912" w:rsidRPr="003D04EF">
        <w:rPr>
          <w:rFonts w:ascii="Arial" w:hAnsi="Arial" w:cs="Arial"/>
          <w:b/>
        </w:rPr>
        <w:t xml:space="preserve">ortura y </w:t>
      </w:r>
      <w:r w:rsidR="00813B6E">
        <w:rPr>
          <w:rFonts w:ascii="Arial" w:hAnsi="Arial" w:cs="Arial"/>
          <w:b/>
        </w:rPr>
        <w:t>O</w:t>
      </w:r>
      <w:r w:rsidR="00522912" w:rsidRPr="003D04EF">
        <w:rPr>
          <w:rFonts w:ascii="Arial" w:hAnsi="Arial" w:cs="Arial"/>
          <w:b/>
        </w:rPr>
        <w:t xml:space="preserve">tros </w:t>
      </w:r>
      <w:r w:rsidR="00813B6E">
        <w:rPr>
          <w:rFonts w:ascii="Arial" w:hAnsi="Arial" w:cs="Arial"/>
          <w:b/>
        </w:rPr>
        <w:t>T</w:t>
      </w:r>
      <w:r w:rsidR="00522912" w:rsidRPr="003D04EF">
        <w:rPr>
          <w:rFonts w:ascii="Arial" w:hAnsi="Arial" w:cs="Arial"/>
          <w:b/>
        </w:rPr>
        <w:t xml:space="preserve">ratos o </w:t>
      </w:r>
      <w:r w:rsidR="00813B6E">
        <w:rPr>
          <w:rFonts w:ascii="Arial" w:hAnsi="Arial" w:cs="Arial"/>
          <w:b/>
        </w:rPr>
        <w:t>P</w:t>
      </w:r>
      <w:r w:rsidR="00522912" w:rsidRPr="003D04EF">
        <w:rPr>
          <w:rFonts w:ascii="Arial" w:hAnsi="Arial" w:cs="Arial"/>
          <w:b/>
        </w:rPr>
        <w:t xml:space="preserve">enas </w:t>
      </w:r>
      <w:r w:rsidR="00813B6E">
        <w:rPr>
          <w:rFonts w:ascii="Arial" w:hAnsi="Arial" w:cs="Arial"/>
          <w:b/>
        </w:rPr>
        <w:t>C</w:t>
      </w:r>
      <w:r w:rsidR="00522912" w:rsidRPr="003D04EF">
        <w:rPr>
          <w:rFonts w:ascii="Arial" w:hAnsi="Arial" w:cs="Arial"/>
          <w:b/>
        </w:rPr>
        <w:t xml:space="preserve">rueles, </w:t>
      </w:r>
      <w:r w:rsidR="00813B6E">
        <w:rPr>
          <w:rFonts w:ascii="Arial" w:hAnsi="Arial" w:cs="Arial"/>
          <w:b/>
        </w:rPr>
        <w:t>I</w:t>
      </w:r>
      <w:r w:rsidR="00522912" w:rsidRPr="003D04EF">
        <w:rPr>
          <w:rFonts w:ascii="Arial" w:hAnsi="Arial" w:cs="Arial"/>
          <w:b/>
        </w:rPr>
        <w:t xml:space="preserve">nhumanos o </w:t>
      </w:r>
      <w:r w:rsidR="00813B6E">
        <w:rPr>
          <w:rFonts w:ascii="Arial" w:hAnsi="Arial" w:cs="Arial"/>
          <w:b/>
        </w:rPr>
        <w:t>D</w:t>
      </w:r>
      <w:r w:rsidR="00522912" w:rsidRPr="003D04EF">
        <w:rPr>
          <w:rFonts w:ascii="Arial" w:hAnsi="Arial" w:cs="Arial"/>
          <w:b/>
        </w:rPr>
        <w:t>egradantes</w:t>
      </w:r>
      <w:r w:rsidR="00C07A14" w:rsidRPr="00813B6E">
        <w:rPr>
          <w:rFonts w:ascii="Arial" w:hAnsi="Arial" w:cs="Arial"/>
        </w:rPr>
        <w:t>;</w:t>
      </w:r>
      <w:r w:rsidR="004C7FB7">
        <w:rPr>
          <w:rFonts w:ascii="Arial" w:hAnsi="Arial" w:cs="Arial"/>
        </w:rPr>
        <w:t xml:space="preserve"> </w:t>
      </w:r>
      <w:r w:rsidR="00C07A14" w:rsidRPr="00813B6E">
        <w:rPr>
          <w:rFonts w:ascii="Arial" w:hAnsi="Arial" w:cs="Arial"/>
        </w:rPr>
        <w:t>coadyuvante en materia de Seguridad Pública y Prevención.</w:t>
      </w:r>
    </w:p>
    <w:p w14:paraId="6CB96C9A" w14:textId="77777777" w:rsidR="00522912" w:rsidRDefault="00522912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37394A85" w14:textId="25F4E18B" w:rsidR="00C07A14" w:rsidRPr="00813B6E" w:rsidRDefault="008107D9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13B6E">
        <w:rPr>
          <w:rFonts w:ascii="Arial" w:hAnsi="Arial" w:cs="Arial"/>
        </w:rPr>
        <w:t>…</w:t>
      </w:r>
      <w:r w:rsidR="00BB58E7" w:rsidRPr="00813B6E">
        <w:rPr>
          <w:rFonts w:ascii="Arial" w:hAnsi="Arial" w:cs="Arial"/>
        </w:rPr>
        <w:t xml:space="preserve"> </w:t>
      </w:r>
    </w:p>
    <w:p w14:paraId="26EDC559" w14:textId="77777777" w:rsidR="00522912" w:rsidRDefault="00522912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2BECAFC7" w14:textId="1320BB1C" w:rsidR="00BB58E7" w:rsidRPr="00115DD2" w:rsidRDefault="00531F3F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115DD2">
        <w:rPr>
          <w:rFonts w:ascii="Arial" w:hAnsi="Arial" w:cs="Arial"/>
        </w:rPr>
        <w:t>A</w:t>
      </w:r>
      <w:r w:rsidR="00643EC4" w:rsidRPr="00115DD2">
        <w:rPr>
          <w:rFonts w:ascii="Arial" w:hAnsi="Arial" w:cs="Arial"/>
        </w:rPr>
        <w:t>.</w:t>
      </w:r>
      <w:r w:rsidRPr="00115DD2">
        <w:rPr>
          <w:rFonts w:ascii="Arial" w:hAnsi="Arial" w:cs="Arial"/>
        </w:rPr>
        <w:t xml:space="preserve"> a </w:t>
      </w:r>
      <w:r w:rsidR="00C409D7">
        <w:rPr>
          <w:rFonts w:ascii="Arial" w:hAnsi="Arial" w:cs="Arial"/>
        </w:rPr>
        <w:t>I</w:t>
      </w:r>
      <w:r w:rsidR="00643EC4" w:rsidRPr="00115DD2">
        <w:rPr>
          <w:rFonts w:ascii="Arial" w:hAnsi="Arial" w:cs="Arial"/>
        </w:rPr>
        <w:t xml:space="preserve">. </w:t>
      </w:r>
      <w:r w:rsidRPr="00115DD2">
        <w:rPr>
          <w:rFonts w:ascii="Arial" w:hAnsi="Arial" w:cs="Arial"/>
        </w:rPr>
        <w:t>…</w:t>
      </w:r>
    </w:p>
    <w:p w14:paraId="677C6458" w14:textId="77777777" w:rsidR="00522912" w:rsidRDefault="00522912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2536BB2C" w14:textId="69B6E667" w:rsidR="00522912" w:rsidRPr="00FC7162" w:rsidRDefault="00C409D7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B35553" w:rsidRPr="00115DD2">
        <w:rPr>
          <w:rFonts w:ascii="Arial" w:hAnsi="Arial" w:cs="Arial"/>
          <w:b/>
        </w:rPr>
        <w:t xml:space="preserve">. En materia de </w:t>
      </w:r>
      <w:r w:rsidR="00971603" w:rsidRPr="003D04EF">
        <w:rPr>
          <w:rFonts w:ascii="Arial" w:hAnsi="Arial" w:cs="Arial"/>
          <w:b/>
        </w:rPr>
        <w:t xml:space="preserve">investigación de </w:t>
      </w:r>
      <w:r w:rsidR="00C6026E">
        <w:rPr>
          <w:rFonts w:ascii="Arial" w:hAnsi="Arial" w:cs="Arial"/>
          <w:b/>
        </w:rPr>
        <w:t xml:space="preserve">delitos </w:t>
      </w:r>
      <w:r w:rsidR="00D45CED">
        <w:rPr>
          <w:rFonts w:ascii="Arial" w:hAnsi="Arial" w:cs="Arial"/>
          <w:b/>
        </w:rPr>
        <w:t>de</w:t>
      </w:r>
      <w:r w:rsidR="00971603" w:rsidRPr="003D04EF">
        <w:rPr>
          <w:rFonts w:ascii="Arial" w:hAnsi="Arial" w:cs="Arial"/>
          <w:b/>
        </w:rPr>
        <w:t xml:space="preserve"> </w:t>
      </w:r>
      <w:r w:rsidR="00C6026E">
        <w:rPr>
          <w:rFonts w:ascii="Arial" w:hAnsi="Arial" w:cs="Arial"/>
          <w:b/>
        </w:rPr>
        <w:t>t</w:t>
      </w:r>
      <w:r w:rsidR="00C6026E" w:rsidRPr="003D04EF">
        <w:rPr>
          <w:rFonts w:ascii="Arial" w:hAnsi="Arial" w:cs="Arial"/>
          <w:b/>
        </w:rPr>
        <w:t xml:space="preserve">ortura </w:t>
      </w:r>
      <w:r w:rsidR="00971603" w:rsidRPr="003D04EF">
        <w:rPr>
          <w:rFonts w:ascii="Arial" w:hAnsi="Arial" w:cs="Arial"/>
          <w:b/>
        </w:rPr>
        <w:t xml:space="preserve">y </w:t>
      </w:r>
      <w:r w:rsidR="00C6026E">
        <w:rPr>
          <w:rFonts w:ascii="Arial" w:hAnsi="Arial" w:cs="Arial"/>
          <w:b/>
        </w:rPr>
        <w:t>o</w:t>
      </w:r>
      <w:r w:rsidR="00C6026E" w:rsidRPr="003D04EF">
        <w:rPr>
          <w:rFonts w:ascii="Arial" w:hAnsi="Arial" w:cs="Arial"/>
          <w:b/>
        </w:rPr>
        <w:t xml:space="preserve">tros </w:t>
      </w:r>
      <w:r w:rsidR="00C6026E">
        <w:rPr>
          <w:rFonts w:ascii="Arial" w:hAnsi="Arial" w:cs="Arial"/>
          <w:b/>
        </w:rPr>
        <w:t>t</w:t>
      </w:r>
      <w:r w:rsidR="00C6026E" w:rsidRPr="003D04EF">
        <w:rPr>
          <w:rFonts w:ascii="Arial" w:hAnsi="Arial" w:cs="Arial"/>
          <w:b/>
        </w:rPr>
        <w:t xml:space="preserve">ratos </w:t>
      </w:r>
      <w:r w:rsidR="00971603" w:rsidRPr="003D04EF">
        <w:rPr>
          <w:rFonts w:ascii="Arial" w:hAnsi="Arial" w:cs="Arial"/>
          <w:b/>
        </w:rPr>
        <w:t xml:space="preserve">o </w:t>
      </w:r>
      <w:r w:rsidR="00C6026E">
        <w:rPr>
          <w:rFonts w:ascii="Arial" w:hAnsi="Arial" w:cs="Arial"/>
          <w:b/>
        </w:rPr>
        <w:t>p</w:t>
      </w:r>
      <w:r w:rsidR="00C6026E" w:rsidRPr="003D04EF">
        <w:rPr>
          <w:rFonts w:ascii="Arial" w:hAnsi="Arial" w:cs="Arial"/>
          <w:b/>
        </w:rPr>
        <w:t xml:space="preserve">enas </w:t>
      </w:r>
      <w:r w:rsidR="00C6026E">
        <w:rPr>
          <w:rFonts w:ascii="Arial" w:hAnsi="Arial" w:cs="Arial"/>
          <w:b/>
        </w:rPr>
        <w:t>c</w:t>
      </w:r>
      <w:r w:rsidR="00C6026E" w:rsidRPr="003D04EF">
        <w:rPr>
          <w:rFonts w:ascii="Arial" w:hAnsi="Arial" w:cs="Arial"/>
          <w:b/>
        </w:rPr>
        <w:t>rueles</w:t>
      </w:r>
      <w:r w:rsidR="00971603" w:rsidRPr="003D04EF">
        <w:rPr>
          <w:rFonts w:ascii="Arial" w:hAnsi="Arial" w:cs="Arial"/>
          <w:b/>
        </w:rPr>
        <w:t xml:space="preserve">, </w:t>
      </w:r>
      <w:r w:rsidR="00C6026E">
        <w:rPr>
          <w:rFonts w:ascii="Arial" w:hAnsi="Arial" w:cs="Arial"/>
          <w:b/>
        </w:rPr>
        <w:t>i</w:t>
      </w:r>
      <w:r w:rsidR="00C6026E" w:rsidRPr="003D04EF">
        <w:rPr>
          <w:rFonts w:ascii="Arial" w:hAnsi="Arial" w:cs="Arial"/>
          <w:b/>
        </w:rPr>
        <w:t xml:space="preserve">nhumanos </w:t>
      </w:r>
      <w:r w:rsidR="00971603" w:rsidRPr="003D04EF">
        <w:rPr>
          <w:rFonts w:ascii="Arial" w:hAnsi="Arial" w:cs="Arial"/>
          <w:b/>
        </w:rPr>
        <w:t xml:space="preserve">o </w:t>
      </w:r>
      <w:r w:rsidR="00C6026E">
        <w:rPr>
          <w:rFonts w:ascii="Arial" w:hAnsi="Arial" w:cs="Arial"/>
          <w:b/>
        </w:rPr>
        <w:t>d</w:t>
      </w:r>
      <w:r w:rsidR="00C6026E" w:rsidRPr="003D04EF">
        <w:rPr>
          <w:rFonts w:ascii="Arial" w:hAnsi="Arial" w:cs="Arial"/>
          <w:b/>
        </w:rPr>
        <w:t>egradantes</w:t>
      </w:r>
      <w:r w:rsidR="00B35553" w:rsidRPr="00FC7162">
        <w:rPr>
          <w:rFonts w:ascii="Arial" w:hAnsi="Arial" w:cs="Arial"/>
          <w:b/>
        </w:rPr>
        <w:t xml:space="preserve">, en términos de lo </w:t>
      </w:r>
      <w:r w:rsidR="00971603">
        <w:rPr>
          <w:rFonts w:ascii="Arial" w:hAnsi="Arial" w:cs="Arial"/>
          <w:b/>
        </w:rPr>
        <w:t>dispuesto en</w:t>
      </w:r>
      <w:r w:rsidR="00B35553" w:rsidRPr="00FC7162">
        <w:rPr>
          <w:rFonts w:ascii="Arial" w:hAnsi="Arial" w:cs="Arial"/>
          <w:b/>
        </w:rPr>
        <w:t xml:space="preserve"> la Ley General para Prevenir, Investigar y Sancionar la Tortura y Otros Tratos </w:t>
      </w:r>
      <w:r w:rsidR="005F2F54" w:rsidRPr="00FC7162">
        <w:rPr>
          <w:rFonts w:ascii="Arial" w:hAnsi="Arial" w:cs="Arial"/>
          <w:b/>
        </w:rPr>
        <w:t xml:space="preserve">o Penas </w:t>
      </w:r>
      <w:r w:rsidR="00B35553" w:rsidRPr="00FC7162">
        <w:rPr>
          <w:rFonts w:ascii="Arial" w:hAnsi="Arial" w:cs="Arial"/>
          <w:b/>
        </w:rPr>
        <w:t xml:space="preserve">Crueles, Inhumanos </w:t>
      </w:r>
      <w:r w:rsidR="00643EC4" w:rsidRPr="00FC7162">
        <w:rPr>
          <w:rFonts w:ascii="Arial" w:hAnsi="Arial" w:cs="Arial"/>
          <w:b/>
        </w:rPr>
        <w:t xml:space="preserve">o </w:t>
      </w:r>
      <w:r w:rsidR="00B35553" w:rsidRPr="00FC7162">
        <w:rPr>
          <w:rFonts w:ascii="Arial" w:hAnsi="Arial" w:cs="Arial"/>
          <w:b/>
        </w:rPr>
        <w:t>Degradantes.</w:t>
      </w:r>
    </w:p>
    <w:p w14:paraId="4C4075BD" w14:textId="77777777" w:rsidR="00522912" w:rsidRDefault="00522912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2D0F4D97" w14:textId="674E82DC" w:rsidR="00B55066" w:rsidRPr="00FC7162" w:rsidRDefault="0097600B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FC7162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FC7162">
        <w:rPr>
          <w:rFonts w:ascii="Arial" w:hAnsi="Arial" w:cs="Arial"/>
          <w:b/>
        </w:rPr>
        <w:t xml:space="preserve">CULO </w:t>
      </w:r>
      <w:r w:rsidR="004E7160" w:rsidRPr="00FC7162">
        <w:rPr>
          <w:rFonts w:ascii="Arial" w:hAnsi="Arial" w:cs="Arial"/>
          <w:b/>
        </w:rPr>
        <w:t>SEGUNDO</w:t>
      </w:r>
      <w:r w:rsidR="00DB6FC2" w:rsidRPr="00FC7162">
        <w:rPr>
          <w:rFonts w:ascii="Arial" w:hAnsi="Arial" w:cs="Arial"/>
          <w:b/>
        </w:rPr>
        <w:t xml:space="preserve">. </w:t>
      </w:r>
      <w:r w:rsidR="005C65B5" w:rsidRPr="005C65B5">
        <w:rPr>
          <w:rFonts w:ascii="Arial" w:hAnsi="Arial" w:cs="Arial"/>
          <w:b/>
        </w:rPr>
        <w:t>SE</w:t>
      </w:r>
      <w:r w:rsidR="00B55066" w:rsidRPr="00FC7162">
        <w:rPr>
          <w:rFonts w:ascii="Arial" w:hAnsi="Arial" w:cs="Arial"/>
        </w:rPr>
        <w:t xml:space="preserve"> </w:t>
      </w:r>
      <w:r w:rsidR="00B55066" w:rsidRPr="00FC7162">
        <w:rPr>
          <w:rFonts w:ascii="Arial" w:hAnsi="Arial" w:cs="Arial"/>
          <w:b/>
        </w:rPr>
        <w:t>REFORMA</w:t>
      </w:r>
      <w:r w:rsidR="00B55066" w:rsidRPr="00FC7162">
        <w:rPr>
          <w:rFonts w:ascii="Arial" w:hAnsi="Arial" w:cs="Arial"/>
        </w:rPr>
        <w:t xml:space="preserve"> </w:t>
      </w:r>
      <w:r w:rsidR="002D53B2" w:rsidRPr="00FC7162">
        <w:rPr>
          <w:rFonts w:ascii="Arial" w:hAnsi="Arial" w:cs="Arial"/>
        </w:rPr>
        <w:t xml:space="preserve">el </w:t>
      </w:r>
      <w:r w:rsidR="00AA40CE">
        <w:rPr>
          <w:rFonts w:ascii="Arial" w:hAnsi="Arial" w:cs="Arial"/>
        </w:rPr>
        <w:t>primer párrafo</w:t>
      </w:r>
      <w:r w:rsidR="002D53B2" w:rsidRPr="00FC7162">
        <w:rPr>
          <w:rFonts w:ascii="Arial" w:hAnsi="Arial" w:cs="Arial"/>
        </w:rPr>
        <w:t xml:space="preserve"> d</w:t>
      </w:r>
      <w:r w:rsidR="00B55066" w:rsidRPr="00FC7162">
        <w:rPr>
          <w:rFonts w:ascii="Arial" w:hAnsi="Arial" w:cs="Arial"/>
        </w:rPr>
        <w:t>el artículo 1</w:t>
      </w:r>
      <w:r w:rsidR="0002556C" w:rsidRPr="00FC7162">
        <w:rPr>
          <w:rFonts w:ascii="Arial" w:hAnsi="Arial" w:cs="Arial"/>
        </w:rPr>
        <w:t>;</w:t>
      </w:r>
      <w:r w:rsidR="005B3432">
        <w:rPr>
          <w:rFonts w:ascii="Arial" w:hAnsi="Arial" w:cs="Arial"/>
        </w:rPr>
        <w:t xml:space="preserve"> </w:t>
      </w:r>
      <w:r w:rsidR="00DE414F">
        <w:rPr>
          <w:rFonts w:ascii="Arial" w:hAnsi="Arial" w:cs="Arial"/>
        </w:rPr>
        <w:t>las fracciones IX y X</w:t>
      </w:r>
      <w:r w:rsidR="00FD3FF8">
        <w:rPr>
          <w:rFonts w:ascii="Arial" w:hAnsi="Arial" w:cs="Arial"/>
        </w:rPr>
        <w:t xml:space="preserve"> del articulo 3</w:t>
      </w:r>
      <w:r w:rsidR="00DE414F">
        <w:rPr>
          <w:rFonts w:ascii="Arial" w:hAnsi="Arial" w:cs="Arial"/>
        </w:rPr>
        <w:t>;</w:t>
      </w:r>
      <w:r w:rsidR="009077EE">
        <w:rPr>
          <w:rFonts w:ascii="Arial" w:hAnsi="Arial" w:cs="Arial"/>
        </w:rPr>
        <w:t xml:space="preserve"> </w:t>
      </w:r>
      <w:r w:rsidR="00C71128">
        <w:rPr>
          <w:rFonts w:ascii="Arial" w:hAnsi="Arial" w:cs="Arial"/>
        </w:rPr>
        <w:t xml:space="preserve">y </w:t>
      </w:r>
      <w:r w:rsidR="00704F6C" w:rsidRPr="00FC7162">
        <w:rPr>
          <w:rFonts w:ascii="Arial" w:hAnsi="Arial" w:cs="Arial"/>
        </w:rPr>
        <w:t>la fracción</w:t>
      </w:r>
      <w:r w:rsidR="0002556C" w:rsidRPr="00FC7162">
        <w:rPr>
          <w:rFonts w:ascii="Arial" w:hAnsi="Arial" w:cs="Arial"/>
        </w:rPr>
        <w:t xml:space="preserve"> IV del artículo 11 Bis;</w:t>
      </w:r>
      <w:r w:rsidR="005C65B5" w:rsidRPr="005C65B5">
        <w:rPr>
          <w:rFonts w:ascii="Arial" w:hAnsi="Arial" w:cs="Arial"/>
          <w:b/>
        </w:rPr>
        <w:t xml:space="preserve"> SE</w:t>
      </w:r>
      <w:r w:rsidR="005C65B5" w:rsidRPr="00FC7162">
        <w:rPr>
          <w:rFonts w:ascii="Arial" w:hAnsi="Arial" w:cs="Arial"/>
        </w:rPr>
        <w:t xml:space="preserve"> </w:t>
      </w:r>
      <w:r w:rsidR="005B3432" w:rsidRPr="00FC7162">
        <w:rPr>
          <w:rFonts w:ascii="Arial" w:hAnsi="Arial" w:cs="Arial"/>
          <w:b/>
        </w:rPr>
        <w:t>ADICIONA</w:t>
      </w:r>
      <w:r w:rsidR="005B3432">
        <w:rPr>
          <w:rFonts w:ascii="Arial" w:hAnsi="Arial" w:cs="Arial"/>
          <w:b/>
        </w:rPr>
        <w:t xml:space="preserve"> </w:t>
      </w:r>
      <w:r w:rsidR="00C409D7" w:rsidRPr="00C409D7">
        <w:rPr>
          <w:rFonts w:ascii="Arial" w:hAnsi="Arial" w:cs="Arial"/>
        </w:rPr>
        <w:t>e</w:t>
      </w:r>
      <w:r w:rsidR="00C409D7">
        <w:rPr>
          <w:rFonts w:ascii="Arial" w:hAnsi="Arial" w:cs="Arial"/>
        </w:rPr>
        <w:t>l apartado K</w:t>
      </w:r>
      <w:r w:rsidR="00C409D7" w:rsidRPr="00C409D7">
        <w:rPr>
          <w:rFonts w:ascii="Arial" w:hAnsi="Arial" w:cs="Arial"/>
        </w:rPr>
        <w:t xml:space="preserve"> </w:t>
      </w:r>
      <w:r w:rsidR="00922DEF">
        <w:rPr>
          <w:rFonts w:ascii="Arial" w:hAnsi="Arial" w:cs="Arial"/>
        </w:rPr>
        <w:t>a</w:t>
      </w:r>
      <w:r w:rsidR="00922DEF" w:rsidRPr="00C409D7">
        <w:rPr>
          <w:rFonts w:ascii="Arial" w:hAnsi="Arial" w:cs="Arial"/>
        </w:rPr>
        <w:t xml:space="preserve">l </w:t>
      </w:r>
      <w:r w:rsidR="00C409D7" w:rsidRPr="00C409D7">
        <w:rPr>
          <w:rFonts w:ascii="Arial" w:hAnsi="Arial" w:cs="Arial"/>
        </w:rPr>
        <w:t>artículo 2</w:t>
      </w:r>
      <w:r w:rsidR="00922DEF">
        <w:rPr>
          <w:rFonts w:ascii="Arial" w:hAnsi="Arial" w:cs="Arial"/>
        </w:rPr>
        <w:t xml:space="preserve">; </w:t>
      </w:r>
      <w:r w:rsidR="0056775C" w:rsidRPr="0056775C">
        <w:rPr>
          <w:rFonts w:ascii="Arial" w:hAnsi="Arial" w:cs="Arial"/>
        </w:rPr>
        <w:t>la fracción XI al artículo</w:t>
      </w:r>
      <w:r w:rsidR="0056775C" w:rsidRPr="0056775C">
        <w:rPr>
          <w:rFonts w:ascii="Arial" w:hAnsi="Arial" w:cs="Arial"/>
          <w:b/>
        </w:rPr>
        <w:t xml:space="preserve"> </w:t>
      </w:r>
      <w:r w:rsidR="0056775C" w:rsidRPr="007206F4">
        <w:rPr>
          <w:rFonts w:ascii="Arial" w:hAnsi="Arial" w:cs="Arial"/>
        </w:rPr>
        <w:t>3</w:t>
      </w:r>
      <w:r w:rsidR="00922DEF" w:rsidRPr="007206F4">
        <w:rPr>
          <w:rFonts w:ascii="Arial" w:hAnsi="Arial" w:cs="Arial"/>
        </w:rPr>
        <w:t>;</w:t>
      </w:r>
      <w:r w:rsidR="00922DEF">
        <w:rPr>
          <w:rFonts w:ascii="Arial" w:hAnsi="Arial" w:cs="Arial"/>
          <w:b/>
        </w:rPr>
        <w:t xml:space="preserve"> </w:t>
      </w:r>
      <w:r w:rsidR="00A21154">
        <w:rPr>
          <w:rFonts w:ascii="Arial" w:hAnsi="Arial" w:cs="Arial"/>
        </w:rPr>
        <w:t xml:space="preserve">los </w:t>
      </w:r>
      <w:r w:rsidR="00A746F1">
        <w:rPr>
          <w:rFonts w:ascii="Arial" w:hAnsi="Arial" w:cs="Arial"/>
        </w:rPr>
        <w:t>artículos</w:t>
      </w:r>
      <w:r w:rsidR="005B3432" w:rsidRPr="00FC7162">
        <w:rPr>
          <w:rFonts w:ascii="Arial" w:hAnsi="Arial" w:cs="Arial"/>
        </w:rPr>
        <w:t xml:space="preserve"> </w:t>
      </w:r>
      <w:r w:rsidR="005B3432" w:rsidRPr="00C71128">
        <w:rPr>
          <w:rFonts w:ascii="Arial" w:hAnsi="Arial" w:cs="Arial"/>
        </w:rPr>
        <w:t>1</w:t>
      </w:r>
      <w:r w:rsidR="00A21154" w:rsidRPr="00C71128">
        <w:rPr>
          <w:rFonts w:ascii="Arial" w:hAnsi="Arial" w:cs="Arial"/>
        </w:rPr>
        <w:t xml:space="preserve">1 </w:t>
      </w:r>
      <w:r w:rsidR="00906364" w:rsidRPr="00C71128">
        <w:rPr>
          <w:rFonts w:ascii="Arial" w:hAnsi="Arial" w:cs="Arial"/>
        </w:rPr>
        <w:t>Quinquies</w:t>
      </w:r>
      <w:r w:rsidR="00C409D7" w:rsidRPr="00C71128">
        <w:rPr>
          <w:rFonts w:ascii="Arial" w:hAnsi="Arial" w:cs="Arial"/>
        </w:rPr>
        <w:t xml:space="preserve">, 11 </w:t>
      </w:r>
      <w:r w:rsidR="00A21154" w:rsidRPr="00C71128">
        <w:rPr>
          <w:rFonts w:ascii="Arial" w:hAnsi="Arial" w:cs="Arial"/>
        </w:rPr>
        <w:t>S</w:t>
      </w:r>
      <w:r w:rsidR="00922DEF" w:rsidRPr="00C71128">
        <w:rPr>
          <w:rFonts w:ascii="Arial" w:hAnsi="Arial" w:cs="Arial"/>
        </w:rPr>
        <w:t>exties</w:t>
      </w:r>
      <w:r w:rsidR="00C409D7" w:rsidRPr="00C71128">
        <w:rPr>
          <w:rFonts w:ascii="Arial" w:hAnsi="Arial" w:cs="Arial"/>
        </w:rPr>
        <w:t xml:space="preserve"> y 11 </w:t>
      </w:r>
      <w:r w:rsidR="00906364" w:rsidRPr="00C71128">
        <w:rPr>
          <w:rFonts w:ascii="Arial" w:hAnsi="Arial" w:cs="Arial"/>
        </w:rPr>
        <w:t>Septies</w:t>
      </w:r>
      <w:r w:rsidR="005B3432" w:rsidRPr="00FC7162">
        <w:rPr>
          <w:rFonts w:ascii="Arial" w:hAnsi="Arial" w:cs="Arial"/>
        </w:rPr>
        <w:t xml:space="preserve">; </w:t>
      </w:r>
      <w:r w:rsidR="000D21DE">
        <w:rPr>
          <w:rFonts w:ascii="Arial" w:hAnsi="Arial" w:cs="Arial"/>
        </w:rPr>
        <w:t xml:space="preserve">y </w:t>
      </w:r>
      <w:r w:rsidR="005C65B5" w:rsidRPr="005C65B5">
        <w:rPr>
          <w:rFonts w:ascii="Arial" w:hAnsi="Arial" w:cs="Arial"/>
          <w:b/>
        </w:rPr>
        <w:t>SE</w:t>
      </w:r>
      <w:r w:rsidR="00B55066" w:rsidRPr="00FC7162">
        <w:rPr>
          <w:rFonts w:ascii="Arial" w:hAnsi="Arial" w:cs="Arial"/>
        </w:rPr>
        <w:t xml:space="preserve"> </w:t>
      </w:r>
      <w:r w:rsidR="00B55066" w:rsidRPr="00FC7162">
        <w:rPr>
          <w:rFonts w:ascii="Arial" w:hAnsi="Arial" w:cs="Arial"/>
          <w:b/>
        </w:rPr>
        <w:t xml:space="preserve">DEROGA </w:t>
      </w:r>
      <w:r w:rsidR="00FA6593" w:rsidRPr="00FC7162">
        <w:rPr>
          <w:rFonts w:ascii="Arial" w:hAnsi="Arial" w:cs="Arial"/>
        </w:rPr>
        <w:t xml:space="preserve">el </w:t>
      </w:r>
      <w:r w:rsidR="00B55066" w:rsidRPr="00FC7162">
        <w:rPr>
          <w:rFonts w:ascii="Arial" w:hAnsi="Arial" w:cs="Arial"/>
        </w:rPr>
        <w:t>incis</w:t>
      </w:r>
      <w:r w:rsidR="001F3099" w:rsidRPr="00FC7162">
        <w:rPr>
          <w:rFonts w:ascii="Arial" w:hAnsi="Arial" w:cs="Arial"/>
        </w:rPr>
        <w:t>o a) de la fracción I del artículo 11;</w:t>
      </w:r>
      <w:r w:rsidR="00FA6593" w:rsidRPr="00FC7162">
        <w:rPr>
          <w:rFonts w:ascii="Arial" w:hAnsi="Arial" w:cs="Arial"/>
        </w:rPr>
        <w:t xml:space="preserve"> </w:t>
      </w:r>
      <w:r w:rsidR="00C06126" w:rsidRPr="00FC7162">
        <w:rPr>
          <w:rFonts w:ascii="Arial" w:hAnsi="Arial" w:cs="Arial"/>
        </w:rPr>
        <w:t>todos de la Ley Orgánica de la Fiscalía General del Estado</w:t>
      </w:r>
      <w:r w:rsidR="00C9407D" w:rsidRPr="00FC7162">
        <w:rPr>
          <w:rFonts w:ascii="Arial" w:hAnsi="Arial" w:cs="Arial"/>
        </w:rPr>
        <w:t xml:space="preserve"> de Chihuahua</w:t>
      </w:r>
      <w:r w:rsidR="00AA40CE">
        <w:rPr>
          <w:rFonts w:ascii="Arial" w:hAnsi="Arial" w:cs="Arial"/>
        </w:rPr>
        <w:t>, para quedar como sigue:</w:t>
      </w:r>
    </w:p>
    <w:p w14:paraId="3F206A07" w14:textId="04A9F077" w:rsidR="00531F3F" w:rsidRDefault="00531F3F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067AB7BC" w14:textId="77777777" w:rsidR="00595EC8" w:rsidRDefault="00595EC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59907605" w14:textId="1C66F6E6" w:rsidR="00C07A14" w:rsidRPr="00C9230D" w:rsidRDefault="00C07A14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A21154">
        <w:rPr>
          <w:rFonts w:ascii="Arial" w:hAnsi="Arial" w:cs="Arial"/>
          <w:b/>
          <w:bCs/>
        </w:rPr>
        <w:t>Artículo 1</w:t>
      </w:r>
      <w:r w:rsidRPr="00C9230D">
        <w:rPr>
          <w:rFonts w:ascii="Arial" w:hAnsi="Arial" w:cs="Arial"/>
        </w:rPr>
        <w:t>.</w:t>
      </w:r>
      <w:r w:rsidRPr="00E8703E">
        <w:rPr>
          <w:rFonts w:ascii="Arial" w:hAnsi="Arial" w:cs="Arial"/>
        </w:rPr>
        <w:t xml:space="preserve"> La Fiscalía General del Estado es la dependencia del Poder Ejecutivo del Estado encargada de las áreas de: Investigación y Persecución del Delito, incluyendo la Agencia Estatal de Investigación; Atención a Víctimas del Delito y de Violaciones a los Derechos Humanos; Investigación de Violaciones a Derechos Humanos; Operaciones Estratégicas; Combate a la Corrupción</w:t>
      </w:r>
      <w:r w:rsidR="0097600B" w:rsidRPr="00C9230D">
        <w:rPr>
          <w:rFonts w:ascii="Arial" w:hAnsi="Arial" w:cs="Arial"/>
          <w:b/>
        </w:rPr>
        <w:t>;</w:t>
      </w:r>
      <w:r w:rsidR="0097600B" w:rsidRPr="000D21DE">
        <w:rPr>
          <w:rFonts w:ascii="Arial" w:hAnsi="Arial" w:cs="Arial"/>
        </w:rPr>
        <w:t xml:space="preserve"> </w:t>
      </w:r>
      <w:r w:rsidRPr="000D21DE">
        <w:rPr>
          <w:rFonts w:ascii="Arial" w:hAnsi="Arial" w:cs="Arial"/>
        </w:rPr>
        <w:t>Desaparición Forzada de Personas</w:t>
      </w:r>
      <w:r w:rsidR="00C9407D" w:rsidRPr="000D21DE">
        <w:rPr>
          <w:rFonts w:ascii="Arial" w:hAnsi="Arial" w:cs="Arial"/>
        </w:rPr>
        <w:t>;</w:t>
      </w:r>
      <w:r w:rsidRPr="000D21DE">
        <w:rPr>
          <w:rFonts w:ascii="Arial" w:hAnsi="Arial" w:cs="Arial"/>
        </w:rPr>
        <w:t xml:space="preserve"> </w:t>
      </w:r>
      <w:r w:rsidR="00591631" w:rsidRPr="00591631">
        <w:rPr>
          <w:rFonts w:ascii="Arial" w:hAnsi="Arial" w:cs="Arial"/>
          <w:b/>
        </w:rPr>
        <w:t>e</w:t>
      </w:r>
      <w:r w:rsidR="00591631">
        <w:rPr>
          <w:rFonts w:ascii="Arial" w:hAnsi="Arial" w:cs="Arial"/>
        </w:rPr>
        <w:t xml:space="preserve"> </w:t>
      </w:r>
      <w:r w:rsidRPr="000D21DE">
        <w:rPr>
          <w:rFonts w:ascii="Arial" w:hAnsi="Arial" w:cs="Arial"/>
          <w:b/>
        </w:rPr>
        <w:t xml:space="preserve">Investigación de </w:t>
      </w:r>
      <w:r w:rsidR="00C9230D">
        <w:rPr>
          <w:rFonts w:ascii="Arial" w:hAnsi="Arial" w:cs="Arial"/>
          <w:b/>
        </w:rPr>
        <w:t>Delitos de</w:t>
      </w:r>
      <w:r w:rsidRPr="00C9230D">
        <w:rPr>
          <w:rFonts w:ascii="Arial" w:hAnsi="Arial" w:cs="Arial"/>
          <w:b/>
        </w:rPr>
        <w:t xml:space="preserve"> Tortura y Otros Tratos o Penas Crueles, Inhumanos </w:t>
      </w:r>
      <w:r w:rsidR="00C9407D" w:rsidRPr="00C9230D">
        <w:rPr>
          <w:rFonts w:ascii="Arial" w:hAnsi="Arial" w:cs="Arial"/>
          <w:b/>
        </w:rPr>
        <w:t xml:space="preserve">o </w:t>
      </w:r>
      <w:r w:rsidRPr="00C9230D">
        <w:rPr>
          <w:rFonts w:ascii="Arial" w:hAnsi="Arial" w:cs="Arial"/>
          <w:b/>
        </w:rPr>
        <w:t>Degradantes</w:t>
      </w:r>
      <w:r w:rsidRPr="00C9230D">
        <w:rPr>
          <w:rFonts w:ascii="Arial" w:hAnsi="Arial" w:cs="Arial"/>
        </w:rPr>
        <w:t>;</w:t>
      </w:r>
      <w:r w:rsidR="00C9230D">
        <w:rPr>
          <w:rFonts w:ascii="Arial" w:hAnsi="Arial" w:cs="Arial"/>
        </w:rPr>
        <w:t xml:space="preserve"> </w:t>
      </w:r>
      <w:r w:rsidRPr="00C9230D">
        <w:rPr>
          <w:rFonts w:ascii="Arial" w:hAnsi="Arial" w:cs="Arial"/>
        </w:rPr>
        <w:t xml:space="preserve">coadyuvante en materia de Seguridad Pública y Prevención. </w:t>
      </w:r>
    </w:p>
    <w:p w14:paraId="160C71BD" w14:textId="3278C80D" w:rsidR="00C07A14" w:rsidRDefault="00C07A14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5E9F61E7" w14:textId="0FBB83ED" w:rsidR="0097600B" w:rsidRDefault="0097600B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7C0DB50" w14:textId="77777777" w:rsidR="0097600B" w:rsidRPr="000D21DE" w:rsidRDefault="0097600B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1E2896B5" w14:textId="28F5B3E3" w:rsidR="0097600B" w:rsidRDefault="00C9407D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A21154">
        <w:rPr>
          <w:rFonts w:ascii="Arial" w:hAnsi="Arial" w:cs="Arial"/>
          <w:b/>
          <w:bCs/>
        </w:rPr>
        <w:t xml:space="preserve">Artículo </w:t>
      </w:r>
      <w:r w:rsidR="00B55066" w:rsidRPr="00A21154">
        <w:rPr>
          <w:rFonts w:ascii="Arial" w:hAnsi="Arial" w:cs="Arial"/>
          <w:b/>
          <w:bCs/>
        </w:rPr>
        <w:t>2</w:t>
      </w:r>
      <w:r w:rsidRPr="000D21DE">
        <w:rPr>
          <w:rFonts w:ascii="Arial" w:hAnsi="Arial" w:cs="Arial"/>
        </w:rPr>
        <w:t xml:space="preserve">. </w:t>
      </w:r>
      <w:r w:rsidR="00B55066" w:rsidRPr="000D21DE">
        <w:rPr>
          <w:rFonts w:ascii="Arial" w:hAnsi="Arial" w:cs="Arial"/>
        </w:rPr>
        <w:t>…</w:t>
      </w:r>
    </w:p>
    <w:p w14:paraId="0B793313" w14:textId="77777777" w:rsidR="008D40AC" w:rsidRPr="000D21DE" w:rsidRDefault="008D40AC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4B757E16" w14:textId="295233A7" w:rsidR="008D40AC" w:rsidRPr="000D21DE" w:rsidRDefault="00B55066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0D21DE">
        <w:rPr>
          <w:rFonts w:ascii="Arial" w:hAnsi="Arial" w:cs="Arial"/>
        </w:rPr>
        <w:t>A</w:t>
      </w:r>
      <w:r w:rsidR="00C9407D" w:rsidRPr="000D21DE">
        <w:rPr>
          <w:rFonts w:ascii="Arial" w:hAnsi="Arial" w:cs="Arial"/>
        </w:rPr>
        <w:t>.</w:t>
      </w:r>
      <w:r w:rsidRPr="000D21DE">
        <w:rPr>
          <w:rFonts w:ascii="Arial" w:hAnsi="Arial" w:cs="Arial"/>
        </w:rPr>
        <w:t xml:space="preserve"> a </w:t>
      </w:r>
      <w:r w:rsidR="00C409D7">
        <w:rPr>
          <w:rFonts w:ascii="Arial" w:hAnsi="Arial" w:cs="Arial"/>
        </w:rPr>
        <w:t>J</w:t>
      </w:r>
      <w:r w:rsidR="00C9407D" w:rsidRPr="000D21DE">
        <w:rPr>
          <w:rFonts w:ascii="Arial" w:hAnsi="Arial" w:cs="Arial"/>
        </w:rPr>
        <w:t xml:space="preserve">. </w:t>
      </w:r>
      <w:r w:rsidRPr="000D21DE">
        <w:rPr>
          <w:rFonts w:ascii="Arial" w:hAnsi="Arial" w:cs="Arial"/>
        </w:rPr>
        <w:t>…</w:t>
      </w:r>
    </w:p>
    <w:p w14:paraId="6915D582" w14:textId="77777777" w:rsidR="0097600B" w:rsidRDefault="0097600B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7CD21202" w14:textId="79605D38" w:rsidR="00B55066" w:rsidRDefault="00C409D7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</w:t>
      </w:r>
      <w:r w:rsidR="00B55066" w:rsidRPr="000D21DE">
        <w:rPr>
          <w:rFonts w:ascii="Arial" w:hAnsi="Arial" w:cs="Arial"/>
          <w:b/>
        </w:rPr>
        <w:t xml:space="preserve">. </w:t>
      </w:r>
      <w:r w:rsidR="0086512F" w:rsidRPr="000D21DE">
        <w:rPr>
          <w:rFonts w:ascii="Arial" w:hAnsi="Arial" w:cs="Arial"/>
          <w:b/>
        </w:rPr>
        <w:t xml:space="preserve">En materia de </w:t>
      </w:r>
      <w:r w:rsidR="00C6026E">
        <w:rPr>
          <w:rFonts w:ascii="Arial" w:hAnsi="Arial" w:cs="Arial"/>
          <w:b/>
        </w:rPr>
        <w:t>i</w:t>
      </w:r>
      <w:r w:rsidR="0097600B" w:rsidRPr="003D04EF">
        <w:rPr>
          <w:rFonts w:ascii="Arial" w:hAnsi="Arial" w:cs="Arial"/>
          <w:b/>
        </w:rPr>
        <w:t xml:space="preserve">nvestigación de </w:t>
      </w:r>
      <w:r w:rsidR="00C6026E">
        <w:rPr>
          <w:rFonts w:ascii="Arial" w:hAnsi="Arial" w:cs="Arial"/>
          <w:b/>
        </w:rPr>
        <w:t xml:space="preserve">delitos </w:t>
      </w:r>
      <w:r w:rsidR="000D21DE">
        <w:rPr>
          <w:rFonts w:ascii="Arial" w:hAnsi="Arial" w:cs="Arial"/>
          <w:b/>
        </w:rPr>
        <w:t>de</w:t>
      </w:r>
      <w:r w:rsidR="0097600B" w:rsidRPr="003D04EF">
        <w:rPr>
          <w:rFonts w:ascii="Arial" w:hAnsi="Arial" w:cs="Arial"/>
          <w:b/>
        </w:rPr>
        <w:t xml:space="preserve"> </w:t>
      </w:r>
      <w:r w:rsidR="00C6026E">
        <w:rPr>
          <w:rFonts w:ascii="Arial" w:hAnsi="Arial" w:cs="Arial"/>
          <w:b/>
        </w:rPr>
        <w:t>t</w:t>
      </w:r>
      <w:r w:rsidR="00C6026E" w:rsidRPr="003D04EF">
        <w:rPr>
          <w:rFonts w:ascii="Arial" w:hAnsi="Arial" w:cs="Arial"/>
          <w:b/>
        </w:rPr>
        <w:t xml:space="preserve">ortura </w:t>
      </w:r>
      <w:r w:rsidR="0097600B" w:rsidRPr="003D04EF">
        <w:rPr>
          <w:rFonts w:ascii="Arial" w:hAnsi="Arial" w:cs="Arial"/>
          <w:b/>
        </w:rPr>
        <w:t xml:space="preserve">y </w:t>
      </w:r>
      <w:r w:rsidR="00C6026E">
        <w:rPr>
          <w:rFonts w:ascii="Arial" w:hAnsi="Arial" w:cs="Arial"/>
          <w:b/>
        </w:rPr>
        <w:t>o</w:t>
      </w:r>
      <w:r w:rsidR="00C6026E" w:rsidRPr="003D04EF">
        <w:rPr>
          <w:rFonts w:ascii="Arial" w:hAnsi="Arial" w:cs="Arial"/>
          <w:b/>
        </w:rPr>
        <w:t xml:space="preserve">tros </w:t>
      </w:r>
      <w:r w:rsidR="00C6026E">
        <w:rPr>
          <w:rFonts w:ascii="Arial" w:hAnsi="Arial" w:cs="Arial"/>
          <w:b/>
        </w:rPr>
        <w:t>t</w:t>
      </w:r>
      <w:r w:rsidR="00C6026E" w:rsidRPr="003D04EF">
        <w:rPr>
          <w:rFonts w:ascii="Arial" w:hAnsi="Arial" w:cs="Arial"/>
          <w:b/>
        </w:rPr>
        <w:t xml:space="preserve">ratos </w:t>
      </w:r>
      <w:r w:rsidR="0097600B" w:rsidRPr="003D04EF">
        <w:rPr>
          <w:rFonts w:ascii="Arial" w:hAnsi="Arial" w:cs="Arial"/>
          <w:b/>
        </w:rPr>
        <w:t xml:space="preserve">o </w:t>
      </w:r>
      <w:r w:rsidR="00C6026E">
        <w:rPr>
          <w:rFonts w:ascii="Arial" w:hAnsi="Arial" w:cs="Arial"/>
          <w:b/>
        </w:rPr>
        <w:t>p</w:t>
      </w:r>
      <w:r w:rsidR="00C6026E" w:rsidRPr="003D04EF">
        <w:rPr>
          <w:rFonts w:ascii="Arial" w:hAnsi="Arial" w:cs="Arial"/>
          <w:b/>
        </w:rPr>
        <w:t xml:space="preserve">enas </w:t>
      </w:r>
      <w:r w:rsidR="00C6026E">
        <w:rPr>
          <w:rFonts w:ascii="Arial" w:hAnsi="Arial" w:cs="Arial"/>
          <w:b/>
        </w:rPr>
        <w:t>c</w:t>
      </w:r>
      <w:r w:rsidR="00C6026E" w:rsidRPr="003D04EF">
        <w:rPr>
          <w:rFonts w:ascii="Arial" w:hAnsi="Arial" w:cs="Arial"/>
          <w:b/>
        </w:rPr>
        <w:t>rueles</w:t>
      </w:r>
      <w:r w:rsidR="0097600B" w:rsidRPr="003D04EF">
        <w:rPr>
          <w:rFonts w:ascii="Arial" w:hAnsi="Arial" w:cs="Arial"/>
          <w:b/>
        </w:rPr>
        <w:t xml:space="preserve">, </w:t>
      </w:r>
      <w:r w:rsidR="00C6026E">
        <w:rPr>
          <w:rFonts w:ascii="Arial" w:hAnsi="Arial" w:cs="Arial"/>
          <w:b/>
        </w:rPr>
        <w:t>i</w:t>
      </w:r>
      <w:r w:rsidR="00C6026E" w:rsidRPr="003D04EF">
        <w:rPr>
          <w:rFonts w:ascii="Arial" w:hAnsi="Arial" w:cs="Arial"/>
          <w:b/>
        </w:rPr>
        <w:t xml:space="preserve">nhumanos </w:t>
      </w:r>
      <w:r w:rsidR="0097600B" w:rsidRPr="003D04EF">
        <w:rPr>
          <w:rFonts w:ascii="Arial" w:hAnsi="Arial" w:cs="Arial"/>
          <w:b/>
        </w:rPr>
        <w:t xml:space="preserve">y </w:t>
      </w:r>
      <w:r w:rsidR="00C6026E">
        <w:rPr>
          <w:rFonts w:ascii="Arial" w:hAnsi="Arial" w:cs="Arial"/>
          <w:b/>
        </w:rPr>
        <w:t>d</w:t>
      </w:r>
      <w:r w:rsidR="00C6026E" w:rsidRPr="003D04EF">
        <w:rPr>
          <w:rFonts w:ascii="Arial" w:hAnsi="Arial" w:cs="Arial"/>
          <w:b/>
        </w:rPr>
        <w:t>egradantes</w:t>
      </w:r>
      <w:r w:rsidR="0086512F" w:rsidRPr="000D21DE">
        <w:rPr>
          <w:rFonts w:ascii="Arial" w:hAnsi="Arial" w:cs="Arial"/>
          <w:b/>
        </w:rPr>
        <w:t xml:space="preserve">, en términos de lo </w:t>
      </w:r>
      <w:r w:rsidR="0097600B">
        <w:rPr>
          <w:rFonts w:ascii="Arial" w:hAnsi="Arial" w:cs="Arial"/>
          <w:b/>
        </w:rPr>
        <w:t>dispuesto en</w:t>
      </w:r>
      <w:r w:rsidR="0086512F" w:rsidRPr="000D21DE">
        <w:rPr>
          <w:rFonts w:ascii="Arial" w:hAnsi="Arial" w:cs="Arial"/>
          <w:b/>
        </w:rPr>
        <w:t xml:space="preserve"> la Ley General para Prevenir, Investigar y Sancionar la Tortura y Otros Tratos </w:t>
      </w:r>
      <w:r w:rsidR="00591631">
        <w:rPr>
          <w:rFonts w:ascii="Arial" w:hAnsi="Arial" w:cs="Arial"/>
          <w:b/>
        </w:rPr>
        <w:t xml:space="preserve">o Penas </w:t>
      </w:r>
      <w:r w:rsidR="0086512F" w:rsidRPr="000D21DE">
        <w:rPr>
          <w:rFonts w:ascii="Arial" w:hAnsi="Arial" w:cs="Arial"/>
          <w:b/>
        </w:rPr>
        <w:t>Crueles, Inhumanos y Degradantes.</w:t>
      </w:r>
    </w:p>
    <w:p w14:paraId="0B661668" w14:textId="3963EF60" w:rsidR="00FF105C" w:rsidRDefault="00FF105C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5A57E7ED" w14:textId="77777777" w:rsidR="0097600B" w:rsidRPr="00C96C4D" w:rsidRDefault="0097600B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592B1952" w14:textId="67370D13" w:rsidR="0097600B" w:rsidRPr="00A21154" w:rsidRDefault="008107D9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bCs/>
        </w:rPr>
      </w:pPr>
      <w:r w:rsidRPr="00A21154">
        <w:rPr>
          <w:rFonts w:ascii="Arial" w:hAnsi="Arial" w:cs="Arial"/>
          <w:b/>
          <w:bCs/>
        </w:rPr>
        <w:t xml:space="preserve">Artículo </w:t>
      </w:r>
      <w:r w:rsidR="00B55066" w:rsidRPr="00A21154">
        <w:rPr>
          <w:rFonts w:ascii="Arial" w:hAnsi="Arial" w:cs="Arial"/>
          <w:b/>
          <w:bCs/>
        </w:rPr>
        <w:t>3</w:t>
      </w:r>
      <w:r w:rsidRPr="00A21154">
        <w:rPr>
          <w:rFonts w:ascii="Arial" w:hAnsi="Arial" w:cs="Arial"/>
          <w:b/>
          <w:bCs/>
        </w:rPr>
        <w:t xml:space="preserve">. </w:t>
      </w:r>
      <w:r w:rsidR="00B55066" w:rsidRPr="007206F4">
        <w:rPr>
          <w:rFonts w:ascii="Arial" w:hAnsi="Arial" w:cs="Arial"/>
          <w:bCs/>
        </w:rPr>
        <w:t>…</w:t>
      </w:r>
    </w:p>
    <w:p w14:paraId="6C112B3A" w14:textId="77777777" w:rsidR="008D40AC" w:rsidRDefault="008D40AC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44A473C0" w14:textId="6CDC3857" w:rsidR="00DE414F" w:rsidRDefault="008D40AC" w:rsidP="00C71128">
      <w:pPr>
        <w:spacing w:line="276" w:lineRule="auto"/>
        <w:ind w:right="4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B55066" w:rsidRPr="00366818">
        <w:t xml:space="preserve"> </w:t>
      </w:r>
      <w:r w:rsidR="00B55066" w:rsidRPr="00C96C4D">
        <w:rPr>
          <w:rFonts w:ascii="Arial" w:hAnsi="Arial" w:cs="Arial"/>
        </w:rPr>
        <w:t xml:space="preserve">a </w:t>
      </w:r>
      <w:r w:rsidR="00DE414F">
        <w:rPr>
          <w:rFonts w:ascii="Arial" w:hAnsi="Arial" w:cs="Arial"/>
        </w:rPr>
        <w:t>VIII</w:t>
      </w:r>
      <w:r w:rsidR="00922DEF">
        <w:rPr>
          <w:rFonts w:ascii="Arial" w:hAnsi="Arial" w:cs="Arial"/>
        </w:rPr>
        <w:t>. …</w:t>
      </w:r>
    </w:p>
    <w:p w14:paraId="6B81FF94" w14:textId="77777777" w:rsidR="00DE414F" w:rsidRDefault="00DE414F" w:rsidP="00C71128">
      <w:pPr>
        <w:spacing w:line="276" w:lineRule="auto"/>
        <w:ind w:right="49"/>
        <w:contextualSpacing/>
        <w:jc w:val="both"/>
        <w:rPr>
          <w:rFonts w:ascii="Arial" w:hAnsi="Arial" w:cs="Arial"/>
        </w:rPr>
      </w:pPr>
    </w:p>
    <w:p w14:paraId="2C482D31" w14:textId="4B7F8E40" w:rsidR="0097600B" w:rsidRDefault="00DE414F" w:rsidP="00C71128">
      <w:pPr>
        <w:spacing w:line="276" w:lineRule="auto"/>
        <w:ind w:right="49"/>
        <w:contextualSpacing/>
        <w:jc w:val="both"/>
        <w:rPr>
          <w:rFonts w:ascii="Arial" w:hAnsi="Arial" w:cs="Arial"/>
        </w:rPr>
      </w:pPr>
      <w:r w:rsidRPr="007206F4">
        <w:rPr>
          <w:rFonts w:ascii="Arial" w:hAnsi="Arial" w:cs="Arial"/>
        </w:rPr>
        <w:t>I</w:t>
      </w:r>
      <w:r w:rsidR="00C409D7" w:rsidRPr="007206F4">
        <w:rPr>
          <w:rFonts w:ascii="Arial" w:hAnsi="Arial" w:cs="Arial"/>
        </w:rPr>
        <w:t>X</w:t>
      </w:r>
      <w:r w:rsidRPr="007206F4">
        <w:rPr>
          <w:rFonts w:ascii="Arial" w:hAnsi="Arial" w:cs="Arial"/>
        </w:rPr>
        <w:t>.</w:t>
      </w:r>
      <w:r w:rsidRPr="00DE414F">
        <w:rPr>
          <w:rFonts w:ascii="Arial" w:hAnsi="Arial" w:cs="Arial"/>
          <w:b/>
        </w:rPr>
        <w:t xml:space="preserve"> La Fiscalía Especializada en Investigación de Delitos de Tortura y Otros Tratos o Penas Crueles, Inhumanos o Degradantes.</w:t>
      </w:r>
    </w:p>
    <w:p w14:paraId="3BE9D344" w14:textId="77777777" w:rsidR="00DE414F" w:rsidRPr="00366818" w:rsidRDefault="00DE414F" w:rsidP="00C71128">
      <w:pPr>
        <w:spacing w:line="276" w:lineRule="auto"/>
        <w:ind w:right="49"/>
        <w:contextualSpacing/>
        <w:jc w:val="both"/>
      </w:pPr>
    </w:p>
    <w:p w14:paraId="485A4484" w14:textId="78A8C6F1" w:rsidR="00DE414F" w:rsidRDefault="00DE414F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  <w:r w:rsidRPr="007206F4">
        <w:rPr>
          <w:rFonts w:ascii="Arial" w:hAnsi="Arial" w:cs="Arial"/>
        </w:rPr>
        <w:t>X.</w:t>
      </w:r>
      <w:r>
        <w:rPr>
          <w:rFonts w:ascii="Arial" w:hAnsi="Arial" w:cs="Arial"/>
          <w:b/>
        </w:rPr>
        <w:t xml:space="preserve"> </w:t>
      </w:r>
      <w:r w:rsidRPr="00DE414F">
        <w:rPr>
          <w:rFonts w:ascii="Arial" w:hAnsi="Arial" w:cs="Arial"/>
          <w:b/>
        </w:rPr>
        <w:t xml:space="preserve">Los Agentes del Ministerio Público. </w:t>
      </w:r>
    </w:p>
    <w:p w14:paraId="7DE5139E" w14:textId="77777777" w:rsidR="00DE414F" w:rsidRDefault="00DE414F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54FFC103" w14:textId="080C1BF2" w:rsidR="00B55066" w:rsidRPr="00C96C4D" w:rsidRDefault="00DE414F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  <w:r w:rsidRPr="00DE414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DE414F">
        <w:rPr>
          <w:rFonts w:ascii="Arial" w:hAnsi="Arial" w:cs="Arial"/>
          <w:b/>
        </w:rPr>
        <w:t>. La Agencia Estatal de Investigación.</w:t>
      </w:r>
      <w:r w:rsidR="00B55066" w:rsidRPr="00C96C4D">
        <w:rPr>
          <w:rFonts w:ascii="Arial" w:hAnsi="Arial" w:cs="Arial"/>
          <w:b/>
        </w:rPr>
        <w:t xml:space="preserve"> </w:t>
      </w:r>
    </w:p>
    <w:p w14:paraId="5FD10D24" w14:textId="462075DF" w:rsidR="00B55066" w:rsidRPr="00C96C4D" w:rsidRDefault="00B55066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C96C4D">
        <w:rPr>
          <w:rFonts w:ascii="Arial" w:hAnsi="Arial" w:cs="Arial"/>
        </w:rPr>
        <w:t>…</w:t>
      </w:r>
    </w:p>
    <w:p w14:paraId="39493021" w14:textId="77777777" w:rsidR="00DE414F" w:rsidRDefault="00DE414F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  <w:bCs/>
        </w:rPr>
      </w:pPr>
    </w:p>
    <w:p w14:paraId="78132F11" w14:textId="55DA7862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  <w:b/>
          <w:bCs/>
        </w:rPr>
        <w:t>Artículo 11</w:t>
      </w:r>
      <w:r w:rsidRPr="00847311">
        <w:rPr>
          <w:rFonts w:ascii="Arial" w:hAnsi="Arial" w:cs="Arial"/>
        </w:rPr>
        <w:t>. …</w:t>
      </w:r>
    </w:p>
    <w:p w14:paraId="130196FD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3F0A2C78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</w:rPr>
        <w:t>I. …</w:t>
      </w:r>
    </w:p>
    <w:p w14:paraId="0458D928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5F8F73AD" w14:textId="77777777" w:rsidR="00847311" w:rsidRPr="00847311" w:rsidRDefault="00847311" w:rsidP="00C71128">
      <w:pPr>
        <w:numPr>
          <w:ilvl w:val="0"/>
          <w:numId w:val="12"/>
        </w:num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  <w:r w:rsidRPr="00847311">
        <w:rPr>
          <w:rFonts w:ascii="Arial" w:hAnsi="Arial" w:cs="Arial"/>
          <w:b/>
        </w:rPr>
        <w:t>Se deroga.</w:t>
      </w:r>
    </w:p>
    <w:p w14:paraId="1D558AC4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75B94FA6" w14:textId="5194579F" w:rsidR="00847311" w:rsidRPr="00847311" w:rsidRDefault="00847311" w:rsidP="00C71128">
      <w:pPr>
        <w:numPr>
          <w:ilvl w:val="0"/>
          <w:numId w:val="12"/>
        </w:num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</w:rPr>
        <w:t>al f) …</w:t>
      </w:r>
    </w:p>
    <w:p w14:paraId="61319A53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46FA4848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</w:rPr>
        <w:t>…</w:t>
      </w:r>
    </w:p>
    <w:p w14:paraId="0AB3BBBD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2C360360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</w:rPr>
        <w:t>II. …</w:t>
      </w:r>
    </w:p>
    <w:p w14:paraId="2F2C38D1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4E8C7394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  <w:b/>
          <w:bCs/>
        </w:rPr>
        <w:t>Artículo 11 Bis.</w:t>
      </w:r>
      <w:r w:rsidRPr="00847311">
        <w:rPr>
          <w:rFonts w:ascii="Arial" w:hAnsi="Arial" w:cs="Arial"/>
          <w:b/>
        </w:rPr>
        <w:t xml:space="preserve"> </w:t>
      </w:r>
      <w:r w:rsidRPr="00847311">
        <w:rPr>
          <w:rFonts w:ascii="Arial" w:hAnsi="Arial" w:cs="Arial"/>
        </w:rPr>
        <w:t>…</w:t>
      </w:r>
    </w:p>
    <w:p w14:paraId="7D3AE3CE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280542B5" w14:textId="65731B1F" w:rsidR="00847311" w:rsidRPr="00847311" w:rsidRDefault="00922DEF" w:rsidP="00C71128">
      <w:pPr>
        <w:pStyle w:val="Prrafodelista"/>
        <w:numPr>
          <w:ilvl w:val="0"/>
          <w:numId w:val="27"/>
        </w:numPr>
        <w:spacing w:line="276" w:lineRule="auto"/>
        <w:ind w:left="709" w:hanging="709"/>
      </w:pPr>
      <w:r w:rsidRPr="007206F4">
        <w:rPr>
          <w:rFonts w:ascii="Arial" w:hAnsi="Arial" w:cs="Arial"/>
        </w:rPr>
        <w:t>a III. …</w:t>
      </w:r>
    </w:p>
    <w:p w14:paraId="6CDCE5E1" w14:textId="36382620" w:rsidR="00847311" w:rsidRPr="00866E86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  <w:b/>
          <w:bCs/>
        </w:rPr>
        <w:t xml:space="preserve">IV. </w:t>
      </w:r>
      <w:r w:rsidRPr="007206F4">
        <w:rPr>
          <w:rFonts w:ascii="Arial" w:hAnsi="Arial" w:cs="Arial"/>
        </w:rPr>
        <w:t>Unidad Especializada en Investigación de Violaciones a los Derechos Humanos</w:t>
      </w:r>
      <w:r w:rsidRPr="00866E86">
        <w:rPr>
          <w:rFonts w:ascii="Arial" w:hAnsi="Arial" w:cs="Arial"/>
        </w:rPr>
        <w:t>.</w:t>
      </w:r>
    </w:p>
    <w:p w14:paraId="716BD78E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5139554D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</w:rPr>
        <w:t>V. …</w:t>
      </w:r>
    </w:p>
    <w:p w14:paraId="1F8A4869" w14:textId="25B91973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1708AB08" w14:textId="77777777" w:rsidR="00847311" w:rsidRPr="00847311" w:rsidRDefault="00847311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</w:rPr>
        <w:t>…</w:t>
      </w:r>
    </w:p>
    <w:p w14:paraId="2C68ED1B" w14:textId="64A540C2" w:rsidR="00366818" w:rsidRDefault="0036681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40886DD9" w14:textId="542FC39A" w:rsidR="00A03EB8" w:rsidRPr="006F4E8C" w:rsidRDefault="00A03EB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</w:t>
      </w:r>
      <w:r w:rsidR="00C409D7">
        <w:rPr>
          <w:rFonts w:ascii="Arial" w:hAnsi="Arial" w:cs="Arial"/>
          <w:b/>
        </w:rPr>
        <w:t xml:space="preserve">1 </w:t>
      </w:r>
      <w:r w:rsidR="00866E86">
        <w:rPr>
          <w:rFonts w:ascii="Arial" w:hAnsi="Arial" w:cs="Arial"/>
          <w:b/>
        </w:rPr>
        <w:t>Quin</w:t>
      </w:r>
      <w:r w:rsidR="00906364">
        <w:rPr>
          <w:rFonts w:ascii="Arial" w:hAnsi="Arial" w:cs="Arial"/>
          <w:b/>
        </w:rPr>
        <w:t>quies</w:t>
      </w:r>
      <w:r w:rsidRPr="006F4E8C">
        <w:rPr>
          <w:rFonts w:ascii="Arial" w:hAnsi="Arial" w:cs="Arial"/>
          <w:b/>
        </w:rPr>
        <w:t xml:space="preserve">. La Fiscalía Especializada en Investigación de Delitos de Tortura y Otros Tratos o Penas Crueles, Inhumanos o Degradantes, en el ámbito de su competencia, realizará funciones de prevención, investigación y persecución de los delitos previstos en la Ley General para Prevenir, Investigar y Sancionar la Tortura y Otros Tratos o Penas Crueles, Inhumanos o Degradantes, conforme lo dispone la citada </w:t>
      </w:r>
      <w:r w:rsidRPr="003D04EF">
        <w:rPr>
          <w:rFonts w:ascii="Arial" w:hAnsi="Arial" w:cs="Arial"/>
          <w:b/>
        </w:rPr>
        <w:t xml:space="preserve">ley general, la presente ley </w:t>
      </w:r>
      <w:r w:rsidRPr="006F4E8C">
        <w:rPr>
          <w:rFonts w:ascii="Arial" w:hAnsi="Arial" w:cs="Arial"/>
          <w:b/>
        </w:rPr>
        <w:t xml:space="preserve">y demás </w:t>
      </w:r>
      <w:r>
        <w:rPr>
          <w:rFonts w:ascii="Arial" w:hAnsi="Arial" w:cs="Arial"/>
          <w:b/>
        </w:rPr>
        <w:t>ordenamientos legales</w:t>
      </w:r>
      <w:r w:rsidRPr="006F4E8C">
        <w:rPr>
          <w:rFonts w:ascii="Arial" w:hAnsi="Arial" w:cs="Arial"/>
          <w:b/>
        </w:rPr>
        <w:t xml:space="preserve"> aplicable</w:t>
      </w:r>
      <w:r>
        <w:rPr>
          <w:rFonts w:ascii="Arial" w:hAnsi="Arial" w:cs="Arial"/>
          <w:b/>
        </w:rPr>
        <w:t>s</w:t>
      </w:r>
      <w:r w:rsidRPr="006F4E8C">
        <w:rPr>
          <w:rFonts w:ascii="Arial" w:hAnsi="Arial" w:cs="Arial"/>
          <w:b/>
        </w:rPr>
        <w:t>.</w:t>
      </w:r>
    </w:p>
    <w:p w14:paraId="4CEAF6C5" w14:textId="77777777" w:rsidR="00A03EB8" w:rsidRPr="006F4E8C" w:rsidRDefault="00A03EB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6D09D4B5" w14:textId="164258B8" w:rsidR="00A03EB8" w:rsidRDefault="00A03EB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</w:t>
      </w:r>
      <w:r w:rsidR="00C409D7">
        <w:rPr>
          <w:rFonts w:ascii="Arial" w:hAnsi="Arial" w:cs="Arial"/>
          <w:b/>
        </w:rPr>
        <w:t xml:space="preserve">1 </w:t>
      </w:r>
      <w:r w:rsidR="002E153C">
        <w:rPr>
          <w:rFonts w:ascii="Arial" w:hAnsi="Arial" w:cs="Arial"/>
          <w:b/>
        </w:rPr>
        <w:t>Sex</w:t>
      </w:r>
      <w:r w:rsidR="005C65B5">
        <w:rPr>
          <w:rFonts w:ascii="Arial" w:hAnsi="Arial" w:cs="Arial"/>
          <w:b/>
        </w:rPr>
        <w:t>t</w:t>
      </w:r>
      <w:r w:rsidR="002E153C">
        <w:rPr>
          <w:rFonts w:ascii="Arial" w:hAnsi="Arial" w:cs="Arial"/>
          <w:b/>
        </w:rPr>
        <w:t>ies</w:t>
      </w:r>
      <w:r w:rsidR="00847311">
        <w:rPr>
          <w:rFonts w:ascii="Arial" w:hAnsi="Arial" w:cs="Arial"/>
          <w:b/>
        </w:rPr>
        <w:t>.</w:t>
      </w:r>
      <w:r w:rsidRPr="006F4E8C">
        <w:rPr>
          <w:rFonts w:ascii="Arial" w:hAnsi="Arial" w:cs="Arial"/>
          <w:b/>
        </w:rPr>
        <w:t xml:space="preserve"> La Fiscalía Especializada en Investigación de Delitos de Tortura y Otros Tratos o Penas Crueles, Inhumanos o Degradantes estará a cargo de un</w:t>
      </w:r>
      <w:r w:rsidR="00A746F1">
        <w:rPr>
          <w:rFonts w:ascii="Arial" w:hAnsi="Arial" w:cs="Arial"/>
          <w:b/>
        </w:rPr>
        <w:t xml:space="preserve">a </w:t>
      </w:r>
      <w:r w:rsidR="00866E86">
        <w:rPr>
          <w:rFonts w:ascii="Arial" w:hAnsi="Arial" w:cs="Arial"/>
          <w:b/>
        </w:rPr>
        <w:t>Fiscal Especializada o Fiscal Especializado</w:t>
      </w:r>
      <w:r w:rsidR="00A746F1">
        <w:rPr>
          <w:rFonts w:ascii="Arial" w:hAnsi="Arial" w:cs="Arial"/>
          <w:b/>
        </w:rPr>
        <w:t>,</w:t>
      </w:r>
      <w:r w:rsidRPr="006F4E8C">
        <w:rPr>
          <w:rFonts w:ascii="Arial" w:hAnsi="Arial" w:cs="Arial"/>
          <w:b/>
        </w:rPr>
        <w:t xml:space="preserve"> se integrará por</w:t>
      </w:r>
      <w:r>
        <w:rPr>
          <w:rFonts w:ascii="Arial" w:hAnsi="Arial" w:cs="Arial"/>
          <w:b/>
        </w:rPr>
        <w:t xml:space="preserve"> las unidades orgánicas previstas en el Reglamento Interior de la Fiscalía General del Estado</w:t>
      </w:r>
      <w:r w:rsidR="00A57D8D">
        <w:rPr>
          <w:rFonts w:ascii="Arial" w:hAnsi="Arial" w:cs="Arial"/>
          <w:b/>
        </w:rPr>
        <w:t xml:space="preserve"> y </w:t>
      </w:r>
      <w:r w:rsidR="00A57D8D" w:rsidRPr="006F4E8C">
        <w:rPr>
          <w:rFonts w:ascii="Arial" w:hAnsi="Arial" w:cs="Arial"/>
          <w:b/>
        </w:rPr>
        <w:t>por Agentes del Ministerio Público, quienes direccionarán las investigaciones en coordinación con el personal sustantivo de la Agencia Estatal de Investigación, la Dirección de Servicios Periciales y Ciencias Forenses, así como del resto de las Unidades Orgánicas de la Fiscalía General del Estado que sean necesarias para el cumplimiento de su objeto</w:t>
      </w:r>
      <w:r>
        <w:rPr>
          <w:rFonts w:ascii="Arial" w:hAnsi="Arial" w:cs="Arial"/>
          <w:b/>
        </w:rPr>
        <w:t xml:space="preserve">. </w:t>
      </w:r>
    </w:p>
    <w:p w14:paraId="2D32083C" w14:textId="77777777" w:rsidR="00A03EB8" w:rsidRPr="006F4E8C" w:rsidRDefault="00A03EB8" w:rsidP="00C71128">
      <w:pPr>
        <w:pStyle w:val="Prrafodelista"/>
        <w:spacing w:after="0" w:line="276" w:lineRule="auto"/>
        <w:ind w:left="0" w:right="49"/>
        <w:jc w:val="both"/>
        <w:rPr>
          <w:rFonts w:ascii="Arial" w:hAnsi="Arial" w:cs="Arial"/>
          <w:b/>
        </w:rPr>
      </w:pPr>
    </w:p>
    <w:p w14:paraId="32B23F33" w14:textId="1D6C6FDC" w:rsidR="00A03EB8" w:rsidRPr="004333BD" w:rsidRDefault="00A03EB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</w:t>
      </w:r>
      <w:r w:rsidR="00C409D7">
        <w:rPr>
          <w:rFonts w:ascii="Arial" w:hAnsi="Arial" w:cs="Arial"/>
          <w:b/>
        </w:rPr>
        <w:t xml:space="preserve">1 </w:t>
      </w:r>
      <w:r w:rsidR="00866E86">
        <w:rPr>
          <w:rFonts w:ascii="Arial" w:hAnsi="Arial" w:cs="Arial"/>
          <w:b/>
        </w:rPr>
        <w:t>Septies</w:t>
      </w:r>
      <w:r>
        <w:rPr>
          <w:rFonts w:ascii="Arial" w:hAnsi="Arial" w:cs="Arial"/>
          <w:b/>
        </w:rPr>
        <w:t xml:space="preserve">. </w:t>
      </w:r>
      <w:r w:rsidRPr="006F4E8C">
        <w:rPr>
          <w:rFonts w:ascii="Arial" w:hAnsi="Arial" w:cs="Arial"/>
          <w:b/>
        </w:rPr>
        <w:t>El personal sustantivo</w:t>
      </w:r>
      <w:r>
        <w:rPr>
          <w:rFonts w:ascii="Arial" w:hAnsi="Arial" w:cs="Arial"/>
          <w:b/>
        </w:rPr>
        <w:t>,</w:t>
      </w:r>
      <w:r w:rsidRPr="006F4E8C">
        <w:rPr>
          <w:rFonts w:ascii="Arial" w:hAnsi="Arial" w:cs="Arial"/>
          <w:b/>
        </w:rPr>
        <w:t xml:space="preserve"> para ser integrante y permanecer en la Fiscalía Especializada en</w:t>
      </w:r>
      <w:r>
        <w:rPr>
          <w:rFonts w:ascii="Arial" w:hAnsi="Arial" w:cs="Arial"/>
          <w:b/>
        </w:rPr>
        <w:t xml:space="preserve"> </w:t>
      </w:r>
      <w:r w:rsidRPr="006F4E8C">
        <w:rPr>
          <w:rFonts w:ascii="Arial" w:hAnsi="Arial" w:cs="Arial"/>
          <w:b/>
        </w:rPr>
        <w:t>Investigación de Delitos de Tortura y Otros Tratos o Penas Crueles, Inhumanos o Degradantes, deberá cumplir como mínimo los requisitos establecidos en el artículo 58 de la Ley General para Prevenir, Investigar y Sancionar la Tortura y Otros Tratos</w:t>
      </w:r>
      <w:r>
        <w:rPr>
          <w:rFonts w:ascii="Arial" w:hAnsi="Arial" w:cs="Arial"/>
          <w:b/>
        </w:rPr>
        <w:t xml:space="preserve"> o Penas</w:t>
      </w:r>
      <w:r w:rsidRPr="006F4E8C">
        <w:rPr>
          <w:rFonts w:ascii="Arial" w:hAnsi="Arial" w:cs="Arial"/>
          <w:b/>
        </w:rPr>
        <w:t xml:space="preserve"> Crueles, Inhumanos</w:t>
      </w:r>
      <w:r>
        <w:rPr>
          <w:rFonts w:ascii="Arial" w:hAnsi="Arial" w:cs="Arial"/>
          <w:b/>
        </w:rPr>
        <w:t xml:space="preserve"> o</w:t>
      </w:r>
      <w:r w:rsidRPr="006F4E8C">
        <w:rPr>
          <w:rFonts w:ascii="Arial" w:hAnsi="Arial" w:cs="Arial"/>
          <w:b/>
        </w:rPr>
        <w:t xml:space="preserve"> Degradantes.</w:t>
      </w:r>
    </w:p>
    <w:p w14:paraId="67928EC8" w14:textId="6613A8F4" w:rsidR="00A03EB8" w:rsidRDefault="00A03EB8" w:rsidP="00C71128">
      <w:pPr>
        <w:spacing w:after="0" w:line="276" w:lineRule="auto"/>
        <w:ind w:right="49"/>
        <w:contextualSpacing/>
        <w:jc w:val="both"/>
        <w:rPr>
          <w:rFonts w:ascii="Arial" w:hAnsi="Arial" w:cs="Arial"/>
        </w:rPr>
      </w:pPr>
    </w:p>
    <w:p w14:paraId="08C83BBC" w14:textId="77777777" w:rsidR="003F149B" w:rsidRPr="00DB7A67" w:rsidRDefault="003F149B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</w:rPr>
      </w:pPr>
    </w:p>
    <w:p w14:paraId="04A85140" w14:textId="77777777" w:rsidR="00B55066" w:rsidRPr="00DB7A67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_tradnl"/>
        </w:rPr>
      </w:pPr>
      <w:r w:rsidRPr="00DB7A67">
        <w:rPr>
          <w:rFonts w:ascii="Arial" w:hAnsi="Arial" w:cs="Arial"/>
          <w:b/>
          <w:lang w:val="es-ES_tradnl"/>
        </w:rPr>
        <w:t>TRANSITORIOS</w:t>
      </w:r>
    </w:p>
    <w:p w14:paraId="4841AF55" w14:textId="467CFD9A" w:rsidR="00B55066" w:rsidRDefault="00B55066" w:rsidP="00C71128">
      <w:pPr>
        <w:spacing w:line="276" w:lineRule="auto"/>
        <w:ind w:right="49"/>
        <w:contextualSpacing/>
        <w:jc w:val="center"/>
        <w:rPr>
          <w:rFonts w:ascii="Arial" w:hAnsi="Arial" w:cs="Arial"/>
          <w:b/>
          <w:lang w:val="es-ES_tradnl"/>
        </w:rPr>
      </w:pPr>
    </w:p>
    <w:p w14:paraId="4419D330" w14:textId="77777777" w:rsidR="00866E86" w:rsidRPr="00DB7A67" w:rsidRDefault="00866E86" w:rsidP="00C71128">
      <w:pPr>
        <w:spacing w:line="276" w:lineRule="auto"/>
        <w:ind w:right="49"/>
        <w:contextualSpacing/>
        <w:jc w:val="center"/>
        <w:rPr>
          <w:rFonts w:ascii="Arial" w:hAnsi="Arial" w:cs="Arial"/>
          <w:b/>
          <w:lang w:val="es-ES_tradnl"/>
        </w:rPr>
      </w:pPr>
    </w:p>
    <w:p w14:paraId="1AF03ABB" w14:textId="413A85C5" w:rsidR="00B55066" w:rsidRDefault="00B55066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  <w:r w:rsidRPr="00DB7A67">
        <w:rPr>
          <w:rFonts w:ascii="Arial" w:hAnsi="Arial" w:cs="Arial"/>
          <w:b/>
          <w:lang w:val="es-ES"/>
        </w:rPr>
        <w:t xml:space="preserve">ARTÍCULO </w:t>
      </w:r>
      <w:r w:rsidR="002E153C" w:rsidRPr="00DB7A67">
        <w:rPr>
          <w:rFonts w:ascii="Arial" w:hAnsi="Arial" w:cs="Arial"/>
          <w:b/>
          <w:lang w:val="es-ES"/>
        </w:rPr>
        <w:t>PRIMERO</w:t>
      </w:r>
      <w:r w:rsidR="002E153C">
        <w:rPr>
          <w:rFonts w:ascii="Arial" w:hAnsi="Arial" w:cs="Arial"/>
          <w:b/>
        </w:rPr>
        <w:t>. -</w:t>
      </w:r>
      <w:r w:rsidRPr="00DB7A67">
        <w:rPr>
          <w:rFonts w:ascii="Arial" w:hAnsi="Arial" w:cs="Arial"/>
          <w:b/>
          <w:lang w:val="es-ES"/>
        </w:rPr>
        <w:t xml:space="preserve"> </w:t>
      </w:r>
      <w:r w:rsidRPr="00DB7A67">
        <w:rPr>
          <w:rFonts w:ascii="Arial" w:hAnsi="Arial" w:cs="Arial"/>
          <w:lang w:val="es-ES"/>
        </w:rPr>
        <w:t>El presente Decreto entrará en vigor al día siguiente de su publicación en el Periódico Oficial</w:t>
      </w:r>
      <w:r w:rsidR="005A0C62">
        <w:rPr>
          <w:rFonts w:ascii="Arial" w:hAnsi="Arial" w:cs="Arial"/>
          <w:lang w:val="es-ES"/>
        </w:rPr>
        <w:t xml:space="preserve"> del Estado</w:t>
      </w:r>
      <w:r w:rsidRPr="00DB7A67">
        <w:rPr>
          <w:rFonts w:ascii="Arial" w:hAnsi="Arial" w:cs="Arial"/>
          <w:lang w:val="es-ES"/>
        </w:rPr>
        <w:t>.</w:t>
      </w:r>
    </w:p>
    <w:p w14:paraId="4E8AFEFB" w14:textId="77777777" w:rsidR="007F2AFB" w:rsidRPr="00DB7A67" w:rsidRDefault="007F2AFB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0D09CC29" w14:textId="6AD52AE8" w:rsidR="00B55066" w:rsidRDefault="00B55066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  <w:r w:rsidRPr="00DB7A67">
        <w:rPr>
          <w:rFonts w:ascii="Arial" w:hAnsi="Arial" w:cs="Arial"/>
          <w:b/>
        </w:rPr>
        <w:t xml:space="preserve">ARTÍCULO </w:t>
      </w:r>
      <w:r w:rsidR="002E153C" w:rsidRPr="00DB7A67">
        <w:rPr>
          <w:rFonts w:ascii="Arial" w:hAnsi="Arial" w:cs="Arial"/>
          <w:b/>
        </w:rPr>
        <w:t>SEGUNDO</w:t>
      </w:r>
      <w:r w:rsidR="002E153C">
        <w:rPr>
          <w:rFonts w:ascii="Arial" w:hAnsi="Arial" w:cs="Arial"/>
          <w:b/>
        </w:rPr>
        <w:t>. -</w:t>
      </w:r>
      <w:r w:rsidR="00866E86">
        <w:rPr>
          <w:rFonts w:ascii="Arial" w:hAnsi="Arial" w:cs="Arial"/>
          <w:b/>
        </w:rPr>
        <w:t xml:space="preserve"> </w:t>
      </w:r>
      <w:r w:rsidRPr="00DB7A67">
        <w:rPr>
          <w:rFonts w:ascii="Arial" w:hAnsi="Arial" w:cs="Arial"/>
          <w:lang w:val="es-ES"/>
        </w:rPr>
        <w:t xml:space="preserve">Se derogan las disposiciones </w:t>
      </w:r>
      <w:r w:rsidR="005A0C62">
        <w:rPr>
          <w:rFonts w:ascii="Arial" w:hAnsi="Arial" w:cs="Arial"/>
          <w:lang w:val="es-ES"/>
        </w:rPr>
        <w:t>legales</w:t>
      </w:r>
      <w:r w:rsidR="005A0C62" w:rsidRPr="00DB7A67">
        <w:rPr>
          <w:rFonts w:ascii="Arial" w:hAnsi="Arial" w:cs="Arial"/>
          <w:lang w:val="es-ES"/>
        </w:rPr>
        <w:t xml:space="preserve"> </w:t>
      </w:r>
      <w:r w:rsidRPr="00DB7A67">
        <w:rPr>
          <w:rFonts w:ascii="Arial" w:hAnsi="Arial" w:cs="Arial"/>
          <w:lang w:val="es-ES"/>
        </w:rPr>
        <w:t>que se opongan al presente Decreto.</w:t>
      </w:r>
    </w:p>
    <w:p w14:paraId="70E2A22A" w14:textId="77777777" w:rsidR="007F2AFB" w:rsidRDefault="007F2AFB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0CED077A" w14:textId="2779313F" w:rsidR="00847311" w:rsidRPr="00847311" w:rsidRDefault="00B06EC9" w:rsidP="00C71128">
      <w:pPr>
        <w:spacing w:line="276" w:lineRule="auto"/>
        <w:ind w:right="49"/>
        <w:contextualSpacing/>
        <w:jc w:val="both"/>
        <w:rPr>
          <w:rFonts w:ascii="Arial" w:hAnsi="Arial" w:cs="Arial"/>
        </w:rPr>
      </w:pPr>
      <w:r w:rsidRPr="00B824E1">
        <w:rPr>
          <w:rFonts w:ascii="Arial" w:hAnsi="Arial" w:cs="Arial"/>
          <w:b/>
        </w:rPr>
        <w:t xml:space="preserve">ARTÍCULO </w:t>
      </w:r>
      <w:r w:rsidR="002E153C" w:rsidRPr="00B824E1">
        <w:rPr>
          <w:rFonts w:ascii="Arial" w:hAnsi="Arial" w:cs="Arial"/>
          <w:b/>
        </w:rPr>
        <w:t>TERCERO</w:t>
      </w:r>
      <w:r w:rsidR="002E153C">
        <w:rPr>
          <w:rFonts w:ascii="Arial" w:hAnsi="Arial" w:cs="Arial"/>
          <w:b/>
        </w:rPr>
        <w:t>. -</w:t>
      </w:r>
      <w:r w:rsidRPr="00B824E1">
        <w:rPr>
          <w:rFonts w:ascii="Arial" w:hAnsi="Arial" w:cs="Arial"/>
          <w:lang w:val="es-ES"/>
        </w:rPr>
        <w:t xml:space="preserve"> </w:t>
      </w:r>
      <w:r w:rsidR="00847311" w:rsidRPr="00847311">
        <w:rPr>
          <w:rFonts w:ascii="Arial" w:hAnsi="Arial" w:cs="Arial"/>
          <w:bCs/>
        </w:rPr>
        <w:t xml:space="preserve">Para la efectiva implementación del presente Decreto, la Secretaría de Hacienda y la Fiscalía General del Estado, de conformidad con las disposiciones legales vigentes y aplicables, con sujeción a la disponibilidad prevista en el </w:t>
      </w:r>
      <w:r w:rsidR="00847311" w:rsidRPr="00847311">
        <w:rPr>
          <w:rFonts w:ascii="Arial" w:hAnsi="Arial" w:cs="Arial"/>
          <w:bCs/>
        </w:rPr>
        <w:lastRenderedPageBreak/>
        <w:t>Presupuesto de Egresos del Gobierno del Estado de Chihuahua, realizarán las gestiones presupuestales necesarias.</w:t>
      </w:r>
    </w:p>
    <w:p w14:paraId="0C912FB3" w14:textId="716D65F3" w:rsidR="002C79F6" w:rsidRDefault="002C79F6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46DC6161" w14:textId="466FB94E" w:rsidR="005A0C62" w:rsidRDefault="00B06EC9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  <w:r w:rsidRPr="0038217D">
        <w:rPr>
          <w:rFonts w:ascii="Arial" w:hAnsi="Arial" w:cs="Arial"/>
          <w:b/>
        </w:rPr>
        <w:t xml:space="preserve">ARTÍCULO </w:t>
      </w:r>
      <w:r w:rsidR="002E153C" w:rsidRPr="0038217D">
        <w:rPr>
          <w:rFonts w:ascii="Arial" w:hAnsi="Arial" w:cs="Arial"/>
          <w:b/>
        </w:rPr>
        <w:t>CUARTO</w:t>
      </w:r>
      <w:r w:rsidR="002E153C">
        <w:rPr>
          <w:rFonts w:ascii="Arial" w:hAnsi="Arial" w:cs="Arial"/>
          <w:b/>
        </w:rPr>
        <w:t>. -</w:t>
      </w:r>
      <w:r w:rsidRPr="0038217D">
        <w:rPr>
          <w:rFonts w:ascii="Arial" w:hAnsi="Arial" w:cs="Arial"/>
          <w:lang w:val="es-ES"/>
        </w:rPr>
        <w:t xml:space="preserve"> A la entrada en vigor del presente Decreto, todos los asuntos que actualmente estén en trámite ante la Fiscalía Especializada en Investigación de Violaciones a los Derechos Humanos y Desaparición Forzada,</w:t>
      </w:r>
      <w:r w:rsidR="003E24A1" w:rsidRPr="00DB7A67">
        <w:rPr>
          <w:rFonts w:ascii="Arial" w:hAnsi="Arial" w:cs="Arial"/>
          <w:lang w:val="es-ES"/>
        </w:rPr>
        <w:t xml:space="preserve"> en materia de tortura y otros tratos o penas crueles, inhumanos o degradantes,</w:t>
      </w:r>
      <w:r w:rsidRPr="0038217D">
        <w:rPr>
          <w:rFonts w:ascii="Arial" w:hAnsi="Arial" w:cs="Arial"/>
          <w:lang w:val="es-ES"/>
        </w:rPr>
        <w:t xml:space="preserve"> pasarán a la Fiscalía Especializada en Investigación de </w:t>
      </w:r>
      <w:r w:rsidR="00B824E1" w:rsidRPr="00D45CED">
        <w:rPr>
          <w:rFonts w:ascii="Arial" w:hAnsi="Arial" w:cs="Arial"/>
          <w:lang w:val="es-ES"/>
        </w:rPr>
        <w:t xml:space="preserve">Delitos de </w:t>
      </w:r>
      <w:r w:rsidRPr="0038217D">
        <w:rPr>
          <w:rFonts w:ascii="Arial" w:hAnsi="Arial" w:cs="Arial"/>
          <w:lang w:val="es-ES"/>
        </w:rPr>
        <w:t xml:space="preserve">Tortura y Otros Tratos o Penas Crueles, Inhumanos o Degradantes, que se crea </w:t>
      </w:r>
      <w:r w:rsidR="000C47D7" w:rsidRPr="00D45CED">
        <w:rPr>
          <w:rFonts w:ascii="Arial" w:hAnsi="Arial" w:cs="Arial"/>
          <w:lang w:val="es-ES"/>
        </w:rPr>
        <w:t>en</w:t>
      </w:r>
      <w:r w:rsidRPr="0038217D">
        <w:rPr>
          <w:rFonts w:ascii="Arial" w:hAnsi="Arial" w:cs="Arial"/>
          <w:lang w:val="es-ES"/>
        </w:rPr>
        <w:t xml:space="preserve"> virtud del presente Decreto.</w:t>
      </w:r>
    </w:p>
    <w:p w14:paraId="6FEDB349" w14:textId="77777777" w:rsidR="00847311" w:rsidRPr="007206F4" w:rsidRDefault="00847311" w:rsidP="00C71128">
      <w:pPr>
        <w:spacing w:line="276" w:lineRule="auto"/>
        <w:ind w:right="49"/>
        <w:contextualSpacing/>
        <w:jc w:val="both"/>
        <w:rPr>
          <w:rFonts w:ascii="Arial" w:hAnsi="Arial" w:cs="Arial"/>
          <w:sz w:val="28"/>
        </w:rPr>
      </w:pPr>
    </w:p>
    <w:p w14:paraId="0FF7FA39" w14:textId="661654B7" w:rsidR="00847311" w:rsidRPr="00847311" w:rsidRDefault="00847311" w:rsidP="00C71128">
      <w:pPr>
        <w:spacing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</w:rPr>
        <w:t xml:space="preserve">La Fiscalía Especializada en Investigación de Violaciones a los Derechos Humanos y Desaparición Forzada </w:t>
      </w:r>
      <w:r w:rsidR="008D5C63">
        <w:rPr>
          <w:rFonts w:ascii="Arial" w:hAnsi="Arial" w:cs="Arial"/>
        </w:rPr>
        <w:t xml:space="preserve">de la </w:t>
      </w:r>
      <w:r w:rsidRPr="00847311">
        <w:rPr>
          <w:rFonts w:ascii="Arial" w:hAnsi="Arial" w:cs="Arial"/>
        </w:rPr>
        <w:t>Fiscalía General del Estado y la Fiscalía Especializada en Investigación de Delitos de Tortura y Otros Tratos o Penas Crueles, Inhumanos o Degradantes, realizarán los trámites de entrega recepción que correspondan para transmitir los documentos, archivos u otros bienes.</w:t>
      </w:r>
    </w:p>
    <w:p w14:paraId="2EB33372" w14:textId="77777777" w:rsidR="00980111" w:rsidRPr="007206F4" w:rsidRDefault="00980111" w:rsidP="00C71128">
      <w:pPr>
        <w:spacing w:line="276" w:lineRule="auto"/>
        <w:ind w:right="49"/>
        <w:contextualSpacing/>
        <w:jc w:val="both"/>
        <w:rPr>
          <w:rFonts w:ascii="Arial" w:hAnsi="Arial" w:cs="Arial"/>
          <w:sz w:val="24"/>
          <w:lang w:val="es-ES"/>
        </w:rPr>
      </w:pPr>
    </w:p>
    <w:p w14:paraId="0858BE0E" w14:textId="2D0BEA8E" w:rsidR="00847311" w:rsidRPr="00847311" w:rsidRDefault="00847311" w:rsidP="00C71128">
      <w:pPr>
        <w:spacing w:line="276" w:lineRule="auto"/>
        <w:ind w:right="49"/>
        <w:contextualSpacing/>
        <w:jc w:val="both"/>
        <w:rPr>
          <w:rFonts w:ascii="Arial" w:hAnsi="Arial" w:cs="Arial"/>
        </w:rPr>
      </w:pPr>
      <w:r w:rsidRPr="007206F4">
        <w:rPr>
          <w:rFonts w:ascii="Arial" w:hAnsi="Arial" w:cs="Arial"/>
          <w:b/>
        </w:rPr>
        <w:t>ARTÍCULO QUINTO</w:t>
      </w:r>
      <w:r w:rsidR="00866E86" w:rsidRPr="00D92F5E">
        <w:rPr>
          <w:rFonts w:ascii="Arial" w:hAnsi="Arial" w:cs="Arial"/>
          <w:b/>
        </w:rPr>
        <w:t>.</w:t>
      </w:r>
      <w:r w:rsidR="00C71128">
        <w:rPr>
          <w:rFonts w:ascii="Arial" w:hAnsi="Arial" w:cs="Arial"/>
          <w:b/>
        </w:rPr>
        <w:t xml:space="preserve"> </w:t>
      </w:r>
      <w:r w:rsidR="00906364">
        <w:rPr>
          <w:rFonts w:ascii="Arial" w:hAnsi="Arial" w:cs="Arial"/>
          <w:b/>
        </w:rPr>
        <w:t>-</w:t>
      </w:r>
      <w:r w:rsidRPr="00847311">
        <w:rPr>
          <w:rFonts w:ascii="Arial" w:hAnsi="Arial" w:cs="Arial"/>
        </w:rPr>
        <w:t xml:space="preserve"> A la entrada en vigor del presente Decreto, todos los recursos humanos, materiales y financieros que formen parte de la Fiscalía Especializada en Investigación de Violaciones a los Derechos Humanos y Desaparición Forzada, destinados al conocimiento y tratamiento de asuntos en materia de tortura y otros tratos o penas crueles, inhumanos o degradantes, se integrarán a la Fiscalía Especializada en Investigación de Delitos de Tortura y Otros Tratos o Penas Crueles, Inhumanos o Degradantes.</w:t>
      </w:r>
    </w:p>
    <w:p w14:paraId="4F7FD449" w14:textId="77777777" w:rsidR="00847311" w:rsidRPr="007206F4" w:rsidRDefault="00847311" w:rsidP="00C71128">
      <w:pPr>
        <w:spacing w:line="276" w:lineRule="auto"/>
        <w:ind w:right="49"/>
        <w:contextualSpacing/>
        <w:jc w:val="both"/>
        <w:rPr>
          <w:rFonts w:ascii="Arial" w:hAnsi="Arial" w:cs="Arial"/>
          <w:sz w:val="24"/>
        </w:rPr>
      </w:pPr>
    </w:p>
    <w:p w14:paraId="7168B36B" w14:textId="37D9DD24" w:rsidR="00847311" w:rsidRPr="00847311" w:rsidRDefault="00847311" w:rsidP="00C71128">
      <w:pPr>
        <w:spacing w:line="276" w:lineRule="auto"/>
        <w:ind w:right="49"/>
        <w:contextualSpacing/>
        <w:jc w:val="both"/>
        <w:rPr>
          <w:rFonts w:ascii="Arial" w:hAnsi="Arial" w:cs="Arial"/>
        </w:rPr>
      </w:pPr>
      <w:r w:rsidRPr="00847311">
        <w:rPr>
          <w:rFonts w:ascii="Arial" w:hAnsi="Arial" w:cs="Arial"/>
        </w:rPr>
        <w:t>Las y los servidores públicos adscritos a la Fiscalía Especializada en Investigación de Violaciones a los Derechos Humanos y Desaparición Forzada que pasen a formar parte de la Fiscalía que se crea en virtud de este Decreto, en ninguna forma resultarán afectados en los derechos que hayan adquirido en virtud de su relación laboral.</w:t>
      </w:r>
    </w:p>
    <w:p w14:paraId="137F4120" w14:textId="77777777" w:rsidR="008A1713" w:rsidRPr="007206F4" w:rsidRDefault="008A1713" w:rsidP="00C71128">
      <w:pPr>
        <w:spacing w:line="276" w:lineRule="auto"/>
        <w:ind w:right="49"/>
        <w:contextualSpacing/>
        <w:jc w:val="both"/>
        <w:rPr>
          <w:rFonts w:ascii="Arial" w:hAnsi="Arial" w:cs="Arial"/>
          <w:sz w:val="28"/>
          <w:lang w:val="es-ES"/>
        </w:rPr>
      </w:pPr>
    </w:p>
    <w:p w14:paraId="7E9CC853" w14:textId="66DB3D9F" w:rsidR="00847311" w:rsidRPr="00847311" w:rsidRDefault="00847311" w:rsidP="00C71128">
      <w:pPr>
        <w:spacing w:line="276" w:lineRule="auto"/>
        <w:ind w:right="49"/>
        <w:contextualSpacing/>
        <w:jc w:val="both"/>
        <w:rPr>
          <w:rFonts w:ascii="Arial" w:hAnsi="Arial" w:cs="Arial"/>
        </w:rPr>
      </w:pPr>
      <w:r w:rsidRPr="007206F4">
        <w:rPr>
          <w:rFonts w:ascii="Arial" w:hAnsi="Arial" w:cs="Arial"/>
          <w:b/>
        </w:rPr>
        <w:t xml:space="preserve">ARTÍCULO </w:t>
      </w:r>
      <w:r w:rsidR="002E153C">
        <w:rPr>
          <w:rFonts w:ascii="Arial" w:hAnsi="Arial" w:cs="Arial"/>
          <w:b/>
        </w:rPr>
        <w:t>SEXTO.</w:t>
      </w:r>
      <w:r w:rsidR="002E153C" w:rsidRPr="00866E86">
        <w:rPr>
          <w:rFonts w:ascii="Arial" w:hAnsi="Arial" w:cs="Arial"/>
          <w:b/>
        </w:rPr>
        <w:t xml:space="preserve"> -</w:t>
      </w:r>
      <w:r w:rsidRPr="00847311">
        <w:rPr>
          <w:rFonts w:ascii="Arial" w:hAnsi="Arial" w:cs="Arial"/>
        </w:rPr>
        <w:t xml:space="preserve"> El Ejecutivo Estatal realizará las adecuaciones reglamentarias y administrativas necesarias a efecto de operar la Fiscalía Especializada en Investigación de Delitos de Tortura y Otros Tratos o Penas C</w:t>
      </w:r>
      <w:r>
        <w:rPr>
          <w:rFonts w:ascii="Arial" w:hAnsi="Arial" w:cs="Arial"/>
        </w:rPr>
        <w:t>rueles, Inhumanos o Degradantes</w:t>
      </w:r>
      <w:r w:rsidRPr="00847311">
        <w:rPr>
          <w:rFonts w:ascii="Arial" w:hAnsi="Arial" w:cs="Arial"/>
        </w:rPr>
        <w:t xml:space="preserve"> con las áreas previstas para su conformación.</w:t>
      </w:r>
    </w:p>
    <w:p w14:paraId="15BBC9F0" w14:textId="62AF5C01" w:rsidR="004A08B2" w:rsidRDefault="004A08B2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7C698EF7" w14:textId="1622D5C5" w:rsidR="004A08B2" w:rsidRDefault="004A08B2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516F9180" w14:textId="45600077" w:rsidR="00663882" w:rsidRDefault="00663882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0EFEB5BE" w14:textId="20CC4165" w:rsidR="00663882" w:rsidRDefault="00663882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56F59256" w14:textId="77777777" w:rsidR="00663882" w:rsidRDefault="00663882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</w:p>
    <w:p w14:paraId="4BEA0B86" w14:textId="3D04A697" w:rsidR="00B55066" w:rsidRPr="00D45CED" w:rsidRDefault="00B55066" w:rsidP="00C71128">
      <w:pPr>
        <w:spacing w:line="276" w:lineRule="auto"/>
        <w:ind w:right="49"/>
        <w:contextualSpacing/>
        <w:jc w:val="both"/>
        <w:rPr>
          <w:rFonts w:ascii="Arial" w:hAnsi="Arial" w:cs="Arial"/>
          <w:lang w:val="es-ES"/>
        </w:rPr>
      </w:pPr>
      <w:r w:rsidRPr="00D45CED">
        <w:rPr>
          <w:rFonts w:ascii="Arial" w:hAnsi="Arial" w:cs="Arial"/>
          <w:lang w:val="es-ES"/>
        </w:rPr>
        <w:lastRenderedPageBreak/>
        <w:t xml:space="preserve">DADO en la residencia del Poder Ejecutivo, en la ciudad de Chihuahua, Chih., a </w:t>
      </w:r>
      <w:r w:rsidR="00AC0859">
        <w:rPr>
          <w:rFonts w:ascii="Arial" w:hAnsi="Arial" w:cs="Arial"/>
          <w:lang w:val="es-ES"/>
        </w:rPr>
        <w:t xml:space="preserve">los </w:t>
      </w:r>
      <w:r w:rsidR="00C71128">
        <w:rPr>
          <w:rFonts w:ascii="Arial" w:hAnsi="Arial" w:cs="Arial"/>
          <w:lang w:val="es-ES"/>
        </w:rPr>
        <w:t>veintiún</w:t>
      </w:r>
      <w:r w:rsidR="00AC0859">
        <w:rPr>
          <w:rFonts w:ascii="Arial" w:hAnsi="Arial" w:cs="Arial"/>
          <w:lang w:val="es-ES"/>
        </w:rPr>
        <w:t xml:space="preserve"> días del mes de </w:t>
      </w:r>
      <w:r w:rsidR="00C71128">
        <w:rPr>
          <w:rFonts w:ascii="Arial" w:hAnsi="Arial" w:cs="Arial"/>
          <w:lang w:val="es-ES"/>
        </w:rPr>
        <w:t>noviembre</w:t>
      </w:r>
      <w:r w:rsidR="00AC0859">
        <w:rPr>
          <w:rFonts w:ascii="Arial" w:hAnsi="Arial" w:cs="Arial"/>
          <w:lang w:val="es-ES"/>
        </w:rPr>
        <w:t xml:space="preserve"> </w:t>
      </w:r>
      <w:r w:rsidRPr="00D45CED">
        <w:rPr>
          <w:rFonts w:ascii="Arial" w:hAnsi="Arial" w:cs="Arial"/>
          <w:lang w:val="es-ES"/>
        </w:rPr>
        <w:t>del año dos mil veinticuatro.</w:t>
      </w:r>
    </w:p>
    <w:p w14:paraId="6CC8EA38" w14:textId="77777777" w:rsidR="00B55066" w:rsidRPr="00D45CED" w:rsidRDefault="00B55066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1D8D5072" w14:textId="77777777" w:rsidR="004A08B2" w:rsidRPr="00D45CED" w:rsidRDefault="004A08B2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72130842" w14:textId="44122441" w:rsidR="0014763B" w:rsidRDefault="0014763B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0705A71C" w14:textId="0B7820B7" w:rsidR="007F2AFB" w:rsidRDefault="007F2AFB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1A8BCDD2" w14:textId="4D765EC4" w:rsidR="007F2AFB" w:rsidRDefault="007F2AFB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511E675C" w14:textId="77777777" w:rsidR="00C71128" w:rsidRPr="00D45CED" w:rsidRDefault="00C71128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5F30BE17" w14:textId="77777777" w:rsidR="00B55066" w:rsidRPr="00D45CED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  <w:r w:rsidRPr="00D45CED">
        <w:rPr>
          <w:rFonts w:ascii="Arial" w:hAnsi="Arial" w:cs="Arial"/>
          <w:b/>
          <w:lang w:val="es-ES"/>
        </w:rPr>
        <w:t>MTRA. MARÍA EUGENIA CAMPOS GALVÁN</w:t>
      </w:r>
    </w:p>
    <w:p w14:paraId="6BF96AC5" w14:textId="77777777" w:rsidR="00B55066" w:rsidRPr="00D45CED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  <w:r w:rsidRPr="00D45CED">
        <w:rPr>
          <w:rFonts w:ascii="Arial" w:hAnsi="Arial" w:cs="Arial"/>
          <w:b/>
          <w:lang w:val="es-ES"/>
        </w:rPr>
        <w:t>GOBERNADORA CONSTITUCIONAL DEL ESTADO</w:t>
      </w:r>
    </w:p>
    <w:p w14:paraId="5A81EF6A" w14:textId="77777777" w:rsidR="00B55066" w:rsidRPr="00D45CED" w:rsidRDefault="00B55066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5770E94C" w14:textId="4D6B37BF" w:rsidR="007F2AFB" w:rsidRDefault="007F2AFB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254689CF" w14:textId="49676BC1" w:rsidR="007F2AFB" w:rsidRDefault="007F2AFB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1F9DAE8C" w14:textId="77777777" w:rsidR="007F2AFB" w:rsidRPr="00D45CED" w:rsidRDefault="007F2AFB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0B4568D4" w14:textId="00FA631E" w:rsidR="0014763B" w:rsidRDefault="0014763B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20B914C5" w14:textId="77777777" w:rsidR="00C71128" w:rsidRPr="00D45CED" w:rsidRDefault="00C71128" w:rsidP="00C71128">
      <w:pPr>
        <w:spacing w:line="276" w:lineRule="auto"/>
        <w:ind w:right="49"/>
        <w:contextualSpacing/>
        <w:jc w:val="both"/>
        <w:rPr>
          <w:rFonts w:ascii="Arial" w:hAnsi="Arial" w:cs="Arial"/>
          <w:b/>
          <w:lang w:val="es-ES"/>
        </w:rPr>
      </w:pPr>
    </w:p>
    <w:p w14:paraId="00D34C56" w14:textId="77777777" w:rsidR="00B55066" w:rsidRPr="00D45CED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  <w:r w:rsidRPr="00D45CED">
        <w:rPr>
          <w:rFonts w:ascii="Arial" w:hAnsi="Arial" w:cs="Arial"/>
          <w:b/>
          <w:lang w:val="es-ES"/>
        </w:rPr>
        <w:t>LIC. SANTIAGO DE LA PEÑA</w:t>
      </w:r>
      <w:r w:rsidR="008B138E" w:rsidRPr="00D45CED">
        <w:rPr>
          <w:rFonts w:ascii="Arial" w:hAnsi="Arial" w:cs="Arial"/>
          <w:b/>
          <w:lang w:val="es-ES"/>
        </w:rPr>
        <w:t xml:space="preserve"> GRAJEDA</w:t>
      </w:r>
    </w:p>
    <w:p w14:paraId="45241F03" w14:textId="77777777" w:rsidR="00B55066" w:rsidRPr="00D45CED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  <w:r w:rsidRPr="00D45CED">
        <w:rPr>
          <w:rFonts w:ascii="Arial" w:hAnsi="Arial" w:cs="Arial"/>
          <w:b/>
          <w:lang w:val="es-ES"/>
        </w:rPr>
        <w:t>SECRETARIO GENERAL DE GOBIERNO</w:t>
      </w:r>
    </w:p>
    <w:p w14:paraId="15C69088" w14:textId="77777777" w:rsidR="00B55066" w:rsidRPr="00D45CED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</w:p>
    <w:p w14:paraId="7DA3798F" w14:textId="4DDA652F" w:rsidR="00B55066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</w:p>
    <w:p w14:paraId="4E689BD5" w14:textId="1E2F1977" w:rsidR="000C47D7" w:rsidRDefault="000C47D7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</w:p>
    <w:p w14:paraId="5A82C855" w14:textId="77777777" w:rsidR="007F2AFB" w:rsidRPr="00D45CED" w:rsidRDefault="007F2AFB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</w:p>
    <w:p w14:paraId="037B6015" w14:textId="72F8DC04" w:rsidR="0014763B" w:rsidRDefault="0014763B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</w:p>
    <w:p w14:paraId="501D6942" w14:textId="77777777" w:rsidR="00C71128" w:rsidRPr="00D45CED" w:rsidRDefault="00C71128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</w:p>
    <w:p w14:paraId="2F21C64B" w14:textId="34301A56" w:rsidR="00B55066" w:rsidRPr="00D45CED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  <w:r w:rsidRPr="00D45CED">
        <w:rPr>
          <w:rFonts w:ascii="Arial" w:hAnsi="Arial" w:cs="Arial"/>
          <w:b/>
          <w:lang w:val="es-ES"/>
        </w:rPr>
        <w:t xml:space="preserve">LIC. CÉSAR </w:t>
      </w:r>
      <w:r w:rsidR="008B138E" w:rsidRPr="00D45CED">
        <w:rPr>
          <w:rFonts w:ascii="Arial" w:hAnsi="Arial" w:cs="Arial"/>
          <w:b/>
          <w:lang w:val="es-ES"/>
        </w:rPr>
        <w:t xml:space="preserve">GUSTAVO </w:t>
      </w:r>
      <w:r w:rsidRPr="00D45CED">
        <w:rPr>
          <w:rFonts w:ascii="Arial" w:hAnsi="Arial" w:cs="Arial"/>
          <w:b/>
          <w:lang w:val="es-ES"/>
        </w:rPr>
        <w:t>J</w:t>
      </w:r>
      <w:r w:rsidR="008B138E" w:rsidRPr="00D45CED">
        <w:rPr>
          <w:rFonts w:ascii="Arial" w:hAnsi="Arial" w:cs="Arial"/>
          <w:b/>
          <w:lang w:val="es-ES"/>
        </w:rPr>
        <w:t>Á</w:t>
      </w:r>
      <w:r w:rsidRPr="00D45CED">
        <w:rPr>
          <w:rFonts w:ascii="Arial" w:hAnsi="Arial" w:cs="Arial"/>
          <w:b/>
          <w:lang w:val="es-ES"/>
        </w:rPr>
        <w:t>UREGUI MORENO</w:t>
      </w:r>
    </w:p>
    <w:p w14:paraId="636E59FE" w14:textId="09C1069F" w:rsidR="00061B63" w:rsidRDefault="00B55066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  <w:r w:rsidRPr="00D45CED">
        <w:rPr>
          <w:rFonts w:ascii="Arial" w:hAnsi="Arial" w:cs="Arial"/>
          <w:b/>
          <w:lang w:val="es-ES"/>
        </w:rPr>
        <w:t>FISCAL GENERAL DEL ESTADO</w:t>
      </w:r>
    </w:p>
    <w:p w14:paraId="4D27BFCD" w14:textId="071420FC" w:rsidR="001C06F0" w:rsidRDefault="001C06F0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lang w:val="es-ES"/>
        </w:rPr>
      </w:pPr>
    </w:p>
    <w:p w14:paraId="2A421C92" w14:textId="2E8791D4" w:rsidR="001C06F0" w:rsidRDefault="001C06F0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sz w:val="28"/>
          <w:lang w:val="es-ES"/>
        </w:rPr>
      </w:pPr>
    </w:p>
    <w:p w14:paraId="21F25140" w14:textId="77777777" w:rsidR="008D66D1" w:rsidRPr="00C71128" w:rsidRDefault="008D66D1" w:rsidP="00C71128">
      <w:pPr>
        <w:spacing w:after="0" w:line="276" w:lineRule="auto"/>
        <w:ind w:right="49"/>
        <w:contextualSpacing/>
        <w:jc w:val="center"/>
        <w:rPr>
          <w:rFonts w:ascii="Arial" w:hAnsi="Arial" w:cs="Arial"/>
          <w:b/>
          <w:sz w:val="28"/>
          <w:lang w:val="es-ES"/>
        </w:rPr>
      </w:pPr>
    </w:p>
    <w:p w14:paraId="5A8C1AD5" w14:textId="77777777" w:rsidR="00061B63" w:rsidRPr="00C71128" w:rsidRDefault="00061B63" w:rsidP="00C71128">
      <w:pPr>
        <w:spacing w:after="0" w:line="276" w:lineRule="auto"/>
        <w:ind w:right="49"/>
        <w:contextualSpacing/>
        <w:jc w:val="center"/>
        <w:rPr>
          <w:rFonts w:ascii="Arial" w:eastAsia="Calibri" w:hAnsi="Arial" w:cs="Arial"/>
          <w:i/>
          <w:sz w:val="18"/>
          <w:szCs w:val="14"/>
          <w:lang w:val="es-ES"/>
        </w:rPr>
      </w:pPr>
      <w:r w:rsidRPr="00C71128">
        <w:rPr>
          <w:rFonts w:ascii="Arial" w:eastAsia="Calibri" w:hAnsi="Arial" w:cs="Arial"/>
          <w:i/>
          <w:sz w:val="18"/>
          <w:szCs w:val="14"/>
          <w:lang w:val="es-ES"/>
        </w:rPr>
        <w:t>“2024, Año del Bicentenario de la fundación del Estado de Chihuahua”</w:t>
      </w:r>
    </w:p>
    <w:p w14:paraId="4BEE36D8" w14:textId="40FDD404" w:rsidR="00061B63" w:rsidRPr="008D66D1" w:rsidRDefault="00061B63" w:rsidP="00C71128">
      <w:pPr>
        <w:spacing w:after="0" w:line="276" w:lineRule="auto"/>
        <w:ind w:right="49"/>
        <w:contextualSpacing/>
        <w:jc w:val="center"/>
        <w:rPr>
          <w:rFonts w:ascii="Arial" w:eastAsia="Calibri" w:hAnsi="Arial" w:cs="Arial"/>
          <w:sz w:val="18"/>
          <w:szCs w:val="14"/>
          <w:lang w:val="es-ES"/>
        </w:rPr>
      </w:pPr>
    </w:p>
    <w:p w14:paraId="64BB82C1" w14:textId="2F9C7620" w:rsidR="008D66D1" w:rsidRPr="008D66D1" w:rsidRDefault="008D66D1" w:rsidP="00C71128">
      <w:pPr>
        <w:spacing w:after="0" w:line="276" w:lineRule="auto"/>
        <w:ind w:right="49"/>
        <w:contextualSpacing/>
        <w:jc w:val="center"/>
        <w:rPr>
          <w:rFonts w:ascii="Arial" w:eastAsia="Calibri" w:hAnsi="Arial" w:cs="Arial"/>
          <w:sz w:val="18"/>
          <w:szCs w:val="14"/>
          <w:lang w:val="es-ES"/>
        </w:rPr>
      </w:pPr>
    </w:p>
    <w:p w14:paraId="206C7634" w14:textId="7DD56F85" w:rsidR="008D66D1" w:rsidRDefault="008D66D1" w:rsidP="00C71128">
      <w:pPr>
        <w:spacing w:after="0" w:line="276" w:lineRule="auto"/>
        <w:ind w:right="49"/>
        <w:contextualSpacing/>
        <w:jc w:val="center"/>
        <w:rPr>
          <w:rFonts w:ascii="Arial" w:eastAsia="Calibri" w:hAnsi="Arial" w:cs="Arial"/>
          <w:sz w:val="18"/>
          <w:szCs w:val="14"/>
          <w:lang w:val="es-ES"/>
        </w:rPr>
      </w:pPr>
    </w:p>
    <w:p w14:paraId="00243B4E" w14:textId="77777777" w:rsidR="008D66D1" w:rsidRPr="008D66D1" w:rsidRDefault="008D66D1" w:rsidP="00C71128">
      <w:pPr>
        <w:spacing w:after="0" w:line="276" w:lineRule="auto"/>
        <w:ind w:right="49"/>
        <w:contextualSpacing/>
        <w:jc w:val="center"/>
        <w:rPr>
          <w:rFonts w:ascii="Arial" w:eastAsia="Calibri" w:hAnsi="Arial" w:cs="Arial"/>
          <w:sz w:val="18"/>
          <w:szCs w:val="14"/>
          <w:lang w:val="es-ES"/>
        </w:rPr>
      </w:pPr>
    </w:p>
    <w:p w14:paraId="0CBAD1AA" w14:textId="77777777" w:rsidR="00061B63" w:rsidRPr="008D66D1" w:rsidRDefault="00061B63" w:rsidP="00C71128">
      <w:pPr>
        <w:spacing w:after="0" w:line="276" w:lineRule="auto"/>
        <w:ind w:right="49"/>
        <w:contextualSpacing/>
        <w:jc w:val="center"/>
        <w:rPr>
          <w:rFonts w:ascii="Arial" w:eastAsia="Calibri" w:hAnsi="Arial" w:cs="Arial"/>
          <w:b/>
          <w:sz w:val="18"/>
          <w:szCs w:val="14"/>
          <w:lang w:val="es-ES"/>
        </w:rPr>
      </w:pPr>
    </w:p>
    <w:p w14:paraId="760A2E63" w14:textId="107678B4" w:rsidR="00061B63" w:rsidRPr="00C71128" w:rsidRDefault="00061B63" w:rsidP="008D66D1">
      <w:pPr>
        <w:keepNext/>
        <w:tabs>
          <w:tab w:val="left" w:pos="1985"/>
          <w:tab w:val="left" w:pos="2127"/>
          <w:tab w:val="left" w:pos="6521"/>
          <w:tab w:val="left" w:pos="6663"/>
        </w:tabs>
        <w:spacing w:after="0" w:line="276" w:lineRule="auto"/>
        <w:ind w:right="49"/>
        <w:contextualSpacing/>
        <w:jc w:val="center"/>
        <w:outlineLvl w:val="2"/>
        <w:rPr>
          <w:rFonts w:ascii="Tahoma" w:eastAsia="Times New Roman" w:hAnsi="Tahoma" w:cs="Tahoma"/>
          <w:bCs/>
          <w:color w:val="201F1E"/>
          <w:sz w:val="16"/>
          <w:szCs w:val="11"/>
          <w:shd w:val="clear" w:color="auto" w:fill="FFFFFF"/>
          <w:lang w:eastAsia="es-MX"/>
        </w:rPr>
      </w:pPr>
      <w:r w:rsidRPr="00C71128">
        <w:rPr>
          <w:rFonts w:ascii="Tahoma" w:eastAsia="Times New Roman" w:hAnsi="Tahoma" w:cs="Tahoma"/>
          <w:bCs/>
          <w:color w:val="201F1E"/>
          <w:sz w:val="16"/>
          <w:szCs w:val="11"/>
          <w:shd w:val="clear" w:color="auto" w:fill="FFFFFF"/>
          <w:lang w:eastAsia="es-MX"/>
        </w:rPr>
        <w:t>La presente hoja de firmas corresponde a la iniciativa con carácter de Decreto, por el que se reforman, derogan y adicionan diversas disposiciones de la Ley Orgánica del Poder Ejecutivo del Estado de Chihuahua, así como de la Ley Orgánica de la Fiscalía General del Estado de Chihuahua.</w:t>
      </w:r>
    </w:p>
    <w:p w14:paraId="2F859ED5" w14:textId="77777777" w:rsidR="00553198" w:rsidRPr="00C71128" w:rsidRDefault="00553198" w:rsidP="00C71128">
      <w:pPr>
        <w:spacing w:after="120" w:line="276" w:lineRule="auto"/>
        <w:ind w:right="49"/>
        <w:contextualSpacing/>
        <w:jc w:val="both"/>
        <w:rPr>
          <w:rFonts w:ascii="Arial" w:hAnsi="Arial" w:cs="Arial"/>
          <w:sz w:val="28"/>
        </w:rPr>
      </w:pPr>
    </w:p>
    <w:sectPr w:rsidR="00553198" w:rsidRPr="00C71128" w:rsidSect="00C71128">
      <w:footerReference w:type="default" r:id="rId8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7241E" w16cex:dateUtc="2024-11-19T20:50:00Z"/>
  <w16cex:commentExtensible w16cex:durableId="2AE7243F" w16cex:dateUtc="2024-11-19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5F38EE" w16cid:durableId="2AE7241E"/>
  <w16cid:commentId w16cid:paraId="1DCAD9C9" w16cid:durableId="2AE7243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260C" w14:textId="77777777" w:rsidR="00A87442" w:rsidRDefault="00A87442" w:rsidP="000C47D7">
      <w:pPr>
        <w:spacing w:after="0" w:line="240" w:lineRule="auto"/>
      </w:pPr>
      <w:r>
        <w:separator/>
      </w:r>
    </w:p>
  </w:endnote>
  <w:endnote w:type="continuationSeparator" w:id="0">
    <w:p w14:paraId="48500904" w14:textId="77777777" w:rsidR="00A87442" w:rsidRDefault="00A87442" w:rsidP="000C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853947"/>
      <w:docPartObj>
        <w:docPartGallery w:val="Page Numbers (Bottom of Page)"/>
        <w:docPartUnique/>
      </w:docPartObj>
    </w:sdtPr>
    <w:sdtEndPr/>
    <w:sdtContent>
      <w:p w14:paraId="05E3D2B1" w14:textId="5AB57620" w:rsidR="000955D2" w:rsidRDefault="000955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69B" w:rsidRPr="00A8369B">
          <w:rPr>
            <w:noProof/>
            <w:lang w:val="es-ES"/>
          </w:rPr>
          <w:t>7</w:t>
        </w:r>
        <w:r>
          <w:fldChar w:fldCharType="end"/>
        </w:r>
      </w:p>
    </w:sdtContent>
  </w:sdt>
  <w:p w14:paraId="01A46DE5" w14:textId="77777777" w:rsidR="000955D2" w:rsidRDefault="000955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2BB77" w14:textId="77777777" w:rsidR="00A87442" w:rsidRDefault="00A87442" w:rsidP="000C47D7">
      <w:pPr>
        <w:spacing w:after="0" w:line="240" w:lineRule="auto"/>
      </w:pPr>
      <w:r>
        <w:separator/>
      </w:r>
    </w:p>
  </w:footnote>
  <w:footnote w:type="continuationSeparator" w:id="0">
    <w:p w14:paraId="15D29332" w14:textId="77777777" w:rsidR="00A87442" w:rsidRDefault="00A87442" w:rsidP="000C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788"/>
    <w:multiLevelType w:val="hybridMultilevel"/>
    <w:tmpl w:val="2AE0429A"/>
    <w:lvl w:ilvl="0" w:tplc="080A0017">
      <w:start w:val="1"/>
      <w:numFmt w:val="lowerLetter"/>
      <w:lvlText w:val="%1)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0485F6D"/>
    <w:multiLevelType w:val="hybridMultilevel"/>
    <w:tmpl w:val="84AEA95E"/>
    <w:lvl w:ilvl="0" w:tplc="C0DC6D1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856E7"/>
    <w:multiLevelType w:val="hybridMultilevel"/>
    <w:tmpl w:val="2102B558"/>
    <w:lvl w:ilvl="0" w:tplc="751E870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8791834"/>
    <w:multiLevelType w:val="hybridMultilevel"/>
    <w:tmpl w:val="18DCFD58"/>
    <w:lvl w:ilvl="0" w:tplc="3AEE3238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430AF"/>
    <w:multiLevelType w:val="hybridMultilevel"/>
    <w:tmpl w:val="C08421DC"/>
    <w:lvl w:ilvl="0" w:tplc="9A24C2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02B"/>
    <w:multiLevelType w:val="hybridMultilevel"/>
    <w:tmpl w:val="DC843748"/>
    <w:lvl w:ilvl="0" w:tplc="2C7C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479F4"/>
    <w:multiLevelType w:val="hybridMultilevel"/>
    <w:tmpl w:val="B8DC89C6"/>
    <w:lvl w:ilvl="0" w:tplc="4234500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61952CA"/>
    <w:multiLevelType w:val="hybridMultilevel"/>
    <w:tmpl w:val="9E98C41A"/>
    <w:lvl w:ilvl="0" w:tplc="A6102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69D7"/>
    <w:multiLevelType w:val="hybridMultilevel"/>
    <w:tmpl w:val="40B85C1E"/>
    <w:lvl w:ilvl="0" w:tplc="0BECD09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E5D716C"/>
    <w:multiLevelType w:val="hybridMultilevel"/>
    <w:tmpl w:val="B77E1454"/>
    <w:lvl w:ilvl="0" w:tplc="902EB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97D70"/>
    <w:multiLevelType w:val="hybridMultilevel"/>
    <w:tmpl w:val="82A6A7FA"/>
    <w:lvl w:ilvl="0" w:tplc="196820D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AE10E0"/>
    <w:multiLevelType w:val="hybridMultilevel"/>
    <w:tmpl w:val="22547474"/>
    <w:lvl w:ilvl="0" w:tplc="61FA4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0730C"/>
    <w:multiLevelType w:val="hybridMultilevel"/>
    <w:tmpl w:val="16AC4DD6"/>
    <w:lvl w:ilvl="0" w:tplc="76B8EF6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F2A6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07BA3"/>
    <w:multiLevelType w:val="hybridMultilevel"/>
    <w:tmpl w:val="F4D05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11670"/>
    <w:multiLevelType w:val="hybridMultilevel"/>
    <w:tmpl w:val="EFA66888"/>
    <w:lvl w:ilvl="0" w:tplc="C3BA3140">
      <w:start w:val="1"/>
      <w:numFmt w:val="upperRoman"/>
      <w:lvlText w:val="%1."/>
      <w:lvlJc w:val="left"/>
      <w:pPr>
        <w:ind w:left="436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BD4512"/>
    <w:multiLevelType w:val="hybridMultilevel"/>
    <w:tmpl w:val="F170013A"/>
    <w:lvl w:ilvl="0" w:tplc="DBD62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005FF"/>
    <w:multiLevelType w:val="hybridMultilevel"/>
    <w:tmpl w:val="F12855AE"/>
    <w:lvl w:ilvl="0" w:tplc="995E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25632"/>
    <w:multiLevelType w:val="hybridMultilevel"/>
    <w:tmpl w:val="7CDA4B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4F2A6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A460A"/>
    <w:multiLevelType w:val="hybridMultilevel"/>
    <w:tmpl w:val="7CDA4B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4F2A6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B2BC8"/>
    <w:multiLevelType w:val="hybridMultilevel"/>
    <w:tmpl w:val="C57834F8"/>
    <w:lvl w:ilvl="0" w:tplc="0944F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24705"/>
    <w:multiLevelType w:val="hybridMultilevel"/>
    <w:tmpl w:val="67AC8E74"/>
    <w:lvl w:ilvl="0" w:tplc="6780015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C9673B6"/>
    <w:multiLevelType w:val="hybridMultilevel"/>
    <w:tmpl w:val="60B6A82E"/>
    <w:lvl w:ilvl="0" w:tplc="7E5C1AD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E214628"/>
    <w:multiLevelType w:val="hybridMultilevel"/>
    <w:tmpl w:val="70F6FB32"/>
    <w:lvl w:ilvl="0" w:tplc="7B1ED11A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15" w:hanging="360"/>
      </w:pPr>
    </w:lvl>
    <w:lvl w:ilvl="2" w:tplc="080A001B" w:tentative="1">
      <w:start w:val="1"/>
      <w:numFmt w:val="lowerRoman"/>
      <w:lvlText w:val="%3."/>
      <w:lvlJc w:val="right"/>
      <w:pPr>
        <w:ind w:left="2535" w:hanging="180"/>
      </w:pPr>
    </w:lvl>
    <w:lvl w:ilvl="3" w:tplc="080A000F" w:tentative="1">
      <w:start w:val="1"/>
      <w:numFmt w:val="decimal"/>
      <w:lvlText w:val="%4."/>
      <w:lvlJc w:val="left"/>
      <w:pPr>
        <w:ind w:left="3255" w:hanging="360"/>
      </w:pPr>
    </w:lvl>
    <w:lvl w:ilvl="4" w:tplc="080A0019" w:tentative="1">
      <w:start w:val="1"/>
      <w:numFmt w:val="lowerLetter"/>
      <w:lvlText w:val="%5."/>
      <w:lvlJc w:val="left"/>
      <w:pPr>
        <w:ind w:left="3975" w:hanging="360"/>
      </w:pPr>
    </w:lvl>
    <w:lvl w:ilvl="5" w:tplc="080A001B" w:tentative="1">
      <w:start w:val="1"/>
      <w:numFmt w:val="lowerRoman"/>
      <w:lvlText w:val="%6."/>
      <w:lvlJc w:val="right"/>
      <w:pPr>
        <w:ind w:left="4695" w:hanging="180"/>
      </w:pPr>
    </w:lvl>
    <w:lvl w:ilvl="6" w:tplc="080A000F" w:tentative="1">
      <w:start w:val="1"/>
      <w:numFmt w:val="decimal"/>
      <w:lvlText w:val="%7."/>
      <w:lvlJc w:val="left"/>
      <w:pPr>
        <w:ind w:left="5415" w:hanging="360"/>
      </w:pPr>
    </w:lvl>
    <w:lvl w:ilvl="7" w:tplc="080A0019" w:tentative="1">
      <w:start w:val="1"/>
      <w:numFmt w:val="lowerLetter"/>
      <w:lvlText w:val="%8."/>
      <w:lvlJc w:val="left"/>
      <w:pPr>
        <w:ind w:left="6135" w:hanging="360"/>
      </w:pPr>
    </w:lvl>
    <w:lvl w:ilvl="8" w:tplc="08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6FA54D0F"/>
    <w:multiLevelType w:val="hybridMultilevel"/>
    <w:tmpl w:val="567E8D84"/>
    <w:lvl w:ilvl="0" w:tplc="D6842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975AB"/>
    <w:multiLevelType w:val="hybridMultilevel"/>
    <w:tmpl w:val="72048E08"/>
    <w:lvl w:ilvl="0" w:tplc="73DC4384">
      <w:start w:val="1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6" w:hanging="360"/>
      </w:pPr>
    </w:lvl>
    <w:lvl w:ilvl="2" w:tplc="080A001B" w:tentative="1">
      <w:start w:val="1"/>
      <w:numFmt w:val="lowerRoman"/>
      <w:lvlText w:val="%3."/>
      <w:lvlJc w:val="right"/>
      <w:pPr>
        <w:ind w:left="2236" w:hanging="180"/>
      </w:pPr>
    </w:lvl>
    <w:lvl w:ilvl="3" w:tplc="080A000F" w:tentative="1">
      <w:start w:val="1"/>
      <w:numFmt w:val="decimal"/>
      <w:lvlText w:val="%4."/>
      <w:lvlJc w:val="left"/>
      <w:pPr>
        <w:ind w:left="2956" w:hanging="360"/>
      </w:pPr>
    </w:lvl>
    <w:lvl w:ilvl="4" w:tplc="080A0019" w:tentative="1">
      <w:start w:val="1"/>
      <w:numFmt w:val="lowerLetter"/>
      <w:lvlText w:val="%5."/>
      <w:lvlJc w:val="left"/>
      <w:pPr>
        <w:ind w:left="3676" w:hanging="360"/>
      </w:pPr>
    </w:lvl>
    <w:lvl w:ilvl="5" w:tplc="080A001B" w:tentative="1">
      <w:start w:val="1"/>
      <w:numFmt w:val="lowerRoman"/>
      <w:lvlText w:val="%6."/>
      <w:lvlJc w:val="right"/>
      <w:pPr>
        <w:ind w:left="4396" w:hanging="180"/>
      </w:pPr>
    </w:lvl>
    <w:lvl w:ilvl="6" w:tplc="080A000F" w:tentative="1">
      <w:start w:val="1"/>
      <w:numFmt w:val="decimal"/>
      <w:lvlText w:val="%7."/>
      <w:lvlJc w:val="left"/>
      <w:pPr>
        <w:ind w:left="5116" w:hanging="360"/>
      </w:pPr>
    </w:lvl>
    <w:lvl w:ilvl="7" w:tplc="080A0019" w:tentative="1">
      <w:start w:val="1"/>
      <w:numFmt w:val="lowerLetter"/>
      <w:lvlText w:val="%8."/>
      <w:lvlJc w:val="left"/>
      <w:pPr>
        <w:ind w:left="5836" w:hanging="360"/>
      </w:pPr>
    </w:lvl>
    <w:lvl w:ilvl="8" w:tplc="08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7A3B70F3"/>
    <w:multiLevelType w:val="hybridMultilevel"/>
    <w:tmpl w:val="7CDA4B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4F2A6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72C2D"/>
    <w:multiLevelType w:val="hybridMultilevel"/>
    <w:tmpl w:val="A2ECDF2A"/>
    <w:lvl w:ilvl="0" w:tplc="A3A0B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19"/>
  </w:num>
  <w:num w:numId="5">
    <w:abstractNumId w:val="17"/>
  </w:num>
  <w:num w:numId="6">
    <w:abstractNumId w:val="7"/>
  </w:num>
  <w:num w:numId="7">
    <w:abstractNumId w:val="0"/>
  </w:num>
  <w:num w:numId="8">
    <w:abstractNumId w:val="6"/>
  </w:num>
  <w:num w:numId="9">
    <w:abstractNumId w:val="25"/>
  </w:num>
  <w:num w:numId="10">
    <w:abstractNumId w:val="3"/>
  </w:num>
  <w:num w:numId="11">
    <w:abstractNumId w:val="1"/>
  </w:num>
  <w:num w:numId="12">
    <w:abstractNumId w:val="22"/>
  </w:num>
  <w:num w:numId="13">
    <w:abstractNumId w:val="18"/>
  </w:num>
  <w:num w:numId="14">
    <w:abstractNumId w:val="14"/>
  </w:num>
  <w:num w:numId="15">
    <w:abstractNumId w:val="12"/>
  </w:num>
  <w:num w:numId="16">
    <w:abstractNumId w:val="20"/>
  </w:num>
  <w:num w:numId="17">
    <w:abstractNumId w:val="10"/>
  </w:num>
  <w:num w:numId="18">
    <w:abstractNumId w:val="2"/>
  </w:num>
  <w:num w:numId="19">
    <w:abstractNumId w:val="4"/>
  </w:num>
  <w:num w:numId="20">
    <w:abstractNumId w:val="15"/>
  </w:num>
  <w:num w:numId="21">
    <w:abstractNumId w:val="11"/>
  </w:num>
  <w:num w:numId="22">
    <w:abstractNumId w:val="26"/>
  </w:num>
  <w:num w:numId="23">
    <w:abstractNumId w:val="16"/>
  </w:num>
  <w:num w:numId="24">
    <w:abstractNumId w:val="23"/>
  </w:num>
  <w:num w:numId="25">
    <w:abstractNumId w:val="13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55"/>
    <w:rsid w:val="00000BD0"/>
    <w:rsid w:val="00005E84"/>
    <w:rsid w:val="00014CD7"/>
    <w:rsid w:val="0002556C"/>
    <w:rsid w:val="00060735"/>
    <w:rsid w:val="00061B63"/>
    <w:rsid w:val="000955D2"/>
    <w:rsid w:val="000A4A06"/>
    <w:rsid w:val="000B525F"/>
    <w:rsid w:val="000C2CD3"/>
    <w:rsid w:val="000C47D7"/>
    <w:rsid w:val="000C7F77"/>
    <w:rsid w:val="000D21DE"/>
    <w:rsid w:val="000D2572"/>
    <w:rsid w:val="000E25ED"/>
    <w:rsid w:val="000F31F8"/>
    <w:rsid w:val="00107635"/>
    <w:rsid w:val="00115DD2"/>
    <w:rsid w:val="0014153C"/>
    <w:rsid w:val="0014750E"/>
    <w:rsid w:val="0014763B"/>
    <w:rsid w:val="00157913"/>
    <w:rsid w:val="00173F4A"/>
    <w:rsid w:val="001C06F0"/>
    <w:rsid w:val="001C3FCD"/>
    <w:rsid w:val="001D3FE1"/>
    <w:rsid w:val="001F1397"/>
    <w:rsid w:val="001F3099"/>
    <w:rsid w:val="002135ED"/>
    <w:rsid w:val="00223FCE"/>
    <w:rsid w:val="002430AD"/>
    <w:rsid w:val="00253C6F"/>
    <w:rsid w:val="0025771F"/>
    <w:rsid w:val="00261F45"/>
    <w:rsid w:val="00275DA0"/>
    <w:rsid w:val="002829A6"/>
    <w:rsid w:val="002C3580"/>
    <w:rsid w:val="002C3640"/>
    <w:rsid w:val="002C79F6"/>
    <w:rsid w:val="002D23DD"/>
    <w:rsid w:val="002D53B2"/>
    <w:rsid w:val="002E153C"/>
    <w:rsid w:val="002E3B3B"/>
    <w:rsid w:val="002F16B6"/>
    <w:rsid w:val="00302AED"/>
    <w:rsid w:val="0033078D"/>
    <w:rsid w:val="0034526F"/>
    <w:rsid w:val="003452CD"/>
    <w:rsid w:val="00365465"/>
    <w:rsid w:val="00366818"/>
    <w:rsid w:val="0038217D"/>
    <w:rsid w:val="003A5C46"/>
    <w:rsid w:val="003D04EF"/>
    <w:rsid w:val="003E24A1"/>
    <w:rsid w:val="003F149B"/>
    <w:rsid w:val="00417048"/>
    <w:rsid w:val="004333BD"/>
    <w:rsid w:val="004A08B2"/>
    <w:rsid w:val="004C4100"/>
    <w:rsid w:val="004C7FB7"/>
    <w:rsid w:val="004E7160"/>
    <w:rsid w:val="0050345D"/>
    <w:rsid w:val="0050681C"/>
    <w:rsid w:val="00522912"/>
    <w:rsid w:val="00531F3F"/>
    <w:rsid w:val="0053433D"/>
    <w:rsid w:val="005345ED"/>
    <w:rsid w:val="00545EF4"/>
    <w:rsid w:val="00553198"/>
    <w:rsid w:val="00555E0C"/>
    <w:rsid w:val="005657DD"/>
    <w:rsid w:val="0056775C"/>
    <w:rsid w:val="00591631"/>
    <w:rsid w:val="00595EC8"/>
    <w:rsid w:val="005A07C8"/>
    <w:rsid w:val="005A0C62"/>
    <w:rsid w:val="005B0A0E"/>
    <w:rsid w:val="005B3432"/>
    <w:rsid w:val="005C65B5"/>
    <w:rsid w:val="005D1341"/>
    <w:rsid w:val="005F2F54"/>
    <w:rsid w:val="0064341E"/>
    <w:rsid w:val="00643EC4"/>
    <w:rsid w:val="00655145"/>
    <w:rsid w:val="00663882"/>
    <w:rsid w:val="00666446"/>
    <w:rsid w:val="00676631"/>
    <w:rsid w:val="00682970"/>
    <w:rsid w:val="00694F25"/>
    <w:rsid w:val="006B2B19"/>
    <w:rsid w:val="006D302D"/>
    <w:rsid w:val="006D6478"/>
    <w:rsid w:val="006E527D"/>
    <w:rsid w:val="006F12EB"/>
    <w:rsid w:val="00704F6C"/>
    <w:rsid w:val="00705C8A"/>
    <w:rsid w:val="007101C0"/>
    <w:rsid w:val="007106F5"/>
    <w:rsid w:val="007206F4"/>
    <w:rsid w:val="007212CF"/>
    <w:rsid w:val="00732133"/>
    <w:rsid w:val="0073590A"/>
    <w:rsid w:val="007362E3"/>
    <w:rsid w:val="00787041"/>
    <w:rsid w:val="007D3705"/>
    <w:rsid w:val="007D4731"/>
    <w:rsid w:val="007D6FD4"/>
    <w:rsid w:val="007F2AFB"/>
    <w:rsid w:val="007F665E"/>
    <w:rsid w:val="008107D9"/>
    <w:rsid w:val="00813B6E"/>
    <w:rsid w:val="00817D81"/>
    <w:rsid w:val="00847311"/>
    <w:rsid w:val="008537B1"/>
    <w:rsid w:val="0086512F"/>
    <w:rsid w:val="00866E86"/>
    <w:rsid w:val="008A1713"/>
    <w:rsid w:val="008B138E"/>
    <w:rsid w:val="008D40AC"/>
    <w:rsid w:val="008D5C63"/>
    <w:rsid w:val="008D66D1"/>
    <w:rsid w:val="009023CE"/>
    <w:rsid w:val="00904278"/>
    <w:rsid w:val="009058C0"/>
    <w:rsid w:val="00906364"/>
    <w:rsid w:val="009077EE"/>
    <w:rsid w:val="009208B4"/>
    <w:rsid w:val="00922DEF"/>
    <w:rsid w:val="0097150A"/>
    <w:rsid w:val="00971603"/>
    <w:rsid w:val="0097600B"/>
    <w:rsid w:val="00977D93"/>
    <w:rsid w:val="00980111"/>
    <w:rsid w:val="00983DF0"/>
    <w:rsid w:val="009B3DBE"/>
    <w:rsid w:val="009B7E9F"/>
    <w:rsid w:val="009C4FFC"/>
    <w:rsid w:val="00A02C4F"/>
    <w:rsid w:val="00A03EB8"/>
    <w:rsid w:val="00A05169"/>
    <w:rsid w:val="00A068CB"/>
    <w:rsid w:val="00A21154"/>
    <w:rsid w:val="00A3361A"/>
    <w:rsid w:val="00A57098"/>
    <w:rsid w:val="00A57D8D"/>
    <w:rsid w:val="00A64EED"/>
    <w:rsid w:val="00A746F1"/>
    <w:rsid w:val="00A8369B"/>
    <w:rsid w:val="00A87442"/>
    <w:rsid w:val="00AA40CE"/>
    <w:rsid w:val="00AC0859"/>
    <w:rsid w:val="00AC5087"/>
    <w:rsid w:val="00AF1DF7"/>
    <w:rsid w:val="00B06EC9"/>
    <w:rsid w:val="00B35553"/>
    <w:rsid w:val="00B53112"/>
    <w:rsid w:val="00B55066"/>
    <w:rsid w:val="00B634A4"/>
    <w:rsid w:val="00B824E1"/>
    <w:rsid w:val="00B979CD"/>
    <w:rsid w:val="00BB58E7"/>
    <w:rsid w:val="00C06126"/>
    <w:rsid w:val="00C07A14"/>
    <w:rsid w:val="00C15DC1"/>
    <w:rsid w:val="00C20601"/>
    <w:rsid w:val="00C23054"/>
    <w:rsid w:val="00C403F2"/>
    <w:rsid w:val="00C409D7"/>
    <w:rsid w:val="00C6026E"/>
    <w:rsid w:val="00C71128"/>
    <w:rsid w:val="00C81593"/>
    <w:rsid w:val="00C9230D"/>
    <w:rsid w:val="00C9407D"/>
    <w:rsid w:val="00C94468"/>
    <w:rsid w:val="00C95261"/>
    <w:rsid w:val="00C96C4D"/>
    <w:rsid w:val="00CA2B44"/>
    <w:rsid w:val="00CA5074"/>
    <w:rsid w:val="00CB37D7"/>
    <w:rsid w:val="00CD3FD1"/>
    <w:rsid w:val="00CF5730"/>
    <w:rsid w:val="00D02B40"/>
    <w:rsid w:val="00D03139"/>
    <w:rsid w:val="00D046BE"/>
    <w:rsid w:val="00D06C28"/>
    <w:rsid w:val="00D11569"/>
    <w:rsid w:val="00D27319"/>
    <w:rsid w:val="00D43DD3"/>
    <w:rsid w:val="00D45CED"/>
    <w:rsid w:val="00D60A5D"/>
    <w:rsid w:val="00D61EB8"/>
    <w:rsid w:val="00D6516E"/>
    <w:rsid w:val="00D71B8D"/>
    <w:rsid w:val="00D8470C"/>
    <w:rsid w:val="00DB6FC2"/>
    <w:rsid w:val="00DB7A67"/>
    <w:rsid w:val="00DE414F"/>
    <w:rsid w:val="00E23BBA"/>
    <w:rsid w:val="00E659BB"/>
    <w:rsid w:val="00E71A40"/>
    <w:rsid w:val="00E75F73"/>
    <w:rsid w:val="00E8703E"/>
    <w:rsid w:val="00E9129D"/>
    <w:rsid w:val="00EA40FB"/>
    <w:rsid w:val="00EB4673"/>
    <w:rsid w:val="00EC0FD2"/>
    <w:rsid w:val="00EC64DC"/>
    <w:rsid w:val="00ED2F58"/>
    <w:rsid w:val="00EF3B4B"/>
    <w:rsid w:val="00EF5F48"/>
    <w:rsid w:val="00EF63B9"/>
    <w:rsid w:val="00F15D2B"/>
    <w:rsid w:val="00F321D2"/>
    <w:rsid w:val="00F51ADD"/>
    <w:rsid w:val="00F92D98"/>
    <w:rsid w:val="00FA6593"/>
    <w:rsid w:val="00FB6755"/>
    <w:rsid w:val="00FC1ECE"/>
    <w:rsid w:val="00FC6B0C"/>
    <w:rsid w:val="00FC7162"/>
    <w:rsid w:val="00FD2216"/>
    <w:rsid w:val="00FD3FF8"/>
    <w:rsid w:val="00FD5806"/>
    <w:rsid w:val="00FF105C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146C"/>
  <w15:chartTrackingRefBased/>
  <w15:docId w15:val="{CAAE0A28-3292-418C-B894-398E3E9C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53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53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53B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3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F149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0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07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40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C4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D7"/>
  </w:style>
  <w:style w:type="paragraph" w:styleId="Piedepgina">
    <w:name w:val="footer"/>
    <w:basedOn w:val="Normal"/>
    <w:link w:val="PiedepginaCar"/>
    <w:uiPriority w:val="99"/>
    <w:unhideWhenUsed/>
    <w:rsid w:val="000C4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7A1-14AF-431E-8F29-2E4FB040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1798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Seguridad Publica Estatal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Rey</dc:creator>
  <cp:keywords/>
  <dc:description/>
  <cp:lastModifiedBy>SGG</cp:lastModifiedBy>
  <cp:revision>3</cp:revision>
  <cp:lastPrinted>2024-11-21T20:45:00Z</cp:lastPrinted>
  <dcterms:created xsi:type="dcterms:W3CDTF">2024-11-21T20:43:00Z</dcterms:created>
  <dcterms:modified xsi:type="dcterms:W3CDTF">2024-11-21T21:31:00Z</dcterms:modified>
</cp:coreProperties>
</file>