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1880E5" w14:textId="77777777" w:rsidR="00880BC1" w:rsidRDefault="00880BC1">
      <w:pPr>
        <w:spacing w:after="0" w:line="360" w:lineRule="auto"/>
        <w:ind w:firstLine="708"/>
        <w:jc w:val="both"/>
        <w:rPr>
          <w:rFonts w:ascii="Century Gothic" w:hAnsi="Century Gothic"/>
        </w:rPr>
      </w:pPr>
    </w:p>
    <w:p w14:paraId="3E417244" w14:textId="77777777" w:rsidR="00880BC1" w:rsidRDefault="00880BC1">
      <w:pPr>
        <w:spacing w:after="0" w:line="360" w:lineRule="auto"/>
        <w:ind w:firstLine="708"/>
        <w:jc w:val="both"/>
        <w:rPr>
          <w:rFonts w:ascii="Century Gothic" w:hAnsi="Century Gothic"/>
        </w:rPr>
      </w:pPr>
    </w:p>
    <w:p w14:paraId="1D32B98F" w14:textId="77777777" w:rsidR="00880BC1" w:rsidRDefault="00880BC1">
      <w:pPr>
        <w:spacing w:after="0" w:line="360" w:lineRule="auto"/>
        <w:ind w:firstLine="708"/>
        <w:jc w:val="both"/>
        <w:rPr>
          <w:rFonts w:ascii="Century Gothic" w:hAnsi="Century Gothic"/>
        </w:rPr>
      </w:pPr>
    </w:p>
    <w:p w14:paraId="7243B20E" w14:textId="77777777" w:rsidR="00880BC1" w:rsidRDefault="00880BC1">
      <w:pPr>
        <w:spacing w:after="0" w:line="360" w:lineRule="auto"/>
        <w:ind w:firstLine="708"/>
        <w:jc w:val="both"/>
        <w:rPr>
          <w:rFonts w:ascii="Century Gothic" w:hAnsi="Century Gothic"/>
        </w:rPr>
      </w:pPr>
    </w:p>
    <w:p w14:paraId="7CB19407" w14:textId="77777777" w:rsidR="00880BC1" w:rsidRDefault="00880BC1" w:rsidP="005D453C">
      <w:pPr>
        <w:spacing w:after="0" w:line="276" w:lineRule="auto"/>
        <w:ind w:firstLine="0"/>
        <w:jc w:val="both"/>
        <w:rPr>
          <w:rFonts w:ascii="Century Gothic" w:hAnsi="Century Gothic"/>
          <w:b/>
          <w:bCs/>
          <w:sz w:val="28"/>
          <w:szCs w:val="28"/>
        </w:rPr>
      </w:pPr>
    </w:p>
    <w:p w14:paraId="546D94E3" w14:textId="66EF307F" w:rsidR="00880BC1" w:rsidRPr="00CF2569" w:rsidRDefault="00880BC1" w:rsidP="00CF2569">
      <w:pPr>
        <w:spacing w:after="0" w:line="276" w:lineRule="auto"/>
        <w:jc w:val="both"/>
        <w:rPr>
          <w:rFonts w:ascii="Century Gothic" w:hAnsi="Century Gothic"/>
          <w:b/>
          <w:bCs/>
          <w:sz w:val="28"/>
          <w:szCs w:val="28"/>
        </w:rPr>
      </w:pPr>
      <w:r w:rsidRPr="00CF2569">
        <w:rPr>
          <w:rFonts w:ascii="Century Gothic" w:hAnsi="Century Gothic"/>
          <w:b/>
          <w:bCs/>
          <w:sz w:val="28"/>
          <w:szCs w:val="28"/>
        </w:rPr>
        <w:t xml:space="preserve">PROYECTO DE </w:t>
      </w:r>
      <w:r w:rsidR="005D453C" w:rsidRPr="00CF2569">
        <w:rPr>
          <w:rFonts w:ascii="Century Gothic" w:hAnsi="Century Gothic"/>
          <w:b/>
          <w:bCs/>
          <w:sz w:val="28"/>
          <w:szCs w:val="28"/>
        </w:rPr>
        <w:t>DECRETO POR EL QUE SE REFORMA EL ARTÍCULO 278 DEL CÓDIGO PENAL DEL ESTADO DE CHIHUAHUA, PARA SANCIONAR EL INCUMPLIMIENTO DE ÓRDENES DE PROTECCIÓN EN FAVOR DE MUJERES VÍCTIMAS DE VIOLENCIA.</w:t>
      </w:r>
    </w:p>
    <w:p w14:paraId="7D094028" w14:textId="77777777" w:rsidR="005D453C" w:rsidRPr="00CF2569" w:rsidRDefault="005D453C" w:rsidP="00CF2569">
      <w:pPr>
        <w:spacing w:after="0" w:line="276" w:lineRule="auto"/>
        <w:jc w:val="both"/>
        <w:rPr>
          <w:rFonts w:ascii="Century Gothic" w:eastAsia="Arial Unicode MS" w:hAnsi="Century Gothic" w:cs="Arial Unicode MS"/>
          <w:b/>
          <w:bCs/>
          <w:color w:val="000000"/>
          <w:sz w:val="28"/>
          <w:szCs w:val="28"/>
          <w:u w:color="000000"/>
          <w:lang w:eastAsia="es-MX"/>
          <w14:textOutline w14:w="0" w14:cap="flat" w14:cmpd="sng" w14:algn="ctr">
            <w14:noFill/>
            <w14:prstDash w14:val="solid"/>
            <w14:bevel/>
          </w14:textOutline>
        </w:rPr>
      </w:pPr>
    </w:p>
    <w:p w14:paraId="0E62E4DD" w14:textId="4388D0AC" w:rsidR="00880BC1" w:rsidRPr="00CF2569" w:rsidRDefault="00880BC1" w:rsidP="00CF2569">
      <w:pPr>
        <w:spacing w:after="0" w:line="276" w:lineRule="auto"/>
        <w:ind w:firstLine="0"/>
        <w:rPr>
          <w:rFonts w:ascii="Century Gothic" w:eastAsia="Arial Unicode MS" w:hAnsi="Century Gothic" w:cs="Arial Unicode MS"/>
          <w:b/>
          <w:bCs/>
          <w:color w:val="000000"/>
          <w:sz w:val="28"/>
          <w:szCs w:val="28"/>
          <w:u w:color="000000"/>
          <w:lang w:eastAsia="es-MX"/>
          <w14:textOutline w14:w="0" w14:cap="flat" w14:cmpd="sng" w14:algn="ctr">
            <w14:noFill/>
            <w14:prstDash w14:val="solid"/>
            <w14:bevel/>
          </w14:textOutline>
        </w:rPr>
      </w:pPr>
      <w:r w:rsidRPr="00CF2569">
        <w:rPr>
          <w:rFonts w:ascii="Century Gothic" w:eastAsia="Arial Unicode MS" w:hAnsi="Century Gothic" w:cs="Arial Unicode MS"/>
          <w:b/>
          <w:bCs/>
          <w:color w:val="000000"/>
          <w:sz w:val="28"/>
          <w:szCs w:val="28"/>
          <w:u w:color="000000"/>
          <w:lang w:eastAsia="es-MX"/>
          <w14:textOutline w14:w="0" w14:cap="flat" w14:cmpd="sng" w14:algn="ctr">
            <w14:noFill/>
            <w14:prstDash w14:val="solid"/>
            <w14:bevel/>
          </w14:textOutline>
        </w:rPr>
        <w:t>H. CONGRESO DEL ESTADO DE CHIHUAHUA</w:t>
      </w:r>
    </w:p>
    <w:p w14:paraId="02F29C8C" w14:textId="77777777" w:rsidR="00880BC1" w:rsidRPr="00CF2569" w:rsidRDefault="00880BC1" w:rsidP="00CF2569">
      <w:pPr>
        <w:spacing w:after="0" w:line="276" w:lineRule="auto"/>
        <w:ind w:firstLine="0"/>
        <w:jc w:val="both"/>
        <w:rPr>
          <w:rFonts w:ascii="Century Gothic" w:eastAsia="Arial Unicode MS" w:hAnsi="Century Gothic" w:cs="Arial Unicode MS"/>
          <w:b/>
          <w:bCs/>
          <w:color w:val="000000"/>
          <w:sz w:val="28"/>
          <w:szCs w:val="28"/>
          <w:u w:color="000000"/>
          <w:lang w:eastAsia="es-MX"/>
          <w14:textOutline w14:w="0" w14:cap="flat" w14:cmpd="sng" w14:algn="ctr">
            <w14:noFill/>
            <w14:prstDash w14:val="solid"/>
            <w14:bevel/>
          </w14:textOutline>
        </w:rPr>
      </w:pPr>
      <w:r w:rsidRPr="00CF2569">
        <w:rPr>
          <w:rFonts w:ascii="Century Gothic" w:eastAsia="Arial Unicode MS" w:hAnsi="Century Gothic" w:cs="Arial Unicode MS"/>
          <w:b/>
          <w:bCs/>
          <w:color w:val="000000"/>
          <w:sz w:val="28"/>
          <w:szCs w:val="28"/>
          <w:u w:color="000000"/>
          <w:lang w:eastAsia="es-MX"/>
          <w14:textOutline w14:w="0" w14:cap="flat" w14:cmpd="sng" w14:algn="ctr">
            <w14:noFill/>
            <w14:prstDash w14:val="solid"/>
            <w14:bevel/>
          </w14:textOutline>
        </w:rPr>
        <w:t>PRESENTE. –</w:t>
      </w:r>
    </w:p>
    <w:p w14:paraId="306C6B6C" w14:textId="77777777" w:rsidR="00880BC1" w:rsidRPr="00CF2569" w:rsidRDefault="00880BC1" w:rsidP="00CF2569">
      <w:pPr>
        <w:spacing w:after="0" w:line="276" w:lineRule="auto"/>
        <w:jc w:val="both"/>
        <w:rPr>
          <w:rFonts w:ascii="Century Gothic" w:eastAsia="Arial Unicode MS" w:hAnsi="Century Gothic" w:cs="Arial Unicode MS"/>
          <w:b/>
          <w:bCs/>
          <w:color w:val="000000"/>
          <w:sz w:val="28"/>
          <w:szCs w:val="28"/>
          <w:u w:color="000000"/>
          <w:lang w:eastAsia="es-MX"/>
          <w14:textOutline w14:w="0" w14:cap="flat" w14:cmpd="sng" w14:algn="ctr">
            <w14:noFill/>
            <w14:prstDash w14:val="solid"/>
            <w14:bevel/>
          </w14:textOutline>
        </w:rPr>
      </w:pPr>
    </w:p>
    <w:p w14:paraId="6F8F57DA" w14:textId="35028143" w:rsidR="00880BC1" w:rsidRPr="00CF2569" w:rsidRDefault="00880BC1" w:rsidP="00CF2569">
      <w:pPr>
        <w:spacing w:line="276" w:lineRule="auto"/>
        <w:ind w:firstLine="708"/>
        <w:jc w:val="both"/>
        <w:rPr>
          <w:rFonts w:ascii="Century Gothic" w:hAnsi="Century Gothic"/>
          <w:sz w:val="28"/>
          <w:szCs w:val="28"/>
        </w:rPr>
      </w:pPr>
      <w:r w:rsidRPr="00CF2569">
        <w:rPr>
          <w:rFonts w:ascii="Century Gothic" w:eastAsia="Arial Unicode MS" w:hAnsi="Century Gothic" w:cs="Arial Unicode MS"/>
          <w:color w:val="000000"/>
          <w:sz w:val="28"/>
          <w:szCs w:val="28"/>
          <w:u w:color="000000"/>
          <w:lang w:eastAsia="es-MX"/>
          <w14:textOutline w14:w="0" w14:cap="flat" w14:cmpd="sng" w14:algn="ctr">
            <w14:noFill/>
            <w14:prstDash w14:val="solid"/>
            <w14:bevel/>
          </w14:textOutline>
        </w:rPr>
        <w:t xml:space="preserve">La suscrita </w:t>
      </w:r>
      <w:r w:rsidRPr="00CF2569">
        <w:rPr>
          <w:rFonts w:ascii="Century Gothic" w:eastAsia="Arial Unicode MS" w:hAnsi="Century Gothic" w:cs="Arial Unicode MS"/>
          <w:b/>
          <w:bCs/>
          <w:color w:val="000000"/>
          <w:sz w:val="28"/>
          <w:szCs w:val="28"/>
          <w:u w:color="000000"/>
          <w:lang w:eastAsia="es-MX"/>
          <w14:textOutline w14:w="0" w14:cap="flat" w14:cmpd="sng" w14:algn="ctr">
            <w14:noFill/>
            <w14:prstDash w14:val="solid"/>
            <w14:bevel/>
          </w14:textOutline>
        </w:rPr>
        <w:t>JOCELINE VEGA VARGAS</w:t>
      </w:r>
      <w:r w:rsidRPr="00CF2569">
        <w:rPr>
          <w:rFonts w:ascii="Century Gothic" w:eastAsia="Arial Unicode MS" w:hAnsi="Century Gothic" w:cs="Arial Unicode MS"/>
          <w:color w:val="000000"/>
          <w:sz w:val="28"/>
          <w:szCs w:val="28"/>
          <w:u w:color="000000"/>
          <w:lang w:eastAsia="es-MX"/>
          <w14:textOutline w14:w="0" w14:cap="flat" w14:cmpd="sng" w14:algn="ctr">
            <w14:noFill/>
            <w14:prstDash w14:val="solid"/>
            <w14:bevel/>
          </w14:textOutline>
        </w:rPr>
        <w:t xml:space="preserve">, en mi carácter de diputada de la </w:t>
      </w:r>
      <w:r w:rsidRPr="00CF2569">
        <w:rPr>
          <w:rFonts w:ascii="Century Gothic" w:eastAsia="Arial Unicode MS" w:hAnsi="Century Gothic" w:cs="Arial Unicode MS"/>
          <w:b/>
          <w:bCs/>
          <w:color w:val="000000"/>
          <w:sz w:val="28"/>
          <w:szCs w:val="28"/>
          <w:u w:color="000000"/>
          <w:lang w:eastAsia="es-MX"/>
          <w14:textOutline w14:w="0" w14:cap="flat" w14:cmpd="sng" w14:algn="ctr">
            <w14:noFill/>
            <w14:prstDash w14:val="solid"/>
            <w14:bevel/>
          </w14:textOutline>
        </w:rPr>
        <w:t>SEXAGÉSIMA OCTAVA LEGISLATURA DEL H. CONGRESO DEL ESTADO DE CHIHUAHUA</w:t>
      </w:r>
      <w:r w:rsidRPr="00CF2569">
        <w:rPr>
          <w:rFonts w:ascii="Century Gothic" w:eastAsia="Arial Unicode MS" w:hAnsi="Century Gothic" w:cs="Arial Unicode MS"/>
          <w:color w:val="000000"/>
          <w:sz w:val="28"/>
          <w:szCs w:val="28"/>
          <w:u w:color="000000"/>
          <w:lang w:eastAsia="es-MX"/>
          <w14:textOutline w14:w="0" w14:cap="flat" w14:cmpd="sng" w14:algn="ctr">
            <w14:noFill/>
            <w14:prstDash w14:val="solid"/>
            <w14:bevel/>
          </w14:textOutline>
        </w:rPr>
        <w:t xml:space="preserve">, integrante del </w:t>
      </w:r>
      <w:r w:rsidRPr="00CF2569">
        <w:rPr>
          <w:rFonts w:ascii="Century Gothic" w:eastAsia="Arial Unicode MS" w:hAnsi="Century Gothic" w:cs="Arial Unicode MS"/>
          <w:b/>
          <w:bCs/>
          <w:color w:val="000000"/>
          <w:sz w:val="28"/>
          <w:szCs w:val="28"/>
          <w:u w:color="000000"/>
          <w:lang w:eastAsia="es-MX"/>
          <w14:textOutline w14:w="0" w14:cap="flat" w14:cmpd="sng" w14:algn="ctr">
            <w14:noFill/>
            <w14:prstDash w14:val="solid"/>
            <w14:bevel/>
          </w14:textOutline>
        </w:rPr>
        <w:t>GRUPO PARLAMENTARIO DEL PARTIDO ACCIÓN NACIONAL</w:t>
      </w:r>
      <w:r w:rsidRPr="00CF2569">
        <w:rPr>
          <w:rFonts w:ascii="Century Gothic" w:eastAsia="Arial Unicode MS" w:hAnsi="Century Gothic" w:cs="Arial Unicode MS"/>
          <w:color w:val="000000"/>
          <w:sz w:val="28"/>
          <w:szCs w:val="28"/>
          <w:u w:color="000000"/>
          <w:lang w:eastAsia="es-MX"/>
          <w14:textOutline w14:w="0" w14:cap="flat" w14:cmpd="sng" w14:algn="ctr">
            <w14:noFill/>
            <w14:prstDash w14:val="solid"/>
            <w14:bevel/>
          </w14:textOutline>
        </w:rPr>
        <w:t xml:space="preserve"> y en su representación, con fundamento en lo dispuesto por las fracciones I y II del artículo 64; y fracción I del artículo 68 de la Constitución Política del Estado de Chihuahua; así como de la fracción I del artículo 167 de la Ley Orgánica del Poder Legislativo, así como el artículo 77 del Reglamento Interior y de Prácticas Parlamentarias del Poder Legislativo, someto a la consideración de esta Honorable Asamblea la presente </w:t>
      </w:r>
      <w:r w:rsidRPr="00CF2569">
        <w:rPr>
          <w:rFonts w:ascii="Century Gothic" w:eastAsia="Arial Unicode MS" w:hAnsi="Century Gothic" w:cs="Arial Unicode MS"/>
          <w:b/>
          <w:bCs/>
          <w:color w:val="000000"/>
          <w:sz w:val="28"/>
          <w:szCs w:val="28"/>
          <w:u w:color="000000"/>
          <w:lang w:eastAsia="es-MX"/>
          <w14:textOutline w14:w="0" w14:cap="flat" w14:cmpd="sng" w14:algn="ctr">
            <w14:noFill/>
            <w14:prstDash w14:val="solid"/>
            <w14:bevel/>
          </w14:textOutline>
        </w:rPr>
        <w:t xml:space="preserve">INICIATIVA CON PROYECTO DE DECRETO </w:t>
      </w:r>
      <w:r w:rsidR="005D453C" w:rsidRPr="00CF2569">
        <w:rPr>
          <w:rFonts w:ascii="Century Gothic" w:eastAsia="Arial Unicode MS" w:hAnsi="Century Gothic" w:cs="Arial Unicode MS"/>
          <w:b/>
          <w:bCs/>
          <w:color w:val="000000"/>
          <w:sz w:val="28"/>
          <w:szCs w:val="28"/>
          <w:u w:color="000000"/>
          <w:lang w:eastAsia="es-MX"/>
          <w14:textOutline w14:w="0" w14:cap="flat" w14:cmpd="sng" w14:algn="ctr">
            <w14:noFill/>
            <w14:prstDash w14:val="solid"/>
            <w14:bevel/>
          </w14:textOutline>
        </w:rPr>
        <w:t>POR EL QUE SE REFORMA EL ARTÍCULO 278 DEL CÓDIGO PENAL DEL ESTADO DE CHIHUAHUA, PARA SANCIONAR EL INCUMPLIMIENTO DE ÓRDENES DE PROTECCIÓN EN FAVOR DE MUJERES VÍCTIMAS DE VIOLENCIA</w:t>
      </w:r>
      <w:r w:rsidRPr="00CF2569">
        <w:rPr>
          <w:rFonts w:ascii="Century Gothic" w:hAnsi="Century Gothic"/>
          <w:sz w:val="28"/>
          <w:szCs w:val="28"/>
        </w:rPr>
        <w:t xml:space="preserve">, al tenor de la siguiente: </w:t>
      </w:r>
    </w:p>
    <w:p w14:paraId="16264571" w14:textId="77777777" w:rsidR="00880BC1" w:rsidRPr="00CF2569" w:rsidRDefault="00880BC1" w:rsidP="00CF2569">
      <w:pPr>
        <w:spacing w:line="276" w:lineRule="auto"/>
        <w:ind w:firstLine="0"/>
        <w:jc w:val="both"/>
        <w:rPr>
          <w:rFonts w:ascii="Century Gothic" w:hAnsi="Century Gothic"/>
          <w:sz w:val="28"/>
          <w:szCs w:val="28"/>
        </w:rPr>
      </w:pPr>
    </w:p>
    <w:p w14:paraId="604F3F26" w14:textId="692A4858" w:rsidR="00880BC1" w:rsidRPr="00CF2569" w:rsidRDefault="00880BC1" w:rsidP="00CF2569">
      <w:pPr>
        <w:spacing w:line="276" w:lineRule="auto"/>
        <w:ind w:firstLine="0"/>
        <w:jc w:val="center"/>
        <w:rPr>
          <w:rFonts w:ascii="Century Gothic" w:hAnsi="Century Gothic"/>
          <w:sz w:val="28"/>
          <w:szCs w:val="28"/>
        </w:rPr>
      </w:pPr>
      <w:r w:rsidRPr="00CF2569">
        <w:rPr>
          <w:rFonts w:ascii="Century Gothic" w:hAnsi="Century Gothic"/>
          <w:b/>
          <w:bCs/>
          <w:sz w:val="28"/>
          <w:szCs w:val="28"/>
        </w:rPr>
        <w:t>EXPOSICIÓN DE MOTIVOS</w:t>
      </w:r>
    </w:p>
    <w:p w14:paraId="7D18DAC0" w14:textId="77777777" w:rsidR="00880BC1" w:rsidRPr="00CF2569" w:rsidRDefault="00880BC1" w:rsidP="00CF2569">
      <w:pPr>
        <w:spacing w:after="0" w:line="276" w:lineRule="auto"/>
        <w:ind w:firstLine="708"/>
        <w:jc w:val="both"/>
        <w:rPr>
          <w:rFonts w:ascii="Century Gothic" w:hAnsi="Century Gothic"/>
          <w:sz w:val="28"/>
          <w:szCs w:val="28"/>
        </w:rPr>
      </w:pPr>
    </w:p>
    <w:p w14:paraId="6589AC85" w14:textId="77777777" w:rsidR="00880BC1" w:rsidRPr="00CF2569" w:rsidRDefault="00880BC1" w:rsidP="00CF2569">
      <w:pPr>
        <w:spacing w:after="0" w:line="276" w:lineRule="auto"/>
        <w:ind w:firstLine="708"/>
        <w:jc w:val="both"/>
        <w:rPr>
          <w:rFonts w:ascii="Century Gothic" w:hAnsi="Century Gothic"/>
          <w:sz w:val="28"/>
          <w:szCs w:val="28"/>
        </w:rPr>
      </w:pPr>
    </w:p>
    <w:p w14:paraId="065A91B7" w14:textId="77777777" w:rsidR="00880BC1" w:rsidRPr="00CF2569" w:rsidRDefault="00880BC1" w:rsidP="00CF2569">
      <w:pPr>
        <w:spacing w:after="0" w:line="276" w:lineRule="auto"/>
        <w:ind w:firstLine="708"/>
        <w:jc w:val="both"/>
        <w:rPr>
          <w:rFonts w:ascii="Century Gothic" w:hAnsi="Century Gothic"/>
          <w:sz w:val="28"/>
          <w:szCs w:val="28"/>
        </w:rPr>
      </w:pPr>
    </w:p>
    <w:p w14:paraId="74657D3F" w14:textId="77777777" w:rsidR="00880BC1" w:rsidRPr="00CF2569" w:rsidRDefault="00880BC1" w:rsidP="00CF2569">
      <w:pPr>
        <w:spacing w:after="0" w:line="276" w:lineRule="auto"/>
        <w:ind w:firstLine="708"/>
        <w:jc w:val="both"/>
        <w:rPr>
          <w:rFonts w:ascii="Century Gothic" w:hAnsi="Century Gothic"/>
          <w:sz w:val="28"/>
          <w:szCs w:val="28"/>
        </w:rPr>
      </w:pPr>
    </w:p>
    <w:p w14:paraId="57801DEF" w14:textId="77777777" w:rsidR="00880BC1" w:rsidRPr="00CF2569" w:rsidRDefault="00880BC1" w:rsidP="00CF2569">
      <w:pPr>
        <w:spacing w:after="0" w:line="276" w:lineRule="auto"/>
        <w:ind w:firstLine="708"/>
        <w:jc w:val="both"/>
        <w:rPr>
          <w:rFonts w:ascii="Century Gothic" w:hAnsi="Century Gothic"/>
          <w:sz w:val="28"/>
          <w:szCs w:val="28"/>
        </w:rPr>
      </w:pPr>
    </w:p>
    <w:p w14:paraId="228B415C" w14:textId="77777777" w:rsidR="00880BC1" w:rsidRPr="00CF2569" w:rsidRDefault="00880BC1" w:rsidP="00CF2569">
      <w:pPr>
        <w:spacing w:after="0" w:line="276" w:lineRule="auto"/>
        <w:ind w:firstLine="708"/>
        <w:jc w:val="both"/>
        <w:rPr>
          <w:rFonts w:ascii="Century Gothic" w:hAnsi="Century Gothic"/>
          <w:sz w:val="28"/>
          <w:szCs w:val="28"/>
        </w:rPr>
      </w:pPr>
    </w:p>
    <w:p w14:paraId="48108F49" w14:textId="77777777" w:rsidR="00CF2569" w:rsidRDefault="00CF2569" w:rsidP="00CF2569">
      <w:pPr>
        <w:spacing w:after="0" w:line="276" w:lineRule="auto"/>
        <w:ind w:firstLine="708"/>
        <w:jc w:val="both"/>
        <w:rPr>
          <w:rFonts w:ascii="Century Gothic" w:hAnsi="Century Gothic"/>
          <w:sz w:val="28"/>
          <w:szCs w:val="28"/>
        </w:rPr>
      </w:pPr>
    </w:p>
    <w:p w14:paraId="4222E645" w14:textId="4F808A31" w:rsidR="00C51A68" w:rsidRPr="00CF2569" w:rsidRDefault="00215CCF" w:rsidP="00CF2569">
      <w:pPr>
        <w:spacing w:after="0" w:line="276" w:lineRule="auto"/>
        <w:ind w:firstLine="708"/>
        <w:jc w:val="both"/>
        <w:rPr>
          <w:rFonts w:ascii="Century Gothic" w:hAnsi="Century Gothic"/>
          <w:sz w:val="28"/>
          <w:szCs w:val="28"/>
        </w:rPr>
      </w:pPr>
      <w:r w:rsidRPr="00CF2569">
        <w:rPr>
          <w:rFonts w:ascii="Century Gothic" w:hAnsi="Century Gothic"/>
          <w:sz w:val="28"/>
          <w:szCs w:val="28"/>
        </w:rPr>
        <w:t xml:space="preserve">Cada 8 de marzo </w:t>
      </w:r>
      <w:r w:rsidRPr="00CF2569">
        <w:rPr>
          <w:rFonts w:ascii="Century Gothic" w:hAnsi="Century Gothic"/>
          <w:sz w:val="28"/>
          <w:szCs w:val="28"/>
          <w:lang w:val="es-MX"/>
        </w:rPr>
        <w:t>conmemoramos</w:t>
      </w:r>
      <w:r w:rsidRPr="00CF2569">
        <w:rPr>
          <w:rFonts w:ascii="Century Gothic" w:hAnsi="Century Gothic"/>
          <w:sz w:val="28"/>
          <w:szCs w:val="28"/>
        </w:rPr>
        <w:t xml:space="preserve"> el </w:t>
      </w:r>
      <w:r w:rsidRPr="00CF2569">
        <w:rPr>
          <w:rFonts w:ascii="Century Gothic" w:hAnsi="Century Gothic"/>
          <w:sz w:val="28"/>
          <w:szCs w:val="28"/>
          <w:lang w:val="es-MX"/>
        </w:rPr>
        <w:t>D</w:t>
      </w:r>
      <w:proofErr w:type="spellStart"/>
      <w:r w:rsidRPr="00CF2569">
        <w:rPr>
          <w:rFonts w:ascii="Century Gothic" w:hAnsi="Century Gothic"/>
          <w:sz w:val="28"/>
          <w:szCs w:val="28"/>
        </w:rPr>
        <w:t>ía</w:t>
      </w:r>
      <w:proofErr w:type="spellEnd"/>
      <w:r w:rsidRPr="00CF2569">
        <w:rPr>
          <w:rFonts w:ascii="Century Gothic" w:hAnsi="Century Gothic"/>
          <w:sz w:val="28"/>
          <w:szCs w:val="28"/>
        </w:rPr>
        <w:t xml:space="preserve"> </w:t>
      </w:r>
      <w:r w:rsidRPr="00CF2569">
        <w:rPr>
          <w:rFonts w:ascii="Century Gothic" w:hAnsi="Century Gothic"/>
          <w:sz w:val="28"/>
          <w:szCs w:val="28"/>
          <w:lang w:val="es-MX"/>
        </w:rPr>
        <w:t>I</w:t>
      </w:r>
      <w:proofErr w:type="spellStart"/>
      <w:r w:rsidRPr="00CF2569">
        <w:rPr>
          <w:rFonts w:ascii="Century Gothic" w:hAnsi="Century Gothic"/>
          <w:sz w:val="28"/>
          <w:szCs w:val="28"/>
        </w:rPr>
        <w:t>nternacional</w:t>
      </w:r>
      <w:proofErr w:type="spellEnd"/>
      <w:r w:rsidRPr="00CF2569">
        <w:rPr>
          <w:rFonts w:ascii="Century Gothic" w:hAnsi="Century Gothic"/>
          <w:sz w:val="28"/>
          <w:szCs w:val="28"/>
        </w:rPr>
        <w:t xml:space="preserve"> de las </w:t>
      </w:r>
      <w:r w:rsidRPr="00CF2569">
        <w:rPr>
          <w:rFonts w:ascii="Century Gothic" w:hAnsi="Century Gothic"/>
          <w:sz w:val="28"/>
          <w:szCs w:val="28"/>
          <w:lang w:val="es-MX"/>
        </w:rPr>
        <w:t>M</w:t>
      </w:r>
      <w:proofErr w:type="spellStart"/>
      <w:r w:rsidRPr="00CF2569">
        <w:rPr>
          <w:rFonts w:ascii="Century Gothic" w:hAnsi="Century Gothic"/>
          <w:sz w:val="28"/>
          <w:szCs w:val="28"/>
        </w:rPr>
        <w:t>ujeres</w:t>
      </w:r>
      <w:proofErr w:type="spellEnd"/>
      <w:r w:rsidRPr="00CF2569">
        <w:rPr>
          <w:rFonts w:ascii="Century Gothic" w:hAnsi="Century Gothic"/>
          <w:sz w:val="28"/>
          <w:szCs w:val="28"/>
        </w:rPr>
        <w:t>, una fecha que</w:t>
      </w:r>
      <w:r w:rsidR="000A701F">
        <w:rPr>
          <w:rFonts w:ascii="Century Gothic" w:hAnsi="Century Gothic"/>
          <w:sz w:val="28"/>
          <w:szCs w:val="28"/>
          <w:lang w:val="es-MX"/>
        </w:rPr>
        <w:t xml:space="preserve"> </w:t>
      </w:r>
      <w:r w:rsidRPr="00CF2569">
        <w:rPr>
          <w:rFonts w:ascii="Century Gothic" w:hAnsi="Century Gothic"/>
          <w:sz w:val="28"/>
          <w:szCs w:val="28"/>
        </w:rPr>
        <w:t>representa una lucha histórica por la igualdad y los derechos de todas nosotras.</w:t>
      </w:r>
    </w:p>
    <w:p w14:paraId="4FE8AEB8" w14:textId="77777777" w:rsidR="00C51A68" w:rsidRPr="00CF2569" w:rsidRDefault="00C51A68" w:rsidP="00CF2569">
      <w:pPr>
        <w:spacing w:after="0" w:line="276" w:lineRule="auto"/>
        <w:jc w:val="both"/>
        <w:rPr>
          <w:rFonts w:ascii="Century Gothic" w:hAnsi="Century Gothic"/>
          <w:sz w:val="28"/>
          <w:szCs w:val="28"/>
        </w:rPr>
      </w:pPr>
    </w:p>
    <w:p w14:paraId="2C83B7E4" w14:textId="77777777" w:rsidR="00C51A68" w:rsidRPr="00CF2569" w:rsidRDefault="00215CCF" w:rsidP="00CF2569">
      <w:pPr>
        <w:spacing w:after="0" w:line="276" w:lineRule="auto"/>
        <w:jc w:val="both"/>
        <w:rPr>
          <w:rFonts w:ascii="Century Gothic" w:hAnsi="Century Gothic"/>
          <w:sz w:val="28"/>
          <w:szCs w:val="28"/>
        </w:rPr>
      </w:pPr>
      <w:r w:rsidRPr="00CF2569">
        <w:rPr>
          <w:rFonts w:ascii="Century Gothic" w:hAnsi="Century Gothic"/>
          <w:sz w:val="28"/>
          <w:szCs w:val="28"/>
        </w:rPr>
        <w:t>También, es un recordatorio de los desafíos pendientes</w:t>
      </w:r>
      <w:r w:rsidRPr="00CF2569">
        <w:rPr>
          <w:rFonts w:ascii="Century Gothic" w:hAnsi="Century Gothic"/>
          <w:sz w:val="28"/>
          <w:szCs w:val="28"/>
          <w:lang w:val="es-MX"/>
        </w:rPr>
        <w:t xml:space="preserve"> que se tienen</w:t>
      </w:r>
      <w:r w:rsidRPr="00CF2569">
        <w:rPr>
          <w:rFonts w:ascii="Century Gothic" w:hAnsi="Century Gothic"/>
          <w:sz w:val="28"/>
          <w:szCs w:val="28"/>
        </w:rPr>
        <w:t xml:space="preserve"> en materia de justicia y derechos humanos </w:t>
      </w:r>
      <w:r w:rsidRPr="00CF2569">
        <w:rPr>
          <w:rFonts w:ascii="Century Gothic" w:hAnsi="Century Gothic"/>
          <w:sz w:val="28"/>
          <w:szCs w:val="28"/>
          <w:lang w:val="es-MX"/>
        </w:rPr>
        <w:t>para con</w:t>
      </w:r>
      <w:r w:rsidRPr="00CF2569">
        <w:rPr>
          <w:rFonts w:ascii="Century Gothic" w:hAnsi="Century Gothic"/>
          <w:sz w:val="28"/>
          <w:szCs w:val="28"/>
        </w:rPr>
        <w:t xml:space="preserve"> la mitad de la población mundial.</w:t>
      </w:r>
    </w:p>
    <w:p w14:paraId="543260A5" w14:textId="77777777" w:rsidR="00C51A68" w:rsidRPr="00CF2569" w:rsidRDefault="00C51A68" w:rsidP="00CF2569">
      <w:pPr>
        <w:spacing w:after="0" w:line="276" w:lineRule="auto"/>
        <w:ind w:firstLine="0"/>
        <w:jc w:val="both"/>
        <w:rPr>
          <w:rFonts w:ascii="Century Gothic" w:hAnsi="Century Gothic"/>
          <w:sz w:val="28"/>
          <w:szCs w:val="28"/>
        </w:rPr>
      </w:pPr>
    </w:p>
    <w:p w14:paraId="2BB28A56" w14:textId="77777777" w:rsidR="00C51A68" w:rsidRPr="00CF2569" w:rsidRDefault="00215CCF" w:rsidP="00CF2569">
      <w:pPr>
        <w:spacing w:after="0" w:line="276" w:lineRule="auto"/>
        <w:jc w:val="both"/>
        <w:rPr>
          <w:rFonts w:ascii="Century Gothic" w:hAnsi="Century Gothic"/>
          <w:sz w:val="28"/>
          <w:szCs w:val="28"/>
        </w:rPr>
      </w:pPr>
      <w:r w:rsidRPr="00CF2569">
        <w:rPr>
          <w:rFonts w:ascii="Century Gothic" w:hAnsi="Century Gothic"/>
          <w:sz w:val="28"/>
          <w:szCs w:val="28"/>
          <w:lang w:val="es-MX"/>
        </w:rPr>
        <w:t>Fue la</w:t>
      </w:r>
      <w:r w:rsidRPr="00CF2569">
        <w:rPr>
          <w:rFonts w:ascii="Century Gothic" w:hAnsi="Century Gothic"/>
          <w:sz w:val="28"/>
          <w:szCs w:val="28"/>
        </w:rPr>
        <w:t xml:space="preserve"> Asamblea General de las Naciones Unidas </w:t>
      </w:r>
      <w:r w:rsidRPr="00CF2569">
        <w:rPr>
          <w:rFonts w:ascii="Century Gothic" w:hAnsi="Century Gothic"/>
          <w:sz w:val="28"/>
          <w:szCs w:val="28"/>
          <w:lang w:val="es-MX"/>
        </w:rPr>
        <w:t xml:space="preserve">la que </w:t>
      </w:r>
      <w:r w:rsidRPr="00CF2569">
        <w:rPr>
          <w:rFonts w:ascii="Century Gothic" w:hAnsi="Century Gothic"/>
          <w:sz w:val="28"/>
          <w:szCs w:val="28"/>
        </w:rPr>
        <w:t xml:space="preserve">acordó establecer el 8 de marzo como el </w:t>
      </w:r>
      <w:r w:rsidRPr="00CF2569">
        <w:rPr>
          <w:rFonts w:ascii="Century Gothic" w:hAnsi="Century Gothic"/>
          <w:sz w:val="28"/>
          <w:szCs w:val="28"/>
          <w:lang w:val="es-MX"/>
        </w:rPr>
        <w:t>D</w:t>
      </w:r>
      <w:proofErr w:type="spellStart"/>
      <w:r w:rsidRPr="00CF2569">
        <w:rPr>
          <w:rFonts w:ascii="Century Gothic" w:hAnsi="Century Gothic"/>
          <w:sz w:val="28"/>
          <w:szCs w:val="28"/>
        </w:rPr>
        <w:t>ía</w:t>
      </w:r>
      <w:proofErr w:type="spellEnd"/>
      <w:r w:rsidRPr="00CF2569">
        <w:rPr>
          <w:rFonts w:ascii="Century Gothic" w:hAnsi="Century Gothic"/>
          <w:sz w:val="28"/>
          <w:szCs w:val="28"/>
        </w:rPr>
        <w:t xml:space="preserve"> </w:t>
      </w:r>
      <w:r w:rsidRPr="00CF2569">
        <w:rPr>
          <w:rFonts w:ascii="Century Gothic" w:hAnsi="Century Gothic"/>
          <w:sz w:val="28"/>
          <w:szCs w:val="28"/>
          <w:lang w:val="es-MX"/>
        </w:rPr>
        <w:t>I</w:t>
      </w:r>
      <w:proofErr w:type="spellStart"/>
      <w:r w:rsidRPr="00CF2569">
        <w:rPr>
          <w:rFonts w:ascii="Century Gothic" w:hAnsi="Century Gothic"/>
          <w:sz w:val="28"/>
          <w:szCs w:val="28"/>
        </w:rPr>
        <w:t>nternacional</w:t>
      </w:r>
      <w:proofErr w:type="spellEnd"/>
      <w:r w:rsidRPr="00CF2569">
        <w:rPr>
          <w:rFonts w:ascii="Century Gothic" w:hAnsi="Century Gothic"/>
          <w:sz w:val="28"/>
          <w:szCs w:val="28"/>
        </w:rPr>
        <w:t xml:space="preserve"> de las </w:t>
      </w:r>
      <w:r w:rsidRPr="00CF2569">
        <w:rPr>
          <w:rFonts w:ascii="Century Gothic" w:hAnsi="Century Gothic"/>
          <w:sz w:val="28"/>
          <w:szCs w:val="28"/>
          <w:lang w:val="es-MX"/>
        </w:rPr>
        <w:t>M</w:t>
      </w:r>
      <w:proofErr w:type="spellStart"/>
      <w:r w:rsidRPr="00CF2569">
        <w:rPr>
          <w:rFonts w:ascii="Century Gothic" w:hAnsi="Century Gothic"/>
          <w:sz w:val="28"/>
          <w:szCs w:val="28"/>
        </w:rPr>
        <w:t>ujeres</w:t>
      </w:r>
      <w:proofErr w:type="spellEnd"/>
      <w:r w:rsidRPr="00CF2569">
        <w:rPr>
          <w:rFonts w:ascii="Century Gothic" w:hAnsi="Century Gothic"/>
          <w:sz w:val="28"/>
          <w:szCs w:val="28"/>
        </w:rPr>
        <w:t xml:space="preserve"> con el objetivo de </w:t>
      </w:r>
      <w:proofErr w:type="spellStart"/>
      <w:r w:rsidRPr="00CF2569">
        <w:rPr>
          <w:rFonts w:ascii="Century Gothic" w:hAnsi="Century Gothic"/>
          <w:sz w:val="28"/>
          <w:szCs w:val="28"/>
        </w:rPr>
        <w:t>refer</w:t>
      </w:r>
      <w:proofErr w:type="spellEnd"/>
      <w:r w:rsidRPr="00CF2569">
        <w:rPr>
          <w:rFonts w:ascii="Century Gothic" w:hAnsi="Century Gothic"/>
          <w:sz w:val="28"/>
          <w:szCs w:val="28"/>
          <w:lang w:val="es-MX"/>
        </w:rPr>
        <w:t>irlas</w:t>
      </w:r>
      <w:r w:rsidRPr="00CF2569">
        <w:rPr>
          <w:rFonts w:ascii="Century Gothic" w:hAnsi="Century Gothic"/>
          <w:sz w:val="28"/>
          <w:szCs w:val="28"/>
        </w:rPr>
        <w:t xml:space="preserve"> como artífice</w:t>
      </w:r>
      <w:r w:rsidRPr="00CF2569">
        <w:rPr>
          <w:rFonts w:ascii="Century Gothic" w:hAnsi="Century Gothic"/>
          <w:sz w:val="28"/>
          <w:szCs w:val="28"/>
          <w:lang w:val="es-MX"/>
        </w:rPr>
        <w:t>s</w:t>
      </w:r>
      <w:r w:rsidRPr="00CF2569">
        <w:rPr>
          <w:rFonts w:ascii="Century Gothic" w:hAnsi="Century Gothic"/>
          <w:sz w:val="28"/>
          <w:szCs w:val="28"/>
        </w:rPr>
        <w:t xml:space="preserve"> de la historia y reconocer </w:t>
      </w:r>
      <w:r w:rsidRPr="00CF2569">
        <w:rPr>
          <w:rFonts w:ascii="Century Gothic" w:hAnsi="Century Gothic"/>
          <w:sz w:val="28"/>
          <w:szCs w:val="28"/>
          <w:lang w:val="es-MX"/>
        </w:rPr>
        <w:t>su</w:t>
      </w:r>
      <w:r w:rsidRPr="00CF2569">
        <w:rPr>
          <w:rFonts w:ascii="Century Gothic" w:hAnsi="Century Gothic"/>
          <w:sz w:val="28"/>
          <w:szCs w:val="28"/>
        </w:rPr>
        <w:t xml:space="preserve"> lucha por participar en la sociedad en pie de igualdad con el hombre</w:t>
      </w:r>
      <w:r w:rsidRPr="00CF2569">
        <w:rPr>
          <w:rFonts w:ascii="Century Gothic" w:hAnsi="Century Gothic"/>
          <w:sz w:val="28"/>
          <w:szCs w:val="28"/>
          <w:lang w:val="es-MX"/>
        </w:rPr>
        <w:t xml:space="preserve">. A cincuenta años de quedar formalizada esta fecha, es importante mencionar que el camino no ha sido nada fácil y que aún queda mucho por hacer. </w:t>
      </w:r>
    </w:p>
    <w:p w14:paraId="7B71CA66" w14:textId="77777777" w:rsidR="00C51A68" w:rsidRPr="00CF2569" w:rsidRDefault="00C51A68" w:rsidP="00CF2569">
      <w:pPr>
        <w:spacing w:after="0" w:line="276" w:lineRule="auto"/>
        <w:jc w:val="both"/>
        <w:rPr>
          <w:rFonts w:ascii="Century Gothic" w:hAnsi="Century Gothic"/>
          <w:sz w:val="28"/>
          <w:szCs w:val="28"/>
        </w:rPr>
      </w:pPr>
    </w:p>
    <w:p w14:paraId="576E9DFE" w14:textId="77777777" w:rsidR="00C51A68" w:rsidRPr="00CF2569" w:rsidRDefault="00215CCF" w:rsidP="00CF2569">
      <w:pPr>
        <w:spacing w:after="0" w:line="276" w:lineRule="auto"/>
        <w:jc w:val="both"/>
        <w:rPr>
          <w:rFonts w:ascii="Century Gothic" w:hAnsi="Century Gothic"/>
          <w:sz w:val="28"/>
          <w:szCs w:val="28"/>
        </w:rPr>
      </w:pPr>
      <w:r w:rsidRPr="00CF2569">
        <w:rPr>
          <w:rFonts w:ascii="Century Gothic" w:hAnsi="Century Gothic"/>
          <w:sz w:val="28"/>
          <w:szCs w:val="28"/>
        </w:rPr>
        <w:t xml:space="preserve">Aunque en México y en Chihuahua existen indudables avances normativos e institucionales para que </w:t>
      </w:r>
      <w:r w:rsidRPr="00CF2569">
        <w:rPr>
          <w:rFonts w:ascii="Century Gothic" w:hAnsi="Century Gothic"/>
          <w:sz w:val="28"/>
          <w:szCs w:val="28"/>
          <w:lang w:val="es-MX"/>
        </w:rPr>
        <w:t>más mujeres estemos</w:t>
      </w:r>
      <w:r w:rsidRPr="00CF2569">
        <w:rPr>
          <w:rFonts w:ascii="Century Gothic" w:hAnsi="Century Gothic"/>
          <w:sz w:val="28"/>
          <w:szCs w:val="28"/>
        </w:rPr>
        <w:t xml:space="preserve"> en la toma de decisiones, persisten factores estructurales que impiden o limitan el pleno ejercicio de nuestros derechos. </w:t>
      </w:r>
    </w:p>
    <w:p w14:paraId="49B00BB0" w14:textId="77777777" w:rsidR="00C51A68" w:rsidRPr="00CF2569" w:rsidRDefault="00C51A68" w:rsidP="00CF2569">
      <w:pPr>
        <w:spacing w:after="0" w:line="276" w:lineRule="auto"/>
        <w:jc w:val="both"/>
        <w:rPr>
          <w:rFonts w:ascii="Century Gothic" w:hAnsi="Century Gothic"/>
          <w:sz w:val="28"/>
          <w:szCs w:val="28"/>
        </w:rPr>
      </w:pPr>
    </w:p>
    <w:p w14:paraId="7A90611E" w14:textId="77777777" w:rsidR="00CF2569" w:rsidRDefault="00215CCF" w:rsidP="00CF2569">
      <w:pPr>
        <w:spacing w:after="0" w:line="276" w:lineRule="auto"/>
        <w:jc w:val="both"/>
        <w:rPr>
          <w:rFonts w:ascii="Century Gothic" w:hAnsi="Century Gothic"/>
          <w:sz w:val="28"/>
          <w:szCs w:val="28"/>
        </w:rPr>
      </w:pPr>
      <w:r w:rsidRPr="00CF2569">
        <w:rPr>
          <w:rFonts w:ascii="Century Gothic" w:hAnsi="Century Gothic"/>
          <w:sz w:val="28"/>
          <w:szCs w:val="28"/>
          <w:lang w:val="es-MX"/>
        </w:rPr>
        <w:t>Ante esto, hoy presento</w:t>
      </w:r>
      <w:r w:rsidRPr="00CF2569">
        <w:rPr>
          <w:rFonts w:ascii="Century Gothic" w:hAnsi="Century Gothic"/>
          <w:sz w:val="28"/>
          <w:szCs w:val="28"/>
        </w:rPr>
        <w:t xml:space="preserve"> ante este </w:t>
      </w:r>
      <w:r w:rsidRPr="00CF2569">
        <w:rPr>
          <w:rFonts w:ascii="Century Gothic" w:hAnsi="Century Gothic"/>
          <w:sz w:val="28"/>
          <w:szCs w:val="28"/>
          <w:lang w:val="es-MX"/>
        </w:rPr>
        <w:t>H</w:t>
      </w:r>
      <w:proofErr w:type="spellStart"/>
      <w:r w:rsidRPr="00CF2569">
        <w:rPr>
          <w:rFonts w:ascii="Century Gothic" w:hAnsi="Century Gothic"/>
          <w:sz w:val="28"/>
          <w:szCs w:val="28"/>
        </w:rPr>
        <w:t>onorable</w:t>
      </w:r>
      <w:proofErr w:type="spellEnd"/>
      <w:r w:rsidRPr="00CF2569">
        <w:rPr>
          <w:rFonts w:ascii="Century Gothic" w:hAnsi="Century Gothic"/>
          <w:sz w:val="28"/>
          <w:szCs w:val="28"/>
        </w:rPr>
        <w:t xml:space="preserve"> </w:t>
      </w:r>
      <w:r w:rsidRPr="00CF2569">
        <w:rPr>
          <w:rFonts w:ascii="Century Gothic" w:hAnsi="Century Gothic"/>
          <w:sz w:val="28"/>
          <w:szCs w:val="28"/>
          <w:lang w:val="es-MX"/>
        </w:rPr>
        <w:t>C</w:t>
      </w:r>
      <w:proofErr w:type="spellStart"/>
      <w:r w:rsidRPr="00CF2569">
        <w:rPr>
          <w:rFonts w:ascii="Century Gothic" w:hAnsi="Century Gothic"/>
          <w:sz w:val="28"/>
          <w:szCs w:val="28"/>
        </w:rPr>
        <w:t>ongreso</w:t>
      </w:r>
      <w:proofErr w:type="spellEnd"/>
      <w:r w:rsidRPr="00CF2569">
        <w:rPr>
          <w:rFonts w:ascii="Century Gothic" w:hAnsi="Century Gothic"/>
          <w:sz w:val="28"/>
          <w:szCs w:val="28"/>
        </w:rPr>
        <w:t xml:space="preserve"> el presente proyecto de decreto con el fin de proteger a las mujeres que, aún con una protección por parte del </w:t>
      </w:r>
      <w:r w:rsidRPr="00CF2569">
        <w:rPr>
          <w:rFonts w:ascii="Century Gothic" w:hAnsi="Century Gothic"/>
          <w:sz w:val="28"/>
          <w:szCs w:val="28"/>
          <w:lang w:val="es-MX"/>
        </w:rPr>
        <w:t>E</w:t>
      </w:r>
      <w:proofErr w:type="spellStart"/>
      <w:r w:rsidRPr="00CF2569">
        <w:rPr>
          <w:rFonts w:ascii="Century Gothic" w:hAnsi="Century Gothic"/>
          <w:sz w:val="28"/>
          <w:szCs w:val="28"/>
        </w:rPr>
        <w:t>stado</w:t>
      </w:r>
      <w:proofErr w:type="spellEnd"/>
      <w:r w:rsidRPr="00CF2569">
        <w:rPr>
          <w:rFonts w:ascii="Century Gothic" w:hAnsi="Century Gothic"/>
          <w:sz w:val="28"/>
          <w:szCs w:val="28"/>
        </w:rPr>
        <w:t xml:space="preserve">, </w:t>
      </w:r>
    </w:p>
    <w:p w14:paraId="38790310" w14:textId="77777777" w:rsidR="00CF2569" w:rsidRDefault="00CF2569" w:rsidP="00CF2569">
      <w:pPr>
        <w:spacing w:after="0" w:line="276" w:lineRule="auto"/>
        <w:ind w:firstLine="0"/>
        <w:jc w:val="both"/>
        <w:rPr>
          <w:rFonts w:ascii="Century Gothic" w:hAnsi="Century Gothic"/>
          <w:sz w:val="28"/>
          <w:szCs w:val="28"/>
        </w:rPr>
      </w:pPr>
    </w:p>
    <w:p w14:paraId="1B83D607" w14:textId="77777777" w:rsidR="00CF2569" w:rsidRDefault="00CF2569" w:rsidP="00CF2569">
      <w:pPr>
        <w:spacing w:after="0" w:line="276" w:lineRule="auto"/>
        <w:ind w:firstLine="0"/>
        <w:jc w:val="both"/>
        <w:rPr>
          <w:rFonts w:ascii="Century Gothic" w:hAnsi="Century Gothic"/>
          <w:sz w:val="28"/>
          <w:szCs w:val="28"/>
        </w:rPr>
      </w:pPr>
    </w:p>
    <w:p w14:paraId="14D0A330" w14:textId="77777777" w:rsidR="00CF2569" w:rsidRDefault="00CF2569" w:rsidP="00CF2569">
      <w:pPr>
        <w:spacing w:after="0" w:line="276" w:lineRule="auto"/>
        <w:ind w:firstLine="0"/>
        <w:jc w:val="both"/>
        <w:rPr>
          <w:rFonts w:ascii="Century Gothic" w:hAnsi="Century Gothic"/>
          <w:sz w:val="28"/>
          <w:szCs w:val="28"/>
        </w:rPr>
      </w:pPr>
    </w:p>
    <w:p w14:paraId="631DC988" w14:textId="77777777" w:rsidR="00CF2569" w:rsidRDefault="00CF2569" w:rsidP="00CF2569">
      <w:pPr>
        <w:spacing w:after="0" w:line="276" w:lineRule="auto"/>
        <w:ind w:firstLine="0"/>
        <w:jc w:val="both"/>
        <w:rPr>
          <w:rFonts w:ascii="Century Gothic" w:hAnsi="Century Gothic"/>
          <w:sz w:val="28"/>
          <w:szCs w:val="28"/>
        </w:rPr>
      </w:pPr>
    </w:p>
    <w:p w14:paraId="2CF753F2" w14:textId="77777777" w:rsidR="00CF2569" w:rsidRDefault="00CF2569" w:rsidP="00CF2569">
      <w:pPr>
        <w:spacing w:after="0" w:line="276" w:lineRule="auto"/>
        <w:ind w:firstLine="0"/>
        <w:jc w:val="both"/>
        <w:rPr>
          <w:rFonts w:ascii="Century Gothic" w:hAnsi="Century Gothic"/>
          <w:sz w:val="28"/>
          <w:szCs w:val="28"/>
        </w:rPr>
      </w:pPr>
    </w:p>
    <w:p w14:paraId="18E91BBF" w14:textId="77777777" w:rsidR="00CF2569" w:rsidRDefault="00CF2569" w:rsidP="00CF2569">
      <w:pPr>
        <w:spacing w:after="0" w:line="276" w:lineRule="auto"/>
        <w:ind w:firstLine="0"/>
        <w:jc w:val="both"/>
        <w:rPr>
          <w:rFonts w:ascii="Century Gothic" w:hAnsi="Century Gothic"/>
          <w:sz w:val="28"/>
          <w:szCs w:val="28"/>
        </w:rPr>
      </w:pPr>
    </w:p>
    <w:p w14:paraId="69D03BC1" w14:textId="77777777" w:rsidR="00CF2569" w:rsidRDefault="00CF2569" w:rsidP="00CF2569">
      <w:pPr>
        <w:spacing w:after="0" w:line="276" w:lineRule="auto"/>
        <w:ind w:firstLine="0"/>
        <w:jc w:val="both"/>
        <w:rPr>
          <w:rFonts w:ascii="Century Gothic" w:hAnsi="Century Gothic"/>
          <w:sz w:val="28"/>
          <w:szCs w:val="28"/>
        </w:rPr>
      </w:pPr>
    </w:p>
    <w:p w14:paraId="01BD46CB" w14:textId="41DA2BD4" w:rsidR="00C51A68" w:rsidRPr="00CF2569" w:rsidRDefault="00215CCF" w:rsidP="00CF2569">
      <w:pPr>
        <w:spacing w:after="0" w:line="276" w:lineRule="auto"/>
        <w:ind w:firstLine="0"/>
        <w:jc w:val="both"/>
        <w:rPr>
          <w:rFonts w:ascii="Century Gothic" w:hAnsi="Century Gothic"/>
          <w:sz w:val="28"/>
          <w:szCs w:val="28"/>
        </w:rPr>
      </w:pPr>
      <w:r w:rsidRPr="00CF2569">
        <w:rPr>
          <w:rFonts w:ascii="Century Gothic" w:hAnsi="Century Gothic"/>
          <w:sz w:val="28"/>
          <w:szCs w:val="28"/>
        </w:rPr>
        <w:t xml:space="preserve">como lo puede ser una orden de </w:t>
      </w:r>
      <w:r w:rsidRPr="00CF2569">
        <w:rPr>
          <w:rFonts w:ascii="Century Gothic" w:hAnsi="Century Gothic"/>
          <w:sz w:val="28"/>
          <w:szCs w:val="28"/>
          <w:lang w:val="es-MX"/>
        </w:rPr>
        <w:t>restricción</w:t>
      </w:r>
      <w:r w:rsidRPr="00CF2569">
        <w:rPr>
          <w:rFonts w:ascii="Century Gothic" w:hAnsi="Century Gothic"/>
          <w:sz w:val="28"/>
          <w:szCs w:val="28"/>
        </w:rPr>
        <w:t xml:space="preserve">, se </w:t>
      </w:r>
      <w:r w:rsidRPr="00CF2569">
        <w:rPr>
          <w:rFonts w:ascii="Century Gothic" w:hAnsi="Century Gothic"/>
          <w:sz w:val="28"/>
          <w:szCs w:val="28"/>
          <w:lang w:val="es-MX"/>
        </w:rPr>
        <w:t>mantienen</w:t>
      </w:r>
      <w:r w:rsidRPr="00CF2569">
        <w:rPr>
          <w:rFonts w:ascii="Century Gothic" w:hAnsi="Century Gothic"/>
          <w:sz w:val="28"/>
          <w:szCs w:val="28"/>
        </w:rPr>
        <w:t xml:space="preserve"> en situaciones de peligro. </w:t>
      </w:r>
    </w:p>
    <w:p w14:paraId="5A7E0E2B" w14:textId="77777777" w:rsidR="00880BC1" w:rsidRPr="00CF2569" w:rsidRDefault="00880BC1" w:rsidP="00CF2569">
      <w:pPr>
        <w:spacing w:after="0" w:line="276" w:lineRule="auto"/>
        <w:ind w:firstLine="0"/>
        <w:jc w:val="both"/>
        <w:rPr>
          <w:rFonts w:ascii="Century Gothic" w:hAnsi="Century Gothic"/>
          <w:sz w:val="28"/>
          <w:szCs w:val="28"/>
        </w:rPr>
      </w:pPr>
    </w:p>
    <w:p w14:paraId="333965AD" w14:textId="1A2A0E94" w:rsidR="00C51A68" w:rsidRPr="00CF2569" w:rsidRDefault="00215CCF" w:rsidP="00CF2569">
      <w:pPr>
        <w:spacing w:after="0" w:line="276" w:lineRule="auto"/>
        <w:jc w:val="both"/>
        <w:rPr>
          <w:rFonts w:ascii="Century Gothic" w:hAnsi="Century Gothic"/>
          <w:sz w:val="28"/>
          <w:szCs w:val="28"/>
        </w:rPr>
      </w:pPr>
      <w:r w:rsidRPr="00CF2569">
        <w:rPr>
          <w:rFonts w:ascii="Century Gothic" w:hAnsi="Century Gothic"/>
          <w:sz w:val="28"/>
          <w:szCs w:val="28"/>
        </w:rPr>
        <w:t xml:space="preserve">Uno de los instrumentos clave para prevenir agresiones y feminicidios son las órdenes de protección, medidas cautelares que buscan impedir que un </w:t>
      </w:r>
      <w:proofErr w:type="spellStart"/>
      <w:r w:rsidRPr="00CF2569">
        <w:rPr>
          <w:rFonts w:ascii="Century Gothic" w:hAnsi="Century Gothic"/>
          <w:sz w:val="28"/>
          <w:szCs w:val="28"/>
          <w:lang w:val="es-MX"/>
        </w:rPr>
        <w:t>violentador</w:t>
      </w:r>
      <w:proofErr w:type="spellEnd"/>
      <w:r w:rsidRPr="00CF2569">
        <w:rPr>
          <w:rFonts w:ascii="Century Gothic" w:hAnsi="Century Gothic"/>
          <w:sz w:val="28"/>
          <w:szCs w:val="28"/>
        </w:rPr>
        <w:t xml:space="preserve"> se acerque o mantenga contacto con la víctima. Sin embargo, su eficacia se ve comprometida cuando los </w:t>
      </w:r>
      <w:proofErr w:type="spellStart"/>
      <w:r w:rsidRPr="00CF2569">
        <w:rPr>
          <w:rFonts w:ascii="Century Gothic" w:hAnsi="Century Gothic"/>
          <w:sz w:val="28"/>
          <w:szCs w:val="28"/>
        </w:rPr>
        <w:t>agr</w:t>
      </w:r>
      <w:r w:rsidRPr="00CF2569">
        <w:rPr>
          <w:rFonts w:ascii="Century Gothic" w:hAnsi="Century Gothic"/>
          <w:sz w:val="28"/>
          <w:szCs w:val="28"/>
          <w:lang w:val="es-MX"/>
        </w:rPr>
        <w:t>esores</w:t>
      </w:r>
      <w:proofErr w:type="spellEnd"/>
      <w:r w:rsidRPr="00CF2569">
        <w:rPr>
          <w:rFonts w:ascii="Century Gothic" w:hAnsi="Century Gothic"/>
          <w:sz w:val="28"/>
          <w:szCs w:val="28"/>
        </w:rPr>
        <w:t xml:space="preserve"> </w:t>
      </w:r>
      <w:r w:rsidRPr="00CF2569">
        <w:rPr>
          <w:rFonts w:ascii="Century Gothic" w:hAnsi="Century Gothic"/>
          <w:sz w:val="28"/>
          <w:szCs w:val="28"/>
          <w:lang w:val="es-MX"/>
        </w:rPr>
        <w:t>incumplen esas medidas y no</w:t>
      </w:r>
      <w:r w:rsidRPr="00CF2569">
        <w:rPr>
          <w:rFonts w:ascii="Century Gothic" w:hAnsi="Century Gothic"/>
          <w:sz w:val="28"/>
          <w:szCs w:val="28"/>
        </w:rPr>
        <w:t xml:space="preserve"> enfrenta</w:t>
      </w:r>
      <w:r w:rsidRPr="00CF2569">
        <w:rPr>
          <w:rFonts w:ascii="Century Gothic" w:hAnsi="Century Gothic"/>
          <w:sz w:val="28"/>
          <w:szCs w:val="28"/>
          <w:lang w:val="es-MX"/>
        </w:rPr>
        <w:t>n</w:t>
      </w:r>
      <w:r w:rsidRPr="00CF2569">
        <w:rPr>
          <w:rFonts w:ascii="Century Gothic" w:hAnsi="Century Gothic"/>
          <w:sz w:val="28"/>
          <w:szCs w:val="28"/>
        </w:rPr>
        <w:t xml:space="preserve"> consecuencias severas. </w:t>
      </w:r>
    </w:p>
    <w:p w14:paraId="3BFE7C68" w14:textId="0EB68148" w:rsidR="00C51A68" w:rsidRPr="00CF2569" w:rsidRDefault="00215CCF" w:rsidP="00CF2569">
      <w:pPr>
        <w:spacing w:after="0" w:line="276" w:lineRule="auto"/>
        <w:jc w:val="both"/>
        <w:rPr>
          <w:rFonts w:ascii="Century Gothic" w:hAnsi="Century Gothic"/>
          <w:sz w:val="28"/>
          <w:szCs w:val="28"/>
          <w:lang w:val="es-MX"/>
        </w:rPr>
      </w:pPr>
      <w:r w:rsidRPr="00CF2569">
        <w:rPr>
          <w:rFonts w:ascii="Century Gothic" w:hAnsi="Century Gothic"/>
          <w:sz w:val="28"/>
          <w:szCs w:val="28"/>
        </w:rPr>
        <w:t>Las órdenes de protección</w:t>
      </w:r>
      <w:r w:rsidRPr="00CF2569">
        <w:rPr>
          <w:rFonts w:ascii="Century Gothic" w:hAnsi="Century Gothic"/>
          <w:sz w:val="28"/>
          <w:szCs w:val="28"/>
          <w:lang w:val="es-MX"/>
        </w:rPr>
        <w:t xml:space="preserve"> son medidas de </w:t>
      </w:r>
      <w:r w:rsidR="003862E4" w:rsidRPr="00CF2569">
        <w:rPr>
          <w:rFonts w:ascii="Century Gothic" w:hAnsi="Century Gothic"/>
          <w:sz w:val="28"/>
          <w:szCs w:val="28"/>
          <w:lang w:val="es-MX"/>
        </w:rPr>
        <w:t>carácter</w:t>
      </w:r>
      <w:r w:rsidRPr="00CF2569">
        <w:rPr>
          <w:rFonts w:ascii="Century Gothic" w:hAnsi="Century Gothic"/>
          <w:sz w:val="28"/>
          <w:szCs w:val="28"/>
          <w:lang w:val="es-MX"/>
        </w:rPr>
        <w:t xml:space="preserve"> urgente que tienen por finalidad salvaguardar la integridad, seguridad y vida de las mujeres en situación de violencia, por ello </w:t>
      </w:r>
      <w:r w:rsidRPr="00CF2569">
        <w:rPr>
          <w:rFonts w:ascii="Century Gothic" w:hAnsi="Century Gothic"/>
          <w:sz w:val="28"/>
          <w:szCs w:val="28"/>
        </w:rPr>
        <w:t>han sido reconocidas por la Suprema Corte de Justicia de la Nación como instrumentos fundamentales para la prevención de feminicidios. No obstante, su efectividad se ve debilitada cuando los agresores las ignoran sin enfrentar consecuencias</w:t>
      </w:r>
      <w:r w:rsidRPr="00CF2569">
        <w:rPr>
          <w:rFonts w:ascii="Century Gothic" w:hAnsi="Century Gothic"/>
          <w:sz w:val="28"/>
          <w:szCs w:val="28"/>
          <w:lang w:val="es-MX"/>
        </w:rPr>
        <w:t>, lo cual demanda una respuesta legislativa urgente que garantice la observancia estricta de estas medidas imponiendo sanciones proporcionales a la gravedad del incumplimiento.</w:t>
      </w:r>
    </w:p>
    <w:p w14:paraId="2CF78477" w14:textId="77777777" w:rsidR="00C51A68" w:rsidRPr="00CF2569" w:rsidRDefault="00C51A68" w:rsidP="00CF2569">
      <w:pPr>
        <w:spacing w:after="0" w:line="276" w:lineRule="auto"/>
        <w:ind w:firstLine="0"/>
        <w:jc w:val="both"/>
        <w:rPr>
          <w:rFonts w:ascii="Century Gothic" w:hAnsi="Century Gothic"/>
          <w:sz w:val="28"/>
          <w:szCs w:val="28"/>
        </w:rPr>
      </w:pPr>
    </w:p>
    <w:p w14:paraId="2EA1852D" w14:textId="74914FD9" w:rsidR="00C51A68" w:rsidRDefault="00215CCF" w:rsidP="00CF2569">
      <w:pPr>
        <w:spacing w:after="0" w:line="276" w:lineRule="auto"/>
        <w:jc w:val="both"/>
        <w:rPr>
          <w:rFonts w:ascii="Century Gothic" w:hAnsi="Century Gothic"/>
          <w:sz w:val="28"/>
          <w:szCs w:val="28"/>
        </w:rPr>
      </w:pPr>
      <w:r w:rsidRPr="00CF2569">
        <w:rPr>
          <w:rFonts w:ascii="Century Gothic" w:hAnsi="Century Gothic"/>
          <w:sz w:val="28"/>
          <w:szCs w:val="28"/>
        </w:rPr>
        <w:t>La violencia de género en Chihuahua históricamente y por múltiples factores, ha alcanzado niveles alarmantes, situando al estado entre los más peligrosos para las mujeres en México. De acuerdo con el Secretariado Ejecutivo del Sistema Nacional de Seguridad Pública (SESNSP):</w:t>
      </w:r>
    </w:p>
    <w:p w14:paraId="05B137E3" w14:textId="7AB9C346" w:rsidR="00CF2569" w:rsidRDefault="00CF2569" w:rsidP="00CF2569">
      <w:pPr>
        <w:spacing w:after="0" w:line="276" w:lineRule="auto"/>
        <w:jc w:val="both"/>
        <w:rPr>
          <w:rFonts w:ascii="Century Gothic" w:hAnsi="Century Gothic"/>
          <w:sz w:val="28"/>
          <w:szCs w:val="28"/>
        </w:rPr>
      </w:pPr>
    </w:p>
    <w:p w14:paraId="43853D08" w14:textId="69832542" w:rsidR="00CF2569" w:rsidRDefault="00CF2569" w:rsidP="00CF2569">
      <w:pPr>
        <w:spacing w:after="0" w:line="276" w:lineRule="auto"/>
        <w:jc w:val="both"/>
        <w:rPr>
          <w:rFonts w:ascii="Century Gothic" w:hAnsi="Century Gothic"/>
          <w:sz w:val="28"/>
          <w:szCs w:val="28"/>
        </w:rPr>
      </w:pPr>
    </w:p>
    <w:p w14:paraId="67394E82" w14:textId="1C85C2E5" w:rsidR="00CF2569" w:rsidRDefault="00CF2569" w:rsidP="00CF2569">
      <w:pPr>
        <w:spacing w:after="0" w:line="276" w:lineRule="auto"/>
        <w:jc w:val="both"/>
        <w:rPr>
          <w:rFonts w:ascii="Century Gothic" w:hAnsi="Century Gothic"/>
          <w:sz w:val="28"/>
          <w:szCs w:val="28"/>
        </w:rPr>
      </w:pPr>
    </w:p>
    <w:p w14:paraId="529293B9" w14:textId="5C39F373" w:rsidR="00CF2569" w:rsidRDefault="00CF2569" w:rsidP="00CF2569">
      <w:pPr>
        <w:spacing w:after="0" w:line="276" w:lineRule="auto"/>
        <w:jc w:val="both"/>
        <w:rPr>
          <w:rFonts w:ascii="Century Gothic" w:hAnsi="Century Gothic"/>
          <w:sz w:val="28"/>
          <w:szCs w:val="28"/>
        </w:rPr>
      </w:pPr>
    </w:p>
    <w:p w14:paraId="6FAA426B" w14:textId="71C305B1" w:rsidR="00CF2569" w:rsidRDefault="00CF2569" w:rsidP="00CF2569">
      <w:pPr>
        <w:spacing w:after="0" w:line="276" w:lineRule="auto"/>
        <w:jc w:val="both"/>
        <w:rPr>
          <w:rFonts w:ascii="Century Gothic" w:hAnsi="Century Gothic"/>
          <w:sz w:val="28"/>
          <w:szCs w:val="28"/>
        </w:rPr>
      </w:pPr>
    </w:p>
    <w:p w14:paraId="61BE5D32" w14:textId="77777777" w:rsidR="00CF2569" w:rsidRPr="00CF2569" w:rsidRDefault="00CF2569" w:rsidP="00CF2569">
      <w:pPr>
        <w:spacing w:after="0" w:line="276" w:lineRule="auto"/>
        <w:jc w:val="both"/>
        <w:rPr>
          <w:rFonts w:ascii="Century Gothic" w:hAnsi="Century Gothic"/>
          <w:sz w:val="28"/>
          <w:szCs w:val="28"/>
        </w:rPr>
      </w:pPr>
    </w:p>
    <w:p w14:paraId="057ECED1" w14:textId="7AC01190" w:rsidR="00C51A68" w:rsidRDefault="00C51A68" w:rsidP="00CF2569">
      <w:pPr>
        <w:spacing w:after="0" w:line="276" w:lineRule="auto"/>
        <w:jc w:val="both"/>
        <w:rPr>
          <w:rFonts w:ascii="Century Gothic" w:hAnsi="Century Gothic"/>
          <w:sz w:val="28"/>
          <w:szCs w:val="28"/>
        </w:rPr>
      </w:pPr>
    </w:p>
    <w:p w14:paraId="356ECB08" w14:textId="77777777" w:rsidR="00CF2569" w:rsidRPr="00CF2569" w:rsidRDefault="00CF2569" w:rsidP="00CF2569">
      <w:pPr>
        <w:spacing w:after="0" w:line="276" w:lineRule="auto"/>
        <w:jc w:val="both"/>
        <w:rPr>
          <w:rFonts w:ascii="Century Gothic" w:hAnsi="Century Gothic"/>
          <w:sz w:val="28"/>
          <w:szCs w:val="28"/>
        </w:rPr>
      </w:pPr>
    </w:p>
    <w:p w14:paraId="6CD0D5A1" w14:textId="00C40352" w:rsidR="00C51A68" w:rsidRPr="00CF2569" w:rsidRDefault="00215CCF" w:rsidP="00CF2569">
      <w:pPr>
        <w:pStyle w:val="Prrafodelista"/>
        <w:numPr>
          <w:ilvl w:val="0"/>
          <w:numId w:val="1"/>
        </w:numPr>
        <w:spacing w:after="0" w:line="276" w:lineRule="auto"/>
        <w:jc w:val="both"/>
        <w:rPr>
          <w:rFonts w:ascii="Century Gothic" w:hAnsi="Century Gothic"/>
          <w:sz w:val="28"/>
          <w:szCs w:val="28"/>
        </w:rPr>
      </w:pPr>
      <w:r w:rsidRPr="00CF2569">
        <w:rPr>
          <w:rFonts w:ascii="Century Gothic" w:hAnsi="Century Gothic"/>
          <w:sz w:val="28"/>
          <w:szCs w:val="28"/>
        </w:rPr>
        <w:t>En 2023, Chihuahua registró 41 feminicidios, ubicándose entre los 10 estados con mayor incidencia en el país</w:t>
      </w:r>
      <w:r w:rsidRPr="00CF2569">
        <w:rPr>
          <w:rFonts w:ascii="Century Gothic" w:hAnsi="Century Gothic"/>
          <w:sz w:val="28"/>
          <w:szCs w:val="28"/>
          <w:lang w:val="es-MX"/>
        </w:rPr>
        <w:t>,</w:t>
      </w:r>
      <w:r w:rsidRPr="00CF2569">
        <w:rPr>
          <w:rFonts w:ascii="Century Gothic" w:hAnsi="Century Gothic"/>
          <w:sz w:val="28"/>
          <w:szCs w:val="28"/>
        </w:rPr>
        <w:t xml:space="preserve"> y los delitos de violencia</w:t>
      </w:r>
      <w:r w:rsidR="00CF2569">
        <w:rPr>
          <w:rFonts w:ascii="Century Gothic" w:hAnsi="Century Gothic"/>
          <w:sz w:val="28"/>
          <w:szCs w:val="28"/>
        </w:rPr>
        <w:t xml:space="preserve"> </w:t>
      </w:r>
      <w:r w:rsidRPr="00CF2569">
        <w:rPr>
          <w:rFonts w:ascii="Century Gothic" w:hAnsi="Century Gothic"/>
          <w:sz w:val="28"/>
          <w:szCs w:val="28"/>
        </w:rPr>
        <w:t>familiar suman más de 18,500 denuncias registradas en el último año.</w:t>
      </w:r>
    </w:p>
    <w:p w14:paraId="22A07A0D" w14:textId="77777777" w:rsidR="00C51A68" w:rsidRPr="00CF2569" w:rsidRDefault="00C51A68" w:rsidP="00CF2569">
      <w:pPr>
        <w:pStyle w:val="Prrafodelista"/>
        <w:spacing w:after="0" w:line="276" w:lineRule="auto"/>
        <w:ind w:firstLine="0"/>
        <w:jc w:val="both"/>
        <w:rPr>
          <w:rFonts w:ascii="Century Gothic" w:hAnsi="Century Gothic"/>
          <w:sz w:val="28"/>
          <w:szCs w:val="28"/>
        </w:rPr>
      </w:pPr>
    </w:p>
    <w:p w14:paraId="0177023E" w14:textId="77777777" w:rsidR="00C51A68" w:rsidRPr="00CF2569" w:rsidRDefault="00215CCF" w:rsidP="00CF2569">
      <w:pPr>
        <w:pStyle w:val="Prrafodelista"/>
        <w:numPr>
          <w:ilvl w:val="0"/>
          <w:numId w:val="1"/>
        </w:numPr>
        <w:spacing w:after="0" w:line="276" w:lineRule="auto"/>
        <w:jc w:val="both"/>
        <w:rPr>
          <w:rFonts w:ascii="Century Gothic" w:hAnsi="Century Gothic"/>
          <w:sz w:val="28"/>
          <w:szCs w:val="28"/>
        </w:rPr>
      </w:pPr>
      <w:r w:rsidRPr="00CF2569">
        <w:rPr>
          <w:rFonts w:ascii="Century Gothic" w:hAnsi="Century Gothic"/>
          <w:sz w:val="28"/>
          <w:szCs w:val="28"/>
        </w:rPr>
        <w:t>Así mismo, el 66.1% de las mujeres en Chihuahua han sufrido algún tipo de violencia a lo largo de su vida, de acuerdo con la Encuesta Nacional sobre la Dinámica de las Relaciones en los Hogares (ENDIREH 2021).</w:t>
      </w:r>
    </w:p>
    <w:p w14:paraId="4D9DBCDE" w14:textId="77777777" w:rsidR="00C51A68" w:rsidRPr="00CF2569" w:rsidRDefault="00C51A68" w:rsidP="00CF2569">
      <w:pPr>
        <w:spacing w:after="0" w:line="276" w:lineRule="auto"/>
        <w:ind w:firstLine="0"/>
        <w:jc w:val="both"/>
        <w:rPr>
          <w:rFonts w:ascii="Century Gothic" w:hAnsi="Century Gothic"/>
          <w:sz w:val="28"/>
          <w:szCs w:val="28"/>
        </w:rPr>
      </w:pPr>
    </w:p>
    <w:p w14:paraId="37638145" w14:textId="77777777" w:rsidR="00C51A68" w:rsidRPr="00CF2569" w:rsidRDefault="00215CCF" w:rsidP="00CF2569">
      <w:pPr>
        <w:spacing w:after="0" w:line="276" w:lineRule="auto"/>
        <w:jc w:val="both"/>
        <w:rPr>
          <w:rFonts w:ascii="Century Gothic" w:hAnsi="Century Gothic"/>
          <w:sz w:val="28"/>
          <w:szCs w:val="28"/>
        </w:rPr>
      </w:pPr>
      <w:r w:rsidRPr="00CF2569">
        <w:rPr>
          <w:rFonts w:ascii="Century Gothic" w:hAnsi="Century Gothic"/>
          <w:sz w:val="28"/>
          <w:szCs w:val="28"/>
        </w:rPr>
        <w:t>Según estadísticas, un 35% de las mujeres que solicitan una orden de protección son víctimas de reincidencia en agresiones por parte de su agresor y el 60% de los feminicidios, fueron precedidos por actos de violencia, lo que demuestra la relación directa entre la inobservancia de medidas cautelares y los feminicidios.</w:t>
      </w:r>
    </w:p>
    <w:p w14:paraId="7F62F33A" w14:textId="77777777" w:rsidR="00C51A68" w:rsidRPr="00CF2569" w:rsidRDefault="00C51A68" w:rsidP="00CF2569">
      <w:pPr>
        <w:spacing w:after="0" w:line="276" w:lineRule="auto"/>
        <w:jc w:val="both"/>
        <w:rPr>
          <w:rFonts w:ascii="Century Gothic" w:hAnsi="Century Gothic"/>
          <w:sz w:val="28"/>
          <w:szCs w:val="28"/>
        </w:rPr>
      </w:pPr>
    </w:p>
    <w:p w14:paraId="1219FCFF" w14:textId="77777777" w:rsidR="00C51A68" w:rsidRPr="00CF2569" w:rsidRDefault="00215CCF" w:rsidP="00CF2569">
      <w:pPr>
        <w:spacing w:after="0" w:line="276" w:lineRule="auto"/>
        <w:jc w:val="both"/>
        <w:rPr>
          <w:rFonts w:ascii="Century Gothic" w:hAnsi="Century Gothic"/>
          <w:sz w:val="28"/>
          <w:szCs w:val="28"/>
        </w:rPr>
      </w:pPr>
      <w:r w:rsidRPr="00CF2569">
        <w:rPr>
          <w:rFonts w:ascii="Century Gothic" w:hAnsi="Century Gothic"/>
          <w:sz w:val="28"/>
          <w:szCs w:val="28"/>
        </w:rPr>
        <w:t xml:space="preserve">Estas cifras evidencian </w:t>
      </w:r>
      <w:r w:rsidRPr="00CF2569">
        <w:rPr>
          <w:rFonts w:ascii="Century Gothic" w:hAnsi="Century Gothic"/>
          <w:sz w:val="28"/>
          <w:szCs w:val="28"/>
          <w:lang w:val="es-MX"/>
        </w:rPr>
        <w:t xml:space="preserve">el </w:t>
      </w:r>
      <w:r w:rsidRPr="00CF2569">
        <w:rPr>
          <w:rFonts w:ascii="Century Gothic" w:hAnsi="Century Gothic"/>
          <w:sz w:val="28"/>
          <w:szCs w:val="28"/>
        </w:rPr>
        <w:t>vacío normativo que permite que los agresores desafíen la autoridad judicial sin repercusiones graves, poniendo en riesgo la vida de las víctimas.</w:t>
      </w:r>
    </w:p>
    <w:p w14:paraId="0A0B7F1C" w14:textId="77777777" w:rsidR="00C51A68" w:rsidRPr="00CF2569" w:rsidRDefault="00C51A68" w:rsidP="00CF2569">
      <w:pPr>
        <w:spacing w:after="0" w:line="276" w:lineRule="auto"/>
        <w:ind w:firstLine="0"/>
        <w:jc w:val="both"/>
        <w:rPr>
          <w:rFonts w:ascii="Century Gothic" w:hAnsi="Century Gothic"/>
          <w:sz w:val="28"/>
          <w:szCs w:val="28"/>
        </w:rPr>
      </w:pPr>
    </w:p>
    <w:p w14:paraId="7617F8AF" w14:textId="77777777" w:rsidR="00C51A68" w:rsidRPr="00CF2569" w:rsidRDefault="00215CCF" w:rsidP="00CF2569">
      <w:pPr>
        <w:spacing w:after="0" w:line="276" w:lineRule="auto"/>
        <w:jc w:val="both"/>
        <w:rPr>
          <w:rFonts w:ascii="Century Gothic" w:hAnsi="Century Gothic"/>
          <w:sz w:val="28"/>
          <w:szCs w:val="28"/>
        </w:rPr>
      </w:pPr>
      <w:r w:rsidRPr="00CF2569">
        <w:rPr>
          <w:rFonts w:ascii="Century Gothic" w:hAnsi="Century Gothic"/>
          <w:sz w:val="28"/>
          <w:szCs w:val="28"/>
        </w:rPr>
        <w:t>De acuerdo con el Artículo 12-b de la Ley Estatal del Derecho de las Mujeres a una Vida Libre de Violencia, las órdenes de protección deben expedirse dentro de las cuatro horas siguientes a que se tenga conocimiento de los hechos y pueden tener una duración de hasta 60 días, prorrogables por 30 días adicionales si persiste el riesgo para la víctima.</w:t>
      </w:r>
    </w:p>
    <w:p w14:paraId="10AC5587" w14:textId="77777777" w:rsidR="00C51A68" w:rsidRPr="00CF2569" w:rsidRDefault="00C51A68" w:rsidP="00CF2569">
      <w:pPr>
        <w:spacing w:after="0" w:line="276" w:lineRule="auto"/>
        <w:jc w:val="both"/>
        <w:rPr>
          <w:rFonts w:ascii="Century Gothic" w:hAnsi="Century Gothic"/>
          <w:sz w:val="28"/>
          <w:szCs w:val="28"/>
        </w:rPr>
      </w:pPr>
    </w:p>
    <w:p w14:paraId="0CE07EAA" w14:textId="77777777" w:rsidR="00880BC1" w:rsidRPr="00CF2569" w:rsidRDefault="00880BC1" w:rsidP="00CF2569">
      <w:pPr>
        <w:spacing w:after="0" w:line="276" w:lineRule="auto"/>
        <w:jc w:val="both"/>
        <w:rPr>
          <w:rFonts w:ascii="Century Gothic" w:hAnsi="Century Gothic"/>
          <w:sz w:val="28"/>
          <w:szCs w:val="28"/>
        </w:rPr>
      </w:pPr>
    </w:p>
    <w:p w14:paraId="7FE21FD5" w14:textId="77777777" w:rsidR="00880BC1" w:rsidRPr="00CF2569" w:rsidRDefault="00880BC1" w:rsidP="00CF2569">
      <w:pPr>
        <w:spacing w:after="0" w:line="276" w:lineRule="auto"/>
        <w:jc w:val="both"/>
        <w:rPr>
          <w:rFonts w:ascii="Century Gothic" w:hAnsi="Century Gothic"/>
          <w:sz w:val="28"/>
          <w:szCs w:val="28"/>
        </w:rPr>
      </w:pPr>
    </w:p>
    <w:p w14:paraId="20DAAF42" w14:textId="77777777" w:rsidR="00880BC1" w:rsidRPr="00CF2569" w:rsidRDefault="00880BC1" w:rsidP="00CF2569">
      <w:pPr>
        <w:spacing w:after="0" w:line="276" w:lineRule="auto"/>
        <w:jc w:val="both"/>
        <w:rPr>
          <w:rFonts w:ascii="Century Gothic" w:hAnsi="Century Gothic"/>
          <w:sz w:val="28"/>
          <w:szCs w:val="28"/>
        </w:rPr>
      </w:pPr>
    </w:p>
    <w:p w14:paraId="373DE660" w14:textId="766FD1BD" w:rsidR="00880BC1" w:rsidRDefault="00880BC1" w:rsidP="00CF2569">
      <w:pPr>
        <w:spacing w:after="0" w:line="276" w:lineRule="auto"/>
        <w:jc w:val="both"/>
        <w:rPr>
          <w:rFonts w:ascii="Century Gothic" w:hAnsi="Century Gothic"/>
          <w:sz w:val="28"/>
          <w:szCs w:val="28"/>
        </w:rPr>
      </w:pPr>
    </w:p>
    <w:p w14:paraId="3ACE25B7" w14:textId="77777777" w:rsidR="00CF2569" w:rsidRPr="00CF2569" w:rsidRDefault="00CF2569" w:rsidP="00CF2569">
      <w:pPr>
        <w:spacing w:after="0" w:line="276" w:lineRule="auto"/>
        <w:jc w:val="both"/>
        <w:rPr>
          <w:rFonts w:ascii="Century Gothic" w:hAnsi="Century Gothic"/>
          <w:sz w:val="28"/>
          <w:szCs w:val="28"/>
        </w:rPr>
      </w:pPr>
    </w:p>
    <w:p w14:paraId="3E59CA93" w14:textId="1FF5E423" w:rsidR="00C51A68" w:rsidRPr="00CF2569" w:rsidRDefault="00215CCF" w:rsidP="00CF2569">
      <w:pPr>
        <w:spacing w:after="0" w:line="276" w:lineRule="auto"/>
        <w:jc w:val="both"/>
        <w:rPr>
          <w:rFonts w:ascii="Century Gothic" w:hAnsi="Century Gothic"/>
          <w:sz w:val="28"/>
          <w:szCs w:val="28"/>
        </w:rPr>
      </w:pPr>
      <w:r w:rsidRPr="00CF2569">
        <w:rPr>
          <w:rFonts w:ascii="Century Gothic" w:hAnsi="Century Gothic"/>
          <w:sz w:val="28"/>
          <w:szCs w:val="28"/>
        </w:rPr>
        <w:t>Estas medidas buscan impedir que el agresor continúe con acciones de hostigamiento, intimidación o agresión física, psicológica o patrimonial, asegurando que la mujer tenga condiciones de protección adecuadas.</w:t>
      </w:r>
    </w:p>
    <w:p w14:paraId="15BD3B87" w14:textId="77777777" w:rsidR="00C51A68" w:rsidRPr="00CF2569" w:rsidRDefault="00215CCF" w:rsidP="00CF2569">
      <w:pPr>
        <w:spacing w:after="0" w:line="276" w:lineRule="auto"/>
        <w:jc w:val="both"/>
        <w:rPr>
          <w:rFonts w:ascii="Century Gothic" w:hAnsi="Century Gothic"/>
          <w:sz w:val="28"/>
          <w:szCs w:val="28"/>
        </w:rPr>
      </w:pPr>
      <w:r w:rsidRPr="00CF2569">
        <w:rPr>
          <w:rFonts w:ascii="Century Gothic" w:hAnsi="Century Gothic"/>
          <w:color w:val="000000"/>
          <w:sz w:val="28"/>
          <w:szCs w:val="28"/>
        </w:rPr>
        <w:t>La legislación de Chihuahua contempla</w:t>
      </w:r>
      <w:r w:rsidRPr="00CF2569">
        <w:rPr>
          <w:rStyle w:val="apple-converted-space"/>
          <w:rFonts w:ascii="Century Gothic" w:hAnsi="Century Gothic"/>
          <w:color w:val="000000"/>
          <w:sz w:val="28"/>
          <w:szCs w:val="28"/>
        </w:rPr>
        <w:t> </w:t>
      </w:r>
      <w:r w:rsidRPr="00CF2569">
        <w:rPr>
          <w:rStyle w:val="Textoennegrita"/>
          <w:rFonts w:ascii="Century Gothic" w:hAnsi="Century Gothic"/>
          <w:color w:val="000000"/>
          <w:sz w:val="28"/>
          <w:szCs w:val="28"/>
        </w:rPr>
        <w:t>tres tipos de órdenes de protección</w:t>
      </w:r>
      <w:r w:rsidRPr="00CF2569">
        <w:rPr>
          <w:rFonts w:ascii="Century Gothic" w:hAnsi="Century Gothic"/>
          <w:color w:val="000000"/>
          <w:sz w:val="28"/>
          <w:szCs w:val="28"/>
        </w:rPr>
        <w:t>, cada una con diferentes alcances y objetivos:</w:t>
      </w:r>
    </w:p>
    <w:p w14:paraId="17A16085" w14:textId="77777777" w:rsidR="00C51A68" w:rsidRPr="00CF2569" w:rsidRDefault="00215CCF" w:rsidP="00CF2569">
      <w:pPr>
        <w:pStyle w:val="NormalWeb"/>
        <w:numPr>
          <w:ilvl w:val="0"/>
          <w:numId w:val="2"/>
        </w:numPr>
        <w:spacing w:after="0" w:afterAutospacing="0" w:line="276" w:lineRule="auto"/>
        <w:jc w:val="both"/>
        <w:rPr>
          <w:rFonts w:ascii="Century Gothic" w:hAnsi="Century Gothic"/>
          <w:color w:val="000000"/>
          <w:sz w:val="28"/>
          <w:szCs w:val="28"/>
        </w:rPr>
      </w:pPr>
      <w:r w:rsidRPr="00CF2569">
        <w:rPr>
          <w:rStyle w:val="Textoennegrita"/>
          <w:rFonts w:ascii="Century Gothic" w:eastAsiaTheme="majorEastAsia" w:hAnsi="Century Gothic"/>
          <w:color w:val="000000"/>
          <w:sz w:val="28"/>
          <w:szCs w:val="28"/>
        </w:rPr>
        <w:t>Órdenes de Protección de Emergencia:</w:t>
      </w:r>
    </w:p>
    <w:p w14:paraId="250083D1" w14:textId="77777777" w:rsidR="00C51A68" w:rsidRPr="00CF2569" w:rsidRDefault="00215CCF" w:rsidP="00CF2569">
      <w:pPr>
        <w:pStyle w:val="NormalWeb"/>
        <w:numPr>
          <w:ilvl w:val="1"/>
          <w:numId w:val="2"/>
        </w:numPr>
        <w:spacing w:after="0" w:afterAutospacing="0" w:line="276" w:lineRule="auto"/>
        <w:jc w:val="both"/>
        <w:rPr>
          <w:rFonts w:ascii="Century Gothic" w:hAnsi="Century Gothic"/>
          <w:color w:val="000000"/>
          <w:sz w:val="28"/>
          <w:szCs w:val="28"/>
        </w:rPr>
      </w:pPr>
      <w:r w:rsidRPr="00CF2569">
        <w:rPr>
          <w:rFonts w:ascii="Century Gothic" w:hAnsi="Century Gothic"/>
          <w:color w:val="000000"/>
          <w:sz w:val="28"/>
          <w:szCs w:val="28"/>
        </w:rPr>
        <w:t>Desocupación inmediata del agresor del domicilio común.</w:t>
      </w:r>
    </w:p>
    <w:p w14:paraId="1FCDB6EE" w14:textId="77777777" w:rsidR="00C51A68" w:rsidRPr="00CF2569" w:rsidRDefault="00215CCF" w:rsidP="00CF2569">
      <w:pPr>
        <w:pStyle w:val="NormalWeb"/>
        <w:numPr>
          <w:ilvl w:val="1"/>
          <w:numId w:val="2"/>
        </w:numPr>
        <w:spacing w:after="0" w:afterAutospacing="0" w:line="276" w:lineRule="auto"/>
        <w:jc w:val="both"/>
        <w:rPr>
          <w:rFonts w:ascii="Century Gothic" w:hAnsi="Century Gothic"/>
          <w:color w:val="000000"/>
          <w:sz w:val="28"/>
          <w:szCs w:val="28"/>
        </w:rPr>
      </w:pPr>
      <w:r w:rsidRPr="00CF2569">
        <w:rPr>
          <w:rFonts w:ascii="Century Gothic" w:hAnsi="Century Gothic"/>
          <w:color w:val="000000"/>
          <w:sz w:val="28"/>
          <w:szCs w:val="28"/>
        </w:rPr>
        <w:t>Prohibición al agresor de acercarse o comunicarse con la víctima.</w:t>
      </w:r>
    </w:p>
    <w:p w14:paraId="31EF7F4F" w14:textId="77777777" w:rsidR="00C51A68" w:rsidRPr="00CF2569" w:rsidRDefault="00215CCF" w:rsidP="00CF2569">
      <w:pPr>
        <w:pStyle w:val="NormalWeb"/>
        <w:numPr>
          <w:ilvl w:val="1"/>
          <w:numId w:val="2"/>
        </w:numPr>
        <w:spacing w:after="0" w:afterAutospacing="0" w:line="276" w:lineRule="auto"/>
        <w:jc w:val="both"/>
        <w:rPr>
          <w:rFonts w:ascii="Century Gothic" w:hAnsi="Century Gothic"/>
          <w:color w:val="000000"/>
          <w:sz w:val="28"/>
          <w:szCs w:val="28"/>
        </w:rPr>
      </w:pPr>
      <w:r w:rsidRPr="00CF2569">
        <w:rPr>
          <w:rFonts w:ascii="Century Gothic" w:hAnsi="Century Gothic"/>
          <w:color w:val="000000"/>
          <w:sz w:val="28"/>
          <w:szCs w:val="28"/>
        </w:rPr>
        <w:t>Reintegro de la víctima al domicilio, garantizando su seguridad.</w:t>
      </w:r>
    </w:p>
    <w:p w14:paraId="4BF3D20A" w14:textId="77777777" w:rsidR="00C51A68" w:rsidRPr="00CF2569" w:rsidRDefault="00215CCF" w:rsidP="00CF2569">
      <w:pPr>
        <w:pStyle w:val="NormalWeb"/>
        <w:numPr>
          <w:ilvl w:val="1"/>
          <w:numId w:val="2"/>
        </w:numPr>
        <w:spacing w:after="0" w:afterAutospacing="0" w:line="276" w:lineRule="auto"/>
        <w:jc w:val="both"/>
        <w:rPr>
          <w:rFonts w:ascii="Century Gothic" w:hAnsi="Century Gothic"/>
          <w:color w:val="000000"/>
          <w:sz w:val="28"/>
          <w:szCs w:val="28"/>
        </w:rPr>
      </w:pPr>
      <w:r w:rsidRPr="00CF2569">
        <w:rPr>
          <w:rFonts w:ascii="Century Gothic" w:hAnsi="Century Gothic"/>
          <w:color w:val="000000"/>
          <w:sz w:val="28"/>
          <w:szCs w:val="28"/>
        </w:rPr>
        <w:t>Restricción al agresor de intimidar o molestar a la víctima o sus familiares.</w:t>
      </w:r>
    </w:p>
    <w:p w14:paraId="63CDA964" w14:textId="77777777" w:rsidR="00C51A68" w:rsidRPr="00CF2569" w:rsidRDefault="00215CCF" w:rsidP="00CF2569">
      <w:pPr>
        <w:pStyle w:val="NormalWeb"/>
        <w:numPr>
          <w:ilvl w:val="0"/>
          <w:numId w:val="2"/>
        </w:numPr>
        <w:spacing w:after="0" w:afterAutospacing="0" w:line="276" w:lineRule="auto"/>
        <w:jc w:val="both"/>
        <w:rPr>
          <w:rFonts w:ascii="Century Gothic" w:hAnsi="Century Gothic"/>
          <w:color w:val="000000"/>
          <w:sz w:val="28"/>
          <w:szCs w:val="28"/>
        </w:rPr>
      </w:pPr>
      <w:r w:rsidRPr="00CF2569">
        <w:rPr>
          <w:rStyle w:val="Textoennegrita"/>
          <w:rFonts w:ascii="Century Gothic" w:eastAsiaTheme="majorEastAsia" w:hAnsi="Century Gothic"/>
          <w:color w:val="000000"/>
          <w:sz w:val="28"/>
          <w:szCs w:val="28"/>
        </w:rPr>
        <w:t>Órdenes de Protección Preventivas:</w:t>
      </w:r>
    </w:p>
    <w:p w14:paraId="63E84069" w14:textId="77777777" w:rsidR="00C51A68" w:rsidRPr="00CF2569" w:rsidRDefault="00215CCF" w:rsidP="00CF2569">
      <w:pPr>
        <w:pStyle w:val="NormalWeb"/>
        <w:numPr>
          <w:ilvl w:val="1"/>
          <w:numId w:val="2"/>
        </w:numPr>
        <w:spacing w:after="0" w:afterAutospacing="0" w:line="276" w:lineRule="auto"/>
        <w:jc w:val="both"/>
        <w:rPr>
          <w:rFonts w:ascii="Century Gothic" w:hAnsi="Century Gothic"/>
          <w:color w:val="000000"/>
          <w:sz w:val="28"/>
          <w:szCs w:val="28"/>
        </w:rPr>
      </w:pPr>
      <w:r w:rsidRPr="00CF2569">
        <w:rPr>
          <w:rFonts w:ascii="Century Gothic" w:hAnsi="Century Gothic"/>
          <w:color w:val="000000"/>
          <w:sz w:val="28"/>
          <w:szCs w:val="28"/>
        </w:rPr>
        <w:t>Retención de armas de fuego en posesión del agresor.</w:t>
      </w:r>
    </w:p>
    <w:p w14:paraId="5FFBE93D" w14:textId="77777777" w:rsidR="00C51A68" w:rsidRPr="00CF2569" w:rsidRDefault="00215CCF" w:rsidP="00CF2569">
      <w:pPr>
        <w:pStyle w:val="NormalWeb"/>
        <w:numPr>
          <w:ilvl w:val="1"/>
          <w:numId w:val="2"/>
        </w:numPr>
        <w:spacing w:after="0" w:afterAutospacing="0" w:line="276" w:lineRule="auto"/>
        <w:jc w:val="both"/>
        <w:rPr>
          <w:rFonts w:ascii="Century Gothic" w:hAnsi="Century Gothic"/>
          <w:color w:val="000000"/>
          <w:sz w:val="28"/>
          <w:szCs w:val="28"/>
        </w:rPr>
      </w:pPr>
      <w:r w:rsidRPr="00CF2569">
        <w:rPr>
          <w:rFonts w:ascii="Century Gothic" w:hAnsi="Century Gothic"/>
          <w:color w:val="000000"/>
          <w:sz w:val="28"/>
          <w:szCs w:val="28"/>
        </w:rPr>
        <w:t>Inventario de bienes en propiedad común.</w:t>
      </w:r>
    </w:p>
    <w:p w14:paraId="5E2FB4FB" w14:textId="77777777" w:rsidR="00C51A68" w:rsidRPr="00CF2569" w:rsidRDefault="00215CCF" w:rsidP="00CF2569">
      <w:pPr>
        <w:pStyle w:val="NormalWeb"/>
        <w:numPr>
          <w:ilvl w:val="1"/>
          <w:numId w:val="2"/>
        </w:numPr>
        <w:spacing w:after="0" w:afterAutospacing="0" w:line="276" w:lineRule="auto"/>
        <w:jc w:val="both"/>
        <w:rPr>
          <w:rFonts w:ascii="Century Gothic" w:hAnsi="Century Gothic"/>
          <w:color w:val="000000"/>
          <w:sz w:val="28"/>
          <w:szCs w:val="28"/>
        </w:rPr>
      </w:pPr>
      <w:r w:rsidRPr="00CF2569">
        <w:rPr>
          <w:rFonts w:ascii="Century Gothic" w:hAnsi="Century Gothic"/>
          <w:color w:val="000000"/>
          <w:sz w:val="28"/>
          <w:szCs w:val="28"/>
        </w:rPr>
        <w:t>Uso exclusivo del domicilio por parte de la víctima.</w:t>
      </w:r>
    </w:p>
    <w:p w14:paraId="673EE9A2" w14:textId="77777777" w:rsidR="00C51A68" w:rsidRPr="00CF2569" w:rsidRDefault="00215CCF" w:rsidP="00CF2569">
      <w:pPr>
        <w:pStyle w:val="NormalWeb"/>
        <w:numPr>
          <w:ilvl w:val="1"/>
          <w:numId w:val="2"/>
        </w:numPr>
        <w:spacing w:after="0" w:afterAutospacing="0" w:line="276" w:lineRule="auto"/>
        <w:jc w:val="both"/>
        <w:rPr>
          <w:rFonts w:ascii="Century Gothic" w:hAnsi="Century Gothic"/>
          <w:color w:val="000000"/>
          <w:sz w:val="28"/>
          <w:szCs w:val="28"/>
        </w:rPr>
      </w:pPr>
      <w:r w:rsidRPr="00CF2569">
        <w:rPr>
          <w:rFonts w:ascii="Century Gothic" w:hAnsi="Century Gothic"/>
          <w:color w:val="000000"/>
          <w:sz w:val="28"/>
          <w:szCs w:val="28"/>
        </w:rPr>
        <w:t>Permiso para la recuperación de bienes personales de la víctima.</w:t>
      </w:r>
    </w:p>
    <w:p w14:paraId="7395CDA1" w14:textId="77777777" w:rsidR="00C51A68" w:rsidRPr="00CF2569" w:rsidRDefault="00215CCF" w:rsidP="00CF2569">
      <w:pPr>
        <w:pStyle w:val="NormalWeb"/>
        <w:numPr>
          <w:ilvl w:val="0"/>
          <w:numId w:val="2"/>
        </w:numPr>
        <w:spacing w:after="0" w:afterAutospacing="0" w:line="276" w:lineRule="auto"/>
        <w:jc w:val="both"/>
        <w:rPr>
          <w:rFonts w:ascii="Century Gothic" w:hAnsi="Century Gothic"/>
          <w:color w:val="000000"/>
          <w:sz w:val="28"/>
          <w:szCs w:val="28"/>
        </w:rPr>
      </w:pPr>
      <w:r w:rsidRPr="00CF2569">
        <w:rPr>
          <w:rStyle w:val="Textoennegrita"/>
          <w:rFonts w:ascii="Century Gothic" w:eastAsiaTheme="majorEastAsia" w:hAnsi="Century Gothic"/>
          <w:color w:val="000000"/>
          <w:sz w:val="28"/>
          <w:szCs w:val="28"/>
        </w:rPr>
        <w:t>Órdenes de Protección de Naturaleza Civil:</w:t>
      </w:r>
    </w:p>
    <w:p w14:paraId="54FE9B43" w14:textId="1189A03F" w:rsidR="00C51A68" w:rsidRDefault="00215CCF" w:rsidP="00CF2569">
      <w:pPr>
        <w:pStyle w:val="NormalWeb"/>
        <w:numPr>
          <w:ilvl w:val="1"/>
          <w:numId w:val="2"/>
        </w:numPr>
        <w:spacing w:after="0" w:afterAutospacing="0" w:line="276" w:lineRule="auto"/>
        <w:jc w:val="both"/>
        <w:rPr>
          <w:rFonts w:ascii="Century Gothic" w:hAnsi="Century Gothic"/>
          <w:color w:val="000000"/>
          <w:sz w:val="28"/>
          <w:szCs w:val="28"/>
        </w:rPr>
      </w:pPr>
      <w:r w:rsidRPr="00CF2569">
        <w:rPr>
          <w:rFonts w:ascii="Century Gothic" w:hAnsi="Century Gothic"/>
          <w:color w:val="000000"/>
          <w:sz w:val="28"/>
          <w:szCs w:val="28"/>
        </w:rPr>
        <w:t>Suspensión temporal del régimen de visitas y convivencia con menores.</w:t>
      </w:r>
    </w:p>
    <w:p w14:paraId="67D53E4B" w14:textId="7AC39FEE" w:rsidR="00CF2569" w:rsidRDefault="00CF2569" w:rsidP="00CF2569">
      <w:pPr>
        <w:pStyle w:val="NormalWeb"/>
        <w:tabs>
          <w:tab w:val="left" w:pos="720"/>
          <w:tab w:val="left" w:pos="1440"/>
        </w:tabs>
        <w:spacing w:after="0" w:afterAutospacing="0" w:line="276" w:lineRule="auto"/>
        <w:jc w:val="both"/>
        <w:rPr>
          <w:rFonts w:ascii="Century Gothic" w:hAnsi="Century Gothic"/>
          <w:color w:val="000000"/>
          <w:sz w:val="28"/>
          <w:szCs w:val="28"/>
        </w:rPr>
      </w:pPr>
    </w:p>
    <w:p w14:paraId="3DDB61C0" w14:textId="3E6B5565" w:rsidR="00CF2569" w:rsidRDefault="00CF2569" w:rsidP="00CF2569">
      <w:pPr>
        <w:pStyle w:val="NormalWeb"/>
        <w:tabs>
          <w:tab w:val="left" w:pos="720"/>
          <w:tab w:val="left" w:pos="1440"/>
        </w:tabs>
        <w:spacing w:after="0" w:afterAutospacing="0" w:line="276" w:lineRule="auto"/>
        <w:jc w:val="both"/>
        <w:rPr>
          <w:rFonts w:ascii="Century Gothic" w:hAnsi="Century Gothic"/>
          <w:color w:val="000000"/>
          <w:sz w:val="28"/>
          <w:szCs w:val="28"/>
        </w:rPr>
      </w:pPr>
    </w:p>
    <w:p w14:paraId="28E733D6" w14:textId="48BC6445" w:rsidR="00CF2569" w:rsidRDefault="00CF2569" w:rsidP="00CF2569">
      <w:pPr>
        <w:pStyle w:val="NormalWeb"/>
        <w:tabs>
          <w:tab w:val="left" w:pos="720"/>
          <w:tab w:val="left" w:pos="1440"/>
        </w:tabs>
        <w:spacing w:after="0" w:afterAutospacing="0" w:line="276" w:lineRule="auto"/>
        <w:jc w:val="both"/>
        <w:rPr>
          <w:rFonts w:ascii="Century Gothic" w:hAnsi="Century Gothic"/>
          <w:color w:val="000000"/>
          <w:sz w:val="28"/>
          <w:szCs w:val="28"/>
        </w:rPr>
      </w:pPr>
    </w:p>
    <w:p w14:paraId="7E5F8880" w14:textId="77777777" w:rsidR="00CF2569" w:rsidRPr="00CF2569" w:rsidRDefault="00CF2569" w:rsidP="00CF2569">
      <w:pPr>
        <w:pStyle w:val="NormalWeb"/>
        <w:tabs>
          <w:tab w:val="left" w:pos="720"/>
          <w:tab w:val="left" w:pos="1440"/>
        </w:tabs>
        <w:spacing w:after="0" w:afterAutospacing="0" w:line="276" w:lineRule="auto"/>
        <w:jc w:val="both"/>
        <w:rPr>
          <w:rFonts w:ascii="Century Gothic" w:hAnsi="Century Gothic"/>
          <w:color w:val="000000"/>
          <w:sz w:val="28"/>
          <w:szCs w:val="28"/>
        </w:rPr>
      </w:pPr>
    </w:p>
    <w:p w14:paraId="415829C3" w14:textId="0960ECB6" w:rsidR="00880BC1" w:rsidRPr="00CF2569" w:rsidRDefault="00215CCF" w:rsidP="00CF2569">
      <w:pPr>
        <w:pStyle w:val="NormalWeb"/>
        <w:numPr>
          <w:ilvl w:val="1"/>
          <w:numId w:val="2"/>
        </w:numPr>
        <w:spacing w:after="0" w:afterAutospacing="0" w:line="276" w:lineRule="auto"/>
        <w:jc w:val="both"/>
        <w:rPr>
          <w:rFonts w:ascii="Century Gothic" w:hAnsi="Century Gothic"/>
          <w:color w:val="000000"/>
          <w:sz w:val="28"/>
          <w:szCs w:val="28"/>
        </w:rPr>
      </w:pPr>
      <w:r w:rsidRPr="00CF2569">
        <w:rPr>
          <w:rFonts w:ascii="Century Gothic" w:hAnsi="Century Gothic"/>
          <w:color w:val="000000"/>
          <w:sz w:val="28"/>
          <w:szCs w:val="28"/>
        </w:rPr>
        <w:t>Prohibición de enajenar o hipotecar bienes de la sociedad conyugal.</w:t>
      </w:r>
    </w:p>
    <w:p w14:paraId="3508958D" w14:textId="77777777" w:rsidR="00C51A68" w:rsidRPr="00CF2569" w:rsidRDefault="00215CCF" w:rsidP="00CF2569">
      <w:pPr>
        <w:pStyle w:val="NormalWeb"/>
        <w:numPr>
          <w:ilvl w:val="1"/>
          <w:numId w:val="2"/>
        </w:numPr>
        <w:spacing w:after="0" w:afterAutospacing="0" w:line="276" w:lineRule="auto"/>
        <w:jc w:val="both"/>
        <w:rPr>
          <w:rFonts w:ascii="Century Gothic" w:hAnsi="Century Gothic"/>
          <w:color w:val="000000"/>
          <w:sz w:val="28"/>
          <w:szCs w:val="28"/>
        </w:rPr>
      </w:pPr>
      <w:r w:rsidRPr="00CF2569">
        <w:rPr>
          <w:rFonts w:ascii="Century Gothic" w:hAnsi="Century Gothic"/>
          <w:color w:val="000000"/>
          <w:sz w:val="28"/>
          <w:szCs w:val="28"/>
        </w:rPr>
        <w:t>Embargo preventivo de bienes del agresor para garantizar obligaciones alimentarias.</w:t>
      </w:r>
    </w:p>
    <w:p w14:paraId="255E1851" w14:textId="650BAFE0" w:rsidR="00C51A68" w:rsidRPr="00CF2569" w:rsidRDefault="00215CCF" w:rsidP="00CF2569">
      <w:pPr>
        <w:pStyle w:val="NormalWeb"/>
        <w:spacing w:after="0" w:afterAutospacing="0" w:line="276" w:lineRule="auto"/>
        <w:jc w:val="both"/>
        <w:rPr>
          <w:rFonts w:ascii="Century Gothic" w:hAnsi="Century Gothic"/>
          <w:color w:val="000000"/>
          <w:sz w:val="28"/>
          <w:szCs w:val="28"/>
        </w:rPr>
      </w:pPr>
      <w:r w:rsidRPr="00CF2569">
        <w:rPr>
          <w:rFonts w:ascii="Century Gothic" w:hAnsi="Century Gothic"/>
          <w:color w:val="000000"/>
          <w:sz w:val="28"/>
          <w:szCs w:val="28"/>
        </w:rPr>
        <w:t>Cada una de estas medidas tiene como propósito</w:t>
      </w:r>
      <w:r w:rsidR="00CF2569">
        <w:rPr>
          <w:rStyle w:val="apple-converted-space"/>
          <w:rFonts w:ascii="Century Gothic" w:eastAsiaTheme="majorEastAsia" w:hAnsi="Century Gothic"/>
          <w:color w:val="000000"/>
          <w:sz w:val="28"/>
          <w:szCs w:val="28"/>
        </w:rPr>
        <w:t xml:space="preserve"> </w:t>
      </w:r>
      <w:r w:rsidRPr="00CF2569">
        <w:rPr>
          <w:rStyle w:val="Textoennegrita"/>
          <w:rFonts w:ascii="Century Gothic" w:eastAsiaTheme="majorEastAsia" w:hAnsi="Century Gothic"/>
          <w:color w:val="000000"/>
          <w:sz w:val="28"/>
          <w:szCs w:val="28"/>
        </w:rPr>
        <w:t>garantizar la seguridad de la víctima y evitar que el agresor continúe ejerciendo violencia</w:t>
      </w:r>
      <w:r w:rsidRPr="00CF2569">
        <w:rPr>
          <w:rStyle w:val="apple-converted-space"/>
          <w:rFonts w:ascii="Century Gothic" w:eastAsiaTheme="majorEastAsia" w:hAnsi="Century Gothic"/>
          <w:color w:val="000000"/>
          <w:sz w:val="28"/>
          <w:szCs w:val="28"/>
        </w:rPr>
        <w:t> </w:t>
      </w:r>
      <w:r w:rsidRPr="00CF2569">
        <w:rPr>
          <w:rFonts w:ascii="Century Gothic" w:hAnsi="Century Gothic"/>
          <w:color w:val="000000"/>
          <w:sz w:val="28"/>
          <w:szCs w:val="28"/>
        </w:rPr>
        <w:t>en cualquiera de sus formas.</w:t>
      </w:r>
    </w:p>
    <w:p w14:paraId="25D7A9F4" w14:textId="35CF6F10" w:rsidR="00C51A68" w:rsidRPr="00CF2569" w:rsidRDefault="00215CCF" w:rsidP="00CF2569">
      <w:pPr>
        <w:pStyle w:val="NormalWeb"/>
        <w:spacing w:after="0" w:afterAutospacing="0" w:line="276" w:lineRule="auto"/>
        <w:jc w:val="both"/>
        <w:rPr>
          <w:rFonts w:ascii="Century Gothic" w:hAnsi="Century Gothic"/>
          <w:color w:val="000000"/>
          <w:sz w:val="28"/>
          <w:szCs w:val="28"/>
        </w:rPr>
      </w:pPr>
      <w:r w:rsidRPr="00CF2569">
        <w:rPr>
          <w:rFonts w:ascii="Century Gothic" w:hAnsi="Century Gothic"/>
          <w:color w:val="000000"/>
          <w:sz w:val="28"/>
          <w:szCs w:val="28"/>
        </w:rPr>
        <w:t>Actualmente, el</w:t>
      </w:r>
      <w:r w:rsidRPr="00CF2569">
        <w:rPr>
          <w:rStyle w:val="apple-converted-space"/>
          <w:rFonts w:ascii="Century Gothic" w:eastAsiaTheme="majorEastAsia" w:hAnsi="Century Gothic"/>
          <w:color w:val="000000"/>
          <w:sz w:val="28"/>
          <w:szCs w:val="28"/>
        </w:rPr>
        <w:t> </w:t>
      </w:r>
      <w:r w:rsidRPr="00CF2569">
        <w:rPr>
          <w:rStyle w:val="Textoennegrita"/>
          <w:rFonts w:ascii="Century Gothic" w:eastAsiaTheme="majorEastAsia" w:hAnsi="Century Gothic"/>
          <w:color w:val="000000"/>
          <w:sz w:val="28"/>
          <w:szCs w:val="28"/>
        </w:rPr>
        <w:t>Artículo 278 del Código Penal del Estado de Chihuahua</w:t>
      </w:r>
      <w:r w:rsidRPr="00CF2569">
        <w:rPr>
          <w:rStyle w:val="apple-converted-space"/>
          <w:rFonts w:ascii="Century Gothic" w:eastAsiaTheme="majorEastAsia" w:hAnsi="Century Gothic"/>
          <w:color w:val="000000"/>
          <w:sz w:val="28"/>
          <w:szCs w:val="28"/>
        </w:rPr>
        <w:t> </w:t>
      </w:r>
      <w:r w:rsidRPr="00CF2569">
        <w:rPr>
          <w:rFonts w:ascii="Century Gothic" w:hAnsi="Century Gothic"/>
          <w:color w:val="000000"/>
          <w:sz w:val="28"/>
          <w:szCs w:val="28"/>
        </w:rPr>
        <w:t>sanciona la</w:t>
      </w:r>
      <w:r w:rsidRPr="00CF2569">
        <w:rPr>
          <w:rStyle w:val="apple-converted-space"/>
          <w:rFonts w:ascii="Century Gothic" w:eastAsiaTheme="majorEastAsia" w:hAnsi="Century Gothic"/>
          <w:color w:val="000000"/>
          <w:sz w:val="28"/>
          <w:szCs w:val="28"/>
        </w:rPr>
        <w:t> </w:t>
      </w:r>
      <w:r w:rsidRPr="00CF2569">
        <w:rPr>
          <w:rStyle w:val="Textoennegrita"/>
          <w:rFonts w:ascii="Century Gothic" w:eastAsiaTheme="majorEastAsia" w:hAnsi="Century Gothic"/>
          <w:color w:val="000000"/>
          <w:sz w:val="28"/>
          <w:szCs w:val="28"/>
        </w:rPr>
        <w:t>desobediencia a mandatos judiciales</w:t>
      </w:r>
      <w:r w:rsidRPr="00CF2569">
        <w:rPr>
          <w:rFonts w:ascii="Century Gothic" w:hAnsi="Century Gothic"/>
          <w:color w:val="000000"/>
          <w:sz w:val="28"/>
          <w:szCs w:val="28"/>
        </w:rPr>
        <w:t>, pero</w:t>
      </w:r>
      <w:r w:rsidRPr="00CF2569">
        <w:rPr>
          <w:rStyle w:val="apple-converted-space"/>
          <w:rFonts w:ascii="Century Gothic" w:eastAsiaTheme="majorEastAsia" w:hAnsi="Century Gothic"/>
          <w:color w:val="000000"/>
          <w:sz w:val="28"/>
          <w:szCs w:val="28"/>
        </w:rPr>
        <w:t> </w:t>
      </w:r>
      <w:r w:rsidRPr="00CF2569">
        <w:rPr>
          <w:rStyle w:val="Textoennegrita"/>
          <w:rFonts w:ascii="Century Gothic" w:eastAsiaTheme="majorEastAsia" w:hAnsi="Century Gothic"/>
          <w:color w:val="000000"/>
          <w:sz w:val="28"/>
          <w:szCs w:val="28"/>
        </w:rPr>
        <w:t>no contempla agravantes específicas para el incumplimiento de órdenes de protección</w:t>
      </w:r>
      <w:r w:rsidR="003A120F" w:rsidRPr="00CF2569">
        <w:rPr>
          <w:rStyle w:val="Textoennegrita"/>
          <w:rFonts w:ascii="Century Gothic" w:eastAsiaTheme="majorEastAsia" w:hAnsi="Century Gothic"/>
          <w:color w:val="000000"/>
          <w:sz w:val="28"/>
          <w:szCs w:val="28"/>
        </w:rPr>
        <w:t xml:space="preserve"> en este caso particular</w:t>
      </w:r>
      <w:r w:rsidRPr="00CF2569">
        <w:rPr>
          <w:rFonts w:ascii="Century Gothic" w:hAnsi="Century Gothic"/>
          <w:color w:val="000000"/>
          <w:sz w:val="28"/>
          <w:szCs w:val="28"/>
        </w:rPr>
        <w:t>. Esta reforma busca subsanar dicha omisión mediante:</w:t>
      </w:r>
    </w:p>
    <w:p w14:paraId="5D9FB6E7" w14:textId="77777777" w:rsidR="00C51A68" w:rsidRPr="00CF2569" w:rsidRDefault="00215CCF" w:rsidP="00CF2569">
      <w:pPr>
        <w:pStyle w:val="NormalWeb"/>
        <w:numPr>
          <w:ilvl w:val="0"/>
          <w:numId w:val="3"/>
        </w:numPr>
        <w:spacing w:after="0" w:afterAutospacing="0" w:line="276" w:lineRule="auto"/>
        <w:jc w:val="both"/>
        <w:rPr>
          <w:rFonts w:ascii="Century Gothic" w:hAnsi="Century Gothic"/>
          <w:color w:val="000000"/>
          <w:sz w:val="28"/>
          <w:szCs w:val="28"/>
        </w:rPr>
      </w:pPr>
      <w:r w:rsidRPr="00CF2569">
        <w:rPr>
          <w:rStyle w:val="Textoennegrita"/>
          <w:rFonts w:ascii="Century Gothic" w:eastAsiaTheme="majorEastAsia" w:hAnsi="Century Gothic"/>
          <w:color w:val="000000"/>
          <w:sz w:val="28"/>
          <w:szCs w:val="28"/>
        </w:rPr>
        <w:t>Un incremento de la pena en dos tercios adicionales</w:t>
      </w:r>
      <w:r w:rsidRPr="00CF2569">
        <w:rPr>
          <w:rFonts w:ascii="Century Gothic" w:hAnsi="Century Gothic"/>
          <w:color w:val="000000"/>
          <w:sz w:val="28"/>
          <w:szCs w:val="28"/>
        </w:rPr>
        <w:t>, con un mínimo de</w:t>
      </w:r>
      <w:r w:rsidRPr="00CF2569">
        <w:rPr>
          <w:rStyle w:val="apple-converted-space"/>
          <w:rFonts w:ascii="Century Gothic" w:eastAsiaTheme="majorEastAsia" w:hAnsi="Century Gothic"/>
          <w:color w:val="000000"/>
          <w:sz w:val="28"/>
          <w:szCs w:val="28"/>
        </w:rPr>
        <w:t> </w:t>
      </w:r>
      <w:r w:rsidRPr="00CF2569">
        <w:rPr>
          <w:rStyle w:val="Textoennegrita"/>
          <w:rFonts w:ascii="Century Gothic" w:eastAsiaTheme="majorEastAsia" w:hAnsi="Century Gothic"/>
          <w:color w:val="000000"/>
          <w:sz w:val="28"/>
          <w:szCs w:val="28"/>
        </w:rPr>
        <w:t>3 años y 4 meses de prisión</w:t>
      </w:r>
      <w:r w:rsidRPr="00CF2569">
        <w:rPr>
          <w:rStyle w:val="apple-converted-space"/>
          <w:rFonts w:ascii="Century Gothic" w:eastAsiaTheme="majorEastAsia" w:hAnsi="Century Gothic"/>
          <w:color w:val="000000"/>
          <w:sz w:val="28"/>
          <w:szCs w:val="28"/>
        </w:rPr>
        <w:t> </w:t>
      </w:r>
      <w:r w:rsidRPr="00CF2569">
        <w:rPr>
          <w:rFonts w:ascii="Century Gothic" w:hAnsi="Century Gothic"/>
          <w:color w:val="000000"/>
          <w:sz w:val="28"/>
          <w:szCs w:val="28"/>
        </w:rPr>
        <w:t>y un máximo de</w:t>
      </w:r>
      <w:r w:rsidRPr="00CF2569">
        <w:rPr>
          <w:rStyle w:val="apple-converted-space"/>
          <w:rFonts w:ascii="Century Gothic" w:eastAsiaTheme="majorEastAsia" w:hAnsi="Century Gothic"/>
          <w:color w:val="000000"/>
          <w:sz w:val="28"/>
          <w:szCs w:val="28"/>
        </w:rPr>
        <w:t> </w:t>
      </w:r>
      <w:r w:rsidRPr="00CF2569">
        <w:rPr>
          <w:rStyle w:val="Textoennegrita"/>
          <w:rFonts w:ascii="Century Gothic" w:eastAsiaTheme="majorEastAsia" w:hAnsi="Century Gothic"/>
          <w:color w:val="000000"/>
          <w:sz w:val="28"/>
          <w:szCs w:val="28"/>
        </w:rPr>
        <w:t>8 años y 4 meses</w:t>
      </w:r>
      <w:r w:rsidRPr="00CF2569">
        <w:rPr>
          <w:rFonts w:ascii="Century Gothic" w:hAnsi="Century Gothic"/>
          <w:color w:val="000000"/>
          <w:sz w:val="28"/>
          <w:szCs w:val="28"/>
        </w:rPr>
        <w:t>.</w:t>
      </w:r>
    </w:p>
    <w:p w14:paraId="53389DC6" w14:textId="77777777" w:rsidR="00C51A68" w:rsidRPr="00CF2569" w:rsidRDefault="00215CCF" w:rsidP="00CF2569">
      <w:pPr>
        <w:pStyle w:val="NormalWeb"/>
        <w:numPr>
          <w:ilvl w:val="0"/>
          <w:numId w:val="3"/>
        </w:numPr>
        <w:spacing w:after="0" w:afterAutospacing="0" w:line="276" w:lineRule="auto"/>
        <w:jc w:val="both"/>
        <w:rPr>
          <w:rFonts w:ascii="Century Gothic" w:hAnsi="Century Gothic"/>
          <w:color w:val="000000"/>
          <w:sz w:val="28"/>
          <w:szCs w:val="28"/>
        </w:rPr>
      </w:pPr>
      <w:r w:rsidRPr="00CF2569">
        <w:rPr>
          <w:rStyle w:val="Textoennegrita"/>
          <w:rFonts w:ascii="Century Gothic" w:eastAsiaTheme="majorEastAsia" w:hAnsi="Century Gothic"/>
          <w:color w:val="000000"/>
          <w:sz w:val="28"/>
          <w:szCs w:val="28"/>
        </w:rPr>
        <w:t>Multas más severas</w:t>
      </w:r>
      <w:r w:rsidRPr="00CF2569">
        <w:rPr>
          <w:rFonts w:ascii="Century Gothic" w:hAnsi="Century Gothic"/>
          <w:color w:val="000000"/>
          <w:sz w:val="28"/>
          <w:szCs w:val="28"/>
        </w:rPr>
        <w:t>, aumentando las sanciones económicas hasta</w:t>
      </w:r>
      <w:r w:rsidRPr="00CF2569">
        <w:rPr>
          <w:rStyle w:val="apple-converted-space"/>
          <w:rFonts w:ascii="Century Gothic" w:eastAsiaTheme="majorEastAsia" w:hAnsi="Century Gothic"/>
          <w:color w:val="000000"/>
          <w:sz w:val="28"/>
          <w:szCs w:val="28"/>
        </w:rPr>
        <w:t> </w:t>
      </w:r>
      <w:r w:rsidRPr="00CF2569">
        <w:rPr>
          <w:rStyle w:val="Textoennegrita"/>
          <w:rFonts w:ascii="Century Gothic" w:eastAsiaTheme="majorEastAsia" w:hAnsi="Century Gothic"/>
          <w:color w:val="000000"/>
          <w:sz w:val="28"/>
          <w:szCs w:val="28"/>
        </w:rPr>
        <w:t>mil días de salario</w:t>
      </w:r>
      <w:r w:rsidRPr="00CF2569">
        <w:rPr>
          <w:rFonts w:ascii="Century Gothic" w:hAnsi="Century Gothic"/>
          <w:color w:val="000000"/>
          <w:sz w:val="28"/>
          <w:szCs w:val="28"/>
        </w:rPr>
        <w:t>.</w:t>
      </w:r>
    </w:p>
    <w:p w14:paraId="3E099750" w14:textId="71E47B1F" w:rsidR="00C51A68" w:rsidRPr="00CF2569" w:rsidRDefault="00215CCF" w:rsidP="00CF2569">
      <w:pPr>
        <w:pStyle w:val="NormalWeb"/>
        <w:numPr>
          <w:ilvl w:val="0"/>
          <w:numId w:val="3"/>
        </w:numPr>
        <w:spacing w:after="0" w:afterAutospacing="0" w:line="276" w:lineRule="auto"/>
        <w:jc w:val="both"/>
        <w:rPr>
          <w:rFonts w:ascii="Century Gothic" w:hAnsi="Century Gothic"/>
          <w:color w:val="000000"/>
          <w:sz w:val="28"/>
          <w:szCs w:val="28"/>
        </w:rPr>
      </w:pPr>
      <w:r w:rsidRPr="00CF2569">
        <w:rPr>
          <w:rStyle w:val="Textoennegrita"/>
          <w:rFonts w:ascii="Century Gothic" w:eastAsiaTheme="majorEastAsia" w:hAnsi="Century Gothic"/>
          <w:color w:val="000000"/>
          <w:sz w:val="28"/>
          <w:szCs w:val="28"/>
        </w:rPr>
        <w:t>Una respuesta proporcional al riesgo que implica el desacato a una orden de protección</w:t>
      </w:r>
      <w:r w:rsidRPr="00CF2569">
        <w:rPr>
          <w:rFonts w:ascii="Century Gothic" w:hAnsi="Century Gothic"/>
          <w:color w:val="000000"/>
          <w:sz w:val="28"/>
          <w:szCs w:val="28"/>
        </w:rPr>
        <w:t>, equiparando su gravedad con otros delitos que ponen en peligro la vida de las víctimas.</w:t>
      </w:r>
    </w:p>
    <w:p w14:paraId="31BE5539" w14:textId="77777777" w:rsidR="00880BC1" w:rsidRPr="00CF2569" w:rsidRDefault="00880BC1" w:rsidP="00CF2569">
      <w:pPr>
        <w:pStyle w:val="NormalWeb"/>
        <w:spacing w:after="0" w:afterAutospacing="0" w:line="276" w:lineRule="auto"/>
        <w:ind w:firstLine="0"/>
        <w:jc w:val="both"/>
        <w:rPr>
          <w:rFonts w:ascii="Century Gothic" w:hAnsi="Century Gothic"/>
          <w:color w:val="000000"/>
          <w:sz w:val="28"/>
          <w:szCs w:val="28"/>
        </w:rPr>
      </w:pPr>
    </w:p>
    <w:p w14:paraId="1B4D306A" w14:textId="77777777" w:rsidR="00880BC1" w:rsidRPr="00CF2569" w:rsidRDefault="00880BC1" w:rsidP="00CF2569">
      <w:pPr>
        <w:pStyle w:val="NormalWeb"/>
        <w:spacing w:after="0" w:afterAutospacing="0" w:line="276" w:lineRule="auto"/>
        <w:jc w:val="both"/>
        <w:rPr>
          <w:rFonts w:ascii="Century Gothic" w:hAnsi="Century Gothic"/>
          <w:color w:val="000000"/>
          <w:sz w:val="28"/>
          <w:szCs w:val="28"/>
        </w:rPr>
      </w:pPr>
    </w:p>
    <w:p w14:paraId="729A39BA" w14:textId="77777777" w:rsidR="00880BC1" w:rsidRPr="00CF2569" w:rsidRDefault="00880BC1" w:rsidP="00CF2569">
      <w:pPr>
        <w:pStyle w:val="NormalWeb"/>
        <w:spacing w:after="0" w:afterAutospacing="0" w:line="276" w:lineRule="auto"/>
        <w:jc w:val="both"/>
        <w:rPr>
          <w:rFonts w:ascii="Century Gothic" w:hAnsi="Century Gothic"/>
          <w:color w:val="000000"/>
          <w:sz w:val="28"/>
          <w:szCs w:val="28"/>
        </w:rPr>
      </w:pPr>
    </w:p>
    <w:p w14:paraId="2C292DD6" w14:textId="0B7DA9D6" w:rsidR="003A120F" w:rsidRDefault="003A120F" w:rsidP="00CF2569">
      <w:pPr>
        <w:pStyle w:val="NormalWeb"/>
        <w:spacing w:after="0" w:afterAutospacing="0" w:line="276" w:lineRule="auto"/>
        <w:ind w:firstLine="0"/>
        <w:jc w:val="both"/>
        <w:rPr>
          <w:rFonts w:ascii="Century Gothic" w:hAnsi="Century Gothic"/>
          <w:color w:val="000000"/>
          <w:sz w:val="28"/>
          <w:szCs w:val="28"/>
        </w:rPr>
      </w:pPr>
    </w:p>
    <w:p w14:paraId="6EE925F2" w14:textId="77777777" w:rsidR="00CF2569" w:rsidRPr="00CF2569" w:rsidRDefault="00CF2569" w:rsidP="00CF2569">
      <w:pPr>
        <w:pStyle w:val="NormalWeb"/>
        <w:spacing w:after="0" w:afterAutospacing="0" w:line="276" w:lineRule="auto"/>
        <w:ind w:firstLine="0"/>
        <w:jc w:val="both"/>
        <w:rPr>
          <w:rFonts w:ascii="Century Gothic" w:hAnsi="Century Gothic"/>
          <w:color w:val="000000"/>
          <w:sz w:val="28"/>
          <w:szCs w:val="28"/>
        </w:rPr>
      </w:pPr>
    </w:p>
    <w:p w14:paraId="13133E17" w14:textId="1A021EE4" w:rsidR="00C51A68" w:rsidRPr="00CF2569" w:rsidRDefault="00215CCF" w:rsidP="00CF2569">
      <w:pPr>
        <w:pStyle w:val="NormalWeb"/>
        <w:spacing w:after="0" w:afterAutospacing="0" w:line="276" w:lineRule="auto"/>
        <w:jc w:val="both"/>
        <w:rPr>
          <w:rFonts w:ascii="Century Gothic" w:hAnsi="Century Gothic"/>
          <w:color w:val="000000"/>
          <w:sz w:val="28"/>
          <w:szCs w:val="28"/>
        </w:rPr>
      </w:pPr>
      <w:r w:rsidRPr="00CF2569">
        <w:rPr>
          <w:rFonts w:ascii="Century Gothic" w:hAnsi="Century Gothic"/>
          <w:color w:val="000000"/>
          <w:sz w:val="28"/>
          <w:szCs w:val="28"/>
        </w:rPr>
        <w:t xml:space="preserve">El fortalecimiento de las sanciones por el incumplimiento de órdenes de protección </w:t>
      </w:r>
      <w:r w:rsidR="003A120F" w:rsidRPr="00CF2569">
        <w:rPr>
          <w:rFonts w:ascii="Century Gothic" w:hAnsi="Century Gothic"/>
          <w:color w:val="000000"/>
          <w:sz w:val="28"/>
          <w:szCs w:val="28"/>
        </w:rPr>
        <w:t>es una</w:t>
      </w:r>
      <w:r w:rsidRPr="00CF2569">
        <w:rPr>
          <w:rFonts w:ascii="Century Gothic" w:hAnsi="Century Gothic"/>
          <w:color w:val="000000"/>
          <w:sz w:val="28"/>
          <w:szCs w:val="28"/>
        </w:rPr>
        <w:t xml:space="preserve"> respuesta necesaria a una realidad que ha demostrado ser letal para muchas mujeres en Chihuahua. Garantizar la efectividad de estas medidas no es una opción, sino una obligación del Estado para salvaguardar vidas y evitar que la violencia de género se perpetúe por la falta de consecuencias claras y proporcionales.</w:t>
      </w:r>
    </w:p>
    <w:p w14:paraId="6441A490" w14:textId="77777777" w:rsidR="00C51A68" w:rsidRPr="00CF2569" w:rsidRDefault="00215CCF" w:rsidP="00CF2569">
      <w:pPr>
        <w:pStyle w:val="NormalWeb"/>
        <w:spacing w:after="0" w:afterAutospacing="0" w:line="276" w:lineRule="auto"/>
        <w:jc w:val="both"/>
        <w:rPr>
          <w:rFonts w:ascii="Century Gothic" w:hAnsi="Century Gothic"/>
          <w:color w:val="000000"/>
          <w:sz w:val="28"/>
          <w:szCs w:val="28"/>
        </w:rPr>
      </w:pPr>
      <w:r w:rsidRPr="00CF2569">
        <w:rPr>
          <w:rFonts w:ascii="Century Gothic" w:hAnsi="Century Gothic"/>
          <w:color w:val="000000"/>
          <w:sz w:val="28"/>
          <w:szCs w:val="28"/>
        </w:rPr>
        <w:t>Esta reforma al</w:t>
      </w:r>
      <w:r w:rsidRPr="00CF2569">
        <w:rPr>
          <w:rStyle w:val="apple-converted-space"/>
          <w:rFonts w:ascii="Century Gothic" w:eastAsiaTheme="majorEastAsia" w:hAnsi="Century Gothic"/>
          <w:color w:val="000000"/>
          <w:sz w:val="28"/>
          <w:szCs w:val="28"/>
        </w:rPr>
        <w:t> </w:t>
      </w:r>
      <w:r w:rsidRPr="00CF2569">
        <w:rPr>
          <w:rStyle w:val="Textoennegrita"/>
          <w:rFonts w:ascii="Century Gothic" w:eastAsiaTheme="majorEastAsia" w:hAnsi="Century Gothic"/>
          <w:color w:val="000000"/>
          <w:sz w:val="28"/>
          <w:szCs w:val="28"/>
        </w:rPr>
        <w:t>Artículo 278 del Código Penal del Estado de Chihuahua</w:t>
      </w:r>
      <w:r w:rsidRPr="00CF2569">
        <w:rPr>
          <w:rStyle w:val="apple-converted-space"/>
          <w:rFonts w:ascii="Century Gothic" w:eastAsiaTheme="majorEastAsia" w:hAnsi="Century Gothic"/>
          <w:color w:val="000000"/>
          <w:sz w:val="28"/>
          <w:szCs w:val="28"/>
        </w:rPr>
        <w:t> </w:t>
      </w:r>
      <w:r w:rsidRPr="00CF2569">
        <w:rPr>
          <w:rFonts w:ascii="Century Gothic" w:hAnsi="Century Gothic"/>
          <w:color w:val="000000"/>
          <w:sz w:val="28"/>
          <w:szCs w:val="28"/>
        </w:rPr>
        <w:t>es una acción concreta para cerrar las brechas de impunidad y dotar a las víctimas de una verdadera herramienta de protección. Con ello, se envía un mensaje firme a la sociedad: la seguridad y la dignidad de las mujeres no son negociables y las leyes están para cumplirse. El compromiso con una justicia efectiva debe ser una prioridad, no solo en el discurso, sino en la legislación y su aplicación cotidiana.</w:t>
      </w:r>
    </w:p>
    <w:p w14:paraId="45530898" w14:textId="77777777" w:rsidR="00C51A68" w:rsidRPr="00CF2569" w:rsidRDefault="00C51A68" w:rsidP="00CF2569">
      <w:pPr>
        <w:spacing w:line="276" w:lineRule="auto"/>
        <w:ind w:firstLine="0"/>
        <w:jc w:val="both"/>
        <w:rPr>
          <w:rFonts w:ascii="Century Gothic" w:hAnsi="Century Gothic"/>
          <w:sz w:val="28"/>
          <w:szCs w:val="28"/>
        </w:rPr>
      </w:pPr>
    </w:p>
    <w:p w14:paraId="1D7D98B8" w14:textId="65BBE360" w:rsidR="00C51A68" w:rsidRPr="00CF2569" w:rsidRDefault="00215CCF" w:rsidP="00CF2569">
      <w:pPr>
        <w:spacing w:line="276" w:lineRule="auto"/>
        <w:ind w:firstLine="0"/>
        <w:jc w:val="both"/>
        <w:rPr>
          <w:rFonts w:ascii="Century Gothic" w:hAnsi="Century Gothic"/>
          <w:sz w:val="28"/>
          <w:szCs w:val="28"/>
        </w:rPr>
      </w:pPr>
      <w:r w:rsidRPr="00CF2569">
        <w:rPr>
          <w:rFonts w:ascii="Century Gothic" w:hAnsi="Century Gothic"/>
          <w:sz w:val="28"/>
          <w:szCs w:val="28"/>
        </w:rPr>
        <w:t>Por lo expuesto, someto a consideración de esta soberanía, el siguiente:</w:t>
      </w:r>
    </w:p>
    <w:p w14:paraId="740ECF82" w14:textId="77777777" w:rsidR="005D453C" w:rsidRPr="00CF2569" w:rsidRDefault="005D453C" w:rsidP="00CF2569">
      <w:pPr>
        <w:spacing w:line="276" w:lineRule="auto"/>
        <w:ind w:firstLine="0"/>
        <w:jc w:val="both"/>
        <w:rPr>
          <w:rFonts w:ascii="Century Gothic" w:hAnsi="Century Gothic"/>
          <w:sz w:val="28"/>
          <w:szCs w:val="28"/>
        </w:rPr>
      </w:pPr>
    </w:p>
    <w:p w14:paraId="4042AFCD" w14:textId="20FECC49" w:rsidR="00C51A68" w:rsidRPr="00CF2569" w:rsidRDefault="00215CCF" w:rsidP="00CF2569">
      <w:pPr>
        <w:spacing w:line="276" w:lineRule="auto"/>
        <w:ind w:firstLine="0"/>
        <w:jc w:val="both"/>
        <w:rPr>
          <w:rFonts w:ascii="Century Gothic" w:hAnsi="Century Gothic"/>
          <w:b/>
          <w:bCs/>
          <w:sz w:val="28"/>
          <w:szCs w:val="28"/>
        </w:rPr>
      </w:pPr>
      <w:r w:rsidRPr="00CF2569">
        <w:rPr>
          <w:rFonts w:ascii="Century Gothic" w:hAnsi="Century Gothic"/>
          <w:b/>
          <w:bCs/>
          <w:sz w:val="28"/>
          <w:szCs w:val="28"/>
        </w:rPr>
        <w:t xml:space="preserve">PROYECTO DE </w:t>
      </w:r>
      <w:r w:rsidR="005D453C" w:rsidRPr="00CF2569">
        <w:rPr>
          <w:rFonts w:ascii="Century Gothic" w:hAnsi="Century Gothic"/>
          <w:b/>
          <w:bCs/>
          <w:sz w:val="28"/>
          <w:szCs w:val="28"/>
        </w:rPr>
        <w:t>DECRETO POR EL QUE SE REFORMA EL ARTÍCULO 278 DEL CÓDIGO PENAL DEL ESTADO DE CHIHUAHUA, PARA SANCIONAR EL INCUMPLIMIENTO DE ÓRDENES DE PROTECCIÓN EN FAVOR DE MUJERES VÍCTIMAS DE VIOLENCIA</w:t>
      </w:r>
    </w:p>
    <w:p w14:paraId="72128169" w14:textId="77777777" w:rsidR="00880BC1" w:rsidRPr="00CF2569" w:rsidRDefault="00880BC1" w:rsidP="00CF2569">
      <w:pPr>
        <w:spacing w:line="276" w:lineRule="auto"/>
        <w:ind w:firstLine="0"/>
        <w:jc w:val="both"/>
        <w:rPr>
          <w:rFonts w:ascii="Century Gothic" w:hAnsi="Century Gothic"/>
          <w:sz w:val="28"/>
          <w:szCs w:val="28"/>
        </w:rPr>
      </w:pPr>
    </w:p>
    <w:p w14:paraId="301D09C1" w14:textId="77777777" w:rsidR="00880BC1" w:rsidRPr="00CF2569" w:rsidRDefault="00880BC1" w:rsidP="00CF2569">
      <w:pPr>
        <w:spacing w:line="276" w:lineRule="auto"/>
        <w:ind w:firstLine="0"/>
        <w:jc w:val="both"/>
        <w:rPr>
          <w:rFonts w:ascii="Century Gothic" w:hAnsi="Century Gothic"/>
          <w:sz w:val="28"/>
          <w:szCs w:val="28"/>
        </w:rPr>
      </w:pPr>
    </w:p>
    <w:p w14:paraId="184F785C" w14:textId="77777777" w:rsidR="00880BC1" w:rsidRPr="00CF2569" w:rsidRDefault="00880BC1" w:rsidP="00CF2569">
      <w:pPr>
        <w:spacing w:line="276" w:lineRule="auto"/>
        <w:ind w:firstLine="0"/>
        <w:jc w:val="both"/>
        <w:rPr>
          <w:rFonts w:ascii="Century Gothic" w:hAnsi="Century Gothic"/>
          <w:sz w:val="28"/>
          <w:szCs w:val="28"/>
        </w:rPr>
      </w:pPr>
    </w:p>
    <w:p w14:paraId="2FDF82F0" w14:textId="77777777" w:rsidR="00880BC1" w:rsidRPr="00CF2569" w:rsidRDefault="00880BC1" w:rsidP="00CF2569">
      <w:pPr>
        <w:spacing w:line="276" w:lineRule="auto"/>
        <w:ind w:firstLine="0"/>
        <w:jc w:val="both"/>
        <w:rPr>
          <w:rFonts w:ascii="Century Gothic" w:hAnsi="Century Gothic"/>
          <w:sz w:val="28"/>
          <w:szCs w:val="28"/>
        </w:rPr>
      </w:pPr>
    </w:p>
    <w:p w14:paraId="517AC665" w14:textId="77777777" w:rsidR="00880BC1" w:rsidRPr="00CF2569" w:rsidRDefault="00880BC1" w:rsidP="00CF2569">
      <w:pPr>
        <w:spacing w:line="276" w:lineRule="auto"/>
        <w:ind w:firstLine="0"/>
        <w:jc w:val="both"/>
        <w:rPr>
          <w:rFonts w:ascii="Century Gothic" w:hAnsi="Century Gothic"/>
          <w:sz w:val="28"/>
          <w:szCs w:val="28"/>
        </w:rPr>
      </w:pPr>
    </w:p>
    <w:p w14:paraId="1D3116B8" w14:textId="77777777" w:rsidR="003543DD" w:rsidRDefault="003543DD" w:rsidP="00CF2569">
      <w:pPr>
        <w:spacing w:line="276" w:lineRule="auto"/>
        <w:ind w:firstLine="0"/>
        <w:jc w:val="both"/>
        <w:rPr>
          <w:rFonts w:ascii="Century Gothic" w:hAnsi="Century Gothic"/>
          <w:b/>
          <w:bCs/>
          <w:sz w:val="28"/>
          <w:szCs w:val="28"/>
        </w:rPr>
      </w:pPr>
    </w:p>
    <w:p w14:paraId="595F1B6C" w14:textId="33F01A63" w:rsidR="00C51A68" w:rsidRPr="00CF2569" w:rsidRDefault="00215CCF" w:rsidP="00CF2569">
      <w:pPr>
        <w:spacing w:line="276" w:lineRule="auto"/>
        <w:ind w:firstLine="0"/>
        <w:jc w:val="both"/>
        <w:rPr>
          <w:rFonts w:ascii="Century Gothic" w:hAnsi="Century Gothic"/>
          <w:sz w:val="28"/>
          <w:szCs w:val="28"/>
        </w:rPr>
      </w:pPr>
      <w:r w:rsidRPr="00CF2569">
        <w:rPr>
          <w:rFonts w:ascii="Century Gothic" w:hAnsi="Century Gothic"/>
          <w:b/>
          <w:bCs/>
          <w:sz w:val="28"/>
          <w:szCs w:val="28"/>
        </w:rPr>
        <w:t>ARTÍCULO ÚNICO.</w:t>
      </w:r>
      <w:r w:rsidRPr="00CF2569">
        <w:rPr>
          <w:rFonts w:ascii="Century Gothic" w:hAnsi="Century Gothic"/>
          <w:sz w:val="28"/>
          <w:szCs w:val="28"/>
        </w:rPr>
        <w:t xml:space="preserve"> Se reforma el artículo 278 del Código Penal del Estado de Chihuahua, para quedar como sigue:</w:t>
      </w:r>
    </w:p>
    <w:p w14:paraId="30ABD0CE" w14:textId="77777777" w:rsidR="00C51A68" w:rsidRPr="00CF2569" w:rsidRDefault="00C51A68" w:rsidP="00CF2569">
      <w:pPr>
        <w:spacing w:line="276" w:lineRule="auto"/>
        <w:ind w:firstLine="0"/>
        <w:jc w:val="center"/>
        <w:rPr>
          <w:rFonts w:ascii="Century Gothic" w:hAnsi="Century Gothic"/>
          <w:b/>
          <w:bCs/>
          <w:sz w:val="28"/>
          <w:szCs w:val="28"/>
        </w:rPr>
      </w:pPr>
    </w:p>
    <w:p w14:paraId="4A764F1E" w14:textId="77777777" w:rsidR="00C51A68" w:rsidRPr="00CF2569" w:rsidRDefault="00215CCF" w:rsidP="00CF2569">
      <w:pPr>
        <w:spacing w:line="276" w:lineRule="auto"/>
        <w:ind w:firstLine="0"/>
        <w:jc w:val="center"/>
        <w:rPr>
          <w:rFonts w:ascii="Century Gothic" w:hAnsi="Century Gothic"/>
          <w:b/>
          <w:bCs/>
          <w:sz w:val="28"/>
          <w:szCs w:val="28"/>
        </w:rPr>
      </w:pPr>
      <w:r w:rsidRPr="00CF2569">
        <w:rPr>
          <w:rFonts w:ascii="Century Gothic" w:hAnsi="Century Gothic"/>
          <w:b/>
          <w:bCs/>
          <w:sz w:val="28"/>
          <w:szCs w:val="28"/>
        </w:rPr>
        <w:t>CÓDIGO PENAL DEL ESTADO DE CHIHUAHUA</w:t>
      </w:r>
    </w:p>
    <w:p w14:paraId="37C61B66" w14:textId="77777777" w:rsidR="00C51A68" w:rsidRPr="00CF2569" w:rsidRDefault="00215CCF" w:rsidP="00CF2569">
      <w:pPr>
        <w:spacing w:line="276" w:lineRule="auto"/>
        <w:ind w:firstLine="0"/>
        <w:jc w:val="center"/>
        <w:rPr>
          <w:rFonts w:ascii="Century Gothic" w:hAnsi="Century Gothic"/>
          <w:b/>
          <w:bCs/>
          <w:sz w:val="28"/>
          <w:szCs w:val="28"/>
        </w:rPr>
      </w:pPr>
      <w:r w:rsidRPr="00CF2569">
        <w:rPr>
          <w:rFonts w:ascii="Century Gothic" w:hAnsi="Century Gothic"/>
          <w:b/>
          <w:bCs/>
          <w:sz w:val="28"/>
          <w:szCs w:val="28"/>
        </w:rPr>
        <w:t>CAPÍTULO II DESOBEDIENCIA Y RESISTENCIA DE PARTICULARES</w:t>
      </w:r>
    </w:p>
    <w:p w14:paraId="4615E84E" w14:textId="77777777" w:rsidR="00C51A68" w:rsidRPr="00CF2569" w:rsidRDefault="00C51A68" w:rsidP="00CF2569">
      <w:pPr>
        <w:spacing w:line="276" w:lineRule="auto"/>
        <w:ind w:firstLine="0"/>
        <w:jc w:val="center"/>
        <w:rPr>
          <w:rFonts w:ascii="Century Gothic" w:hAnsi="Century Gothic"/>
          <w:b/>
          <w:bCs/>
          <w:sz w:val="28"/>
          <w:szCs w:val="28"/>
        </w:rPr>
      </w:pPr>
    </w:p>
    <w:p w14:paraId="604B98AB" w14:textId="4DAC1877" w:rsidR="00C51A68" w:rsidRPr="00CF2569" w:rsidRDefault="00215CCF" w:rsidP="00CF2569">
      <w:pPr>
        <w:pStyle w:val="p1"/>
        <w:spacing w:line="276" w:lineRule="auto"/>
        <w:jc w:val="both"/>
        <w:rPr>
          <w:rFonts w:ascii="Century Gothic" w:hAnsi="Century Gothic"/>
          <w:sz w:val="28"/>
          <w:szCs w:val="28"/>
        </w:rPr>
      </w:pPr>
      <w:r w:rsidRPr="00CF2569">
        <w:rPr>
          <w:rFonts w:ascii="Century Gothic" w:hAnsi="Century Gothic"/>
          <w:b/>
          <w:bCs/>
          <w:sz w:val="28"/>
          <w:szCs w:val="28"/>
        </w:rPr>
        <w:t>Artículo 278.</w:t>
      </w:r>
      <w:r w:rsidRPr="00CF2569">
        <w:rPr>
          <w:rFonts w:ascii="Century Gothic" w:hAnsi="Century Gothic"/>
          <w:sz w:val="28"/>
          <w:szCs w:val="28"/>
        </w:rPr>
        <w:t xml:space="preserve"> La pena será de uno a cinco años de prisión, cuando la desobediencia o resistencia sea a un mandato judicial o</w:t>
      </w:r>
      <w:r w:rsidR="003A120F" w:rsidRPr="00CF2569">
        <w:rPr>
          <w:rFonts w:ascii="Century Gothic" w:hAnsi="Century Gothic"/>
          <w:sz w:val="28"/>
          <w:szCs w:val="28"/>
        </w:rPr>
        <w:t xml:space="preserve"> </w:t>
      </w:r>
      <w:r w:rsidRPr="00CF2569">
        <w:rPr>
          <w:rFonts w:ascii="Century Gothic" w:hAnsi="Century Gothic"/>
          <w:sz w:val="28"/>
          <w:szCs w:val="28"/>
        </w:rPr>
        <w:t>al cumplimiento a una sentencia.</w:t>
      </w:r>
    </w:p>
    <w:p w14:paraId="4F2CC31E" w14:textId="77777777" w:rsidR="00C51A68" w:rsidRPr="00CF2569" w:rsidRDefault="00C51A68" w:rsidP="00CF2569">
      <w:pPr>
        <w:spacing w:line="276" w:lineRule="auto"/>
        <w:ind w:firstLine="0"/>
        <w:jc w:val="both"/>
        <w:rPr>
          <w:rFonts w:ascii="Century Gothic" w:hAnsi="Century Gothic"/>
          <w:sz w:val="28"/>
          <w:szCs w:val="28"/>
        </w:rPr>
      </w:pPr>
    </w:p>
    <w:p w14:paraId="03463E6D" w14:textId="75D6F85D" w:rsidR="00C51A68" w:rsidRPr="00CF2569" w:rsidRDefault="00215CCF" w:rsidP="00CF2569">
      <w:pPr>
        <w:spacing w:line="276" w:lineRule="auto"/>
        <w:ind w:firstLine="0"/>
        <w:jc w:val="both"/>
        <w:rPr>
          <w:rFonts w:ascii="Century Gothic" w:hAnsi="Century Gothic"/>
          <w:b/>
          <w:bCs/>
          <w:i/>
          <w:iCs/>
          <w:sz w:val="28"/>
          <w:szCs w:val="28"/>
        </w:rPr>
      </w:pPr>
      <w:r w:rsidRPr="00CF2569">
        <w:rPr>
          <w:rFonts w:ascii="Century Gothic" w:hAnsi="Century Gothic"/>
          <w:b/>
          <w:bCs/>
          <w:i/>
          <w:iCs/>
          <w:sz w:val="28"/>
          <w:szCs w:val="28"/>
        </w:rPr>
        <w:t>Si la desobediencia recae sobre una orden de protección dictada por autoridad judicial o ministerial en favor de una mujer víctima de violencia</w:t>
      </w:r>
      <w:r w:rsidR="003A120F" w:rsidRPr="00CF2569">
        <w:rPr>
          <w:rFonts w:ascii="Century Gothic" w:hAnsi="Century Gothic"/>
          <w:b/>
          <w:bCs/>
          <w:i/>
          <w:iCs/>
          <w:sz w:val="28"/>
          <w:szCs w:val="28"/>
        </w:rPr>
        <w:t xml:space="preserve"> </w:t>
      </w:r>
      <w:r w:rsidRPr="00CF2569">
        <w:rPr>
          <w:rFonts w:ascii="Century Gothic" w:hAnsi="Century Gothic"/>
          <w:b/>
          <w:bCs/>
          <w:i/>
          <w:iCs/>
          <w:sz w:val="28"/>
          <w:szCs w:val="28"/>
        </w:rPr>
        <w:t>la pena se incrementará en dos tercios adicionales. Además, se impondrá una multa de doscientos a mil días.</w:t>
      </w:r>
    </w:p>
    <w:p w14:paraId="38D59DFC" w14:textId="77777777" w:rsidR="00C51A68" w:rsidRPr="00CF2569" w:rsidRDefault="00C51A68" w:rsidP="00CF2569">
      <w:pPr>
        <w:spacing w:line="276" w:lineRule="auto"/>
        <w:ind w:firstLine="0"/>
        <w:jc w:val="center"/>
        <w:rPr>
          <w:rFonts w:ascii="Century Gothic" w:hAnsi="Century Gothic"/>
          <w:b/>
          <w:bCs/>
          <w:i/>
          <w:iCs/>
          <w:sz w:val="28"/>
          <w:szCs w:val="28"/>
        </w:rPr>
      </w:pPr>
    </w:p>
    <w:p w14:paraId="761AA3D6" w14:textId="77777777" w:rsidR="00C51A68" w:rsidRPr="00CF2569" w:rsidRDefault="00215CCF" w:rsidP="00CF2569">
      <w:pPr>
        <w:spacing w:before="100" w:beforeAutospacing="1" w:after="100" w:afterAutospacing="1" w:line="276" w:lineRule="auto"/>
        <w:ind w:firstLine="0"/>
        <w:jc w:val="center"/>
        <w:rPr>
          <w:rFonts w:ascii="Century Gothic" w:eastAsia="Times New Roman" w:hAnsi="Century Gothic" w:cs="Times New Roman"/>
          <w:b/>
          <w:bCs/>
          <w:color w:val="000000"/>
          <w:kern w:val="0"/>
          <w:sz w:val="28"/>
          <w:szCs w:val="28"/>
          <w14:ligatures w14:val="none"/>
        </w:rPr>
      </w:pPr>
      <w:r w:rsidRPr="00CF2569">
        <w:rPr>
          <w:rFonts w:ascii="Century Gothic" w:eastAsia="Times New Roman" w:hAnsi="Century Gothic" w:cs="Times New Roman"/>
          <w:b/>
          <w:bCs/>
          <w:color w:val="000000"/>
          <w:kern w:val="0"/>
          <w:sz w:val="28"/>
          <w:szCs w:val="28"/>
          <w14:ligatures w14:val="none"/>
        </w:rPr>
        <w:t>TRANSITORIOS</w:t>
      </w:r>
    </w:p>
    <w:p w14:paraId="770C5109" w14:textId="77777777" w:rsidR="00C51A68" w:rsidRPr="00CF2569" w:rsidRDefault="00C51A68" w:rsidP="00CF2569">
      <w:pPr>
        <w:spacing w:before="100" w:beforeAutospacing="1" w:after="100" w:afterAutospacing="1" w:line="276" w:lineRule="auto"/>
        <w:ind w:firstLine="0"/>
        <w:rPr>
          <w:rFonts w:ascii="Century Gothic" w:eastAsia="Times New Roman" w:hAnsi="Century Gothic" w:cs="Times New Roman"/>
          <w:color w:val="000000"/>
          <w:kern w:val="0"/>
          <w:sz w:val="28"/>
          <w:szCs w:val="28"/>
          <w14:ligatures w14:val="none"/>
        </w:rPr>
      </w:pPr>
    </w:p>
    <w:p w14:paraId="2E8DAFB2" w14:textId="77777777" w:rsidR="00C51A68" w:rsidRPr="00CF2569" w:rsidRDefault="00215CCF" w:rsidP="00CF2569">
      <w:pPr>
        <w:spacing w:before="100" w:beforeAutospacing="1" w:after="100" w:afterAutospacing="1" w:line="276" w:lineRule="auto"/>
        <w:ind w:firstLine="0"/>
        <w:jc w:val="both"/>
        <w:rPr>
          <w:rFonts w:ascii="Century Gothic" w:eastAsia="Times New Roman" w:hAnsi="Century Gothic" w:cs="Times New Roman"/>
          <w:color w:val="000000"/>
          <w:kern w:val="0"/>
          <w:sz w:val="28"/>
          <w:szCs w:val="28"/>
          <w14:ligatures w14:val="none"/>
        </w:rPr>
      </w:pPr>
      <w:r w:rsidRPr="00CF2569">
        <w:rPr>
          <w:rFonts w:ascii="Century Gothic" w:eastAsia="Times New Roman" w:hAnsi="Century Gothic" w:cs="Times New Roman"/>
          <w:b/>
          <w:bCs/>
          <w:color w:val="000000"/>
          <w:kern w:val="0"/>
          <w:sz w:val="28"/>
          <w:szCs w:val="28"/>
          <w14:ligatures w14:val="none"/>
        </w:rPr>
        <w:t>ÚNICO.</w:t>
      </w:r>
      <w:r w:rsidRPr="00CF2569">
        <w:rPr>
          <w:rFonts w:ascii="Century Gothic" w:eastAsia="Times New Roman" w:hAnsi="Century Gothic" w:cs="Times New Roman"/>
          <w:color w:val="000000"/>
          <w:kern w:val="0"/>
          <w:sz w:val="28"/>
          <w:szCs w:val="28"/>
          <w14:ligatures w14:val="none"/>
        </w:rPr>
        <w:t> El presente Decreto entrará en vigor al día siguiente de su publicación en el Periódico Oficial del Estado.</w:t>
      </w:r>
    </w:p>
    <w:p w14:paraId="0C9A0906" w14:textId="77777777" w:rsidR="00C51A68" w:rsidRPr="00CF2569" w:rsidRDefault="00C51A68" w:rsidP="00CF2569">
      <w:pPr>
        <w:spacing w:before="100" w:beforeAutospacing="1" w:after="100" w:afterAutospacing="1" w:line="276" w:lineRule="auto"/>
        <w:ind w:firstLine="0"/>
        <w:jc w:val="both"/>
        <w:rPr>
          <w:rFonts w:ascii="Century Gothic" w:eastAsia="Times New Roman" w:hAnsi="Century Gothic" w:cs="Times New Roman"/>
          <w:color w:val="000000"/>
          <w:kern w:val="0"/>
          <w:sz w:val="28"/>
          <w:szCs w:val="28"/>
          <w14:ligatures w14:val="none"/>
        </w:rPr>
      </w:pPr>
    </w:p>
    <w:p w14:paraId="76D0AC56" w14:textId="77777777" w:rsidR="00880BC1" w:rsidRPr="00CF2569" w:rsidRDefault="00880BC1" w:rsidP="00CF2569">
      <w:pPr>
        <w:spacing w:before="100" w:beforeAutospacing="1" w:after="100" w:afterAutospacing="1" w:line="276" w:lineRule="auto"/>
        <w:ind w:firstLine="0"/>
        <w:jc w:val="both"/>
        <w:rPr>
          <w:rFonts w:ascii="Century Gothic" w:eastAsia="Times New Roman" w:hAnsi="Century Gothic" w:cs="Times New Roman"/>
          <w:b/>
          <w:bCs/>
          <w:color w:val="000000"/>
          <w:kern w:val="0"/>
          <w:sz w:val="28"/>
          <w:szCs w:val="28"/>
          <w14:ligatures w14:val="none"/>
        </w:rPr>
      </w:pPr>
    </w:p>
    <w:p w14:paraId="78EAA012" w14:textId="77777777" w:rsidR="00880BC1" w:rsidRPr="00CF2569" w:rsidRDefault="00880BC1" w:rsidP="00CF2569">
      <w:pPr>
        <w:spacing w:before="100" w:beforeAutospacing="1" w:after="100" w:afterAutospacing="1" w:line="276" w:lineRule="auto"/>
        <w:ind w:firstLine="0"/>
        <w:jc w:val="both"/>
        <w:rPr>
          <w:rFonts w:ascii="Century Gothic" w:eastAsia="Times New Roman" w:hAnsi="Century Gothic" w:cs="Times New Roman"/>
          <w:b/>
          <w:bCs/>
          <w:color w:val="000000"/>
          <w:kern w:val="0"/>
          <w:sz w:val="28"/>
          <w:szCs w:val="28"/>
          <w14:ligatures w14:val="none"/>
        </w:rPr>
      </w:pPr>
    </w:p>
    <w:p w14:paraId="48A23811" w14:textId="7F4140A5" w:rsidR="005D453C" w:rsidRDefault="005D453C" w:rsidP="00CF2569">
      <w:pPr>
        <w:spacing w:before="100" w:beforeAutospacing="1" w:after="100" w:afterAutospacing="1" w:line="276" w:lineRule="auto"/>
        <w:ind w:firstLine="0"/>
        <w:jc w:val="both"/>
        <w:rPr>
          <w:rFonts w:ascii="Century Gothic" w:eastAsia="Times New Roman" w:hAnsi="Century Gothic" w:cs="Times New Roman"/>
          <w:b/>
          <w:bCs/>
          <w:color w:val="000000"/>
          <w:kern w:val="0"/>
          <w:sz w:val="28"/>
          <w:szCs w:val="28"/>
          <w14:ligatures w14:val="none"/>
        </w:rPr>
      </w:pPr>
    </w:p>
    <w:p w14:paraId="0559F5CD" w14:textId="77777777" w:rsidR="003543DD" w:rsidRPr="00CF2569" w:rsidRDefault="003543DD" w:rsidP="00CF2569">
      <w:pPr>
        <w:spacing w:before="100" w:beforeAutospacing="1" w:after="100" w:afterAutospacing="1" w:line="276" w:lineRule="auto"/>
        <w:ind w:firstLine="0"/>
        <w:jc w:val="both"/>
        <w:rPr>
          <w:rFonts w:ascii="Century Gothic" w:eastAsia="Times New Roman" w:hAnsi="Century Gothic" w:cs="Times New Roman"/>
          <w:b/>
          <w:bCs/>
          <w:color w:val="000000"/>
          <w:kern w:val="0"/>
          <w:sz w:val="28"/>
          <w:szCs w:val="28"/>
          <w14:ligatures w14:val="none"/>
        </w:rPr>
      </w:pPr>
    </w:p>
    <w:p w14:paraId="40CCF2D6" w14:textId="55D12723" w:rsidR="00C51A68" w:rsidRDefault="00215CCF" w:rsidP="003543DD">
      <w:pPr>
        <w:spacing w:before="100" w:beforeAutospacing="1" w:after="100" w:afterAutospacing="1" w:line="276" w:lineRule="auto"/>
        <w:ind w:firstLine="0"/>
        <w:jc w:val="both"/>
        <w:rPr>
          <w:rFonts w:ascii="Century Gothic" w:eastAsia="Times New Roman" w:hAnsi="Century Gothic" w:cs="Times New Roman"/>
          <w:color w:val="000000"/>
          <w:kern w:val="0"/>
          <w:sz w:val="28"/>
          <w:szCs w:val="28"/>
          <w14:ligatures w14:val="none"/>
        </w:rPr>
      </w:pPr>
      <w:r w:rsidRPr="00CF2569">
        <w:rPr>
          <w:rFonts w:ascii="Century Gothic" w:eastAsia="Times New Roman" w:hAnsi="Century Gothic" w:cs="Times New Roman"/>
          <w:b/>
          <w:bCs/>
          <w:color w:val="000000"/>
          <w:kern w:val="0"/>
          <w:sz w:val="28"/>
          <w:szCs w:val="28"/>
          <w14:ligatures w14:val="none"/>
        </w:rPr>
        <w:t>DADO</w:t>
      </w:r>
      <w:r w:rsidRPr="00CF2569">
        <w:rPr>
          <w:rFonts w:ascii="Century Gothic" w:eastAsia="Times New Roman" w:hAnsi="Century Gothic" w:cs="Times New Roman"/>
          <w:color w:val="000000"/>
          <w:kern w:val="0"/>
          <w:sz w:val="28"/>
          <w:szCs w:val="28"/>
          <w14:ligatures w14:val="none"/>
        </w:rPr>
        <w:t xml:space="preserve"> en el recinto oficial del H. Congreso del Estado de Chihuahua, a los 04 días del mes de marzo del año 2025.</w:t>
      </w:r>
    </w:p>
    <w:p w14:paraId="53D74474" w14:textId="77777777" w:rsidR="003543DD" w:rsidRPr="00CF2569" w:rsidRDefault="003543DD" w:rsidP="003543DD">
      <w:pPr>
        <w:spacing w:before="100" w:beforeAutospacing="1" w:after="100" w:afterAutospacing="1" w:line="276" w:lineRule="auto"/>
        <w:ind w:firstLine="0"/>
        <w:jc w:val="both"/>
        <w:rPr>
          <w:rFonts w:ascii="Century Gothic" w:eastAsia="Times New Roman" w:hAnsi="Century Gothic" w:cs="Times New Roman"/>
          <w:color w:val="000000"/>
          <w:kern w:val="0"/>
          <w:sz w:val="28"/>
          <w:szCs w:val="28"/>
          <w14:ligatures w14:val="none"/>
        </w:rPr>
      </w:pPr>
    </w:p>
    <w:p w14:paraId="6ED52257" w14:textId="77777777" w:rsidR="00880BC1" w:rsidRPr="00CF2569" w:rsidRDefault="00880BC1" w:rsidP="00CF2569">
      <w:pPr>
        <w:spacing w:after="0" w:line="276" w:lineRule="auto"/>
        <w:jc w:val="center"/>
        <w:rPr>
          <w:rFonts w:ascii="Century Gothic" w:hAnsi="Century Gothic"/>
          <w:b/>
          <w:bCs/>
          <w:sz w:val="28"/>
          <w:szCs w:val="28"/>
        </w:rPr>
      </w:pPr>
      <w:r w:rsidRPr="00CF2569">
        <w:rPr>
          <w:rFonts w:ascii="Century Gothic" w:hAnsi="Century Gothic"/>
          <w:b/>
          <w:bCs/>
          <w:sz w:val="28"/>
          <w:szCs w:val="28"/>
        </w:rPr>
        <w:t>SUSCRIBE</w:t>
      </w:r>
    </w:p>
    <w:p w14:paraId="0E59E5FF" w14:textId="29D9192A" w:rsidR="005D453C" w:rsidRPr="00CF2569" w:rsidRDefault="00880BC1" w:rsidP="00CF2569">
      <w:pPr>
        <w:spacing w:after="0" w:line="276" w:lineRule="auto"/>
        <w:jc w:val="center"/>
        <w:rPr>
          <w:rFonts w:ascii="Century Gothic" w:hAnsi="Century Gothic"/>
          <w:b/>
          <w:bCs/>
          <w:sz w:val="28"/>
          <w:szCs w:val="28"/>
        </w:rPr>
      </w:pPr>
      <w:r w:rsidRPr="00CF2569">
        <w:rPr>
          <w:rFonts w:ascii="Century Gothic" w:hAnsi="Century Gothic"/>
          <w:b/>
          <w:bCs/>
          <w:sz w:val="28"/>
          <w:szCs w:val="28"/>
        </w:rPr>
        <w:t>GRUPO PARLAMENTARIO DEL PARTIDO ACCIÓN NACIONAL</w:t>
      </w:r>
    </w:p>
    <w:p w14:paraId="7FD21321" w14:textId="77777777" w:rsidR="00880BC1" w:rsidRPr="00CF2569" w:rsidRDefault="00880BC1" w:rsidP="00CF2569">
      <w:pPr>
        <w:spacing w:line="276" w:lineRule="auto"/>
        <w:ind w:firstLine="0"/>
        <w:rPr>
          <w:rFonts w:ascii="Century Gothic" w:hAnsi="Century Gothic"/>
          <w:b/>
          <w:bCs/>
          <w:sz w:val="28"/>
          <w:szCs w:val="28"/>
        </w:rPr>
      </w:pPr>
    </w:p>
    <w:p w14:paraId="16D2E457" w14:textId="77777777" w:rsidR="00880BC1" w:rsidRPr="00CF2569" w:rsidRDefault="00880BC1" w:rsidP="00CF2569">
      <w:pPr>
        <w:spacing w:line="276" w:lineRule="auto"/>
        <w:jc w:val="center"/>
        <w:rPr>
          <w:rFonts w:ascii="Century Gothic" w:hAnsi="Century Gothic"/>
          <w:b/>
          <w:bCs/>
          <w:sz w:val="28"/>
          <w:szCs w:val="28"/>
        </w:rPr>
      </w:pPr>
      <w:r w:rsidRPr="00CF2569">
        <w:rPr>
          <w:rFonts w:ascii="Century Gothic" w:hAnsi="Century Gothic"/>
          <w:b/>
          <w:bCs/>
          <w:sz w:val="28"/>
          <w:szCs w:val="28"/>
        </w:rPr>
        <w:t>DIP. JOCELINE VEGA VARGAS</w:t>
      </w:r>
    </w:p>
    <w:p w14:paraId="338EA49A" w14:textId="77777777" w:rsidR="00880BC1" w:rsidRPr="00CF2569" w:rsidRDefault="00880BC1" w:rsidP="00CF2569">
      <w:pPr>
        <w:spacing w:line="276" w:lineRule="auto"/>
        <w:jc w:val="center"/>
        <w:rPr>
          <w:rFonts w:ascii="Century Gothic" w:hAnsi="Century Gothic"/>
          <w:b/>
          <w:bCs/>
          <w:sz w:val="28"/>
          <w:szCs w:val="28"/>
        </w:rPr>
      </w:pPr>
    </w:p>
    <w:p w14:paraId="024D729E" w14:textId="77777777" w:rsidR="00880BC1" w:rsidRPr="00CF2569" w:rsidRDefault="00880BC1" w:rsidP="00CF2569">
      <w:pPr>
        <w:spacing w:line="276" w:lineRule="auto"/>
        <w:jc w:val="center"/>
        <w:rPr>
          <w:rFonts w:ascii="Century Gothic" w:hAnsi="Century Gothic"/>
          <w:b/>
          <w:bCs/>
          <w:sz w:val="28"/>
          <w:szCs w:val="28"/>
        </w:rPr>
      </w:pPr>
      <w:r w:rsidRPr="00CF2569">
        <w:rPr>
          <w:rFonts w:ascii="Century Gothic" w:hAnsi="Century Gothic"/>
          <w:b/>
          <w:bCs/>
          <w:sz w:val="28"/>
          <w:szCs w:val="28"/>
        </w:rPr>
        <w:t>DIP. ISMAEL PÉREZ PAVÍA</w:t>
      </w:r>
    </w:p>
    <w:p w14:paraId="7032B7E1" w14:textId="77777777" w:rsidR="00880BC1" w:rsidRPr="00CF2569" w:rsidRDefault="00880BC1" w:rsidP="00CF2569">
      <w:pPr>
        <w:spacing w:line="276" w:lineRule="auto"/>
        <w:jc w:val="center"/>
        <w:rPr>
          <w:rFonts w:ascii="Century Gothic" w:hAnsi="Century Gothic"/>
          <w:b/>
          <w:bCs/>
          <w:sz w:val="28"/>
          <w:szCs w:val="28"/>
        </w:rPr>
      </w:pPr>
    </w:p>
    <w:p w14:paraId="64C515D5" w14:textId="77777777" w:rsidR="00880BC1" w:rsidRPr="00CF2569" w:rsidRDefault="00880BC1" w:rsidP="00CF2569">
      <w:pPr>
        <w:spacing w:line="276" w:lineRule="auto"/>
        <w:jc w:val="center"/>
        <w:rPr>
          <w:rFonts w:ascii="Century Gothic" w:hAnsi="Century Gothic"/>
          <w:b/>
          <w:bCs/>
          <w:sz w:val="28"/>
          <w:szCs w:val="28"/>
        </w:rPr>
      </w:pPr>
      <w:r w:rsidRPr="00CF2569">
        <w:rPr>
          <w:rFonts w:ascii="Century Gothic" w:hAnsi="Century Gothic"/>
          <w:b/>
          <w:bCs/>
          <w:sz w:val="28"/>
          <w:szCs w:val="28"/>
        </w:rPr>
        <w:t>DIP. JOSÉ ALFREDO CHÁVEZ MADRID</w:t>
      </w:r>
    </w:p>
    <w:p w14:paraId="77E37281" w14:textId="77777777" w:rsidR="00880BC1" w:rsidRPr="00CF2569" w:rsidRDefault="00880BC1" w:rsidP="00CF2569">
      <w:pPr>
        <w:spacing w:line="276" w:lineRule="auto"/>
        <w:jc w:val="center"/>
        <w:rPr>
          <w:rFonts w:ascii="Century Gothic" w:hAnsi="Century Gothic"/>
          <w:b/>
          <w:bCs/>
          <w:sz w:val="28"/>
          <w:szCs w:val="28"/>
        </w:rPr>
      </w:pPr>
    </w:p>
    <w:p w14:paraId="6BACAECE" w14:textId="77777777" w:rsidR="00880BC1" w:rsidRPr="00CF2569" w:rsidRDefault="00880BC1" w:rsidP="00CF2569">
      <w:pPr>
        <w:spacing w:line="276" w:lineRule="auto"/>
        <w:jc w:val="center"/>
        <w:rPr>
          <w:rFonts w:ascii="Century Gothic" w:hAnsi="Century Gothic"/>
          <w:b/>
          <w:bCs/>
          <w:sz w:val="28"/>
          <w:szCs w:val="28"/>
        </w:rPr>
      </w:pPr>
      <w:r w:rsidRPr="00CF2569">
        <w:rPr>
          <w:rFonts w:ascii="Century Gothic" w:hAnsi="Century Gothic"/>
          <w:b/>
          <w:bCs/>
          <w:sz w:val="28"/>
          <w:szCs w:val="28"/>
        </w:rPr>
        <w:t>DIP. ARTURO ZUBIA FERNÁNDEZ</w:t>
      </w:r>
    </w:p>
    <w:p w14:paraId="5ABAFD0F" w14:textId="77777777" w:rsidR="00880BC1" w:rsidRPr="00CF2569" w:rsidRDefault="00880BC1" w:rsidP="00CF2569">
      <w:pPr>
        <w:spacing w:line="276" w:lineRule="auto"/>
        <w:jc w:val="center"/>
        <w:rPr>
          <w:rFonts w:ascii="Century Gothic" w:hAnsi="Century Gothic"/>
          <w:b/>
          <w:bCs/>
          <w:sz w:val="28"/>
          <w:szCs w:val="28"/>
        </w:rPr>
      </w:pPr>
    </w:p>
    <w:p w14:paraId="528B1BC3" w14:textId="77777777" w:rsidR="00880BC1" w:rsidRPr="00CF2569" w:rsidRDefault="00880BC1" w:rsidP="00CF2569">
      <w:pPr>
        <w:spacing w:line="276" w:lineRule="auto"/>
        <w:jc w:val="center"/>
        <w:rPr>
          <w:rFonts w:ascii="Century Gothic" w:hAnsi="Century Gothic"/>
          <w:b/>
          <w:bCs/>
          <w:sz w:val="28"/>
          <w:szCs w:val="28"/>
        </w:rPr>
      </w:pPr>
      <w:r w:rsidRPr="00CF2569">
        <w:rPr>
          <w:rFonts w:ascii="Century Gothic" w:hAnsi="Century Gothic"/>
          <w:b/>
          <w:bCs/>
          <w:sz w:val="28"/>
          <w:szCs w:val="28"/>
        </w:rPr>
        <w:t>DIP. EDNA XÓCHITL CONTRERAS HERRERA</w:t>
      </w:r>
    </w:p>
    <w:p w14:paraId="3DB4F696" w14:textId="77777777" w:rsidR="00880BC1" w:rsidRPr="00CF2569" w:rsidRDefault="00880BC1" w:rsidP="00CF2569">
      <w:pPr>
        <w:spacing w:line="276" w:lineRule="auto"/>
        <w:jc w:val="center"/>
        <w:rPr>
          <w:rFonts w:ascii="Century Gothic" w:hAnsi="Century Gothic"/>
          <w:b/>
          <w:bCs/>
          <w:sz w:val="28"/>
          <w:szCs w:val="28"/>
        </w:rPr>
      </w:pPr>
    </w:p>
    <w:p w14:paraId="62649DCD" w14:textId="77777777" w:rsidR="00880BC1" w:rsidRPr="00CF2569" w:rsidRDefault="00880BC1" w:rsidP="00CF2569">
      <w:pPr>
        <w:spacing w:line="276" w:lineRule="auto"/>
        <w:jc w:val="center"/>
        <w:rPr>
          <w:rFonts w:ascii="Century Gothic" w:hAnsi="Century Gothic"/>
          <w:b/>
          <w:bCs/>
          <w:sz w:val="28"/>
          <w:szCs w:val="28"/>
        </w:rPr>
      </w:pPr>
      <w:r w:rsidRPr="00CF2569">
        <w:rPr>
          <w:rFonts w:ascii="Century Gothic" w:hAnsi="Century Gothic"/>
          <w:b/>
          <w:bCs/>
          <w:sz w:val="28"/>
          <w:szCs w:val="28"/>
        </w:rPr>
        <w:t>DIP. ROBERTO MARCELINO CARREÓN HUITRÓN</w:t>
      </w:r>
    </w:p>
    <w:p w14:paraId="49069BFC" w14:textId="77777777" w:rsidR="00880BC1" w:rsidRPr="00CF2569" w:rsidRDefault="00880BC1" w:rsidP="00CF2569">
      <w:pPr>
        <w:spacing w:line="276" w:lineRule="auto"/>
        <w:jc w:val="center"/>
        <w:rPr>
          <w:rFonts w:ascii="Century Gothic" w:hAnsi="Century Gothic"/>
          <w:b/>
          <w:bCs/>
          <w:sz w:val="28"/>
          <w:szCs w:val="28"/>
        </w:rPr>
      </w:pPr>
    </w:p>
    <w:p w14:paraId="12CB7E7D" w14:textId="77777777" w:rsidR="005D453C" w:rsidRPr="00CF2569" w:rsidRDefault="005D453C" w:rsidP="00CF2569">
      <w:pPr>
        <w:spacing w:line="276" w:lineRule="auto"/>
        <w:jc w:val="center"/>
        <w:rPr>
          <w:rFonts w:ascii="Century Gothic" w:hAnsi="Century Gothic"/>
          <w:b/>
          <w:bCs/>
          <w:sz w:val="28"/>
          <w:szCs w:val="28"/>
        </w:rPr>
      </w:pPr>
    </w:p>
    <w:p w14:paraId="22463CC8" w14:textId="77777777" w:rsidR="005D453C" w:rsidRPr="00CF2569" w:rsidRDefault="005D453C" w:rsidP="00CF2569">
      <w:pPr>
        <w:spacing w:line="276" w:lineRule="auto"/>
        <w:jc w:val="center"/>
        <w:rPr>
          <w:rFonts w:ascii="Century Gothic" w:hAnsi="Century Gothic"/>
          <w:b/>
          <w:bCs/>
          <w:sz w:val="28"/>
          <w:szCs w:val="28"/>
        </w:rPr>
      </w:pPr>
    </w:p>
    <w:p w14:paraId="5A03BA0F" w14:textId="77777777" w:rsidR="005D453C" w:rsidRPr="00CF2569" w:rsidRDefault="005D453C" w:rsidP="00CF2569">
      <w:pPr>
        <w:spacing w:line="276" w:lineRule="auto"/>
        <w:jc w:val="center"/>
        <w:rPr>
          <w:rFonts w:ascii="Century Gothic" w:hAnsi="Century Gothic"/>
          <w:b/>
          <w:bCs/>
          <w:sz w:val="28"/>
          <w:szCs w:val="28"/>
        </w:rPr>
      </w:pPr>
    </w:p>
    <w:p w14:paraId="651DD2CA" w14:textId="0469EEB6" w:rsidR="005D453C" w:rsidRDefault="005D453C" w:rsidP="00CF2569">
      <w:pPr>
        <w:spacing w:line="276" w:lineRule="auto"/>
        <w:jc w:val="center"/>
        <w:rPr>
          <w:rFonts w:ascii="Century Gothic" w:hAnsi="Century Gothic"/>
          <w:b/>
          <w:bCs/>
          <w:sz w:val="28"/>
          <w:szCs w:val="28"/>
        </w:rPr>
      </w:pPr>
    </w:p>
    <w:p w14:paraId="6EF7640D" w14:textId="23C63FCF" w:rsidR="003543DD" w:rsidRDefault="003543DD" w:rsidP="00CF2569">
      <w:pPr>
        <w:spacing w:line="276" w:lineRule="auto"/>
        <w:jc w:val="center"/>
        <w:rPr>
          <w:rFonts w:ascii="Century Gothic" w:hAnsi="Century Gothic"/>
          <w:b/>
          <w:bCs/>
          <w:sz w:val="28"/>
          <w:szCs w:val="28"/>
        </w:rPr>
      </w:pPr>
    </w:p>
    <w:p w14:paraId="487B02F7" w14:textId="77777777" w:rsidR="003543DD" w:rsidRPr="00CF2569" w:rsidRDefault="003543DD" w:rsidP="00CF2569">
      <w:pPr>
        <w:spacing w:line="276" w:lineRule="auto"/>
        <w:jc w:val="center"/>
        <w:rPr>
          <w:rFonts w:ascii="Century Gothic" w:hAnsi="Century Gothic"/>
          <w:b/>
          <w:bCs/>
          <w:sz w:val="28"/>
          <w:szCs w:val="28"/>
        </w:rPr>
      </w:pPr>
    </w:p>
    <w:p w14:paraId="1D9AFC93" w14:textId="5C05C9DC" w:rsidR="00880BC1" w:rsidRPr="00CF2569" w:rsidRDefault="00880BC1" w:rsidP="00CF2569">
      <w:pPr>
        <w:spacing w:line="276" w:lineRule="auto"/>
        <w:jc w:val="center"/>
        <w:rPr>
          <w:rFonts w:ascii="Century Gothic" w:hAnsi="Century Gothic"/>
          <w:b/>
          <w:bCs/>
          <w:sz w:val="28"/>
          <w:szCs w:val="28"/>
        </w:rPr>
      </w:pPr>
      <w:r w:rsidRPr="00CF2569">
        <w:rPr>
          <w:rFonts w:ascii="Century Gothic" w:hAnsi="Century Gothic"/>
          <w:b/>
          <w:bCs/>
          <w:sz w:val="28"/>
          <w:szCs w:val="28"/>
        </w:rPr>
        <w:t>DIP. SAÚL MIRELES CORRAL</w:t>
      </w:r>
    </w:p>
    <w:p w14:paraId="5DD847B3" w14:textId="77777777" w:rsidR="00880BC1" w:rsidRPr="00CF2569" w:rsidRDefault="00880BC1" w:rsidP="00CF2569">
      <w:pPr>
        <w:spacing w:line="276" w:lineRule="auto"/>
        <w:jc w:val="center"/>
        <w:rPr>
          <w:rFonts w:ascii="Century Gothic" w:hAnsi="Century Gothic"/>
          <w:b/>
          <w:bCs/>
          <w:sz w:val="28"/>
          <w:szCs w:val="28"/>
        </w:rPr>
      </w:pPr>
    </w:p>
    <w:p w14:paraId="4D4395FD" w14:textId="77777777" w:rsidR="00880BC1" w:rsidRPr="00CF2569" w:rsidRDefault="00880BC1" w:rsidP="00CF2569">
      <w:pPr>
        <w:spacing w:line="276" w:lineRule="auto"/>
        <w:jc w:val="center"/>
        <w:rPr>
          <w:rFonts w:ascii="Century Gothic" w:hAnsi="Century Gothic"/>
          <w:b/>
          <w:bCs/>
          <w:sz w:val="28"/>
          <w:szCs w:val="28"/>
        </w:rPr>
      </w:pPr>
      <w:r w:rsidRPr="00CF2569">
        <w:rPr>
          <w:rFonts w:ascii="Century Gothic" w:hAnsi="Century Gothic"/>
          <w:b/>
          <w:bCs/>
          <w:sz w:val="28"/>
          <w:szCs w:val="28"/>
        </w:rPr>
        <w:t>DIP. JORGE CARLOS SOTO PRIETO</w:t>
      </w:r>
    </w:p>
    <w:p w14:paraId="7DBCBAF6" w14:textId="77777777" w:rsidR="00880BC1" w:rsidRPr="00CF2569" w:rsidRDefault="00880BC1" w:rsidP="00CF2569">
      <w:pPr>
        <w:spacing w:line="276" w:lineRule="auto"/>
        <w:rPr>
          <w:rFonts w:ascii="Century Gothic" w:hAnsi="Century Gothic"/>
          <w:b/>
          <w:bCs/>
          <w:sz w:val="28"/>
          <w:szCs w:val="28"/>
        </w:rPr>
      </w:pPr>
    </w:p>
    <w:p w14:paraId="4C5D598A" w14:textId="77777777" w:rsidR="00880BC1" w:rsidRPr="00CF2569" w:rsidRDefault="00880BC1" w:rsidP="00CF2569">
      <w:pPr>
        <w:spacing w:line="276" w:lineRule="auto"/>
        <w:jc w:val="center"/>
        <w:rPr>
          <w:rFonts w:ascii="Century Gothic" w:hAnsi="Century Gothic"/>
          <w:b/>
          <w:bCs/>
          <w:sz w:val="28"/>
          <w:szCs w:val="28"/>
        </w:rPr>
      </w:pPr>
      <w:r w:rsidRPr="00CF2569">
        <w:rPr>
          <w:rFonts w:ascii="Century Gothic" w:hAnsi="Century Gothic"/>
          <w:b/>
          <w:bCs/>
          <w:sz w:val="28"/>
          <w:szCs w:val="28"/>
        </w:rPr>
        <w:t>DIP. CARLOS ALFREDO OLSON SAN VICENTE</w:t>
      </w:r>
    </w:p>
    <w:p w14:paraId="3440EBCF" w14:textId="77777777" w:rsidR="00880BC1" w:rsidRPr="00CF2569" w:rsidRDefault="00880BC1" w:rsidP="00CF2569">
      <w:pPr>
        <w:spacing w:line="276" w:lineRule="auto"/>
        <w:jc w:val="center"/>
        <w:rPr>
          <w:rFonts w:ascii="Century Gothic" w:hAnsi="Century Gothic"/>
          <w:b/>
          <w:bCs/>
          <w:sz w:val="28"/>
          <w:szCs w:val="28"/>
        </w:rPr>
      </w:pPr>
    </w:p>
    <w:p w14:paraId="39A33486" w14:textId="77777777" w:rsidR="00880BC1" w:rsidRPr="00CF2569" w:rsidRDefault="00880BC1" w:rsidP="00CF2569">
      <w:pPr>
        <w:spacing w:line="276" w:lineRule="auto"/>
        <w:jc w:val="center"/>
        <w:rPr>
          <w:rFonts w:ascii="Century Gothic" w:hAnsi="Century Gothic"/>
          <w:b/>
          <w:bCs/>
          <w:sz w:val="28"/>
          <w:szCs w:val="28"/>
        </w:rPr>
      </w:pPr>
      <w:r w:rsidRPr="00CF2569">
        <w:rPr>
          <w:rFonts w:ascii="Century Gothic" w:hAnsi="Century Gothic"/>
          <w:b/>
          <w:bCs/>
          <w:sz w:val="28"/>
          <w:szCs w:val="28"/>
        </w:rPr>
        <w:t>DIP. YESENIA GUADALUPE REYES CALZADÍAS</w:t>
      </w:r>
    </w:p>
    <w:p w14:paraId="4522C7BB" w14:textId="77777777" w:rsidR="00880BC1" w:rsidRPr="00CF2569" w:rsidRDefault="00880BC1" w:rsidP="00CF2569">
      <w:pPr>
        <w:spacing w:line="276" w:lineRule="auto"/>
        <w:jc w:val="center"/>
        <w:rPr>
          <w:rFonts w:ascii="Century Gothic" w:hAnsi="Century Gothic"/>
          <w:b/>
          <w:bCs/>
          <w:sz w:val="28"/>
          <w:szCs w:val="28"/>
        </w:rPr>
      </w:pPr>
    </w:p>
    <w:p w14:paraId="62551C9C" w14:textId="77777777" w:rsidR="00880BC1" w:rsidRPr="00CF2569" w:rsidRDefault="00880BC1" w:rsidP="00CF2569">
      <w:pPr>
        <w:spacing w:line="276" w:lineRule="auto"/>
        <w:jc w:val="center"/>
        <w:rPr>
          <w:rFonts w:ascii="Century Gothic" w:hAnsi="Century Gothic"/>
          <w:b/>
          <w:bCs/>
          <w:sz w:val="28"/>
          <w:szCs w:val="28"/>
        </w:rPr>
      </w:pPr>
      <w:r w:rsidRPr="00CF2569">
        <w:rPr>
          <w:rFonts w:ascii="Century Gothic" w:hAnsi="Century Gothic"/>
          <w:b/>
          <w:bCs/>
          <w:sz w:val="28"/>
          <w:szCs w:val="28"/>
        </w:rPr>
        <w:t>DIP. CARLA YAMILETH RIVAS MARTÍNEZ</w:t>
      </w:r>
    </w:p>
    <w:p w14:paraId="7637780B" w14:textId="77777777" w:rsidR="00880BC1" w:rsidRPr="00CF2569" w:rsidRDefault="00880BC1" w:rsidP="00CF2569">
      <w:pPr>
        <w:spacing w:line="276" w:lineRule="auto"/>
        <w:jc w:val="center"/>
        <w:rPr>
          <w:rFonts w:ascii="Century Gothic" w:hAnsi="Century Gothic"/>
          <w:b/>
          <w:bCs/>
          <w:sz w:val="28"/>
          <w:szCs w:val="28"/>
        </w:rPr>
      </w:pPr>
    </w:p>
    <w:p w14:paraId="49052300" w14:textId="003BA2D8" w:rsidR="00880BC1" w:rsidRPr="00CF2569" w:rsidRDefault="00880BC1" w:rsidP="00CF2569">
      <w:pPr>
        <w:spacing w:line="276" w:lineRule="auto"/>
        <w:jc w:val="center"/>
        <w:rPr>
          <w:rFonts w:ascii="Century Gothic" w:hAnsi="Century Gothic"/>
          <w:b/>
          <w:bCs/>
          <w:sz w:val="28"/>
          <w:szCs w:val="28"/>
        </w:rPr>
      </w:pPr>
      <w:r w:rsidRPr="00CF2569">
        <w:rPr>
          <w:rFonts w:ascii="Century Gothic" w:hAnsi="Century Gothic"/>
          <w:b/>
          <w:bCs/>
          <w:sz w:val="28"/>
          <w:szCs w:val="28"/>
        </w:rPr>
        <w:t xml:space="preserve">DIP. NANCY JANETH FRÍAS </w:t>
      </w:r>
      <w:proofErr w:type="spellStart"/>
      <w:r w:rsidRPr="00CF2569">
        <w:rPr>
          <w:rFonts w:ascii="Century Gothic" w:hAnsi="Century Gothic"/>
          <w:b/>
          <w:bCs/>
          <w:sz w:val="28"/>
          <w:szCs w:val="28"/>
        </w:rPr>
        <w:t>FRÍAS</w:t>
      </w:r>
      <w:proofErr w:type="spellEnd"/>
    </w:p>
    <w:p w14:paraId="118CCE04" w14:textId="0AE2DAA4" w:rsidR="00C51A68" w:rsidRPr="00CF2569" w:rsidRDefault="00880BC1" w:rsidP="00CF2569">
      <w:pPr>
        <w:spacing w:before="100" w:beforeAutospacing="1" w:after="0" w:line="276" w:lineRule="auto"/>
        <w:ind w:firstLine="0"/>
        <w:jc w:val="center"/>
        <w:rPr>
          <w:rFonts w:ascii="Century Gothic" w:eastAsia="Times New Roman" w:hAnsi="Century Gothic" w:cs="Times New Roman"/>
          <w:color w:val="000000"/>
          <w:kern w:val="0"/>
          <w:sz w:val="28"/>
          <w:szCs w:val="28"/>
          <w14:ligatures w14:val="none"/>
        </w:rPr>
      </w:pPr>
      <w:r w:rsidRPr="00CF2569">
        <w:rPr>
          <w:rFonts w:ascii="Century Gothic" w:hAnsi="Century Gothic"/>
          <w:b/>
          <w:bCs/>
          <w:noProof/>
          <w:sz w:val="28"/>
          <w:szCs w:val="28"/>
        </w:rPr>
        <mc:AlternateContent>
          <mc:Choice Requires="wps">
            <w:drawing>
              <wp:anchor distT="45720" distB="45720" distL="114300" distR="114300" simplePos="0" relativeHeight="251659264" behindDoc="1" locked="0" layoutInCell="1" allowOverlap="1" wp14:anchorId="651C8B24" wp14:editId="291FEAA7">
                <wp:simplePos x="0" y="0"/>
                <wp:positionH relativeFrom="margin">
                  <wp:align>left</wp:align>
                </wp:positionH>
                <wp:positionV relativeFrom="paragraph">
                  <wp:posOffset>221153</wp:posOffset>
                </wp:positionV>
                <wp:extent cx="5586152" cy="1095375"/>
                <wp:effectExtent l="0" t="0" r="14605" b="28575"/>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6152" cy="1095375"/>
                        </a:xfrm>
                        <a:prstGeom prst="rect">
                          <a:avLst/>
                        </a:prstGeom>
                        <a:solidFill>
                          <a:srgbClr val="FFFFFF"/>
                        </a:solidFill>
                        <a:ln w="9525">
                          <a:solidFill>
                            <a:srgbClr val="000000"/>
                          </a:solidFill>
                          <a:miter lim="800000"/>
                          <a:headEnd/>
                          <a:tailEnd/>
                        </a:ln>
                      </wps:spPr>
                      <wps:txbx>
                        <w:txbxContent>
                          <w:p w14:paraId="00DE25C1" w14:textId="708DE0C2" w:rsidR="00880BC1" w:rsidRPr="00880BC1" w:rsidRDefault="00880BC1" w:rsidP="00880BC1">
                            <w:pPr>
                              <w:jc w:val="center"/>
                              <w:rPr>
                                <w:rFonts w:ascii="Century Gothic" w:hAnsi="Century Gothic"/>
                                <w:b/>
                                <w:bCs/>
                                <w:sz w:val="20"/>
                                <w:szCs w:val="20"/>
                              </w:rPr>
                            </w:pPr>
                            <w:r w:rsidRPr="00880BC1">
                              <w:rPr>
                                <w:rFonts w:ascii="Century Gothic" w:hAnsi="Century Gothic"/>
                                <w:b/>
                                <w:bCs/>
                                <w:sz w:val="20"/>
                                <w:szCs w:val="20"/>
                              </w:rPr>
                              <w:t>LA PRESENTE HOJA DE FIRMAS CORRESPONDE A INICIATIVA CON PROYECTO DE DECRETO POR EL QUE SE REFORMAN Y ADICIONAN DIVERSAS DISPOSICIONES DEL CÓDIGO PENAL DEL ESTADO DE CHIHUAHUA EN MATERIA DE PROTECCIÓN PARA LAS MUJERES.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51C8B24" id="_x0000_t202" coordsize="21600,21600" o:spt="202" path="m,l,21600r21600,l21600,xe">
                <v:stroke joinstyle="miter"/>
                <v:path gradientshapeok="t" o:connecttype="rect"/>
              </v:shapetype>
              <v:shape id="Cuadro de texto 2" o:spid="_x0000_s1026" type="#_x0000_t202" style="position:absolute;left:0;text-align:left;margin-left:0;margin-top:17.4pt;width:439.85pt;height:86.25pt;z-index:-25165721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">
                <v:textbox>
                  <w:txbxContent>
                    <w:p w14:paraId="00DE25C1" w14:textId="708DE0C2" w:rsidR="00880BC1" w:rsidRPr="00880BC1" w:rsidRDefault="00880BC1" w:rsidP="00880BC1">
                      <w:pPr>
                        <w:jc w:val="center"/>
                        <w:rPr>
                          <w:rFonts w:ascii="Century Gothic" w:hAnsi="Century Gothic"/>
                          <w:b/>
                          <w:bCs/>
                          <w:sz w:val="20"/>
                          <w:szCs w:val="20"/>
                        </w:rPr>
                      </w:pPr>
                      <w:r w:rsidRPr="00880BC1">
                        <w:rPr>
                          <w:rFonts w:ascii="Century Gothic" w:hAnsi="Century Gothic"/>
                          <w:b/>
                          <w:bCs/>
                          <w:sz w:val="20"/>
                          <w:szCs w:val="20"/>
                        </w:rPr>
                        <w:t>LA PRESENTE HOJA DE FIRMAS CORRESPONDE A INICIATIVA CON PROYECTO DE DECRETO POR EL QUE SE REFORMAN Y ADICIONAN DIVERSAS DISPOSICIONES DEL CÓDIGO PENAL DEL ESTADO DE CHIHUAHUA EN MATERIA DE PROTECCIÓN PARA LAS MUJERES.</w:t>
                      </w:r>
                    </w:p>
                  </w:txbxContent>
                </v:textbox>
                <w10:wrap anchorx="margin"/>
              </v:shape>
            </w:pict>
          </mc:Fallback>
        </mc:AlternateContent>
      </w:r>
    </w:p>
    <w:sectPr w:rsidR="00C51A68" w:rsidRPr="00CF2569">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5048E7" w14:textId="77777777" w:rsidR="00830818" w:rsidRDefault="00830818">
      <w:pPr>
        <w:spacing w:line="240" w:lineRule="auto"/>
      </w:pPr>
      <w:r>
        <w:separator/>
      </w:r>
    </w:p>
  </w:endnote>
  <w:endnote w:type="continuationSeparator" w:id="0">
    <w:p w14:paraId="4B6A7132" w14:textId="77777777" w:rsidR="00830818" w:rsidRDefault="008308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32400385"/>
      <w:docPartObj>
        <w:docPartGallery w:val="Page Numbers (Bottom of Page)"/>
        <w:docPartUnique/>
      </w:docPartObj>
    </w:sdtPr>
    <w:sdtContent>
      <w:p w14:paraId="35ABFDC5" w14:textId="249B8D63" w:rsidR="00880BC1" w:rsidRDefault="00880BC1">
        <w:pPr>
          <w:pStyle w:val="Piedepgina"/>
          <w:jc w:val="center"/>
        </w:pPr>
        <w:r>
          <w:fldChar w:fldCharType="begin"/>
        </w:r>
        <w:r>
          <w:instrText>PAGE   \* MERGEFORMAT</w:instrText>
        </w:r>
        <w:r>
          <w:fldChar w:fldCharType="separate"/>
        </w:r>
        <w:r>
          <w:t>2</w:t>
        </w:r>
        <w:r>
          <w:fldChar w:fldCharType="end"/>
        </w:r>
      </w:p>
    </w:sdtContent>
  </w:sdt>
  <w:p w14:paraId="6D10C628" w14:textId="77777777" w:rsidR="00880BC1" w:rsidRDefault="00880BC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1D1733" w14:textId="77777777" w:rsidR="00830818" w:rsidRDefault="00830818">
      <w:pPr>
        <w:spacing w:after="0"/>
      </w:pPr>
      <w:r>
        <w:separator/>
      </w:r>
    </w:p>
  </w:footnote>
  <w:footnote w:type="continuationSeparator" w:id="0">
    <w:p w14:paraId="2E1540AE" w14:textId="77777777" w:rsidR="00830818" w:rsidRDefault="008308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B3C4A3" w14:textId="163571D6" w:rsidR="00880BC1" w:rsidRPr="00D6723D" w:rsidRDefault="00880BC1" w:rsidP="00880BC1">
    <w:pPr>
      <w:pStyle w:val="Encabezado"/>
      <w:jc w:val="right"/>
      <w:rPr>
        <w:rFonts w:ascii="Century Gothic" w:hAnsi="Century Gothic"/>
        <w:b/>
        <w:bCs/>
        <w:i/>
        <w:iCs/>
        <w:lang w:val="es-ES_tradnl"/>
      </w:rPr>
    </w:pPr>
    <w:r>
      <w:rPr>
        <w:noProof/>
      </w:rPr>
      <w:drawing>
        <wp:anchor distT="0" distB="0" distL="114300" distR="114300" simplePos="0" relativeHeight="251658240" behindDoc="1" locked="0" layoutInCell="1" allowOverlap="1" wp14:anchorId="27D26459" wp14:editId="1EC72C29">
          <wp:simplePos x="0" y="0"/>
          <wp:positionH relativeFrom="column">
            <wp:posOffset>-946785</wp:posOffset>
          </wp:positionH>
          <wp:positionV relativeFrom="paragraph">
            <wp:posOffset>-365125</wp:posOffset>
          </wp:positionV>
          <wp:extent cx="1786255" cy="178625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6255" cy="1786255"/>
                  </a:xfrm>
                  <a:prstGeom prst="rect">
                    <a:avLst/>
                  </a:prstGeom>
                  <a:noFill/>
                </pic:spPr>
              </pic:pic>
            </a:graphicData>
          </a:graphic>
        </wp:anchor>
      </w:drawing>
    </w:r>
    <w:r w:rsidRPr="00D6723D">
      <w:rPr>
        <w:rFonts w:ascii="Century Gothic" w:hAnsi="Century Gothic"/>
        <w:b/>
        <w:bCs/>
        <w:i/>
        <w:iCs/>
      </w:rPr>
      <w:t>"2025, Año de la Mujer Indígena</w:t>
    </w:r>
    <w:r w:rsidRPr="00D6723D">
      <w:rPr>
        <w:rFonts w:ascii="Century Gothic" w:hAnsi="Century Gothic"/>
        <w:b/>
        <w:bCs/>
        <w:i/>
        <w:iCs/>
        <w:lang w:val="es-ES_tradnl"/>
      </w:rPr>
      <w:t>"</w:t>
    </w:r>
  </w:p>
  <w:p w14:paraId="118B6806" w14:textId="77777777" w:rsidR="00880BC1" w:rsidRPr="00D6723D" w:rsidRDefault="00880BC1" w:rsidP="00880BC1">
    <w:pPr>
      <w:pStyle w:val="Encabezado"/>
      <w:jc w:val="right"/>
      <w:rPr>
        <w:rFonts w:ascii="Century Gothic" w:hAnsi="Century Gothic"/>
        <w:b/>
        <w:bCs/>
        <w:i/>
        <w:iCs/>
        <w:lang w:val="es-ES_tradnl"/>
      </w:rPr>
    </w:pPr>
    <w:r w:rsidRPr="00D6723D">
      <w:rPr>
        <w:rFonts w:ascii="Century Gothic" w:hAnsi="Century Gothic"/>
        <w:b/>
        <w:bCs/>
        <w:i/>
        <w:iCs/>
        <w:lang w:val="es-ES_tradnl"/>
      </w:rPr>
      <w:t>“</w:t>
    </w:r>
    <w:r w:rsidRPr="00D6723D">
      <w:rPr>
        <w:rFonts w:ascii="Century Gothic" w:hAnsi="Century Gothic"/>
        <w:b/>
        <w:bCs/>
        <w:i/>
        <w:iCs/>
      </w:rPr>
      <w:t>2025, A</w:t>
    </w:r>
    <w:proofErr w:type="spellStart"/>
    <w:r w:rsidRPr="00D6723D">
      <w:rPr>
        <w:rFonts w:ascii="Century Gothic" w:hAnsi="Century Gothic"/>
        <w:b/>
        <w:bCs/>
        <w:i/>
        <w:iCs/>
        <w:lang w:val="es-ES_tradnl"/>
      </w:rPr>
      <w:t>ño</w:t>
    </w:r>
    <w:proofErr w:type="spellEnd"/>
    <w:r w:rsidRPr="00D6723D">
      <w:rPr>
        <w:rFonts w:ascii="Century Gothic" w:hAnsi="Century Gothic"/>
        <w:b/>
        <w:bCs/>
        <w:i/>
        <w:iCs/>
        <w:lang w:val="es-ES_tradnl"/>
      </w:rPr>
      <w:t xml:space="preserve"> del Bicentenario de la Primera Constitución del Estado de Chihuahua”                                                                 </w:t>
    </w:r>
  </w:p>
  <w:p w14:paraId="625AF327" w14:textId="7582CC4A" w:rsidR="00880BC1" w:rsidRDefault="00880BC1">
    <w:pPr>
      <w:pStyle w:val="Encabezado"/>
    </w:pPr>
    <w:r>
      <w:rPr>
        <w:noProof/>
      </w:rPr>
      <w:drawing>
        <wp:anchor distT="0" distB="0" distL="114300" distR="114300" simplePos="0" relativeHeight="251660288" behindDoc="1" locked="0" layoutInCell="1" allowOverlap="1" wp14:anchorId="60B88F81" wp14:editId="35E42B38">
          <wp:simplePos x="0" y="0"/>
          <wp:positionH relativeFrom="margin">
            <wp:align>right</wp:align>
          </wp:positionH>
          <wp:positionV relativeFrom="paragraph">
            <wp:posOffset>323215</wp:posOffset>
          </wp:positionV>
          <wp:extent cx="2292350" cy="101219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92350" cy="1012190"/>
                  </a:xfrm>
                  <a:prstGeom prst="rect">
                    <a:avLst/>
                  </a:prstGeom>
                  <a:noFill/>
                </pic:spPr>
              </pic:pic>
            </a:graphicData>
          </a:graphic>
        </wp:anchor>
      </w:drawing>
    </w:r>
    <w:r>
      <w:rPr>
        <w:noProof/>
      </w:rPr>
      <w:drawing>
        <wp:anchor distT="0" distB="0" distL="114300" distR="114300" simplePos="0" relativeHeight="251659264" behindDoc="1" locked="0" layoutInCell="1" allowOverlap="1" wp14:anchorId="63DBF4CD" wp14:editId="50817749">
          <wp:simplePos x="0" y="0"/>
          <wp:positionH relativeFrom="margin">
            <wp:align>right</wp:align>
          </wp:positionH>
          <wp:positionV relativeFrom="paragraph">
            <wp:posOffset>179070</wp:posOffset>
          </wp:positionV>
          <wp:extent cx="4346575" cy="36830"/>
          <wp:effectExtent l="0" t="0" r="0" b="127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346575" cy="3683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AA1892"/>
    <w:multiLevelType w:val="multilevel"/>
    <w:tmpl w:val="08AA1892"/>
    <w:lvl w:ilvl="0">
      <w:start w:val="1"/>
      <w:numFmt w:val="decimal"/>
      <w:lvlText w:val="%1."/>
      <w:lvlJc w:val="left"/>
      <w:pPr>
        <w:tabs>
          <w:tab w:val="left" w:pos="720"/>
        </w:tabs>
        <w:ind w:left="720" w:hanging="360"/>
      </w:pPr>
    </w:lvl>
    <w:lvl w:ilvl="1">
      <w:start w:val="1"/>
      <w:numFmt w:val="bullet"/>
      <w:lvlText w:val="o"/>
      <w:lvlJc w:val="left"/>
      <w:pPr>
        <w:tabs>
          <w:tab w:val="left" w:pos="1440"/>
        </w:tabs>
        <w:ind w:left="1440" w:hanging="360"/>
      </w:pPr>
      <w:rPr>
        <w:rFonts w:ascii="Courier New" w:hAnsi="Courier New" w:hint="default"/>
        <w:sz w:val="20"/>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 w15:restartNumberingAfterBreak="0">
    <w:nsid w:val="0A797B75"/>
    <w:multiLevelType w:val="multilevel"/>
    <w:tmpl w:val="0A797B75"/>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21171658"/>
    <w:multiLevelType w:val="multilevel"/>
    <w:tmpl w:val="2117165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105537286">
    <w:abstractNumId w:val="2"/>
  </w:num>
  <w:num w:numId="2" w16cid:durableId="1111169121">
    <w:abstractNumId w:val="0"/>
  </w:num>
  <w:num w:numId="3" w16cid:durableId="5290744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80C"/>
    <w:rsid w:val="000A701F"/>
    <w:rsid w:val="00215CCF"/>
    <w:rsid w:val="003543DD"/>
    <w:rsid w:val="003862E4"/>
    <w:rsid w:val="003A120F"/>
    <w:rsid w:val="005C09FC"/>
    <w:rsid w:val="005D453C"/>
    <w:rsid w:val="006949E7"/>
    <w:rsid w:val="00830818"/>
    <w:rsid w:val="00865E20"/>
    <w:rsid w:val="00870D07"/>
    <w:rsid w:val="00880BC1"/>
    <w:rsid w:val="008977B8"/>
    <w:rsid w:val="00B72635"/>
    <w:rsid w:val="00C51A68"/>
    <w:rsid w:val="00CF2569"/>
    <w:rsid w:val="00DA2C8A"/>
    <w:rsid w:val="00E3680C"/>
    <w:rsid w:val="00EA4219"/>
    <w:rsid w:val="00EE6795"/>
    <w:rsid w:val="00F87D60"/>
    <w:rsid w:val="70C52A98"/>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8C65F"/>
  <w15:docId w15:val="{6267BB82-3BB1-473B-9138-A62C6BCD7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8" w:lineRule="auto"/>
      <w:ind w:firstLine="709"/>
    </w:pPr>
    <w:rPr>
      <w:kern w:val="2"/>
      <w:sz w:val="24"/>
      <w:szCs w:val="24"/>
      <w:lang w:val="es-ES" w:eastAsia="en-US"/>
      <w14:ligatures w14:val="standardContextual"/>
    </w:rPr>
  </w:style>
  <w:style w:type="paragraph" w:styleId="Ttulo1">
    <w:name w:val="heading 1"/>
    <w:basedOn w:val="Normal"/>
    <w:next w:val="Normal"/>
    <w:link w:val="Ttulo1C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Ttulo9">
    <w:name w:val="heading 9"/>
    <w:basedOn w:val="Normal"/>
    <w:next w:val="Normal"/>
    <w:link w:val="Ttulo9C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Pr>
      <w:b/>
      <w:bCs/>
    </w:rPr>
  </w:style>
  <w:style w:type="paragraph" w:styleId="NormalWeb">
    <w:name w:val="Normal (Web)"/>
    <w:basedOn w:val="Normal"/>
    <w:uiPriority w:val="99"/>
    <w:semiHidden/>
    <w:unhideWhenUsed/>
    <w:pPr>
      <w:spacing w:before="100" w:beforeAutospacing="1" w:after="100" w:afterAutospacing="1" w:line="240" w:lineRule="auto"/>
    </w:pPr>
    <w:rPr>
      <w:rFonts w:ascii="Times New Roman" w:eastAsia="Times New Roman" w:hAnsi="Times New Roman" w:cs="Times New Roman"/>
      <w:kern w:val="0"/>
      <w14:ligatures w14:val="none"/>
    </w:rPr>
  </w:style>
  <w:style w:type="paragraph" w:styleId="Subttulo">
    <w:name w:val="Subtitle"/>
    <w:basedOn w:val="Normal"/>
    <w:next w:val="Normal"/>
    <w:link w:val="SubttuloCar"/>
    <w:uiPriority w:val="11"/>
    <w:qFormat/>
    <w:rPr>
      <w:rFonts w:eastAsiaTheme="majorEastAsia" w:cstheme="majorBidi"/>
      <w:color w:val="595959" w:themeColor="text1" w:themeTint="A6"/>
      <w:spacing w:val="15"/>
      <w:sz w:val="28"/>
      <w:szCs w:val="28"/>
    </w:rPr>
  </w:style>
  <w:style w:type="paragraph" w:styleId="Ttulo">
    <w:name w:val="Title"/>
    <w:basedOn w:val="Normal"/>
    <w:next w:val="Normal"/>
    <w:link w:val="TtuloC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qFormat/>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qFormat/>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qFormat/>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qFormat/>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qFormat/>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qFormat/>
    <w:rPr>
      <w:rFonts w:eastAsiaTheme="majorEastAsia" w:cstheme="majorBidi"/>
      <w:i/>
      <w:iCs/>
      <w:color w:val="262626" w:themeColor="text1" w:themeTint="D9"/>
    </w:rPr>
  </w:style>
  <w:style w:type="character" w:customStyle="1" w:styleId="Ttulo9Car">
    <w:name w:val="Título 9 Car"/>
    <w:basedOn w:val="Fuentedeprrafopredeter"/>
    <w:link w:val="Ttulo9"/>
    <w:uiPriority w:val="9"/>
    <w:semiHidden/>
    <w:qFormat/>
    <w:rPr>
      <w:rFonts w:eastAsiaTheme="majorEastAsia" w:cstheme="majorBidi"/>
      <w:color w:val="262626" w:themeColor="text1" w:themeTint="D9"/>
    </w:rPr>
  </w:style>
  <w:style w:type="character" w:customStyle="1" w:styleId="TtuloCar">
    <w:name w:val="Título Car"/>
    <w:basedOn w:val="Fuentedeprrafopredeter"/>
    <w:link w:val="Ttulo"/>
    <w:uiPriority w:val="10"/>
    <w:qFormat/>
    <w:rPr>
      <w:rFonts w:asciiTheme="majorHAnsi" w:eastAsiaTheme="majorEastAsia" w:hAnsiTheme="majorHAnsi" w:cstheme="majorBidi"/>
      <w:spacing w:val="-10"/>
      <w:kern w:val="28"/>
      <w:sz w:val="56"/>
      <w:szCs w:val="56"/>
    </w:rPr>
  </w:style>
  <w:style w:type="character" w:customStyle="1" w:styleId="SubttuloCar">
    <w:name w:val="Subtítulo Car"/>
    <w:basedOn w:val="Fuentedeprrafopredeter"/>
    <w:link w:val="Subttulo"/>
    <w:uiPriority w:val="11"/>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pPr>
      <w:spacing w:before="160"/>
      <w:jc w:val="center"/>
    </w:pPr>
    <w:rPr>
      <w:i/>
      <w:iCs/>
      <w:color w:val="404040" w:themeColor="text1" w:themeTint="BF"/>
    </w:rPr>
  </w:style>
  <w:style w:type="character" w:customStyle="1" w:styleId="CitaCar">
    <w:name w:val="Cita Car"/>
    <w:basedOn w:val="Fuentedeprrafopredeter"/>
    <w:link w:val="Cita"/>
    <w:uiPriority w:val="29"/>
    <w:rPr>
      <w:i/>
      <w:iCs/>
      <w:color w:val="404040" w:themeColor="text1" w:themeTint="BF"/>
    </w:rPr>
  </w:style>
  <w:style w:type="paragraph" w:styleId="Prrafodelista">
    <w:name w:val="List Paragraph"/>
    <w:basedOn w:val="Normal"/>
    <w:uiPriority w:val="34"/>
    <w:qFormat/>
    <w:pPr>
      <w:ind w:left="720"/>
      <w:contextualSpacing/>
    </w:pPr>
  </w:style>
  <w:style w:type="character" w:customStyle="1" w:styleId="nfasisintenso1">
    <w:name w:val="Énfasis intenso1"/>
    <w:basedOn w:val="Fuentedeprrafopredeter"/>
    <w:uiPriority w:val="21"/>
    <w:qFormat/>
    <w:rPr>
      <w:i/>
      <w:iCs/>
      <w:color w:val="0F4761" w:themeColor="accent1" w:themeShade="BF"/>
    </w:rPr>
  </w:style>
  <w:style w:type="paragraph" w:styleId="Citadestacada">
    <w:name w:val="Intense Quote"/>
    <w:basedOn w:val="Normal"/>
    <w:next w:val="Normal"/>
    <w:link w:val="CitadestacadaC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Pr>
      <w:i/>
      <w:iCs/>
      <w:color w:val="0F4761" w:themeColor="accent1" w:themeShade="BF"/>
    </w:rPr>
  </w:style>
  <w:style w:type="character" w:customStyle="1" w:styleId="Referenciaintensa1">
    <w:name w:val="Referencia intensa1"/>
    <w:basedOn w:val="Fuentedeprrafopredeter"/>
    <w:uiPriority w:val="32"/>
    <w:qFormat/>
    <w:rPr>
      <w:b/>
      <w:bCs/>
      <w:smallCaps/>
      <w:color w:val="0F4761" w:themeColor="accent1" w:themeShade="BF"/>
      <w:spacing w:val="5"/>
    </w:rPr>
  </w:style>
  <w:style w:type="character" w:customStyle="1" w:styleId="apple-converted-space">
    <w:name w:val="apple-converted-space"/>
    <w:basedOn w:val="Fuentedeprrafopredeter"/>
    <w:qFormat/>
  </w:style>
  <w:style w:type="paragraph" w:customStyle="1" w:styleId="p1">
    <w:name w:val="p1"/>
    <w:basedOn w:val="Normal"/>
    <w:qFormat/>
    <w:pPr>
      <w:spacing w:after="0" w:line="240" w:lineRule="auto"/>
      <w:ind w:firstLine="0"/>
    </w:pPr>
    <w:rPr>
      <w:rFonts w:ascii="Arial" w:eastAsia="Times New Roman" w:hAnsi="Arial" w:cs="Arial"/>
      <w:color w:val="000000"/>
      <w:kern w:val="0"/>
      <w:sz w:val="15"/>
      <w:szCs w:val="15"/>
      <w14:ligatures w14:val="none"/>
    </w:rPr>
  </w:style>
  <w:style w:type="paragraph" w:styleId="Encabezado">
    <w:name w:val="header"/>
    <w:basedOn w:val="Normal"/>
    <w:link w:val="EncabezadoCar"/>
    <w:uiPriority w:val="99"/>
    <w:unhideWhenUsed/>
    <w:rsid w:val="00880BC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80BC1"/>
    <w:rPr>
      <w:kern w:val="2"/>
      <w:sz w:val="24"/>
      <w:szCs w:val="24"/>
      <w:lang w:val="es-ES" w:eastAsia="en-US"/>
      <w14:ligatures w14:val="standardContextual"/>
    </w:rPr>
  </w:style>
  <w:style w:type="paragraph" w:styleId="Piedepgina">
    <w:name w:val="footer"/>
    <w:basedOn w:val="Normal"/>
    <w:link w:val="PiedepginaCar"/>
    <w:uiPriority w:val="99"/>
    <w:unhideWhenUsed/>
    <w:rsid w:val="00880BC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80BC1"/>
    <w:rPr>
      <w:kern w:val="2"/>
      <w:sz w:val="24"/>
      <w:szCs w:val="24"/>
      <w:lang w:val="es-E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1442</Words>
  <Characters>7934</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Humberto Sias Aguilera</dc:creator>
  <cp:lastModifiedBy>congreso chihuahua</cp:lastModifiedBy>
  <cp:revision>2</cp:revision>
  <dcterms:created xsi:type="dcterms:W3CDTF">2025-03-04T15:50:00Z</dcterms:created>
  <dcterms:modified xsi:type="dcterms:W3CDTF">2025-03-04T15:50:00Z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2058-12.2.0.19805</vt:lpwstr>
  </property>
  <property fmtid="{D5CDD505-2E9C-101B-9397-08002B2CF9AE}" pid="3" name="ICV">
    <vt:lpwstr>41EA0142DB6B4CB7A7758D1AABF24331_12</vt:lpwstr>
  </property>
</Properties>
</file>