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A1CCA" w14:textId="7B9C41D2" w:rsid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49BC40AE" w:rsidR="00D003A3" w:rsidRP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6D1DC3EA" w:rsidR="00A0290E" w:rsidRPr="000C18B6" w:rsidRDefault="00CF5A15" w:rsidP="000C18B6">
      <w:pPr>
        <w:pStyle w:val="Sinespaciado"/>
        <w:spacing w:line="360" w:lineRule="auto"/>
        <w:jc w:val="both"/>
        <w:rPr>
          <w:rFonts w:ascii="Arial" w:hAnsi="Arial" w:cs="Arial"/>
          <w:sz w:val="24"/>
          <w:szCs w:val="24"/>
        </w:rPr>
      </w:pPr>
      <w:r>
        <w:rPr>
          <w:rFonts w:ascii="Arial" w:hAnsi="Arial" w:cs="Arial"/>
          <w:spacing w:val="1"/>
          <w:sz w:val="24"/>
          <w:szCs w:val="24"/>
          <w:lang w:val="es-ES_tradnl"/>
        </w:rPr>
        <w:t>La suscrita Diputada</w:t>
      </w:r>
      <w:r w:rsidR="00254666" w:rsidRPr="00254666">
        <w:rPr>
          <w:rFonts w:ascii="Arial" w:hAnsi="Arial" w:cs="Arial"/>
          <w:spacing w:val="1"/>
          <w:sz w:val="24"/>
          <w:szCs w:val="24"/>
          <w:lang w:val="es-ES_tradnl"/>
        </w:rPr>
        <w:t xml:space="preserve"> de la Sexagésima </w:t>
      </w:r>
      <w:r>
        <w:rPr>
          <w:rFonts w:ascii="Arial" w:hAnsi="Arial" w:cs="Arial"/>
          <w:spacing w:val="1"/>
          <w:sz w:val="24"/>
          <w:szCs w:val="24"/>
          <w:lang w:val="es-ES_tradnl"/>
        </w:rPr>
        <w:t>Octava</w:t>
      </w:r>
      <w:r w:rsidR="00254666" w:rsidRPr="00254666">
        <w:rPr>
          <w:rFonts w:ascii="Arial" w:hAnsi="Arial" w:cs="Arial"/>
          <w:spacing w:val="1"/>
          <w:sz w:val="24"/>
          <w:szCs w:val="24"/>
          <w:lang w:val="es-ES_tradnl"/>
        </w:rPr>
        <w:t xml:space="preserve"> Legislatura del Honorable Congreso del Estado </w:t>
      </w:r>
      <w:r>
        <w:rPr>
          <w:rFonts w:ascii="Arial" w:hAnsi="Arial" w:cs="Arial"/>
          <w:b/>
          <w:spacing w:val="1"/>
          <w:sz w:val="24"/>
          <w:szCs w:val="24"/>
          <w:lang w:val="es-ES_tradnl"/>
        </w:rPr>
        <w:t>Ing</w:t>
      </w:r>
      <w:r w:rsidR="00254666" w:rsidRPr="00254666">
        <w:rPr>
          <w:rFonts w:ascii="Arial" w:hAnsi="Arial" w:cs="Arial"/>
          <w:b/>
          <w:spacing w:val="1"/>
          <w:sz w:val="24"/>
          <w:szCs w:val="24"/>
          <w:lang w:val="es-ES_tradnl"/>
        </w:rPr>
        <w:t xml:space="preserve">. </w:t>
      </w:r>
      <w:r>
        <w:rPr>
          <w:rFonts w:ascii="Arial" w:hAnsi="Arial" w:cs="Arial"/>
          <w:b/>
          <w:spacing w:val="1"/>
          <w:sz w:val="24"/>
          <w:szCs w:val="24"/>
          <w:lang w:val="es-ES_tradnl"/>
        </w:rPr>
        <w:t>EDNA XÓCHITL CONTRERAS HERRERA</w:t>
      </w:r>
      <w:r w:rsidR="00254666" w:rsidRPr="00254666">
        <w:rPr>
          <w:rFonts w:ascii="Arial" w:hAnsi="Arial" w:cs="Arial"/>
          <w:spacing w:val="1"/>
          <w:sz w:val="24"/>
          <w:szCs w:val="24"/>
          <w:lang w:val="es-ES_tradnl"/>
        </w:rPr>
        <w:t>, miembro y en representación del Grupo Parlamentario del Partido Acción Nacional</w:t>
      </w:r>
      <w:r w:rsidR="00254666" w:rsidRPr="00254666">
        <w:rPr>
          <w:rFonts w:ascii="Arial" w:hAnsi="Arial" w:cs="Arial"/>
          <w:spacing w:val="1"/>
          <w:sz w:val="24"/>
          <w:szCs w:val="24"/>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254666">
        <w:rPr>
          <w:rFonts w:ascii="Arial" w:hAnsi="Arial" w:cs="Arial"/>
          <w:spacing w:val="1"/>
          <w:sz w:val="24"/>
          <w:szCs w:val="24"/>
          <w:lang w:val="es-ES_tradnl"/>
        </w:rPr>
        <w:t xml:space="preserve">los numerales 75 y 76 del Reglamento Interior y de Prácticas Parlamentarias del Poder Legislativo, </w:t>
      </w:r>
      <w:r w:rsidR="00254666" w:rsidRPr="00254666">
        <w:rPr>
          <w:rFonts w:ascii="Arial" w:hAnsi="Arial" w:cs="Arial"/>
          <w:spacing w:val="1"/>
          <w:sz w:val="24"/>
          <w:szCs w:val="24"/>
        </w:rPr>
        <w:t>acudo ante esta Honorable Asamblea</w:t>
      </w:r>
      <w:r w:rsidR="00A0290E"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4130E7">
        <w:rPr>
          <w:rFonts w:ascii="Arial" w:hAnsi="Arial" w:cs="Arial"/>
          <w:b/>
          <w:sz w:val="24"/>
          <w:szCs w:val="24"/>
        </w:rPr>
        <w:t>crear el delito de Prestación Irregular del Servicio de Transporte Público</w:t>
      </w:r>
      <w:r w:rsidR="00563822" w:rsidRPr="00055C8E">
        <w:rPr>
          <w:rFonts w:ascii="Arial" w:hAnsi="Arial" w:cs="Arial"/>
          <w:b/>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0C35090A"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69A87329" w14:textId="4E493D5A" w:rsidR="00CF5A15" w:rsidRDefault="00CF5A15" w:rsidP="001848B8">
      <w:pPr>
        <w:pStyle w:val="Sinespaciado"/>
        <w:spacing w:line="360" w:lineRule="auto"/>
        <w:jc w:val="center"/>
        <w:rPr>
          <w:rFonts w:ascii="Arial" w:hAnsi="Arial" w:cs="Arial"/>
          <w:b/>
          <w:sz w:val="24"/>
          <w:szCs w:val="24"/>
        </w:rPr>
      </w:pPr>
    </w:p>
    <w:p w14:paraId="154BAD86" w14:textId="77777777" w:rsidR="00055C8E" w:rsidRPr="004130E7" w:rsidRDefault="00055C8E" w:rsidP="004130E7">
      <w:pPr>
        <w:pStyle w:val="Sinespaciado"/>
        <w:spacing w:line="360" w:lineRule="auto"/>
        <w:jc w:val="both"/>
        <w:rPr>
          <w:rFonts w:ascii="Arial" w:hAnsi="Arial" w:cs="Arial"/>
          <w:sz w:val="24"/>
          <w:szCs w:val="24"/>
        </w:rPr>
      </w:pPr>
    </w:p>
    <w:p w14:paraId="2C7DC0B2" w14:textId="75706640" w:rsidR="00E428BD" w:rsidRDefault="007078B7" w:rsidP="00055C8E">
      <w:pPr>
        <w:pStyle w:val="Sinespaciado"/>
        <w:spacing w:line="360" w:lineRule="auto"/>
        <w:jc w:val="both"/>
        <w:rPr>
          <w:rFonts w:ascii="Arial" w:hAnsi="Arial" w:cs="Arial"/>
          <w:sz w:val="24"/>
          <w:szCs w:val="24"/>
        </w:rPr>
      </w:pPr>
      <w:r>
        <w:rPr>
          <w:rFonts w:ascii="Arial" w:hAnsi="Arial" w:cs="Arial"/>
          <w:sz w:val="24"/>
          <w:szCs w:val="24"/>
        </w:rPr>
        <w:t>El artículo quinto de la Ley de Transporte Público del Estado de Chihuahua, manifiesta que “l</w:t>
      </w:r>
      <w:r w:rsidRPr="007078B7">
        <w:rPr>
          <w:rFonts w:ascii="Arial" w:hAnsi="Arial" w:cs="Arial"/>
          <w:sz w:val="24"/>
          <w:szCs w:val="24"/>
        </w:rPr>
        <w:t>a prestación del servicio de Transporte Público corresponde originalmente al Poder Ejecutivo del Estado, quien lo podrá prestar de manera directa o indirecta por medio de personas físicas o morales, constituidas con sujeción a las leyes del país, mediante la figura de Concesión o permiso, procurando el beneficio de la sociedad.</w:t>
      </w:r>
      <w:r>
        <w:rPr>
          <w:rFonts w:ascii="Arial" w:hAnsi="Arial" w:cs="Arial"/>
          <w:sz w:val="24"/>
          <w:szCs w:val="24"/>
        </w:rPr>
        <w:t>”</w:t>
      </w:r>
    </w:p>
    <w:p w14:paraId="740FABE5" w14:textId="6EEFEA49" w:rsidR="007078B7" w:rsidRDefault="007078B7" w:rsidP="00055C8E">
      <w:pPr>
        <w:pStyle w:val="Sinespaciado"/>
        <w:spacing w:line="360" w:lineRule="auto"/>
        <w:jc w:val="both"/>
        <w:rPr>
          <w:rFonts w:ascii="Arial" w:hAnsi="Arial" w:cs="Arial"/>
          <w:sz w:val="24"/>
          <w:szCs w:val="24"/>
        </w:rPr>
      </w:pPr>
    </w:p>
    <w:p w14:paraId="33874C1A" w14:textId="77777777" w:rsidR="007078B7" w:rsidRDefault="007078B7" w:rsidP="00055C8E">
      <w:pPr>
        <w:pStyle w:val="Sinespaciado"/>
        <w:spacing w:line="360" w:lineRule="auto"/>
        <w:jc w:val="both"/>
        <w:rPr>
          <w:rFonts w:ascii="Arial" w:hAnsi="Arial" w:cs="Arial"/>
          <w:sz w:val="24"/>
          <w:szCs w:val="24"/>
        </w:rPr>
      </w:pPr>
      <w:r>
        <w:rPr>
          <w:rFonts w:ascii="Arial" w:hAnsi="Arial" w:cs="Arial"/>
          <w:sz w:val="24"/>
          <w:szCs w:val="24"/>
        </w:rPr>
        <w:t>En ese tenor, existen concesiones, autorizaciones, o registro, según corresponda a cada modalidad de transporte.</w:t>
      </w:r>
    </w:p>
    <w:p w14:paraId="4A7065FD" w14:textId="77777777" w:rsidR="007078B7" w:rsidRDefault="007078B7" w:rsidP="00055C8E">
      <w:pPr>
        <w:pStyle w:val="Sinespaciado"/>
        <w:spacing w:line="360" w:lineRule="auto"/>
        <w:jc w:val="both"/>
        <w:rPr>
          <w:rFonts w:ascii="Arial" w:hAnsi="Arial" w:cs="Arial"/>
          <w:sz w:val="24"/>
          <w:szCs w:val="24"/>
        </w:rPr>
      </w:pPr>
    </w:p>
    <w:p w14:paraId="6D15F654" w14:textId="77777777" w:rsidR="00011A66" w:rsidRDefault="00011A66" w:rsidP="00055C8E">
      <w:pPr>
        <w:pStyle w:val="Sinespaciado"/>
        <w:spacing w:line="360" w:lineRule="auto"/>
        <w:jc w:val="both"/>
        <w:rPr>
          <w:rFonts w:ascii="Arial" w:hAnsi="Arial" w:cs="Arial"/>
          <w:sz w:val="24"/>
          <w:szCs w:val="24"/>
        </w:rPr>
      </w:pPr>
      <w:r>
        <w:rPr>
          <w:rFonts w:ascii="Arial" w:hAnsi="Arial" w:cs="Arial"/>
          <w:sz w:val="24"/>
          <w:szCs w:val="24"/>
        </w:rPr>
        <w:t xml:space="preserve">Al ser esta una prestación de servicio con previa autorización del Estado, requiere de prestarse con una debida diligencia, atendiendo a que a través del sistema de </w:t>
      </w:r>
      <w:r>
        <w:rPr>
          <w:rFonts w:ascii="Arial" w:hAnsi="Arial" w:cs="Arial"/>
          <w:sz w:val="24"/>
          <w:szCs w:val="24"/>
        </w:rPr>
        <w:lastRenderedPageBreak/>
        <w:t>transporte y de sus modalidades, las y los ciudadanos se trasladan a sus centros laborales, escolares o a realizar diversas actividades.</w:t>
      </w:r>
    </w:p>
    <w:p w14:paraId="3BA765E9" w14:textId="77777777" w:rsidR="00011A66" w:rsidRDefault="00011A66" w:rsidP="00055C8E">
      <w:pPr>
        <w:pStyle w:val="Sinespaciado"/>
        <w:spacing w:line="360" w:lineRule="auto"/>
        <w:jc w:val="both"/>
        <w:rPr>
          <w:rFonts w:ascii="Arial" w:hAnsi="Arial" w:cs="Arial"/>
          <w:sz w:val="24"/>
          <w:szCs w:val="24"/>
        </w:rPr>
      </w:pPr>
    </w:p>
    <w:p w14:paraId="2CA58DC0" w14:textId="77777777" w:rsidR="002127D7" w:rsidRDefault="00011A66" w:rsidP="00055C8E">
      <w:pPr>
        <w:pStyle w:val="Sinespaciado"/>
        <w:spacing w:line="360" w:lineRule="auto"/>
        <w:jc w:val="both"/>
        <w:rPr>
          <w:rFonts w:ascii="Arial" w:hAnsi="Arial" w:cs="Arial"/>
          <w:sz w:val="24"/>
          <w:szCs w:val="24"/>
        </w:rPr>
      </w:pPr>
      <w:r>
        <w:rPr>
          <w:rFonts w:ascii="Arial" w:hAnsi="Arial" w:cs="Arial"/>
          <w:sz w:val="24"/>
          <w:szCs w:val="24"/>
        </w:rPr>
        <w:t xml:space="preserve">El Transporte Público debe observarse desde el Derecho Humano a la movilidad, consagrado en el párrafo décimo séptimo del numeral 4 de la Constitución Políticas de los Estados Unidos Mexicanos, </w:t>
      </w:r>
      <w:r w:rsidR="002127D7">
        <w:rPr>
          <w:rFonts w:ascii="Arial" w:hAnsi="Arial" w:cs="Arial"/>
          <w:sz w:val="24"/>
          <w:szCs w:val="24"/>
        </w:rPr>
        <w:t>lo que dio pie a las respectivas aprobaciones de la Ley General de Movilidad y Seguridad Vial y la Ley Estatal de Movilidad y Seguridad Vial del Estado de Chihuahua, mismas que tienen la finalidad de garantizar la movilidad segura de todas y todos los ciudadanos.</w:t>
      </w:r>
    </w:p>
    <w:p w14:paraId="14481C62" w14:textId="77777777" w:rsidR="002127D7" w:rsidRDefault="002127D7" w:rsidP="00055C8E">
      <w:pPr>
        <w:pStyle w:val="Sinespaciado"/>
        <w:spacing w:line="360" w:lineRule="auto"/>
        <w:jc w:val="both"/>
        <w:rPr>
          <w:rFonts w:ascii="Arial" w:hAnsi="Arial" w:cs="Arial"/>
          <w:sz w:val="24"/>
          <w:szCs w:val="24"/>
        </w:rPr>
      </w:pPr>
    </w:p>
    <w:p w14:paraId="0528002C" w14:textId="48BF2CA9" w:rsidR="002127D7" w:rsidRDefault="002127D7" w:rsidP="00055C8E">
      <w:pPr>
        <w:pStyle w:val="Sinespaciado"/>
        <w:spacing w:line="360" w:lineRule="auto"/>
        <w:jc w:val="both"/>
        <w:rPr>
          <w:rFonts w:ascii="Arial" w:hAnsi="Arial" w:cs="Arial"/>
          <w:sz w:val="24"/>
          <w:szCs w:val="24"/>
        </w:rPr>
      </w:pPr>
      <w:r>
        <w:rPr>
          <w:rFonts w:ascii="Arial" w:hAnsi="Arial" w:cs="Arial"/>
          <w:sz w:val="24"/>
          <w:szCs w:val="24"/>
        </w:rPr>
        <w:t>A pesar de que existe un marco legal que regula la prestación del servicio público, existen personas que desafían a la autoridad y prestan el servicio de transporte público en cualquiera de sus modalidades con automotores que no cuentan con las autorizaciones de la autoridad para la prestación de este servicio, aunado a que se encuentran en pésimas condiciones mecánicas poniendo en severo riesgo a miles de ciudadanos y ciudadanas que requieren del uso de estos medios de transporte o personas que circulan por las vialidades del Estado.</w:t>
      </w:r>
    </w:p>
    <w:p w14:paraId="69212782" w14:textId="4DA46294" w:rsidR="002127D7" w:rsidRDefault="002127D7" w:rsidP="00055C8E">
      <w:pPr>
        <w:pStyle w:val="Sinespaciado"/>
        <w:spacing w:line="360" w:lineRule="auto"/>
        <w:jc w:val="both"/>
        <w:rPr>
          <w:rFonts w:ascii="Arial" w:hAnsi="Arial" w:cs="Arial"/>
          <w:sz w:val="24"/>
          <w:szCs w:val="24"/>
        </w:rPr>
      </w:pPr>
    </w:p>
    <w:p w14:paraId="581CD2DB" w14:textId="1A303A83" w:rsidR="002127D7" w:rsidRDefault="002127D7" w:rsidP="00055C8E">
      <w:pPr>
        <w:pStyle w:val="Sinespaciado"/>
        <w:spacing w:line="360" w:lineRule="auto"/>
        <w:jc w:val="both"/>
        <w:rPr>
          <w:rFonts w:ascii="Arial" w:hAnsi="Arial" w:cs="Arial"/>
          <w:sz w:val="24"/>
          <w:szCs w:val="24"/>
        </w:rPr>
      </w:pPr>
      <w:r>
        <w:rPr>
          <w:rFonts w:ascii="Arial" w:hAnsi="Arial" w:cs="Arial"/>
          <w:sz w:val="24"/>
          <w:szCs w:val="24"/>
        </w:rPr>
        <w:t>Esta conducta, debe ser reprochada</w:t>
      </w:r>
      <w:r w:rsidR="001304F9">
        <w:rPr>
          <w:rFonts w:ascii="Arial" w:hAnsi="Arial" w:cs="Arial"/>
          <w:sz w:val="24"/>
          <w:szCs w:val="24"/>
        </w:rPr>
        <w:t xml:space="preserve"> por Estado</w:t>
      </w:r>
      <w:r>
        <w:rPr>
          <w:rFonts w:ascii="Arial" w:hAnsi="Arial" w:cs="Arial"/>
          <w:sz w:val="24"/>
          <w:szCs w:val="24"/>
        </w:rPr>
        <w:t xml:space="preserve">, ya que no únicamente se deja de incumplir con la norma especial de la materia, sino que, existe un riesgo para </w:t>
      </w:r>
      <w:r w:rsidR="001304F9">
        <w:rPr>
          <w:rFonts w:ascii="Arial" w:hAnsi="Arial" w:cs="Arial"/>
          <w:sz w:val="24"/>
          <w:szCs w:val="24"/>
        </w:rPr>
        <w:t>los usuarios de las diversas modalidades de transporte</w:t>
      </w:r>
      <w:r w:rsidR="001E131F">
        <w:rPr>
          <w:rFonts w:ascii="Arial" w:hAnsi="Arial" w:cs="Arial"/>
          <w:sz w:val="24"/>
          <w:szCs w:val="24"/>
        </w:rPr>
        <w:t>.</w:t>
      </w:r>
    </w:p>
    <w:p w14:paraId="372CCFA2" w14:textId="6FDF4754" w:rsidR="001E131F" w:rsidRDefault="001E131F" w:rsidP="00055C8E">
      <w:pPr>
        <w:pStyle w:val="Sinespaciado"/>
        <w:spacing w:line="360" w:lineRule="auto"/>
        <w:jc w:val="both"/>
        <w:rPr>
          <w:rFonts w:ascii="Arial" w:hAnsi="Arial" w:cs="Arial"/>
          <w:sz w:val="24"/>
          <w:szCs w:val="24"/>
        </w:rPr>
      </w:pPr>
    </w:p>
    <w:p w14:paraId="63C0458B" w14:textId="15BDD8DA" w:rsidR="001E131F" w:rsidRDefault="001E131F" w:rsidP="00055C8E">
      <w:pPr>
        <w:pStyle w:val="Sinespaciado"/>
        <w:spacing w:line="360" w:lineRule="auto"/>
        <w:jc w:val="both"/>
        <w:rPr>
          <w:rFonts w:ascii="Arial" w:hAnsi="Arial" w:cs="Arial"/>
          <w:sz w:val="24"/>
          <w:szCs w:val="24"/>
        </w:rPr>
      </w:pPr>
      <w:r>
        <w:rPr>
          <w:rFonts w:ascii="Arial" w:hAnsi="Arial" w:cs="Arial"/>
          <w:sz w:val="24"/>
          <w:szCs w:val="24"/>
        </w:rPr>
        <w:t>Se tiene conocimiento que solamente en Ciudad Juárez existen más de dos mil camiones que prestan el servicio de transporte de personal y que no cumplen con los requisitos mínimos de la ley de la materia, es decir; no cumplen con el año modelo que debe ser menor a diez años de antigüedad, entre otras medidas de seguridad.</w:t>
      </w:r>
    </w:p>
    <w:p w14:paraId="2F34EEA6" w14:textId="3826FBD8" w:rsidR="001E131F" w:rsidRDefault="001E131F" w:rsidP="00055C8E">
      <w:pPr>
        <w:pStyle w:val="Sinespaciado"/>
        <w:spacing w:line="360" w:lineRule="auto"/>
        <w:jc w:val="both"/>
        <w:rPr>
          <w:rFonts w:ascii="Arial" w:hAnsi="Arial" w:cs="Arial"/>
          <w:sz w:val="24"/>
          <w:szCs w:val="24"/>
        </w:rPr>
      </w:pPr>
    </w:p>
    <w:p w14:paraId="4A986CC7" w14:textId="516CE353" w:rsidR="001E131F" w:rsidRDefault="001E131F" w:rsidP="00055C8E">
      <w:pPr>
        <w:pStyle w:val="Sinespaciado"/>
        <w:spacing w:line="360" w:lineRule="auto"/>
        <w:jc w:val="both"/>
        <w:rPr>
          <w:rFonts w:ascii="Arial" w:hAnsi="Arial" w:cs="Arial"/>
          <w:sz w:val="24"/>
          <w:szCs w:val="24"/>
        </w:rPr>
      </w:pPr>
      <w:r>
        <w:rPr>
          <w:rFonts w:ascii="Arial" w:hAnsi="Arial" w:cs="Arial"/>
          <w:sz w:val="24"/>
          <w:szCs w:val="24"/>
        </w:rPr>
        <w:t>También es bien sabido que este tipo de transporte ha ocasionado cientos de accidentes, muchos de ellos trágicos.</w:t>
      </w:r>
    </w:p>
    <w:p w14:paraId="29994C08" w14:textId="1A4EC796" w:rsidR="001E131F" w:rsidRDefault="001304F9" w:rsidP="00055C8E">
      <w:pPr>
        <w:pStyle w:val="Sinespaciado"/>
        <w:spacing w:line="360" w:lineRule="auto"/>
        <w:jc w:val="both"/>
        <w:rPr>
          <w:rFonts w:ascii="Arial" w:hAnsi="Arial" w:cs="Arial"/>
          <w:sz w:val="24"/>
          <w:szCs w:val="24"/>
        </w:rPr>
      </w:pPr>
      <w:r>
        <w:rPr>
          <w:rFonts w:ascii="Arial" w:hAnsi="Arial" w:cs="Arial"/>
          <w:sz w:val="24"/>
          <w:szCs w:val="24"/>
        </w:rPr>
        <w:lastRenderedPageBreak/>
        <w:t xml:space="preserve">Debemos </w:t>
      </w:r>
      <w:r w:rsidR="001E131F">
        <w:rPr>
          <w:rFonts w:ascii="Arial" w:hAnsi="Arial" w:cs="Arial"/>
          <w:sz w:val="24"/>
          <w:szCs w:val="24"/>
        </w:rPr>
        <w:t>dejar de ver esta conducta como una mera omisión administrativa, se debe de observar desde una óptica protectora de los bienes jurídicos más importantes para el ser humano, como lo es la vida y la integridad física.</w:t>
      </w:r>
    </w:p>
    <w:p w14:paraId="4E7AD9A1" w14:textId="5F950C6A" w:rsidR="001E131F" w:rsidRDefault="001E131F" w:rsidP="00055C8E">
      <w:pPr>
        <w:pStyle w:val="Sinespaciado"/>
        <w:spacing w:line="360" w:lineRule="auto"/>
        <w:jc w:val="both"/>
        <w:rPr>
          <w:rFonts w:ascii="Arial" w:hAnsi="Arial" w:cs="Arial"/>
          <w:sz w:val="24"/>
          <w:szCs w:val="24"/>
        </w:rPr>
      </w:pPr>
    </w:p>
    <w:p w14:paraId="740A3125" w14:textId="47A697B9" w:rsidR="001E131F" w:rsidRDefault="001E131F" w:rsidP="00055C8E">
      <w:pPr>
        <w:pStyle w:val="Sinespaciado"/>
        <w:spacing w:line="360" w:lineRule="auto"/>
        <w:jc w:val="both"/>
        <w:rPr>
          <w:rFonts w:ascii="Arial" w:hAnsi="Arial" w:cs="Arial"/>
          <w:sz w:val="24"/>
          <w:szCs w:val="24"/>
        </w:rPr>
      </w:pPr>
      <w:r>
        <w:rPr>
          <w:rFonts w:ascii="Arial" w:hAnsi="Arial" w:cs="Arial"/>
          <w:sz w:val="24"/>
          <w:szCs w:val="24"/>
        </w:rPr>
        <w:t>En la jurisprudencia número 102/2008, la Suprema Corte de Justicia de la Nación, ha dejado de manifiesto que</w:t>
      </w:r>
      <w:r w:rsidR="00E236CC">
        <w:rPr>
          <w:rFonts w:ascii="Arial" w:hAnsi="Arial" w:cs="Arial"/>
          <w:sz w:val="24"/>
          <w:szCs w:val="24"/>
        </w:rPr>
        <w:t>: “</w:t>
      </w:r>
      <w:r w:rsidR="00E236CC" w:rsidRPr="00E236CC">
        <w:rPr>
          <w:rFonts w:ascii="Arial" w:hAnsi="Arial" w:cs="Arial"/>
          <w:i/>
          <w:sz w:val="24"/>
          <w:szCs w:val="24"/>
        </w:rPr>
        <w:t>El legislador en materia penal tiene amplia libertad para diseñar el rumbo de la política criminal, es decir, para elegir los bienes jurídicamente tutelados, las conductas típicas antijurídicas y las sanciones penales, de acuerdo con las necesidades sociales del momento histórico respectivo</w:t>
      </w:r>
      <w:r w:rsidR="00E236CC">
        <w:rPr>
          <w:rFonts w:ascii="Arial" w:hAnsi="Arial" w:cs="Arial"/>
          <w:sz w:val="24"/>
          <w:szCs w:val="24"/>
        </w:rPr>
        <w:t>.”</w:t>
      </w:r>
    </w:p>
    <w:p w14:paraId="6B503E97" w14:textId="4FF9035C" w:rsidR="00E236CC" w:rsidRDefault="00E236CC" w:rsidP="00055C8E">
      <w:pPr>
        <w:pStyle w:val="Sinespaciado"/>
        <w:spacing w:line="360" w:lineRule="auto"/>
        <w:jc w:val="both"/>
        <w:rPr>
          <w:rFonts w:ascii="Arial" w:hAnsi="Arial" w:cs="Arial"/>
          <w:sz w:val="24"/>
          <w:szCs w:val="24"/>
        </w:rPr>
      </w:pPr>
    </w:p>
    <w:p w14:paraId="1F02BBFD" w14:textId="3628F6E3" w:rsidR="00E236CC" w:rsidRDefault="00E236CC" w:rsidP="00055C8E">
      <w:pPr>
        <w:pStyle w:val="Sinespaciado"/>
        <w:spacing w:line="360" w:lineRule="auto"/>
        <w:jc w:val="both"/>
        <w:rPr>
          <w:rFonts w:ascii="Arial" w:hAnsi="Arial" w:cs="Arial"/>
          <w:sz w:val="24"/>
          <w:szCs w:val="24"/>
        </w:rPr>
      </w:pPr>
      <w:r>
        <w:rPr>
          <w:rFonts w:ascii="Arial" w:hAnsi="Arial" w:cs="Arial"/>
          <w:sz w:val="24"/>
          <w:szCs w:val="24"/>
        </w:rPr>
        <w:t xml:space="preserve">Por lo que se considera que como política criminal y atendiendo a la seguridad de las y los ciudadanos que a diario utilizan el transporte público, en cualquiera de sus modalidades, debemos </w:t>
      </w:r>
      <w:r w:rsidR="001304F9">
        <w:rPr>
          <w:rFonts w:ascii="Arial" w:hAnsi="Arial" w:cs="Arial"/>
          <w:sz w:val="24"/>
          <w:szCs w:val="24"/>
        </w:rPr>
        <w:t>prever</w:t>
      </w:r>
      <w:r>
        <w:rPr>
          <w:rFonts w:ascii="Arial" w:hAnsi="Arial" w:cs="Arial"/>
          <w:sz w:val="24"/>
          <w:szCs w:val="24"/>
        </w:rPr>
        <w:t xml:space="preserve"> la conducta multicitada como una conducta antisocial.</w:t>
      </w:r>
    </w:p>
    <w:p w14:paraId="5C944166" w14:textId="3AFB191C" w:rsidR="001304F9" w:rsidRDefault="001304F9" w:rsidP="00055C8E">
      <w:pPr>
        <w:pStyle w:val="Sinespaciado"/>
        <w:spacing w:line="360" w:lineRule="auto"/>
        <w:jc w:val="both"/>
        <w:rPr>
          <w:rFonts w:ascii="Arial" w:hAnsi="Arial" w:cs="Arial"/>
          <w:sz w:val="24"/>
          <w:szCs w:val="24"/>
        </w:rPr>
      </w:pPr>
    </w:p>
    <w:p w14:paraId="4960436D" w14:textId="7794F4CC" w:rsidR="001304F9" w:rsidRDefault="001304F9" w:rsidP="00055C8E">
      <w:pPr>
        <w:pStyle w:val="Sinespaciado"/>
        <w:spacing w:line="360" w:lineRule="auto"/>
        <w:jc w:val="both"/>
        <w:rPr>
          <w:rFonts w:ascii="Arial" w:hAnsi="Arial" w:cs="Arial"/>
          <w:i/>
          <w:sz w:val="24"/>
          <w:szCs w:val="24"/>
        </w:rPr>
      </w:pPr>
      <w:r>
        <w:rPr>
          <w:rFonts w:ascii="Arial" w:hAnsi="Arial" w:cs="Arial"/>
          <w:sz w:val="24"/>
          <w:szCs w:val="24"/>
        </w:rPr>
        <w:t xml:space="preserve">En ese tenor, se propone crear un título primero, para adicionar </w:t>
      </w:r>
      <w:r w:rsidR="002F2405">
        <w:rPr>
          <w:rFonts w:ascii="Arial" w:hAnsi="Arial" w:cs="Arial"/>
          <w:sz w:val="24"/>
          <w:szCs w:val="24"/>
        </w:rPr>
        <w:t>los</w:t>
      </w:r>
      <w:r>
        <w:rPr>
          <w:rFonts w:ascii="Arial" w:hAnsi="Arial" w:cs="Arial"/>
          <w:sz w:val="24"/>
          <w:szCs w:val="24"/>
        </w:rPr>
        <w:t xml:space="preserve"> numeral</w:t>
      </w:r>
      <w:r w:rsidR="002F2405">
        <w:rPr>
          <w:rFonts w:ascii="Arial" w:hAnsi="Arial" w:cs="Arial"/>
          <w:sz w:val="24"/>
          <w:szCs w:val="24"/>
        </w:rPr>
        <w:t>es</w:t>
      </w:r>
      <w:r>
        <w:rPr>
          <w:rFonts w:ascii="Arial" w:hAnsi="Arial" w:cs="Arial"/>
          <w:sz w:val="24"/>
          <w:szCs w:val="24"/>
        </w:rPr>
        <w:t xml:space="preserve"> 377 </w:t>
      </w:r>
      <w:r w:rsidR="002F2405">
        <w:rPr>
          <w:rFonts w:ascii="Arial" w:hAnsi="Arial" w:cs="Arial"/>
          <w:sz w:val="24"/>
          <w:szCs w:val="24"/>
        </w:rPr>
        <w:t xml:space="preserve">y 378 </w:t>
      </w:r>
      <w:r>
        <w:rPr>
          <w:rFonts w:ascii="Arial" w:hAnsi="Arial" w:cs="Arial"/>
          <w:sz w:val="24"/>
          <w:szCs w:val="24"/>
        </w:rPr>
        <w:t>al Código Penal Estatal, denominado</w:t>
      </w:r>
      <w:r w:rsidR="002F2405">
        <w:rPr>
          <w:rFonts w:ascii="Arial" w:hAnsi="Arial" w:cs="Arial"/>
          <w:sz w:val="24"/>
          <w:szCs w:val="24"/>
        </w:rPr>
        <w:t>s</w:t>
      </w:r>
      <w:r>
        <w:rPr>
          <w:rFonts w:ascii="Arial" w:hAnsi="Arial" w:cs="Arial"/>
          <w:sz w:val="24"/>
          <w:szCs w:val="24"/>
        </w:rPr>
        <w:t>: “prestación irregular del servicio de transporte público”</w:t>
      </w:r>
      <w:r w:rsidR="002F2405">
        <w:rPr>
          <w:rFonts w:ascii="Arial" w:hAnsi="Arial" w:cs="Arial"/>
          <w:sz w:val="24"/>
          <w:szCs w:val="24"/>
        </w:rPr>
        <w:t xml:space="preserve">, siendo estos considerados como delitos de peligro, </w:t>
      </w:r>
      <w:r w:rsidR="007503F2">
        <w:rPr>
          <w:rFonts w:ascii="Arial" w:hAnsi="Arial" w:cs="Arial"/>
          <w:sz w:val="24"/>
          <w:szCs w:val="24"/>
        </w:rPr>
        <w:t>definidos por Claus Roxin, como: “</w:t>
      </w:r>
      <w:r w:rsidR="007503F2" w:rsidRPr="007503F2">
        <w:rPr>
          <w:rFonts w:ascii="Arial" w:hAnsi="Arial" w:cs="Arial"/>
          <w:i/>
          <w:sz w:val="24"/>
          <w:szCs w:val="24"/>
        </w:rPr>
        <w:t>aquellos en los que su consumación no requiere de la lesión del bien jurídico, porque basta su puesta en peligro o amenaza intensa.”</w:t>
      </w:r>
    </w:p>
    <w:p w14:paraId="28802C6C" w14:textId="7A5EBC0D" w:rsidR="007503F2" w:rsidRDefault="007503F2" w:rsidP="00055C8E">
      <w:pPr>
        <w:pStyle w:val="Sinespaciado"/>
        <w:spacing w:line="360" w:lineRule="auto"/>
        <w:jc w:val="both"/>
        <w:rPr>
          <w:rFonts w:ascii="Arial" w:hAnsi="Arial" w:cs="Arial"/>
          <w:i/>
          <w:sz w:val="24"/>
          <w:szCs w:val="24"/>
        </w:rPr>
      </w:pPr>
    </w:p>
    <w:p w14:paraId="42647270" w14:textId="77777777" w:rsidR="007503F2" w:rsidRDefault="007503F2" w:rsidP="007503F2">
      <w:pPr>
        <w:pStyle w:val="Sinespaciado"/>
        <w:spacing w:line="360" w:lineRule="auto"/>
        <w:jc w:val="both"/>
        <w:rPr>
          <w:rFonts w:ascii="Arial" w:hAnsi="Arial" w:cs="Arial"/>
          <w:sz w:val="24"/>
          <w:szCs w:val="24"/>
        </w:rPr>
      </w:pPr>
      <w:r>
        <w:rPr>
          <w:rFonts w:ascii="Arial" w:hAnsi="Arial" w:cs="Arial"/>
          <w:sz w:val="24"/>
          <w:szCs w:val="24"/>
        </w:rPr>
        <w:t xml:space="preserve">Ahora bien, en cuanto al numeral 377, se propone la siguiente redacción: </w:t>
      </w:r>
    </w:p>
    <w:p w14:paraId="47F39C53" w14:textId="77777777" w:rsidR="007503F2" w:rsidRDefault="007503F2" w:rsidP="007503F2">
      <w:pPr>
        <w:pStyle w:val="Sinespaciado"/>
        <w:spacing w:line="360" w:lineRule="auto"/>
        <w:jc w:val="both"/>
        <w:rPr>
          <w:rFonts w:ascii="Arial" w:hAnsi="Arial" w:cs="Arial"/>
          <w:sz w:val="24"/>
          <w:szCs w:val="24"/>
        </w:rPr>
      </w:pPr>
    </w:p>
    <w:p w14:paraId="5C4A6093" w14:textId="15570F53" w:rsidR="007503F2" w:rsidRDefault="007503F2" w:rsidP="007503F2">
      <w:pPr>
        <w:pStyle w:val="Sinespaciado"/>
        <w:spacing w:line="360" w:lineRule="auto"/>
        <w:jc w:val="both"/>
        <w:rPr>
          <w:rFonts w:ascii="Arial" w:hAnsi="Arial" w:cs="Arial"/>
          <w:i/>
        </w:rPr>
      </w:pPr>
      <w:r w:rsidRPr="007503F2">
        <w:rPr>
          <w:rFonts w:ascii="Arial" w:hAnsi="Arial" w:cs="Arial"/>
          <w:i/>
          <w:sz w:val="24"/>
          <w:szCs w:val="24"/>
        </w:rPr>
        <w:t>“</w:t>
      </w:r>
      <w:r w:rsidRPr="007503F2">
        <w:rPr>
          <w:rFonts w:ascii="Arial" w:hAnsi="Arial" w:cs="Arial"/>
          <w:i/>
        </w:rPr>
        <w:t xml:space="preserve">A quien, sin la concesión o permiso o autorización correspondiente, emitida por autoridad competente, preste el servicio público de transporte de pasajeros o servicio especializado de transporte, se le impondrán de uno a tres años de prisión y la suspensión de las concesiones o permisos o autorizaciones legalmente otorgadas con anterioridad al hecho. </w:t>
      </w:r>
    </w:p>
    <w:p w14:paraId="21B5E624" w14:textId="77777777" w:rsidR="007503F2" w:rsidRPr="007503F2" w:rsidRDefault="007503F2" w:rsidP="007503F2">
      <w:pPr>
        <w:pStyle w:val="Sinespaciado"/>
        <w:spacing w:line="360" w:lineRule="auto"/>
        <w:jc w:val="both"/>
        <w:rPr>
          <w:rFonts w:ascii="Arial" w:hAnsi="Arial" w:cs="Arial"/>
          <w:i/>
        </w:rPr>
      </w:pPr>
    </w:p>
    <w:p w14:paraId="2C67D240" w14:textId="04BFF2A5" w:rsidR="007503F2" w:rsidRDefault="007503F2" w:rsidP="007503F2">
      <w:pPr>
        <w:pStyle w:val="Sinespaciado"/>
        <w:spacing w:line="360" w:lineRule="auto"/>
        <w:jc w:val="both"/>
        <w:rPr>
          <w:rFonts w:ascii="Arial" w:hAnsi="Arial" w:cs="Arial"/>
          <w:i/>
        </w:rPr>
      </w:pPr>
      <w:r w:rsidRPr="007503F2">
        <w:rPr>
          <w:rFonts w:ascii="Arial" w:hAnsi="Arial" w:cs="Arial"/>
          <w:i/>
        </w:rPr>
        <w:t>No se aplicará sanción alguna al conductor del vehículo en el que se preste el servicio público de transporte o de pasajeros o servicio especializado de transporte, siempre y cuando se verifique su calidad de empleado del prestador de servicios.</w:t>
      </w:r>
    </w:p>
    <w:p w14:paraId="52CC614F" w14:textId="77777777" w:rsidR="007503F2" w:rsidRPr="007503F2" w:rsidRDefault="007503F2" w:rsidP="007503F2">
      <w:pPr>
        <w:pStyle w:val="Sinespaciado"/>
        <w:spacing w:line="360" w:lineRule="auto"/>
        <w:jc w:val="both"/>
        <w:rPr>
          <w:rFonts w:ascii="Arial" w:hAnsi="Arial" w:cs="Arial"/>
          <w:i/>
        </w:rPr>
      </w:pPr>
    </w:p>
    <w:p w14:paraId="25F9BBD7" w14:textId="28A23075" w:rsidR="007503F2" w:rsidRDefault="007503F2" w:rsidP="007503F2">
      <w:pPr>
        <w:pStyle w:val="Sinespaciado"/>
        <w:spacing w:line="360" w:lineRule="auto"/>
        <w:jc w:val="both"/>
        <w:rPr>
          <w:rFonts w:ascii="Arial" w:hAnsi="Arial" w:cs="Arial"/>
          <w:i/>
        </w:rPr>
      </w:pPr>
      <w:r w:rsidRPr="007503F2">
        <w:rPr>
          <w:rFonts w:ascii="Arial" w:hAnsi="Arial" w:cs="Arial"/>
          <w:i/>
        </w:rPr>
        <w:t>Este delito se perseguirá de oficio.”</w:t>
      </w:r>
    </w:p>
    <w:p w14:paraId="7129C275" w14:textId="1D43E40E" w:rsidR="007503F2" w:rsidRDefault="007503F2" w:rsidP="007503F2">
      <w:pPr>
        <w:pStyle w:val="Sinespaciado"/>
        <w:spacing w:line="360" w:lineRule="auto"/>
        <w:jc w:val="both"/>
        <w:rPr>
          <w:rFonts w:ascii="Arial" w:hAnsi="Arial" w:cs="Arial"/>
          <w:i/>
        </w:rPr>
      </w:pPr>
    </w:p>
    <w:p w14:paraId="5090A236" w14:textId="01D7818E" w:rsidR="007503F2" w:rsidRDefault="007503F2" w:rsidP="007503F2">
      <w:pPr>
        <w:pStyle w:val="Sinespaciado"/>
        <w:spacing w:line="360" w:lineRule="auto"/>
        <w:jc w:val="both"/>
        <w:rPr>
          <w:rFonts w:ascii="Arial" w:hAnsi="Arial" w:cs="Arial"/>
        </w:rPr>
      </w:pPr>
      <w:r>
        <w:rPr>
          <w:rFonts w:ascii="Arial" w:hAnsi="Arial" w:cs="Arial"/>
        </w:rPr>
        <w:t xml:space="preserve">Siendo indeterminado el sujeto activo, mientras el sujeto pasivo es la propia administración pública, proponiendo </w:t>
      </w:r>
      <w:r w:rsidR="00DB3448">
        <w:rPr>
          <w:rFonts w:ascii="Arial" w:hAnsi="Arial" w:cs="Arial"/>
        </w:rPr>
        <w:t>como verbo rector del delito la prestación del servicio público de pasajeros y especializado y como elementos normativos concesión, autorización o permiso, además del servicio público de transporte de pasajeros y especializado, obteniendo como fuente de dichos conceptos la Ley de Transporte del Estado de Chihuahua.</w:t>
      </w:r>
    </w:p>
    <w:p w14:paraId="4391CCF9" w14:textId="07970FE5" w:rsidR="00DB3448" w:rsidRDefault="00DB3448" w:rsidP="007503F2">
      <w:pPr>
        <w:pStyle w:val="Sinespaciado"/>
        <w:spacing w:line="360" w:lineRule="auto"/>
        <w:jc w:val="both"/>
        <w:rPr>
          <w:rFonts w:ascii="Arial" w:hAnsi="Arial" w:cs="Arial"/>
        </w:rPr>
      </w:pPr>
    </w:p>
    <w:p w14:paraId="1F613B7B" w14:textId="27D42D5F" w:rsidR="007503F2" w:rsidRDefault="00DB3448" w:rsidP="00055C8E">
      <w:pPr>
        <w:pStyle w:val="Sinespaciado"/>
        <w:spacing w:line="360" w:lineRule="auto"/>
        <w:jc w:val="both"/>
        <w:rPr>
          <w:rFonts w:ascii="Arial" w:hAnsi="Arial" w:cs="Arial"/>
        </w:rPr>
      </w:pPr>
      <w:r>
        <w:rPr>
          <w:rFonts w:ascii="Arial" w:hAnsi="Arial" w:cs="Arial"/>
        </w:rPr>
        <w:t>Asimismo, la pena propuesta que es de uno a tres años de prisión, para seguir con la armonía y congruencia sobre la punibilidad en los delitos de peligro que contempla nuestro código punitivo.</w:t>
      </w:r>
    </w:p>
    <w:p w14:paraId="11DD567A" w14:textId="31C0B5F1" w:rsidR="00DB3448" w:rsidRDefault="00DB3448" w:rsidP="00055C8E">
      <w:pPr>
        <w:pStyle w:val="Sinespaciado"/>
        <w:spacing w:line="360" w:lineRule="auto"/>
        <w:jc w:val="both"/>
        <w:rPr>
          <w:rFonts w:ascii="Arial" w:hAnsi="Arial" w:cs="Arial"/>
        </w:rPr>
      </w:pPr>
    </w:p>
    <w:p w14:paraId="4910A3A2" w14:textId="6A8F7600" w:rsidR="00DB3448" w:rsidRDefault="00DB3448" w:rsidP="00055C8E">
      <w:pPr>
        <w:pStyle w:val="Sinespaciado"/>
        <w:spacing w:line="360" w:lineRule="auto"/>
        <w:jc w:val="both"/>
        <w:rPr>
          <w:rFonts w:ascii="Arial" w:hAnsi="Arial" w:cs="Arial"/>
        </w:rPr>
      </w:pPr>
      <w:r>
        <w:rPr>
          <w:rFonts w:ascii="Arial" w:hAnsi="Arial" w:cs="Arial"/>
        </w:rPr>
        <w:t>Además, también se propone que, al sujeto activo del delito, se le cancelen las concesiones, autorizaciones o permisos que cuente, ello precisamente a que</w:t>
      </w:r>
      <w:r w:rsidR="00087987">
        <w:rPr>
          <w:rFonts w:ascii="Arial" w:hAnsi="Arial" w:cs="Arial"/>
        </w:rPr>
        <w:t xml:space="preserve"> el mensaje que este H. Congreso enviaría a la sociedad, es el de cero tolerancia a este tipo de conductas</w:t>
      </w:r>
      <w:r w:rsidR="008E0344">
        <w:rPr>
          <w:rFonts w:ascii="Arial" w:hAnsi="Arial" w:cs="Arial"/>
        </w:rPr>
        <w:t xml:space="preserve">, </w:t>
      </w:r>
      <w:r w:rsidR="00087987">
        <w:rPr>
          <w:rFonts w:ascii="Arial" w:hAnsi="Arial" w:cs="Arial"/>
        </w:rPr>
        <w:t>que como ya se dijo antes, ponen el peligro la adecuada prestación del servicio público de transporte.</w:t>
      </w:r>
    </w:p>
    <w:p w14:paraId="79A613BD" w14:textId="192BE292" w:rsidR="00087987" w:rsidRDefault="00087987" w:rsidP="00055C8E">
      <w:pPr>
        <w:pStyle w:val="Sinespaciado"/>
        <w:spacing w:line="360" w:lineRule="auto"/>
        <w:jc w:val="both"/>
        <w:rPr>
          <w:rFonts w:ascii="Arial" w:hAnsi="Arial" w:cs="Arial"/>
        </w:rPr>
      </w:pPr>
    </w:p>
    <w:p w14:paraId="264CA610" w14:textId="536CD2DF" w:rsidR="001304F9" w:rsidRDefault="00087987" w:rsidP="00055C8E">
      <w:pPr>
        <w:pStyle w:val="Sinespaciado"/>
        <w:spacing w:line="360" w:lineRule="auto"/>
        <w:jc w:val="both"/>
        <w:rPr>
          <w:rFonts w:ascii="Arial" w:hAnsi="Arial" w:cs="Arial"/>
        </w:rPr>
      </w:pPr>
      <w:r>
        <w:rPr>
          <w:rFonts w:ascii="Arial" w:hAnsi="Arial" w:cs="Arial"/>
        </w:rPr>
        <w:t>Es importante manifestar, que por ningún motivo se pretende criminalizar a los conductores de estas unidades irregulares, es por ello, que mientras el conductor mantenga una relación laboral con el prestador de servicio o propietario de la unidad, no se le aplicará sanción alguna.</w:t>
      </w:r>
    </w:p>
    <w:p w14:paraId="10E291ED" w14:textId="00A1449F" w:rsidR="0039094C" w:rsidRDefault="0039094C" w:rsidP="00055C8E">
      <w:pPr>
        <w:pStyle w:val="Sinespaciado"/>
        <w:spacing w:line="360" w:lineRule="auto"/>
        <w:jc w:val="both"/>
        <w:rPr>
          <w:rFonts w:ascii="Arial" w:hAnsi="Arial" w:cs="Arial"/>
        </w:rPr>
      </w:pPr>
    </w:p>
    <w:p w14:paraId="45D22881" w14:textId="085D5386" w:rsidR="0039094C" w:rsidRDefault="0039094C" w:rsidP="00055C8E">
      <w:pPr>
        <w:pStyle w:val="Sinespaciado"/>
        <w:spacing w:line="360" w:lineRule="auto"/>
        <w:jc w:val="both"/>
        <w:rPr>
          <w:rFonts w:ascii="Arial" w:hAnsi="Arial" w:cs="Arial"/>
        </w:rPr>
      </w:pPr>
      <w:r>
        <w:rPr>
          <w:rFonts w:ascii="Arial" w:hAnsi="Arial" w:cs="Arial"/>
        </w:rPr>
        <w:t>En el mismo orden de ideas, la propuesta de redacción del artículo 378, es la siguiente:</w:t>
      </w:r>
    </w:p>
    <w:p w14:paraId="7F59F705" w14:textId="38B336E2" w:rsidR="0039094C" w:rsidRDefault="0039094C" w:rsidP="00055C8E">
      <w:pPr>
        <w:pStyle w:val="Sinespaciado"/>
        <w:spacing w:line="360" w:lineRule="auto"/>
        <w:jc w:val="both"/>
        <w:rPr>
          <w:rFonts w:ascii="Arial" w:hAnsi="Arial" w:cs="Arial"/>
        </w:rPr>
      </w:pPr>
    </w:p>
    <w:p w14:paraId="4E4D3B1E" w14:textId="1DB04751" w:rsidR="0039094C" w:rsidRDefault="0039094C" w:rsidP="00055C8E">
      <w:pPr>
        <w:pStyle w:val="Sinespaciado"/>
        <w:spacing w:line="360" w:lineRule="auto"/>
        <w:jc w:val="both"/>
        <w:rPr>
          <w:rFonts w:ascii="Arial" w:hAnsi="Arial" w:cs="Arial"/>
        </w:rPr>
      </w:pPr>
      <w:r w:rsidRPr="0039094C">
        <w:rPr>
          <w:rFonts w:ascii="Arial" w:hAnsi="Arial" w:cs="Arial"/>
        </w:rPr>
        <w:t>“</w:t>
      </w:r>
      <w:r w:rsidRPr="004A50DD">
        <w:rPr>
          <w:rFonts w:ascii="Arial" w:hAnsi="Arial" w:cs="Arial"/>
          <w:i/>
        </w:rPr>
        <w:t xml:space="preserve">A quien, con el propósito de obtener por parte de cualquier persona física o moral, contrato de prestación de servicios en materia de servicio especializado de transporte, altere o simule el número económico de la unidad con la que se preste el servicio, </w:t>
      </w:r>
      <w:r w:rsidR="004A50DD">
        <w:rPr>
          <w:rFonts w:ascii="Arial" w:hAnsi="Arial" w:cs="Arial"/>
          <w:i/>
        </w:rPr>
        <w:t xml:space="preserve">o no posea éste, </w:t>
      </w:r>
      <w:r w:rsidRPr="004A50DD">
        <w:rPr>
          <w:rFonts w:ascii="Arial" w:hAnsi="Arial" w:cs="Arial"/>
          <w:i/>
        </w:rPr>
        <w:t>se impondrán de seis meses a dos años de prisión y la suspensión de las concesiones o permisos o autorizaciones legalmente otorgadas con anterioridad al hecho”.</w:t>
      </w:r>
    </w:p>
    <w:p w14:paraId="2EB74147" w14:textId="4F0A6AEB" w:rsidR="0039094C" w:rsidRDefault="0039094C" w:rsidP="00055C8E">
      <w:pPr>
        <w:pStyle w:val="Sinespaciado"/>
        <w:spacing w:line="360" w:lineRule="auto"/>
        <w:jc w:val="both"/>
        <w:rPr>
          <w:rFonts w:ascii="Arial" w:hAnsi="Arial" w:cs="Arial"/>
        </w:rPr>
      </w:pPr>
    </w:p>
    <w:p w14:paraId="409D0C70" w14:textId="2BA6259D" w:rsidR="004A50DD" w:rsidRPr="004A50DD" w:rsidRDefault="004A50DD" w:rsidP="004A50DD">
      <w:pPr>
        <w:pStyle w:val="Sinespaciado"/>
        <w:spacing w:line="360" w:lineRule="auto"/>
        <w:jc w:val="both"/>
        <w:rPr>
          <w:rFonts w:ascii="Arial" w:hAnsi="Arial" w:cs="Arial"/>
        </w:rPr>
      </w:pPr>
      <w:r>
        <w:rPr>
          <w:rFonts w:ascii="Arial" w:hAnsi="Arial" w:cs="Arial"/>
        </w:rPr>
        <w:t xml:space="preserve">Siendo el sujeto activo indeterminado, el sujeto pasivo la administración del servicio público, la finalidad de la conducta es obtener un contrato de prestación de servicios en materia de </w:t>
      </w:r>
      <w:r>
        <w:rPr>
          <w:rFonts w:ascii="Arial" w:hAnsi="Arial" w:cs="Arial"/>
        </w:rPr>
        <w:lastRenderedPageBreak/>
        <w:t>servicio especializado de transporte, siendo los verbos rectores alterar o simular, definiendo la Real Academia de la Lengua Española al primero de ellos como “c</w:t>
      </w:r>
      <w:r w:rsidRPr="004A50DD">
        <w:rPr>
          <w:rFonts w:ascii="Arial" w:hAnsi="Arial" w:cs="Arial"/>
        </w:rPr>
        <w:t>ambiar la esencia o forma de algo</w:t>
      </w:r>
      <w:r>
        <w:rPr>
          <w:rFonts w:ascii="Arial" w:hAnsi="Arial" w:cs="Arial"/>
        </w:rPr>
        <w:t>” y al segundo como “</w:t>
      </w:r>
      <w:r w:rsidRPr="004A50DD">
        <w:rPr>
          <w:rFonts w:ascii="Arial" w:hAnsi="Arial" w:cs="Arial"/>
        </w:rPr>
        <w:t>“representar algo, fingiendo o imitando lo que no es”</w:t>
      </w:r>
      <w:r>
        <w:rPr>
          <w:rFonts w:ascii="Arial" w:hAnsi="Arial" w:cs="Arial"/>
        </w:rPr>
        <w:t xml:space="preserve">, teniendo como elemento normativo “número económico”, </w:t>
      </w:r>
    </w:p>
    <w:p w14:paraId="7ABC512D" w14:textId="2822780A" w:rsidR="00087987" w:rsidRDefault="00087987" w:rsidP="00055C8E">
      <w:pPr>
        <w:pStyle w:val="Sinespaciado"/>
        <w:spacing w:line="360" w:lineRule="auto"/>
        <w:jc w:val="both"/>
        <w:rPr>
          <w:rFonts w:ascii="Arial" w:hAnsi="Arial" w:cs="Arial"/>
        </w:rPr>
      </w:pPr>
    </w:p>
    <w:p w14:paraId="4D63E9C1" w14:textId="69159303" w:rsidR="00087987" w:rsidRDefault="00087987" w:rsidP="00055C8E">
      <w:pPr>
        <w:pStyle w:val="Sinespaciado"/>
        <w:spacing w:line="360" w:lineRule="auto"/>
        <w:jc w:val="both"/>
        <w:rPr>
          <w:rFonts w:ascii="Arial" w:hAnsi="Arial" w:cs="Arial"/>
        </w:rPr>
      </w:pPr>
      <w:r>
        <w:rPr>
          <w:rFonts w:ascii="Arial" w:hAnsi="Arial" w:cs="Arial"/>
        </w:rPr>
        <w:t>Los comúnmente denominados “camiones piratas”, son un verdadero peligro para la segura y ordenada movilidad, es por eso, que el Estado debe mandar un mensaje fuerte y claro, para aquellas personas, que, con tal de obtener un lucro, ponen en riesgo a miles de familias chihuahuenses.</w:t>
      </w:r>
    </w:p>
    <w:p w14:paraId="7BB5D737" w14:textId="68DB60BA" w:rsidR="00087987" w:rsidRDefault="00087987" w:rsidP="00055C8E">
      <w:pPr>
        <w:pStyle w:val="Sinespaciado"/>
        <w:spacing w:line="360" w:lineRule="auto"/>
        <w:jc w:val="both"/>
        <w:rPr>
          <w:rFonts w:ascii="Arial" w:hAnsi="Arial" w:cs="Arial"/>
        </w:rPr>
      </w:pPr>
    </w:p>
    <w:p w14:paraId="431AA925" w14:textId="77777777" w:rsidR="00087987" w:rsidRPr="00087987" w:rsidRDefault="00087987" w:rsidP="00055C8E">
      <w:pPr>
        <w:pStyle w:val="Sinespaciado"/>
        <w:spacing w:line="360" w:lineRule="auto"/>
        <w:jc w:val="both"/>
        <w:rPr>
          <w:rFonts w:ascii="Arial" w:hAnsi="Arial" w:cs="Arial"/>
        </w:rPr>
      </w:pPr>
    </w:p>
    <w:p w14:paraId="3264F6A2" w14:textId="2F9E8E9A" w:rsidR="00E428BD" w:rsidRPr="00E428BD" w:rsidRDefault="00E428BD" w:rsidP="00E428BD">
      <w:pPr>
        <w:pStyle w:val="Sinespaciado"/>
        <w:spacing w:line="360" w:lineRule="auto"/>
        <w:jc w:val="both"/>
        <w:rPr>
          <w:rFonts w:ascii="Arial" w:hAnsi="Arial" w:cs="Arial"/>
          <w:b/>
        </w:rPr>
      </w:pPr>
      <w:r w:rsidRPr="00E428BD">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1B2C37BB"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6DEA8333"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w:t>
      </w:r>
      <w:r w:rsidR="00E428BD">
        <w:rPr>
          <w:rFonts w:ascii="Arial" w:hAnsi="Arial" w:cs="Arial"/>
          <w:b/>
          <w:sz w:val="24"/>
          <w:szCs w:val="24"/>
        </w:rPr>
        <w:t>S</w:t>
      </w:r>
      <w:r w:rsidR="00E04292">
        <w:rPr>
          <w:rFonts w:ascii="Arial" w:hAnsi="Arial" w:cs="Arial"/>
          <w:b/>
          <w:sz w:val="24"/>
          <w:szCs w:val="24"/>
        </w:rPr>
        <w:t xml:space="preserve">e adiciona un </w:t>
      </w:r>
      <w:r w:rsidR="0039094C">
        <w:rPr>
          <w:rFonts w:ascii="Arial" w:hAnsi="Arial" w:cs="Arial"/>
          <w:b/>
          <w:sz w:val="24"/>
          <w:szCs w:val="24"/>
        </w:rPr>
        <w:t>título primero denominado Prestación Irregular del Servicio de Transporte Público y se crean los artículos 377 y 378 del</w:t>
      </w:r>
      <w:r w:rsidR="0083030D">
        <w:rPr>
          <w:rFonts w:ascii="Arial" w:hAnsi="Arial" w:cs="Arial"/>
          <w:b/>
          <w:sz w:val="24"/>
          <w:szCs w:val="24"/>
        </w:rPr>
        <w:t xml:space="preserve"> Código Penal </w:t>
      </w:r>
      <w:r w:rsidR="00EB07E8">
        <w:rPr>
          <w:rFonts w:ascii="Arial" w:hAnsi="Arial" w:cs="Arial"/>
          <w:b/>
          <w:sz w:val="24"/>
          <w:szCs w:val="24"/>
        </w:rPr>
        <w:t>del Estado de Chihuahua</w:t>
      </w:r>
      <w:r w:rsidRPr="00D72322">
        <w:rPr>
          <w:rFonts w:ascii="Arial" w:hAnsi="Arial" w:cs="Arial"/>
          <w:b/>
          <w:sz w:val="24"/>
          <w:szCs w:val="24"/>
        </w:rPr>
        <w:t>, para quedar al tenor del siguiente:</w:t>
      </w:r>
    </w:p>
    <w:p w14:paraId="6210209F" w14:textId="77777777" w:rsidR="004C60D0" w:rsidRDefault="004C60D0" w:rsidP="002C3C19">
      <w:pPr>
        <w:pStyle w:val="Sinespaciado"/>
        <w:spacing w:line="360" w:lineRule="auto"/>
        <w:jc w:val="both"/>
        <w:rPr>
          <w:rFonts w:ascii="Arial" w:hAnsi="Arial" w:cs="Arial"/>
          <w:b/>
          <w:sz w:val="24"/>
          <w:szCs w:val="24"/>
        </w:rPr>
      </w:pPr>
    </w:p>
    <w:p w14:paraId="75D8DADD" w14:textId="1BB7EC43" w:rsidR="00E428BD" w:rsidRDefault="00E428BD" w:rsidP="002C3C19">
      <w:pPr>
        <w:pStyle w:val="Sinespaciado"/>
        <w:spacing w:line="360" w:lineRule="auto"/>
        <w:jc w:val="both"/>
        <w:rPr>
          <w:rFonts w:ascii="Arial" w:hAnsi="Arial" w:cs="Arial"/>
          <w:b/>
          <w:sz w:val="24"/>
          <w:szCs w:val="24"/>
        </w:rPr>
      </w:pPr>
    </w:p>
    <w:p w14:paraId="53F87428" w14:textId="6E7CECCE" w:rsidR="00ED7529" w:rsidRDefault="0039094C" w:rsidP="002C3C19">
      <w:pPr>
        <w:pStyle w:val="Sinespaciado"/>
        <w:spacing w:line="360" w:lineRule="auto"/>
        <w:jc w:val="both"/>
        <w:rPr>
          <w:rFonts w:ascii="Arial" w:hAnsi="Arial" w:cs="Arial"/>
          <w:b/>
          <w:sz w:val="24"/>
          <w:szCs w:val="24"/>
        </w:rPr>
      </w:pPr>
      <w:r>
        <w:rPr>
          <w:rFonts w:ascii="Arial" w:hAnsi="Arial" w:cs="Arial"/>
          <w:b/>
          <w:sz w:val="24"/>
          <w:szCs w:val="24"/>
        </w:rPr>
        <w:t>CAPITULO I</w:t>
      </w:r>
    </w:p>
    <w:p w14:paraId="49958276" w14:textId="7E0A2E48" w:rsidR="0039094C" w:rsidRDefault="0039094C" w:rsidP="002C3C19">
      <w:pPr>
        <w:pStyle w:val="Sinespaciado"/>
        <w:spacing w:line="360" w:lineRule="auto"/>
        <w:jc w:val="both"/>
        <w:rPr>
          <w:rFonts w:ascii="Arial" w:hAnsi="Arial" w:cs="Arial"/>
          <w:b/>
          <w:sz w:val="24"/>
          <w:szCs w:val="24"/>
        </w:rPr>
      </w:pPr>
      <w:r>
        <w:rPr>
          <w:rFonts w:ascii="Arial" w:hAnsi="Arial" w:cs="Arial"/>
          <w:b/>
          <w:sz w:val="24"/>
          <w:szCs w:val="24"/>
        </w:rPr>
        <w:t>DELITOS SOBRE LA PRESTACIÓN IRREGULAR DEL SERVICIO DE TRANSPORTE PÚBLICO</w:t>
      </w:r>
    </w:p>
    <w:p w14:paraId="679E8201" w14:textId="4326769A" w:rsidR="0039094C" w:rsidRDefault="0039094C" w:rsidP="002C3C19">
      <w:pPr>
        <w:pStyle w:val="Sinespaciado"/>
        <w:spacing w:line="360" w:lineRule="auto"/>
        <w:jc w:val="both"/>
        <w:rPr>
          <w:rFonts w:ascii="Arial" w:hAnsi="Arial" w:cs="Arial"/>
          <w:b/>
          <w:sz w:val="24"/>
          <w:szCs w:val="24"/>
        </w:rPr>
      </w:pPr>
    </w:p>
    <w:p w14:paraId="4A2A432D" w14:textId="77777777" w:rsidR="004A50DD" w:rsidRDefault="004A50DD" w:rsidP="0039094C">
      <w:pPr>
        <w:pStyle w:val="Sinespaciado"/>
        <w:spacing w:line="360" w:lineRule="auto"/>
        <w:jc w:val="both"/>
        <w:rPr>
          <w:rFonts w:ascii="Arial" w:hAnsi="Arial" w:cs="Arial"/>
          <w:b/>
        </w:rPr>
      </w:pPr>
    </w:p>
    <w:p w14:paraId="633916FD" w14:textId="44BE0DF5" w:rsidR="0039094C" w:rsidRPr="0039094C" w:rsidRDefault="0039094C" w:rsidP="0039094C">
      <w:pPr>
        <w:pStyle w:val="Sinespaciado"/>
        <w:spacing w:line="360" w:lineRule="auto"/>
        <w:jc w:val="both"/>
        <w:rPr>
          <w:rFonts w:ascii="Arial" w:hAnsi="Arial" w:cs="Arial"/>
          <w:b/>
        </w:rPr>
      </w:pPr>
      <w:r w:rsidRPr="0039094C">
        <w:rPr>
          <w:rFonts w:ascii="Arial" w:hAnsi="Arial" w:cs="Arial"/>
          <w:b/>
        </w:rPr>
        <w:lastRenderedPageBreak/>
        <w:t xml:space="preserve">377. A quien, sin la concesión o permiso o autorización correspondiente, emitida por autoridad competente, preste el servicio público de transporte de pasajeros o servicio especializado de transporte, se le impondrán de uno a tres años de prisión y la suspensión de las concesiones o permisos o autorizaciones legalmente otorgadas con anterioridad al hecho. </w:t>
      </w:r>
    </w:p>
    <w:p w14:paraId="5658633F" w14:textId="77777777" w:rsidR="0039094C" w:rsidRDefault="0039094C" w:rsidP="0039094C">
      <w:pPr>
        <w:pStyle w:val="Sinespaciado"/>
        <w:spacing w:line="360" w:lineRule="auto"/>
        <w:jc w:val="both"/>
        <w:rPr>
          <w:rFonts w:ascii="Arial" w:hAnsi="Arial" w:cs="Arial"/>
          <w:b/>
        </w:rPr>
      </w:pPr>
    </w:p>
    <w:p w14:paraId="2033D083" w14:textId="46BCDC33" w:rsidR="0039094C" w:rsidRPr="0039094C" w:rsidRDefault="0039094C" w:rsidP="0039094C">
      <w:pPr>
        <w:pStyle w:val="Sinespaciado"/>
        <w:spacing w:line="360" w:lineRule="auto"/>
        <w:jc w:val="both"/>
        <w:rPr>
          <w:rFonts w:ascii="Arial" w:hAnsi="Arial" w:cs="Arial"/>
          <w:b/>
        </w:rPr>
      </w:pPr>
      <w:r w:rsidRPr="0039094C">
        <w:rPr>
          <w:rFonts w:ascii="Arial" w:hAnsi="Arial" w:cs="Arial"/>
          <w:b/>
        </w:rPr>
        <w:t>No se aplicará sanción alguna al conductor del vehículo en el que se preste el servicio público de transporte o de pasajeros o servicio especializado de transporte, siempre y cuando se verifique su calidad de empleado del prestador de servicios.</w:t>
      </w:r>
    </w:p>
    <w:p w14:paraId="177E08E9" w14:textId="77777777" w:rsidR="0039094C" w:rsidRDefault="0039094C" w:rsidP="0039094C">
      <w:pPr>
        <w:pStyle w:val="Sinespaciado"/>
        <w:spacing w:line="360" w:lineRule="auto"/>
        <w:jc w:val="both"/>
        <w:rPr>
          <w:rFonts w:ascii="Arial" w:hAnsi="Arial" w:cs="Arial"/>
          <w:b/>
        </w:rPr>
      </w:pPr>
    </w:p>
    <w:p w14:paraId="7ED2FAF1" w14:textId="13C569F1" w:rsidR="0039094C" w:rsidRPr="0039094C" w:rsidRDefault="0039094C" w:rsidP="0039094C">
      <w:pPr>
        <w:pStyle w:val="Sinespaciado"/>
        <w:spacing w:line="360" w:lineRule="auto"/>
        <w:jc w:val="both"/>
        <w:rPr>
          <w:rFonts w:ascii="Arial" w:hAnsi="Arial" w:cs="Arial"/>
          <w:b/>
        </w:rPr>
      </w:pPr>
      <w:r w:rsidRPr="0039094C">
        <w:rPr>
          <w:rFonts w:ascii="Arial" w:hAnsi="Arial" w:cs="Arial"/>
          <w:b/>
        </w:rPr>
        <w:t>Este delito se perseguirá de oficio.</w:t>
      </w:r>
    </w:p>
    <w:p w14:paraId="7EF1E915" w14:textId="77777777" w:rsidR="0039094C" w:rsidRPr="0039094C" w:rsidRDefault="0039094C" w:rsidP="0039094C">
      <w:pPr>
        <w:pStyle w:val="Sinespaciado"/>
        <w:spacing w:line="360" w:lineRule="auto"/>
        <w:jc w:val="both"/>
        <w:rPr>
          <w:rFonts w:ascii="Arial" w:hAnsi="Arial" w:cs="Arial"/>
          <w:b/>
        </w:rPr>
      </w:pPr>
    </w:p>
    <w:p w14:paraId="2187BC72" w14:textId="548B8C18" w:rsidR="0039094C" w:rsidRPr="0039094C" w:rsidRDefault="0039094C" w:rsidP="0039094C">
      <w:pPr>
        <w:pStyle w:val="Sinespaciado"/>
        <w:spacing w:line="360" w:lineRule="auto"/>
        <w:jc w:val="both"/>
        <w:rPr>
          <w:rFonts w:ascii="Arial" w:hAnsi="Arial" w:cs="Arial"/>
          <w:b/>
        </w:rPr>
      </w:pPr>
      <w:r w:rsidRPr="0039094C">
        <w:rPr>
          <w:rFonts w:ascii="Arial" w:hAnsi="Arial" w:cs="Arial"/>
          <w:b/>
        </w:rPr>
        <w:t xml:space="preserve">378. A quien, con el propósito de obtener por parte de cualquier persona física o moral, contrato de prestación de servicios en materia de servicio especializado de transporte, altere o simule el número económico de la unidad con la que se preste el servicio, </w:t>
      </w:r>
      <w:r w:rsidR="004A50DD">
        <w:rPr>
          <w:rFonts w:ascii="Arial" w:hAnsi="Arial" w:cs="Arial"/>
          <w:b/>
        </w:rPr>
        <w:t xml:space="preserve">o no posea éste, </w:t>
      </w:r>
      <w:r w:rsidRPr="0039094C">
        <w:rPr>
          <w:rFonts w:ascii="Arial" w:hAnsi="Arial" w:cs="Arial"/>
          <w:b/>
        </w:rPr>
        <w:t>se impondrán de seis meses a dos años de prisión y la suspensión de las concesiones o permisos o autorizaciones legalmente otorgadas con anterioridad al hecho.</w:t>
      </w:r>
    </w:p>
    <w:p w14:paraId="5060BB81" w14:textId="77777777" w:rsidR="0039094C" w:rsidRDefault="0039094C" w:rsidP="0039094C">
      <w:pPr>
        <w:pStyle w:val="Sinespaciado"/>
        <w:spacing w:line="360" w:lineRule="auto"/>
        <w:jc w:val="both"/>
        <w:rPr>
          <w:rFonts w:ascii="Arial" w:hAnsi="Arial" w:cs="Arial"/>
          <w:b/>
        </w:rPr>
      </w:pPr>
    </w:p>
    <w:p w14:paraId="6F5537F4" w14:textId="0AC35A88" w:rsidR="0039094C" w:rsidRDefault="0039094C" w:rsidP="0039094C">
      <w:pPr>
        <w:pStyle w:val="Sinespaciado"/>
        <w:spacing w:line="360" w:lineRule="auto"/>
        <w:jc w:val="both"/>
        <w:rPr>
          <w:rFonts w:ascii="Arial" w:hAnsi="Arial" w:cs="Arial"/>
          <w:b/>
        </w:rPr>
      </w:pPr>
      <w:r w:rsidRPr="0039094C">
        <w:rPr>
          <w:rFonts w:ascii="Arial" w:hAnsi="Arial" w:cs="Arial"/>
          <w:b/>
        </w:rPr>
        <w:t>Este delito se perseguirá de oficio.</w:t>
      </w:r>
    </w:p>
    <w:p w14:paraId="0374B727" w14:textId="3758D275" w:rsidR="00742B0C" w:rsidRDefault="00742B0C" w:rsidP="0039094C">
      <w:pPr>
        <w:pStyle w:val="Sinespaciado"/>
        <w:spacing w:line="360" w:lineRule="auto"/>
        <w:jc w:val="both"/>
        <w:rPr>
          <w:rFonts w:ascii="Arial" w:hAnsi="Arial" w:cs="Arial"/>
          <w:b/>
        </w:rPr>
      </w:pPr>
    </w:p>
    <w:p w14:paraId="1FFD68A1" w14:textId="79842D12" w:rsidR="0039094C" w:rsidRDefault="00742B0C" w:rsidP="002C3C19">
      <w:pPr>
        <w:pStyle w:val="Sinespaciado"/>
        <w:spacing w:line="360" w:lineRule="auto"/>
        <w:jc w:val="both"/>
        <w:rPr>
          <w:rFonts w:ascii="Arial" w:hAnsi="Arial" w:cs="Arial"/>
          <w:b/>
        </w:rPr>
      </w:pPr>
      <w:r>
        <w:rPr>
          <w:rFonts w:ascii="Arial" w:hAnsi="Arial" w:cs="Arial"/>
          <w:b/>
        </w:rPr>
        <w:t xml:space="preserve">379. A quien preste el servicio de transporte público, en cualquiera de sus modalidades, en unidades que no reúnan las </w:t>
      </w:r>
      <w:r w:rsidRPr="00742B0C">
        <w:rPr>
          <w:rFonts w:ascii="Arial" w:hAnsi="Arial" w:cs="Arial"/>
          <w:b/>
        </w:rPr>
        <w:t xml:space="preserve">condiciones físicas, interiores y exteriores, mecánicas y eléctricas, </w:t>
      </w:r>
      <w:r>
        <w:rPr>
          <w:rFonts w:ascii="Arial" w:hAnsi="Arial" w:cs="Arial"/>
          <w:b/>
        </w:rPr>
        <w:t xml:space="preserve">o en su caso no cuente con póliza de seguro vigente correspondiente, se le impondrán de seis meses a dos </w:t>
      </w:r>
      <w:r w:rsidRPr="00742B0C">
        <w:rPr>
          <w:rFonts w:ascii="Arial" w:hAnsi="Arial" w:cs="Arial"/>
          <w:b/>
        </w:rPr>
        <w:t>años de prisión y la suspensión de las concesiones o permisos o autorizaciones legalmente otorgadas con anterioridad al hecho.</w:t>
      </w:r>
    </w:p>
    <w:p w14:paraId="36627356" w14:textId="327F5862" w:rsidR="00742B0C" w:rsidRDefault="00742B0C" w:rsidP="002C3C19">
      <w:pPr>
        <w:pStyle w:val="Sinespaciado"/>
        <w:spacing w:line="360" w:lineRule="auto"/>
        <w:jc w:val="both"/>
        <w:rPr>
          <w:rFonts w:ascii="Arial" w:hAnsi="Arial" w:cs="Arial"/>
          <w:b/>
        </w:rPr>
      </w:pPr>
    </w:p>
    <w:p w14:paraId="37D9D44F" w14:textId="5E45278B"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3A7D424A" w:rsidR="002C3C19" w:rsidRPr="00FB0E02" w:rsidRDefault="0039094C" w:rsidP="002C3C19">
      <w:pPr>
        <w:pStyle w:val="Sinespaciado"/>
        <w:spacing w:line="360" w:lineRule="auto"/>
        <w:jc w:val="both"/>
        <w:rPr>
          <w:rFonts w:ascii="Arial" w:hAnsi="Arial" w:cs="Arial"/>
          <w:sz w:val="24"/>
          <w:szCs w:val="24"/>
        </w:rPr>
      </w:pPr>
      <w:r>
        <w:rPr>
          <w:rFonts w:ascii="Arial" w:hAnsi="Arial" w:cs="Arial"/>
          <w:b/>
          <w:sz w:val="24"/>
          <w:szCs w:val="24"/>
        </w:rPr>
        <w:t>ÚNICO</w:t>
      </w:r>
      <w:r w:rsidR="002C3C19" w:rsidRPr="00FB0E02">
        <w:rPr>
          <w:rFonts w:ascii="Arial" w:hAnsi="Arial" w:cs="Arial"/>
          <w:b/>
          <w:sz w:val="24"/>
          <w:szCs w:val="24"/>
        </w:rPr>
        <w:t>:</w:t>
      </w:r>
      <w:r w:rsidR="002C3C19" w:rsidRPr="00FB0E02">
        <w:rPr>
          <w:rFonts w:ascii="Arial" w:hAnsi="Arial" w:cs="Arial"/>
          <w:sz w:val="24"/>
          <w:szCs w:val="24"/>
        </w:rPr>
        <w:t xml:space="preserve"> El presente decreto entrará en vigor </w:t>
      </w:r>
      <w:r w:rsidR="00926A2D" w:rsidRPr="00FB0E02">
        <w:rPr>
          <w:rFonts w:ascii="Arial" w:hAnsi="Arial" w:cs="Arial"/>
          <w:sz w:val="24"/>
          <w:szCs w:val="24"/>
        </w:rPr>
        <w:t>a</w:t>
      </w:r>
      <w:r>
        <w:rPr>
          <w:rFonts w:ascii="Arial" w:hAnsi="Arial" w:cs="Arial"/>
          <w:sz w:val="24"/>
          <w:szCs w:val="24"/>
        </w:rPr>
        <w:t>l día siguiente</w:t>
      </w:r>
      <w:r w:rsidR="00926A2D" w:rsidRPr="00FB0E02">
        <w:rPr>
          <w:rFonts w:ascii="Arial" w:hAnsi="Arial" w:cs="Arial"/>
          <w:sz w:val="24"/>
          <w:szCs w:val="24"/>
        </w:rPr>
        <w:t xml:space="preserve"> de su p</w:t>
      </w:r>
      <w:r w:rsidR="002C3C19" w:rsidRPr="00FB0E02">
        <w:rPr>
          <w:rFonts w:ascii="Arial" w:hAnsi="Arial" w:cs="Arial"/>
          <w:sz w:val="24"/>
          <w:szCs w:val="24"/>
        </w:rPr>
        <w:t xml:space="preserve">ublicación en el </w:t>
      </w:r>
      <w:r w:rsidR="00F443D8" w:rsidRPr="00FB0E02">
        <w:rPr>
          <w:rFonts w:ascii="Arial" w:hAnsi="Arial" w:cs="Arial"/>
          <w:sz w:val="24"/>
          <w:szCs w:val="24"/>
        </w:rPr>
        <w:t>Periódico Oficial del Estado</w:t>
      </w:r>
      <w:r w:rsidR="002C3C19" w:rsidRPr="00FB0E02">
        <w:rPr>
          <w:rFonts w:ascii="Arial" w:hAnsi="Arial" w:cs="Arial"/>
          <w:sz w:val="24"/>
          <w:szCs w:val="24"/>
        </w:rPr>
        <w:t>.</w:t>
      </w:r>
    </w:p>
    <w:p w14:paraId="4BB3D5C9" w14:textId="28E4CB4C" w:rsidR="00926A2D" w:rsidRPr="00FB0E02" w:rsidRDefault="00926A2D" w:rsidP="002C3C19">
      <w:pPr>
        <w:pStyle w:val="Sinespaciado"/>
        <w:spacing w:line="360" w:lineRule="auto"/>
        <w:jc w:val="both"/>
        <w:rPr>
          <w:rFonts w:ascii="Arial" w:hAnsi="Arial" w:cs="Arial"/>
          <w:sz w:val="24"/>
          <w:szCs w:val="24"/>
        </w:rPr>
      </w:pPr>
    </w:p>
    <w:p w14:paraId="51617C0F" w14:textId="797B95EF" w:rsidR="002C3C19" w:rsidRPr="00D72322" w:rsidRDefault="002C3C19" w:rsidP="002C3C19">
      <w:pPr>
        <w:pStyle w:val="Sinespaciado"/>
        <w:spacing w:line="360" w:lineRule="auto"/>
        <w:rPr>
          <w:rFonts w:ascii="Arial" w:hAnsi="Arial" w:cs="Arial"/>
          <w:b/>
          <w:sz w:val="24"/>
          <w:szCs w:val="24"/>
        </w:rPr>
      </w:pPr>
    </w:p>
    <w:p w14:paraId="23E11C13" w14:textId="68F58711"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742B0C">
        <w:rPr>
          <w:rFonts w:ascii="Arial" w:hAnsi="Arial" w:cs="Arial"/>
          <w:b/>
          <w:sz w:val="24"/>
          <w:szCs w:val="24"/>
        </w:rPr>
        <w:t>19 de marzo del año 2025</w:t>
      </w:r>
    </w:p>
    <w:p w14:paraId="0283956E" w14:textId="3AEF8198" w:rsidR="002C3C19" w:rsidRPr="00D72322" w:rsidRDefault="002C3C19" w:rsidP="002C3C19">
      <w:pPr>
        <w:spacing w:line="360" w:lineRule="auto"/>
        <w:jc w:val="center"/>
        <w:rPr>
          <w:rFonts w:ascii="Arial" w:hAnsi="Arial" w:cs="Arial"/>
          <w:b/>
        </w:rPr>
      </w:pPr>
    </w:p>
    <w:p w14:paraId="014EAC33" w14:textId="5B285F7F" w:rsidR="001F0537" w:rsidRDefault="00DA528D" w:rsidP="001F0537">
      <w:pPr>
        <w:spacing w:line="360" w:lineRule="auto"/>
        <w:jc w:val="center"/>
        <w:rPr>
          <w:rFonts w:ascii="Arial" w:hAnsi="Arial" w:cs="Arial"/>
          <w:b/>
        </w:rPr>
      </w:pPr>
      <w:r>
        <w:rPr>
          <w:rFonts w:ascii="Arial" w:hAnsi="Arial" w:cs="Arial"/>
          <w:b/>
        </w:rPr>
        <w:t>ATENTAMENTE.</w:t>
      </w:r>
    </w:p>
    <w:p w14:paraId="0A812D28" w14:textId="7CA6A351" w:rsidR="00456A5F" w:rsidRDefault="00456A5F" w:rsidP="001F0537">
      <w:pPr>
        <w:spacing w:line="360" w:lineRule="auto"/>
        <w:jc w:val="center"/>
        <w:rPr>
          <w:rFonts w:ascii="Arial" w:hAnsi="Arial" w:cs="Arial"/>
          <w:b/>
        </w:rPr>
      </w:pPr>
    </w:p>
    <w:p w14:paraId="1FD4589B" w14:textId="63673354" w:rsidR="00456A5F"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EDNA XÓCHITL CONTRERAS HERRERA</w:t>
      </w:r>
    </w:p>
    <w:p w14:paraId="7F2CEEFD" w14:textId="14611412" w:rsidR="00D003A3"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DIPUTADA</w:t>
      </w:r>
    </w:p>
    <w:p w14:paraId="6B4BC0D4" w14:textId="74458596" w:rsidR="00843607" w:rsidRDefault="00843607" w:rsidP="001F0537">
      <w:pPr>
        <w:spacing w:line="360" w:lineRule="auto"/>
        <w:jc w:val="center"/>
        <w:rPr>
          <w:rFonts w:ascii="Arial" w:hAnsi="Arial" w:cs="Arial"/>
          <w:b/>
          <w:spacing w:val="1"/>
          <w:lang w:val="es-ES_tradnl"/>
        </w:rPr>
      </w:pPr>
    </w:p>
    <w:p w14:paraId="431BBE2C" w14:textId="7A0D5B46" w:rsidR="00E3663C" w:rsidRDefault="00E3663C" w:rsidP="00E3663C">
      <w:pPr>
        <w:spacing w:line="360" w:lineRule="auto"/>
        <w:jc w:val="center"/>
        <w:rPr>
          <w:rFonts w:ascii="Arial" w:hAnsi="Arial" w:cs="Arial"/>
          <w:b/>
          <w:lang w:val="es-ES_tradnl"/>
        </w:rPr>
      </w:pPr>
    </w:p>
    <w:p w14:paraId="02AE1E7E" w14:textId="77777777" w:rsidR="00626031" w:rsidRDefault="00626031" w:rsidP="00E3663C">
      <w:pPr>
        <w:spacing w:line="360" w:lineRule="auto"/>
        <w:jc w:val="center"/>
        <w:rPr>
          <w:rFonts w:ascii="Arial" w:hAnsi="Arial" w:cs="Arial"/>
          <w:b/>
          <w:lang w:val="es-ES_tradnl"/>
        </w:rPr>
      </w:pPr>
    </w:p>
    <w:p w14:paraId="714B1954" w14:textId="7F5F637F" w:rsidR="00626031" w:rsidRPr="00EB1524" w:rsidRDefault="00626031" w:rsidP="00626031">
      <w:pPr>
        <w:spacing w:line="360" w:lineRule="auto"/>
        <w:rPr>
          <w:rFonts w:ascii="Arial" w:hAnsi="Arial" w:cs="Arial"/>
          <w:b/>
          <w:lang w:val="es-ES_tradnl"/>
        </w:rPr>
      </w:pPr>
      <w:r w:rsidRPr="00EB1524">
        <w:rPr>
          <w:rFonts w:ascii="Arial" w:hAnsi="Arial" w:cs="Arial"/>
          <w:b/>
          <w:lang w:val="es-ES_tradnl"/>
        </w:rPr>
        <w:t>Dip. José Alfredo Chávez Madrid</w:t>
      </w:r>
      <w:r w:rsidRPr="00EB1524">
        <w:rPr>
          <w:rFonts w:ascii="Arial" w:hAnsi="Arial" w:cs="Arial"/>
          <w:b/>
          <w:lang w:val="es-ES_tradnl"/>
        </w:rPr>
        <w:tab/>
      </w:r>
      <w:r w:rsidRPr="00EB1524">
        <w:rPr>
          <w:rFonts w:ascii="Arial" w:hAnsi="Arial" w:cs="Arial"/>
          <w:b/>
          <w:lang w:val="es-ES_tradnl"/>
        </w:rPr>
        <w:tab/>
        <w:t xml:space="preserve">Dip. Carla Yamileth Rivas Martínez </w:t>
      </w:r>
    </w:p>
    <w:p w14:paraId="7EFF0E26" w14:textId="77777777" w:rsidR="00626031" w:rsidRPr="00EB1524" w:rsidRDefault="00626031" w:rsidP="00626031">
      <w:pPr>
        <w:spacing w:line="360" w:lineRule="auto"/>
        <w:rPr>
          <w:rFonts w:ascii="Arial" w:hAnsi="Arial" w:cs="Arial"/>
          <w:b/>
          <w:lang w:val="es-ES_tradnl"/>
        </w:rPr>
      </w:pPr>
    </w:p>
    <w:p w14:paraId="2A7DC4F8" w14:textId="77777777" w:rsidR="00626031" w:rsidRPr="00EB1524" w:rsidRDefault="00626031" w:rsidP="00626031">
      <w:pPr>
        <w:spacing w:line="360" w:lineRule="auto"/>
        <w:rPr>
          <w:rFonts w:ascii="Arial" w:hAnsi="Arial" w:cs="Arial"/>
          <w:b/>
          <w:lang w:val="es-ES_tradnl"/>
        </w:rPr>
      </w:pPr>
    </w:p>
    <w:p w14:paraId="2AA9303D" w14:textId="78AFE695" w:rsidR="00626031" w:rsidRPr="00EB1524" w:rsidRDefault="00626031" w:rsidP="00626031">
      <w:pPr>
        <w:spacing w:line="360" w:lineRule="auto"/>
        <w:rPr>
          <w:rFonts w:ascii="Arial" w:hAnsi="Arial" w:cs="Arial"/>
          <w:b/>
          <w:lang w:val="es-ES_tradnl"/>
        </w:rPr>
      </w:pPr>
      <w:r w:rsidRPr="00EB1524">
        <w:rPr>
          <w:rFonts w:ascii="Arial" w:hAnsi="Arial" w:cs="Arial"/>
          <w:b/>
          <w:lang w:val="es-ES_tradnl"/>
        </w:rPr>
        <w:t xml:space="preserve">Dip. Carlos Alfredo Olson San Vicente </w:t>
      </w:r>
      <w:r w:rsidRPr="00EB1524">
        <w:rPr>
          <w:rFonts w:ascii="Arial" w:hAnsi="Arial" w:cs="Arial"/>
          <w:b/>
          <w:lang w:val="es-ES_tradnl"/>
        </w:rPr>
        <w:tab/>
        <w:t xml:space="preserve">Dip. Ismael Pérez Pavía </w:t>
      </w:r>
    </w:p>
    <w:p w14:paraId="0F2DEBED" w14:textId="77777777" w:rsidR="00626031" w:rsidRPr="00EB1524" w:rsidRDefault="00626031" w:rsidP="00626031">
      <w:pPr>
        <w:spacing w:line="360" w:lineRule="auto"/>
        <w:rPr>
          <w:rFonts w:ascii="Arial" w:hAnsi="Arial" w:cs="Arial"/>
          <w:b/>
          <w:lang w:val="es-ES_tradnl"/>
        </w:rPr>
      </w:pPr>
    </w:p>
    <w:p w14:paraId="6741B4F7" w14:textId="77777777" w:rsidR="00626031" w:rsidRPr="00EB1524" w:rsidRDefault="00626031" w:rsidP="00E3663C">
      <w:pPr>
        <w:spacing w:line="360" w:lineRule="auto"/>
        <w:jc w:val="center"/>
        <w:rPr>
          <w:rFonts w:ascii="Arial" w:hAnsi="Arial" w:cs="Arial"/>
          <w:b/>
          <w:lang w:val="es-ES_tradnl"/>
        </w:rPr>
      </w:pPr>
    </w:p>
    <w:p w14:paraId="4809CB22" w14:textId="30CD094F" w:rsidR="00626031" w:rsidRPr="00EB1524" w:rsidRDefault="00626031" w:rsidP="00626031">
      <w:pPr>
        <w:spacing w:line="360" w:lineRule="auto"/>
        <w:rPr>
          <w:rFonts w:ascii="Arial" w:hAnsi="Arial" w:cs="Arial"/>
          <w:b/>
          <w:lang w:val="es-ES_tradnl"/>
        </w:rPr>
      </w:pPr>
      <w:r w:rsidRPr="00EB1524">
        <w:rPr>
          <w:rFonts w:ascii="Arial" w:hAnsi="Arial" w:cs="Arial"/>
          <w:b/>
          <w:lang w:val="es-ES_tradnl"/>
        </w:rPr>
        <w:t xml:space="preserve">Dip. Joceline Vega Vargas </w:t>
      </w:r>
      <w:r w:rsidRPr="00EB1524">
        <w:rPr>
          <w:rFonts w:ascii="Arial" w:hAnsi="Arial" w:cs="Arial"/>
          <w:b/>
          <w:lang w:val="es-ES_tradnl"/>
        </w:rPr>
        <w:tab/>
      </w:r>
      <w:r w:rsidRPr="00EB1524">
        <w:rPr>
          <w:rFonts w:ascii="Arial" w:hAnsi="Arial" w:cs="Arial"/>
          <w:b/>
          <w:lang w:val="es-ES_tradnl"/>
        </w:rPr>
        <w:tab/>
      </w:r>
      <w:r w:rsidRPr="00EB1524">
        <w:rPr>
          <w:rFonts w:ascii="Arial" w:hAnsi="Arial" w:cs="Arial"/>
          <w:b/>
          <w:lang w:val="es-ES_tradnl"/>
        </w:rPr>
        <w:tab/>
        <w:t xml:space="preserve">Dip. Jorge Carlos Soto Prieto </w:t>
      </w:r>
    </w:p>
    <w:p w14:paraId="44EAF490" w14:textId="77777777" w:rsidR="00626031" w:rsidRPr="00EB1524" w:rsidRDefault="00626031" w:rsidP="00626031">
      <w:pPr>
        <w:spacing w:line="360" w:lineRule="auto"/>
        <w:rPr>
          <w:rFonts w:ascii="Arial" w:hAnsi="Arial" w:cs="Arial"/>
          <w:b/>
          <w:lang w:val="es-ES_tradnl"/>
        </w:rPr>
      </w:pPr>
    </w:p>
    <w:p w14:paraId="7FEBE2F2" w14:textId="77777777" w:rsidR="00626031" w:rsidRPr="00EB1524" w:rsidRDefault="00626031" w:rsidP="00626031">
      <w:pPr>
        <w:spacing w:line="360" w:lineRule="auto"/>
        <w:rPr>
          <w:rFonts w:ascii="Arial" w:hAnsi="Arial" w:cs="Arial"/>
          <w:b/>
          <w:lang w:val="es-ES_tradnl"/>
        </w:rPr>
      </w:pPr>
    </w:p>
    <w:p w14:paraId="26607B61" w14:textId="24D3FCEB" w:rsidR="00626031" w:rsidRPr="00EB1524" w:rsidRDefault="00626031" w:rsidP="00626031">
      <w:pPr>
        <w:spacing w:line="360" w:lineRule="auto"/>
        <w:rPr>
          <w:rFonts w:ascii="Arial" w:hAnsi="Arial" w:cs="Arial"/>
          <w:b/>
          <w:lang w:val="es-ES_tradnl"/>
        </w:rPr>
      </w:pPr>
      <w:r w:rsidRPr="00EB1524">
        <w:rPr>
          <w:rFonts w:ascii="Arial" w:hAnsi="Arial" w:cs="Arial"/>
          <w:b/>
          <w:lang w:val="es-ES_tradnl"/>
        </w:rPr>
        <w:t>Dip. Yesenia Guadalupe Reyes Calzadías</w:t>
      </w:r>
      <w:r w:rsidRPr="00EB1524">
        <w:rPr>
          <w:rFonts w:ascii="Arial" w:hAnsi="Arial" w:cs="Arial"/>
          <w:b/>
          <w:lang w:val="es-ES_tradnl"/>
        </w:rPr>
        <w:tab/>
        <w:t xml:space="preserve"> Dip. Nancy Janeth Frías Frías </w:t>
      </w:r>
    </w:p>
    <w:p w14:paraId="551308B1" w14:textId="77777777" w:rsidR="00626031" w:rsidRPr="00EB1524" w:rsidRDefault="00626031" w:rsidP="00626031">
      <w:pPr>
        <w:spacing w:line="360" w:lineRule="auto"/>
        <w:rPr>
          <w:rFonts w:ascii="Arial" w:hAnsi="Arial" w:cs="Arial"/>
          <w:b/>
          <w:lang w:val="es-ES_tradnl"/>
        </w:rPr>
      </w:pPr>
    </w:p>
    <w:p w14:paraId="09101B11" w14:textId="77777777" w:rsidR="00626031" w:rsidRPr="00EB1524" w:rsidRDefault="00626031" w:rsidP="00626031">
      <w:pPr>
        <w:spacing w:line="360" w:lineRule="auto"/>
        <w:rPr>
          <w:rFonts w:ascii="Arial" w:hAnsi="Arial" w:cs="Arial"/>
          <w:b/>
          <w:lang w:val="es-ES_tradnl"/>
        </w:rPr>
      </w:pPr>
    </w:p>
    <w:p w14:paraId="715C1E59" w14:textId="11BDFC63" w:rsidR="00626031" w:rsidRPr="00EB1524" w:rsidRDefault="00626031" w:rsidP="00626031">
      <w:pPr>
        <w:spacing w:line="360" w:lineRule="auto"/>
        <w:rPr>
          <w:rFonts w:ascii="Arial" w:hAnsi="Arial" w:cs="Arial"/>
          <w:b/>
          <w:lang w:val="es-ES_tradnl"/>
        </w:rPr>
      </w:pPr>
      <w:r w:rsidRPr="00EB1524">
        <w:rPr>
          <w:rFonts w:ascii="Arial" w:hAnsi="Arial" w:cs="Arial"/>
          <w:b/>
          <w:lang w:val="es-ES_tradnl"/>
        </w:rPr>
        <w:t xml:space="preserve">Dip. Roberto Marcelino Carreón Huitrón </w:t>
      </w:r>
      <w:r w:rsidRPr="00EB1524">
        <w:rPr>
          <w:rFonts w:ascii="Arial" w:hAnsi="Arial" w:cs="Arial"/>
          <w:b/>
          <w:lang w:val="es-ES_tradnl"/>
        </w:rPr>
        <w:tab/>
        <w:t xml:space="preserve">Dip. Arturo Zubía Fernández </w:t>
      </w:r>
    </w:p>
    <w:p w14:paraId="00820C55" w14:textId="77777777" w:rsidR="00626031" w:rsidRPr="00EB1524" w:rsidRDefault="00626031" w:rsidP="00626031">
      <w:pPr>
        <w:spacing w:line="360" w:lineRule="auto"/>
        <w:rPr>
          <w:rFonts w:ascii="Arial" w:hAnsi="Arial" w:cs="Arial"/>
          <w:b/>
          <w:lang w:val="es-ES_tradnl"/>
        </w:rPr>
      </w:pPr>
    </w:p>
    <w:p w14:paraId="2A3A330F" w14:textId="77777777" w:rsidR="00626031" w:rsidRPr="00EB1524" w:rsidRDefault="00626031" w:rsidP="00626031">
      <w:pPr>
        <w:spacing w:line="360" w:lineRule="auto"/>
        <w:rPr>
          <w:rFonts w:ascii="Arial" w:hAnsi="Arial" w:cs="Arial"/>
          <w:b/>
          <w:lang w:val="es-ES_tradnl"/>
        </w:rPr>
      </w:pPr>
    </w:p>
    <w:p w14:paraId="0FBAE5C8" w14:textId="51E08B58" w:rsidR="00E3663C" w:rsidRPr="00EB1524" w:rsidRDefault="00626031" w:rsidP="00626031">
      <w:pPr>
        <w:spacing w:line="360" w:lineRule="auto"/>
        <w:jc w:val="center"/>
        <w:rPr>
          <w:rFonts w:ascii="Arial" w:hAnsi="Arial" w:cs="Arial"/>
          <w:b/>
          <w:lang w:val="es-ES_tradnl"/>
        </w:rPr>
        <w:sectPr w:rsidR="00E3663C" w:rsidRPr="00EB1524" w:rsidSect="001D225F">
          <w:headerReference w:type="default" r:id="rId8"/>
          <w:footerReference w:type="default" r:id="rId9"/>
          <w:pgSz w:w="12240" w:h="15840"/>
          <w:pgMar w:top="1100" w:right="1580" w:bottom="280" w:left="1600" w:header="728" w:footer="1003" w:gutter="0"/>
          <w:cols w:space="720"/>
          <w:noEndnote/>
        </w:sectPr>
      </w:pPr>
      <w:r w:rsidRPr="00EB1524">
        <w:rPr>
          <w:rFonts w:ascii="Arial" w:hAnsi="Arial" w:cs="Arial"/>
          <w:b/>
          <w:lang w:val="es-ES_tradnl"/>
        </w:rPr>
        <w:t>Dip. Saúl Mireles  Corral</w:t>
      </w:r>
    </w:p>
    <w:p w14:paraId="6F23B0B0" w14:textId="7FB17BEE" w:rsidR="00E3663C" w:rsidRDefault="00E3663C" w:rsidP="00E3663C">
      <w:pPr>
        <w:spacing w:line="360" w:lineRule="auto"/>
        <w:ind w:left="708"/>
        <w:jc w:val="center"/>
        <w:rPr>
          <w:rFonts w:ascii="Arial" w:hAnsi="Arial" w:cs="Arial"/>
          <w:b/>
          <w:sz w:val="22"/>
          <w:szCs w:val="22"/>
          <w:lang w:val="es-ES_tradnl"/>
        </w:rPr>
      </w:pPr>
    </w:p>
    <w:p w14:paraId="56EC5624" w14:textId="30EEAB16" w:rsidR="00EB1524" w:rsidRDefault="00EB1524" w:rsidP="00E3663C">
      <w:pPr>
        <w:spacing w:line="360" w:lineRule="auto"/>
        <w:ind w:left="708"/>
        <w:jc w:val="center"/>
        <w:rPr>
          <w:rFonts w:ascii="Arial" w:hAnsi="Arial" w:cs="Arial"/>
          <w:b/>
          <w:sz w:val="22"/>
          <w:szCs w:val="22"/>
          <w:lang w:val="es-ES_tradnl"/>
        </w:rPr>
      </w:pPr>
    </w:p>
    <w:p w14:paraId="4F263279" w14:textId="1507F485" w:rsidR="00EB1524" w:rsidRDefault="00EB1524" w:rsidP="00E3663C">
      <w:pPr>
        <w:spacing w:line="360" w:lineRule="auto"/>
        <w:ind w:left="708"/>
        <w:jc w:val="center"/>
        <w:rPr>
          <w:rFonts w:ascii="Arial" w:hAnsi="Arial" w:cs="Arial"/>
          <w:b/>
          <w:sz w:val="22"/>
          <w:szCs w:val="22"/>
          <w:lang w:val="es-ES_tradnl"/>
        </w:rPr>
      </w:pPr>
    </w:p>
    <w:p w14:paraId="6D3C6123" w14:textId="442D33DD" w:rsidR="00EB1524" w:rsidRDefault="00EB1524" w:rsidP="00E3663C">
      <w:pPr>
        <w:spacing w:line="360" w:lineRule="auto"/>
        <w:ind w:left="708"/>
        <w:jc w:val="center"/>
        <w:rPr>
          <w:rFonts w:ascii="Arial" w:hAnsi="Arial" w:cs="Arial"/>
          <w:b/>
          <w:sz w:val="22"/>
          <w:szCs w:val="22"/>
          <w:lang w:val="es-ES_tradnl"/>
        </w:rPr>
      </w:pPr>
    </w:p>
    <w:p w14:paraId="152B84BF" w14:textId="08B29C73" w:rsidR="00EB1524" w:rsidRDefault="00EB1524" w:rsidP="00E3663C">
      <w:pPr>
        <w:spacing w:line="360" w:lineRule="auto"/>
        <w:ind w:left="708"/>
        <w:jc w:val="center"/>
        <w:rPr>
          <w:rFonts w:ascii="Arial" w:hAnsi="Arial" w:cs="Arial"/>
          <w:b/>
          <w:sz w:val="22"/>
          <w:szCs w:val="22"/>
          <w:lang w:val="es-ES_tradnl"/>
        </w:rPr>
      </w:pPr>
    </w:p>
    <w:p w14:paraId="4728AA2A" w14:textId="3DA4D741" w:rsidR="00EB1524" w:rsidRDefault="00EB1524" w:rsidP="00E3663C">
      <w:pPr>
        <w:spacing w:line="360" w:lineRule="auto"/>
        <w:ind w:left="708"/>
        <w:jc w:val="center"/>
        <w:rPr>
          <w:rFonts w:ascii="Arial" w:hAnsi="Arial" w:cs="Arial"/>
          <w:b/>
          <w:sz w:val="22"/>
          <w:szCs w:val="22"/>
          <w:lang w:val="es-ES_tradnl"/>
        </w:rPr>
      </w:pPr>
    </w:p>
    <w:p w14:paraId="77E2AA5B" w14:textId="00C2527E" w:rsidR="00EB1524" w:rsidRDefault="00EB1524" w:rsidP="00E3663C">
      <w:pPr>
        <w:spacing w:line="360" w:lineRule="auto"/>
        <w:ind w:left="708"/>
        <w:jc w:val="center"/>
        <w:rPr>
          <w:rFonts w:ascii="Arial" w:hAnsi="Arial" w:cs="Arial"/>
          <w:b/>
          <w:sz w:val="22"/>
          <w:szCs w:val="22"/>
          <w:lang w:val="es-ES_tradnl"/>
        </w:rPr>
      </w:pPr>
    </w:p>
    <w:p w14:paraId="39E3616C" w14:textId="2132964F" w:rsidR="00EB1524" w:rsidRDefault="00EB1524" w:rsidP="00E3663C">
      <w:pPr>
        <w:spacing w:line="360" w:lineRule="auto"/>
        <w:ind w:left="708"/>
        <w:jc w:val="center"/>
        <w:rPr>
          <w:rFonts w:ascii="Arial" w:hAnsi="Arial" w:cs="Arial"/>
          <w:b/>
          <w:sz w:val="22"/>
          <w:szCs w:val="22"/>
          <w:lang w:val="es-ES_tradnl"/>
        </w:rPr>
      </w:pPr>
    </w:p>
    <w:p w14:paraId="2CBD1B22" w14:textId="2B353623" w:rsidR="00EB1524" w:rsidRDefault="00EB1524" w:rsidP="00E3663C">
      <w:pPr>
        <w:spacing w:line="360" w:lineRule="auto"/>
        <w:ind w:left="708"/>
        <w:jc w:val="center"/>
        <w:rPr>
          <w:rFonts w:ascii="Arial" w:hAnsi="Arial" w:cs="Arial"/>
          <w:b/>
          <w:sz w:val="22"/>
          <w:szCs w:val="22"/>
          <w:lang w:val="es-ES_tradnl"/>
        </w:rPr>
      </w:pPr>
    </w:p>
    <w:p w14:paraId="336A980F" w14:textId="331C31C0" w:rsidR="00EB1524" w:rsidRDefault="00EB1524" w:rsidP="00E3663C">
      <w:pPr>
        <w:spacing w:line="360" w:lineRule="auto"/>
        <w:ind w:left="708"/>
        <w:jc w:val="center"/>
        <w:rPr>
          <w:rFonts w:ascii="Arial" w:hAnsi="Arial" w:cs="Arial"/>
          <w:b/>
          <w:sz w:val="22"/>
          <w:szCs w:val="22"/>
          <w:lang w:val="es-ES_tradnl"/>
        </w:rPr>
      </w:pPr>
    </w:p>
    <w:p w14:paraId="52AE1B2F" w14:textId="6B108935" w:rsidR="00EB1524" w:rsidRPr="00EB1524" w:rsidRDefault="00EB1524" w:rsidP="00E3663C">
      <w:pPr>
        <w:spacing w:line="360" w:lineRule="auto"/>
        <w:ind w:left="708"/>
        <w:jc w:val="center"/>
        <w:rPr>
          <w:rFonts w:ascii="Arial" w:hAnsi="Arial" w:cs="Arial"/>
          <w:b/>
          <w:sz w:val="22"/>
          <w:szCs w:val="22"/>
          <w:lang w:val="es-ES_tradnl"/>
        </w:r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7FE08F45" w:rsidR="0039094C" w:rsidRPr="00464255" w:rsidRDefault="0039094C"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w:t>
                            </w:r>
                            <w:r w:rsidRPr="0039094C">
                              <w:rPr>
                                <w:rFonts w:ascii="Arial" w:hAnsi="Arial" w:cs="Arial"/>
                                <w:b/>
                                <w:sz w:val="14"/>
                              </w:rPr>
                              <w:t>crear el delito de Prestación Irregular del Servicio de Transporte Público</w:t>
                            </w:r>
                            <w:r>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left:0;text-align:left;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0482C24F" w14:textId="7FE08F45" w:rsidR="0039094C" w:rsidRPr="00464255" w:rsidRDefault="0039094C"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w:t>
                      </w:r>
                      <w:r w:rsidRPr="0039094C">
                        <w:rPr>
                          <w:rFonts w:ascii="Arial" w:hAnsi="Arial" w:cs="Arial"/>
                          <w:b/>
                          <w:sz w:val="14"/>
                        </w:rPr>
                        <w:t>crear el delito de Prestación Irregular del Servicio de Transporte Público</w:t>
                      </w:r>
                      <w:r>
                        <w:rPr>
                          <w:rFonts w:ascii="Arial" w:hAnsi="Arial" w:cs="Arial"/>
                          <w:sz w:val="14"/>
                        </w:rPr>
                        <w:t>.</w:t>
                      </w:r>
                    </w:p>
                  </w:txbxContent>
                </v:textbox>
                <w10:wrap anchorx="margin"/>
              </v:shape>
            </w:pict>
          </mc:Fallback>
        </mc:AlternateContent>
      </w:r>
    </w:p>
    <w:sectPr w:rsidR="00EB1524" w:rsidRPr="00EB1524"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36083" w14:textId="77777777" w:rsidR="00445DA1" w:rsidRDefault="00445DA1" w:rsidP="00D003A3">
      <w:r>
        <w:separator/>
      </w:r>
    </w:p>
  </w:endnote>
  <w:endnote w:type="continuationSeparator" w:id="0">
    <w:p w14:paraId="344D1F6C" w14:textId="77777777" w:rsidR="00445DA1" w:rsidRDefault="00445DA1"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77E6" w14:textId="059F2F7A" w:rsidR="0039094C" w:rsidRDefault="0039094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4FE99333" w:rsidR="0039094C" w:rsidRPr="00017204" w:rsidRDefault="0039094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2B0C">
                            <w:rPr>
                              <w:rFonts w:ascii="Arial" w:hAnsi="Arial" w:cs="Arial"/>
                              <w:noProof/>
                              <w:position w:val="1"/>
                            </w:rPr>
                            <w:t>8</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4FE99333" w:rsidR="0039094C" w:rsidRPr="00017204" w:rsidRDefault="0039094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2B0C">
                      <w:rPr>
                        <w:rFonts w:ascii="Arial" w:hAnsi="Arial" w:cs="Arial"/>
                        <w:noProof/>
                        <w:position w:val="1"/>
                      </w:rPr>
                      <w:t>8</w:t>
                    </w:r>
                    <w:r w:rsidRPr="00017204">
                      <w:rPr>
                        <w:rFonts w:ascii="Arial" w:hAnsi="Arial" w:cs="Arial"/>
                        <w:position w:val="1"/>
                      </w:rPr>
                      <w:fldChar w:fldCharType="end"/>
                    </w:r>
                  </w:p>
                </w:txbxContent>
              </v:textbox>
              <w10:wrap anchorx="page" anchory="page"/>
            </v:shape>
          </w:pict>
        </mc:Fallback>
      </mc:AlternateContent>
    </w:r>
  </w:p>
  <w:p w14:paraId="72329C93" w14:textId="77777777" w:rsidR="0039094C" w:rsidRDefault="0039094C">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C8C9C" w14:textId="77777777" w:rsidR="00445DA1" w:rsidRDefault="00445DA1" w:rsidP="00D003A3">
      <w:r>
        <w:separator/>
      </w:r>
    </w:p>
  </w:footnote>
  <w:footnote w:type="continuationSeparator" w:id="0">
    <w:p w14:paraId="7BEB5C74" w14:textId="77777777" w:rsidR="00445DA1" w:rsidRDefault="00445DA1"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F0A5" w14:textId="24170222" w:rsidR="0039094C" w:rsidRDefault="0039094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1C53F" w14:textId="6AF31C28" w:rsidR="0039094C" w:rsidRDefault="0039094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B41C53F" w14:textId="6AF31C28" w:rsidR="0039094C" w:rsidRDefault="0039094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39094C" w:rsidRDefault="0039094C">
    <w:pPr>
      <w:widowControl w:val="0"/>
      <w:autoSpaceDE w:val="0"/>
      <w:autoSpaceDN w:val="0"/>
      <w:adjustRightInd w:val="0"/>
      <w:spacing w:line="200" w:lineRule="exact"/>
      <w:rPr>
        <w:sz w:val="20"/>
        <w:szCs w:val="20"/>
      </w:rPr>
    </w:pPr>
  </w:p>
  <w:p w14:paraId="2EBDC6A2" w14:textId="77777777" w:rsidR="0039094C" w:rsidRDefault="0039094C">
    <w:pPr>
      <w:widowControl w:val="0"/>
      <w:autoSpaceDE w:val="0"/>
      <w:autoSpaceDN w:val="0"/>
      <w:adjustRightInd w:val="0"/>
      <w:spacing w:line="200" w:lineRule="exact"/>
      <w:rPr>
        <w:sz w:val="20"/>
        <w:szCs w:val="20"/>
      </w:rPr>
    </w:pPr>
  </w:p>
  <w:p w14:paraId="4179F763" w14:textId="77777777" w:rsidR="0039094C" w:rsidRDefault="0039094C">
    <w:pPr>
      <w:widowControl w:val="0"/>
      <w:autoSpaceDE w:val="0"/>
      <w:autoSpaceDN w:val="0"/>
      <w:adjustRightInd w:val="0"/>
      <w:spacing w:line="200" w:lineRule="exact"/>
      <w:rPr>
        <w:sz w:val="20"/>
        <w:szCs w:val="20"/>
      </w:rPr>
    </w:pPr>
  </w:p>
  <w:p w14:paraId="7F147630" w14:textId="77777777" w:rsidR="0039094C" w:rsidRDefault="0039094C">
    <w:pPr>
      <w:widowControl w:val="0"/>
      <w:autoSpaceDE w:val="0"/>
      <w:autoSpaceDN w:val="0"/>
      <w:adjustRightInd w:val="0"/>
      <w:spacing w:line="200" w:lineRule="exact"/>
      <w:rPr>
        <w:sz w:val="20"/>
        <w:szCs w:val="20"/>
      </w:rPr>
    </w:pPr>
  </w:p>
  <w:p w14:paraId="4F071EDA" w14:textId="77777777" w:rsidR="0039094C" w:rsidRDefault="0039094C">
    <w:pPr>
      <w:widowControl w:val="0"/>
      <w:autoSpaceDE w:val="0"/>
      <w:autoSpaceDN w:val="0"/>
      <w:adjustRightInd w:val="0"/>
      <w:spacing w:line="200" w:lineRule="exact"/>
      <w:rPr>
        <w:sz w:val="20"/>
        <w:szCs w:val="20"/>
      </w:rPr>
    </w:pPr>
  </w:p>
  <w:p w14:paraId="5F375E25" w14:textId="77777777" w:rsidR="0039094C" w:rsidRDefault="0039094C">
    <w:pPr>
      <w:widowControl w:val="0"/>
      <w:autoSpaceDE w:val="0"/>
      <w:autoSpaceDN w:val="0"/>
      <w:adjustRightInd w:val="0"/>
      <w:spacing w:line="200" w:lineRule="exact"/>
      <w:rPr>
        <w:sz w:val="20"/>
        <w:szCs w:val="20"/>
      </w:rPr>
    </w:pPr>
  </w:p>
  <w:p w14:paraId="6A23A02F" w14:textId="3E8F8CBD" w:rsidR="0039094C" w:rsidRDefault="0039094C">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760760298">
    <w:abstractNumId w:val="0"/>
  </w:num>
  <w:num w:numId="2" w16cid:durableId="1578783545">
    <w:abstractNumId w:val="1"/>
  </w:num>
  <w:num w:numId="3" w16cid:durableId="467625825">
    <w:abstractNumId w:val="2"/>
  </w:num>
  <w:num w:numId="4" w16cid:durableId="79298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F9D"/>
    <w:rsid w:val="00011A66"/>
    <w:rsid w:val="00026070"/>
    <w:rsid w:val="00045B6F"/>
    <w:rsid w:val="00055C8E"/>
    <w:rsid w:val="00057F2B"/>
    <w:rsid w:val="00061FF4"/>
    <w:rsid w:val="00062762"/>
    <w:rsid w:val="00073451"/>
    <w:rsid w:val="00076ED4"/>
    <w:rsid w:val="00087987"/>
    <w:rsid w:val="000A1562"/>
    <w:rsid w:val="000A2386"/>
    <w:rsid w:val="000B4523"/>
    <w:rsid w:val="000B79B9"/>
    <w:rsid w:val="000C18B6"/>
    <w:rsid w:val="00113ABF"/>
    <w:rsid w:val="001219FF"/>
    <w:rsid w:val="0012263B"/>
    <w:rsid w:val="00126C27"/>
    <w:rsid w:val="00127151"/>
    <w:rsid w:val="001304F9"/>
    <w:rsid w:val="00135E3B"/>
    <w:rsid w:val="00137462"/>
    <w:rsid w:val="00140D4B"/>
    <w:rsid w:val="00141F4C"/>
    <w:rsid w:val="001459E1"/>
    <w:rsid w:val="0015720F"/>
    <w:rsid w:val="001650AB"/>
    <w:rsid w:val="0016774B"/>
    <w:rsid w:val="00172D2B"/>
    <w:rsid w:val="00176204"/>
    <w:rsid w:val="001842E7"/>
    <w:rsid w:val="001848B8"/>
    <w:rsid w:val="001A4DF2"/>
    <w:rsid w:val="001B61B2"/>
    <w:rsid w:val="001D225F"/>
    <w:rsid w:val="001E131F"/>
    <w:rsid w:val="001F0537"/>
    <w:rsid w:val="00203722"/>
    <w:rsid w:val="002101A1"/>
    <w:rsid w:val="002127D7"/>
    <w:rsid w:val="00224E29"/>
    <w:rsid w:val="00241147"/>
    <w:rsid w:val="00242F0A"/>
    <w:rsid w:val="0025232E"/>
    <w:rsid w:val="00254666"/>
    <w:rsid w:val="00265A21"/>
    <w:rsid w:val="0027441A"/>
    <w:rsid w:val="00274704"/>
    <w:rsid w:val="0029458F"/>
    <w:rsid w:val="002C146E"/>
    <w:rsid w:val="002C20E1"/>
    <w:rsid w:val="002C3C19"/>
    <w:rsid w:val="002C498D"/>
    <w:rsid w:val="002C54EC"/>
    <w:rsid w:val="002C7103"/>
    <w:rsid w:val="002D3DB3"/>
    <w:rsid w:val="002D3EC7"/>
    <w:rsid w:val="002D74BC"/>
    <w:rsid w:val="002D7E05"/>
    <w:rsid w:val="002E0739"/>
    <w:rsid w:val="002F2405"/>
    <w:rsid w:val="002F5A79"/>
    <w:rsid w:val="003001E7"/>
    <w:rsid w:val="00304396"/>
    <w:rsid w:val="003226B1"/>
    <w:rsid w:val="0034447B"/>
    <w:rsid w:val="00347BF6"/>
    <w:rsid w:val="0037214E"/>
    <w:rsid w:val="00373930"/>
    <w:rsid w:val="0037634C"/>
    <w:rsid w:val="003818F5"/>
    <w:rsid w:val="0039094C"/>
    <w:rsid w:val="003A3F1F"/>
    <w:rsid w:val="003D0F4A"/>
    <w:rsid w:val="003D1744"/>
    <w:rsid w:val="003D2196"/>
    <w:rsid w:val="003E5845"/>
    <w:rsid w:val="003F3A70"/>
    <w:rsid w:val="004130E7"/>
    <w:rsid w:val="0041728C"/>
    <w:rsid w:val="0043311D"/>
    <w:rsid w:val="00433A23"/>
    <w:rsid w:val="0043443A"/>
    <w:rsid w:val="00445DA1"/>
    <w:rsid w:val="00455617"/>
    <w:rsid w:val="00456A5F"/>
    <w:rsid w:val="004663B4"/>
    <w:rsid w:val="00472D51"/>
    <w:rsid w:val="00492F59"/>
    <w:rsid w:val="004A50DD"/>
    <w:rsid w:val="004B30DD"/>
    <w:rsid w:val="004C60D0"/>
    <w:rsid w:val="004D342B"/>
    <w:rsid w:val="004D54A8"/>
    <w:rsid w:val="004F4571"/>
    <w:rsid w:val="004F551C"/>
    <w:rsid w:val="004F6F7F"/>
    <w:rsid w:val="005209BA"/>
    <w:rsid w:val="005312E2"/>
    <w:rsid w:val="00531545"/>
    <w:rsid w:val="005341FC"/>
    <w:rsid w:val="00544D10"/>
    <w:rsid w:val="00546F8C"/>
    <w:rsid w:val="005530A7"/>
    <w:rsid w:val="005574CD"/>
    <w:rsid w:val="00562B70"/>
    <w:rsid w:val="00563822"/>
    <w:rsid w:val="005702CC"/>
    <w:rsid w:val="00573233"/>
    <w:rsid w:val="00573DA7"/>
    <w:rsid w:val="00573DD8"/>
    <w:rsid w:val="00575D1A"/>
    <w:rsid w:val="005A0BC7"/>
    <w:rsid w:val="005A3087"/>
    <w:rsid w:val="005B65C6"/>
    <w:rsid w:val="005F41D1"/>
    <w:rsid w:val="006125CB"/>
    <w:rsid w:val="00613BCC"/>
    <w:rsid w:val="00626031"/>
    <w:rsid w:val="00653560"/>
    <w:rsid w:val="00657731"/>
    <w:rsid w:val="00657F1F"/>
    <w:rsid w:val="00672B17"/>
    <w:rsid w:val="00673D3A"/>
    <w:rsid w:val="00680D38"/>
    <w:rsid w:val="00681CEC"/>
    <w:rsid w:val="00686C2F"/>
    <w:rsid w:val="0069784C"/>
    <w:rsid w:val="006C5B5A"/>
    <w:rsid w:val="006C6953"/>
    <w:rsid w:val="006D6825"/>
    <w:rsid w:val="006E48EC"/>
    <w:rsid w:val="00706385"/>
    <w:rsid w:val="007078B7"/>
    <w:rsid w:val="00711189"/>
    <w:rsid w:val="007203FF"/>
    <w:rsid w:val="00727738"/>
    <w:rsid w:val="00727806"/>
    <w:rsid w:val="00735DF9"/>
    <w:rsid w:val="00742B0C"/>
    <w:rsid w:val="00744A66"/>
    <w:rsid w:val="007503F2"/>
    <w:rsid w:val="007546A9"/>
    <w:rsid w:val="0076292B"/>
    <w:rsid w:val="007654D6"/>
    <w:rsid w:val="00773BC2"/>
    <w:rsid w:val="00776504"/>
    <w:rsid w:val="00796278"/>
    <w:rsid w:val="007A2F66"/>
    <w:rsid w:val="007A53A8"/>
    <w:rsid w:val="007A5F78"/>
    <w:rsid w:val="007B5FB6"/>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90720"/>
    <w:rsid w:val="00895D22"/>
    <w:rsid w:val="008A0487"/>
    <w:rsid w:val="008B593F"/>
    <w:rsid w:val="008E0344"/>
    <w:rsid w:val="0090061D"/>
    <w:rsid w:val="00901F11"/>
    <w:rsid w:val="009048A2"/>
    <w:rsid w:val="00914639"/>
    <w:rsid w:val="00924604"/>
    <w:rsid w:val="009266D7"/>
    <w:rsid w:val="00926A2D"/>
    <w:rsid w:val="00934216"/>
    <w:rsid w:val="00944759"/>
    <w:rsid w:val="00946379"/>
    <w:rsid w:val="009503A3"/>
    <w:rsid w:val="00952061"/>
    <w:rsid w:val="009543C4"/>
    <w:rsid w:val="00956611"/>
    <w:rsid w:val="00971E48"/>
    <w:rsid w:val="009761D9"/>
    <w:rsid w:val="00976589"/>
    <w:rsid w:val="009778D1"/>
    <w:rsid w:val="009832D0"/>
    <w:rsid w:val="009857E3"/>
    <w:rsid w:val="009C3708"/>
    <w:rsid w:val="009C4069"/>
    <w:rsid w:val="009E1772"/>
    <w:rsid w:val="009E19E2"/>
    <w:rsid w:val="009E5B89"/>
    <w:rsid w:val="009E7113"/>
    <w:rsid w:val="009F691B"/>
    <w:rsid w:val="00A0290E"/>
    <w:rsid w:val="00A26427"/>
    <w:rsid w:val="00A27536"/>
    <w:rsid w:val="00A322A4"/>
    <w:rsid w:val="00A404D6"/>
    <w:rsid w:val="00A57AB5"/>
    <w:rsid w:val="00A6091B"/>
    <w:rsid w:val="00A63423"/>
    <w:rsid w:val="00A7211D"/>
    <w:rsid w:val="00A82CAF"/>
    <w:rsid w:val="00AC4A9C"/>
    <w:rsid w:val="00AC5439"/>
    <w:rsid w:val="00AC74EF"/>
    <w:rsid w:val="00AE1C30"/>
    <w:rsid w:val="00AE20A2"/>
    <w:rsid w:val="00AF45A7"/>
    <w:rsid w:val="00B066F1"/>
    <w:rsid w:val="00B11610"/>
    <w:rsid w:val="00B12B6C"/>
    <w:rsid w:val="00B13F21"/>
    <w:rsid w:val="00B21DEB"/>
    <w:rsid w:val="00B32F7A"/>
    <w:rsid w:val="00B406CA"/>
    <w:rsid w:val="00B4557B"/>
    <w:rsid w:val="00B552F5"/>
    <w:rsid w:val="00B55A40"/>
    <w:rsid w:val="00B55BC3"/>
    <w:rsid w:val="00B61067"/>
    <w:rsid w:val="00B65E25"/>
    <w:rsid w:val="00B71135"/>
    <w:rsid w:val="00B767AC"/>
    <w:rsid w:val="00B9455A"/>
    <w:rsid w:val="00BA0E2E"/>
    <w:rsid w:val="00BA2063"/>
    <w:rsid w:val="00BA6179"/>
    <w:rsid w:val="00BE19C2"/>
    <w:rsid w:val="00C042CD"/>
    <w:rsid w:val="00C11F34"/>
    <w:rsid w:val="00C1453C"/>
    <w:rsid w:val="00C14B27"/>
    <w:rsid w:val="00C25FD5"/>
    <w:rsid w:val="00C43906"/>
    <w:rsid w:val="00C822C3"/>
    <w:rsid w:val="00CA27C3"/>
    <w:rsid w:val="00CA79F6"/>
    <w:rsid w:val="00CF078B"/>
    <w:rsid w:val="00CF3044"/>
    <w:rsid w:val="00CF5A15"/>
    <w:rsid w:val="00D003A3"/>
    <w:rsid w:val="00D10296"/>
    <w:rsid w:val="00D10C0E"/>
    <w:rsid w:val="00D11E7E"/>
    <w:rsid w:val="00D146E1"/>
    <w:rsid w:val="00D15BEF"/>
    <w:rsid w:val="00D20238"/>
    <w:rsid w:val="00D20FD6"/>
    <w:rsid w:val="00D35294"/>
    <w:rsid w:val="00D472BB"/>
    <w:rsid w:val="00D70C4A"/>
    <w:rsid w:val="00D80559"/>
    <w:rsid w:val="00D90FA1"/>
    <w:rsid w:val="00D9410C"/>
    <w:rsid w:val="00DA528D"/>
    <w:rsid w:val="00DB3448"/>
    <w:rsid w:val="00DB473D"/>
    <w:rsid w:val="00DD1B88"/>
    <w:rsid w:val="00DD2AB7"/>
    <w:rsid w:val="00DD3A0D"/>
    <w:rsid w:val="00DE47D3"/>
    <w:rsid w:val="00DE73AC"/>
    <w:rsid w:val="00DF0D61"/>
    <w:rsid w:val="00E04292"/>
    <w:rsid w:val="00E10E8B"/>
    <w:rsid w:val="00E110C8"/>
    <w:rsid w:val="00E20FC3"/>
    <w:rsid w:val="00E21D9F"/>
    <w:rsid w:val="00E236CC"/>
    <w:rsid w:val="00E26562"/>
    <w:rsid w:val="00E30528"/>
    <w:rsid w:val="00E3663C"/>
    <w:rsid w:val="00E4206D"/>
    <w:rsid w:val="00E428BD"/>
    <w:rsid w:val="00E559A5"/>
    <w:rsid w:val="00E559D6"/>
    <w:rsid w:val="00EA1581"/>
    <w:rsid w:val="00EB07E8"/>
    <w:rsid w:val="00EB1524"/>
    <w:rsid w:val="00EB4A6E"/>
    <w:rsid w:val="00EC0E01"/>
    <w:rsid w:val="00EC39C5"/>
    <w:rsid w:val="00EC594E"/>
    <w:rsid w:val="00ED3FF3"/>
    <w:rsid w:val="00ED7529"/>
    <w:rsid w:val="00F01142"/>
    <w:rsid w:val="00F02603"/>
    <w:rsid w:val="00F21941"/>
    <w:rsid w:val="00F35150"/>
    <w:rsid w:val="00F443D8"/>
    <w:rsid w:val="00F60170"/>
    <w:rsid w:val="00F60D06"/>
    <w:rsid w:val="00F61105"/>
    <w:rsid w:val="00F66AF7"/>
    <w:rsid w:val="00F874E6"/>
    <w:rsid w:val="00F94896"/>
    <w:rsid w:val="00FA5350"/>
    <w:rsid w:val="00FB0E02"/>
    <w:rsid w:val="00FB30DB"/>
    <w:rsid w:val="00FB4A95"/>
    <w:rsid w:val="00FB5838"/>
    <w:rsid w:val="00FD1F86"/>
    <w:rsid w:val="00FD2BAE"/>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1D690-47CD-4FFB-83BB-ADD47C87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1675</Words>
  <Characters>9217</Characters>
  <Application>Microsoft Office Word</Application>
  <DocSecurity>0</DocSecurity>
  <Lines>76</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congreso chihuahua</cp:lastModifiedBy>
  <cp:revision>2</cp:revision>
  <dcterms:created xsi:type="dcterms:W3CDTF">2025-03-18T18:39:00Z</dcterms:created>
  <dcterms:modified xsi:type="dcterms:W3CDTF">2025-03-18T18:39:00Z</dcterms:modified>
</cp:coreProperties>
</file>