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40FF0" w14:textId="01BED1B8" w:rsidR="00CD3D4F" w:rsidRPr="00260CC5" w:rsidRDefault="00CD3D4F" w:rsidP="00A435A7">
      <w:pPr>
        <w:spacing w:after="0" w:line="360" w:lineRule="auto"/>
        <w:jc w:val="both"/>
        <w:rPr>
          <w:rFonts w:ascii="Arial" w:hAnsi="Arial" w:cs="Arial"/>
          <w:b/>
          <w:bCs/>
        </w:rPr>
      </w:pPr>
      <w:r w:rsidRPr="00260CC5">
        <w:rPr>
          <w:rFonts w:ascii="Arial" w:hAnsi="Arial" w:cs="Arial"/>
          <w:b/>
          <w:bCs/>
        </w:rPr>
        <w:t>H. CONGRESO DEL ESTADO DE CHIHUAHUA</w:t>
      </w:r>
    </w:p>
    <w:p w14:paraId="6B040B27" w14:textId="77777777" w:rsidR="00CD3D4F" w:rsidRPr="00260CC5" w:rsidRDefault="00CD3D4F" w:rsidP="00A435A7">
      <w:pPr>
        <w:spacing w:after="0" w:line="360" w:lineRule="auto"/>
        <w:jc w:val="both"/>
        <w:rPr>
          <w:rFonts w:ascii="Arial" w:hAnsi="Arial" w:cs="Arial"/>
          <w:b/>
          <w:bCs/>
        </w:rPr>
      </w:pPr>
      <w:r w:rsidRPr="00260CC5">
        <w:rPr>
          <w:rFonts w:ascii="Arial" w:hAnsi="Arial" w:cs="Arial"/>
          <w:b/>
          <w:bCs/>
        </w:rPr>
        <w:t>P R E S E N T E.</w:t>
      </w:r>
    </w:p>
    <w:p w14:paraId="73DC455B" w14:textId="77777777" w:rsidR="00CD3D4F" w:rsidRPr="00260CC5" w:rsidRDefault="00CD3D4F" w:rsidP="00A435A7">
      <w:pPr>
        <w:spacing w:after="0" w:line="360" w:lineRule="auto"/>
        <w:jc w:val="both"/>
        <w:rPr>
          <w:rFonts w:ascii="Arial" w:hAnsi="Arial" w:cs="Arial"/>
          <w:b/>
          <w:bCs/>
        </w:rPr>
      </w:pPr>
    </w:p>
    <w:p w14:paraId="47DD99C8" w14:textId="3EB8831F" w:rsidR="006D5880" w:rsidRPr="00260CC5" w:rsidRDefault="00CD3D4F" w:rsidP="00A435A7">
      <w:pPr>
        <w:spacing w:line="360" w:lineRule="auto"/>
        <w:jc w:val="both"/>
        <w:rPr>
          <w:rFonts w:ascii="Arial" w:hAnsi="Arial" w:cs="Arial"/>
        </w:rPr>
      </w:pPr>
      <w:r w:rsidRPr="00260CC5">
        <w:rPr>
          <w:rFonts w:ascii="Arial" w:hAnsi="Arial" w:cs="Arial"/>
        </w:rPr>
        <w:t>Quienes suscribimos,</w:t>
      </w:r>
      <w:r w:rsidRPr="00260CC5">
        <w:rPr>
          <w:rFonts w:ascii="Arial" w:hAnsi="Arial" w:cs="Arial"/>
          <w:b/>
          <w:bCs/>
        </w:rPr>
        <w:t xml:space="preserve"> 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 </w:t>
      </w:r>
      <w:r w:rsidRPr="00260CC5">
        <w:rPr>
          <w:rFonts w:ascii="Arial" w:hAnsi="Arial" w:cs="Arial"/>
        </w:rPr>
        <w:t xml:space="preserve">en nuestro carácter de Diputadas y Diputados de la Sexagésima Octava Legislatura del Honorable Congreso del Estado de Chihuahua e integrantes del Grupo Parlamentario de Morena, con fundamento en lo que disponen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comparezco ante esta Honorable Representación Popular para presentar Iniciativa con </w:t>
      </w:r>
      <w:r w:rsidR="00A435A7" w:rsidRPr="00260CC5">
        <w:rPr>
          <w:rFonts w:ascii="Arial" w:hAnsi="Arial" w:cs="Arial"/>
        </w:rPr>
        <w:t>C</w:t>
      </w:r>
      <w:r w:rsidRPr="00260CC5">
        <w:rPr>
          <w:rFonts w:ascii="Arial" w:hAnsi="Arial" w:cs="Arial"/>
        </w:rPr>
        <w:t xml:space="preserve">arácter de Decreto, </w:t>
      </w:r>
      <w:r w:rsidR="00E25587" w:rsidRPr="00260CC5">
        <w:rPr>
          <w:rFonts w:ascii="Arial" w:hAnsi="Arial" w:cs="Arial"/>
        </w:rPr>
        <w:t xml:space="preserve">a fin de reformar </w:t>
      </w:r>
      <w:r w:rsidR="00397931" w:rsidRPr="00260CC5">
        <w:rPr>
          <w:rFonts w:ascii="Arial" w:hAnsi="Arial" w:cs="Arial"/>
        </w:rPr>
        <w:t>el</w:t>
      </w:r>
      <w:r w:rsidRPr="00260CC5">
        <w:rPr>
          <w:rFonts w:ascii="Arial" w:hAnsi="Arial" w:cs="Arial"/>
        </w:rPr>
        <w:t xml:space="preserve"> </w:t>
      </w:r>
      <w:r w:rsidR="00397931" w:rsidRPr="00260CC5">
        <w:rPr>
          <w:rFonts w:ascii="Arial" w:hAnsi="Arial" w:cs="Arial"/>
        </w:rPr>
        <w:t>a</w:t>
      </w:r>
      <w:r w:rsidRPr="00260CC5">
        <w:rPr>
          <w:rFonts w:ascii="Arial" w:hAnsi="Arial" w:cs="Arial"/>
        </w:rPr>
        <w:t>rtículo 181 del Código Penal</w:t>
      </w:r>
      <w:r w:rsidR="009C7321" w:rsidRPr="00260CC5">
        <w:rPr>
          <w:rFonts w:ascii="Arial" w:hAnsi="Arial" w:cs="Arial"/>
        </w:rPr>
        <w:t xml:space="preserve"> del Estado de Chihuahua; </w:t>
      </w:r>
      <w:r w:rsidR="00A435A7" w:rsidRPr="00260CC5">
        <w:rPr>
          <w:rFonts w:ascii="Arial" w:hAnsi="Arial" w:cs="Arial"/>
        </w:rPr>
        <w:t>así</w:t>
      </w:r>
      <w:r w:rsidR="00E25587" w:rsidRPr="00260CC5">
        <w:rPr>
          <w:rFonts w:ascii="Arial" w:hAnsi="Arial" w:cs="Arial"/>
        </w:rPr>
        <w:t xml:space="preserve"> como</w:t>
      </w:r>
      <w:r w:rsidR="009C7321" w:rsidRPr="00260CC5">
        <w:rPr>
          <w:rFonts w:ascii="Arial" w:hAnsi="Arial" w:cs="Arial"/>
        </w:rPr>
        <w:t xml:space="preserve"> reformar</w:t>
      </w:r>
      <w:r w:rsidRPr="00260CC5">
        <w:rPr>
          <w:rFonts w:ascii="Arial" w:hAnsi="Arial" w:cs="Arial"/>
        </w:rPr>
        <w:t xml:space="preserve"> </w:t>
      </w:r>
      <w:r w:rsidR="009C7321" w:rsidRPr="00260CC5">
        <w:rPr>
          <w:rFonts w:ascii="Arial" w:hAnsi="Arial" w:cs="Arial"/>
        </w:rPr>
        <w:t>la</w:t>
      </w:r>
      <w:r w:rsidR="00E25587" w:rsidRPr="00260CC5">
        <w:rPr>
          <w:rFonts w:ascii="Arial" w:hAnsi="Arial" w:cs="Arial"/>
        </w:rPr>
        <w:t xml:space="preserve"> fracción VI</w:t>
      </w:r>
      <w:r w:rsidR="009C7321" w:rsidRPr="00260CC5">
        <w:rPr>
          <w:rFonts w:ascii="Arial" w:hAnsi="Arial" w:cs="Arial"/>
        </w:rPr>
        <w:t xml:space="preserve"> del artículo 53</w:t>
      </w:r>
      <w:r w:rsidR="00E25587" w:rsidRPr="00260CC5">
        <w:rPr>
          <w:rFonts w:ascii="Arial" w:hAnsi="Arial" w:cs="Arial"/>
        </w:rPr>
        <w:t xml:space="preserve"> y</w:t>
      </w:r>
      <w:r w:rsidR="009C7321" w:rsidRPr="00260CC5">
        <w:rPr>
          <w:rFonts w:ascii="Arial" w:hAnsi="Arial" w:cs="Arial"/>
        </w:rPr>
        <w:t xml:space="preserve"> adicionar </w:t>
      </w:r>
      <w:r w:rsidR="00E25587" w:rsidRPr="00260CC5">
        <w:rPr>
          <w:rFonts w:ascii="Arial" w:hAnsi="Arial" w:cs="Arial"/>
        </w:rPr>
        <w:t>la fracción XXXI</w:t>
      </w:r>
      <w:r w:rsidR="00397931" w:rsidRPr="00260CC5">
        <w:rPr>
          <w:rFonts w:ascii="Arial" w:hAnsi="Arial" w:cs="Arial"/>
        </w:rPr>
        <w:t xml:space="preserve"> al artículo 123</w:t>
      </w:r>
      <w:r w:rsidR="009C7321" w:rsidRPr="00260CC5">
        <w:rPr>
          <w:rFonts w:ascii="Arial" w:hAnsi="Arial" w:cs="Arial"/>
        </w:rPr>
        <w:t>, ambos</w:t>
      </w:r>
      <w:r w:rsidR="00E25587" w:rsidRPr="00260CC5">
        <w:rPr>
          <w:rFonts w:ascii="Arial" w:hAnsi="Arial" w:cs="Arial"/>
        </w:rPr>
        <w:t xml:space="preserve"> de La Ley de los Derechos de las Niñas, Niños y Adolescentes</w:t>
      </w:r>
      <w:r w:rsidR="009C7321" w:rsidRPr="00260CC5">
        <w:rPr>
          <w:rFonts w:ascii="Arial" w:hAnsi="Arial" w:cs="Arial"/>
        </w:rPr>
        <w:t xml:space="preserve"> con el propósito de erradicar el reclutamiento forzado de niñas, niños y adolescentes en </w:t>
      </w:r>
      <w:r w:rsidRPr="00260CC5">
        <w:rPr>
          <w:rFonts w:ascii="Arial" w:hAnsi="Arial" w:cs="Arial"/>
        </w:rPr>
        <w:t>el Estado de Chihuahua al tenor de la siguiente :</w:t>
      </w:r>
    </w:p>
    <w:p w14:paraId="2A5D4EC6" w14:textId="0EE573C1" w:rsidR="00CD3D4F" w:rsidRPr="00260CC5" w:rsidRDefault="00CA680A" w:rsidP="00A435A7">
      <w:pPr>
        <w:spacing w:line="360" w:lineRule="auto"/>
        <w:jc w:val="center"/>
        <w:rPr>
          <w:rFonts w:ascii="Arial" w:hAnsi="Arial" w:cs="Arial"/>
          <w:b/>
          <w:bCs/>
        </w:rPr>
      </w:pPr>
      <w:r w:rsidRPr="00260CC5">
        <w:rPr>
          <w:rFonts w:ascii="Arial" w:hAnsi="Arial" w:cs="Arial"/>
          <w:b/>
          <w:bCs/>
        </w:rPr>
        <w:t>EXPOSICIÓN DE MOTIVOS:</w:t>
      </w:r>
    </w:p>
    <w:p w14:paraId="7C4DDBB6" w14:textId="5754DD8B" w:rsidR="00BA03CC" w:rsidRPr="00260CC5" w:rsidRDefault="00BA03CC" w:rsidP="00A435A7">
      <w:pPr>
        <w:spacing w:line="360" w:lineRule="auto"/>
        <w:jc w:val="both"/>
        <w:rPr>
          <w:rFonts w:ascii="Arial" w:hAnsi="Arial" w:cs="Arial"/>
        </w:rPr>
      </w:pPr>
      <w:r w:rsidRPr="00260CC5">
        <w:rPr>
          <w:rFonts w:ascii="Arial" w:hAnsi="Arial" w:cs="Arial"/>
        </w:rPr>
        <w:t xml:space="preserve">Las niñas, niños y adolescentes constituyen un grupo de la sociedad </w:t>
      </w:r>
      <w:r w:rsidR="00B629F3" w:rsidRPr="00260CC5">
        <w:rPr>
          <w:rFonts w:ascii="Arial" w:hAnsi="Arial" w:cs="Arial"/>
        </w:rPr>
        <w:t xml:space="preserve">con </w:t>
      </w:r>
      <w:r w:rsidRPr="00260CC5">
        <w:rPr>
          <w:rFonts w:ascii="Arial" w:hAnsi="Arial" w:cs="Arial"/>
        </w:rPr>
        <w:t>condiciones de</w:t>
      </w:r>
      <w:r w:rsidR="00B629F3" w:rsidRPr="00260CC5">
        <w:rPr>
          <w:rFonts w:ascii="Arial" w:hAnsi="Arial" w:cs="Arial"/>
        </w:rPr>
        <w:t xml:space="preserve"> mayor</w:t>
      </w:r>
      <w:r w:rsidRPr="00260CC5">
        <w:rPr>
          <w:rFonts w:ascii="Arial" w:hAnsi="Arial" w:cs="Arial"/>
        </w:rPr>
        <w:t xml:space="preserve"> vulnerabilidad debido a su edad, de entre las múltiples situaciones adversas a las que se pueden enfrentar se encuentra el reclutamiento forzado por parte de la delincuencia organizada, la cual es una problemática grave, compleja y una</w:t>
      </w:r>
      <w:r w:rsidR="00397931" w:rsidRPr="00260CC5">
        <w:rPr>
          <w:rFonts w:ascii="Arial" w:hAnsi="Arial" w:cs="Arial"/>
        </w:rPr>
        <w:t xml:space="preserve"> flagrante</w:t>
      </w:r>
      <w:r w:rsidRPr="00260CC5">
        <w:rPr>
          <w:rFonts w:ascii="Arial" w:hAnsi="Arial" w:cs="Arial"/>
        </w:rPr>
        <w:t xml:space="preserve"> violación de derechos humanos. </w:t>
      </w:r>
    </w:p>
    <w:p w14:paraId="58A3C0A5" w14:textId="57585974" w:rsidR="00CD3D4F" w:rsidRPr="00260CC5" w:rsidRDefault="00B629F3" w:rsidP="00A435A7">
      <w:pPr>
        <w:spacing w:line="360" w:lineRule="auto"/>
        <w:jc w:val="both"/>
        <w:rPr>
          <w:rFonts w:ascii="Arial" w:hAnsi="Arial" w:cs="Arial"/>
        </w:rPr>
      </w:pPr>
      <w:r w:rsidRPr="00260CC5">
        <w:rPr>
          <w:rFonts w:ascii="Arial" w:hAnsi="Arial" w:cs="Arial"/>
        </w:rPr>
        <w:t>E</w:t>
      </w:r>
      <w:r w:rsidR="00CD3D4F" w:rsidRPr="00260CC5">
        <w:rPr>
          <w:rFonts w:ascii="Arial" w:hAnsi="Arial" w:cs="Arial"/>
        </w:rPr>
        <w:t>l reclutamiento forzado de</w:t>
      </w:r>
      <w:r w:rsidR="00397931" w:rsidRPr="00260CC5">
        <w:rPr>
          <w:rFonts w:ascii="Arial" w:hAnsi="Arial" w:cs="Arial"/>
        </w:rPr>
        <w:t xml:space="preserve"> niñas,</w:t>
      </w:r>
      <w:r w:rsidR="00CD3D4F" w:rsidRPr="00260CC5">
        <w:rPr>
          <w:rFonts w:ascii="Arial" w:hAnsi="Arial" w:cs="Arial"/>
        </w:rPr>
        <w:t xml:space="preserve"> niños y adolescentes por parte del crimen organizado es una realidad que afecta a México desde hace décadas. Según la Comisión Nacional de </w:t>
      </w:r>
      <w:r w:rsidR="00CD3D4F" w:rsidRPr="00260CC5">
        <w:rPr>
          <w:rFonts w:ascii="Arial" w:hAnsi="Arial" w:cs="Arial"/>
        </w:rPr>
        <w:lastRenderedPageBreak/>
        <w:t>Derechos Humanos (CNDH), entre 2000 y 2019, más de 31</w:t>
      </w:r>
      <w:r w:rsidR="00397931" w:rsidRPr="00260CC5">
        <w:rPr>
          <w:rFonts w:ascii="Arial" w:hAnsi="Arial" w:cs="Arial"/>
        </w:rPr>
        <w:t>,</w:t>
      </w:r>
      <w:r w:rsidR="00CD3D4F" w:rsidRPr="00260CC5">
        <w:rPr>
          <w:rFonts w:ascii="Arial" w:hAnsi="Arial" w:cs="Arial"/>
        </w:rPr>
        <w:t>000 niñas, niños y adolescentes fueron reclutados por grupos criminales en el país. El reclutamiento forzado de</w:t>
      </w:r>
      <w:r w:rsidR="00397931" w:rsidRPr="00260CC5">
        <w:rPr>
          <w:rFonts w:ascii="Arial" w:hAnsi="Arial" w:cs="Arial"/>
        </w:rPr>
        <w:t xml:space="preserve"> niñas,</w:t>
      </w:r>
      <w:r w:rsidR="00CD3D4F" w:rsidRPr="00260CC5">
        <w:rPr>
          <w:rFonts w:ascii="Arial" w:hAnsi="Arial" w:cs="Arial"/>
        </w:rPr>
        <w:t xml:space="preserve"> niños y adolescentes es la acción de captar, manipular, trasladar, recibir o retener a un niño o adolescente con la finalidad de utilizarlo para participar directa o indirectamente en hostilidades o en otros actos de violencia.</w:t>
      </w:r>
    </w:p>
    <w:p w14:paraId="1D22550F" w14:textId="736C9792" w:rsidR="00CD3D4F" w:rsidRPr="00260CC5" w:rsidRDefault="00CD3D4F" w:rsidP="00A435A7">
      <w:pPr>
        <w:spacing w:line="360" w:lineRule="auto"/>
        <w:jc w:val="both"/>
        <w:rPr>
          <w:rFonts w:ascii="Arial" w:hAnsi="Arial" w:cs="Arial"/>
        </w:rPr>
      </w:pPr>
      <w:r w:rsidRPr="00260CC5">
        <w:rPr>
          <w:rFonts w:ascii="Arial" w:hAnsi="Arial" w:cs="Arial"/>
        </w:rPr>
        <w:t>Esta práctica viola los derechos humanos de l</w:t>
      </w:r>
      <w:r w:rsidR="00397931" w:rsidRPr="00260CC5">
        <w:rPr>
          <w:rFonts w:ascii="Arial" w:hAnsi="Arial" w:cs="Arial"/>
        </w:rPr>
        <w:t>as niñas,</w:t>
      </w:r>
      <w:r w:rsidRPr="00260CC5">
        <w:rPr>
          <w:rFonts w:ascii="Arial" w:hAnsi="Arial" w:cs="Arial"/>
        </w:rPr>
        <w:t xml:space="preserve"> niños y adolescentes ya que los expone a la violencia, el abuso y la explotación. Los menores reclutados son obligados a participar en actividades delictivas, como el narcotráfico, el secuestro y la extorsió</w:t>
      </w:r>
      <w:r w:rsidR="00397931" w:rsidRPr="00260CC5">
        <w:rPr>
          <w:rFonts w:ascii="Arial" w:hAnsi="Arial" w:cs="Arial"/>
        </w:rPr>
        <w:t>n, la</w:t>
      </w:r>
      <w:r w:rsidRPr="00260CC5">
        <w:rPr>
          <w:rFonts w:ascii="Arial" w:hAnsi="Arial" w:cs="Arial"/>
        </w:rPr>
        <w:t xml:space="preserve"> tortura</w:t>
      </w:r>
      <w:r w:rsidR="00397931" w:rsidRPr="00260CC5">
        <w:rPr>
          <w:rFonts w:ascii="Arial" w:hAnsi="Arial" w:cs="Arial"/>
        </w:rPr>
        <w:t xml:space="preserve">, entre otras actividades. </w:t>
      </w:r>
    </w:p>
    <w:p w14:paraId="4925CF21" w14:textId="46C2E8E8" w:rsidR="00CD3D4F" w:rsidRPr="00260CC5" w:rsidRDefault="00CD3D4F" w:rsidP="00A435A7">
      <w:pPr>
        <w:spacing w:line="360" w:lineRule="auto"/>
        <w:jc w:val="both"/>
        <w:rPr>
          <w:rFonts w:ascii="Arial" w:hAnsi="Arial" w:cs="Arial"/>
        </w:rPr>
      </w:pPr>
      <w:r w:rsidRPr="00260CC5">
        <w:rPr>
          <w:rFonts w:ascii="Arial" w:hAnsi="Arial" w:cs="Arial"/>
        </w:rPr>
        <w:t>Las principales causas del reclutamiento forzado de</w:t>
      </w:r>
      <w:r w:rsidR="00397931" w:rsidRPr="00260CC5">
        <w:rPr>
          <w:rFonts w:ascii="Arial" w:hAnsi="Arial" w:cs="Arial"/>
        </w:rPr>
        <w:t xml:space="preserve"> niñas,</w:t>
      </w:r>
      <w:r w:rsidRPr="00260CC5">
        <w:rPr>
          <w:rFonts w:ascii="Arial" w:hAnsi="Arial" w:cs="Arial"/>
        </w:rPr>
        <w:t xml:space="preserve"> niños y adolescentes son complejas y variadas, no obstante, se pueden identificar algunos factores que contribuyen a esta práctica; la pobreza y la desigualdad crean condiciones que facilitan el reclutamiento forzado de niños y adolescentes debido a que los niños y adolescentes que viven en la pobreza y la desigualdad son más vulnerables a la manipulación y la explotación.</w:t>
      </w:r>
    </w:p>
    <w:p w14:paraId="5F3671F4" w14:textId="5B35EBF9" w:rsidR="00CD3D4F" w:rsidRPr="00260CC5" w:rsidRDefault="00CD3D4F" w:rsidP="00A435A7">
      <w:pPr>
        <w:spacing w:line="360" w:lineRule="auto"/>
        <w:jc w:val="both"/>
        <w:rPr>
          <w:rFonts w:ascii="Arial" w:hAnsi="Arial" w:cs="Arial"/>
        </w:rPr>
      </w:pPr>
      <w:r w:rsidRPr="00260CC5">
        <w:rPr>
          <w:rFonts w:ascii="Arial" w:hAnsi="Arial" w:cs="Arial"/>
        </w:rPr>
        <w:t>El reclutamiento forzado de niñas, niños y adolescentes se produce en contextos de violencia e inseguridad</w:t>
      </w:r>
      <w:r w:rsidR="00397931" w:rsidRPr="00260CC5">
        <w:rPr>
          <w:rFonts w:ascii="Arial" w:hAnsi="Arial" w:cs="Arial"/>
        </w:rPr>
        <w:t>.</w:t>
      </w:r>
      <w:r w:rsidRPr="00260CC5">
        <w:rPr>
          <w:rFonts w:ascii="Arial" w:hAnsi="Arial" w:cs="Arial"/>
        </w:rPr>
        <w:t xml:space="preserve"> Los grupos criminales aprovechan la vulnerabilidad de niñas, niños y adolescentes para reclutarlos, prometiéndoles dinero, protección o una oportunidad para mejorar su vida. Esta situación es preocupante, ya que el reclutamiento forzado de menores es una práctica que vulnera los derechos humanos de l</w:t>
      </w:r>
      <w:r w:rsidR="00397931" w:rsidRPr="00260CC5">
        <w:rPr>
          <w:rFonts w:ascii="Arial" w:hAnsi="Arial" w:cs="Arial"/>
        </w:rPr>
        <w:t>as niñas, niños</w:t>
      </w:r>
      <w:r w:rsidRPr="00260CC5">
        <w:rPr>
          <w:rFonts w:ascii="Arial" w:hAnsi="Arial" w:cs="Arial"/>
        </w:rPr>
        <w:t xml:space="preserve"> y adolescentes.</w:t>
      </w:r>
    </w:p>
    <w:p w14:paraId="46BE7A40" w14:textId="08DC422D" w:rsidR="00CD3D4F" w:rsidRPr="00260CC5" w:rsidRDefault="00CD3D4F" w:rsidP="00A435A7">
      <w:pPr>
        <w:spacing w:line="360" w:lineRule="auto"/>
        <w:jc w:val="both"/>
        <w:rPr>
          <w:rFonts w:ascii="Arial" w:hAnsi="Arial" w:cs="Arial"/>
        </w:rPr>
      </w:pPr>
      <w:r w:rsidRPr="00260CC5">
        <w:rPr>
          <w:rFonts w:ascii="Arial" w:hAnsi="Arial" w:cs="Arial"/>
        </w:rPr>
        <w:t xml:space="preserve">La organización Tejiendo Redes Infancia, que trabaja en la defensa de los derechos de la infancia en México, ha señalado que el reclutamiento forzado es un problema grave que afecta a miles de </w:t>
      </w:r>
      <w:r w:rsidR="00397931" w:rsidRPr="00260CC5">
        <w:rPr>
          <w:rFonts w:ascii="Arial" w:hAnsi="Arial" w:cs="Arial"/>
        </w:rPr>
        <w:t xml:space="preserve">niñas, </w:t>
      </w:r>
      <w:r w:rsidRPr="00260CC5">
        <w:rPr>
          <w:rFonts w:ascii="Arial" w:hAnsi="Arial" w:cs="Arial"/>
        </w:rPr>
        <w:t>niños y adolescentes en el país. Según estimaciones de la organización, entre 30 y 35 mil menores de edad son reclutados de forma forzada anualmente por grupos criminales.</w:t>
      </w:r>
    </w:p>
    <w:p w14:paraId="410D075C" w14:textId="149916B6" w:rsidR="00A435A7" w:rsidRPr="00260CC5" w:rsidRDefault="00CD3D4F" w:rsidP="00A435A7">
      <w:pPr>
        <w:spacing w:line="360" w:lineRule="auto"/>
        <w:jc w:val="both"/>
        <w:rPr>
          <w:rFonts w:ascii="Arial" w:hAnsi="Arial" w:cs="Arial"/>
        </w:rPr>
      </w:pPr>
      <w:r w:rsidRPr="00260CC5">
        <w:rPr>
          <w:rFonts w:ascii="Arial" w:hAnsi="Arial" w:cs="Arial"/>
        </w:rPr>
        <w:t xml:space="preserve">Así, Juan Martín Pérez Martínez, coordinador regional de la iniciativa Tejiendo Redes Infancia en América Latina y el Caribe y quien fuera director de la Red por los Derechos de </w:t>
      </w:r>
      <w:r w:rsidRPr="00260CC5">
        <w:rPr>
          <w:rFonts w:ascii="Arial" w:hAnsi="Arial" w:cs="Arial"/>
        </w:rPr>
        <w:lastRenderedPageBreak/>
        <w:t>la Infancia en México hasta 2021, mencionó que reconocer en la institucionalidad del estado mexicano este crimen conlleva forzar a las autoridades a desarrollar política</w:t>
      </w:r>
      <w:r w:rsidR="00C33ADC" w:rsidRPr="00260CC5">
        <w:rPr>
          <w:rFonts w:ascii="Arial" w:hAnsi="Arial" w:cs="Arial"/>
        </w:rPr>
        <w:t>s</w:t>
      </w:r>
      <w:r w:rsidRPr="00260CC5">
        <w:rPr>
          <w:rFonts w:ascii="Arial" w:hAnsi="Arial" w:cs="Arial"/>
        </w:rPr>
        <w:t xml:space="preserve"> pública</w:t>
      </w:r>
      <w:r w:rsidR="00C33ADC" w:rsidRPr="00260CC5">
        <w:rPr>
          <w:rFonts w:ascii="Arial" w:hAnsi="Arial" w:cs="Arial"/>
        </w:rPr>
        <w:t>s</w:t>
      </w:r>
      <w:r w:rsidRPr="00260CC5">
        <w:rPr>
          <w:rFonts w:ascii="Arial" w:hAnsi="Arial" w:cs="Arial"/>
        </w:rPr>
        <w:t xml:space="preserve"> e instituciones encargadas de atender est</w:t>
      </w:r>
      <w:r w:rsidR="00C33ADC" w:rsidRPr="00260CC5">
        <w:rPr>
          <w:rFonts w:ascii="Arial" w:hAnsi="Arial" w:cs="Arial"/>
        </w:rPr>
        <w:t xml:space="preserve">a </w:t>
      </w:r>
      <w:r w:rsidR="00A435A7" w:rsidRPr="00260CC5">
        <w:rPr>
          <w:rFonts w:ascii="Arial" w:hAnsi="Arial" w:cs="Arial"/>
        </w:rPr>
        <w:t>problemática</w:t>
      </w:r>
      <w:r w:rsidRPr="00260CC5">
        <w:rPr>
          <w:rFonts w:ascii="Arial" w:hAnsi="Arial" w:cs="Arial"/>
        </w:rPr>
        <w:t xml:space="preserve"> </w:t>
      </w:r>
      <w:r w:rsidR="00C33ADC" w:rsidRPr="00260CC5">
        <w:rPr>
          <w:rFonts w:ascii="Arial" w:hAnsi="Arial" w:cs="Arial"/>
        </w:rPr>
        <w:t xml:space="preserve">además de que permite </w:t>
      </w:r>
      <w:r w:rsidRPr="00260CC5">
        <w:rPr>
          <w:rFonts w:ascii="Arial" w:hAnsi="Arial" w:cs="Arial"/>
        </w:rPr>
        <w:t>el doble rol que viven l</w:t>
      </w:r>
      <w:r w:rsidR="000C27F1" w:rsidRPr="00260CC5">
        <w:rPr>
          <w:rFonts w:ascii="Arial" w:hAnsi="Arial" w:cs="Arial"/>
        </w:rPr>
        <w:t>as niñas,</w:t>
      </w:r>
      <w:r w:rsidRPr="00260CC5">
        <w:rPr>
          <w:rFonts w:ascii="Arial" w:hAnsi="Arial" w:cs="Arial"/>
        </w:rPr>
        <w:t xml:space="preserve"> niños y adolescentes víctimas de reclutamiento, de que son responsables de hechos delictivos y a veces de crímenes de alto impacto, pero también tienen un rol de víctimas y esto conlleva darles un tratamiento y sanciones teniendo en cuenta como contexto </w:t>
      </w:r>
      <w:r w:rsidR="00C33ADC" w:rsidRPr="00260CC5">
        <w:rPr>
          <w:rFonts w:ascii="Arial" w:hAnsi="Arial" w:cs="Arial"/>
        </w:rPr>
        <w:t>precisamente de una situación de la que le que les es difícil abstraerse</w:t>
      </w:r>
      <w:r w:rsidRPr="00260CC5">
        <w:rPr>
          <w:rFonts w:ascii="Arial" w:hAnsi="Arial" w:cs="Arial"/>
        </w:rPr>
        <w:t>; esto considerando que, el reclutamiento forzado de niñas, niños y adolescentes es un crimen de lesa humanidad y la Corte Penal Internacional tiene procesados a varios ex jefes militares o políticos africanos por esto.</w:t>
      </w:r>
    </w:p>
    <w:p w14:paraId="7B887966" w14:textId="2716D9B8" w:rsidR="00CD3D4F" w:rsidRPr="00260CC5" w:rsidRDefault="00CD3D4F" w:rsidP="00A435A7">
      <w:pPr>
        <w:spacing w:line="360" w:lineRule="auto"/>
        <w:jc w:val="both"/>
        <w:rPr>
          <w:rFonts w:ascii="Arial" w:hAnsi="Arial" w:cs="Arial"/>
        </w:rPr>
      </w:pPr>
      <w:r w:rsidRPr="00260CC5">
        <w:rPr>
          <w:rFonts w:ascii="Arial" w:hAnsi="Arial" w:cs="Arial"/>
        </w:rPr>
        <w:t>En México se ha llevado un largo proceso documentando y denunciando el reclutamiento</w:t>
      </w:r>
      <w:r w:rsidR="00FF096F" w:rsidRPr="00260CC5">
        <w:rPr>
          <w:rFonts w:ascii="Arial" w:hAnsi="Arial" w:cs="Arial"/>
        </w:rPr>
        <w:t xml:space="preserve"> de niñas, niños y </w:t>
      </w:r>
      <w:r w:rsidR="000C27F1" w:rsidRPr="00260CC5">
        <w:rPr>
          <w:rFonts w:ascii="Arial" w:hAnsi="Arial" w:cs="Arial"/>
        </w:rPr>
        <w:t>adolescentes</w:t>
      </w:r>
      <w:r w:rsidRPr="00260CC5">
        <w:rPr>
          <w:rFonts w:ascii="Arial" w:hAnsi="Arial" w:cs="Arial"/>
        </w:rPr>
        <w:t xml:space="preserve"> y desde el 2011 el Comité de los Derechos del Niño de la Organización de las Naciones Unidas (ONU) le pidió al estado mexicano expresamente tipificar el delito del reclutamiento.</w:t>
      </w:r>
    </w:p>
    <w:p w14:paraId="3DA64081" w14:textId="28B4B6A6" w:rsidR="00CD3D4F" w:rsidRPr="00260CC5" w:rsidRDefault="00CD3D4F" w:rsidP="00A435A7">
      <w:pPr>
        <w:spacing w:line="360" w:lineRule="auto"/>
        <w:jc w:val="both"/>
        <w:rPr>
          <w:rFonts w:ascii="Arial" w:hAnsi="Arial" w:cs="Arial"/>
        </w:rPr>
      </w:pPr>
      <w:r w:rsidRPr="00260CC5">
        <w:rPr>
          <w:rFonts w:ascii="Arial" w:hAnsi="Arial" w:cs="Arial"/>
        </w:rPr>
        <w:t>Así, México ha adoptado la Convención sobre los Derechos del Niño, instrumento internacional que establece la obligación del Estado de proteger a l</w:t>
      </w:r>
      <w:r w:rsidR="000C27F1" w:rsidRPr="00260CC5">
        <w:rPr>
          <w:rFonts w:ascii="Arial" w:hAnsi="Arial" w:cs="Arial"/>
        </w:rPr>
        <w:t>as infancias</w:t>
      </w:r>
      <w:r w:rsidRPr="00260CC5">
        <w:rPr>
          <w:rFonts w:ascii="Arial" w:hAnsi="Arial" w:cs="Arial"/>
        </w:rPr>
        <w:t xml:space="preserve"> de todas las formas de malos tratos y violencias, así como de establecer medidas preventivas y de atención al respecto.</w:t>
      </w:r>
    </w:p>
    <w:p w14:paraId="2E0577D8" w14:textId="2BE018AF" w:rsidR="00CD3D4F" w:rsidRPr="00260CC5" w:rsidRDefault="00CD3D4F" w:rsidP="00A435A7">
      <w:pPr>
        <w:spacing w:line="360" w:lineRule="auto"/>
        <w:jc w:val="both"/>
        <w:rPr>
          <w:rFonts w:ascii="Arial" w:hAnsi="Arial" w:cs="Arial"/>
        </w:rPr>
      </w:pPr>
      <w:r w:rsidRPr="00260CC5">
        <w:rPr>
          <w:rFonts w:ascii="Arial" w:hAnsi="Arial" w:cs="Arial"/>
        </w:rPr>
        <w:t>De igual manera, México forma parte del Protocolo Facultativo a la Convención sobre los Derechos del Niño relativo a la participación de niños en conflictos armados, el cual establece que los Estados Parte deben hacer todo lo necesario para que los menores de 18 años no participen activamente en hostilidades.</w:t>
      </w:r>
    </w:p>
    <w:p w14:paraId="24ADD2DD" w14:textId="16A42F49" w:rsidR="00CD3D4F" w:rsidRPr="00260CC5" w:rsidRDefault="00CD3D4F" w:rsidP="00A435A7">
      <w:pPr>
        <w:spacing w:line="360" w:lineRule="auto"/>
        <w:jc w:val="both"/>
        <w:rPr>
          <w:rFonts w:ascii="Arial" w:hAnsi="Arial" w:cs="Arial"/>
        </w:rPr>
      </w:pPr>
      <w:r w:rsidRPr="00260CC5">
        <w:rPr>
          <w:rFonts w:ascii="Arial" w:hAnsi="Arial" w:cs="Arial"/>
        </w:rPr>
        <w:t>Asimismo, el principio del interés superior de la infancia y la implementación de los estándares internacionales de protección deben servir como principios rectores para garantizar que tod</w:t>
      </w:r>
      <w:r w:rsidR="000C27F1" w:rsidRPr="00260CC5">
        <w:rPr>
          <w:rFonts w:ascii="Arial" w:hAnsi="Arial" w:cs="Arial"/>
        </w:rPr>
        <w:t>as las niñas, niños</w:t>
      </w:r>
      <w:r w:rsidRPr="00260CC5">
        <w:rPr>
          <w:rFonts w:ascii="Arial" w:hAnsi="Arial" w:cs="Arial"/>
        </w:rPr>
        <w:t xml:space="preserve"> y adolescente</w:t>
      </w:r>
      <w:r w:rsidR="000C27F1" w:rsidRPr="00260CC5">
        <w:rPr>
          <w:rFonts w:ascii="Arial" w:hAnsi="Arial" w:cs="Arial"/>
        </w:rPr>
        <w:t>s</w:t>
      </w:r>
      <w:r w:rsidRPr="00260CC5">
        <w:rPr>
          <w:rFonts w:ascii="Arial" w:hAnsi="Arial" w:cs="Arial"/>
        </w:rPr>
        <w:t xml:space="preserve"> en México crezca</w:t>
      </w:r>
      <w:r w:rsidR="000C27F1" w:rsidRPr="00260CC5">
        <w:rPr>
          <w:rFonts w:ascii="Arial" w:hAnsi="Arial" w:cs="Arial"/>
        </w:rPr>
        <w:t>n</w:t>
      </w:r>
      <w:r w:rsidRPr="00260CC5">
        <w:rPr>
          <w:rFonts w:ascii="Arial" w:hAnsi="Arial" w:cs="Arial"/>
        </w:rPr>
        <w:t xml:space="preserve"> en un entorno </w:t>
      </w:r>
      <w:r w:rsidRPr="00260CC5">
        <w:rPr>
          <w:rFonts w:ascii="Arial" w:hAnsi="Arial" w:cs="Arial"/>
        </w:rPr>
        <w:lastRenderedPageBreak/>
        <w:t>seguro y protegido contra cualquier tipo de violencia que pueda atentar contra su bienestar físico, mental y emocional.</w:t>
      </w:r>
    </w:p>
    <w:p w14:paraId="68C3843B" w14:textId="11B2F232" w:rsidR="00CD3D4F" w:rsidRPr="00260CC5" w:rsidRDefault="008761CF" w:rsidP="00A435A7">
      <w:pPr>
        <w:spacing w:line="360" w:lineRule="auto"/>
        <w:jc w:val="both"/>
        <w:rPr>
          <w:rFonts w:ascii="Arial" w:hAnsi="Arial" w:cs="Arial"/>
        </w:rPr>
      </w:pPr>
      <w:r w:rsidRPr="00260CC5">
        <w:rPr>
          <w:rFonts w:ascii="Arial" w:hAnsi="Arial" w:cs="Arial"/>
        </w:rPr>
        <w:t xml:space="preserve">Los </w:t>
      </w:r>
      <w:r w:rsidR="00CD3D4F" w:rsidRPr="00260CC5">
        <w:rPr>
          <w:rFonts w:ascii="Arial" w:hAnsi="Arial" w:cs="Arial"/>
        </w:rPr>
        <w:t>que los grupos criminales aprovechan la falta de oportunidades, la exclusión social, la pobreza y la violencia familiar para atraerlos con promesas de dinero fácil o protección, por lo que los niños que han crecido en entornos peligrosos tienen una mayor probabilidad de ser reclutados.</w:t>
      </w:r>
    </w:p>
    <w:p w14:paraId="410436CA" w14:textId="04675021" w:rsidR="00CD3D4F" w:rsidRPr="00260CC5" w:rsidRDefault="00CD3D4F" w:rsidP="00A435A7">
      <w:pPr>
        <w:spacing w:line="360" w:lineRule="auto"/>
        <w:jc w:val="both"/>
        <w:rPr>
          <w:rFonts w:ascii="Arial" w:hAnsi="Arial" w:cs="Arial"/>
        </w:rPr>
      </w:pPr>
      <w:r w:rsidRPr="00260CC5">
        <w:rPr>
          <w:rFonts w:ascii="Arial" w:hAnsi="Arial" w:cs="Arial"/>
        </w:rPr>
        <w:t>Referente al reclutamiento forzado en menores, es vital considerar que se estima que alrededor de 250 mil niñas, niños y adolescentes se encuentran en riesgo de ser reclutados y utilizados por grupos delictivos; lo que a su vez también se refleja en las graves consecuencias psicológicas en los menores de edad, quienes son expuestos a situaciones traumáticas y violentas desde una edad temprana, perdiendo toda posibilidad de tener una infancia normal y un sano desarrollo.</w:t>
      </w:r>
    </w:p>
    <w:p w14:paraId="59B6C6F6" w14:textId="6D072D5F" w:rsidR="00CD3D4F" w:rsidRPr="00260CC5" w:rsidRDefault="00CD3D4F" w:rsidP="00A435A7">
      <w:pPr>
        <w:spacing w:line="360" w:lineRule="auto"/>
        <w:jc w:val="both"/>
        <w:rPr>
          <w:rFonts w:ascii="Arial" w:hAnsi="Arial" w:cs="Arial"/>
        </w:rPr>
      </w:pPr>
      <w:r w:rsidRPr="00260CC5">
        <w:rPr>
          <w:rFonts w:ascii="Arial" w:hAnsi="Arial" w:cs="Arial"/>
        </w:rPr>
        <w:t>Debe considerarse que, pese a la existencia del reclutamiento forzado, donde no hay opción para los niños y son robados o vendidos por sus padres a la delincuencia organizada y las fuerzas armadas, también influyen los factores de riesgo en los que se desarrollan estos menores de edad, por ejemplo, el hambre, violencia extrema en casa, sin posibilidades de ir a la escuela u otras situaciones de marginación.</w:t>
      </w:r>
    </w:p>
    <w:p w14:paraId="53FBB491" w14:textId="2608492F" w:rsidR="00CD3D4F" w:rsidRPr="00260CC5" w:rsidRDefault="00CD3D4F" w:rsidP="00A435A7">
      <w:pPr>
        <w:spacing w:line="360" w:lineRule="auto"/>
        <w:jc w:val="both"/>
        <w:rPr>
          <w:rFonts w:ascii="Arial" w:hAnsi="Arial" w:cs="Arial"/>
        </w:rPr>
      </w:pPr>
      <w:r w:rsidRPr="00260CC5">
        <w:rPr>
          <w:rFonts w:ascii="Arial" w:hAnsi="Arial" w:cs="Arial"/>
        </w:rPr>
        <w:t xml:space="preserve">En el narcotráfico, los grupos criminales han aprendido a cooptar a los menores por sus necesidades dentro de la marginación en la que están, ya sean carencias físicas, carencias emocionales, adicciones, deudas, miedo, o inclusive </w:t>
      </w:r>
      <w:proofErr w:type="gramStart"/>
      <w:r w:rsidRPr="00260CC5">
        <w:rPr>
          <w:rFonts w:ascii="Arial" w:hAnsi="Arial" w:cs="Arial"/>
        </w:rPr>
        <w:t>la narco</w:t>
      </w:r>
      <w:proofErr w:type="gramEnd"/>
      <w:r w:rsidRPr="00260CC5">
        <w:rPr>
          <w:rFonts w:ascii="Arial" w:hAnsi="Arial" w:cs="Arial"/>
        </w:rPr>
        <w:t xml:space="preserve"> cultura.</w:t>
      </w:r>
    </w:p>
    <w:p w14:paraId="7A4AF969" w14:textId="69D4794B" w:rsidR="00CD3D4F" w:rsidRPr="00260CC5" w:rsidRDefault="007033FD" w:rsidP="007033FD">
      <w:pPr>
        <w:spacing w:line="360" w:lineRule="auto"/>
        <w:jc w:val="both"/>
        <w:rPr>
          <w:rFonts w:ascii="Arial" w:hAnsi="Arial" w:cs="Arial"/>
        </w:rPr>
      </w:pPr>
      <w:r w:rsidRPr="00260CC5">
        <w:rPr>
          <w:rFonts w:ascii="Arial" w:hAnsi="Arial" w:cs="Arial"/>
        </w:rPr>
        <w:t xml:space="preserve">No podemos dejar de lado que </w:t>
      </w:r>
      <w:proofErr w:type="gramStart"/>
      <w:r w:rsidRPr="00260CC5">
        <w:rPr>
          <w:rFonts w:ascii="Arial" w:hAnsi="Arial" w:cs="Arial"/>
        </w:rPr>
        <w:t>l</w:t>
      </w:r>
      <w:r w:rsidR="00CD3D4F" w:rsidRPr="00260CC5">
        <w:rPr>
          <w:rFonts w:ascii="Arial" w:hAnsi="Arial" w:cs="Arial"/>
        </w:rPr>
        <w:t>a narco</w:t>
      </w:r>
      <w:proofErr w:type="gramEnd"/>
      <w:r w:rsidR="00CD3D4F" w:rsidRPr="00260CC5">
        <w:rPr>
          <w:rFonts w:ascii="Arial" w:hAnsi="Arial" w:cs="Arial"/>
        </w:rPr>
        <w:t xml:space="preserve"> cultura ha tenido un impacto negativo en la sociedad mexicana</w:t>
      </w:r>
      <w:r w:rsidRPr="00260CC5">
        <w:rPr>
          <w:rFonts w:ascii="Arial" w:hAnsi="Arial" w:cs="Arial"/>
        </w:rPr>
        <w:t xml:space="preserve"> </w:t>
      </w:r>
      <w:r w:rsidR="00CD3D4F" w:rsidRPr="00260CC5">
        <w:rPr>
          <w:rFonts w:ascii="Arial" w:hAnsi="Arial" w:cs="Arial"/>
        </w:rPr>
        <w:t>contribu</w:t>
      </w:r>
      <w:r w:rsidRPr="00260CC5">
        <w:rPr>
          <w:rFonts w:ascii="Arial" w:hAnsi="Arial" w:cs="Arial"/>
        </w:rPr>
        <w:t>yendo</w:t>
      </w:r>
      <w:r w:rsidR="00CD3D4F" w:rsidRPr="00260CC5">
        <w:rPr>
          <w:rFonts w:ascii="Arial" w:hAnsi="Arial" w:cs="Arial"/>
        </w:rPr>
        <w:t xml:space="preserve"> a la glorificación del narcotráfico, y ha hecho que sea más difícil combatir este problema. </w:t>
      </w:r>
      <w:proofErr w:type="gramStart"/>
      <w:r w:rsidR="00CD3D4F" w:rsidRPr="00260CC5">
        <w:rPr>
          <w:rFonts w:ascii="Arial" w:hAnsi="Arial" w:cs="Arial"/>
        </w:rPr>
        <w:t>La narco</w:t>
      </w:r>
      <w:proofErr w:type="gramEnd"/>
      <w:r w:rsidR="00CD3D4F" w:rsidRPr="00260CC5">
        <w:rPr>
          <w:rFonts w:ascii="Arial" w:hAnsi="Arial" w:cs="Arial"/>
        </w:rPr>
        <w:t xml:space="preserve"> cultura también ha contribuido a la normalización de la violencia y la corrupción en México a través de su normalización, reflejada en música, cine, series de televisión y publicaciones.</w:t>
      </w:r>
    </w:p>
    <w:p w14:paraId="44C9CF30" w14:textId="2B878BCA" w:rsidR="007033FD" w:rsidRPr="00910409" w:rsidRDefault="0061285E" w:rsidP="007033FD">
      <w:pPr>
        <w:spacing w:line="360" w:lineRule="auto"/>
        <w:jc w:val="both"/>
        <w:rPr>
          <w:rFonts w:ascii="Arial" w:hAnsi="Arial" w:cs="Arial"/>
        </w:rPr>
      </w:pPr>
      <w:r w:rsidRPr="00910409">
        <w:rPr>
          <w:rFonts w:ascii="Arial" w:hAnsi="Arial" w:cs="Arial"/>
        </w:rPr>
        <w:lastRenderedPageBreak/>
        <w:t>Es por esto que</w:t>
      </w:r>
      <w:r w:rsidR="007033FD" w:rsidRPr="00910409">
        <w:rPr>
          <w:rFonts w:ascii="Arial" w:hAnsi="Arial" w:cs="Arial"/>
        </w:rPr>
        <w:t xml:space="preserve"> la estrategia de la presidenta Claudia Sheinbaum para combatir </w:t>
      </w:r>
      <w:proofErr w:type="gramStart"/>
      <w:r w:rsidR="007033FD" w:rsidRPr="00910409">
        <w:rPr>
          <w:rFonts w:ascii="Arial" w:hAnsi="Arial" w:cs="Arial"/>
        </w:rPr>
        <w:t>la narco</w:t>
      </w:r>
      <w:proofErr w:type="gramEnd"/>
      <w:r w:rsidR="007033FD" w:rsidRPr="00910409">
        <w:rPr>
          <w:rFonts w:ascii="Arial" w:hAnsi="Arial" w:cs="Arial"/>
        </w:rPr>
        <w:t xml:space="preserve"> cultura se ha enfocado en un</w:t>
      </w:r>
      <w:r w:rsidR="009F6EBF" w:rsidRPr="00910409">
        <w:rPr>
          <w:rFonts w:ascii="Arial" w:hAnsi="Arial" w:cs="Arial"/>
        </w:rPr>
        <w:t xml:space="preserve">a serie de </w:t>
      </w:r>
      <w:r w:rsidR="007033FD" w:rsidRPr="00910409">
        <w:rPr>
          <w:rFonts w:ascii="Arial" w:hAnsi="Arial" w:cs="Arial"/>
        </w:rPr>
        <w:t xml:space="preserve">acciones preventivas, educativas y de seguridad, con el objetivo de contrarrestar la influencia de la </w:t>
      </w:r>
      <w:r w:rsidR="009F6EBF" w:rsidRPr="00910409">
        <w:rPr>
          <w:rFonts w:ascii="Arial" w:hAnsi="Arial" w:cs="Arial"/>
        </w:rPr>
        <w:t>narco cultura</w:t>
      </w:r>
      <w:r w:rsidR="007033FD" w:rsidRPr="00910409">
        <w:rPr>
          <w:rFonts w:ascii="Arial" w:hAnsi="Arial" w:cs="Arial"/>
        </w:rPr>
        <w:t xml:space="preserve"> en la sociedad. Algunas de las líneas de acción más destacadas incluyen</w:t>
      </w:r>
      <w:r w:rsidR="009F6EBF" w:rsidRPr="00910409">
        <w:rPr>
          <w:rFonts w:ascii="Arial" w:hAnsi="Arial" w:cs="Arial"/>
        </w:rPr>
        <w:t xml:space="preserve"> la p</w:t>
      </w:r>
      <w:r w:rsidR="007033FD" w:rsidRPr="00910409">
        <w:rPr>
          <w:rFonts w:ascii="Arial" w:hAnsi="Arial" w:cs="Arial"/>
        </w:rPr>
        <w:t>revención y educación</w:t>
      </w:r>
      <w:r w:rsidR="009F6EBF" w:rsidRPr="00910409">
        <w:rPr>
          <w:rFonts w:ascii="Arial" w:hAnsi="Arial" w:cs="Arial"/>
        </w:rPr>
        <w:t>,</w:t>
      </w:r>
      <w:r w:rsidR="007033FD" w:rsidRPr="00910409">
        <w:rPr>
          <w:rFonts w:ascii="Arial" w:hAnsi="Arial" w:cs="Arial"/>
        </w:rPr>
        <w:t xml:space="preserve"> </w:t>
      </w:r>
      <w:r w:rsidR="009F6EBF" w:rsidRPr="00910409">
        <w:rPr>
          <w:rFonts w:ascii="Arial" w:hAnsi="Arial" w:cs="Arial"/>
        </w:rPr>
        <w:t>d</w:t>
      </w:r>
      <w:r w:rsidR="007033FD" w:rsidRPr="00910409">
        <w:rPr>
          <w:rFonts w:ascii="Arial" w:hAnsi="Arial" w:cs="Arial"/>
        </w:rPr>
        <w:t xml:space="preserve">onde se han impulsado programas en escuelas y comunidades para promover valores cívicos y de convivencia, así como para fomentar una cultura de paz y legalidad. La idea es brindar a los </w:t>
      </w:r>
      <w:r w:rsidR="00260CC5" w:rsidRPr="00910409">
        <w:rPr>
          <w:rFonts w:ascii="Arial" w:hAnsi="Arial" w:cs="Arial"/>
        </w:rPr>
        <w:t>jóvenes las</w:t>
      </w:r>
      <w:r w:rsidR="007033FD" w:rsidRPr="00910409">
        <w:rPr>
          <w:rFonts w:ascii="Arial" w:hAnsi="Arial" w:cs="Arial"/>
        </w:rPr>
        <w:t xml:space="preserve"> herramientas para identificar y rechazar discursos y prácticas asociados </w:t>
      </w:r>
      <w:proofErr w:type="gramStart"/>
      <w:r w:rsidR="00260CC5" w:rsidRPr="00910409">
        <w:rPr>
          <w:rFonts w:ascii="Arial" w:hAnsi="Arial" w:cs="Arial"/>
        </w:rPr>
        <w:t>a la narco</w:t>
      </w:r>
      <w:proofErr w:type="gramEnd"/>
      <w:r w:rsidR="007033FD" w:rsidRPr="00910409">
        <w:rPr>
          <w:rFonts w:ascii="Arial" w:hAnsi="Arial" w:cs="Arial"/>
        </w:rPr>
        <w:t xml:space="preserve"> cultura, alejándolos de entornos de riesgo.</w:t>
      </w:r>
    </w:p>
    <w:p w14:paraId="5C75F965" w14:textId="60B2B177" w:rsidR="007033FD" w:rsidRPr="00910409" w:rsidRDefault="009F6EBF" w:rsidP="007033FD">
      <w:pPr>
        <w:spacing w:line="360" w:lineRule="auto"/>
        <w:jc w:val="both"/>
        <w:rPr>
          <w:rFonts w:ascii="Arial" w:hAnsi="Arial" w:cs="Arial"/>
        </w:rPr>
      </w:pPr>
      <w:r w:rsidRPr="00910409">
        <w:rPr>
          <w:rFonts w:ascii="Arial" w:hAnsi="Arial" w:cs="Arial"/>
        </w:rPr>
        <w:t>La c</w:t>
      </w:r>
      <w:r w:rsidR="007033FD" w:rsidRPr="00910409">
        <w:rPr>
          <w:rFonts w:ascii="Arial" w:hAnsi="Arial" w:cs="Arial"/>
        </w:rPr>
        <w:t>omunicación y sensibilización</w:t>
      </w:r>
      <w:r w:rsidRPr="00910409">
        <w:rPr>
          <w:rFonts w:ascii="Arial" w:hAnsi="Arial" w:cs="Arial"/>
        </w:rPr>
        <w:t xml:space="preserve"> donde</w:t>
      </w:r>
      <w:r w:rsidR="007033FD" w:rsidRPr="00910409">
        <w:rPr>
          <w:rFonts w:ascii="Arial" w:hAnsi="Arial" w:cs="Arial"/>
        </w:rPr>
        <w:t xml:space="preserve"> </w:t>
      </w:r>
      <w:r w:rsidRPr="00910409">
        <w:rPr>
          <w:rFonts w:ascii="Arial" w:hAnsi="Arial" w:cs="Arial"/>
        </w:rPr>
        <w:t>a</w:t>
      </w:r>
      <w:r w:rsidR="007033FD" w:rsidRPr="00910409">
        <w:rPr>
          <w:rFonts w:ascii="Arial" w:hAnsi="Arial" w:cs="Arial"/>
        </w:rPr>
        <w:t xml:space="preserve"> través de campañas en medios tradicionales y digitales, se trabaja en difundir mensajes que cuestionen y des construyan la narrativa que idolatra la vida del crimen. Estas campañas buscan generar un rechazo social frente a la normalización de la violencia y el narcotráfico.</w:t>
      </w:r>
    </w:p>
    <w:p w14:paraId="15B5EE3C" w14:textId="19A118E1" w:rsidR="007033FD" w:rsidRPr="00910409" w:rsidRDefault="009F6EBF" w:rsidP="007033FD">
      <w:pPr>
        <w:spacing w:line="360" w:lineRule="auto"/>
        <w:jc w:val="both"/>
        <w:rPr>
          <w:rFonts w:ascii="Arial" w:hAnsi="Arial" w:cs="Arial"/>
        </w:rPr>
      </w:pPr>
      <w:r w:rsidRPr="00910409">
        <w:rPr>
          <w:rFonts w:ascii="Arial" w:hAnsi="Arial" w:cs="Arial"/>
        </w:rPr>
        <w:t>El f</w:t>
      </w:r>
      <w:r w:rsidR="007033FD" w:rsidRPr="00910409">
        <w:rPr>
          <w:rFonts w:ascii="Arial" w:hAnsi="Arial" w:cs="Arial"/>
        </w:rPr>
        <w:t>ortalecimiento institucional y seguridad</w:t>
      </w:r>
      <w:r w:rsidRPr="00910409">
        <w:rPr>
          <w:rFonts w:ascii="Arial" w:hAnsi="Arial" w:cs="Arial"/>
        </w:rPr>
        <w:t xml:space="preserve"> donde l</w:t>
      </w:r>
      <w:r w:rsidR="007033FD" w:rsidRPr="00910409">
        <w:rPr>
          <w:rFonts w:ascii="Arial" w:hAnsi="Arial" w:cs="Arial"/>
        </w:rPr>
        <w:t>a estrategia también contempla el refuerzo de las instituciones encargadas de la seguridad y la justicia. Se apuesta por la coordinación entre diferentes niveles de gobierno para desarticular redes criminales y prevenir la infiltración de elementos delictivos en espacios culturales y sociales.</w:t>
      </w:r>
    </w:p>
    <w:p w14:paraId="54FE9AD2" w14:textId="1019D91C" w:rsidR="007033FD" w:rsidRPr="00260CC5" w:rsidRDefault="009F6EBF" w:rsidP="007033FD">
      <w:pPr>
        <w:spacing w:line="360" w:lineRule="auto"/>
        <w:jc w:val="both"/>
        <w:rPr>
          <w:rFonts w:ascii="Arial" w:hAnsi="Arial" w:cs="Arial"/>
        </w:rPr>
      </w:pPr>
      <w:r w:rsidRPr="00910409">
        <w:rPr>
          <w:rFonts w:ascii="Arial" w:hAnsi="Arial" w:cs="Arial"/>
        </w:rPr>
        <w:t>Los p</w:t>
      </w:r>
      <w:r w:rsidR="007033FD" w:rsidRPr="00910409">
        <w:rPr>
          <w:rFonts w:ascii="Arial" w:hAnsi="Arial" w:cs="Arial"/>
        </w:rPr>
        <w:t>rogramas sociales y de inclusión</w:t>
      </w:r>
      <w:r w:rsidRPr="00910409">
        <w:rPr>
          <w:rFonts w:ascii="Arial" w:hAnsi="Arial" w:cs="Arial"/>
        </w:rPr>
        <w:t>, r</w:t>
      </w:r>
      <w:r w:rsidR="007033FD" w:rsidRPr="00910409">
        <w:rPr>
          <w:rFonts w:ascii="Arial" w:hAnsi="Arial" w:cs="Arial"/>
        </w:rPr>
        <w:t xml:space="preserve">econociendo que </w:t>
      </w:r>
      <w:proofErr w:type="gramStart"/>
      <w:r w:rsidR="007033FD" w:rsidRPr="00910409">
        <w:rPr>
          <w:rFonts w:ascii="Arial" w:hAnsi="Arial" w:cs="Arial"/>
        </w:rPr>
        <w:t>la narco</w:t>
      </w:r>
      <w:proofErr w:type="gramEnd"/>
      <w:r w:rsidR="007033FD" w:rsidRPr="00910409">
        <w:rPr>
          <w:rFonts w:ascii="Arial" w:hAnsi="Arial" w:cs="Arial"/>
        </w:rPr>
        <w:t xml:space="preserve"> cultura a menudo se arraiga en contextos de marginación, se han puesto en marcha programas de apoyo social, deportivo y cultural que generan oportunidades para jóvenes y comunidades vulnerables, ofreciendo alternativas al reclutamiento por grupos delictivos</w:t>
      </w:r>
      <w:r w:rsidR="00790E65" w:rsidRPr="00910409">
        <w:rPr>
          <w:rFonts w:ascii="Arial" w:hAnsi="Arial" w:cs="Arial"/>
        </w:rPr>
        <w:t>.</w:t>
      </w:r>
      <w:r w:rsidRPr="00910409">
        <w:rPr>
          <w:rFonts w:ascii="Arial" w:hAnsi="Arial" w:cs="Arial"/>
        </w:rPr>
        <w:t xml:space="preserve"> </w:t>
      </w:r>
      <w:r w:rsidR="00790E65" w:rsidRPr="00910409">
        <w:rPr>
          <w:rFonts w:ascii="Arial" w:hAnsi="Arial" w:cs="Arial"/>
        </w:rPr>
        <w:t>E</w:t>
      </w:r>
      <w:r w:rsidR="007033FD" w:rsidRPr="00910409">
        <w:rPr>
          <w:rFonts w:ascii="Arial" w:hAnsi="Arial" w:cs="Arial"/>
        </w:rPr>
        <w:t xml:space="preserve">n conjunto, estas acciones pretenden transformar el entorno cultural y social, creando barreras que dificulten la expansión </w:t>
      </w:r>
      <w:proofErr w:type="gramStart"/>
      <w:r w:rsidR="007033FD" w:rsidRPr="00910409">
        <w:rPr>
          <w:rFonts w:ascii="Arial" w:hAnsi="Arial" w:cs="Arial"/>
        </w:rPr>
        <w:t>de la narco</w:t>
      </w:r>
      <w:proofErr w:type="gramEnd"/>
      <w:r w:rsidR="007033FD" w:rsidRPr="00910409">
        <w:rPr>
          <w:rFonts w:ascii="Arial" w:hAnsi="Arial" w:cs="Arial"/>
        </w:rPr>
        <w:t xml:space="preserve"> cultura y promuevan un modelo de convivencia basado en la legalidad, la educación y el desarrollo integral.</w:t>
      </w:r>
      <w:r w:rsidR="007033FD" w:rsidRPr="00260CC5">
        <w:rPr>
          <w:rFonts w:ascii="Arial" w:hAnsi="Arial" w:cs="Arial"/>
        </w:rPr>
        <w:t xml:space="preserve"> </w:t>
      </w:r>
    </w:p>
    <w:p w14:paraId="46744AEA" w14:textId="77777777" w:rsidR="00260CC5" w:rsidRPr="00260CC5" w:rsidRDefault="00260CC5" w:rsidP="00260CC5">
      <w:pPr>
        <w:spacing w:line="360" w:lineRule="auto"/>
        <w:jc w:val="both"/>
        <w:rPr>
          <w:rFonts w:ascii="Arial" w:hAnsi="Arial" w:cs="Arial"/>
        </w:rPr>
      </w:pPr>
      <w:r w:rsidRPr="00260CC5">
        <w:rPr>
          <w:rFonts w:ascii="Arial" w:hAnsi="Arial" w:cs="Arial"/>
        </w:rPr>
        <w:t xml:space="preserve">Por lo anteriormente, expuesto y con fundamento en los artículos señalados en el proemio del presente escrito, someto a su consideración el siguiente proyecto de: </w:t>
      </w:r>
    </w:p>
    <w:p w14:paraId="766AD995" w14:textId="77777777" w:rsidR="00260CC5" w:rsidRPr="00260CC5" w:rsidRDefault="00260CC5" w:rsidP="00260CC5">
      <w:pPr>
        <w:spacing w:line="360" w:lineRule="auto"/>
        <w:jc w:val="both"/>
        <w:rPr>
          <w:rFonts w:ascii="Arial" w:hAnsi="Arial" w:cs="Arial"/>
        </w:rPr>
      </w:pPr>
    </w:p>
    <w:p w14:paraId="47C19938" w14:textId="29CD5E4F" w:rsidR="00610115" w:rsidRPr="00260CC5" w:rsidRDefault="00610115" w:rsidP="00A435A7">
      <w:pPr>
        <w:spacing w:line="360" w:lineRule="auto"/>
        <w:jc w:val="center"/>
        <w:rPr>
          <w:rFonts w:ascii="Arial" w:hAnsi="Arial" w:cs="Arial"/>
          <w:b/>
          <w:bCs/>
        </w:rPr>
      </w:pPr>
      <w:r w:rsidRPr="00260CC5">
        <w:rPr>
          <w:rFonts w:ascii="Arial" w:hAnsi="Arial" w:cs="Arial"/>
          <w:b/>
          <w:bCs/>
        </w:rPr>
        <w:lastRenderedPageBreak/>
        <w:t>D E C R E T O</w:t>
      </w:r>
      <w:r w:rsidR="0090322A" w:rsidRPr="00260CC5">
        <w:rPr>
          <w:rFonts w:ascii="Arial" w:hAnsi="Arial" w:cs="Arial"/>
          <w:b/>
          <w:bCs/>
        </w:rPr>
        <w:t>:</w:t>
      </w:r>
    </w:p>
    <w:p w14:paraId="04462BA4" w14:textId="4C54FAEE" w:rsidR="00610115" w:rsidRPr="00260CC5" w:rsidRDefault="00610115" w:rsidP="00A435A7">
      <w:pPr>
        <w:spacing w:line="360" w:lineRule="auto"/>
        <w:jc w:val="both"/>
        <w:rPr>
          <w:rFonts w:ascii="Arial" w:hAnsi="Arial" w:cs="Arial"/>
        </w:rPr>
      </w:pPr>
      <w:r w:rsidRPr="00260CC5">
        <w:rPr>
          <w:rFonts w:ascii="Arial" w:hAnsi="Arial" w:cs="Arial"/>
          <w:b/>
          <w:bCs/>
        </w:rPr>
        <w:t xml:space="preserve">ARTÍCULO </w:t>
      </w:r>
      <w:proofErr w:type="gramStart"/>
      <w:r w:rsidRPr="00260CC5">
        <w:rPr>
          <w:rFonts w:ascii="Arial" w:hAnsi="Arial" w:cs="Arial"/>
          <w:b/>
          <w:bCs/>
        </w:rPr>
        <w:t>PRIMERO.-</w:t>
      </w:r>
      <w:proofErr w:type="gramEnd"/>
      <w:r w:rsidRPr="00260CC5">
        <w:rPr>
          <w:rFonts w:ascii="Arial" w:hAnsi="Arial" w:cs="Arial"/>
        </w:rPr>
        <w:t xml:space="preserve"> Se REFORMA e</w:t>
      </w:r>
      <w:r w:rsidR="008F7018" w:rsidRPr="00260CC5">
        <w:rPr>
          <w:rFonts w:ascii="Arial" w:hAnsi="Arial" w:cs="Arial"/>
        </w:rPr>
        <w:t>l</w:t>
      </w:r>
      <w:r w:rsidRPr="00260CC5">
        <w:rPr>
          <w:rFonts w:ascii="Arial" w:hAnsi="Arial" w:cs="Arial"/>
        </w:rPr>
        <w:t xml:space="preserve"> primer párrafo</w:t>
      </w:r>
      <w:r w:rsidR="008F7018" w:rsidRPr="00260CC5">
        <w:rPr>
          <w:rFonts w:ascii="Arial" w:hAnsi="Arial" w:cs="Arial"/>
        </w:rPr>
        <w:t xml:space="preserve"> del artículo 181</w:t>
      </w:r>
      <w:r w:rsidRPr="00260CC5">
        <w:rPr>
          <w:rFonts w:ascii="Arial" w:hAnsi="Arial" w:cs="Arial"/>
        </w:rPr>
        <w:t xml:space="preserve">, del Código Penal del Estado de Chihuahua; para quedar redactado de la siguiente manera:  </w:t>
      </w:r>
    </w:p>
    <w:p w14:paraId="3B56F726" w14:textId="77777777" w:rsidR="00610115" w:rsidRPr="00260CC5" w:rsidRDefault="00610115" w:rsidP="00A435A7">
      <w:pPr>
        <w:spacing w:line="360" w:lineRule="auto"/>
        <w:jc w:val="both"/>
        <w:rPr>
          <w:rFonts w:ascii="Arial" w:hAnsi="Arial" w:cs="Arial"/>
        </w:rPr>
      </w:pPr>
      <w:r w:rsidRPr="00260CC5">
        <w:rPr>
          <w:rFonts w:ascii="Arial" w:hAnsi="Arial" w:cs="Arial"/>
        </w:rPr>
        <w:t xml:space="preserve">Artículo 181. </w:t>
      </w:r>
    </w:p>
    <w:p w14:paraId="12544F90" w14:textId="15BFEEB5" w:rsidR="00610115" w:rsidRPr="00260CC5" w:rsidRDefault="00610115" w:rsidP="00A435A7">
      <w:pPr>
        <w:spacing w:line="360" w:lineRule="auto"/>
        <w:jc w:val="both"/>
        <w:rPr>
          <w:rFonts w:ascii="Arial" w:hAnsi="Arial" w:cs="Arial"/>
        </w:rPr>
      </w:pPr>
      <w:r w:rsidRPr="00260CC5">
        <w:rPr>
          <w:rFonts w:ascii="Arial" w:hAnsi="Arial" w:cs="Arial"/>
        </w:rPr>
        <w:t xml:space="preserve">A quien, por cualquier medio, procure, induzca, facilite </w:t>
      </w:r>
      <w:r w:rsidRPr="00260CC5">
        <w:rPr>
          <w:rFonts w:ascii="Arial" w:hAnsi="Arial" w:cs="Arial"/>
          <w:b/>
          <w:bCs/>
        </w:rPr>
        <w:t>o reclute de manera forzosa o voluntaria</w:t>
      </w:r>
      <w:r w:rsidRPr="00260CC5">
        <w:rPr>
          <w:rFonts w:ascii="Arial" w:hAnsi="Arial" w:cs="Arial"/>
        </w:rPr>
        <w:t>, a una persona menor de edad o quien no tenga la capacidad para comprender el significado del hecho al consumo de bebidas embriagantes o sustancias tóxicas para que adquiera los hábitos del alcoholismo o la farmacodependencia</w:t>
      </w:r>
      <w:r w:rsidR="0090322A" w:rsidRPr="00260CC5">
        <w:rPr>
          <w:rFonts w:ascii="Arial" w:hAnsi="Arial" w:cs="Arial"/>
        </w:rPr>
        <w:t>,</w:t>
      </w:r>
      <w:r w:rsidRPr="00260CC5">
        <w:rPr>
          <w:rFonts w:ascii="Arial" w:hAnsi="Arial" w:cs="Arial"/>
        </w:rPr>
        <w:t xml:space="preserve"> </w:t>
      </w:r>
      <w:r w:rsidR="009C7321" w:rsidRPr="00260CC5">
        <w:rPr>
          <w:rFonts w:ascii="Arial" w:hAnsi="Arial" w:cs="Arial"/>
        </w:rPr>
        <w:t xml:space="preserve">o </w:t>
      </w:r>
      <w:r w:rsidRPr="00260CC5">
        <w:rPr>
          <w:rFonts w:ascii="Arial" w:hAnsi="Arial" w:cs="Arial"/>
          <w:b/>
          <w:bCs/>
        </w:rPr>
        <w:t xml:space="preserve">a realizar algún delito, </w:t>
      </w:r>
      <w:r w:rsidR="008F7018" w:rsidRPr="00260CC5">
        <w:rPr>
          <w:rFonts w:ascii="Arial" w:hAnsi="Arial" w:cs="Arial"/>
          <w:b/>
          <w:bCs/>
        </w:rPr>
        <w:t xml:space="preserve">o </w:t>
      </w:r>
      <w:r w:rsidRPr="00260CC5">
        <w:rPr>
          <w:rFonts w:ascii="Arial" w:hAnsi="Arial" w:cs="Arial"/>
          <w:b/>
          <w:bCs/>
        </w:rPr>
        <w:t>a involucrarse en actos o conflictos armados</w:t>
      </w:r>
      <w:r w:rsidR="00260CC5" w:rsidRPr="00260CC5">
        <w:rPr>
          <w:rFonts w:ascii="Arial" w:hAnsi="Arial" w:cs="Arial"/>
          <w:b/>
          <w:bCs/>
        </w:rPr>
        <w:t xml:space="preserve"> y/o</w:t>
      </w:r>
      <w:r w:rsidRPr="00260CC5">
        <w:rPr>
          <w:rFonts w:ascii="Arial" w:hAnsi="Arial" w:cs="Arial"/>
          <w:b/>
          <w:bCs/>
        </w:rPr>
        <w:t xml:space="preserve"> violentos o a colaborar</w:t>
      </w:r>
      <w:r w:rsidR="009C7321" w:rsidRPr="00260CC5">
        <w:rPr>
          <w:rFonts w:ascii="Arial" w:hAnsi="Arial" w:cs="Arial"/>
          <w:b/>
          <w:bCs/>
        </w:rPr>
        <w:t>,</w:t>
      </w:r>
      <w:r w:rsidRPr="00260CC5">
        <w:rPr>
          <w:rFonts w:ascii="Arial" w:hAnsi="Arial" w:cs="Arial"/>
        </w:rPr>
        <w:t xml:space="preserve"> o </w:t>
      </w:r>
      <w:r w:rsidR="0090322A" w:rsidRPr="00260CC5">
        <w:rPr>
          <w:rFonts w:ascii="Arial" w:hAnsi="Arial" w:cs="Arial"/>
        </w:rPr>
        <w:t xml:space="preserve">a </w:t>
      </w:r>
      <w:r w:rsidRPr="00260CC5">
        <w:rPr>
          <w:rFonts w:ascii="Arial" w:hAnsi="Arial" w:cs="Arial"/>
        </w:rPr>
        <w:t xml:space="preserve">formar parte de una asociación delictuosa o de la delincuencia organizada, se le impondrá pena de </w:t>
      </w:r>
      <w:r w:rsidR="008761CF" w:rsidRPr="00260CC5">
        <w:rPr>
          <w:rFonts w:ascii="Arial" w:hAnsi="Arial" w:cs="Arial"/>
          <w:b/>
          <w:bCs/>
        </w:rPr>
        <w:t>3 a 6 años</w:t>
      </w:r>
      <w:r w:rsidRPr="00260CC5">
        <w:rPr>
          <w:rFonts w:ascii="Arial" w:hAnsi="Arial" w:cs="Arial"/>
        </w:rPr>
        <w:t xml:space="preserve"> años de prisión y de </w:t>
      </w:r>
      <w:r w:rsidR="007033FD" w:rsidRPr="00260CC5">
        <w:rPr>
          <w:rFonts w:ascii="Arial" w:hAnsi="Arial" w:cs="Arial"/>
          <w:b/>
          <w:bCs/>
        </w:rPr>
        <w:t>seiscientos</w:t>
      </w:r>
      <w:r w:rsidRPr="00260CC5">
        <w:rPr>
          <w:rFonts w:ascii="Arial" w:hAnsi="Arial" w:cs="Arial"/>
        </w:rPr>
        <w:t xml:space="preserve"> a mil</w:t>
      </w:r>
      <w:r w:rsidR="007033FD" w:rsidRPr="00260CC5">
        <w:rPr>
          <w:rFonts w:ascii="Arial" w:hAnsi="Arial" w:cs="Arial"/>
        </w:rPr>
        <w:t xml:space="preserve"> </w:t>
      </w:r>
      <w:r w:rsidR="007033FD" w:rsidRPr="00260CC5">
        <w:rPr>
          <w:rFonts w:ascii="Arial" w:hAnsi="Arial" w:cs="Arial"/>
          <w:b/>
          <w:bCs/>
        </w:rPr>
        <w:t>doscientos</w:t>
      </w:r>
      <w:r w:rsidRPr="00260CC5">
        <w:rPr>
          <w:rFonts w:ascii="Arial" w:hAnsi="Arial" w:cs="Arial"/>
          <w:b/>
          <w:bCs/>
        </w:rPr>
        <w:t xml:space="preserve"> </w:t>
      </w:r>
      <w:r w:rsidRPr="00260CC5">
        <w:rPr>
          <w:rFonts w:ascii="Arial" w:hAnsi="Arial" w:cs="Arial"/>
        </w:rPr>
        <w:t>días de multa.</w:t>
      </w:r>
    </w:p>
    <w:p w14:paraId="077BCCF5" w14:textId="1A2A3DA9" w:rsidR="00610115" w:rsidRPr="00260CC5" w:rsidRDefault="00610115" w:rsidP="00A435A7">
      <w:pPr>
        <w:spacing w:line="360" w:lineRule="auto"/>
        <w:jc w:val="both"/>
        <w:rPr>
          <w:rFonts w:ascii="Arial" w:hAnsi="Arial" w:cs="Arial"/>
        </w:rPr>
      </w:pPr>
      <w:r w:rsidRPr="00260CC5">
        <w:rPr>
          <w:rFonts w:ascii="Arial" w:hAnsi="Arial" w:cs="Arial"/>
        </w:rPr>
        <w:t>…</w:t>
      </w:r>
    </w:p>
    <w:p w14:paraId="33727B51" w14:textId="4538235B" w:rsidR="00610115" w:rsidRPr="00260CC5" w:rsidRDefault="00610115" w:rsidP="00A435A7">
      <w:pPr>
        <w:spacing w:line="360" w:lineRule="auto"/>
        <w:jc w:val="both"/>
        <w:rPr>
          <w:rFonts w:ascii="Arial" w:hAnsi="Arial" w:cs="Arial"/>
        </w:rPr>
      </w:pPr>
      <w:r w:rsidRPr="00260CC5">
        <w:rPr>
          <w:rFonts w:ascii="Arial" w:hAnsi="Arial" w:cs="Arial"/>
          <w:b/>
          <w:bCs/>
        </w:rPr>
        <w:t xml:space="preserve">ARTÍCULO </w:t>
      </w:r>
      <w:proofErr w:type="gramStart"/>
      <w:r w:rsidRPr="00260CC5">
        <w:rPr>
          <w:rFonts w:ascii="Arial" w:hAnsi="Arial" w:cs="Arial"/>
          <w:b/>
          <w:bCs/>
        </w:rPr>
        <w:t>SEGUNDO.-</w:t>
      </w:r>
      <w:proofErr w:type="gramEnd"/>
      <w:r w:rsidRPr="00260CC5">
        <w:rPr>
          <w:rFonts w:ascii="Arial" w:hAnsi="Arial" w:cs="Arial"/>
        </w:rPr>
        <w:t xml:space="preserve"> Se REFORMA</w:t>
      </w:r>
      <w:r w:rsidR="008F7018" w:rsidRPr="00260CC5">
        <w:rPr>
          <w:rFonts w:ascii="Arial" w:hAnsi="Arial" w:cs="Arial"/>
        </w:rPr>
        <w:t xml:space="preserve"> la</w:t>
      </w:r>
      <w:r w:rsidRPr="00260CC5">
        <w:rPr>
          <w:rFonts w:ascii="Arial" w:hAnsi="Arial" w:cs="Arial"/>
        </w:rPr>
        <w:t xml:space="preserve"> fracción VI</w:t>
      </w:r>
      <w:r w:rsidR="008F7018" w:rsidRPr="00260CC5">
        <w:rPr>
          <w:rFonts w:ascii="Arial" w:hAnsi="Arial" w:cs="Arial"/>
        </w:rPr>
        <w:t xml:space="preserve"> del artículo 53</w:t>
      </w:r>
      <w:r w:rsidRPr="00260CC5">
        <w:rPr>
          <w:rFonts w:ascii="Arial" w:hAnsi="Arial" w:cs="Arial"/>
        </w:rPr>
        <w:t>; y se ADICIONA la fracción XXXI</w:t>
      </w:r>
      <w:r w:rsidR="008F7018" w:rsidRPr="00260CC5">
        <w:rPr>
          <w:rFonts w:ascii="Arial" w:hAnsi="Arial" w:cs="Arial"/>
        </w:rPr>
        <w:t xml:space="preserve"> al artículo 123</w:t>
      </w:r>
      <w:r w:rsidRPr="00260CC5">
        <w:rPr>
          <w:rFonts w:ascii="Arial" w:hAnsi="Arial" w:cs="Arial"/>
        </w:rPr>
        <w:t>,</w:t>
      </w:r>
      <w:r w:rsidR="008F7018" w:rsidRPr="00260CC5">
        <w:rPr>
          <w:rFonts w:ascii="Arial" w:hAnsi="Arial" w:cs="Arial"/>
        </w:rPr>
        <w:t xml:space="preserve"> ambos</w:t>
      </w:r>
      <w:r w:rsidRPr="00260CC5">
        <w:rPr>
          <w:rFonts w:ascii="Arial" w:hAnsi="Arial" w:cs="Arial"/>
        </w:rPr>
        <w:t xml:space="preserve"> de La Ley de los Derechos de las Niñas, Niños y Adolescentes del Estado de Chihuahua; para quedar redactados de la siguiente manera:  </w:t>
      </w:r>
    </w:p>
    <w:p w14:paraId="55D250BD" w14:textId="77777777" w:rsidR="00610115" w:rsidRPr="00260CC5" w:rsidRDefault="00610115" w:rsidP="00A435A7">
      <w:pPr>
        <w:spacing w:line="360" w:lineRule="auto"/>
        <w:jc w:val="both"/>
        <w:rPr>
          <w:rFonts w:ascii="Arial" w:hAnsi="Arial" w:cs="Arial"/>
        </w:rPr>
      </w:pPr>
      <w:r w:rsidRPr="00260CC5">
        <w:rPr>
          <w:rFonts w:ascii="Arial" w:hAnsi="Arial" w:cs="Arial"/>
        </w:rPr>
        <w:t>Artículo 53. …</w:t>
      </w:r>
    </w:p>
    <w:p w14:paraId="007045CB" w14:textId="77777777" w:rsidR="00610115" w:rsidRPr="00260CC5" w:rsidRDefault="00610115" w:rsidP="00A435A7">
      <w:pPr>
        <w:spacing w:line="360" w:lineRule="auto"/>
        <w:jc w:val="both"/>
        <w:rPr>
          <w:rFonts w:ascii="Arial" w:hAnsi="Arial" w:cs="Arial"/>
        </w:rPr>
      </w:pPr>
      <w:r w:rsidRPr="00260CC5">
        <w:rPr>
          <w:rFonts w:ascii="Arial" w:hAnsi="Arial" w:cs="Arial"/>
        </w:rPr>
        <w:t>I.</w:t>
      </w:r>
      <w:r w:rsidRPr="00260CC5">
        <w:rPr>
          <w:rFonts w:ascii="Arial" w:hAnsi="Arial" w:cs="Arial"/>
        </w:rPr>
        <w:tab/>
        <w:t>a V. …</w:t>
      </w:r>
    </w:p>
    <w:p w14:paraId="6E323C22" w14:textId="77777777" w:rsidR="00610115" w:rsidRPr="00260CC5" w:rsidRDefault="00610115" w:rsidP="00A435A7">
      <w:pPr>
        <w:spacing w:line="360" w:lineRule="auto"/>
        <w:jc w:val="both"/>
        <w:rPr>
          <w:rFonts w:ascii="Arial" w:hAnsi="Arial" w:cs="Arial"/>
        </w:rPr>
      </w:pPr>
      <w:r w:rsidRPr="00260CC5">
        <w:rPr>
          <w:rFonts w:ascii="Arial" w:hAnsi="Arial" w:cs="Arial"/>
        </w:rPr>
        <w:t>VI.</w:t>
      </w:r>
      <w:r w:rsidRPr="00260CC5">
        <w:rPr>
          <w:rFonts w:ascii="Arial" w:hAnsi="Arial" w:cs="Arial"/>
        </w:rPr>
        <w:tab/>
        <w:t xml:space="preserve">La incitación, coacción </w:t>
      </w:r>
      <w:r w:rsidRPr="00260CC5">
        <w:rPr>
          <w:rFonts w:ascii="Arial" w:hAnsi="Arial" w:cs="Arial"/>
          <w:b/>
          <w:bCs/>
        </w:rPr>
        <w:t>o reclutamiento</w:t>
      </w:r>
      <w:r w:rsidRPr="00260CC5">
        <w:rPr>
          <w:rFonts w:ascii="Arial" w:hAnsi="Arial" w:cs="Arial"/>
        </w:rPr>
        <w:t xml:space="preserve"> para que participen en la comisión de delitos o en asociaciones delictuosas, en conflictos armados o en cualquier otra actividad que impida su desarrollo integral.</w:t>
      </w:r>
    </w:p>
    <w:p w14:paraId="1839D7D2" w14:textId="77777777" w:rsidR="00610115" w:rsidRPr="00260CC5" w:rsidRDefault="00610115" w:rsidP="00A435A7">
      <w:pPr>
        <w:spacing w:line="360" w:lineRule="auto"/>
        <w:jc w:val="both"/>
        <w:rPr>
          <w:rFonts w:ascii="Arial" w:hAnsi="Arial" w:cs="Arial"/>
        </w:rPr>
      </w:pPr>
      <w:r w:rsidRPr="00260CC5">
        <w:rPr>
          <w:rFonts w:ascii="Arial" w:hAnsi="Arial" w:cs="Arial"/>
        </w:rPr>
        <w:t>…</w:t>
      </w:r>
    </w:p>
    <w:p w14:paraId="7E194EDB" w14:textId="77777777" w:rsidR="00610115" w:rsidRPr="00260CC5" w:rsidRDefault="00610115" w:rsidP="00A435A7">
      <w:pPr>
        <w:spacing w:line="360" w:lineRule="auto"/>
        <w:jc w:val="both"/>
        <w:rPr>
          <w:rFonts w:ascii="Arial" w:hAnsi="Arial" w:cs="Arial"/>
        </w:rPr>
      </w:pPr>
      <w:r w:rsidRPr="00260CC5">
        <w:rPr>
          <w:rFonts w:ascii="Arial" w:hAnsi="Arial" w:cs="Arial"/>
        </w:rPr>
        <w:t>…</w:t>
      </w:r>
    </w:p>
    <w:p w14:paraId="2BF310E9" w14:textId="77777777" w:rsidR="00610115" w:rsidRPr="00260CC5" w:rsidRDefault="00610115" w:rsidP="00A435A7">
      <w:pPr>
        <w:spacing w:line="360" w:lineRule="auto"/>
        <w:jc w:val="both"/>
        <w:rPr>
          <w:rFonts w:ascii="Arial" w:hAnsi="Arial" w:cs="Arial"/>
        </w:rPr>
      </w:pPr>
      <w:r w:rsidRPr="00260CC5">
        <w:rPr>
          <w:rFonts w:ascii="Arial" w:hAnsi="Arial" w:cs="Arial"/>
        </w:rPr>
        <w:t>…</w:t>
      </w:r>
    </w:p>
    <w:p w14:paraId="0157A05A" w14:textId="15B14330" w:rsidR="00610115" w:rsidRPr="00260CC5" w:rsidRDefault="00610115" w:rsidP="00A435A7">
      <w:pPr>
        <w:spacing w:line="360" w:lineRule="auto"/>
        <w:jc w:val="both"/>
        <w:rPr>
          <w:rFonts w:ascii="Arial" w:hAnsi="Arial" w:cs="Arial"/>
        </w:rPr>
      </w:pPr>
      <w:r w:rsidRPr="00260CC5">
        <w:rPr>
          <w:rFonts w:ascii="Arial" w:hAnsi="Arial" w:cs="Arial"/>
        </w:rPr>
        <w:lastRenderedPageBreak/>
        <w:t xml:space="preserve">Artículo 123. Corresponden a las autoridades estatales y municipales de manera concurrente, las atribuciones siguientes: </w:t>
      </w:r>
    </w:p>
    <w:p w14:paraId="19AF42D6" w14:textId="77777777" w:rsidR="00610115" w:rsidRPr="00260CC5" w:rsidRDefault="00610115" w:rsidP="00A435A7">
      <w:pPr>
        <w:spacing w:line="360" w:lineRule="auto"/>
        <w:jc w:val="both"/>
        <w:rPr>
          <w:rFonts w:ascii="Arial" w:hAnsi="Arial" w:cs="Arial"/>
        </w:rPr>
      </w:pPr>
      <w:r w:rsidRPr="00260CC5">
        <w:rPr>
          <w:rFonts w:ascii="Arial" w:hAnsi="Arial" w:cs="Arial"/>
        </w:rPr>
        <w:t>I.</w:t>
      </w:r>
      <w:r w:rsidRPr="00260CC5">
        <w:rPr>
          <w:rFonts w:ascii="Arial" w:hAnsi="Arial" w:cs="Arial"/>
        </w:rPr>
        <w:tab/>
        <w:t xml:space="preserve">a XXX. … </w:t>
      </w:r>
    </w:p>
    <w:p w14:paraId="73A3D0AD" w14:textId="77777777" w:rsidR="00610115" w:rsidRPr="00260CC5" w:rsidRDefault="00610115" w:rsidP="00A435A7">
      <w:pPr>
        <w:spacing w:line="360" w:lineRule="auto"/>
        <w:jc w:val="both"/>
        <w:rPr>
          <w:rFonts w:ascii="Arial" w:hAnsi="Arial" w:cs="Arial"/>
          <w:b/>
          <w:bCs/>
        </w:rPr>
      </w:pPr>
      <w:r w:rsidRPr="00260CC5">
        <w:rPr>
          <w:rFonts w:ascii="Arial" w:hAnsi="Arial" w:cs="Arial"/>
          <w:b/>
          <w:bCs/>
        </w:rPr>
        <w:t>XXXI.</w:t>
      </w:r>
      <w:r w:rsidRPr="00260CC5">
        <w:rPr>
          <w:rFonts w:ascii="Arial" w:hAnsi="Arial" w:cs="Arial"/>
          <w:b/>
          <w:bCs/>
        </w:rPr>
        <w:tab/>
        <w:t xml:space="preserve">Prevenir, atender y sancionar la incitación, coacción y/o reclutamiento para que participen en la comisión de delitos o en asociaciones delictuosas, en conflictos armados o en cualquier otra actividad delictiva que impida su desarrollo integral. </w:t>
      </w:r>
    </w:p>
    <w:p w14:paraId="76B7CA18" w14:textId="78FF84F1" w:rsidR="00610115" w:rsidRPr="00260CC5" w:rsidRDefault="00610115" w:rsidP="00A435A7">
      <w:pPr>
        <w:spacing w:line="360" w:lineRule="auto"/>
        <w:jc w:val="center"/>
        <w:rPr>
          <w:rFonts w:ascii="Arial" w:hAnsi="Arial" w:cs="Arial"/>
          <w:b/>
          <w:bCs/>
        </w:rPr>
      </w:pPr>
      <w:r w:rsidRPr="00260CC5">
        <w:rPr>
          <w:rFonts w:ascii="Arial" w:hAnsi="Arial" w:cs="Arial"/>
          <w:b/>
          <w:bCs/>
        </w:rPr>
        <w:t>TRANSITORIOS</w:t>
      </w:r>
      <w:r w:rsidR="008B53A0" w:rsidRPr="00260CC5">
        <w:rPr>
          <w:rFonts w:ascii="Arial" w:hAnsi="Arial" w:cs="Arial"/>
          <w:b/>
          <w:bCs/>
        </w:rPr>
        <w:t>:</w:t>
      </w:r>
    </w:p>
    <w:p w14:paraId="6273FB2A" w14:textId="5D879736" w:rsidR="00610115" w:rsidRPr="00260CC5" w:rsidRDefault="00610115" w:rsidP="00A435A7">
      <w:pPr>
        <w:spacing w:line="360" w:lineRule="auto"/>
        <w:jc w:val="both"/>
        <w:rPr>
          <w:rFonts w:ascii="Arial" w:hAnsi="Arial" w:cs="Arial"/>
        </w:rPr>
      </w:pPr>
      <w:r w:rsidRPr="00260CC5">
        <w:rPr>
          <w:rFonts w:ascii="Arial" w:hAnsi="Arial" w:cs="Arial"/>
        </w:rPr>
        <w:t xml:space="preserve">ARTÍCULO </w:t>
      </w:r>
      <w:r w:rsidR="00A435A7" w:rsidRPr="00260CC5">
        <w:rPr>
          <w:rFonts w:ascii="Arial" w:hAnsi="Arial" w:cs="Arial"/>
        </w:rPr>
        <w:t>ÚNICO. -</w:t>
      </w:r>
      <w:r w:rsidRPr="00260CC5">
        <w:rPr>
          <w:rFonts w:ascii="Arial" w:hAnsi="Arial" w:cs="Arial"/>
        </w:rPr>
        <w:t xml:space="preserve"> El presente Decreto entrará en vigor al día siguiente de su publicación en el Periódico Oficial del Estado. </w:t>
      </w:r>
    </w:p>
    <w:p w14:paraId="7EB93F86" w14:textId="687A19C9" w:rsidR="00610115" w:rsidRPr="00260CC5" w:rsidRDefault="00A435A7" w:rsidP="00A435A7">
      <w:pPr>
        <w:spacing w:line="360" w:lineRule="auto"/>
        <w:jc w:val="both"/>
        <w:rPr>
          <w:rFonts w:ascii="Arial" w:hAnsi="Arial" w:cs="Arial"/>
        </w:rPr>
      </w:pPr>
      <w:r w:rsidRPr="00260CC5">
        <w:rPr>
          <w:rFonts w:ascii="Arial" w:hAnsi="Arial" w:cs="Arial"/>
        </w:rPr>
        <w:t>ECONÓMICO. -</w:t>
      </w:r>
      <w:r w:rsidR="00610115" w:rsidRPr="00260CC5">
        <w:rPr>
          <w:rFonts w:ascii="Arial" w:hAnsi="Arial" w:cs="Arial"/>
        </w:rPr>
        <w:t xml:space="preserve"> Aprobado que sea, túrnese a la Secretaría para que elabore la Minuta de Decreto, en los términos en que deba publicarse. </w:t>
      </w:r>
    </w:p>
    <w:p w14:paraId="319FAC4C" w14:textId="6E2D9547" w:rsidR="00610115" w:rsidRPr="00260CC5" w:rsidRDefault="00610115" w:rsidP="00A435A7">
      <w:pPr>
        <w:spacing w:line="360" w:lineRule="auto"/>
        <w:jc w:val="both"/>
        <w:rPr>
          <w:rFonts w:ascii="Arial" w:hAnsi="Arial" w:cs="Arial"/>
        </w:rPr>
      </w:pPr>
      <w:r w:rsidRPr="00260CC5">
        <w:rPr>
          <w:rFonts w:ascii="Arial" w:hAnsi="Arial" w:cs="Arial"/>
        </w:rPr>
        <w:t>DADO en el Recinto Oficial del Poder Legislativo, en la Ciudad de Chihuahua, Chih., a</w:t>
      </w:r>
      <w:r w:rsidR="008F7018" w:rsidRPr="00260CC5">
        <w:rPr>
          <w:rFonts w:ascii="Arial" w:hAnsi="Arial" w:cs="Arial"/>
        </w:rPr>
        <w:t xml:space="preserve">l primer </w:t>
      </w:r>
      <w:r w:rsidRPr="00260CC5">
        <w:rPr>
          <w:rFonts w:ascii="Arial" w:hAnsi="Arial" w:cs="Arial"/>
        </w:rPr>
        <w:t xml:space="preserve">día del mes de </w:t>
      </w:r>
      <w:r w:rsidR="008F7018" w:rsidRPr="00260CC5">
        <w:rPr>
          <w:rFonts w:ascii="Arial" w:hAnsi="Arial" w:cs="Arial"/>
        </w:rPr>
        <w:t>abril</w:t>
      </w:r>
      <w:r w:rsidRPr="00260CC5">
        <w:rPr>
          <w:rFonts w:ascii="Arial" w:hAnsi="Arial" w:cs="Arial"/>
        </w:rPr>
        <w:t xml:space="preserve"> del año dos mil veinticinco.</w:t>
      </w:r>
    </w:p>
    <w:p w14:paraId="0D0E18B7" w14:textId="77777777" w:rsidR="008F7018" w:rsidRPr="00260CC5" w:rsidRDefault="008F7018" w:rsidP="008F7018">
      <w:pPr>
        <w:spacing w:line="360" w:lineRule="auto"/>
        <w:jc w:val="center"/>
        <w:rPr>
          <w:rFonts w:ascii="Arial" w:eastAsia="Century Gothic" w:hAnsi="Arial" w:cs="Arial"/>
          <w:b/>
        </w:rPr>
      </w:pPr>
      <w:r w:rsidRPr="00260CC5">
        <w:rPr>
          <w:rFonts w:ascii="Arial" w:eastAsia="Century Gothic" w:hAnsi="Arial" w:cs="Arial"/>
          <w:b/>
        </w:rPr>
        <w:t>ATENTAMENTE:</w:t>
      </w:r>
    </w:p>
    <w:p w14:paraId="70D6E18B" w14:textId="77777777" w:rsidR="008F7018" w:rsidRPr="00260CC5" w:rsidRDefault="008F7018" w:rsidP="008F7018">
      <w:pPr>
        <w:spacing w:line="360" w:lineRule="auto"/>
        <w:jc w:val="center"/>
        <w:rPr>
          <w:rFonts w:ascii="Arial" w:eastAsia="Century Gothic" w:hAnsi="Arial" w:cs="Arial"/>
          <w:b/>
        </w:rPr>
      </w:pPr>
    </w:p>
    <w:p w14:paraId="17F3EF65" w14:textId="77777777" w:rsidR="008F7018" w:rsidRPr="00260CC5" w:rsidRDefault="008F7018" w:rsidP="008F7018">
      <w:pPr>
        <w:spacing w:line="360" w:lineRule="auto"/>
        <w:jc w:val="center"/>
        <w:rPr>
          <w:rFonts w:ascii="Arial" w:eastAsia="Century Gothic" w:hAnsi="Arial" w:cs="Arial"/>
          <w:b/>
        </w:rPr>
      </w:pPr>
    </w:p>
    <w:p w14:paraId="0433B529" w14:textId="77777777" w:rsidR="008F7018" w:rsidRPr="00260CC5" w:rsidRDefault="008F7018" w:rsidP="008F7018">
      <w:pPr>
        <w:spacing w:line="360" w:lineRule="auto"/>
        <w:jc w:val="center"/>
        <w:rPr>
          <w:rFonts w:ascii="Arial" w:eastAsia="Century Gothic" w:hAnsi="Arial" w:cs="Arial"/>
          <w:b/>
        </w:rPr>
      </w:pPr>
      <w:proofErr w:type="spellStart"/>
      <w:r w:rsidRPr="00260CC5">
        <w:rPr>
          <w:rFonts w:ascii="Arial" w:eastAsia="Century Gothic" w:hAnsi="Arial" w:cs="Arial"/>
          <w:b/>
        </w:rPr>
        <w:t>Dip</w:t>
      </w:r>
      <w:proofErr w:type="spellEnd"/>
      <w:r w:rsidRPr="00260CC5">
        <w:rPr>
          <w:rFonts w:ascii="Arial" w:eastAsia="Century Gothic" w:hAnsi="Arial" w:cs="Arial"/>
          <w:b/>
        </w:rPr>
        <w:t>. Pedro Torres Estrada.</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F7018" w:rsidRPr="00260CC5" w14:paraId="094242BE" w14:textId="77777777" w:rsidTr="00A226B8">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497C41E2" w14:textId="4EF617DE" w:rsidR="008F7018" w:rsidRDefault="008F7018" w:rsidP="00A226B8">
            <w:pPr>
              <w:spacing w:line="360" w:lineRule="auto"/>
              <w:rPr>
                <w:rFonts w:ascii="Arial" w:eastAsia="Century Gothic" w:hAnsi="Arial" w:cs="Arial"/>
                <w:b/>
                <w:shd w:val="clear" w:color="auto" w:fill="FEFFFF"/>
              </w:rPr>
            </w:pPr>
          </w:p>
          <w:p w14:paraId="51FE6C26" w14:textId="77777777" w:rsidR="00260CC5" w:rsidRPr="00260CC5" w:rsidRDefault="00260CC5" w:rsidP="00A226B8">
            <w:pPr>
              <w:spacing w:line="360" w:lineRule="auto"/>
              <w:rPr>
                <w:rFonts w:ascii="Arial" w:eastAsia="Century Gothic" w:hAnsi="Arial" w:cs="Arial"/>
                <w:b/>
                <w:shd w:val="clear" w:color="auto" w:fill="FEFFFF"/>
              </w:rPr>
            </w:pPr>
          </w:p>
          <w:p w14:paraId="3EF852D8" w14:textId="77777777" w:rsidR="008F7018" w:rsidRPr="00260CC5" w:rsidRDefault="008F7018" w:rsidP="00A226B8">
            <w:pPr>
              <w:spacing w:line="360" w:lineRule="auto"/>
              <w:rPr>
                <w:rFonts w:ascii="Arial" w:eastAsia="Century Gothic" w:hAnsi="Arial" w:cs="Arial"/>
                <w:b/>
                <w:shd w:val="clear" w:color="auto" w:fill="FEFFFF"/>
              </w:rPr>
            </w:pP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578EF6D8" w14:textId="2887D91B" w:rsidR="008F7018" w:rsidRDefault="008F7018" w:rsidP="00A226B8">
            <w:pPr>
              <w:spacing w:line="360" w:lineRule="auto"/>
              <w:jc w:val="center"/>
              <w:rPr>
                <w:rFonts w:ascii="Arial" w:eastAsia="Century Gothic" w:hAnsi="Arial" w:cs="Arial"/>
                <w:b/>
                <w:shd w:val="clear" w:color="auto" w:fill="FEFFFF"/>
              </w:rPr>
            </w:pPr>
          </w:p>
          <w:p w14:paraId="7EA0987A" w14:textId="77777777" w:rsidR="00260CC5" w:rsidRPr="00260CC5" w:rsidRDefault="00260CC5" w:rsidP="00A226B8">
            <w:pPr>
              <w:spacing w:line="360" w:lineRule="auto"/>
              <w:jc w:val="center"/>
              <w:rPr>
                <w:rFonts w:ascii="Arial" w:eastAsia="Century Gothic" w:hAnsi="Arial" w:cs="Arial"/>
                <w:b/>
                <w:shd w:val="clear" w:color="auto" w:fill="FEFFFF"/>
              </w:rPr>
            </w:pPr>
          </w:p>
          <w:p w14:paraId="6847101E" w14:textId="77777777" w:rsidR="008F7018" w:rsidRPr="00260CC5" w:rsidRDefault="008F7018" w:rsidP="00A226B8">
            <w:pPr>
              <w:spacing w:line="360" w:lineRule="auto"/>
              <w:jc w:val="center"/>
              <w:rPr>
                <w:rFonts w:ascii="Arial" w:eastAsia="Century Gothic" w:hAnsi="Arial" w:cs="Arial"/>
                <w:b/>
                <w:shd w:val="clear" w:color="auto" w:fill="FEFFFF"/>
              </w:rPr>
            </w:pP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Magdalena Rentería Pérez</w:t>
            </w:r>
          </w:p>
        </w:tc>
      </w:tr>
      <w:tr w:rsidR="008F7018" w:rsidRPr="00260CC5" w14:paraId="6C519FF3" w14:textId="77777777" w:rsidTr="00A226B8">
        <w:trPr>
          <w:trHeight w:val="2022"/>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24E9A55" w14:textId="77777777" w:rsidR="008F7018" w:rsidRPr="00260CC5" w:rsidRDefault="008F7018" w:rsidP="00A226B8">
            <w:pPr>
              <w:spacing w:line="360" w:lineRule="auto"/>
              <w:rPr>
                <w:rFonts w:ascii="Arial" w:eastAsia="Century Gothic" w:hAnsi="Arial" w:cs="Arial"/>
                <w:b/>
                <w:shd w:val="clear" w:color="auto" w:fill="FEFFFF"/>
              </w:rPr>
            </w:pPr>
          </w:p>
          <w:p w14:paraId="1C8365A7" w14:textId="77777777" w:rsidR="008F7018" w:rsidRPr="00260CC5" w:rsidRDefault="008F7018" w:rsidP="00A226B8">
            <w:pPr>
              <w:spacing w:line="360" w:lineRule="auto"/>
              <w:rPr>
                <w:rFonts w:ascii="Arial" w:eastAsia="Century Gothic" w:hAnsi="Arial" w:cs="Arial"/>
                <w:b/>
                <w:shd w:val="clear" w:color="auto" w:fill="FEFFFF"/>
              </w:rPr>
            </w:pP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5993F84" w14:textId="77777777" w:rsidR="008F7018" w:rsidRPr="00260CC5" w:rsidRDefault="008F7018" w:rsidP="00A226B8">
            <w:pPr>
              <w:spacing w:line="360" w:lineRule="auto"/>
              <w:jc w:val="center"/>
              <w:rPr>
                <w:rFonts w:ascii="Arial" w:eastAsia="Century Gothic" w:hAnsi="Arial" w:cs="Arial"/>
                <w:b/>
                <w:shd w:val="clear" w:color="auto" w:fill="FEFFFF"/>
              </w:rPr>
            </w:pPr>
          </w:p>
          <w:p w14:paraId="73268098" w14:textId="77777777" w:rsidR="008F7018" w:rsidRPr="00260CC5" w:rsidRDefault="008F7018" w:rsidP="00A226B8">
            <w:pPr>
              <w:spacing w:line="360" w:lineRule="auto"/>
              <w:jc w:val="center"/>
              <w:rPr>
                <w:rFonts w:ascii="Arial" w:eastAsia="Century Gothic" w:hAnsi="Arial" w:cs="Arial"/>
                <w:b/>
                <w:shd w:val="clear" w:color="auto" w:fill="FEFFFF"/>
              </w:rPr>
            </w:pP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Elizabeth Guzmán Argueta</w:t>
            </w:r>
          </w:p>
          <w:p w14:paraId="272038A9" w14:textId="77777777" w:rsidR="008F7018" w:rsidRPr="00260CC5" w:rsidRDefault="008F7018" w:rsidP="00A226B8">
            <w:pPr>
              <w:spacing w:line="360" w:lineRule="auto"/>
              <w:rPr>
                <w:rFonts w:ascii="Arial" w:eastAsia="Century Gothic" w:hAnsi="Arial" w:cs="Arial"/>
                <w:b/>
                <w:shd w:val="clear" w:color="auto" w:fill="FEFFFF"/>
              </w:rPr>
            </w:pPr>
          </w:p>
          <w:p w14:paraId="1A2A8589" w14:textId="77777777" w:rsidR="008F7018" w:rsidRPr="00260CC5" w:rsidRDefault="008F7018" w:rsidP="00A226B8">
            <w:pPr>
              <w:spacing w:line="360" w:lineRule="auto"/>
              <w:rPr>
                <w:rFonts w:ascii="Arial" w:eastAsia="Century Gothic" w:hAnsi="Arial" w:cs="Arial"/>
                <w:b/>
                <w:shd w:val="clear" w:color="auto" w:fill="FEFFFF"/>
              </w:rPr>
            </w:pPr>
          </w:p>
        </w:tc>
      </w:tr>
      <w:tr w:rsidR="008F7018" w:rsidRPr="00260CC5" w14:paraId="71F323F4" w14:textId="77777777" w:rsidTr="00A226B8">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B6A2A65" w14:textId="77777777" w:rsidR="008F7018" w:rsidRPr="00260CC5" w:rsidRDefault="008F7018" w:rsidP="00A226B8">
            <w:pPr>
              <w:spacing w:line="360" w:lineRule="auto"/>
              <w:rPr>
                <w:rFonts w:ascii="Arial" w:eastAsia="Century Gothic" w:hAnsi="Arial" w:cs="Arial"/>
                <w:b/>
                <w:shd w:val="clear" w:color="auto" w:fill="FEFFFF"/>
              </w:rPr>
            </w:pP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C13E2DE" w14:textId="77777777" w:rsidR="008F7018" w:rsidRPr="00260CC5" w:rsidRDefault="008F7018" w:rsidP="00A226B8">
            <w:pPr>
              <w:spacing w:line="360" w:lineRule="auto"/>
              <w:rPr>
                <w:rFonts w:ascii="Arial" w:eastAsia="Century Gothic" w:hAnsi="Arial" w:cs="Arial"/>
                <w:b/>
                <w:shd w:val="clear" w:color="auto" w:fill="FEFFFF"/>
              </w:rPr>
            </w:pPr>
            <w:r w:rsidRPr="00260CC5">
              <w:rPr>
                <w:rFonts w:ascii="Arial" w:eastAsia="Century Gothic" w:hAnsi="Arial" w:cs="Arial"/>
                <w:b/>
                <w:shd w:val="clear" w:color="auto" w:fill="FEFFFF"/>
              </w:rPr>
              <w:t xml:space="preserve">   </w:t>
            </w: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Herminia Gómez Carrasco</w:t>
            </w:r>
          </w:p>
        </w:tc>
      </w:tr>
      <w:tr w:rsidR="008F7018" w:rsidRPr="00260CC5" w14:paraId="0186376B" w14:textId="77777777" w:rsidTr="008F7018">
        <w:trPr>
          <w:trHeight w:val="152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768267B" w14:textId="77777777" w:rsidR="008F7018" w:rsidRPr="00260CC5" w:rsidRDefault="008F7018" w:rsidP="00A226B8">
            <w:pPr>
              <w:spacing w:line="360" w:lineRule="auto"/>
              <w:rPr>
                <w:rFonts w:ascii="Arial" w:eastAsia="Century Gothic" w:hAnsi="Arial" w:cs="Arial"/>
                <w:b/>
                <w:shd w:val="clear" w:color="auto" w:fill="FEFFFF"/>
              </w:rPr>
            </w:pP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Leticia Ortega Máynez</w:t>
            </w:r>
          </w:p>
          <w:p w14:paraId="719934CA" w14:textId="77777777" w:rsidR="008F7018" w:rsidRPr="00260CC5" w:rsidRDefault="008F7018" w:rsidP="00A226B8">
            <w:pPr>
              <w:spacing w:line="360" w:lineRule="auto"/>
              <w:rPr>
                <w:rFonts w:ascii="Arial" w:eastAsia="Century Gothic" w:hAnsi="Arial" w:cs="Arial"/>
                <w:b/>
                <w:shd w:val="clear" w:color="auto" w:fill="FEFFFF"/>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2ED37E6" w14:textId="77777777" w:rsidR="008F7018" w:rsidRPr="00260CC5" w:rsidRDefault="008F7018" w:rsidP="00A226B8">
            <w:pPr>
              <w:spacing w:line="360" w:lineRule="auto"/>
              <w:jc w:val="center"/>
              <w:rPr>
                <w:rFonts w:ascii="Arial" w:eastAsia="Century Gothic" w:hAnsi="Arial" w:cs="Arial"/>
                <w:b/>
                <w:shd w:val="clear" w:color="auto" w:fill="FEFFFF"/>
              </w:rPr>
            </w:pPr>
            <w:r w:rsidRPr="00260CC5">
              <w:rPr>
                <w:rFonts w:ascii="Arial" w:eastAsia="Century Gothic" w:hAnsi="Arial" w:cs="Arial"/>
                <w:b/>
                <w:shd w:val="clear" w:color="auto" w:fill="FEFFFF"/>
              </w:rPr>
              <w:t xml:space="preserve"> </w:t>
            </w: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María Antonieta Pérez Reyes</w:t>
            </w:r>
          </w:p>
        </w:tc>
      </w:tr>
      <w:tr w:rsidR="008F7018" w:rsidRPr="00260CC5" w14:paraId="4F924EE9" w14:textId="77777777" w:rsidTr="00A226B8">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142F44C" w14:textId="4AF78F85" w:rsidR="008F7018" w:rsidRPr="00260CC5" w:rsidRDefault="008F7018" w:rsidP="00A226B8">
            <w:pPr>
              <w:spacing w:line="360" w:lineRule="auto"/>
              <w:rPr>
                <w:rFonts w:ascii="Arial" w:eastAsia="Century Gothic" w:hAnsi="Arial" w:cs="Arial"/>
                <w:b/>
                <w:shd w:val="clear" w:color="auto" w:fill="FEFFFF"/>
              </w:rPr>
            </w:pP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Jael Argüelles Díaz</w:t>
            </w:r>
          </w:p>
          <w:p w14:paraId="6276D24E" w14:textId="6FCD91D4" w:rsidR="008F7018" w:rsidRPr="00260CC5" w:rsidRDefault="008F7018" w:rsidP="00A226B8">
            <w:pPr>
              <w:rPr>
                <w:rFonts w:ascii="Arial" w:eastAsia="Century Gothic" w:hAnsi="Arial" w:cs="Arial"/>
                <w:b/>
                <w:shd w:val="clear" w:color="auto" w:fill="FEFFFF"/>
              </w:rPr>
            </w:pPr>
          </w:p>
          <w:p w14:paraId="228FC3FB" w14:textId="5FC5AAF2" w:rsidR="008F7018" w:rsidRPr="00260CC5" w:rsidRDefault="008F7018" w:rsidP="00A226B8">
            <w:pPr>
              <w:rPr>
                <w:rFonts w:ascii="Arial" w:eastAsia="Century Gothic" w:hAnsi="Arial" w:cs="Arial"/>
                <w:b/>
                <w:shd w:val="clear" w:color="auto" w:fill="FEFFFF"/>
              </w:rPr>
            </w:pPr>
          </w:p>
          <w:p w14:paraId="036EF6CC" w14:textId="5C7BD3EE" w:rsidR="008F7018" w:rsidRPr="00260CC5" w:rsidRDefault="008F7018" w:rsidP="00A226B8">
            <w:pPr>
              <w:rPr>
                <w:rFonts w:ascii="Arial" w:eastAsia="Century Gothic" w:hAnsi="Arial" w:cs="Arial"/>
              </w:rPr>
            </w:pP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Oscar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DEA4628" w14:textId="468D159A" w:rsidR="008F7018" w:rsidRPr="00260CC5" w:rsidRDefault="008F7018" w:rsidP="008F7018">
            <w:pPr>
              <w:spacing w:line="360" w:lineRule="auto"/>
              <w:rPr>
                <w:rFonts w:ascii="Arial" w:eastAsia="Century Gothic" w:hAnsi="Arial" w:cs="Arial"/>
                <w:b/>
                <w:shd w:val="clear" w:color="auto" w:fill="FEFFFF"/>
              </w:rPr>
            </w:pPr>
            <w:r w:rsidRPr="00260CC5">
              <w:rPr>
                <w:rFonts w:ascii="Arial" w:eastAsia="Century Gothic" w:hAnsi="Arial" w:cs="Arial"/>
                <w:b/>
                <w:shd w:val="clear" w:color="auto" w:fill="FEFFFF"/>
              </w:rPr>
              <w:t xml:space="preserve">     </w:t>
            </w:r>
            <w:proofErr w:type="spellStart"/>
            <w:r w:rsidRPr="00260CC5">
              <w:rPr>
                <w:rFonts w:ascii="Arial" w:eastAsia="Century Gothic" w:hAnsi="Arial" w:cs="Arial"/>
                <w:b/>
                <w:shd w:val="clear" w:color="auto" w:fill="FEFFFF"/>
              </w:rPr>
              <w:t>Dip</w:t>
            </w:r>
            <w:proofErr w:type="spellEnd"/>
            <w:r w:rsidRPr="00260CC5">
              <w:rPr>
                <w:rFonts w:ascii="Arial" w:eastAsia="Century Gothic" w:hAnsi="Arial" w:cs="Arial"/>
                <w:b/>
                <w:shd w:val="clear" w:color="auto" w:fill="FEFFFF"/>
              </w:rPr>
              <w:t>. Brenda Francisca Ríos Prieto</w:t>
            </w:r>
          </w:p>
        </w:tc>
      </w:tr>
    </w:tbl>
    <w:p w14:paraId="461C10F2" w14:textId="7CE71C31" w:rsidR="00260CC5" w:rsidRPr="00260CC5" w:rsidRDefault="00260CC5" w:rsidP="00260CC5">
      <w:pPr>
        <w:rPr>
          <w:rFonts w:ascii="Arial" w:hAnsi="Arial" w:cs="Arial"/>
        </w:rPr>
      </w:pPr>
      <w:r w:rsidRPr="00260CC5">
        <w:rPr>
          <w:rFonts w:ascii="Arial" w:hAnsi="Arial" w:cs="Arial"/>
          <w:noProof/>
        </w:rPr>
        <mc:AlternateContent>
          <mc:Choice Requires="wps">
            <w:drawing>
              <wp:anchor distT="45720" distB="45720" distL="114300" distR="114300" simplePos="0" relativeHeight="251659264" behindDoc="0" locked="0" layoutInCell="1" allowOverlap="1" wp14:anchorId="49318EB8" wp14:editId="3748E3A0">
                <wp:simplePos x="0" y="0"/>
                <wp:positionH relativeFrom="column">
                  <wp:posOffset>-184785</wp:posOffset>
                </wp:positionH>
                <wp:positionV relativeFrom="paragraph">
                  <wp:posOffset>187325</wp:posOffset>
                </wp:positionV>
                <wp:extent cx="5991225" cy="6477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47700"/>
                        </a:xfrm>
                        <a:prstGeom prst="rect">
                          <a:avLst/>
                        </a:prstGeom>
                        <a:solidFill>
                          <a:srgbClr val="FFFFFF"/>
                        </a:solidFill>
                        <a:ln w="9525">
                          <a:solidFill>
                            <a:srgbClr val="000000"/>
                          </a:solidFill>
                          <a:miter lim="800000"/>
                          <a:headEnd/>
                          <a:tailEnd/>
                        </a:ln>
                      </wps:spPr>
                      <wps:txbx>
                        <w:txbxContent>
                          <w:p w14:paraId="016E3B57" w14:textId="16A63591" w:rsidR="00260CC5" w:rsidRDefault="00260CC5">
                            <w:r>
                              <w:t>Esta hoja de formas corresponde a la Iniciativa con carácter de decreto con el fin de erradicar el reclutamiento forzado de niñas, niños y adolescentes</w:t>
                            </w:r>
                            <w:r w:rsidR="00676CEF">
                              <w:t>.</w:t>
                            </w:r>
                          </w:p>
                          <w:p w14:paraId="0161C1BD" w14:textId="77777777" w:rsidR="00676CEF" w:rsidRDefault="00676C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18EB8" id="_x0000_t202" coordsize="21600,21600" o:spt="202" path="m,l,21600r21600,l21600,xe">
                <v:stroke joinstyle="miter"/>
                <v:path gradientshapeok="t" o:connecttype="rect"/>
              </v:shapetype>
              <v:shape id="Cuadro de texto 2" o:spid="_x0000_s1026" type="#_x0000_t202" style="position:absolute;margin-left:-14.55pt;margin-top:14.75pt;width:471.7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OmKQIAAE0EAAAOAAAAZHJzL2Uyb0RvYy54bWysVFFv0zAQfkfiP1h+p0mjdl2jpdPoKEIa&#10;A2nwA66201g4vmC7Tcqv5+x0pRqIB0QeLJ/v/Pm77+5yczu0hh2U8xptxaeTnDNlBUptdxX/+mXz&#10;5pozH8BKMGhVxY/K89vV61c3fVeqAhs0UjlGINaXfVfxJoSuzDIvGtWCn2CnLDlrdC0EMt0ukw56&#10;Qm9NVuT5Vdajk51Dobyn0/vRyVcJv66VCJ/q2qvATMWJW0irS+s2rtnqBsqdg67R4kQD/oFFC9rS&#10;o2eoewjA9k7/BtVq4dBjHSYC2wzrWguVcqBspvmLbJ4a6FTKhcTx3Vkm//9gxePhs2NaVryYLjiz&#10;0FKR1nuQDplULKghICuiTH3nS4p+6ig+DG9xoHKnlH33gOKbZxbXDdidunMO+0aBJJrTeDO7uDri&#10;+Aiy7T+ipNdgHzABDbVro4akCiN0KtfxXCLiwQQdzpfLaVHMORPku5otFnmqYQbl8+3O+fBeYcvi&#10;puKOWiChw+HBh8gGyueQ+JhHo+VGG5MMt9uujWMHoHbZpC8l8CLMWNZXfDknHn+HyNP3J4hWB+p7&#10;o9uKX5+DoIyyvbMydWUAbcY9UTb2pGOUbhQxDNvhVJctyiMp6nDsb5pH2jTofnDWU29X3H/fg1Oc&#10;mQ+WqrKczmZxGJIxmy8KMtylZ3vpASsIquKBs3G7DmmAYuoW76h6tU7CxjKPTE5cqWeT3qf5ikNx&#10;aaeoX3+B1U8AAAD//wMAUEsDBBQABgAIAAAAIQCn2eE34QAAAAoBAAAPAAAAZHJzL2Rvd25yZXYu&#10;eG1sTI/LTsMwEEX3SPyDNUhsUOskTR8JcSqEBIIdlAq2bjxNIuxxsN00/D1mBcvRPbr3TLWdjGYj&#10;Ot9bEpDOE2BIjVU9tQL2bw+zDTAfJCmpLaGAb/SwrS8vKlkqe6ZXHHehZbGEfCkFdCEMJee+6dBI&#10;P7cDUsyO1hkZ4ularpw8x3KjeZYkK25kT3GhkwPed9h87k5GwCZ/Gj/88+LlvVkddRFu1uPjlxPi&#10;+mq6uwUWcAp/MPzqR3Woo9PBnkh5pgXMsiKNqICsWAKLQJHmObBDJBfpEnhd8f8v1D8AAAD//wMA&#10;UEsBAi0AFAAGAAgAAAAhALaDOJL+AAAA4QEAABMAAAAAAAAAAAAAAAAAAAAAAFtDb250ZW50X1R5&#10;cGVzXS54bWxQSwECLQAUAAYACAAAACEAOP0h/9YAAACUAQAACwAAAAAAAAAAAAAAAAAvAQAAX3Jl&#10;bHMvLnJlbHNQSwECLQAUAAYACAAAACEA4RJDpikCAABNBAAADgAAAAAAAAAAAAAAAAAuAgAAZHJz&#10;L2Uyb0RvYy54bWxQSwECLQAUAAYACAAAACEAp9nhN+EAAAAKAQAADwAAAAAAAAAAAAAAAACDBAAA&#10;ZHJzL2Rvd25yZXYueG1sUEsFBgAAAAAEAAQA8wAAAJEFAAAAAA==&#10;">
                <v:textbox>
                  <w:txbxContent>
                    <w:p w14:paraId="016E3B57" w14:textId="16A63591" w:rsidR="00260CC5" w:rsidRDefault="00260CC5">
                      <w:r>
                        <w:t>Esta hoja de formas corresponde a la Iniciativa con carácter de decreto con el fin de erradicar el reclutamiento forzado de niñas, niños y adolescentes</w:t>
                      </w:r>
                      <w:r w:rsidR="00676CEF">
                        <w:t>.</w:t>
                      </w:r>
                    </w:p>
                    <w:p w14:paraId="0161C1BD" w14:textId="77777777" w:rsidR="00676CEF" w:rsidRDefault="00676CEF"/>
                  </w:txbxContent>
                </v:textbox>
                <w10:wrap type="square"/>
              </v:shape>
            </w:pict>
          </mc:Fallback>
        </mc:AlternateContent>
      </w:r>
    </w:p>
    <w:sectPr w:rsidR="00260CC5" w:rsidRPr="00260CC5" w:rsidSect="00CD3D4F">
      <w:headerReference w:type="default" r:id="rId6"/>
      <w:pgSz w:w="12240" w:h="15840"/>
      <w:pgMar w:top="3402"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770AB" w14:textId="77777777" w:rsidR="00B71574" w:rsidRDefault="00B71574" w:rsidP="007F665E">
      <w:pPr>
        <w:spacing w:after="0" w:line="240" w:lineRule="auto"/>
      </w:pPr>
      <w:r>
        <w:separator/>
      </w:r>
    </w:p>
  </w:endnote>
  <w:endnote w:type="continuationSeparator" w:id="0">
    <w:p w14:paraId="458B37EC" w14:textId="77777777" w:rsidR="00B71574" w:rsidRDefault="00B71574"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D14E0" w14:textId="77777777" w:rsidR="00B71574" w:rsidRDefault="00B71574" w:rsidP="007F665E">
      <w:pPr>
        <w:spacing w:after="0" w:line="240" w:lineRule="auto"/>
      </w:pPr>
      <w:r>
        <w:separator/>
      </w:r>
    </w:p>
  </w:footnote>
  <w:footnote w:type="continuationSeparator" w:id="0">
    <w:p w14:paraId="0B27EC3A" w14:textId="77777777" w:rsidR="00B71574" w:rsidRDefault="00B71574"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0C27F1"/>
    <w:rsid w:val="00105FE5"/>
    <w:rsid w:val="001911AA"/>
    <w:rsid w:val="001B1A3F"/>
    <w:rsid w:val="001E5423"/>
    <w:rsid w:val="001E7131"/>
    <w:rsid w:val="00260CC5"/>
    <w:rsid w:val="00291896"/>
    <w:rsid w:val="003148B1"/>
    <w:rsid w:val="00326670"/>
    <w:rsid w:val="00397931"/>
    <w:rsid w:val="003D3DCB"/>
    <w:rsid w:val="00444C92"/>
    <w:rsid w:val="00480B2B"/>
    <w:rsid w:val="004865CF"/>
    <w:rsid w:val="004C1D83"/>
    <w:rsid w:val="004C60C5"/>
    <w:rsid w:val="004D5B3F"/>
    <w:rsid w:val="004F4807"/>
    <w:rsid w:val="00561A86"/>
    <w:rsid w:val="005665BE"/>
    <w:rsid w:val="0059206D"/>
    <w:rsid w:val="005C4732"/>
    <w:rsid w:val="005E0DF5"/>
    <w:rsid w:val="005F7DB5"/>
    <w:rsid w:val="00610115"/>
    <w:rsid w:val="0061285E"/>
    <w:rsid w:val="00652673"/>
    <w:rsid w:val="006742E2"/>
    <w:rsid w:val="00676CEF"/>
    <w:rsid w:val="006A339C"/>
    <w:rsid w:val="006A4ED0"/>
    <w:rsid w:val="006D5880"/>
    <w:rsid w:val="007033FD"/>
    <w:rsid w:val="0070484A"/>
    <w:rsid w:val="00740750"/>
    <w:rsid w:val="007659A7"/>
    <w:rsid w:val="00790E65"/>
    <w:rsid w:val="007926CD"/>
    <w:rsid w:val="007F665E"/>
    <w:rsid w:val="008761CF"/>
    <w:rsid w:val="008818DB"/>
    <w:rsid w:val="008B53A0"/>
    <w:rsid w:val="008F5B89"/>
    <w:rsid w:val="008F6A06"/>
    <w:rsid w:val="008F7018"/>
    <w:rsid w:val="0090322A"/>
    <w:rsid w:val="00910409"/>
    <w:rsid w:val="00953B98"/>
    <w:rsid w:val="009715A5"/>
    <w:rsid w:val="009C7321"/>
    <w:rsid w:val="009F6EBF"/>
    <w:rsid w:val="00A02F09"/>
    <w:rsid w:val="00A435A7"/>
    <w:rsid w:val="00A4474A"/>
    <w:rsid w:val="00AF3AF7"/>
    <w:rsid w:val="00B629F3"/>
    <w:rsid w:val="00B71574"/>
    <w:rsid w:val="00BA03CC"/>
    <w:rsid w:val="00BA6F58"/>
    <w:rsid w:val="00C0607B"/>
    <w:rsid w:val="00C1221C"/>
    <w:rsid w:val="00C17A1B"/>
    <w:rsid w:val="00C33ADC"/>
    <w:rsid w:val="00C804CD"/>
    <w:rsid w:val="00CA680A"/>
    <w:rsid w:val="00CD3D4F"/>
    <w:rsid w:val="00CE5C19"/>
    <w:rsid w:val="00D03976"/>
    <w:rsid w:val="00D65DAA"/>
    <w:rsid w:val="00D92E32"/>
    <w:rsid w:val="00DA3307"/>
    <w:rsid w:val="00DB3F45"/>
    <w:rsid w:val="00E12509"/>
    <w:rsid w:val="00E16ED9"/>
    <w:rsid w:val="00E25587"/>
    <w:rsid w:val="00EB012D"/>
    <w:rsid w:val="00EC4A29"/>
    <w:rsid w:val="00F85652"/>
    <w:rsid w:val="00FF096F"/>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D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1935</Words>
  <Characters>10647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2025-03-12T17:32:00Z</cp:lastPrinted>
  <dcterms:created xsi:type="dcterms:W3CDTF">2025-03-31T20:02:00Z</dcterms:created>
  <dcterms:modified xsi:type="dcterms:W3CDTF">2025-03-31T20:02:00Z</dcterms:modified>
</cp:coreProperties>
</file>